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BF" w:rsidRDefault="00AD25BF">
      <w:hyperlink r:id="rId5" w:history="1">
        <w:r>
          <w:rPr>
            <w:rStyle w:val="Hipervnculo"/>
          </w:rPr>
          <w:t>http://www.ncbi.nlm.nih.gov/pmc/articles/PMC3505699/</w:t>
        </w:r>
      </w:hyperlink>
    </w:p>
    <w:p w:rsidR="00AD25BF" w:rsidRDefault="00AD25BF">
      <w:bookmarkStart w:id="0" w:name="_GoBack"/>
      <w:bookmarkEnd w:id="0"/>
    </w:p>
    <w:sectPr w:rsidR="00AD2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BF"/>
    <w:rsid w:val="004768BF"/>
    <w:rsid w:val="00A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D2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D2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mc/articles/PMC35056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Castillo</dc:creator>
  <cp:lastModifiedBy>Cristina Castillo</cp:lastModifiedBy>
  <cp:revision>1</cp:revision>
  <dcterms:created xsi:type="dcterms:W3CDTF">2013-11-28T10:39:00Z</dcterms:created>
  <dcterms:modified xsi:type="dcterms:W3CDTF">2013-11-28T10:39:00Z</dcterms:modified>
</cp:coreProperties>
</file>