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8" w:rsidRDefault="001775E8" w:rsidP="001775E8">
      <w:r w:rsidRPr="001775E8">
        <w:rPr>
          <w:b/>
        </w:rPr>
        <w:t>Table S</w:t>
      </w:r>
      <w:r w:rsidRPr="001775E8">
        <w:rPr>
          <w:b/>
        </w:rPr>
        <w:t>3.</w:t>
      </w:r>
      <w:r w:rsidRPr="00DD6817">
        <w:t xml:space="preserve"> Primers used for amplification of a fragment corresponding to the </w:t>
      </w:r>
      <w:proofErr w:type="spellStart"/>
      <w:r>
        <w:t>mtDNA</w:t>
      </w:r>
      <w:proofErr w:type="spellEnd"/>
      <w:r w:rsidRPr="00CC70C6">
        <w:t xml:space="preserve"> control region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2988"/>
        <w:gridCol w:w="4140"/>
        <w:gridCol w:w="1620"/>
      </w:tblGrid>
      <w:tr w:rsidR="001775E8" w:rsidRPr="00AA6388" w:rsidTr="00E94134">
        <w:tc>
          <w:tcPr>
            <w:tcW w:w="298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775E8" w:rsidRPr="00AA6388" w:rsidRDefault="001775E8" w:rsidP="00E94134">
            <w:pPr>
              <w:pStyle w:val="Contidodetboa"/>
            </w:pPr>
            <w:r w:rsidRPr="00AA6388">
              <w:t xml:space="preserve">Primer </w:t>
            </w:r>
            <w:proofErr w:type="spellStart"/>
            <w:r w:rsidRPr="00AA6388">
              <w:t>Name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1775E8" w:rsidRPr="00AA6388" w:rsidRDefault="001775E8" w:rsidP="00E94134">
            <w:pPr>
              <w:pStyle w:val="Contidodetboa"/>
            </w:pPr>
            <w:proofErr w:type="spellStart"/>
            <w:r w:rsidRPr="00AA6388">
              <w:t>Sequence</w:t>
            </w:r>
            <w:proofErr w:type="spellEnd"/>
            <w:r w:rsidRPr="00AA6388">
              <w:t xml:space="preserve"> (5´-3´)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775E8" w:rsidRPr="00AA6388" w:rsidRDefault="001775E8" w:rsidP="00E94134">
            <w:pPr>
              <w:pStyle w:val="Contidodetboa"/>
            </w:pPr>
            <w:proofErr w:type="spellStart"/>
            <w:r w:rsidRPr="00AA6388">
              <w:t>Product</w:t>
            </w:r>
            <w:proofErr w:type="spellEnd"/>
            <w:r w:rsidRPr="00AA6388">
              <w:t xml:space="preserve"> </w:t>
            </w:r>
            <w:proofErr w:type="spellStart"/>
            <w:r w:rsidRPr="00AA6388">
              <w:t>size</w:t>
            </w:r>
            <w:proofErr w:type="spellEnd"/>
          </w:p>
        </w:tc>
      </w:tr>
      <w:tr w:rsidR="001775E8" w:rsidRPr="00AA6388" w:rsidTr="00E94134"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5E8" w:rsidRDefault="001775E8" w:rsidP="00E94134">
            <w:pPr>
              <w:pStyle w:val="Sangra3detdecuerpo"/>
              <w:rPr>
                <w:lang w:eastAsia="es-ES"/>
              </w:rPr>
            </w:pPr>
            <w:r>
              <w:rPr>
                <w:lang w:eastAsia="es-ES"/>
              </w:rPr>
              <w:t>CaloCR</w:t>
            </w:r>
            <w:r w:rsidRPr="00AA6388">
              <w:rPr>
                <w:lang w:eastAsia="es-ES"/>
              </w:rPr>
              <w:t>F</w:t>
            </w:r>
            <w:r>
              <w:rPr>
                <w:lang w:eastAsia="es-ES"/>
              </w:rPr>
              <w:t>1</w:t>
            </w:r>
          </w:p>
          <w:p w:rsidR="001775E8" w:rsidRPr="00AA6388" w:rsidRDefault="001775E8" w:rsidP="00E94134">
            <w:pPr>
              <w:pStyle w:val="Sangra3detdecuerpo"/>
              <w:rPr>
                <w:lang w:eastAsia="es-ES"/>
              </w:rPr>
            </w:pPr>
            <w:r>
              <w:rPr>
                <w:lang w:eastAsia="es-ES"/>
              </w:rPr>
              <w:t>CaloCR</w:t>
            </w:r>
            <w:r w:rsidRPr="00AA6388">
              <w:rPr>
                <w:lang w:eastAsia="es-ES"/>
              </w:rPr>
              <w:t>R</w:t>
            </w:r>
            <w:r>
              <w:rPr>
                <w:lang w:eastAsia="es-ES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vAlign w:val="center"/>
          </w:tcPr>
          <w:p w:rsidR="001775E8" w:rsidRDefault="001775E8" w:rsidP="00E94134">
            <w:pPr>
              <w:pStyle w:val="Sangra3detdecuerpo"/>
              <w:rPr>
                <w:lang w:eastAsia="es-ES"/>
              </w:rPr>
            </w:pPr>
            <w:r w:rsidRPr="00385204">
              <w:rPr>
                <w:lang w:eastAsia="es-ES"/>
              </w:rPr>
              <w:t>CAAACACATTCAATGCATG</w:t>
            </w:r>
          </w:p>
          <w:p w:rsidR="001775E8" w:rsidRPr="00AA6388" w:rsidRDefault="001775E8" w:rsidP="00E94134">
            <w:pPr>
              <w:pStyle w:val="Sangra3detdecuerpo"/>
              <w:rPr>
                <w:lang w:eastAsia="es-ES"/>
              </w:rPr>
            </w:pPr>
            <w:r w:rsidRPr="00385204">
              <w:rPr>
                <w:lang w:eastAsia="es-ES"/>
              </w:rPr>
              <w:t>TTTGTCCTGCTACGATTGA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1775E8" w:rsidRPr="00AA6388" w:rsidRDefault="001775E8" w:rsidP="00E94134">
            <w:pPr>
              <w:pStyle w:val="Sangra3detdecuerpo"/>
              <w:rPr>
                <w:lang w:eastAsia="es-ES"/>
              </w:rPr>
            </w:pPr>
            <w:r>
              <w:rPr>
                <w:lang w:eastAsia="es-ES"/>
              </w:rPr>
              <w:t>218</w:t>
            </w:r>
            <w:r w:rsidRPr="00AA6388">
              <w:rPr>
                <w:lang w:eastAsia="es-ES"/>
              </w:rPr>
              <w:t xml:space="preserve"> </w:t>
            </w:r>
            <w:proofErr w:type="spellStart"/>
            <w:r w:rsidRPr="00AA6388">
              <w:rPr>
                <w:lang w:eastAsia="es-ES"/>
              </w:rPr>
              <w:t>bp</w:t>
            </w:r>
            <w:proofErr w:type="spellEnd"/>
          </w:p>
        </w:tc>
      </w:tr>
      <w:tr w:rsidR="001775E8" w:rsidRPr="00AA6388" w:rsidTr="00E94134"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5E8" w:rsidRDefault="001775E8" w:rsidP="001775E8">
            <w:pPr>
              <w:pStyle w:val="Sangra3detdecuerpo"/>
              <w:rPr>
                <w:lang w:eastAsia="es-ES"/>
              </w:rPr>
            </w:pPr>
            <w:r>
              <w:rPr>
                <w:lang w:eastAsia="es-ES"/>
              </w:rPr>
              <w:t>CaloCR</w:t>
            </w:r>
            <w:r w:rsidRPr="00AA6388">
              <w:rPr>
                <w:lang w:eastAsia="es-ES"/>
              </w:rPr>
              <w:t>F</w:t>
            </w:r>
            <w:r>
              <w:rPr>
                <w:lang w:eastAsia="es-ES"/>
              </w:rPr>
              <w:t>1</w:t>
            </w:r>
          </w:p>
          <w:p w:rsidR="001775E8" w:rsidRPr="00AA6388" w:rsidRDefault="001775E8" w:rsidP="001775E8">
            <w:pPr>
              <w:pStyle w:val="Sangra3detdecuerpo"/>
              <w:rPr>
                <w:lang w:eastAsia="es-ES"/>
              </w:rPr>
            </w:pPr>
            <w:r>
              <w:rPr>
                <w:lang w:eastAsia="es-ES"/>
              </w:rPr>
              <w:t>CaloCR</w:t>
            </w:r>
            <w:r w:rsidRPr="00AA6388">
              <w:rPr>
                <w:lang w:eastAsia="es-ES"/>
              </w:rPr>
              <w:t>R</w:t>
            </w:r>
            <w:r>
              <w:rPr>
                <w:lang w:eastAsia="es-ES"/>
              </w:rPr>
              <w:t>2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vAlign w:val="center"/>
          </w:tcPr>
          <w:p w:rsidR="001775E8" w:rsidRDefault="001775E8" w:rsidP="00E94134">
            <w:pPr>
              <w:pStyle w:val="Sangra3detdecuerpo"/>
              <w:rPr>
                <w:lang w:eastAsia="es-ES"/>
              </w:rPr>
            </w:pPr>
            <w:r w:rsidRPr="00385204">
              <w:rPr>
                <w:lang w:eastAsia="es-ES"/>
              </w:rPr>
              <w:t>CAAACACATTCAATGCATG</w:t>
            </w:r>
            <w:r>
              <w:rPr>
                <w:lang w:eastAsia="es-ES"/>
              </w:rPr>
              <w:t xml:space="preserve"> </w:t>
            </w:r>
          </w:p>
          <w:p w:rsidR="001775E8" w:rsidRPr="00AA6388" w:rsidRDefault="001775E8" w:rsidP="00E94134">
            <w:pPr>
              <w:pStyle w:val="Sangra3detdecuerpo"/>
              <w:rPr>
                <w:lang w:eastAsia="es-ES"/>
              </w:rPr>
            </w:pPr>
            <w:r w:rsidRPr="00385204">
              <w:rPr>
                <w:lang w:eastAsia="es-ES"/>
              </w:rPr>
              <w:t>GTTTCTGGTACTAGGGAC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1775E8" w:rsidRPr="00AA6388" w:rsidRDefault="001775E8" w:rsidP="00E94134">
            <w:pPr>
              <w:pStyle w:val="Sangra3detdecuerpo"/>
              <w:rPr>
                <w:lang w:eastAsia="es-ES"/>
              </w:rPr>
            </w:pPr>
            <w:r w:rsidRPr="00AA6388">
              <w:rPr>
                <w:lang w:eastAsia="es-ES"/>
              </w:rPr>
              <w:t>1</w:t>
            </w:r>
            <w:r>
              <w:rPr>
                <w:lang w:eastAsia="es-ES"/>
              </w:rPr>
              <w:t>13</w:t>
            </w:r>
            <w:r w:rsidRPr="00AA6388">
              <w:rPr>
                <w:lang w:eastAsia="es-ES"/>
              </w:rPr>
              <w:t xml:space="preserve"> </w:t>
            </w:r>
            <w:proofErr w:type="spellStart"/>
            <w:r w:rsidRPr="00AA6388">
              <w:rPr>
                <w:lang w:eastAsia="es-ES"/>
              </w:rPr>
              <w:t>bp</w:t>
            </w:r>
            <w:proofErr w:type="spellEnd"/>
          </w:p>
        </w:tc>
      </w:tr>
      <w:tr w:rsidR="001775E8" w:rsidRPr="00AA6388" w:rsidTr="00E94134"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775E8" w:rsidRDefault="001775E8" w:rsidP="001775E8">
            <w:pPr>
              <w:pStyle w:val="Sangra3detdecuerpo"/>
              <w:rPr>
                <w:lang w:eastAsia="es-ES"/>
              </w:rPr>
            </w:pPr>
            <w:r>
              <w:rPr>
                <w:lang w:eastAsia="es-ES"/>
              </w:rPr>
              <w:t>CaloCR</w:t>
            </w:r>
            <w:r w:rsidRPr="00AA6388">
              <w:rPr>
                <w:lang w:eastAsia="es-ES"/>
              </w:rPr>
              <w:t>F</w:t>
            </w:r>
            <w:r>
              <w:rPr>
                <w:lang w:eastAsia="es-ES"/>
              </w:rPr>
              <w:t>2</w:t>
            </w:r>
          </w:p>
          <w:p w:rsidR="001775E8" w:rsidRPr="00AA6388" w:rsidRDefault="001775E8" w:rsidP="001775E8">
            <w:pPr>
              <w:pStyle w:val="Sangra3detdecuerpo"/>
              <w:rPr>
                <w:lang w:eastAsia="es-ES"/>
              </w:rPr>
            </w:pPr>
            <w:r>
              <w:rPr>
                <w:lang w:eastAsia="es-ES"/>
              </w:rPr>
              <w:t>CaloCR</w:t>
            </w:r>
            <w:r w:rsidRPr="00AA6388">
              <w:rPr>
                <w:lang w:eastAsia="es-ES"/>
              </w:rPr>
              <w:t>R</w:t>
            </w:r>
            <w:r>
              <w:rPr>
                <w:lang w:eastAsia="es-ES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775E8" w:rsidRDefault="001775E8" w:rsidP="00E94134">
            <w:pPr>
              <w:pStyle w:val="Sangra3detdecuerpo"/>
              <w:rPr>
                <w:lang w:eastAsia="es-ES"/>
              </w:rPr>
            </w:pPr>
            <w:r w:rsidRPr="00A21F84">
              <w:rPr>
                <w:lang w:eastAsia="es-ES"/>
              </w:rPr>
              <w:t xml:space="preserve">CCCTTAAGCCCAATAGTCC </w:t>
            </w:r>
          </w:p>
          <w:p w:rsidR="001775E8" w:rsidRPr="00AA6388" w:rsidRDefault="001775E8" w:rsidP="00E94134">
            <w:pPr>
              <w:pStyle w:val="Sangra3detdecuerpo"/>
              <w:rPr>
                <w:lang w:eastAsia="es-ES"/>
              </w:rPr>
            </w:pPr>
            <w:r w:rsidRPr="00385204">
              <w:rPr>
                <w:lang w:eastAsia="es-ES"/>
              </w:rPr>
              <w:t>TTTGTCCTGCTACGATTGA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775E8" w:rsidRPr="00AA6388" w:rsidRDefault="001775E8" w:rsidP="00E94134">
            <w:pPr>
              <w:pStyle w:val="Sangra3detdecuerpo"/>
              <w:rPr>
                <w:lang w:eastAsia="es-ES"/>
              </w:rPr>
            </w:pPr>
            <w:r w:rsidRPr="00AA6388">
              <w:rPr>
                <w:lang w:eastAsia="es-ES"/>
              </w:rPr>
              <w:t>1</w:t>
            </w:r>
            <w:r>
              <w:rPr>
                <w:lang w:eastAsia="es-ES"/>
              </w:rPr>
              <w:t>38</w:t>
            </w:r>
            <w:r w:rsidRPr="00AA6388">
              <w:rPr>
                <w:lang w:eastAsia="es-ES"/>
              </w:rPr>
              <w:t xml:space="preserve"> </w:t>
            </w:r>
            <w:proofErr w:type="spellStart"/>
            <w:r w:rsidRPr="00AA6388">
              <w:rPr>
                <w:lang w:eastAsia="es-ES"/>
              </w:rPr>
              <w:t>bp</w:t>
            </w:r>
            <w:proofErr w:type="spellEnd"/>
          </w:p>
        </w:tc>
      </w:tr>
    </w:tbl>
    <w:p w:rsidR="001775E8" w:rsidRDefault="001775E8" w:rsidP="001775E8"/>
    <w:p w:rsidR="00BE4C36" w:rsidRDefault="00BE4C36">
      <w:bookmarkStart w:id="0" w:name="_GoBack"/>
      <w:bookmarkEnd w:id="0"/>
    </w:p>
    <w:sectPr w:rsidR="00BE4C36" w:rsidSect="001775E8">
      <w:pgSz w:w="16840" w:h="11900" w:orient="landscape"/>
      <w:pgMar w:top="1701" w:right="1417" w:bottom="1701" w:left="141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8"/>
    <w:rsid w:val="001775E8"/>
    <w:rsid w:val="0024328A"/>
    <w:rsid w:val="00347682"/>
    <w:rsid w:val="004D07EE"/>
    <w:rsid w:val="006A6CD9"/>
    <w:rsid w:val="00B85A1A"/>
    <w:rsid w:val="00BE4C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30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775E8"/>
    <w:pPr>
      <w:spacing w:after="0" w:line="480" w:lineRule="auto"/>
      <w:jc w:val="both"/>
    </w:pPr>
    <w:rPr>
      <w:rFonts w:ascii="Times New Roman" w:eastAsia="Calibri" w:hAnsi="Times New Roman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decuerpo">
    <w:name w:val="Body Text Indent 3"/>
    <w:basedOn w:val="Normal"/>
    <w:link w:val="Sangra3detdecuerpoCar"/>
    <w:rsid w:val="001775E8"/>
    <w:pPr>
      <w:ind w:left="1080" w:hanging="720"/>
      <w:jc w:val="left"/>
    </w:pPr>
    <w:rPr>
      <w:rFonts w:eastAsia="MS Mincho"/>
      <w:lang w:val="en-US"/>
    </w:rPr>
  </w:style>
  <w:style w:type="character" w:customStyle="1" w:styleId="Sangra3detdecuerpoCar">
    <w:name w:val="Sangría 3 de t. de cuerpo Car"/>
    <w:basedOn w:val="Fuentedeprrafopredeter"/>
    <w:link w:val="Sangra3detdecuerpo"/>
    <w:rsid w:val="001775E8"/>
    <w:rPr>
      <w:rFonts w:ascii="Times New Roman" w:eastAsia="MS Mincho" w:hAnsi="Times New Roman" w:cs="Times New Roman"/>
      <w:lang w:val="en-US" w:eastAsia="en-US"/>
    </w:rPr>
  </w:style>
  <w:style w:type="paragraph" w:customStyle="1" w:styleId="Contidodetboa">
    <w:name w:val="Contido de táboa"/>
    <w:basedOn w:val="Normal"/>
    <w:rsid w:val="001775E8"/>
    <w:pPr>
      <w:suppressLineNumbers/>
      <w:suppressAutoHyphens/>
      <w:spacing w:line="240" w:lineRule="auto"/>
      <w:jc w:val="left"/>
    </w:pPr>
    <w:rPr>
      <w:rFonts w:eastAsia="Times New Roman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775E8"/>
    <w:pPr>
      <w:spacing w:after="0" w:line="480" w:lineRule="auto"/>
      <w:jc w:val="both"/>
    </w:pPr>
    <w:rPr>
      <w:rFonts w:ascii="Times New Roman" w:eastAsia="Calibri" w:hAnsi="Times New Roman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decuerpo">
    <w:name w:val="Body Text Indent 3"/>
    <w:basedOn w:val="Normal"/>
    <w:link w:val="Sangra3detdecuerpoCar"/>
    <w:rsid w:val="001775E8"/>
    <w:pPr>
      <w:ind w:left="1080" w:hanging="720"/>
      <w:jc w:val="left"/>
    </w:pPr>
    <w:rPr>
      <w:rFonts w:eastAsia="MS Mincho"/>
      <w:lang w:val="en-US"/>
    </w:rPr>
  </w:style>
  <w:style w:type="character" w:customStyle="1" w:styleId="Sangra3detdecuerpoCar">
    <w:name w:val="Sangría 3 de t. de cuerpo Car"/>
    <w:basedOn w:val="Fuentedeprrafopredeter"/>
    <w:link w:val="Sangra3detdecuerpo"/>
    <w:rsid w:val="001775E8"/>
    <w:rPr>
      <w:rFonts w:ascii="Times New Roman" w:eastAsia="MS Mincho" w:hAnsi="Times New Roman" w:cs="Times New Roman"/>
      <w:lang w:val="en-US" w:eastAsia="en-US"/>
    </w:rPr>
  </w:style>
  <w:style w:type="paragraph" w:customStyle="1" w:styleId="Contidodetboa">
    <w:name w:val="Contido de táboa"/>
    <w:basedOn w:val="Normal"/>
    <w:rsid w:val="001775E8"/>
    <w:pPr>
      <w:suppressLineNumbers/>
      <w:suppressAutoHyphens/>
      <w:spacing w:line="240" w:lineRule="auto"/>
      <w:jc w:val="left"/>
    </w:pPr>
    <w:rPr>
      <w:rFonts w:eastAsia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Gómez-Díaz</dc:creator>
  <cp:keywords/>
  <dc:description/>
  <cp:lastModifiedBy>Elena Gómez-Díaz</cp:lastModifiedBy>
  <cp:revision>1</cp:revision>
  <dcterms:created xsi:type="dcterms:W3CDTF">2013-04-11T17:09:00Z</dcterms:created>
  <dcterms:modified xsi:type="dcterms:W3CDTF">2013-04-11T17:10:00Z</dcterms:modified>
</cp:coreProperties>
</file>