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2481C04" w14:textId="77777777" w:rsidR="00703006" w:rsidRPr="00ED33D8" w:rsidRDefault="00703006" w:rsidP="00703006">
      <w:pPr>
        <w:pStyle w:val="MDPI12title"/>
        <w:jc w:val="both"/>
      </w:pPr>
      <w:r>
        <w:t>M</w:t>
      </w:r>
      <w:r w:rsidRPr="00ED33D8">
        <w:t xml:space="preserve">onitoring </w:t>
      </w:r>
      <w:r>
        <w:t xml:space="preserve">of </w:t>
      </w:r>
      <w:r w:rsidRPr="00ED33D8">
        <w:t xml:space="preserve">kinetics </w:t>
      </w:r>
      <w:r>
        <w:t xml:space="preserve">and exhaustion markers </w:t>
      </w:r>
      <w:r w:rsidRPr="00ED33D8">
        <w:t xml:space="preserve">of circulating CAR-T </w:t>
      </w:r>
      <w:r>
        <w:t>cells</w:t>
      </w:r>
      <w:r w:rsidRPr="00ED33D8">
        <w:t xml:space="preserve"> </w:t>
      </w:r>
      <w:r>
        <w:t xml:space="preserve">as early </w:t>
      </w:r>
      <w:r w:rsidRPr="009F0569">
        <w:rPr>
          <w:color w:val="auto"/>
        </w:rPr>
        <w:t>predictive</w:t>
      </w:r>
      <w:r w:rsidRPr="00AC4C9B">
        <w:rPr>
          <w:color w:val="FF0000"/>
        </w:rPr>
        <w:t xml:space="preserve"> </w:t>
      </w:r>
      <w:r>
        <w:t xml:space="preserve">factors in patients with </w:t>
      </w:r>
      <w:r w:rsidRPr="00ED33D8">
        <w:t>B-cell malignancies</w:t>
      </w:r>
    </w:p>
    <w:p w14:paraId="5BBB9EB7" w14:textId="7660117C" w:rsidR="00703006" w:rsidRPr="00BE0214" w:rsidRDefault="00703006" w:rsidP="00703006">
      <w:pPr>
        <w:pStyle w:val="AuthorList"/>
        <w:jc w:val="both"/>
        <w:rPr>
          <w:vertAlign w:val="superscript"/>
          <w:lang w:val="es-ES"/>
        </w:rPr>
      </w:pPr>
      <w:r w:rsidRPr="00BE0214">
        <w:rPr>
          <w:lang w:val="es-ES"/>
        </w:rPr>
        <w:t>Clara Beatriz García-Calderón</w:t>
      </w:r>
      <w:r w:rsidRPr="00BE0214">
        <w:rPr>
          <w:vertAlign w:val="superscript"/>
          <w:lang w:val="es-ES"/>
        </w:rPr>
        <w:t>1</w:t>
      </w:r>
      <w:r w:rsidRPr="00BE0214">
        <w:rPr>
          <w:b w:val="0"/>
          <w:vertAlign w:val="superscript"/>
          <w:lang w:val="es-ES"/>
        </w:rPr>
        <w:t>†</w:t>
      </w:r>
      <w:r w:rsidRPr="00BE0214">
        <w:rPr>
          <w:b w:val="0"/>
          <w:lang w:val="es-ES"/>
        </w:rPr>
        <w:t>,</w:t>
      </w:r>
      <w:r w:rsidRPr="00BE0214">
        <w:rPr>
          <w:lang w:val="es-ES"/>
        </w:rPr>
        <w:t xml:space="preserve"> Belén Sierro-Martínez</w:t>
      </w:r>
      <w:r w:rsidRPr="00BE0214">
        <w:rPr>
          <w:vertAlign w:val="superscript"/>
          <w:lang w:val="es-ES"/>
        </w:rPr>
        <w:t>1</w:t>
      </w:r>
      <w:r w:rsidRPr="00BE0214">
        <w:rPr>
          <w:b w:val="0"/>
          <w:vertAlign w:val="superscript"/>
          <w:lang w:val="es-ES"/>
        </w:rPr>
        <w:t>†</w:t>
      </w:r>
      <w:r w:rsidRPr="00BE0214">
        <w:rPr>
          <w:b w:val="0"/>
          <w:lang w:val="es-ES"/>
        </w:rPr>
        <w:t>,</w:t>
      </w:r>
      <w:r w:rsidRPr="00BE0214">
        <w:rPr>
          <w:lang w:val="es-ES"/>
        </w:rPr>
        <w:t xml:space="preserve"> Estefanía García-Guerrero</w:t>
      </w:r>
      <w:r w:rsidRPr="00BE0214">
        <w:rPr>
          <w:vertAlign w:val="superscript"/>
          <w:lang w:val="es-ES"/>
        </w:rPr>
        <w:t>1*</w:t>
      </w:r>
      <w:r w:rsidRPr="00BE0214">
        <w:rPr>
          <w:lang w:val="es-ES"/>
        </w:rPr>
        <w:t xml:space="preserve">, </w:t>
      </w:r>
      <w:proofErr w:type="spellStart"/>
      <w:r w:rsidRPr="00BE0214">
        <w:rPr>
          <w:lang w:val="es-ES"/>
        </w:rPr>
        <w:t>Luzalba</w:t>
      </w:r>
      <w:proofErr w:type="spellEnd"/>
      <w:r w:rsidRPr="00BE0214">
        <w:rPr>
          <w:lang w:val="es-ES"/>
        </w:rPr>
        <w:t xml:space="preserve"> Sanoja-Flores</w:t>
      </w:r>
      <w:r w:rsidRPr="00BE0214">
        <w:rPr>
          <w:vertAlign w:val="superscript"/>
          <w:lang w:val="es-ES"/>
        </w:rPr>
        <w:t>1</w:t>
      </w:r>
      <w:r w:rsidRPr="00BE0214">
        <w:rPr>
          <w:lang w:val="es-ES"/>
        </w:rPr>
        <w:t>, Raquel Muñoz-García</w:t>
      </w:r>
      <w:r w:rsidRPr="00BE0214">
        <w:rPr>
          <w:vertAlign w:val="superscript"/>
          <w:lang w:val="es-ES"/>
        </w:rPr>
        <w:t>2</w:t>
      </w:r>
      <w:r w:rsidRPr="00BE0214">
        <w:rPr>
          <w:lang w:val="es-ES"/>
        </w:rPr>
        <w:t>, Victoria Ruiz-Maldonado</w:t>
      </w:r>
      <w:r w:rsidRPr="00BE0214">
        <w:rPr>
          <w:vertAlign w:val="superscript"/>
          <w:lang w:val="es-ES"/>
        </w:rPr>
        <w:t>1</w:t>
      </w:r>
      <w:r w:rsidRPr="00BE0214">
        <w:rPr>
          <w:lang w:val="es-ES"/>
        </w:rPr>
        <w:t xml:space="preserve">, </w:t>
      </w:r>
      <w:r w:rsidR="00EF677E" w:rsidRPr="00265F26">
        <w:rPr>
          <w:lang w:val="es-ES"/>
        </w:rPr>
        <w:t xml:space="preserve">María </w:t>
      </w:r>
      <w:r w:rsidR="00552F19" w:rsidRPr="00265F26">
        <w:rPr>
          <w:lang w:val="es-ES"/>
        </w:rPr>
        <w:t>Reyes Jim</w:t>
      </w:r>
      <w:r w:rsidR="00EF677E" w:rsidRPr="00265F26">
        <w:rPr>
          <w:lang w:val="es-ES"/>
        </w:rPr>
        <w:t>e</w:t>
      </w:r>
      <w:r w:rsidR="00552F19" w:rsidRPr="00265F26">
        <w:rPr>
          <w:lang w:val="es-ES"/>
        </w:rPr>
        <w:t>nez-</w:t>
      </w:r>
      <w:r w:rsidR="00EF677E" w:rsidRPr="00265F26">
        <w:rPr>
          <w:lang w:val="es-ES"/>
        </w:rPr>
        <w:t>Leon</w:t>
      </w:r>
      <w:r w:rsidR="00EF677E" w:rsidRPr="00265F26">
        <w:rPr>
          <w:vertAlign w:val="superscript"/>
          <w:lang w:val="es-ES"/>
        </w:rPr>
        <w:t>1</w:t>
      </w:r>
      <w:r w:rsidR="00552F19" w:rsidRPr="00265F26">
        <w:rPr>
          <w:lang w:val="es-ES"/>
        </w:rPr>
        <w:t xml:space="preserve">, </w:t>
      </w:r>
      <w:r w:rsidRPr="00265F26">
        <w:rPr>
          <w:lang w:val="es-ES"/>
        </w:rPr>
        <w:t>Javier Delgado-Serrano</w:t>
      </w:r>
      <w:r w:rsidRPr="00265F26">
        <w:rPr>
          <w:vertAlign w:val="superscript"/>
          <w:lang w:val="es-ES"/>
        </w:rPr>
        <w:t>1</w:t>
      </w:r>
      <w:r w:rsidRPr="00265F26">
        <w:rPr>
          <w:lang w:val="es-ES"/>
        </w:rPr>
        <w:t>, Águeda Molinos-Quintana</w:t>
      </w:r>
      <w:r w:rsidRPr="00265F26">
        <w:rPr>
          <w:vertAlign w:val="superscript"/>
          <w:lang w:val="es-ES"/>
        </w:rPr>
        <w:t>1</w:t>
      </w:r>
      <w:r w:rsidRPr="00265F26">
        <w:rPr>
          <w:lang w:val="es-ES"/>
        </w:rPr>
        <w:t>, Beatriz Guijarro-</w:t>
      </w:r>
      <w:r w:rsidRPr="00BE0214">
        <w:rPr>
          <w:lang w:val="es-ES"/>
        </w:rPr>
        <w:t>Albaladejo</w:t>
      </w:r>
      <w:r w:rsidRPr="00BE0214">
        <w:rPr>
          <w:vertAlign w:val="superscript"/>
          <w:lang w:val="es-ES"/>
        </w:rPr>
        <w:t>1</w:t>
      </w:r>
      <w:r w:rsidRPr="00BE0214">
        <w:rPr>
          <w:lang w:val="es-ES"/>
        </w:rPr>
        <w:t>, Inmaculada Carrasco-Brocal</w:t>
      </w:r>
      <w:r w:rsidRPr="00BE0214">
        <w:rPr>
          <w:vertAlign w:val="superscript"/>
          <w:lang w:val="es-ES"/>
        </w:rPr>
        <w:t>1</w:t>
      </w:r>
      <w:r w:rsidRPr="00BE0214">
        <w:rPr>
          <w:lang w:val="es-ES"/>
        </w:rPr>
        <w:t>, José-Manuel Lucena</w:t>
      </w:r>
      <w:r w:rsidRPr="00BE0214">
        <w:rPr>
          <w:vertAlign w:val="superscript"/>
          <w:lang w:val="es-ES"/>
        </w:rPr>
        <w:t>2</w:t>
      </w:r>
      <w:r w:rsidRPr="00BE0214">
        <w:rPr>
          <w:lang w:val="es-ES"/>
        </w:rPr>
        <w:t>, José-Raúl García-Lozano</w:t>
      </w:r>
      <w:r w:rsidRPr="00BE0214">
        <w:rPr>
          <w:vertAlign w:val="superscript"/>
          <w:lang w:val="es-ES"/>
        </w:rPr>
        <w:t>2</w:t>
      </w:r>
      <w:r w:rsidRPr="00BE0214">
        <w:rPr>
          <w:lang w:val="es-ES"/>
        </w:rPr>
        <w:t>, Cristina Blázquez-Goñi</w:t>
      </w:r>
      <w:r w:rsidRPr="00BE0214">
        <w:rPr>
          <w:vertAlign w:val="superscript"/>
          <w:lang w:val="es-ES"/>
        </w:rPr>
        <w:t>1</w:t>
      </w:r>
      <w:r w:rsidRPr="00BE0214">
        <w:rPr>
          <w:lang w:val="es-ES"/>
        </w:rPr>
        <w:t>, Juan Luis Reguera-Ortega</w:t>
      </w:r>
      <w:r w:rsidRPr="00BE0214">
        <w:rPr>
          <w:vertAlign w:val="superscript"/>
          <w:lang w:val="es-ES"/>
        </w:rPr>
        <w:t>1</w:t>
      </w:r>
      <w:r w:rsidRPr="00BE0214">
        <w:rPr>
          <w:lang w:val="es-ES"/>
        </w:rPr>
        <w:t>, María-Francisca González-Escribano</w:t>
      </w:r>
      <w:r w:rsidRPr="00BE0214">
        <w:rPr>
          <w:vertAlign w:val="superscript"/>
          <w:lang w:val="es-ES"/>
        </w:rPr>
        <w:t>2</w:t>
      </w:r>
      <w:r w:rsidRPr="00BE0214">
        <w:rPr>
          <w:lang w:val="es-ES"/>
        </w:rPr>
        <w:t>, Marta Reinoso-Segura</w:t>
      </w:r>
      <w:r w:rsidRPr="00BE0214">
        <w:rPr>
          <w:vertAlign w:val="superscript"/>
          <w:lang w:val="es-ES"/>
        </w:rPr>
        <w:t>1</w:t>
      </w:r>
      <w:r w:rsidRPr="00BE0214">
        <w:rPr>
          <w:lang w:val="es-ES"/>
        </w:rPr>
        <w:t>, Javier Briones</w:t>
      </w:r>
      <w:r w:rsidRPr="00BE0214">
        <w:rPr>
          <w:vertAlign w:val="superscript"/>
          <w:lang w:val="es-ES"/>
        </w:rPr>
        <w:t>3</w:t>
      </w:r>
      <w:r w:rsidRPr="00BE0214">
        <w:rPr>
          <w:lang w:val="es-ES"/>
        </w:rPr>
        <w:t>, José Antonio Pérez-Simón</w:t>
      </w:r>
      <w:r w:rsidRPr="00BE0214">
        <w:rPr>
          <w:vertAlign w:val="superscript"/>
          <w:lang w:val="es-ES"/>
        </w:rPr>
        <w:t>1</w:t>
      </w:r>
      <w:r w:rsidRPr="00BE0214">
        <w:rPr>
          <w:lang w:val="es-ES"/>
        </w:rPr>
        <w:t>, and Teresa Caballero-Velázquez</w:t>
      </w:r>
      <w:r w:rsidRPr="00BE0214">
        <w:rPr>
          <w:vertAlign w:val="superscript"/>
          <w:lang w:val="es-ES"/>
        </w:rPr>
        <w:t>1</w:t>
      </w:r>
      <w:r w:rsidRPr="00BE0214">
        <w:rPr>
          <w:lang w:val="es-ES"/>
        </w:rPr>
        <w:t>.</w:t>
      </w:r>
    </w:p>
    <w:p w14:paraId="217F3AE0" w14:textId="41EA054F" w:rsidR="002868E2" w:rsidRPr="00BE0214" w:rsidRDefault="002868E2" w:rsidP="00994A3D">
      <w:pPr>
        <w:spacing w:before="240" w:after="0"/>
        <w:rPr>
          <w:rFonts w:cs="Times New Roman"/>
          <w:lang w:val="es-ES"/>
        </w:rPr>
      </w:pPr>
      <w:r w:rsidRPr="00BE0214">
        <w:rPr>
          <w:rFonts w:cs="Times New Roman"/>
          <w:b/>
          <w:lang w:val="es-ES"/>
        </w:rPr>
        <w:t xml:space="preserve">* </w:t>
      </w:r>
      <w:proofErr w:type="spellStart"/>
      <w:r w:rsidRPr="00BE0214">
        <w:rPr>
          <w:rFonts w:cs="Times New Roman"/>
          <w:b/>
          <w:lang w:val="es-ES"/>
        </w:rPr>
        <w:t>Correspondence</w:t>
      </w:r>
      <w:proofErr w:type="spellEnd"/>
      <w:r w:rsidRPr="00BE0214">
        <w:rPr>
          <w:rFonts w:cs="Times New Roman"/>
          <w:b/>
          <w:lang w:val="es-ES"/>
        </w:rPr>
        <w:t xml:space="preserve">: </w:t>
      </w:r>
      <w:r w:rsidR="00703006" w:rsidRPr="00BE0214">
        <w:rPr>
          <w:rFonts w:cs="Times New Roman"/>
          <w:lang w:val="es-ES"/>
        </w:rPr>
        <w:t>Dr. Estefanía García-Guerrero</w:t>
      </w:r>
      <w:r w:rsidR="00994A3D" w:rsidRPr="00BE0214">
        <w:rPr>
          <w:rFonts w:cs="Times New Roman"/>
          <w:lang w:val="es-ES"/>
        </w:rPr>
        <w:t xml:space="preserve">: </w:t>
      </w:r>
      <w:r w:rsidR="00703006" w:rsidRPr="00BE0214">
        <w:rPr>
          <w:rFonts w:cs="Times New Roman"/>
          <w:lang w:val="es-ES"/>
        </w:rPr>
        <w:t>egarcia-ibis@us.es</w:t>
      </w:r>
    </w:p>
    <w:p w14:paraId="5C8BF51E" w14:textId="4B22D131" w:rsidR="00703006" w:rsidRPr="00703006" w:rsidRDefault="00654E8F" w:rsidP="00703006">
      <w:pPr>
        <w:pStyle w:val="Ttulo1"/>
      </w:pPr>
      <w:r w:rsidRPr="00994A3D">
        <w:t>Supplementary Figures and Tables</w:t>
      </w:r>
    </w:p>
    <w:p w14:paraId="4916FCC9" w14:textId="66581551" w:rsidR="00994A3D" w:rsidRPr="00703006" w:rsidRDefault="00994A3D" w:rsidP="00A46064">
      <w:pPr>
        <w:pStyle w:val="Ttulo2"/>
      </w:pPr>
      <w:r w:rsidRPr="0001436A">
        <w:t>Supplementary</w:t>
      </w:r>
      <w:r w:rsidRPr="001549D3">
        <w:t xml:space="preserve"> Figures</w:t>
      </w:r>
      <w:r w:rsidR="00E7401B">
        <w:object w:dxaOrig="12151" w:dyaOrig="8815" w14:anchorId="099F2E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65pt;height:260.9pt" o:ole="">
            <v:imagedata r:id="rId12" o:title=""/>
          </v:shape>
          <o:OLEObject Type="Embed" ProgID="Prism9.Document" ShapeID="_x0000_i1025" DrawAspect="Content" ObjectID="_1742133667" r:id="rId13"/>
        </w:object>
      </w:r>
    </w:p>
    <w:p w14:paraId="1E8AE123" w14:textId="6AB93BAF" w:rsidR="00703006" w:rsidRDefault="00703006" w:rsidP="00703006">
      <w:pPr>
        <w:jc w:val="both"/>
      </w:pPr>
      <w:bookmarkStart w:id="0" w:name="OLE_LINK1"/>
      <w:r>
        <w:rPr>
          <w:b/>
        </w:rPr>
        <w:t>Supplementary Figure 1.</w:t>
      </w:r>
      <w:r w:rsidRPr="001312EB">
        <w:rPr>
          <w:b/>
          <w:bCs/>
        </w:rPr>
        <w:t xml:space="preserve"> </w:t>
      </w:r>
      <w:r>
        <w:rPr>
          <w:b/>
          <w:bCs/>
        </w:rPr>
        <w:t xml:space="preserve">Evaluation of the specificity of the detection reagents for the identification of academic CAR-T cells by flow cytometry. </w:t>
      </w:r>
      <w:proofErr w:type="spellStart"/>
      <w:r>
        <w:t>Untransduced</w:t>
      </w:r>
      <w:proofErr w:type="spellEnd"/>
      <w:r>
        <w:t xml:space="preserve"> (UTD) CD4+ </w:t>
      </w:r>
      <w:r>
        <w:rPr>
          <w:b/>
        </w:rPr>
        <w:t xml:space="preserve">A) </w:t>
      </w:r>
      <w:r>
        <w:rPr>
          <w:bCs/>
        </w:rPr>
        <w:t>and CD8+</w:t>
      </w:r>
      <w:r>
        <w:t xml:space="preserve"> </w:t>
      </w:r>
      <w:r>
        <w:rPr>
          <w:b/>
        </w:rPr>
        <w:t>B)</w:t>
      </w:r>
      <w:r>
        <w:t xml:space="preserve"> T cells were stained at the same time as academic CAR-T cells and specificity of different reagents is shown</w:t>
      </w:r>
      <w:bookmarkEnd w:id="0"/>
      <w:r>
        <w:t xml:space="preserve">. </w:t>
      </w:r>
      <w:r w:rsidR="00E7401B">
        <w:rPr>
          <w:rFonts w:cs="Times New Roman"/>
        </w:rPr>
        <w:t xml:space="preserve">Depicted are median and individual values of four independent experiments. P-values between the indicated groups were calculated using unpaired Mann-Whitney U-t tests. </w:t>
      </w:r>
    </w:p>
    <w:p w14:paraId="397DF358" w14:textId="77777777" w:rsidR="00703006" w:rsidRDefault="00703006" w:rsidP="00A46064">
      <w:pPr>
        <w:jc w:val="center"/>
      </w:pPr>
      <w:r>
        <w:object w:dxaOrig="11493" w:dyaOrig="8374" w14:anchorId="28B16BB6">
          <v:shape id="_x0000_i1026" type="#_x0000_t75" style="width:434.45pt;height:316.1pt" o:ole="">
            <v:imagedata r:id="rId14" o:title=""/>
          </v:shape>
          <o:OLEObject Type="Embed" ProgID="Prism9.Document" ShapeID="_x0000_i1026" DrawAspect="Content" ObjectID="_1742133668" r:id="rId15"/>
        </w:object>
      </w:r>
    </w:p>
    <w:p w14:paraId="2FED42B9" w14:textId="67947919" w:rsidR="00703006" w:rsidRPr="00FA2D01" w:rsidRDefault="00703006" w:rsidP="00703006">
      <w:pPr>
        <w:jc w:val="both"/>
      </w:pPr>
      <w:bookmarkStart w:id="1" w:name="OLE_LINK2"/>
      <w:r>
        <w:rPr>
          <w:b/>
          <w:bCs/>
        </w:rPr>
        <w:t>Supplementary figure 2.</w:t>
      </w:r>
      <w:r w:rsidRPr="0013090A">
        <w:rPr>
          <w:b/>
          <w:bCs/>
        </w:rPr>
        <w:t xml:space="preserve"> </w:t>
      </w:r>
      <w:r>
        <w:rPr>
          <w:b/>
          <w:bCs/>
        </w:rPr>
        <w:t xml:space="preserve">Evaluation of the specificity of the detection reagents for the identification of commercial CAR-T cells by flow cytometry.  A) </w:t>
      </w:r>
      <w:r>
        <w:t xml:space="preserve">Peripheral mononuclear cells of healthy donors were stained with CD19 proteins from </w:t>
      </w:r>
      <w:proofErr w:type="spellStart"/>
      <w:r>
        <w:t>Acrobiosystems</w:t>
      </w:r>
      <w:proofErr w:type="spellEnd"/>
      <w:r>
        <w:t xml:space="preserve"> or </w:t>
      </w:r>
      <w:proofErr w:type="spellStart"/>
      <w:r>
        <w:t>Miltenyi</w:t>
      </w:r>
      <w:proofErr w:type="spellEnd"/>
      <w:r>
        <w:t xml:space="preserve"> and specificity of reagents was measured. </w:t>
      </w:r>
      <w:r w:rsidR="00E7401B">
        <w:rPr>
          <w:rFonts w:cs="Times New Roman"/>
        </w:rPr>
        <w:t xml:space="preserve">Depicted are median and individual values of four independent experiments. P-values between the indicated groups were calculated using unpaired Mann-Whitney U-t tests. </w:t>
      </w:r>
    </w:p>
    <w:bookmarkEnd w:id="1"/>
    <w:p w14:paraId="7C0D3223" w14:textId="77777777" w:rsidR="00703006" w:rsidRPr="0065132D" w:rsidRDefault="00703006" w:rsidP="00A46064">
      <w:pPr>
        <w:jc w:val="center"/>
        <w:rPr>
          <w:bCs/>
        </w:rPr>
      </w:pPr>
      <w:r>
        <w:object w:dxaOrig="11945" w:dyaOrig="13721" w14:anchorId="3B1A53CA">
          <v:shape id="_x0000_i1027" type="#_x0000_t75" style="width:441.95pt;height:509.05pt" o:ole="">
            <v:imagedata r:id="rId16" o:title=""/>
          </v:shape>
          <o:OLEObject Type="Embed" ProgID="Prism9.Document" ShapeID="_x0000_i1027" DrawAspect="Content" ObjectID="_1742133669" r:id="rId17"/>
        </w:object>
      </w:r>
    </w:p>
    <w:p w14:paraId="21496D0A" w14:textId="77777777" w:rsidR="00703006" w:rsidRPr="00614E67" w:rsidRDefault="00703006" w:rsidP="00703006">
      <w:pPr>
        <w:jc w:val="both"/>
      </w:pPr>
      <w:bookmarkStart w:id="2" w:name="OLE_LINK3"/>
      <w:r w:rsidRPr="00687523">
        <w:rPr>
          <w:b/>
          <w:bCs/>
        </w:rPr>
        <w:t>Su</w:t>
      </w:r>
      <w:r>
        <w:rPr>
          <w:b/>
          <w:bCs/>
        </w:rPr>
        <w:t>pplementary Figure 3. Commercial CD19 CAR-T cell expansion in the blood of patients with lymphoma. A)</w:t>
      </w:r>
      <w:r>
        <w:t xml:space="preserve"> Absolute count of CAR-T cells/</w:t>
      </w:r>
      <w:proofErr w:type="spellStart"/>
      <w:r>
        <w:t>uL</w:t>
      </w:r>
      <w:proofErr w:type="spellEnd"/>
      <w:r>
        <w:t xml:space="preserve"> by flow cytometry in the blood of patients with lymphoma excluding patients with B-ALL. </w:t>
      </w:r>
      <w:r>
        <w:rPr>
          <w:b/>
          <w:bCs/>
        </w:rPr>
        <w:t xml:space="preserve">B) </w:t>
      </w:r>
      <w:r>
        <w:t xml:space="preserve">CAR copies/cell in the blood of patients with lymphoma excluding patients with B-ALL. </w:t>
      </w:r>
      <w:r>
        <w:rPr>
          <w:b/>
          <w:bCs/>
        </w:rPr>
        <w:t xml:space="preserve">C) </w:t>
      </w:r>
      <w:r>
        <w:t xml:space="preserve">Percentage of CAR+ cells from CD3 population in the blood of </w:t>
      </w:r>
      <w:proofErr w:type="gramStart"/>
      <w:r>
        <w:t>patients</w:t>
      </w:r>
      <w:proofErr w:type="gramEnd"/>
      <w:r>
        <w:t xml:space="preserve"> post-infusion. </w:t>
      </w:r>
    </w:p>
    <w:bookmarkEnd w:id="2"/>
    <w:p w14:paraId="6764E02A" w14:textId="3DFB6150" w:rsidR="00A46064" w:rsidRDefault="003D0FAC" w:rsidP="00A46064">
      <w:pPr>
        <w:jc w:val="center"/>
      </w:pPr>
      <w:r>
        <w:object w:dxaOrig="11659" w:dyaOrig="12629" w14:anchorId="288E670C">
          <v:shape id="_x0000_i1028" type="#_x0000_t75" style="width:462.3pt;height:502pt" o:ole="">
            <v:imagedata r:id="rId18" o:title=""/>
          </v:shape>
          <o:OLEObject Type="Embed" ProgID="Prism9.Document" ShapeID="_x0000_i1028" DrawAspect="Content" ObjectID="_1742133670" r:id="rId19"/>
        </w:object>
      </w:r>
      <w:bookmarkStart w:id="3" w:name="OLE_LINK4"/>
    </w:p>
    <w:p w14:paraId="7A1411A5" w14:textId="227BBA9A" w:rsidR="00703006" w:rsidRPr="00797858" w:rsidRDefault="00703006" w:rsidP="00A46064">
      <w:pPr>
        <w:jc w:val="both"/>
      </w:pPr>
      <w:r>
        <w:rPr>
          <w:b/>
          <w:bCs/>
        </w:rPr>
        <w:t xml:space="preserve">Supplementary Figure 4. Comparison of the expansion dynamics of different commercial CD19 CAR-T cell products. </w:t>
      </w:r>
      <w:r>
        <w:t xml:space="preserve">Absolute count of CAR-T cells by flow cytometry in patients infused with </w:t>
      </w:r>
      <w:r w:rsidR="00EF677E">
        <w:t>Tisa-</w:t>
      </w:r>
      <w:proofErr w:type="spellStart"/>
      <w:r w:rsidR="00EF677E">
        <w:t>cel</w:t>
      </w:r>
      <w:proofErr w:type="spellEnd"/>
      <w:r w:rsidR="00EF677E">
        <w:t xml:space="preserve"> </w:t>
      </w:r>
      <w:r>
        <w:rPr>
          <w:b/>
          <w:bCs/>
        </w:rPr>
        <w:t xml:space="preserve">A) </w:t>
      </w:r>
      <w:r>
        <w:t xml:space="preserve">or </w:t>
      </w:r>
      <w:proofErr w:type="spellStart"/>
      <w:r w:rsidR="00EF677E">
        <w:t>Axi-cel</w:t>
      </w:r>
      <w:proofErr w:type="spellEnd"/>
      <w:r>
        <w:t xml:space="preserve"> </w:t>
      </w:r>
      <w:r w:rsidRPr="00120980">
        <w:rPr>
          <w:b/>
          <w:bCs/>
        </w:rPr>
        <w:t>B)</w:t>
      </w:r>
      <w:r>
        <w:t xml:space="preserve">. CAR copies/cell of patients infused with </w:t>
      </w:r>
      <w:r w:rsidR="00EF677E">
        <w:t>Tisa-</w:t>
      </w:r>
      <w:proofErr w:type="spellStart"/>
      <w:r w:rsidR="00EF677E">
        <w:t>cel</w:t>
      </w:r>
      <w:proofErr w:type="spellEnd"/>
      <w:r w:rsidR="00EF677E">
        <w:t xml:space="preserve"> </w:t>
      </w:r>
      <w:r>
        <w:rPr>
          <w:b/>
          <w:bCs/>
        </w:rPr>
        <w:t xml:space="preserve">C) </w:t>
      </w:r>
      <w:r>
        <w:t xml:space="preserve">or </w:t>
      </w:r>
      <w:proofErr w:type="spellStart"/>
      <w:r w:rsidR="00EF677E">
        <w:t>Axi-cel</w:t>
      </w:r>
      <w:proofErr w:type="spellEnd"/>
      <w:r>
        <w:t xml:space="preserve"> </w:t>
      </w:r>
      <w:r>
        <w:rPr>
          <w:b/>
          <w:bCs/>
        </w:rPr>
        <w:t xml:space="preserve">D). </w:t>
      </w:r>
      <w:r>
        <w:rPr>
          <w:b/>
        </w:rPr>
        <w:t>E)</w:t>
      </w:r>
      <w:r>
        <w:rPr>
          <w:bCs/>
        </w:rPr>
        <w:t xml:space="preserve"> Median peak CAR-T cells absolute count </w:t>
      </w:r>
      <w:r>
        <w:rPr>
          <w:bCs/>
          <w:i/>
          <w:iCs/>
        </w:rPr>
        <w:t xml:space="preserve">(left) </w:t>
      </w:r>
      <w:r>
        <w:rPr>
          <w:bCs/>
        </w:rPr>
        <w:t xml:space="preserve">and day of peak expansion </w:t>
      </w:r>
      <w:r>
        <w:rPr>
          <w:bCs/>
          <w:i/>
          <w:iCs/>
        </w:rPr>
        <w:t>(right)</w:t>
      </w:r>
      <w:r>
        <w:rPr>
          <w:bCs/>
        </w:rPr>
        <w:t xml:space="preserve"> by flow cytometry was analyzed between </w:t>
      </w:r>
      <w:r w:rsidR="00EF677E">
        <w:rPr>
          <w:bCs/>
        </w:rPr>
        <w:t>Tisa-</w:t>
      </w:r>
      <w:proofErr w:type="spellStart"/>
      <w:r w:rsidR="00EF677E">
        <w:rPr>
          <w:bCs/>
        </w:rPr>
        <w:t>cel</w:t>
      </w:r>
      <w:proofErr w:type="spellEnd"/>
      <w:r w:rsidR="00EF677E">
        <w:rPr>
          <w:bCs/>
        </w:rPr>
        <w:t xml:space="preserve"> </w:t>
      </w:r>
      <w:r>
        <w:rPr>
          <w:bCs/>
        </w:rPr>
        <w:t xml:space="preserve">and </w:t>
      </w:r>
      <w:proofErr w:type="spellStart"/>
      <w:r w:rsidR="00EF677E">
        <w:rPr>
          <w:bCs/>
        </w:rPr>
        <w:t>Axi-cel</w:t>
      </w:r>
      <w:proofErr w:type="spellEnd"/>
      <w:r>
        <w:rPr>
          <w:bCs/>
        </w:rPr>
        <w:t xml:space="preserve">. </w:t>
      </w:r>
      <w:r>
        <w:rPr>
          <w:b/>
        </w:rPr>
        <w:t xml:space="preserve">F) </w:t>
      </w:r>
      <w:r>
        <w:rPr>
          <w:bCs/>
        </w:rPr>
        <w:t xml:space="preserve">Median day of peak CAR copies/cell </w:t>
      </w:r>
      <w:r>
        <w:rPr>
          <w:bCs/>
          <w:i/>
          <w:iCs/>
        </w:rPr>
        <w:t xml:space="preserve">(left) </w:t>
      </w:r>
      <w:r>
        <w:rPr>
          <w:bCs/>
        </w:rPr>
        <w:t xml:space="preserve">and median day of peak expansion </w:t>
      </w:r>
      <w:r>
        <w:rPr>
          <w:bCs/>
          <w:i/>
          <w:iCs/>
        </w:rPr>
        <w:t>(right)</w:t>
      </w:r>
      <w:r>
        <w:rPr>
          <w:bCs/>
        </w:rPr>
        <w:t xml:space="preserve"> by </w:t>
      </w:r>
      <w:proofErr w:type="spellStart"/>
      <w:r>
        <w:rPr>
          <w:bCs/>
        </w:rPr>
        <w:t>dPCR</w:t>
      </w:r>
      <w:proofErr w:type="spellEnd"/>
      <w:r>
        <w:rPr>
          <w:bCs/>
        </w:rPr>
        <w:t xml:space="preserve"> was analyzed comparing patients infused with </w:t>
      </w:r>
      <w:r w:rsidR="00EF677E">
        <w:rPr>
          <w:bCs/>
        </w:rPr>
        <w:t>Tisa-</w:t>
      </w:r>
      <w:proofErr w:type="spellStart"/>
      <w:r w:rsidR="00EF677E">
        <w:rPr>
          <w:bCs/>
        </w:rPr>
        <w:t>cel</w:t>
      </w:r>
      <w:proofErr w:type="spellEnd"/>
      <w:r w:rsidR="00EF677E">
        <w:rPr>
          <w:bCs/>
        </w:rPr>
        <w:t xml:space="preserve"> </w:t>
      </w:r>
      <w:r>
        <w:rPr>
          <w:bCs/>
        </w:rPr>
        <w:t xml:space="preserve">and </w:t>
      </w:r>
      <w:bookmarkEnd w:id="3"/>
      <w:proofErr w:type="spellStart"/>
      <w:r w:rsidR="00EF677E">
        <w:rPr>
          <w:bCs/>
        </w:rPr>
        <w:t>Axi-cel</w:t>
      </w:r>
      <w:proofErr w:type="spellEnd"/>
      <w:r w:rsidR="00EF677E">
        <w:rPr>
          <w:bCs/>
        </w:rPr>
        <w:t>.</w:t>
      </w:r>
      <w:r w:rsidR="00505976" w:rsidRPr="00505976">
        <w:rPr>
          <w:rFonts w:cs="Times New Roman"/>
        </w:rPr>
        <w:t xml:space="preserve"> </w:t>
      </w:r>
      <w:r w:rsidR="00505976">
        <w:rPr>
          <w:rFonts w:cs="Times New Roman"/>
        </w:rPr>
        <w:t>Depicted are median and individual values of forty-eight samples. P-values between the indicated groups were calculated using unpaired Mann-Whitney U-t tests. ***p&lt;0.001</w:t>
      </w:r>
    </w:p>
    <w:p w14:paraId="4410CF1F" w14:textId="7B244C0B" w:rsidR="00703006" w:rsidRPr="00177194" w:rsidRDefault="00793CB1" w:rsidP="00703006">
      <w:pPr>
        <w:jc w:val="center"/>
        <w:rPr>
          <w:bCs/>
        </w:rPr>
      </w:pPr>
      <w:r w:rsidRPr="00EF677E">
        <w:object w:dxaOrig="12276" w:dyaOrig="12847" w14:anchorId="35316C34">
          <v:shape id="_x0000_i1029" type="#_x0000_t75" style="width:419.85pt;height:479.2pt" o:ole="">
            <v:imagedata r:id="rId20" o:title=""/>
          </v:shape>
          <o:OLEObject Type="Embed" ProgID="Prism9.Document" ShapeID="_x0000_i1029" DrawAspect="Content" ObjectID="_1742133671" r:id="rId21"/>
        </w:object>
      </w:r>
    </w:p>
    <w:p w14:paraId="53E6B5FF" w14:textId="5C0AC920" w:rsidR="00703006" w:rsidRDefault="00703006" w:rsidP="00703006">
      <w:pPr>
        <w:jc w:val="both"/>
        <w:rPr>
          <w:bCs/>
        </w:rPr>
      </w:pPr>
      <w:bookmarkStart w:id="4" w:name="OLE_LINK5"/>
      <w:r w:rsidRPr="00111A30">
        <w:rPr>
          <w:b/>
        </w:rPr>
        <w:t xml:space="preserve">Supplementary Figure </w:t>
      </w:r>
      <w:r>
        <w:rPr>
          <w:b/>
        </w:rPr>
        <w:t>5</w:t>
      </w:r>
      <w:r w:rsidRPr="00111A30">
        <w:rPr>
          <w:b/>
        </w:rPr>
        <w:t xml:space="preserve">. </w:t>
      </w:r>
      <w:r w:rsidRPr="001C41E1">
        <w:rPr>
          <w:b/>
          <w:bCs/>
        </w:rPr>
        <w:t xml:space="preserve">Immunophenotype characterization of </w:t>
      </w:r>
      <w:r>
        <w:rPr>
          <w:b/>
          <w:bCs/>
        </w:rPr>
        <w:t xml:space="preserve">non-modified T cells and </w:t>
      </w:r>
      <w:r w:rsidRPr="001C41E1">
        <w:rPr>
          <w:b/>
          <w:bCs/>
        </w:rPr>
        <w:t>C</w:t>
      </w:r>
      <w:r>
        <w:rPr>
          <w:b/>
          <w:bCs/>
        </w:rPr>
        <w:t>AR-T cells at the time of peak expansion in blood</w:t>
      </w:r>
      <w:r w:rsidRPr="00B37B2E">
        <w:rPr>
          <w:b/>
        </w:rPr>
        <w:t xml:space="preserve"> </w:t>
      </w:r>
      <w:r>
        <w:rPr>
          <w:b/>
        </w:rPr>
        <w:t xml:space="preserve">of patients with lymphoma. </w:t>
      </w:r>
      <w:r w:rsidRPr="00B37B2E">
        <w:rPr>
          <w:b/>
        </w:rPr>
        <w:t>A)</w:t>
      </w:r>
      <w:r w:rsidRPr="00B37B2E">
        <w:rPr>
          <w:bCs/>
        </w:rPr>
        <w:t xml:space="preserve"> T c</w:t>
      </w:r>
      <w:r>
        <w:rPr>
          <w:bCs/>
        </w:rPr>
        <w:t xml:space="preserve">ell subsets were analyzed at the time of peak expansion in patients with lymphoma excluding ALL patients. </w:t>
      </w:r>
      <w:r>
        <w:rPr>
          <w:b/>
        </w:rPr>
        <w:t>B)</w:t>
      </w:r>
      <w:r>
        <w:rPr>
          <w:bCs/>
        </w:rPr>
        <w:t xml:space="preserve"> Immunophenotypic characterization of non-transduced T cells and CAR-T cells at the time of peak expansion were analyzed in patients with lymphoma excluding ALL patients.</w:t>
      </w:r>
      <w:r w:rsidR="00E7401B" w:rsidRPr="00E7401B">
        <w:rPr>
          <w:rFonts w:cs="Times New Roman"/>
        </w:rPr>
        <w:t xml:space="preserve"> </w:t>
      </w:r>
      <w:r w:rsidR="00E7401B">
        <w:rPr>
          <w:rFonts w:cs="Times New Roman"/>
        </w:rPr>
        <w:t>Depicted are median and individual values of thirteen samples. P-values between the indicated groups were calculated using unpaired Mann-Whitney U-t tests. *p&lt;0.05, **p&lt;0.01, ***p&lt;0.001</w:t>
      </w:r>
    </w:p>
    <w:bookmarkEnd w:id="4"/>
    <w:p w14:paraId="3DD803ED" w14:textId="0E75C66A" w:rsidR="00D958E0" w:rsidRDefault="00E7401B" w:rsidP="00D958E0">
      <w:pPr>
        <w:jc w:val="center"/>
      </w:pPr>
      <w:r>
        <w:object w:dxaOrig="12019" w:dyaOrig="15588" w14:anchorId="4F40FD91">
          <v:shape id="_x0000_i1030" type="#_x0000_t75" style="width:408.65pt;height:530pt" o:ole="">
            <v:imagedata r:id="rId22" o:title=""/>
          </v:shape>
          <o:OLEObject Type="Embed" ProgID="Prism9.Document" ShapeID="_x0000_i1030" DrawAspect="Content" ObjectID="_1742133672" r:id="rId23"/>
        </w:object>
      </w:r>
    </w:p>
    <w:p w14:paraId="1F58BD2E" w14:textId="45F12687" w:rsidR="003162E6" w:rsidRDefault="003162E6" w:rsidP="00D958E0">
      <w:pPr>
        <w:jc w:val="both"/>
        <w:rPr>
          <w:bCs/>
        </w:rPr>
      </w:pPr>
      <w:r w:rsidRPr="007525D4">
        <w:rPr>
          <w:b/>
        </w:rPr>
        <w:t xml:space="preserve">Supplementary Figure </w:t>
      </w:r>
      <w:r w:rsidR="00793CB1" w:rsidRPr="007525D4">
        <w:rPr>
          <w:b/>
        </w:rPr>
        <w:t>6</w:t>
      </w:r>
      <w:r w:rsidRPr="007525D4">
        <w:rPr>
          <w:b/>
        </w:rPr>
        <w:t xml:space="preserve">. </w:t>
      </w:r>
      <w:r w:rsidRPr="007525D4">
        <w:rPr>
          <w:b/>
          <w:bCs/>
        </w:rPr>
        <w:t>Immunophenotype characterization of non-modified T cells and CAR-T cells at the time of peak expansion in blood</w:t>
      </w:r>
      <w:r w:rsidRPr="007525D4">
        <w:rPr>
          <w:b/>
        </w:rPr>
        <w:t xml:space="preserve"> of patients </w:t>
      </w:r>
      <w:r w:rsidR="00793CB1" w:rsidRPr="007525D4">
        <w:rPr>
          <w:b/>
        </w:rPr>
        <w:t>infused with Tisa-</w:t>
      </w:r>
      <w:proofErr w:type="spellStart"/>
      <w:r w:rsidR="00793CB1" w:rsidRPr="007525D4">
        <w:rPr>
          <w:b/>
        </w:rPr>
        <w:t>cel</w:t>
      </w:r>
      <w:proofErr w:type="spellEnd"/>
      <w:r w:rsidR="00793CB1" w:rsidRPr="007525D4">
        <w:rPr>
          <w:b/>
        </w:rPr>
        <w:t xml:space="preserve"> vs </w:t>
      </w:r>
      <w:proofErr w:type="spellStart"/>
      <w:r w:rsidR="00793CB1" w:rsidRPr="007525D4">
        <w:rPr>
          <w:b/>
        </w:rPr>
        <w:t>Axi-cel</w:t>
      </w:r>
      <w:proofErr w:type="spellEnd"/>
      <w:r w:rsidRPr="007525D4">
        <w:rPr>
          <w:b/>
        </w:rPr>
        <w:t>. A)</w:t>
      </w:r>
      <w:r w:rsidRPr="007525D4">
        <w:rPr>
          <w:bCs/>
        </w:rPr>
        <w:t xml:space="preserve"> </w:t>
      </w:r>
      <w:r w:rsidR="00793CB1" w:rsidRPr="007525D4">
        <w:rPr>
          <w:bCs/>
        </w:rPr>
        <w:t>CD4/CD8 ratio of non-modified T cells and CAR-T cells of patients infused with Tisa-</w:t>
      </w:r>
      <w:proofErr w:type="spellStart"/>
      <w:r w:rsidR="00793CB1" w:rsidRPr="007525D4">
        <w:rPr>
          <w:bCs/>
        </w:rPr>
        <w:t>cel</w:t>
      </w:r>
      <w:proofErr w:type="spellEnd"/>
      <w:r w:rsidR="00793CB1" w:rsidRPr="007525D4">
        <w:rPr>
          <w:bCs/>
        </w:rPr>
        <w:t xml:space="preserve"> or </w:t>
      </w:r>
      <w:proofErr w:type="spellStart"/>
      <w:r w:rsidR="00793CB1" w:rsidRPr="007525D4">
        <w:rPr>
          <w:bCs/>
        </w:rPr>
        <w:t>Axi-cel</w:t>
      </w:r>
      <w:proofErr w:type="spellEnd"/>
      <w:r w:rsidRPr="007525D4">
        <w:rPr>
          <w:bCs/>
        </w:rPr>
        <w:t xml:space="preserve">. </w:t>
      </w:r>
      <w:r w:rsidR="00793CB1" w:rsidRPr="007525D4">
        <w:rPr>
          <w:b/>
        </w:rPr>
        <w:t>B)</w:t>
      </w:r>
      <w:r w:rsidR="00793CB1" w:rsidRPr="007525D4">
        <w:rPr>
          <w:bCs/>
        </w:rPr>
        <w:t xml:space="preserve"> T cell subsets were analyzed at the time of peak expansion in patients infused with either Tisa-</w:t>
      </w:r>
      <w:proofErr w:type="spellStart"/>
      <w:r w:rsidR="00793CB1" w:rsidRPr="007525D4">
        <w:rPr>
          <w:bCs/>
        </w:rPr>
        <w:t>cel</w:t>
      </w:r>
      <w:proofErr w:type="spellEnd"/>
      <w:r w:rsidR="00793CB1" w:rsidRPr="007525D4">
        <w:rPr>
          <w:bCs/>
        </w:rPr>
        <w:t xml:space="preserve"> or </w:t>
      </w:r>
      <w:proofErr w:type="spellStart"/>
      <w:r w:rsidR="00793CB1" w:rsidRPr="007525D4">
        <w:rPr>
          <w:bCs/>
        </w:rPr>
        <w:t>Axi-cel</w:t>
      </w:r>
      <w:proofErr w:type="spellEnd"/>
      <w:r w:rsidR="00793CB1" w:rsidRPr="007525D4">
        <w:rPr>
          <w:bCs/>
        </w:rPr>
        <w:t xml:space="preserve"> </w:t>
      </w:r>
      <w:r w:rsidR="00793CB1" w:rsidRPr="007525D4">
        <w:rPr>
          <w:b/>
        </w:rPr>
        <w:t>C</w:t>
      </w:r>
      <w:r w:rsidRPr="007525D4">
        <w:rPr>
          <w:b/>
        </w:rPr>
        <w:t>)</w:t>
      </w:r>
      <w:r w:rsidRPr="007525D4">
        <w:rPr>
          <w:bCs/>
        </w:rPr>
        <w:t xml:space="preserve"> Immunophenotypic characterization of non-transduced T cells and CAR-T cells at the time of peak expansion were analyzed in patients</w:t>
      </w:r>
      <w:r w:rsidR="00793CB1" w:rsidRPr="007525D4">
        <w:rPr>
          <w:bCs/>
        </w:rPr>
        <w:t xml:space="preserve"> infused with Tisa-</w:t>
      </w:r>
      <w:proofErr w:type="spellStart"/>
      <w:r w:rsidR="00793CB1" w:rsidRPr="007525D4">
        <w:rPr>
          <w:bCs/>
        </w:rPr>
        <w:t>cel</w:t>
      </w:r>
      <w:proofErr w:type="spellEnd"/>
      <w:r w:rsidR="00793CB1" w:rsidRPr="007525D4">
        <w:rPr>
          <w:bCs/>
        </w:rPr>
        <w:t xml:space="preserve"> or </w:t>
      </w:r>
      <w:proofErr w:type="spellStart"/>
      <w:r w:rsidR="00793CB1" w:rsidRPr="007525D4">
        <w:rPr>
          <w:bCs/>
        </w:rPr>
        <w:t>Axi-cel</w:t>
      </w:r>
      <w:proofErr w:type="spellEnd"/>
      <w:r w:rsidRPr="007525D4">
        <w:rPr>
          <w:bCs/>
        </w:rPr>
        <w:t>.</w:t>
      </w:r>
      <w:r w:rsidR="00E7401B" w:rsidRPr="007525D4">
        <w:rPr>
          <w:rFonts w:cs="Times New Roman"/>
        </w:rPr>
        <w:t xml:space="preserve"> Depicted are median and individual values of nine-teen samples. P-values between the indicated groups were calculated using unpaired Mann-Whitney U-t tests. *p&lt;0.05, **p&lt;0.01, ***p&lt;0.001</w:t>
      </w:r>
    </w:p>
    <w:p w14:paraId="61DA576A" w14:textId="00C9EE02" w:rsidR="00A572E4" w:rsidRDefault="00000000" w:rsidP="00A572E4">
      <w:pPr>
        <w:rPr>
          <w:bCs/>
        </w:rPr>
      </w:pPr>
      <w:r>
        <w:rPr>
          <w:noProof/>
        </w:rPr>
        <w:lastRenderedPageBreak/>
        <w:object w:dxaOrig="1440" w:dyaOrig="1440" w14:anchorId="5CEB2A69">
          <v:shape id="_x0000_s2059" type="#_x0000_t75" style="position:absolute;margin-left:34.8pt;margin-top:0;width:389.6pt;height:586.3pt;z-index:251659264;mso-position-horizontal-relative:text;mso-position-vertical-relative:text">
            <v:imagedata r:id="rId24" o:title=""/>
            <w10:wrap type="square" side="right"/>
          </v:shape>
          <o:OLEObject Type="Embed" ProgID="Prism9.Document" ShapeID="_x0000_s2059" DrawAspect="Content" ObjectID="_1742133676" r:id="rId25"/>
        </w:object>
      </w:r>
    </w:p>
    <w:p w14:paraId="5DBC657E" w14:textId="1F8E7768" w:rsidR="00A572E4" w:rsidRPr="00A572E4" w:rsidRDefault="00A572E4" w:rsidP="00A572E4"/>
    <w:p w14:paraId="37878D8D" w14:textId="664E199C" w:rsidR="00A572E4" w:rsidRPr="00A572E4" w:rsidRDefault="00A572E4" w:rsidP="00A572E4"/>
    <w:p w14:paraId="5D396923" w14:textId="7E833A07" w:rsidR="00A572E4" w:rsidRPr="00A572E4" w:rsidRDefault="00A572E4" w:rsidP="00A572E4"/>
    <w:p w14:paraId="0B562857" w14:textId="03564695" w:rsidR="00A572E4" w:rsidRPr="00A572E4" w:rsidRDefault="00A572E4" w:rsidP="00A572E4"/>
    <w:p w14:paraId="1FDE85B7" w14:textId="36BC912D" w:rsidR="00A572E4" w:rsidRPr="00A572E4" w:rsidRDefault="00A572E4" w:rsidP="00A572E4"/>
    <w:p w14:paraId="7B1A4110" w14:textId="393EFB39" w:rsidR="00A572E4" w:rsidRPr="00A572E4" w:rsidRDefault="00A572E4" w:rsidP="00A572E4"/>
    <w:p w14:paraId="40388FA6" w14:textId="54EBBA41" w:rsidR="00A572E4" w:rsidRDefault="00A572E4" w:rsidP="00A572E4">
      <w:pPr>
        <w:rPr>
          <w:bCs/>
        </w:rPr>
      </w:pPr>
    </w:p>
    <w:p w14:paraId="72553F7A" w14:textId="6EB07757" w:rsidR="00A572E4" w:rsidRDefault="00A572E4" w:rsidP="00A572E4"/>
    <w:p w14:paraId="02DF4436" w14:textId="16B9DB8E" w:rsidR="00A572E4" w:rsidRDefault="00A572E4" w:rsidP="00A572E4"/>
    <w:p w14:paraId="73289287" w14:textId="2A65BA6C" w:rsidR="00A572E4" w:rsidRDefault="00A572E4" w:rsidP="00A572E4"/>
    <w:p w14:paraId="1BAD9814" w14:textId="5D47B3D2" w:rsidR="00A572E4" w:rsidRDefault="00A572E4" w:rsidP="00A572E4"/>
    <w:p w14:paraId="22CA6FFC" w14:textId="540FA600" w:rsidR="00A572E4" w:rsidRDefault="00A572E4" w:rsidP="00A572E4"/>
    <w:p w14:paraId="77603014" w14:textId="04D6B2F7" w:rsidR="00A572E4" w:rsidRDefault="00A572E4" w:rsidP="00A572E4"/>
    <w:p w14:paraId="3B9C5B10" w14:textId="2C4AC55E" w:rsidR="00A572E4" w:rsidRDefault="00A572E4" w:rsidP="00A572E4"/>
    <w:p w14:paraId="4B827719" w14:textId="08F9C73A" w:rsidR="00A572E4" w:rsidRDefault="00A572E4" w:rsidP="00A572E4"/>
    <w:p w14:paraId="715CAD38" w14:textId="0306F5D0" w:rsidR="00A572E4" w:rsidRDefault="00A572E4" w:rsidP="00A572E4"/>
    <w:p w14:paraId="3D10EEA6" w14:textId="751041D8" w:rsidR="00A572E4" w:rsidRDefault="00A572E4" w:rsidP="00A572E4"/>
    <w:p w14:paraId="0BBAE51F" w14:textId="09BDFF0A" w:rsidR="00A572E4" w:rsidRDefault="00A572E4" w:rsidP="00A572E4"/>
    <w:p w14:paraId="58EDD9DB" w14:textId="35FDBEA0" w:rsidR="00A572E4" w:rsidRDefault="00A572E4" w:rsidP="00A572E4"/>
    <w:p w14:paraId="6286E281" w14:textId="64C95BA5" w:rsidR="00A572E4" w:rsidRDefault="00A572E4" w:rsidP="00A572E4"/>
    <w:p w14:paraId="1BCDC7B9" w14:textId="0D979CCE" w:rsidR="00A572E4" w:rsidRDefault="00A572E4" w:rsidP="00A572E4">
      <w:pPr>
        <w:jc w:val="both"/>
      </w:pPr>
    </w:p>
    <w:p w14:paraId="0C67401D" w14:textId="2C066E4E" w:rsidR="00A572E4" w:rsidRPr="00A572E4" w:rsidRDefault="00A572E4" w:rsidP="00A572E4">
      <w:pPr>
        <w:jc w:val="both"/>
      </w:pPr>
      <w:r w:rsidRPr="007525D4">
        <w:rPr>
          <w:b/>
          <w:bCs/>
        </w:rPr>
        <w:t>Supplementary Figure 7. Comparison of T cell subsets between leukapheresis and non-modified T and CAR-T cells at the time of peak expansion. A)</w:t>
      </w:r>
      <w:r w:rsidRPr="007525D4">
        <w:t xml:space="preserve"> CD4/CD8 ratio at the moment of leukapheresis and at peak expansion. </w:t>
      </w:r>
      <w:r w:rsidRPr="007525D4">
        <w:rPr>
          <w:b/>
          <w:bCs/>
        </w:rPr>
        <w:t>B)</w:t>
      </w:r>
      <w:r w:rsidRPr="007525D4">
        <w:t xml:space="preserve"> T cell subsets in CD4 and CD8 compartments at the leukapheresis and in non-modified T and CAR-T cells. </w:t>
      </w:r>
      <w:r w:rsidR="00E7401B" w:rsidRPr="007525D4">
        <w:rPr>
          <w:rFonts w:cs="Times New Roman"/>
        </w:rPr>
        <w:t>Depicted are median and individual values of nineteen samples. P-values between the indicated groups were calculated using unpaired Mann-Whitney U-t tests. *p&lt;0.05, **p&lt;0.01, ***p&lt;0.001</w:t>
      </w:r>
    </w:p>
    <w:p w14:paraId="4EE34261" w14:textId="611FCE9F" w:rsidR="003D45C0" w:rsidRDefault="00A572E4" w:rsidP="00703006">
      <w:pPr>
        <w:jc w:val="both"/>
        <w:rPr>
          <w:b/>
        </w:rPr>
      </w:pPr>
      <w:r>
        <w:object w:dxaOrig="11585" w:dyaOrig="10519" w14:anchorId="00330BCF">
          <v:shape id="_x0000_i1032" type="#_x0000_t75" style="width:488.3pt;height:443.4pt" o:ole="">
            <v:imagedata r:id="rId26" o:title=""/>
          </v:shape>
          <o:OLEObject Type="Embed" ProgID="Prism9.Document" ShapeID="_x0000_i1032" DrawAspect="Content" ObjectID="_1742133673" r:id="rId27"/>
        </w:object>
      </w:r>
      <w:bookmarkStart w:id="5" w:name="OLE_LINK6"/>
    </w:p>
    <w:p w14:paraId="28DAD963" w14:textId="77777777" w:rsidR="003D45C0" w:rsidRDefault="003D45C0" w:rsidP="00703006">
      <w:pPr>
        <w:jc w:val="both"/>
        <w:rPr>
          <w:b/>
        </w:rPr>
      </w:pPr>
    </w:p>
    <w:p w14:paraId="3F5CE2D5" w14:textId="6B3E395E" w:rsidR="00703006" w:rsidRDefault="00703006" w:rsidP="00703006">
      <w:pPr>
        <w:jc w:val="both"/>
        <w:rPr>
          <w:bCs/>
        </w:rPr>
      </w:pPr>
      <w:r w:rsidRPr="007525D4">
        <w:rPr>
          <w:b/>
        </w:rPr>
        <w:t xml:space="preserve">Supplementary Figure </w:t>
      </w:r>
      <w:r w:rsidR="00A572E4" w:rsidRPr="007525D4">
        <w:rPr>
          <w:b/>
        </w:rPr>
        <w:t>8</w:t>
      </w:r>
      <w:r w:rsidRPr="007525D4">
        <w:rPr>
          <w:b/>
        </w:rPr>
        <w:t>.</w:t>
      </w:r>
      <w:r>
        <w:rPr>
          <w:b/>
        </w:rPr>
        <w:t xml:space="preserve"> Q</w:t>
      </w:r>
      <w:r w:rsidRPr="00F96F38">
        <w:rPr>
          <w:b/>
        </w:rPr>
        <w:t>uantitative determination of the TCR Vβ repertoire of human T lymphocytes by flow cytometry</w:t>
      </w:r>
      <w:r>
        <w:rPr>
          <w:b/>
        </w:rPr>
        <w:t>.</w:t>
      </w:r>
      <w:r w:rsidRPr="00177194">
        <w:rPr>
          <w:b/>
        </w:rPr>
        <w:t xml:space="preserve"> </w:t>
      </w:r>
      <w:r>
        <w:rPr>
          <w:bCs/>
        </w:rPr>
        <w:t xml:space="preserve">T cell repertoire was analyzed at the time of peak expansion in 10 patients in both </w:t>
      </w:r>
      <w:r>
        <w:rPr>
          <w:b/>
        </w:rPr>
        <w:t>A)</w:t>
      </w:r>
      <w:r>
        <w:rPr>
          <w:bCs/>
        </w:rPr>
        <w:t xml:space="preserve"> T cells and </w:t>
      </w:r>
      <w:r>
        <w:rPr>
          <w:b/>
        </w:rPr>
        <w:t xml:space="preserve">B) </w:t>
      </w:r>
      <w:r>
        <w:rPr>
          <w:bCs/>
        </w:rPr>
        <w:t>CAR-T cells.</w:t>
      </w:r>
    </w:p>
    <w:bookmarkEnd w:id="5"/>
    <w:p w14:paraId="6976DB78" w14:textId="77777777" w:rsidR="00703006" w:rsidRDefault="00703006" w:rsidP="00703006">
      <w:pPr>
        <w:rPr>
          <w:bCs/>
        </w:rPr>
      </w:pPr>
    </w:p>
    <w:p w14:paraId="0FCE7F7C" w14:textId="77777777" w:rsidR="00703006" w:rsidRDefault="00703006" w:rsidP="00703006">
      <w:pPr>
        <w:rPr>
          <w:bCs/>
        </w:rPr>
      </w:pPr>
    </w:p>
    <w:p w14:paraId="5127179A" w14:textId="77777777" w:rsidR="00703006" w:rsidRDefault="00703006" w:rsidP="00703006">
      <w:pPr>
        <w:jc w:val="both"/>
        <w:rPr>
          <w:bCs/>
        </w:rPr>
      </w:pPr>
    </w:p>
    <w:p w14:paraId="6E63250F" w14:textId="4DCF8597" w:rsidR="00703006" w:rsidRPr="007525D4" w:rsidRDefault="00310A0D" w:rsidP="00703006">
      <w:pPr>
        <w:jc w:val="center"/>
        <w:rPr>
          <w:bCs/>
        </w:rPr>
      </w:pPr>
      <w:r w:rsidRPr="007525D4">
        <w:object w:dxaOrig="10776" w:dyaOrig="12864" w14:anchorId="641AACC6">
          <v:shape id="_x0000_i1033" type="#_x0000_t75" style="width:411.65pt;height:455.4pt" o:ole="">
            <v:imagedata r:id="rId28" o:title=""/>
          </v:shape>
          <o:OLEObject Type="Embed" ProgID="Prism9.Document" ShapeID="_x0000_i1033" DrawAspect="Content" ObjectID="_1742133674" r:id="rId29"/>
        </w:object>
      </w:r>
    </w:p>
    <w:p w14:paraId="6C919753" w14:textId="6592D638" w:rsidR="00703006" w:rsidRDefault="00703006" w:rsidP="00703006">
      <w:pPr>
        <w:jc w:val="both"/>
        <w:rPr>
          <w:b/>
          <w:bCs/>
        </w:rPr>
      </w:pPr>
      <w:r w:rsidRPr="007525D4">
        <w:rPr>
          <w:b/>
          <w:bCs/>
        </w:rPr>
        <w:t xml:space="preserve">Supplementary Figure </w:t>
      </w:r>
      <w:r w:rsidR="00A572E4" w:rsidRPr="007525D4">
        <w:rPr>
          <w:b/>
          <w:bCs/>
        </w:rPr>
        <w:t>9</w:t>
      </w:r>
      <w:r w:rsidRPr="007525D4">
        <w:rPr>
          <w:b/>
          <w:bCs/>
        </w:rPr>
        <w:t xml:space="preserve">. </w:t>
      </w:r>
      <w:r w:rsidR="00E40D6F" w:rsidRPr="007525D4">
        <w:rPr>
          <w:b/>
          <w:bCs/>
        </w:rPr>
        <w:t>Correlation</w:t>
      </w:r>
      <w:r w:rsidRPr="00EF677E">
        <w:rPr>
          <w:b/>
          <w:bCs/>
        </w:rPr>
        <w:t xml:space="preserve"> between CAR-T cell expansion in blood of patients with lymphoma and toxicity or response. A)</w:t>
      </w:r>
      <w:r w:rsidRPr="00EF677E">
        <w:t xml:space="preserve"> Correlation between area under the curve (AUC) by flow cytometry (</w:t>
      </w:r>
      <w:r w:rsidRPr="00EF677E">
        <w:rPr>
          <w:i/>
          <w:iCs/>
        </w:rPr>
        <w:t xml:space="preserve">left) </w:t>
      </w:r>
      <w:r w:rsidRPr="00EF677E">
        <w:t xml:space="preserve">or </w:t>
      </w:r>
      <w:proofErr w:type="spellStart"/>
      <w:r w:rsidRPr="00EF677E">
        <w:t>dPCR</w:t>
      </w:r>
      <w:proofErr w:type="spellEnd"/>
      <w:r w:rsidRPr="00EF677E">
        <w:t xml:space="preserve"> </w:t>
      </w:r>
      <w:r w:rsidRPr="00EF677E">
        <w:rPr>
          <w:i/>
          <w:iCs/>
        </w:rPr>
        <w:t>(right)</w:t>
      </w:r>
      <w:r w:rsidRPr="00EF677E">
        <w:t xml:space="preserve"> and severity of CRS from patients with B-ALL and lymphoma.</w:t>
      </w:r>
      <w:r w:rsidRPr="00EF677E">
        <w:rPr>
          <w:b/>
          <w:bCs/>
        </w:rPr>
        <w:t xml:space="preserve"> B) </w:t>
      </w:r>
      <w:r w:rsidRPr="00EF677E">
        <w:t xml:space="preserve">Correlation between AUC by flow cytometry </w:t>
      </w:r>
      <w:r w:rsidRPr="00EF677E">
        <w:rPr>
          <w:i/>
          <w:iCs/>
        </w:rPr>
        <w:t>(left)</w:t>
      </w:r>
      <w:r w:rsidRPr="00EF677E">
        <w:t xml:space="preserve"> or </w:t>
      </w:r>
      <w:proofErr w:type="spellStart"/>
      <w:r w:rsidRPr="00EF677E">
        <w:t>dPCR</w:t>
      </w:r>
      <w:proofErr w:type="spellEnd"/>
      <w:r w:rsidRPr="00EF677E">
        <w:t xml:space="preserve"> </w:t>
      </w:r>
      <w:r w:rsidRPr="00EF677E">
        <w:rPr>
          <w:i/>
          <w:iCs/>
        </w:rPr>
        <w:t>(right)</w:t>
      </w:r>
      <w:r w:rsidRPr="00EF677E">
        <w:t xml:space="preserve"> and incidence of ICANs from patients with B-ALL and lymphoma</w:t>
      </w:r>
      <w:r>
        <w:t xml:space="preserve">. </w:t>
      </w:r>
      <w:r>
        <w:rPr>
          <w:b/>
          <w:bCs/>
        </w:rPr>
        <w:t xml:space="preserve">C) </w:t>
      </w:r>
      <w:r>
        <w:t>Correlation between AUC by flow cytometry (</w:t>
      </w:r>
      <w:r>
        <w:rPr>
          <w:i/>
          <w:iCs/>
        </w:rPr>
        <w:t>left)</w:t>
      </w:r>
      <w:r>
        <w:t xml:space="preserve"> or </w:t>
      </w:r>
      <w:proofErr w:type="spellStart"/>
      <w:r>
        <w:t>dPCR</w:t>
      </w:r>
      <w:proofErr w:type="spellEnd"/>
      <w:r>
        <w:t xml:space="preserve"> </w:t>
      </w:r>
      <w:r>
        <w:rPr>
          <w:i/>
          <w:iCs/>
        </w:rPr>
        <w:t>(right)</w:t>
      </w:r>
      <w:r>
        <w:t xml:space="preserve"> and severity of CRS from patients with lymphoma excluding patients with B-ALL. </w:t>
      </w:r>
      <w:r>
        <w:rPr>
          <w:b/>
          <w:bCs/>
        </w:rPr>
        <w:t>D)</w:t>
      </w:r>
      <w:r>
        <w:t xml:space="preserve"> Correlation between AUC by flow cytometry </w:t>
      </w:r>
      <w:r>
        <w:rPr>
          <w:i/>
          <w:iCs/>
        </w:rPr>
        <w:t>(left)</w:t>
      </w:r>
      <w:r>
        <w:t xml:space="preserve"> or </w:t>
      </w:r>
      <w:proofErr w:type="spellStart"/>
      <w:r>
        <w:t>dPCR</w:t>
      </w:r>
      <w:proofErr w:type="spellEnd"/>
      <w:r>
        <w:t xml:space="preserve"> </w:t>
      </w:r>
      <w:r>
        <w:rPr>
          <w:i/>
          <w:iCs/>
        </w:rPr>
        <w:t>(right)</w:t>
      </w:r>
      <w:r>
        <w:t xml:space="preserve"> and incidence of ICANs from patients and lymphoma</w:t>
      </w:r>
      <w:r w:rsidRPr="000754D4">
        <w:t xml:space="preserve"> </w:t>
      </w:r>
      <w:r>
        <w:t xml:space="preserve">excluding patients with B-ALL. Correlation between AUC by flow cytometry </w:t>
      </w:r>
      <w:r w:rsidR="00310A0D">
        <w:rPr>
          <w:b/>
          <w:bCs/>
          <w:i/>
          <w:iCs/>
        </w:rPr>
        <w:t>E)</w:t>
      </w:r>
      <w:r>
        <w:rPr>
          <w:b/>
          <w:bCs/>
        </w:rPr>
        <w:t xml:space="preserve"> </w:t>
      </w:r>
      <w:r>
        <w:t xml:space="preserve">or CAR copies/cell </w:t>
      </w:r>
      <w:r w:rsidR="00310A0D">
        <w:rPr>
          <w:b/>
          <w:bCs/>
        </w:rPr>
        <w:t>F)</w:t>
      </w:r>
      <w:r>
        <w:t xml:space="preserve"> and event free survival of all patients</w:t>
      </w:r>
      <w:r>
        <w:rPr>
          <w:b/>
          <w:bCs/>
        </w:rPr>
        <w:t xml:space="preserve"> </w:t>
      </w:r>
      <w:r>
        <w:t xml:space="preserve">or excluding patients with B-ALL </w:t>
      </w:r>
      <w:r w:rsidR="00310A0D">
        <w:rPr>
          <w:b/>
          <w:bCs/>
        </w:rPr>
        <w:t xml:space="preserve">G) </w:t>
      </w:r>
      <w:r w:rsidR="00310A0D" w:rsidRPr="00310A0D">
        <w:t>and</w:t>
      </w:r>
      <w:r w:rsidR="00310A0D">
        <w:rPr>
          <w:b/>
          <w:bCs/>
        </w:rPr>
        <w:t xml:space="preserve"> H).</w:t>
      </w:r>
      <w:r w:rsidR="00E7401B" w:rsidRPr="00E7401B">
        <w:rPr>
          <w:rFonts w:cs="Times New Roman"/>
        </w:rPr>
        <w:t xml:space="preserve"> </w:t>
      </w:r>
      <w:r w:rsidR="00E7401B">
        <w:rPr>
          <w:rFonts w:cs="Times New Roman"/>
        </w:rPr>
        <w:t>Depicted are median and individual values of the values of forty-eight samples. P-values between the indicated groups were calculated using unpaired Mann-Whitney U-t tests. *p&lt;0.05. Correlation studies were performed using Kaplan-Meier survival analysis.</w:t>
      </w:r>
    </w:p>
    <w:p w14:paraId="5A907191" w14:textId="1080B924" w:rsidR="00703006" w:rsidRDefault="0051207A" w:rsidP="00D958E0">
      <w:pPr>
        <w:jc w:val="center"/>
        <w:rPr>
          <w:b/>
          <w:bCs/>
        </w:rPr>
      </w:pPr>
      <w:r>
        <w:object w:dxaOrig="11213" w:dyaOrig="11066" w14:anchorId="5630C0F2">
          <v:shape id="_x0000_i1034" type="#_x0000_t75" style="width:448.5pt;height:442.1pt" o:ole="">
            <v:imagedata r:id="rId30" o:title=""/>
          </v:shape>
          <o:OLEObject Type="Embed" ProgID="Prism9.Document" ShapeID="_x0000_i1034" DrawAspect="Content" ObjectID="_1742133675" r:id="rId31"/>
        </w:object>
      </w:r>
    </w:p>
    <w:p w14:paraId="2627DA82" w14:textId="1902417C" w:rsidR="00703006" w:rsidRDefault="003D0FAC" w:rsidP="00703006">
      <w:pPr>
        <w:jc w:val="both"/>
      </w:pPr>
      <w:r w:rsidRPr="007525D4">
        <w:rPr>
          <w:b/>
          <w:bCs/>
        </w:rPr>
        <w:t xml:space="preserve">Supplementary Figure </w:t>
      </w:r>
      <w:r w:rsidR="00A572E4" w:rsidRPr="007525D4">
        <w:rPr>
          <w:b/>
          <w:bCs/>
        </w:rPr>
        <w:t>10</w:t>
      </w:r>
      <w:r w:rsidRPr="007525D4">
        <w:rPr>
          <w:b/>
          <w:bCs/>
        </w:rPr>
        <w:t>. Comparison of the toxicity and efficacy of Tisa-</w:t>
      </w:r>
      <w:proofErr w:type="spellStart"/>
      <w:r w:rsidRPr="007525D4">
        <w:rPr>
          <w:b/>
          <w:bCs/>
        </w:rPr>
        <w:t>cel</w:t>
      </w:r>
      <w:proofErr w:type="spellEnd"/>
      <w:r w:rsidRPr="007525D4">
        <w:rPr>
          <w:b/>
          <w:bCs/>
        </w:rPr>
        <w:t xml:space="preserve"> and </w:t>
      </w:r>
      <w:proofErr w:type="spellStart"/>
      <w:r w:rsidRPr="007525D4">
        <w:rPr>
          <w:b/>
          <w:bCs/>
        </w:rPr>
        <w:t>Axi-cel</w:t>
      </w:r>
      <w:proofErr w:type="spellEnd"/>
      <w:r w:rsidRPr="007525D4">
        <w:rPr>
          <w:b/>
          <w:bCs/>
        </w:rPr>
        <w:t xml:space="preserve"> products. A) </w:t>
      </w:r>
      <w:r w:rsidRPr="007525D4">
        <w:t>Incidence of severe CRS (grades 2-3) in patients infused with Tisa-</w:t>
      </w:r>
      <w:proofErr w:type="spellStart"/>
      <w:r w:rsidRPr="007525D4">
        <w:t>cel</w:t>
      </w:r>
      <w:proofErr w:type="spellEnd"/>
      <w:r w:rsidRPr="007525D4">
        <w:t xml:space="preserve"> or </w:t>
      </w:r>
      <w:proofErr w:type="spellStart"/>
      <w:r w:rsidRPr="007525D4">
        <w:t>Axi-cel</w:t>
      </w:r>
      <w:proofErr w:type="spellEnd"/>
      <w:r w:rsidRPr="007525D4">
        <w:t xml:space="preserve"> products. </w:t>
      </w:r>
      <w:r w:rsidRPr="007525D4">
        <w:rPr>
          <w:b/>
          <w:bCs/>
        </w:rPr>
        <w:t>B)</w:t>
      </w:r>
      <w:r w:rsidRPr="007525D4">
        <w:t xml:space="preserve"> Incidence of the appearance of ICANs in patients infused with Tisa-</w:t>
      </w:r>
      <w:proofErr w:type="spellStart"/>
      <w:r w:rsidRPr="007525D4">
        <w:t>cel</w:t>
      </w:r>
      <w:proofErr w:type="spellEnd"/>
      <w:r w:rsidRPr="007525D4">
        <w:t xml:space="preserve"> or </w:t>
      </w:r>
      <w:proofErr w:type="spellStart"/>
      <w:r w:rsidRPr="007525D4">
        <w:t>Axi-cel</w:t>
      </w:r>
      <w:proofErr w:type="spellEnd"/>
      <w:r w:rsidRPr="007525D4">
        <w:t xml:space="preserve"> products. </w:t>
      </w:r>
      <w:r w:rsidRPr="007525D4">
        <w:rPr>
          <w:b/>
          <w:bCs/>
        </w:rPr>
        <w:t xml:space="preserve">C) </w:t>
      </w:r>
      <w:r w:rsidRPr="007525D4">
        <w:t>Event-free survival of patients infused with Tisa-</w:t>
      </w:r>
      <w:proofErr w:type="spellStart"/>
      <w:r w:rsidRPr="007525D4">
        <w:t>cel</w:t>
      </w:r>
      <w:proofErr w:type="spellEnd"/>
      <w:r w:rsidRPr="007525D4">
        <w:t xml:space="preserve"> or </w:t>
      </w:r>
      <w:proofErr w:type="spellStart"/>
      <w:r w:rsidRPr="007525D4">
        <w:t>Axi-cel</w:t>
      </w:r>
      <w:proofErr w:type="spellEnd"/>
      <w:r w:rsidRPr="007525D4">
        <w:t xml:space="preserve"> products. </w:t>
      </w:r>
      <w:r w:rsidR="00310A0D" w:rsidRPr="007525D4">
        <w:t xml:space="preserve">P-values between the indicated groups were calculated using </w:t>
      </w:r>
      <w:r w:rsidR="00310A0D" w:rsidRPr="007525D4">
        <w:rPr>
          <w:rFonts w:cs="Times New Roman"/>
        </w:rPr>
        <w:t>Fisher exact test. **p&lt;0.01</w:t>
      </w:r>
    </w:p>
    <w:p w14:paraId="6D378A53" w14:textId="68CC895B" w:rsidR="003D0FAC" w:rsidRDefault="003D0FAC" w:rsidP="00703006">
      <w:pPr>
        <w:jc w:val="both"/>
      </w:pPr>
    </w:p>
    <w:p w14:paraId="09BE5874" w14:textId="15CF3787" w:rsidR="003D0FAC" w:rsidRDefault="003D0FAC" w:rsidP="00703006">
      <w:pPr>
        <w:jc w:val="both"/>
      </w:pPr>
    </w:p>
    <w:p w14:paraId="4991EA91" w14:textId="6CC94CEE" w:rsidR="003D0FAC" w:rsidRDefault="003D0FAC" w:rsidP="00703006">
      <w:pPr>
        <w:jc w:val="both"/>
      </w:pPr>
    </w:p>
    <w:p w14:paraId="019927DF" w14:textId="65731F35" w:rsidR="003D0FAC" w:rsidRDefault="003D0FAC" w:rsidP="00703006">
      <w:pPr>
        <w:jc w:val="both"/>
      </w:pPr>
    </w:p>
    <w:p w14:paraId="0C812B65" w14:textId="77777777" w:rsidR="003D0FAC" w:rsidRDefault="003D0FAC" w:rsidP="00703006">
      <w:pPr>
        <w:jc w:val="both"/>
      </w:pPr>
    </w:p>
    <w:p w14:paraId="7356D661" w14:textId="77777777" w:rsidR="003D0FAC" w:rsidRPr="003D0FAC" w:rsidRDefault="003D0FAC" w:rsidP="00703006">
      <w:pPr>
        <w:jc w:val="both"/>
      </w:pPr>
    </w:p>
    <w:p w14:paraId="0BD0A266" w14:textId="77777777" w:rsidR="00703006" w:rsidRPr="00B0502B" w:rsidRDefault="00703006" w:rsidP="00703006">
      <w:pPr>
        <w:rPr>
          <w:b/>
        </w:rPr>
      </w:pPr>
      <w:r>
        <w:rPr>
          <w:b/>
          <w:sz w:val="30"/>
          <w:szCs w:val="30"/>
        </w:rPr>
        <w:t>Supplementary Table 1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1683"/>
        <w:gridCol w:w="1901"/>
        <w:gridCol w:w="1418"/>
      </w:tblGrid>
      <w:tr w:rsidR="00703006" w14:paraId="133F490A" w14:textId="77777777" w:rsidTr="001613DB">
        <w:trPr>
          <w:trHeight w:val="262"/>
          <w:jc w:val="center"/>
        </w:trPr>
        <w:tc>
          <w:tcPr>
            <w:tcW w:w="3397" w:type="dxa"/>
            <w:shd w:val="clear" w:color="auto" w:fill="B8CCE4" w:themeFill="accent1" w:themeFillTint="66"/>
          </w:tcPr>
          <w:p w14:paraId="5DF2E42A" w14:textId="77777777" w:rsidR="00703006" w:rsidRPr="00F20B5B" w:rsidRDefault="00703006" w:rsidP="001613DB">
            <w:pPr>
              <w:jc w:val="center"/>
              <w:rPr>
                <w:b/>
              </w:rPr>
            </w:pPr>
            <w:r>
              <w:rPr>
                <w:b/>
              </w:rPr>
              <w:t>Antibody</w:t>
            </w:r>
          </w:p>
        </w:tc>
        <w:tc>
          <w:tcPr>
            <w:tcW w:w="1501" w:type="dxa"/>
            <w:shd w:val="clear" w:color="auto" w:fill="B8CCE4" w:themeFill="accent1" w:themeFillTint="66"/>
          </w:tcPr>
          <w:p w14:paraId="4A28198A" w14:textId="77777777" w:rsidR="00703006" w:rsidRDefault="00703006" w:rsidP="001613DB">
            <w:pPr>
              <w:jc w:val="center"/>
              <w:rPr>
                <w:b/>
              </w:rPr>
            </w:pPr>
            <w:r>
              <w:rPr>
                <w:b/>
              </w:rPr>
              <w:t>Fluorochrome</w:t>
            </w:r>
          </w:p>
        </w:tc>
        <w:tc>
          <w:tcPr>
            <w:tcW w:w="1901" w:type="dxa"/>
            <w:shd w:val="clear" w:color="auto" w:fill="B8CCE4" w:themeFill="accent1" w:themeFillTint="66"/>
          </w:tcPr>
          <w:p w14:paraId="7F68ADC1" w14:textId="77777777" w:rsidR="00703006" w:rsidRDefault="00703006" w:rsidP="001613DB">
            <w:pPr>
              <w:jc w:val="center"/>
              <w:rPr>
                <w:b/>
              </w:rPr>
            </w:pPr>
            <w:r>
              <w:rPr>
                <w:b/>
              </w:rPr>
              <w:t>Company</w:t>
            </w:r>
          </w:p>
        </w:tc>
        <w:tc>
          <w:tcPr>
            <w:tcW w:w="1418" w:type="dxa"/>
            <w:shd w:val="clear" w:color="auto" w:fill="B8CCE4" w:themeFill="accent1" w:themeFillTint="66"/>
          </w:tcPr>
          <w:p w14:paraId="6DDEB128" w14:textId="77777777" w:rsidR="00703006" w:rsidRDefault="00703006" w:rsidP="001613DB">
            <w:pPr>
              <w:jc w:val="center"/>
              <w:rPr>
                <w:b/>
              </w:rPr>
            </w:pPr>
            <w:r>
              <w:rPr>
                <w:b/>
              </w:rPr>
              <w:t>Reference</w:t>
            </w:r>
          </w:p>
        </w:tc>
      </w:tr>
      <w:tr w:rsidR="00703006" w:rsidRPr="00633D6A" w14:paraId="15276493" w14:textId="77777777" w:rsidTr="001613DB">
        <w:trPr>
          <w:trHeight w:val="262"/>
          <w:jc w:val="center"/>
        </w:trPr>
        <w:tc>
          <w:tcPr>
            <w:tcW w:w="3397" w:type="dxa"/>
          </w:tcPr>
          <w:p w14:paraId="7DE1C1B2" w14:textId="77777777" w:rsidR="00703006" w:rsidRPr="00633D6A" w:rsidRDefault="00703006" w:rsidP="001613DB">
            <w:pPr>
              <w:jc w:val="center"/>
              <w:rPr>
                <w:bCs/>
              </w:rPr>
            </w:pPr>
            <w:r w:rsidRPr="00633D6A">
              <w:rPr>
                <w:bCs/>
              </w:rPr>
              <w:t>EGFR</w:t>
            </w:r>
          </w:p>
        </w:tc>
        <w:tc>
          <w:tcPr>
            <w:tcW w:w="1501" w:type="dxa"/>
          </w:tcPr>
          <w:p w14:paraId="58D0CB4A" w14:textId="77777777" w:rsidR="00703006" w:rsidRPr="00633D6A" w:rsidRDefault="00703006" w:rsidP="001613DB">
            <w:pPr>
              <w:jc w:val="center"/>
              <w:rPr>
                <w:bCs/>
              </w:rPr>
            </w:pPr>
            <w:r w:rsidRPr="00633D6A">
              <w:rPr>
                <w:bCs/>
              </w:rPr>
              <w:t>APC</w:t>
            </w:r>
          </w:p>
        </w:tc>
        <w:tc>
          <w:tcPr>
            <w:tcW w:w="1901" w:type="dxa"/>
          </w:tcPr>
          <w:p w14:paraId="5D13B903" w14:textId="77777777" w:rsidR="00703006" w:rsidRPr="00633D6A" w:rsidRDefault="00703006" w:rsidP="001613DB">
            <w:pPr>
              <w:jc w:val="center"/>
              <w:rPr>
                <w:bCs/>
              </w:rPr>
            </w:pPr>
            <w:proofErr w:type="spellStart"/>
            <w:r w:rsidRPr="00633D6A">
              <w:rPr>
                <w:bCs/>
              </w:rPr>
              <w:t>Biolegend</w:t>
            </w:r>
            <w:proofErr w:type="spellEnd"/>
          </w:p>
        </w:tc>
        <w:tc>
          <w:tcPr>
            <w:tcW w:w="1418" w:type="dxa"/>
          </w:tcPr>
          <w:p w14:paraId="58AD8DD7" w14:textId="77777777" w:rsidR="00703006" w:rsidRPr="00633D6A" w:rsidRDefault="00703006" w:rsidP="001613DB">
            <w:pPr>
              <w:jc w:val="center"/>
              <w:rPr>
                <w:bCs/>
              </w:rPr>
            </w:pPr>
            <w:r w:rsidRPr="00633D6A">
              <w:rPr>
                <w:bCs/>
              </w:rPr>
              <w:t>352906</w:t>
            </w:r>
          </w:p>
        </w:tc>
      </w:tr>
      <w:tr w:rsidR="00703006" w:rsidRPr="00633D6A" w14:paraId="68DF711F" w14:textId="77777777" w:rsidTr="001613DB">
        <w:trPr>
          <w:trHeight w:val="262"/>
          <w:jc w:val="center"/>
        </w:trPr>
        <w:tc>
          <w:tcPr>
            <w:tcW w:w="3397" w:type="dxa"/>
          </w:tcPr>
          <w:p w14:paraId="234A0B5C" w14:textId="77777777" w:rsidR="00703006" w:rsidRPr="00633D6A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Protein L</w:t>
            </w:r>
          </w:p>
        </w:tc>
        <w:tc>
          <w:tcPr>
            <w:tcW w:w="1501" w:type="dxa"/>
          </w:tcPr>
          <w:p w14:paraId="6AA2857C" w14:textId="77777777" w:rsidR="00703006" w:rsidRPr="00633D6A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FITC</w:t>
            </w:r>
          </w:p>
        </w:tc>
        <w:tc>
          <w:tcPr>
            <w:tcW w:w="1901" w:type="dxa"/>
          </w:tcPr>
          <w:p w14:paraId="77E7E7AB" w14:textId="77777777" w:rsidR="00703006" w:rsidRPr="00633D6A" w:rsidRDefault="00703006" w:rsidP="001613DB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Acrobiosystems</w:t>
            </w:r>
            <w:proofErr w:type="spellEnd"/>
          </w:p>
        </w:tc>
        <w:tc>
          <w:tcPr>
            <w:tcW w:w="1418" w:type="dxa"/>
          </w:tcPr>
          <w:p w14:paraId="16AF9478" w14:textId="77777777" w:rsidR="00703006" w:rsidRPr="00633D6A" w:rsidRDefault="00703006" w:rsidP="001613DB">
            <w:pPr>
              <w:jc w:val="center"/>
              <w:rPr>
                <w:bCs/>
              </w:rPr>
            </w:pPr>
            <w:r w:rsidRPr="00633D6A">
              <w:rPr>
                <w:bCs/>
              </w:rPr>
              <w:t>RPL-PF141</w:t>
            </w:r>
          </w:p>
        </w:tc>
      </w:tr>
      <w:tr w:rsidR="00703006" w:rsidRPr="00633D6A" w14:paraId="7A93E919" w14:textId="77777777" w:rsidTr="001613DB">
        <w:trPr>
          <w:trHeight w:val="294"/>
          <w:jc w:val="center"/>
        </w:trPr>
        <w:tc>
          <w:tcPr>
            <w:tcW w:w="3397" w:type="dxa"/>
          </w:tcPr>
          <w:p w14:paraId="5F038E92" w14:textId="77777777" w:rsidR="00703006" w:rsidRPr="00633D6A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CAR Detection Reagent</w:t>
            </w:r>
          </w:p>
        </w:tc>
        <w:tc>
          <w:tcPr>
            <w:tcW w:w="1501" w:type="dxa"/>
          </w:tcPr>
          <w:p w14:paraId="26816EDA" w14:textId="77777777" w:rsidR="00703006" w:rsidRPr="00633D6A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Biotin</w:t>
            </w:r>
          </w:p>
        </w:tc>
        <w:tc>
          <w:tcPr>
            <w:tcW w:w="1901" w:type="dxa"/>
          </w:tcPr>
          <w:p w14:paraId="4E8665AE" w14:textId="77777777" w:rsidR="00703006" w:rsidRPr="00633D6A" w:rsidRDefault="00703006" w:rsidP="001613DB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Miltenyi</w:t>
            </w:r>
            <w:proofErr w:type="spellEnd"/>
          </w:p>
        </w:tc>
        <w:tc>
          <w:tcPr>
            <w:tcW w:w="1418" w:type="dxa"/>
          </w:tcPr>
          <w:p w14:paraId="14F79ECD" w14:textId="77777777" w:rsidR="00703006" w:rsidRPr="00633D6A" w:rsidRDefault="00703006" w:rsidP="001613DB">
            <w:pPr>
              <w:jc w:val="center"/>
              <w:rPr>
                <w:bCs/>
              </w:rPr>
            </w:pPr>
            <w:r w:rsidRPr="00633D6A">
              <w:rPr>
                <w:bCs/>
              </w:rPr>
              <w:t>130-129-550</w:t>
            </w:r>
          </w:p>
        </w:tc>
      </w:tr>
      <w:tr w:rsidR="00703006" w:rsidRPr="00633D6A" w14:paraId="3348D943" w14:textId="77777777" w:rsidTr="001613DB">
        <w:trPr>
          <w:trHeight w:val="262"/>
          <w:jc w:val="center"/>
        </w:trPr>
        <w:tc>
          <w:tcPr>
            <w:tcW w:w="3397" w:type="dxa"/>
          </w:tcPr>
          <w:p w14:paraId="176260FE" w14:textId="77777777" w:rsidR="00703006" w:rsidRPr="00633D6A" w:rsidRDefault="00703006" w:rsidP="001613DB">
            <w:pPr>
              <w:jc w:val="center"/>
              <w:rPr>
                <w:bCs/>
              </w:rPr>
            </w:pPr>
            <w:r w:rsidRPr="00AA56AF">
              <w:rPr>
                <w:bCs/>
              </w:rPr>
              <w:t>Streptavidin</w:t>
            </w:r>
          </w:p>
        </w:tc>
        <w:tc>
          <w:tcPr>
            <w:tcW w:w="1501" w:type="dxa"/>
          </w:tcPr>
          <w:p w14:paraId="342F9BF5" w14:textId="77777777" w:rsidR="00703006" w:rsidRPr="00633D6A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PE</w:t>
            </w:r>
          </w:p>
        </w:tc>
        <w:tc>
          <w:tcPr>
            <w:tcW w:w="1901" w:type="dxa"/>
          </w:tcPr>
          <w:p w14:paraId="217EDBE0" w14:textId="77777777" w:rsidR="00703006" w:rsidRPr="00633D6A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BD </w:t>
            </w:r>
          </w:p>
        </w:tc>
        <w:tc>
          <w:tcPr>
            <w:tcW w:w="1418" w:type="dxa"/>
          </w:tcPr>
          <w:p w14:paraId="1AC5D9FF" w14:textId="77777777" w:rsidR="00703006" w:rsidRPr="00633D6A" w:rsidRDefault="00703006" w:rsidP="001613DB">
            <w:pPr>
              <w:jc w:val="center"/>
              <w:rPr>
                <w:bCs/>
              </w:rPr>
            </w:pPr>
            <w:r w:rsidRPr="00633D6A">
              <w:rPr>
                <w:bCs/>
              </w:rPr>
              <w:t>405203</w:t>
            </w:r>
          </w:p>
        </w:tc>
      </w:tr>
      <w:tr w:rsidR="00703006" w:rsidRPr="00633D6A" w14:paraId="3A2D6533" w14:textId="77777777" w:rsidTr="001613DB">
        <w:trPr>
          <w:trHeight w:val="262"/>
          <w:jc w:val="center"/>
        </w:trPr>
        <w:tc>
          <w:tcPr>
            <w:tcW w:w="3397" w:type="dxa"/>
          </w:tcPr>
          <w:p w14:paraId="0CC3C013" w14:textId="77777777" w:rsidR="00703006" w:rsidRPr="00633D6A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Human CD19 Protein</w:t>
            </w:r>
          </w:p>
        </w:tc>
        <w:tc>
          <w:tcPr>
            <w:tcW w:w="1501" w:type="dxa"/>
          </w:tcPr>
          <w:p w14:paraId="4CAC5F7C" w14:textId="77777777" w:rsidR="00703006" w:rsidRPr="00633D6A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FITC</w:t>
            </w:r>
          </w:p>
        </w:tc>
        <w:tc>
          <w:tcPr>
            <w:tcW w:w="1901" w:type="dxa"/>
          </w:tcPr>
          <w:p w14:paraId="0BD7F5EF" w14:textId="77777777" w:rsidR="00703006" w:rsidRPr="00633D6A" w:rsidRDefault="00703006" w:rsidP="001613DB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Acrobiosystems</w:t>
            </w:r>
            <w:proofErr w:type="spellEnd"/>
          </w:p>
        </w:tc>
        <w:tc>
          <w:tcPr>
            <w:tcW w:w="1418" w:type="dxa"/>
          </w:tcPr>
          <w:p w14:paraId="77029C26" w14:textId="77777777" w:rsidR="00703006" w:rsidRPr="00633D6A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CD9HF251</w:t>
            </w:r>
          </w:p>
        </w:tc>
      </w:tr>
      <w:tr w:rsidR="00703006" w:rsidRPr="00633D6A" w14:paraId="7B483706" w14:textId="77777777" w:rsidTr="001613DB">
        <w:trPr>
          <w:trHeight w:val="262"/>
          <w:jc w:val="center"/>
        </w:trPr>
        <w:tc>
          <w:tcPr>
            <w:tcW w:w="3397" w:type="dxa"/>
          </w:tcPr>
          <w:p w14:paraId="7A90380E" w14:textId="77777777" w:rsidR="00703006" w:rsidRPr="00633D6A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CD3</w:t>
            </w:r>
          </w:p>
        </w:tc>
        <w:tc>
          <w:tcPr>
            <w:tcW w:w="1501" w:type="dxa"/>
          </w:tcPr>
          <w:p w14:paraId="09C36BD2" w14:textId="77777777" w:rsidR="00703006" w:rsidRPr="00633D6A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V500</w:t>
            </w:r>
          </w:p>
        </w:tc>
        <w:tc>
          <w:tcPr>
            <w:tcW w:w="1901" w:type="dxa"/>
          </w:tcPr>
          <w:p w14:paraId="290C1F26" w14:textId="77777777" w:rsidR="00703006" w:rsidRPr="00633D6A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5113AFB3" w14:textId="77777777" w:rsidR="00703006" w:rsidRPr="00633D6A" w:rsidRDefault="00703006" w:rsidP="001613DB">
            <w:pPr>
              <w:jc w:val="center"/>
              <w:rPr>
                <w:bCs/>
              </w:rPr>
            </w:pPr>
            <w:r w:rsidRPr="00633D6A">
              <w:rPr>
                <w:bCs/>
              </w:rPr>
              <w:t>560770</w:t>
            </w:r>
          </w:p>
        </w:tc>
      </w:tr>
      <w:tr w:rsidR="00703006" w:rsidRPr="00633D6A" w14:paraId="75E74691" w14:textId="77777777" w:rsidTr="001613DB">
        <w:trPr>
          <w:trHeight w:val="251"/>
          <w:jc w:val="center"/>
        </w:trPr>
        <w:tc>
          <w:tcPr>
            <w:tcW w:w="3397" w:type="dxa"/>
          </w:tcPr>
          <w:p w14:paraId="1C73C895" w14:textId="77777777" w:rsidR="00703006" w:rsidRPr="00633D6A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CD4</w:t>
            </w:r>
          </w:p>
        </w:tc>
        <w:tc>
          <w:tcPr>
            <w:tcW w:w="1501" w:type="dxa"/>
          </w:tcPr>
          <w:p w14:paraId="20E2C915" w14:textId="77777777" w:rsidR="00703006" w:rsidRPr="00633D6A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Pacific Blue</w:t>
            </w:r>
          </w:p>
        </w:tc>
        <w:tc>
          <w:tcPr>
            <w:tcW w:w="1901" w:type="dxa"/>
          </w:tcPr>
          <w:p w14:paraId="3748F303" w14:textId="77777777" w:rsidR="00703006" w:rsidRPr="00633D6A" w:rsidRDefault="00703006" w:rsidP="001613DB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Biolegend</w:t>
            </w:r>
            <w:proofErr w:type="spellEnd"/>
          </w:p>
        </w:tc>
        <w:tc>
          <w:tcPr>
            <w:tcW w:w="1418" w:type="dxa"/>
          </w:tcPr>
          <w:p w14:paraId="049F7F67" w14:textId="77777777" w:rsidR="00703006" w:rsidRPr="00633D6A" w:rsidRDefault="00703006" w:rsidP="001613DB">
            <w:pPr>
              <w:jc w:val="center"/>
              <w:rPr>
                <w:bCs/>
              </w:rPr>
            </w:pPr>
            <w:r w:rsidRPr="00633D6A">
              <w:rPr>
                <w:bCs/>
              </w:rPr>
              <w:t>317429</w:t>
            </w:r>
          </w:p>
        </w:tc>
      </w:tr>
      <w:tr w:rsidR="00703006" w:rsidRPr="00633D6A" w14:paraId="1156805F" w14:textId="77777777" w:rsidTr="001613DB">
        <w:trPr>
          <w:trHeight w:val="262"/>
          <w:jc w:val="center"/>
        </w:trPr>
        <w:tc>
          <w:tcPr>
            <w:tcW w:w="3397" w:type="dxa"/>
          </w:tcPr>
          <w:p w14:paraId="448B12B3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CD8</w:t>
            </w:r>
          </w:p>
        </w:tc>
        <w:tc>
          <w:tcPr>
            <w:tcW w:w="1501" w:type="dxa"/>
          </w:tcPr>
          <w:p w14:paraId="265937C4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APC-H7</w:t>
            </w:r>
          </w:p>
        </w:tc>
        <w:tc>
          <w:tcPr>
            <w:tcW w:w="1901" w:type="dxa"/>
          </w:tcPr>
          <w:p w14:paraId="47BD32C5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40517DDE" w14:textId="77777777" w:rsidR="00703006" w:rsidRPr="00633D6A" w:rsidRDefault="00703006" w:rsidP="001613DB">
            <w:pPr>
              <w:jc w:val="center"/>
              <w:rPr>
                <w:bCs/>
              </w:rPr>
            </w:pPr>
            <w:r w:rsidRPr="00633D6A">
              <w:rPr>
                <w:bCs/>
              </w:rPr>
              <w:t>561423</w:t>
            </w:r>
          </w:p>
        </w:tc>
      </w:tr>
      <w:tr w:rsidR="00703006" w:rsidRPr="00633D6A" w14:paraId="6BFD3B7C" w14:textId="77777777" w:rsidTr="001613DB">
        <w:trPr>
          <w:trHeight w:val="262"/>
          <w:jc w:val="center"/>
        </w:trPr>
        <w:tc>
          <w:tcPr>
            <w:tcW w:w="3397" w:type="dxa"/>
          </w:tcPr>
          <w:p w14:paraId="3E87845E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7AAD</w:t>
            </w:r>
          </w:p>
        </w:tc>
        <w:tc>
          <w:tcPr>
            <w:tcW w:w="1501" w:type="dxa"/>
          </w:tcPr>
          <w:p w14:paraId="6FEDEB67" w14:textId="77777777" w:rsidR="00703006" w:rsidRDefault="00703006" w:rsidP="001613DB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PercP</w:t>
            </w:r>
            <w:proofErr w:type="spellEnd"/>
          </w:p>
        </w:tc>
        <w:tc>
          <w:tcPr>
            <w:tcW w:w="1901" w:type="dxa"/>
          </w:tcPr>
          <w:p w14:paraId="156CC5C8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08EC4AC6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AA56AF">
              <w:rPr>
                <w:bCs/>
              </w:rPr>
              <w:t>559925</w:t>
            </w:r>
          </w:p>
        </w:tc>
      </w:tr>
      <w:tr w:rsidR="00703006" w:rsidRPr="00633D6A" w14:paraId="498DF6C5" w14:textId="77777777" w:rsidTr="001613DB">
        <w:trPr>
          <w:trHeight w:val="262"/>
          <w:jc w:val="center"/>
        </w:trPr>
        <w:tc>
          <w:tcPr>
            <w:tcW w:w="3397" w:type="dxa"/>
          </w:tcPr>
          <w:p w14:paraId="6CDFEEAB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CD45</w:t>
            </w:r>
          </w:p>
        </w:tc>
        <w:tc>
          <w:tcPr>
            <w:tcW w:w="1501" w:type="dxa"/>
          </w:tcPr>
          <w:p w14:paraId="65D4023E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V500</w:t>
            </w:r>
          </w:p>
        </w:tc>
        <w:tc>
          <w:tcPr>
            <w:tcW w:w="1901" w:type="dxa"/>
          </w:tcPr>
          <w:p w14:paraId="1166E290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330E6037" w14:textId="77777777" w:rsidR="00703006" w:rsidRPr="00F67F3E" w:rsidRDefault="00703006" w:rsidP="001613DB">
            <w:pPr>
              <w:jc w:val="center"/>
              <w:rPr>
                <w:bCs/>
              </w:rPr>
            </w:pPr>
            <w:r w:rsidRPr="00F67F3E">
              <w:rPr>
                <w:bCs/>
              </w:rPr>
              <w:t>653806</w:t>
            </w:r>
          </w:p>
        </w:tc>
      </w:tr>
      <w:tr w:rsidR="00703006" w:rsidRPr="00633D6A" w14:paraId="04ECF1BC" w14:textId="77777777" w:rsidTr="001613DB">
        <w:trPr>
          <w:trHeight w:val="262"/>
          <w:jc w:val="center"/>
        </w:trPr>
        <w:tc>
          <w:tcPr>
            <w:tcW w:w="3397" w:type="dxa"/>
          </w:tcPr>
          <w:p w14:paraId="6640C6C5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CD3</w:t>
            </w:r>
          </w:p>
        </w:tc>
        <w:tc>
          <w:tcPr>
            <w:tcW w:w="1501" w:type="dxa"/>
          </w:tcPr>
          <w:p w14:paraId="5E166049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APC</w:t>
            </w:r>
          </w:p>
        </w:tc>
        <w:tc>
          <w:tcPr>
            <w:tcW w:w="1901" w:type="dxa"/>
          </w:tcPr>
          <w:p w14:paraId="1B78BFDE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026557FB" w14:textId="77777777" w:rsidR="00703006" w:rsidRPr="00F67F3E" w:rsidRDefault="00703006" w:rsidP="001613DB">
            <w:pPr>
              <w:jc w:val="center"/>
              <w:rPr>
                <w:bCs/>
              </w:rPr>
            </w:pPr>
            <w:r w:rsidRPr="00F67F3E">
              <w:rPr>
                <w:bCs/>
              </w:rPr>
              <w:t>345767</w:t>
            </w:r>
          </w:p>
        </w:tc>
      </w:tr>
      <w:tr w:rsidR="00703006" w:rsidRPr="00633D6A" w14:paraId="19DED94F" w14:textId="77777777" w:rsidTr="001613DB">
        <w:trPr>
          <w:trHeight w:val="262"/>
          <w:jc w:val="center"/>
        </w:trPr>
        <w:tc>
          <w:tcPr>
            <w:tcW w:w="3397" w:type="dxa"/>
          </w:tcPr>
          <w:p w14:paraId="11025999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CD62L</w:t>
            </w:r>
          </w:p>
        </w:tc>
        <w:tc>
          <w:tcPr>
            <w:tcW w:w="1501" w:type="dxa"/>
          </w:tcPr>
          <w:p w14:paraId="2233F1B4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FITC</w:t>
            </w:r>
          </w:p>
        </w:tc>
        <w:tc>
          <w:tcPr>
            <w:tcW w:w="1901" w:type="dxa"/>
          </w:tcPr>
          <w:p w14:paraId="3DCC5AA6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63BE62BD" w14:textId="77777777" w:rsidR="00703006" w:rsidRPr="00F67F3E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347443</w:t>
            </w:r>
          </w:p>
        </w:tc>
      </w:tr>
      <w:tr w:rsidR="00703006" w:rsidRPr="00633D6A" w14:paraId="51A35305" w14:textId="77777777" w:rsidTr="001613DB">
        <w:trPr>
          <w:trHeight w:val="262"/>
          <w:jc w:val="center"/>
        </w:trPr>
        <w:tc>
          <w:tcPr>
            <w:tcW w:w="3397" w:type="dxa"/>
          </w:tcPr>
          <w:p w14:paraId="15436DB7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CD95</w:t>
            </w:r>
          </w:p>
        </w:tc>
        <w:tc>
          <w:tcPr>
            <w:tcW w:w="1501" w:type="dxa"/>
          </w:tcPr>
          <w:p w14:paraId="56D4B9EE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PE</w:t>
            </w:r>
          </w:p>
        </w:tc>
        <w:tc>
          <w:tcPr>
            <w:tcW w:w="1901" w:type="dxa"/>
          </w:tcPr>
          <w:p w14:paraId="39EDBEFF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70C506D0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555674</w:t>
            </w:r>
          </w:p>
        </w:tc>
      </w:tr>
      <w:tr w:rsidR="00703006" w:rsidRPr="00633D6A" w14:paraId="44D9C99E" w14:textId="77777777" w:rsidTr="001613DB">
        <w:trPr>
          <w:trHeight w:val="262"/>
          <w:jc w:val="center"/>
        </w:trPr>
        <w:tc>
          <w:tcPr>
            <w:tcW w:w="3397" w:type="dxa"/>
          </w:tcPr>
          <w:p w14:paraId="01B4D198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CD3</w:t>
            </w:r>
          </w:p>
        </w:tc>
        <w:tc>
          <w:tcPr>
            <w:tcW w:w="1501" w:type="dxa"/>
          </w:tcPr>
          <w:p w14:paraId="10D9617B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PercPCy5.5</w:t>
            </w:r>
          </w:p>
        </w:tc>
        <w:tc>
          <w:tcPr>
            <w:tcW w:w="1901" w:type="dxa"/>
          </w:tcPr>
          <w:p w14:paraId="7E7D5412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290F23B6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4D5D8E">
              <w:rPr>
                <w:bCs/>
              </w:rPr>
              <w:t>332771</w:t>
            </w:r>
          </w:p>
        </w:tc>
      </w:tr>
      <w:tr w:rsidR="00703006" w:rsidRPr="00633D6A" w14:paraId="7B95C65D" w14:textId="77777777" w:rsidTr="001613DB">
        <w:trPr>
          <w:trHeight w:val="262"/>
          <w:jc w:val="center"/>
        </w:trPr>
        <w:tc>
          <w:tcPr>
            <w:tcW w:w="3397" w:type="dxa"/>
          </w:tcPr>
          <w:p w14:paraId="72189DB1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CD45RO</w:t>
            </w:r>
          </w:p>
        </w:tc>
        <w:tc>
          <w:tcPr>
            <w:tcW w:w="1501" w:type="dxa"/>
          </w:tcPr>
          <w:p w14:paraId="356693B3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PeCy7</w:t>
            </w:r>
          </w:p>
        </w:tc>
        <w:tc>
          <w:tcPr>
            <w:tcW w:w="1901" w:type="dxa"/>
          </w:tcPr>
          <w:p w14:paraId="3B3D125E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30F67FE8" w14:textId="77777777" w:rsidR="00703006" w:rsidRPr="004D5D8E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337168</w:t>
            </w:r>
          </w:p>
        </w:tc>
      </w:tr>
      <w:tr w:rsidR="00703006" w:rsidRPr="00633D6A" w14:paraId="2EDACE28" w14:textId="77777777" w:rsidTr="001613DB">
        <w:trPr>
          <w:trHeight w:val="262"/>
          <w:jc w:val="center"/>
        </w:trPr>
        <w:tc>
          <w:tcPr>
            <w:tcW w:w="3397" w:type="dxa"/>
          </w:tcPr>
          <w:p w14:paraId="3BE7CAE2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CD4</w:t>
            </w:r>
          </w:p>
        </w:tc>
        <w:tc>
          <w:tcPr>
            <w:tcW w:w="1501" w:type="dxa"/>
          </w:tcPr>
          <w:p w14:paraId="465F058F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APC</w:t>
            </w:r>
          </w:p>
        </w:tc>
        <w:tc>
          <w:tcPr>
            <w:tcW w:w="1901" w:type="dxa"/>
          </w:tcPr>
          <w:p w14:paraId="46652766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31A555D6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345771</w:t>
            </w:r>
          </w:p>
        </w:tc>
      </w:tr>
      <w:tr w:rsidR="00703006" w:rsidRPr="00633D6A" w14:paraId="3ED243FB" w14:textId="77777777" w:rsidTr="001613DB">
        <w:trPr>
          <w:trHeight w:val="262"/>
          <w:jc w:val="center"/>
        </w:trPr>
        <w:tc>
          <w:tcPr>
            <w:tcW w:w="3397" w:type="dxa"/>
          </w:tcPr>
          <w:p w14:paraId="1B239F16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CD8</w:t>
            </w:r>
          </w:p>
        </w:tc>
        <w:tc>
          <w:tcPr>
            <w:tcW w:w="1501" w:type="dxa"/>
          </w:tcPr>
          <w:p w14:paraId="409ADE91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APCH-7</w:t>
            </w:r>
          </w:p>
        </w:tc>
        <w:tc>
          <w:tcPr>
            <w:tcW w:w="1901" w:type="dxa"/>
          </w:tcPr>
          <w:p w14:paraId="105936C6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4996F217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641400</w:t>
            </w:r>
          </w:p>
        </w:tc>
      </w:tr>
      <w:tr w:rsidR="00703006" w:rsidRPr="00633D6A" w14:paraId="7740F013" w14:textId="77777777" w:rsidTr="001613DB">
        <w:trPr>
          <w:trHeight w:val="262"/>
          <w:jc w:val="center"/>
        </w:trPr>
        <w:tc>
          <w:tcPr>
            <w:tcW w:w="3397" w:type="dxa"/>
          </w:tcPr>
          <w:p w14:paraId="2386D60B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CD45RA</w:t>
            </w:r>
          </w:p>
        </w:tc>
        <w:tc>
          <w:tcPr>
            <w:tcW w:w="1501" w:type="dxa"/>
          </w:tcPr>
          <w:p w14:paraId="06CE2004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Red178</w:t>
            </w:r>
          </w:p>
        </w:tc>
        <w:tc>
          <w:tcPr>
            <w:tcW w:w="1901" w:type="dxa"/>
          </w:tcPr>
          <w:p w14:paraId="2CAEFFE3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509B776A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752257</w:t>
            </w:r>
          </w:p>
        </w:tc>
      </w:tr>
      <w:tr w:rsidR="00703006" w:rsidRPr="00633D6A" w14:paraId="463144AD" w14:textId="77777777" w:rsidTr="001613DB">
        <w:trPr>
          <w:trHeight w:val="262"/>
          <w:jc w:val="center"/>
        </w:trPr>
        <w:tc>
          <w:tcPr>
            <w:tcW w:w="3397" w:type="dxa"/>
          </w:tcPr>
          <w:p w14:paraId="11470F8D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CD27</w:t>
            </w:r>
          </w:p>
        </w:tc>
        <w:tc>
          <w:tcPr>
            <w:tcW w:w="1501" w:type="dxa"/>
          </w:tcPr>
          <w:p w14:paraId="6E2C576E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V510</w:t>
            </w:r>
          </w:p>
        </w:tc>
        <w:tc>
          <w:tcPr>
            <w:tcW w:w="1901" w:type="dxa"/>
          </w:tcPr>
          <w:p w14:paraId="3623148B" w14:textId="77777777" w:rsidR="00703006" w:rsidRDefault="00703006" w:rsidP="001613DB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Biolegend</w:t>
            </w:r>
            <w:proofErr w:type="spellEnd"/>
          </w:p>
        </w:tc>
        <w:tc>
          <w:tcPr>
            <w:tcW w:w="1418" w:type="dxa"/>
          </w:tcPr>
          <w:p w14:paraId="7AD7DC74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302836</w:t>
            </w:r>
          </w:p>
        </w:tc>
      </w:tr>
      <w:tr w:rsidR="00703006" w:rsidRPr="00633D6A" w14:paraId="14A3C7EF" w14:textId="77777777" w:rsidTr="001613DB">
        <w:trPr>
          <w:trHeight w:val="251"/>
          <w:jc w:val="center"/>
        </w:trPr>
        <w:tc>
          <w:tcPr>
            <w:tcW w:w="3397" w:type="dxa"/>
          </w:tcPr>
          <w:p w14:paraId="6B248879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CD45</w:t>
            </w:r>
          </w:p>
        </w:tc>
        <w:tc>
          <w:tcPr>
            <w:tcW w:w="1501" w:type="dxa"/>
          </w:tcPr>
          <w:p w14:paraId="73946BD0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BV650</w:t>
            </w:r>
          </w:p>
        </w:tc>
        <w:tc>
          <w:tcPr>
            <w:tcW w:w="1901" w:type="dxa"/>
          </w:tcPr>
          <w:p w14:paraId="1FF8ED18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2BAC862A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563717</w:t>
            </w:r>
          </w:p>
        </w:tc>
      </w:tr>
      <w:tr w:rsidR="00703006" w:rsidRPr="00633D6A" w14:paraId="7885CE3C" w14:textId="77777777" w:rsidTr="001613DB">
        <w:trPr>
          <w:trHeight w:val="262"/>
          <w:jc w:val="center"/>
        </w:trPr>
        <w:tc>
          <w:tcPr>
            <w:tcW w:w="3397" w:type="dxa"/>
          </w:tcPr>
          <w:p w14:paraId="6A39EB05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CD8</w:t>
            </w:r>
          </w:p>
        </w:tc>
        <w:tc>
          <w:tcPr>
            <w:tcW w:w="1501" w:type="dxa"/>
          </w:tcPr>
          <w:p w14:paraId="4AFA1ECB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FITC</w:t>
            </w:r>
          </w:p>
        </w:tc>
        <w:tc>
          <w:tcPr>
            <w:tcW w:w="1901" w:type="dxa"/>
          </w:tcPr>
          <w:p w14:paraId="787C34E0" w14:textId="77777777" w:rsidR="00703006" w:rsidRDefault="00703006" w:rsidP="001613DB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Cytognos</w:t>
            </w:r>
            <w:proofErr w:type="spellEnd"/>
          </w:p>
        </w:tc>
        <w:tc>
          <w:tcPr>
            <w:tcW w:w="1418" w:type="dxa"/>
          </w:tcPr>
          <w:p w14:paraId="50055B21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CYT-8F8</w:t>
            </w:r>
          </w:p>
        </w:tc>
      </w:tr>
      <w:tr w:rsidR="00703006" w:rsidRPr="00633D6A" w14:paraId="518FF365" w14:textId="77777777" w:rsidTr="001613DB">
        <w:trPr>
          <w:trHeight w:val="262"/>
          <w:jc w:val="center"/>
        </w:trPr>
        <w:tc>
          <w:tcPr>
            <w:tcW w:w="3397" w:type="dxa"/>
          </w:tcPr>
          <w:p w14:paraId="4045DE6A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CD56</w:t>
            </w:r>
          </w:p>
        </w:tc>
        <w:tc>
          <w:tcPr>
            <w:tcW w:w="1501" w:type="dxa"/>
          </w:tcPr>
          <w:p w14:paraId="537263D8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PE</w:t>
            </w:r>
          </w:p>
        </w:tc>
        <w:tc>
          <w:tcPr>
            <w:tcW w:w="1901" w:type="dxa"/>
          </w:tcPr>
          <w:p w14:paraId="666D3F6A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0826BF92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345810</w:t>
            </w:r>
          </w:p>
        </w:tc>
      </w:tr>
      <w:tr w:rsidR="00703006" w:rsidRPr="00633D6A" w14:paraId="4B28AA5A" w14:textId="77777777" w:rsidTr="001613DB">
        <w:trPr>
          <w:trHeight w:val="262"/>
          <w:jc w:val="center"/>
        </w:trPr>
        <w:tc>
          <w:tcPr>
            <w:tcW w:w="3397" w:type="dxa"/>
          </w:tcPr>
          <w:p w14:paraId="1A793BBE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CD3</w:t>
            </w:r>
          </w:p>
        </w:tc>
        <w:tc>
          <w:tcPr>
            <w:tcW w:w="1501" w:type="dxa"/>
          </w:tcPr>
          <w:p w14:paraId="37F59787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APC-H7</w:t>
            </w:r>
          </w:p>
        </w:tc>
        <w:tc>
          <w:tcPr>
            <w:tcW w:w="1901" w:type="dxa"/>
          </w:tcPr>
          <w:p w14:paraId="63C2F606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4965382B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8E7438">
              <w:rPr>
                <w:bCs/>
              </w:rPr>
              <w:t>641415</w:t>
            </w:r>
          </w:p>
        </w:tc>
      </w:tr>
      <w:tr w:rsidR="00703006" w:rsidRPr="00633D6A" w14:paraId="4D406688" w14:textId="77777777" w:rsidTr="001613DB">
        <w:trPr>
          <w:trHeight w:val="262"/>
          <w:jc w:val="center"/>
        </w:trPr>
        <w:tc>
          <w:tcPr>
            <w:tcW w:w="3397" w:type="dxa"/>
          </w:tcPr>
          <w:p w14:paraId="721C2BA3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CD16</w:t>
            </w:r>
          </w:p>
        </w:tc>
        <w:tc>
          <w:tcPr>
            <w:tcW w:w="1501" w:type="dxa"/>
          </w:tcPr>
          <w:p w14:paraId="3DC31077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PeCy7</w:t>
            </w:r>
          </w:p>
        </w:tc>
        <w:tc>
          <w:tcPr>
            <w:tcW w:w="1901" w:type="dxa"/>
          </w:tcPr>
          <w:p w14:paraId="7F5B6FA1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71D681D9" w14:textId="77777777" w:rsidR="00703006" w:rsidRPr="008E7438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557744</w:t>
            </w:r>
          </w:p>
        </w:tc>
      </w:tr>
      <w:tr w:rsidR="00703006" w:rsidRPr="00633D6A" w14:paraId="13ABD918" w14:textId="77777777" w:rsidTr="001613DB">
        <w:trPr>
          <w:trHeight w:val="262"/>
          <w:jc w:val="center"/>
        </w:trPr>
        <w:tc>
          <w:tcPr>
            <w:tcW w:w="3397" w:type="dxa"/>
          </w:tcPr>
          <w:p w14:paraId="3AAA3D42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CD123</w:t>
            </w:r>
          </w:p>
        </w:tc>
        <w:tc>
          <w:tcPr>
            <w:tcW w:w="1501" w:type="dxa"/>
          </w:tcPr>
          <w:p w14:paraId="2FFCDC41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APC</w:t>
            </w:r>
          </w:p>
        </w:tc>
        <w:tc>
          <w:tcPr>
            <w:tcW w:w="1901" w:type="dxa"/>
          </w:tcPr>
          <w:p w14:paraId="129A63D6" w14:textId="77777777" w:rsidR="00703006" w:rsidRDefault="00703006" w:rsidP="001613DB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Miltenyi</w:t>
            </w:r>
            <w:proofErr w:type="spellEnd"/>
          </w:p>
        </w:tc>
        <w:tc>
          <w:tcPr>
            <w:tcW w:w="1418" w:type="dxa"/>
          </w:tcPr>
          <w:p w14:paraId="47F4C163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130-113-322</w:t>
            </w:r>
          </w:p>
        </w:tc>
      </w:tr>
      <w:tr w:rsidR="00703006" w:rsidRPr="00633D6A" w14:paraId="2156B460" w14:textId="77777777" w:rsidTr="001613DB">
        <w:trPr>
          <w:trHeight w:val="262"/>
          <w:jc w:val="center"/>
        </w:trPr>
        <w:tc>
          <w:tcPr>
            <w:tcW w:w="3397" w:type="dxa"/>
          </w:tcPr>
          <w:p w14:paraId="42B4374C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CD14</w:t>
            </w:r>
          </w:p>
        </w:tc>
        <w:tc>
          <w:tcPr>
            <w:tcW w:w="1501" w:type="dxa"/>
          </w:tcPr>
          <w:p w14:paraId="16BA46B0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APC-H7</w:t>
            </w:r>
          </w:p>
        </w:tc>
        <w:tc>
          <w:tcPr>
            <w:tcW w:w="1901" w:type="dxa"/>
          </w:tcPr>
          <w:p w14:paraId="03368CE2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5EC75D64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641394</w:t>
            </w:r>
          </w:p>
        </w:tc>
      </w:tr>
      <w:tr w:rsidR="00703006" w:rsidRPr="00633D6A" w14:paraId="6D9EE05B" w14:textId="77777777" w:rsidTr="001613DB">
        <w:trPr>
          <w:trHeight w:val="262"/>
          <w:jc w:val="center"/>
        </w:trPr>
        <w:tc>
          <w:tcPr>
            <w:tcW w:w="3397" w:type="dxa"/>
          </w:tcPr>
          <w:p w14:paraId="165298B3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CD11c</w:t>
            </w:r>
          </w:p>
        </w:tc>
        <w:tc>
          <w:tcPr>
            <w:tcW w:w="1501" w:type="dxa"/>
          </w:tcPr>
          <w:p w14:paraId="79B8CBFD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Red718</w:t>
            </w:r>
          </w:p>
        </w:tc>
        <w:tc>
          <w:tcPr>
            <w:tcW w:w="1901" w:type="dxa"/>
          </w:tcPr>
          <w:p w14:paraId="41769542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7D48D1A0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566933</w:t>
            </w:r>
          </w:p>
        </w:tc>
      </w:tr>
      <w:tr w:rsidR="00703006" w:rsidRPr="00633D6A" w14:paraId="614BF6B5" w14:textId="77777777" w:rsidTr="001613DB">
        <w:trPr>
          <w:trHeight w:val="262"/>
          <w:jc w:val="center"/>
        </w:trPr>
        <w:tc>
          <w:tcPr>
            <w:tcW w:w="3397" w:type="dxa"/>
          </w:tcPr>
          <w:p w14:paraId="0311FF5E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CD4</w:t>
            </w:r>
          </w:p>
        </w:tc>
        <w:tc>
          <w:tcPr>
            <w:tcW w:w="1501" w:type="dxa"/>
          </w:tcPr>
          <w:p w14:paraId="647E79CF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V450</w:t>
            </w:r>
          </w:p>
        </w:tc>
        <w:tc>
          <w:tcPr>
            <w:tcW w:w="1901" w:type="dxa"/>
          </w:tcPr>
          <w:p w14:paraId="6313F109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0F12DA43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560345</w:t>
            </w:r>
          </w:p>
        </w:tc>
      </w:tr>
      <w:tr w:rsidR="00703006" w:rsidRPr="00633D6A" w14:paraId="4A9480E3" w14:textId="77777777" w:rsidTr="001613DB">
        <w:trPr>
          <w:trHeight w:val="262"/>
          <w:jc w:val="center"/>
        </w:trPr>
        <w:tc>
          <w:tcPr>
            <w:tcW w:w="3397" w:type="dxa"/>
          </w:tcPr>
          <w:p w14:paraId="3A446AB3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CD45</w:t>
            </w:r>
          </w:p>
        </w:tc>
        <w:tc>
          <w:tcPr>
            <w:tcW w:w="1501" w:type="dxa"/>
          </w:tcPr>
          <w:p w14:paraId="6DBE32E9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OC-515</w:t>
            </w:r>
          </w:p>
        </w:tc>
        <w:tc>
          <w:tcPr>
            <w:tcW w:w="1901" w:type="dxa"/>
          </w:tcPr>
          <w:p w14:paraId="34B40556" w14:textId="77777777" w:rsidR="00703006" w:rsidRDefault="00703006" w:rsidP="001613DB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Cytognos</w:t>
            </w:r>
            <w:proofErr w:type="spellEnd"/>
          </w:p>
        </w:tc>
        <w:tc>
          <w:tcPr>
            <w:tcW w:w="1418" w:type="dxa"/>
          </w:tcPr>
          <w:p w14:paraId="793D9545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CYT-45OC</w:t>
            </w:r>
          </w:p>
        </w:tc>
      </w:tr>
      <w:tr w:rsidR="00703006" w:rsidRPr="00633D6A" w14:paraId="4839B5DD" w14:textId="77777777" w:rsidTr="001613DB">
        <w:trPr>
          <w:trHeight w:val="262"/>
          <w:jc w:val="center"/>
        </w:trPr>
        <w:tc>
          <w:tcPr>
            <w:tcW w:w="3397" w:type="dxa"/>
          </w:tcPr>
          <w:p w14:paraId="3E215204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HLADR</w:t>
            </w:r>
          </w:p>
        </w:tc>
        <w:tc>
          <w:tcPr>
            <w:tcW w:w="1501" w:type="dxa"/>
          </w:tcPr>
          <w:p w14:paraId="1F543D38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BV711</w:t>
            </w:r>
          </w:p>
        </w:tc>
        <w:tc>
          <w:tcPr>
            <w:tcW w:w="1901" w:type="dxa"/>
          </w:tcPr>
          <w:p w14:paraId="7DBD580B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63E7A1DE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563696</w:t>
            </w:r>
          </w:p>
        </w:tc>
      </w:tr>
      <w:tr w:rsidR="00703006" w:rsidRPr="00633D6A" w14:paraId="0172B2CC" w14:textId="77777777" w:rsidTr="001613DB">
        <w:trPr>
          <w:trHeight w:val="262"/>
          <w:jc w:val="center"/>
        </w:trPr>
        <w:tc>
          <w:tcPr>
            <w:tcW w:w="3397" w:type="dxa"/>
          </w:tcPr>
          <w:p w14:paraId="6902AE8F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TIM3</w:t>
            </w:r>
          </w:p>
        </w:tc>
        <w:tc>
          <w:tcPr>
            <w:tcW w:w="1501" w:type="dxa"/>
          </w:tcPr>
          <w:p w14:paraId="26EF8489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PE</w:t>
            </w:r>
          </w:p>
        </w:tc>
        <w:tc>
          <w:tcPr>
            <w:tcW w:w="1901" w:type="dxa"/>
          </w:tcPr>
          <w:p w14:paraId="4DBC346A" w14:textId="77777777" w:rsidR="00703006" w:rsidRDefault="00703006" w:rsidP="001613DB">
            <w:pPr>
              <w:jc w:val="center"/>
              <w:rPr>
                <w:bCs/>
              </w:rPr>
            </w:pPr>
            <w:proofErr w:type="spellStart"/>
            <w:r w:rsidRPr="00477E26">
              <w:rPr>
                <w:bCs/>
              </w:rPr>
              <w:t>RyD</w:t>
            </w:r>
            <w:proofErr w:type="spellEnd"/>
            <w:r w:rsidRPr="00477E26">
              <w:rPr>
                <w:bCs/>
              </w:rPr>
              <w:t xml:space="preserve"> System</w:t>
            </w:r>
          </w:p>
        </w:tc>
        <w:tc>
          <w:tcPr>
            <w:tcW w:w="1418" w:type="dxa"/>
          </w:tcPr>
          <w:p w14:paraId="4833ACA3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FAB2365P</w:t>
            </w:r>
          </w:p>
        </w:tc>
      </w:tr>
      <w:tr w:rsidR="00703006" w:rsidRPr="00633D6A" w14:paraId="5DE6987C" w14:textId="77777777" w:rsidTr="001613DB">
        <w:trPr>
          <w:trHeight w:val="262"/>
          <w:jc w:val="center"/>
        </w:trPr>
        <w:tc>
          <w:tcPr>
            <w:tcW w:w="3397" w:type="dxa"/>
          </w:tcPr>
          <w:p w14:paraId="2841FDD3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Lag3</w:t>
            </w:r>
          </w:p>
        </w:tc>
        <w:tc>
          <w:tcPr>
            <w:tcW w:w="1501" w:type="dxa"/>
          </w:tcPr>
          <w:p w14:paraId="06B34699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PeCy7</w:t>
            </w:r>
          </w:p>
        </w:tc>
        <w:tc>
          <w:tcPr>
            <w:tcW w:w="1901" w:type="dxa"/>
          </w:tcPr>
          <w:p w14:paraId="26A80A60" w14:textId="77777777" w:rsidR="00703006" w:rsidRPr="00477E26" w:rsidRDefault="00703006" w:rsidP="001613DB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Biolegend</w:t>
            </w:r>
            <w:proofErr w:type="spellEnd"/>
          </w:p>
        </w:tc>
        <w:tc>
          <w:tcPr>
            <w:tcW w:w="1418" w:type="dxa"/>
          </w:tcPr>
          <w:p w14:paraId="17A2DC35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369211</w:t>
            </w:r>
          </w:p>
        </w:tc>
      </w:tr>
      <w:tr w:rsidR="00703006" w:rsidRPr="00633D6A" w14:paraId="7BE53660" w14:textId="77777777" w:rsidTr="001613DB">
        <w:trPr>
          <w:trHeight w:val="251"/>
          <w:jc w:val="center"/>
        </w:trPr>
        <w:tc>
          <w:tcPr>
            <w:tcW w:w="3397" w:type="dxa"/>
          </w:tcPr>
          <w:p w14:paraId="7274AA38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PD1</w:t>
            </w:r>
          </w:p>
        </w:tc>
        <w:tc>
          <w:tcPr>
            <w:tcW w:w="1501" w:type="dxa"/>
          </w:tcPr>
          <w:p w14:paraId="00B30E59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PercPCy5.5</w:t>
            </w:r>
          </w:p>
        </w:tc>
        <w:tc>
          <w:tcPr>
            <w:tcW w:w="1901" w:type="dxa"/>
          </w:tcPr>
          <w:p w14:paraId="703A244D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018F921E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8E7438">
              <w:rPr>
                <w:bCs/>
              </w:rPr>
              <w:t>561273</w:t>
            </w:r>
          </w:p>
        </w:tc>
      </w:tr>
      <w:tr w:rsidR="00703006" w:rsidRPr="00633D6A" w14:paraId="2E1EB098" w14:textId="77777777" w:rsidTr="001613DB">
        <w:trPr>
          <w:trHeight w:val="262"/>
          <w:jc w:val="center"/>
        </w:trPr>
        <w:tc>
          <w:tcPr>
            <w:tcW w:w="3397" w:type="dxa"/>
          </w:tcPr>
          <w:p w14:paraId="23640AE5" w14:textId="77777777" w:rsidR="00703006" w:rsidRDefault="00703006" w:rsidP="001613DB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FasL</w:t>
            </w:r>
            <w:proofErr w:type="spellEnd"/>
          </w:p>
        </w:tc>
        <w:tc>
          <w:tcPr>
            <w:tcW w:w="1501" w:type="dxa"/>
          </w:tcPr>
          <w:p w14:paraId="5002C889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APC</w:t>
            </w:r>
          </w:p>
        </w:tc>
        <w:tc>
          <w:tcPr>
            <w:tcW w:w="1901" w:type="dxa"/>
          </w:tcPr>
          <w:p w14:paraId="15D40557" w14:textId="77777777" w:rsidR="00703006" w:rsidRDefault="00703006" w:rsidP="001613DB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Biolegend</w:t>
            </w:r>
            <w:proofErr w:type="spellEnd"/>
          </w:p>
        </w:tc>
        <w:tc>
          <w:tcPr>
            <w:tcW w:w="1418" w:type="dxa"/>
          </w:tcPr>
          <w:p w14:paraId="01DD9EB8" w14:textId="77777777" w:rsidR="00703006" w:rsidRPr="008E7438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106609</w:t>
            </w:r>
          </w:p>
        </w:tc>
      </w:tr>
      <w:tr w:rsidR="00703006" w:rsidRPr="00633D6A" w14:paraId="1B52C8D6" w14:textId="77777777" w:rsidTr="001613DB">
        <w:trPr>
          <w:trHeight w:val="262"/>
          <w:jc w:val="center"/>
        </w:trPr>
        <w:tc>
          <w:tcPr>
            <w:tcW w:w="3397" w:type="dxa"/>
          </w:tcPr>
          <w:p w14:paraId="6A697017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CD8</w:t>
            </w:r>
          </w:p>
        </w:tc>
        <w:tc>
          <w:tcPr>
            <w:tcW w:w="1501" w:type="dxa"/>
          </w:tcPr>
          <w:p w14:paraId="69FE0E06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APC-H7</w:t>
            </w:r>
          </w:p>
        </w:tc>
        <w:tc>
          <w:tcPr>
            <w:tcW w:w="1901" w:type="dxa"/>
          </w:tcPr>
          <w:p w14:paraId="526CFD0E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3A34EC1C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641400</w:t>
            </w:r>
          </w:p>
        </w:tc>
      </w:tr>
      <w:tr w:rsidR="00703006" w:rsidRPr="00633D6A" w14:paraId="455313A0" w14:textId="77777777" w:rsidTr="001613DB">
        <w:trPr>
          <w:trHeight w:val="262"/>
          <w:jc w:val="center"/>
        </w:trPr>
        <w:tc>
          <w:tcPr>
            <w:tcW w:w="3397" w:type="dxa"/>
          </w:tcPr>
          <w:p w14:paraId="51EF8B57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CD3</w:t>
            </w:r>
          </w:p>
        </w:tc>
        <w:tc>
          <w:tcPr>
            <w:tcW w:w="1501" w:type="dxa"/>
          </w:tcPr>
          <w:p w14:paraId="6DC15B06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Red718</w:t>
            </w:r>
          </w:p>
        </w:tc>
        <w:tc>
          <w:tcPr>
            <w:tcW w:w="1901" w:type="dxa"/>
          </w:tcPr>
          <w:p w14:paraId="2DCDEDE4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502C0F48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566955</w:t>
            </w:r>
          </w:p>
        </w:tc>
      </w:tr>
      <w:tr w:rsidR="00703006" w:rsidRPr="00633D6A" w14:paraId="3683C071" w14:textId="77777777" w:rsidTr="001613DB">
        <w:trPr>
          <w:trHeight w:val="262"/>
          <w:jc w:val="center"/>
        </w:trPr>
        <w:tc>
          <w:tcPr>
            <w:tcW w:w="3397" w:type="dxa"/>
          </w:tcPr>
          <w:p w14:paraId="1F24AC21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CD4</w:t>
            </w:r>
          </w:p>
        </w:tc>
        <w:tc>
          <w:tcPr>
            <w:tcW w:w="1501" w:type="dxa"/>
          </w:tcPr>
          <w:p w14:paraId="5CEC4102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BV605</w:t>
            </w:r>
          </w:p>
        </w:tc>
        <w:tc>
          <w:tcPr>
            <w:tcW w:w="1901" w:type="dxa"/>
          </w:tcPr>
          <w:p w14:paraId="6E86CD74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4484D247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562658</w:t>
            </w:r>
          </w:p>
        </w:tc>
      </w:tr>
      <w:tr w:rsidR="00703006" w:rsidRPr="00633D6A" w14:paraId="360010DB" w14:textId="77777777" w:rsidTr="001613DB">
        <w:trPr>
          <w:trHeight w:val="262"/>
          <w:jc w:val="center"/>
        </w:trPr>
        <w:tc>
          <w:tcPr>
            <w:tcW w:w="3397" w:type="dxa"/>
          </w:tcPr>
          <w:p w14:paraId="777A6FF0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Ki67</w:t>
            </w:r>
          </w:p>
        </w:tc>
        <w:tc>
          <w:tcPr>
            <w:tcW w:w="1501" w:type="dxa"/>
          </w:tcPr>
          <w:p w14:paraId="2F252F91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PE</w:t>
            </w:r>
          </w:p>
        </w:tc>
        <w:tc>
          <w:tcPr>
            <w:tcW w:w="1901" w:type="dxa"/>
          </w:tcPr>
          <w:p w14:paraId="409E9E60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202E9468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8E7438">
              <w:rPr>
                <w:bCs/>
              </w:rPr>
              <w:t>556027</w:t>
            </w:r>
          </w:p>
        </w:tc>
      </w:tr>
      <w:tr w:rsidR="00703006" w:rsidRPr="00633D6A" w14:paraId="3D2D3E9E" w14:textId="77777777" w:rsidTr="001613DB">
        <w:trPr>
          <w:trHeight w:val="262"/>
          <w:jc w:val="center"/>
        </w:trPr>
        <w:tc>
          <w:tcPr>
            <w:tcW w:w="3397" w:type="dxa"/>
          </w:tcPr>
          <w:p w14:paraId="3B936871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CD25</w:t>
            </w:r>
          </w:p>
        </w:tc>
        <w:tc>
          <w:tcPr>
            <w:tcW w:w="1501" w:type="dxa"/>
          </w:tcPr>
          <w:p w14:paraId="211A8A73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FITC</w:t>
            </w:r>
          </w:p>
        </w:tc>
        <w:tc>
          <w:tcPr>
            <w:tcW w:w="1901" w:type="dxa"/>
          </w:tcPr>
          <w:p w14:paraId="123E17A0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731D114A" w14:textId="77777777" w:rsidR="00703006" w:rsidRPr="008E7438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345796</w:t>
            </w:r>
          </w:p>
        </w:tc>
      </w:tr>
      <w:tr w:rsidR="00703006" w:rsidRPr="00633D6A" w14:paraId="0350BFF2" w14:textId="77777777" w:rsidTr="001613DB">
        <w:trPr>
          <w:trHeight w:val="262"/>
          <w:jc w:val="center"/>
        </w:trPr>
        <w:tc>
          <w:tcPr>
            <w:tcW w:w="3397" w:type="dxa"/>
          </w:tcPr>
          <w:p w14:paraId="0BC7FB42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CD69</w:t>
            </w:r>
          </w:p>
        </w:tc>
        <w:tc>
          <w:tcPr>
            <w:tcW w:w="1501" w:type="dxa"/>
          </w:tcPr>
          <w:p w14:paraId="11FECDE0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BB700</w:t>
            </w:r>
          </w:p>
        </w:tc>
        <w:tc>
          <w:tcPr>
            <w:tcW w:w="1901" w:type="dxa"/>
          </w:tcPr>
          <w:p w14:paraId="772CB502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0928F522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8E7438">
              <w:rPr>
                <w:bCs/>
              </w:rPr>
              <w:t>747520</w:t>
            </w:r>
          </w:p>
        </w:tc>
      </w:tr>
      <w:tr w:rsidR="00703006" w:rsidRPr="00633D6A" w14:paraId="6B6C2DAA" w14:textId="77777777" w:rsidTr="001613DB">
        <w:trPr>
          <w:trHeight w:val="262"/>
          <w:jc w:val="center"/>
        </w:trPr>
        <w:tc>
          <w:tcPr>
            <w:tcW w:w="3397" w:type="dxa"/>
          </w:tcPr>
          <w:p w14:paraId="4BE048EE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CD107a</w:t>
            </w:r>
          </w:p>
        </w:tc>
        <w:tc>
          <w:tcPr>
            <w:tcW w:w="1501" w:type="dxa"/>
          </w:tcPr>
          <w:p w14:paraId="765ABE22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PeCy7</w:t>
            </w:r>
          </w:p>
        </w:tc>
        <w:tc>
          <w:tcPr>
            <w:tcW w:w="1901" w:type="dxa"/>
          </w:tcPr>
          <w:p w14:paraId="123D0FDF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4B9698AE" w14:textId="77777777" w:rsidR="00703006" w:rsidRPr="008E7438" w:rsidRDefault="00703006" w:rsidP="001613DB">
            <w:pPr>
              <w:jc w:val="center"/>
              <w:rPr>
                <w:bCs/>
              </w:rPr>
            </w:pPr>
            <w:r w:rsidRPr="00477E26">
              <w:rPr>
                <w:bCs/>
              </w:rPr>
              <w:t>328617</w:t>
            </w:r>
          </w:p>
        </w:tc>
      </w:tr>
      <w:tr w:rsidR="00703006" w:rsidRPr="00633D6A" w14:paraId="40C22C7C" w14:textId="77777777" w:rsidTr="001613DB">
        <w:trPr>
          <w:trHeight w:val="262"/>
          <w:jc w:val="center"/>
        </w:trPr>
        <w:tc>
          <w:tcPr>
            <w:tcW w:w="3397" w:type="dxa"/>
          </w:tcPr>
          <w:p w14:paraId="3020C686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CD45</w:t>
            </w:r>
          </w:p>
        </w:tc>
        <w:tc>
          <w:tcPr>
            <w:tcW w:w="1501" w:type="dxa"/>
          </w:tcPr>
          <w:p w14:paraId="746CCE94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BV605</w:t>
            </w:r>
          </w:p>
        </w:tc>
        <w:tc>
          <w:tcPr>
            <w:tcW w:w="1901" w:type="dxa"/>
          </w:tcPr>
          <w:p w14:paraId="0D3E040C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  <w:tc>
          <w:tcPr>
            <w:tcW w:w="1418" w:type="dxa"/>
          </w:tcPr>
          <w:p w14:paraId="1F2DF2A3" w14:textId="77777777" w:rsidR="00703006" w:rsidRPr="00477E26" w:rsidRDefault="00703006" w:rsidP="001613DB">
            <w:pPr>
              <w:jc w:val="center"/>
              <w:rPr>
                <w:bCs/>
              </w:rPr>
            </w:pPr>
            <w:r w:rsidRPr="008E7438">
              <w:rPr>
                <w:bCs/>
              </w:rPr>
              <w:t>564047</w:t>
            </w:r>
          </w:p>
        </w:tc>
      </w:tr>
      <w:tr w:rsidR="00703006" w:rsidRPr="00633D6A" w14:paraId="124FB5AD" w14:textId="77777777" w:rsidTr="001613DB">
        <w:trPr>
          <w:trHeight w:val="320"/>
          <w:jc w:val="center"/>
        </w:trPr>
        <w:tc>
          <w:tcPr>
            <w:tcW w:w="3397" w:type="dxa"/>
          </w:tcPr>
          <w:p w14:paraId="74315FA5" w14:textId="77777777" w:rsidR="00703006" w:rsidRDefault="00703006" w:rsidP="001613DB">
            <w:pPr>
              <w:jc w:val="center"/>
              <w:rPr>
                <w:bCs/>
              </w:rPr>
            </w:pPr>
            <w:r w:rsidRPr="00D874A1">
              <w:rPr>
                <w:bCs/>
              </w:rPr>
              <w:t xml:space="preserve">Beta Mark TCR </w:t>
            </w:r>
            <w:proofErr w:type="spellStart"/>
            <w:r w:rsidRPr="00D874A1">
              <w:rPr>
                <w:bCs/>
              </w:rPr>
              <w:t>Vb</w:t>
            </w:r>
            <w:proofErr w:type="spellEnd"/>
            <w:r w:rsidRPr="00D874A1">
              <w:rPr>
                <w:bCs/>
              </w:rPr>
              <w:t xml:space="preserve"> Repertoire Kit</w:t>
            </w:r>
          </w:p>
        </w:tc>
        <w:tc>
          <w:tcPr>
            <w:tcW w:w="1501" w:type="dxa"/>
          </w:tcPr>
          <w:p w14:paraId="252F2B8A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--</w:t>
            </w:r>
          </w:p>
        </w:tc>
        <w:tc>
          <w:tcPr>
            <w:tcW w:w="1901" w:type="dxa"/>
          </w:tcPr>
          <w:p w14:paraId="1DA60482" w14:textId="77777777" w:rsidR="00703006" w:rsidRDefault="00703006" w:rsidP="001613DB">
            <w:pPr>
              <w:jc w:val="center"/>
              <w:rPr>
                <w:bCs/>
              </w:rPr>
            </w:pPr>
            <w:r>
              <w:rPr>
                <w:bCs/>
              </w:rPr>
              <w:t>Beckman Coulter</w:t>
            </w:r>
          </w:p>
        </w:tc>
        <w:tc>
          <w:tcPr>
            <w:tcW w:w="1418" w:type="dxa"/>
          </w:tcPr>
          <w:p w14:paraId="0507AB9F" w14:textId="77777777" w:rsidR="00703006" w:rsidRPr="008E7438" w:rsidRDefault="00703006" w:rsidP="001613DB">
            <w:pPr>
              <w:jc w:val="center"/>
              <w:rPr>
                <w:bCs/>
              </w:rPr>
            </w:pPr>
            <w:r w:rsidRPr="00D874A1">
              <w:rPr>
                <w:bCs/>
              </w:rPr>
              <w:t>IM3497</w:t>
            </w:r>
          </w:p>
        </w:tc>
      </w:tr>
    </w:tbl>
    <w:p w14:paraId="451F1D18" w14:textId="77777777" w:rsidR="00703006" w:rsidRDefault="00703006" w:rsidP="00703006">
      <w:pPr>
        <w:jc w:val="both"/>
        <w:rPr>
          <w:b/>
        </w:rPr>
      </w:pPr>
    </w:p>
    <w:p w14:paraId="7945513E" w14:textId="61F668CB" w:rsidR="00703006" w:rsidRDefault="00703006" w:rsidP="00703006">
      <w:pPr>
        <w:jc w:val="both"/>
        <w:rPr>
          <w:b/>
        </w:rPr>
      </w:pPr>
      <w:r w:rsidRPr="008C0BE4">
        <w:rPr>
          <w:b/>
        </w:rPr>
        <w:t xml:space="preserve">Supplementary Table 1. </w:t>
      </w:r>
      <w:r>
        <w:rPr>
          <w:b/>
        </w:rPr>
        <w:t>Flow cytometry reagents</w:t>
      </w:r>
      <w:r w:rsidRPr="008C0BE4">
        <w:rPr>
          <w:b/>
        </w:rPr>
        <w:t xml:space="preserve"> for</w:t>
      </w:r>
      <w:r>
        <w:rPr>
          <w:b/>
        </w:rPr>
        <w:t xml:space="preserve"> the validation of the detection and immune-phenotype characterization of academic and commercial CD19 CAR-T cells </w:t>
      </w: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32"/>
      <w:footerReference w:type="even" r:id="rId33"/>
      <w:footerReference w:type="default" r:id="rId34"/>
      <w:headerReference w:type="first" r:id="rId3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9D454" w14:textId="77777777" w:rsidR="00C31BD0" w:rsidRDefault="00C31BD0" w:rsidP="00117666">
      <w:pPr>
        <w:spacing w:after="0"/>
      </w:pPr>
      <w:r>
        <w:separator/>
      </w:r>
    </w:p>
  </w:endnote>
  <w:endnote w:type="continuationSeparator" w:id="0">
    <w:p w14:paraId="583627BB" w14:textId="77777777" w:rsidR="00C31BD0" w:rsidRDefault="00C31BD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C7742" w14:textId="77777777" w:rsidR="00C31BD0" w:rsidRDefault="00C31BD0" w:rsidP="00117666">
      <w:pPr>
        <w:spacing w:after="0"/>
      </w:pPr>
      <w:r>
        <w:separator/>
      </w:r>
    </w:p>
  </w:footnote>
  <w:footnote w:type="continuationSeparator" w:id="0">
    <w:p w14:paraId="1F5042D8" w14:textId="77777777" w:rsidR="00C31BD0" w:rsidRDefault="00C31BD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2C9"/>
    <w:rsid w:val="00052A14"/>
    <w:rsid w:val="00077D53"/>
    <w:rsid w:val="000D2F55"/>
    <w:rsid w:val="00105FD9"/>
    <w:rsid w:val="00117666"/>
    <w:rsid w:val="001549D3"/>
    <w:rsid w:val="00160065"/>
    <w:rsid w:val="00177D84"/>
    <w:rsid w:val="00265F26"/>
    <w:rsid w:val="00267D18"/>
    <w:rsid w:val="002868E2"/>
    <w:rsid w:val="002869C3"/>
    <w:rsid w:val="002936E4"/>
    <w:rsid w:val="002B4A57"/>
    <w:rsid w:val="002C74CA"/>
    <w:rsid w:val="002D7BE3"/>
    <w:rsid w:val="00310A0D"/>
    <w:rsid w:val="003162E6"/>
    <w:rsid w:val="00334C40"/>
    <w:rsid w:val="003544FB"/>
    <w:rsid w:val="003A0022"/>
    <w:rsid w:val="003D0FAC"/>
    <w:rsid w:val="003D2F2D"/>
    <w:rsid w:val="003D45C0"/>
    <w:rsid w:val="00401590"/>
    <w:rsid w:val="00447801"/>
    <w:rsid w:val="00452E9C"/>
    <w:rsid w:val="004735C8"/>
    <w:rsid w:val="004961FF"/>
    <w:rsid w:val="004969BF"/>
    <w:rsid w:val="004A4624"/>
    <w:rsid w:val="004F4E08"/>
    <w:rsid w:val="00505976"/>
    <w:rsid w:val="0051207A"/>
    <w:rsid w:val="005168C8"/>
    <w:rsid w:val="00517A89"/>
    <w:rsid w:val="005250F2"/>
    <w:rsid w:val="00552F19"/>
    <w:rsid w:val="005536B3"/>
    <w:rsid w:val="00593EEA"/>
    <w:rsid w:val="005A5EEE"/>
    <w:rsid w:val="006375C7"/>
    <w:rsid w:val="00654E8F"/>
    <w:rsid w:val="00660D05"/>
    <w:rsid w:val="006820B1"/>
    <w:rsid w:val="0069498E"/>
    <w:rsid w:val="006B7D14"/>
    <w:rsid w:val="00701727"/>
    <w:rsid w:val="00703006"/>
    <w:rsid w:val="0070566C"/>
    <w:rsid w:val="00714C50"/>
    <w:rsid w:val="00725A7D"/>
    <w:rsid w:val="007501BE"/>
    <w:rsid w:val="007525D4"/>
    <w:rsid w:val="00790BB3"/>
    <w:rsid w:val="00793CB1"/>
    <w:rsid w:val="007C206C"/>
    <w:rsid w:val="007C5F36"/>
    <w:rsid w:val="00803D24"/>
    <w:rsid w:val="00817DD6"/>
    <w:rsid w:val="00885156"/>
    <w:rsid w:val="008C0537"/>
    <w:rsid w:val="00904982"/>
    <w:rsid w:val="009151AA"/>
    <w:rsid w:val="0093429D"/>
    <w:rsid w:val="00943573"/>
    <w:rsid w:val="00970F7D"/>
    <w:rsid w:val="00994A3D"/>
    <w:rsid w:val="009C2B12"/>
    <w:rsid w:val="009C70F3"/>
    <w:rsid w:val="00A174D9"/>
    <w:rsid w:val="00A440C5"/>
    <w:rsid w:val="00A46064"/>
    <w:rsid w:val="00A569CD"/>
    <w:rsid w:val="00A572E4"/>
    <w:rsid w:val="00AA36C3"/>
    <w:rsid w:val="00AB6715"/>
    <w:rsid w:val="00AC347A"/>
    <w:rsid w:val="00AD2DF9"/>
    <w:rsid w:val="00B1671E"/>
    <w:rsid w:val="00B25EB8"/>
    <w:rsid w:val="00B354E1"/>
    <w:rsid w:val="00B37F4D"/>
    <w:rsid w:val="00B43FA8"/>
    <w:rsid w:val="00BA0D5E"/>
    <w:rsid w:val="00BE0214"/>
    <w:rsid w:val="00C31BD0"/>
    <w:rsid w:val="00C52A7B"/>
    <w:rsid w:val="00C56BAF"/>
    <w:rsid w:val="00C679AA"/>
    <w:rsid w:val="00C75972"/>
    <w:rsid w:val="00C808C6"/>
    <w:rsid w:val="00CC0A3A"/>
    <w:rsid w:val="00CD066B"/>
    <w:rsid w:val="00CD2C13"/>
    <w:rsid w:val="00CE4FEE"/>
    <w:rsid w:val="00D958E0"/>
    <w:rsid w:val="00DB59C3"/>
    <w:rsid w:val="00DC259A"/>
    <w:rsid w:val="00DE0293"/>
    <w:rsid w:val="00DE23E8"/>
    <w:rsid w:val="00E22069"/>
    <w:rsid w:val="00E40D6F"/>
    <w:rsid w:val="00E52377"/>
    <w:rsid w:val="00E64E17"/>
    <w:rsid w:val="00E7401B"/>
    <w:rsid w:val="00E866C9"/>
    <w:rsid w:val="00EA3D3C"/>
    <w:rsid w:val="00EF677E"/>
    <w:rsid w:val="00F25A68"/>
    <w:rsid w:val="00F46900"/>
    <w:rsid w:val="00F61D89"/>
    <w:rsid w:val="00F8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paragraph" w:styleId="Revisi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MDPI12title">
    <w:name w:val="MDPI_1.2_title"/>
    <w:next w:val="Normal"/>
    <w:qFormat/>
    <w:rsid w:val="00703006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21" Type="http://schemas.openxmlformats.org/officeDocument/2006/relationships/oleObject" Target="embeddings/oleObject5.bin"/><Relationship Id="rId34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emf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9.emf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8.bin"/><Relationship Id="rId30" Type="http://schemas.openxmlformats.org/officeDocument/2006/relationships/image" Target="media/image10.emf"/><Relationship Id="rId35" Type="http://schemas.openxmlformats.org/officeDocument/2006/relationships/header" Target="header2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13</Pages>
  <Words>1268</Words>
  <Characters>6975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Belen Sierro Martinez</cp:lastModifiedBy>
  <cp:revision>2</cp:revision>
  <cp:lastPrinted>2023-03-28T10:21:00Z</cp:lastPrinted>
  <dcterms:created xsi:type="dcterms:W3CDTF">2023-04-04T15:14:00Z</dcterms:created>
  <dcterms:modified xsi:type="dcterms:W3CDTF">2023-04-04T15:14:00Z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