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1BD9" w14:textId="77777777" w:rsidR="0086744D" w:rsidRDefault="00E90040" w:rsidP="002179A7">
      <w:pPr>
        <w:spacing w:after="0" w:line="360" w:lineRule="auto"/>
        <w:rPr>
          <w:rFonts w:ascii="Times New Roman" w:hAnsi="Times New Roman" w:cs="Times New Roman"/>
          <w:b/>
          <w:sz w:val="24"/>
          <w:szCs w:val="24"/>
          <w:lang w:val="en-US"/>
        </w:rPr>
      </w:pPr>
      <w:bookmarkStart w:id="0" w:name="_GoBack"/>
      <w:bookmarkEnd w:id="0"/>
      <w:proofErr w:type="gramStart"/>
      <w:r w:rsidRPr="00606B3B">
        <w:rPr>
          <w:rFonts w:ascii="Times New Roman" w:hAnsi="Times New Roman" w:cs="Times New Roman"/>
          <w:b/>
          <w:i/>
          <w:sz w:val="24"/>
          <w:szCs w:val="24"/>
          <w:lang w:val="en-US"/>
        </w:rPr>
        <w:t>In situ</w:t>
      </w:r>
      <w:r w:rsidRPr="002179A7">
        <w:rPr>
          <w:rFonts w:ascii="Times New Roman" w:hAnsi="Times New Roman" w:cs="Times New Roman"/>
          <w:b/>
          <w:sz w:val="24"/>
          <w:szCs w:val="24"/>
          <w:lang w:val="en-US"/>
        </w:rPr>
        <w:t xml:space="preserve">/Subcellular localization of arabinogalactan protein expression by fluorescent </w:t>
      </w:r>
      <w:r w:rsidRPr="00606B3B">
        <w:rPr>
          <w:rFonts w:ascii="Times New Roman" w:hAnsi="Times New Roman" w:cs="Times New Roman"/>
          <w:b/>
          <w:i/>
          <w:sz w:val="24"/>
          <w:szCs w:val="24"/>
          <w:lang w:val="en-US"/>
        </w:rPr>
        <w:t>in situ</w:t>
      </w:r>
      <w:r w:rsidRPr="002179A7">
        <w:rPr>
          <w:rFonts w:ascii="Times New Roman" w:hAnsi="Times New Roman" w:cs="Times New Roman"/>
          <w:b/>
          <w:sz w:val="24"/>
          <w:szCs w:val="24"/>
          <w:lang w:val="en-US"/>
        </w:rPr>
        <w:t xml:space="preserve"> hybridization, FISH</w:t>
      </w:r>
      <w:r w:rsidR="0086744D" w:rsidRPr="002179A7">
        <w:rPr>
          <w:rFonts w:ascii="Times New Roman" w:hAnsi="Times New Roman" w:cs="Times New Roman"/>
          <w:b/>
          <w:sz w:val="24"/>
          <w:szCs w:val="24"/>
          <w:lang w:val="en-US"/>
        </w:rPr>
        <w:t>.</w:t>
      </w:r>
      <w:proofErr w:type="gramEnd"/>
    </w:p>
    <w:p w14:paraId="0C53E1CD" w14:textId="77777777" w:rsidR="002179A7" w:rsidRPr="002179A7" w:rsidRDefault="002179A7" w:rsidP="002179A7">
      <w:pPr>
        <w:spacing w:after="0" w:line="360" w:lineRule="auto"/>
        <w:rPr>
          <w:rFonts w:ascii="Times New Roman" w:hAnsi="Times New Roman" w:cs="Times New Roman"/>
          <w:b/>
          <w:sz w:val="24"/>
          <w:szCs w:val="24"/>
          <w:lang w:val="en-US"/>
        </w:rPr>
      </w:pPr>
    </w:p>
    <w:p w14:paraId="422C3277" w14:textId="3B18174B" w:rsidR="00FF417B" w:rsidRPr="002179A7" w:rsidRDefault="00FF417B" w:rsidP="002179A7">
      <w:pPr>
        <w:spacing w:after="0" w:line="360" w:lineRule="auto"/>
        <w:rPr>
          <w:rFonts w:ascii="Times New Roman" w:hAnsi="Times New Roman" w:cs="Times New Roman"/>
          <w:sz w:val="24"/>
          <w:szCs w:val="24"/>
        </w:rPr>
      </w:pPr>
      <w:r w:rsidRPr="002179A7">
        <w:rPr>
          <w:rFonts w:ascii="Times New Roman" w:hAnsi="Times New Roman" w:cs="Times New Roman"/>
          <w:sz w:val="24"/>
          <w:szCs w:val="24"/>
        </w:rPr>
        <w:t xml:space="preserve">Mário Luís da </w:t>
      </w:r>
      <w:proofErr w:type="gramStart"/>
      <w:r w:rsidRPr="002179A7">
        <w:rPr>
          <w:rFonts w:ascii="Times New Roman" w:hAnsi="Times New Roman" w:cs="Times New Roman"/>
          <w:sz w:val="24"/>
          <w:szCs w:val="24"/>
        </w:rPr>
        <w:t>Costa</w:t>
      </w:r>
      <w:r w:rsidR="00237D3B" w:rsidRPr="002179A7">
        <w:rPr>
          <w:rFonts w:ascii="Times New Roman" w:hAnsi="Times New Roman" w:cs="Times New Roman"/>
          <w:sz w:val="24"/>
          <w:szCs w:val="24"/>
          <w:vertAlign w:val="superscript"/>
        </w:rPr>
        <w:t>1,</w:t>
      </w:r>
      <w:proofErr w:type="gramEnd"/>
      <w:r w:rsidR="00237D3B" w:rsidRPr="002179A7">
        <w:rPr>
          <w:rFonts w:ascii="Times New Roman" w:hAnsi="Times New Roman" w:cs="Times New Roman"/>
          <w:sz w:val="24"/>
          <w:szCs w:val="24"/>
          <w:vertAlign w:val="superscript"/>
        </w:rPr>
        <w:t>2</w:t>
      </w:r>
      <w:r w:rsidRPr="002179A7">
        <w:rPr>
          <w:rFonts w:ascii="Times New Roman" w:hAnsi="Times New Roman" w:cs="Times New Roman"/>
          <w:sz w:val="24"/>
          <w:szCs w:val="24"/>
        </w:rPr>
        <w:t xml:space="preserve">, </w:t>
      </w:r>
      <w:r w:rsidR="00E90040" w:rsidRPr="002179A7">
        <w:rPr>
          <w:rFonts w:ascii="Times New Roman" w:hAnsi="Times New Roman" w:cs="Times New Roman"/>
          <w:sz w:val="24"/>
          <w:szCs w:val="24"/>
        </w:rPr>
        <w:t>María-Teresa Solís</w:t>
      </w:r>
      <w:r w:rsidR="00237D3B" w:rsidRPr="002179A7">
        <w:rPr>
          <w:rFonts w:ascii="Times New Roman" w:hAnsi="Times New Roman" w:cs="Times New Roman"/>
          <w:sz w:val="24"/>
          <w:szCs w:val="24"/>
          <w:vertAlign w:val="superscript"/>
        </w:rPr>
        <w:t>3</w:t>
      </w:r>
      <w:r w:rsidR="00E90040" w:rsidRPr="002179A7">
        <w:rPr>
          <w:rFonts w:ascii="Times New Roman" w:hAnsi="Times New Roman" w:cs="Times New Roman"/>
          <w:sz w:val="24"/>
          <w:szCs w:val="24"/>
        </w:rPr>
        <w:t xml:space="preserve">, </w:t>
      </w:r>
      <w:r w:rsidRPr="002179A7">
        <w:rPr>
          <w:rFonts w:ascii="Times New Roman" w:hAnsi="Times New Roman" w:cs="Times New Roman"/>
          <w:sz w:val="24"/>
          <w:szCs w:val="24"/>
        </w:rPr>
        <w:t xml:space="preserve">Pilar </w:t>
      </w:r>
      <w:r w:rsidR="00E90040" w:rsidRPr="002179A7">
        <w:rPr>
          <w:rFonts w:ascii="Times New Roman" w:hAnsi="Times New Roman" w:cs="Times New Roman"/>
          <w:sz w:val="24"/>
          <w:szCs w:val="24"/>
        </w:rPr>
        <w:t xml:space="preserve">S. </w:t>
      </w:r>
      <w:r w:rsidRPr="002179A7">
        <w:rPr>
          <w:rFonts w:ascii="Times New Roman" w:hAnsi="Times New Roman" w:cs="Times New Roman"/>
          <w:sz w:val="24"/>
          <w:szCs w:val="24"/>
        </w:rPr>
        <w:t>Testillano</w:t>
      </w:r>
      <w:r w:rsidR="00237D3B" w:rsidRPr="002179A7">
        <w:rPr>
          <w:rFonts w:ascii="Times New Roman" w:hAnsi="Times New Roman" w:cs="Times New Roman"/>
          <w:sz w:val="24"/>
          <w:szCs w:val="24"/>
          <w:vertAlign w:val="superscript"/>
        </w:rPr>
        <w:t>3</w:t>
      </w:r>
      <w:r w:rsidRPr="002179A7">
        <w:rPr>
          <w:rFonts w:ascii="Times New Roman" w:hAnsi="Times New Roman" w:cs="Times New Roman"/>
          <w:sz w:val="24"/>
          <w:szCs w:val="24"/>
        </w:rPr>
        <w:t xml:space="preserve"> and Sílvia Coimbra</w:t>
      </w:r>
      <w:r w:rsidR="00237D3B" w:rsidRPr="002179A7">
        <w:rPr>
          <w:rFonts w:ascii="Times New Roman" w:hAnsi="Times New Roman" w:cs="Times New Roman"/>
          <w:sz w:val="24"/>
          <w:szCs w:val="24"/>
          <w:vertAlign w:val="superscript"/>
        </w:rPr>
        <w:t>1,2</w:t>
      </w:r>
    </w:p>
    <w:p w14:paraId="3D676116" w14:textId="77777777" w:rsidR="00237D3B" w:rsidRPr="002179A7" w:rsidRDefault="00237D3B" w:rsidP="002179A7">
      <w:pPr>
        <w:spacing w:after="0" w:line="360" w:lineRule="auto"/>
        <w:rPr>
          <w:rFonts w:ascii="Times New Roman" w:hAnsi="Times New Roman" w:cs="Times New Roman"/>
          <w:sz w:val="24"/>
          <w:szCs w:val="24"/>
          <w:vertAlign w:val="superscript"/>
        </w:rPr>
      </w:pPr>
      <w:proofErr w:type="gramStart"/>
      <w:r w:rsidRPr="002179A7">
        <w:rPr>
          <w:rFonts w:ascii="Times New Roman" w:hAnsi="Times New Roman" w:cs="Times New Roman"/>
          <w:sz w:val="24"/>
          <w:szCs w:val="24"/>
          <w:vertAlign w:val="superscript"/>
        </w:rPr>
        <w:t>1</w:t>
      </w:r>
      <w:proofErr w:type="gramEnd"/>
      <w:r w:rsidRPr="002179A7">
        <w:rPr>
          <w:rFonts w:ascii="Times New Roman" w:hAnsi="Times New Roman" w:cs="Times New Roman"/>
          <w:sz w:val="24"/>
          <w:szCs w:val="24"/>
          <w:vertAlign w:val="superscript"/>
        </w:rPr>
        <w:t xml:space="preserve"> </w:t>
      </w:r>
      <w:r w:rsidRPr="002179A7">
        <w:rPr>
          <w:rFonts w:ascii="Times New Roman" w:hAnsi="Times New Roman" w:cs="Times New Roman"/>
          <w:sz w:val="24"/>
          <w:szCs w:val="24"/>
        </w:rPr>
        <w:t>Departamento de Biologia, Faculdade de Ciências da Universidade do Porto, Rua do Campo Alegre, 4169-007 Porto, Portugal,</w:t>
      </w:r>
    </w:p>
    <w:p w14:paraId="420453D9" w14:textId="77777777" w:rsidR="00237D3B" w:rsidRPr="002179A7" w:rsidRDefault="00237D3B"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vertAlign w:val="superscript"/>
          <w:lang w:val="en-US"/>
        </w:rPr>
        <w:t xml:space="preserve">2 </w:t>
      </w:r>
      <w:r w:rsidRPr="002179A7">
        <w:rPr>
          <w:rFonts w:ascii="Times New Roman" w:hAnsi="Times New Roman" w:cs="Times New Roman"/>
          <w:sz w:val="24"/>
          <w:szCs w:val="24"/>
          <w:lang w:val="en-US"/>
        </w:rPr>
        <w:t>Biosystems and Integrative Sciences Institute (</w:t>
      </w:r>
      <w:proofErr w:type="spellStart"/>
      <w:r w:rsidRPr="002179A7">
        <w:rPr>
          <w:rFonts w:ascii="Times New Roman" w:hAnsi="Times New Roman" w:cs="Times New Roman"/>
          <w:sz w:val="24"/>
          <w:szCs w:val="24"/>
          <w:lang w:val="en-US"/>
        </w:rPr>
        <w:t>BioISI</w:t>
      </w:r>
      <w:proofErr w:type="spellEnd"/>
      <w:r w:rsidRPr="002179A7">
        <w:rPr>
          <w:rFonts w:ascii="Times New Roman" w:hAnsi="Times New Roman" w:cs="Times New Roman"/>
          <w:sz w:val="24"/>
          <w:szCs w:val="24"/>
          <w:lang w:val="en-US"/>
        </w:rPr>
        <w:t>), Porto, Portugal</w:t>
      </w:r>
    </w:p>
    <w:p w14:paraId="692ADDEC" w14:textId="0445EF94" w:rsidR="00E90040" w:rsidRDefault="00237D3B" w:rsidP="002179A7">
      <w:pPr>
        <w:spacing w:after="0" w:line="360" w:lineRule="auto"/>
        <w:rPr>
          <w:rFonts w:ascii="Times New Roman" w:hAnsi="Times New Roman" w:cs="Times New Roman"/>
          <w:sz w:val="24"/>
          <w:szCs w:val="24"/>
          <w:lang w:val="en-GB"/>
        </w:rPr>
      </w:pPr>
      <w:r w:rsidRPr="002179A7">
        <w:rPr>
          <w:rFonts w:ascii="Times New Roman" w:hAnsi="Times New Roman" w:cs="Times New Roman"/>
          <w:sz w:val="24"/>
          <w:szCs w:val="24"/>
          <w:vertAlign w:val="superscript"/>
          <w:lang w:val="en-GB"/>
        </w:rPr>
        <w:t>3</w:t>
      </w:r>
      <w:r w:rsidR="00E90040" w:rsidRPr="002179A7">
        <w:rPr>
          <w:rFonts w:ascii="Times New Roman" w:hAnsi="Times New Roman" w:cs="Times New Roman"/>
          <w:sz w:val="24"/>
          <w:szCs w:val="24"/>
          <w:lang w:val="en-GB"/>
        </w:rPr>
        <w:t xml:space="preserve">Biological Research </w:t>
      </w:r>
      <w:proofErr w:type="spellStart"/>
      <w:r w:rsidR="00E90040" w:rsidRPr="002179A7">
        <w:rPr>
          <w:rFonts w:ascii="Times New Roman" w:hAnsi="Times New Roman" w:cs="Times New Roman"/>
          <w:sz w:val="24"/>
          <w:szCs w:val="24"/>
          <w:lang w:val="en-GB"/>
        </w:rPr>
        <w:t>Center</w:t>
      </w:r>
      <w:proofErr w:type="spellEnd"/>
      <w:r w:rsidR="00E90040" w:rsidRPr="002179A7">
        <w:rPr>
          <w:rFonts w:ascii="Times New Roman" w:hAnsi="Times New Roman" w:cs="Times New Roman"/>
          <w:sz w:val="24"/>
          <w:szCs w:val="24"/>
          <w:lang w:val="en-GB"/>
        </w:rPr>
        <w:t xml:space="preserve">, CIB-CSIC, Ramiro de </w:t>
      </w:r>
      <w:proofErr w:type="spellStart"/>
      <w:r w:rsidR="00E90040" w:rsidRPr="002179A7">
        <w:rPr>
          <w:rFonts w:ascii="Times New Roman" w:hAnsi="Times New Roman" w:cs="Times New Roman"/>
          <w:sz w:val="24"/>
          <w:szCs w:val="24"/>
          <w:lang w:val="en-GB"/>
        </w:rPr>
        <w:t>Maeztu</w:t>
      </w:r>
      <w:proofErr w:type="spellEnd"/>
      <w:r w:rsidR="00E90040" w:rsidRPr="002179A7">
        <w:rPr>
          <w:rFonts w:ascii="Times New Roman" w:hAnsi="Times New Roman" w:cs="Times New Roman"/>
          <w:sz w:val="24"/>
          <w:szCs w:val="24"/>
          <w:lang w:val="en-GB"/>
        </w:rPr>
        <w:t xml:space="preserve"> 9, 28040 Madrid, Spain</w:t>
      </w:r>
    </w:p>
    <w:p w14:paraId="1C0C3F95" w14:textId="77777777" w:rsidR="002179A7" w:rsidRPr="002179A7" w:rsidRDefault="002179A7" w:rsidP="002179A7">
      <w:pPr>
        <w:spacing w:after="0" w:line="360" w:lineRule="auto"/>
        <w:rPr>
          <w:rFonts w:ascii="Times New Roman" w:hAnsi="Times New Roman" w:cs="Times New Roman"/>
          <w:sz w:val="24"/>
          <w:szCs w:val="24"/>
          <w:lang w:val="en-GB"/>
        </w:rPr>
      </w:pPr>
    </w:p>
    <w:p w14:paraId="2C908CF0" w14:textId="4080C1FC" w:rsidR="0086744D" w:rsidRPr="002179A7" w:rsidRDefault="002179A7" w:rsidP="00CE6A2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Summary</w:t>
      </w:r>
    </w:p>
    <w:p w14:paraId="407BA3BC" w14:textId="3C79B672" w:rsidR="0086744D" w:rsidRPr="002179A7" w:rsidRDefault="0086744D" w:rsidP="00CE6A21">
      <w:pPr>
        <w:spacing w:after="0" w:line="48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The Arabinogalactan proteins are highly glycosylated and ubiquitous in plants. They are involved in several aspects of </w:t>
      </w:r>
      <w:r w:rsidR="00702AA4" w:rsidRPr="002179A7">
        <w:rPr>
          <w:rFonts w:ascii="Times New Roman" w:hAnsi="Times New Roman" w:cs="Times New Roman"/>
          <w:sz w:val="24"/>
          <w:szCs w:val="24"/>
          <w:lang w:val="en-US"/>
        </w:rPr>
        <w:t xml:space="preserve">plant </w:t>
      </w:r>
      <w:r w:rsidRPr="002179A7">
        <w:rPr>
          <w:rFonts w:ascii="Times New Roman" w:hAnsi="Times New Roman" w:cs="Times New Roman"/>
          <w:sz w:val="24"/>
          <w:szCs w:val="24"/>
          <w:lang w:val="en-US"/>
        </w:rPr>
        <w:t xml:space="preserve">development and </w:t>
      </w:r>
      <w:proofErr w:type="gramStart"/>
      <w:r w:rsidRPr="002179A7">
        <w:rPr>
          <w:rFonts w:ascii="Times New Roman" w:hAnsi="Times New Roman" w:cs="Times New Roman"/>
          <w:sz w:val="24"/>
          <w:szCs w:val="24"/>
          <w:lang w:val="en-US"/>
        </w:rPr>
        <w:t>reproduction</w:t>
      </w:r>
      <w:r w:rsidR="00FF417B" w:rsidRPr="002179A7">
        <w:rPr>
          <w:rFonts w:ascii="Times New Roman" w:hAnsi="Times New Roman" w:cs="Times New Roman"/>
          <w:sz w:val="24"/>
          <w:szCs w:val="24"/>
          <w:lang w:val="en-US"/>
        </w:rPr>
        <w:t>,</w:t>
      </w:r>
      <w:proofErr w:type="gramEnd"/>
      <w:r w:rsidR="00FF417B" w:rsidRPr="002179A7">
        <w:rPr>
          <w:rFonts w:ascii="Times New Roman" w:hAnsi="Times New Roman" w:cs="Times New Roman"/>
          <w:sz w:val="24"/>
          <w:szCs w:val="24"/>
          <w:lang w:val="en-US"/>
        </w:rPr>
        <w:t xml:space="preserve"> h</w:t>
      </w:r>
      <w:r w:rsidRPr="002179A7">
        <w:rPr>
          <w:rFonts w:ascii="Times New Roman" w:hAnsi="Times New Roman" w:cs="Times New Roman"/>
          <w:sz w:val="24"/>
          <w:szCs w:val="24"/>
          <w:lang w:val="en-US"/>
        </w:rPr>
        <w:t>owever the mechanics behind the</w:t>
      </w:r>
      <w:r w:rsidR="00E90040" w:rsidRPr="002179A7">
        <w:rPr>
          <w:rFonts w:ascii="Times New Roman" w:hAnsi="Times New Roman" w:cs="Times New Roman"/>
          <w:sz w:val="24"/>
          <w:szCs w:val="24"/>
          <w:lang w:val="en-US"/>
        </w:rPr>
        <w:t>ir</w:t>
      </w:r>
      <w:r w:rsidRPr="002179A7">
        <w:rPr>
          <w:rFonts w:ascii="Times New Roman" w:hAnsi="Times New Roman" w:cs="Times New Roman"/>
          <w:sz w:val="24"/>
          <w:szCs w:val="24"/>
          <w:lang w:val="en-US"/>
        </w:rPr>
        <w:t xml:space="preserve"> function remains for</w:t>
      </w:r>
      <w:r w:rsidR="00333E15">
        <w:rPr>
          <w:rFonts w:ascii="Times New Roman" w:hAnsi="Times New Roman" w:cs="Times New Roman"/>
          <w:sz w:val="24"/>
          <w:szCs w:val="24"/>
          <w:lang w:val="en-US"/>
        </w:rPr>
        <w:t xml:space="preserve"> the most part unclear, as the </w:t>
      </w:r>
      <w:r w:rsidRPr="002179A7">
        <w:rPr>
          <w:rFonts w:ascii="Times New Roman" w:hAnsi="Times New Roman" w:cs="Times New Roman"/>
          <w:sz w:val="24"/>
          <w:szCs w:val="24"/>
          <w:lang w:val="en-US"/>
        </w:rPr>
        <w:t xml:space="preserve">carbohydrate moiety, covering the most part of the protein core, is poorly characterized at the individual protein level. </w:t>
      </w:r>
      <w:r w:rsidR="00FF417B" w:rsidRPr="002179A7">
        <w:rPr>
          <w:rFonts w:ascii="Times New Roman" w:hAnsi="Times New Roman" w:cs="Times New Roman"/>
          <w:sz w:val="24"/>
          <w:szCs w:val="24"/>
          <w:lang w:val="en-US"/>
        </w:rPr>
        <w:t>T</w:t>
      </w:r>
      <w:r w:rsidRPr="002179A7">
        <w:rPr>
          <w:rFonts w:ascii="Times New Roman" w:hAnsi="Times New Roman" w:cs="Times New Roman"/>
          <w:sz w:val="24"/>
          <w:szCs w:val="24"/>
          <w:lang w:val="en-US"/>
        </w:rPr>
        <w:t xml:space="preserve">raditional </w:t>
      </w:r>
      <w:proofErr w:type="spellStart"/>
      <w:r w:rsidRPr="002179A7">
        <w:rPr>
          <w:rFonts w:ascii="Times New Roman" w:hAnsi="Times New Roman" w:cs="Times New Roman"/>
          <w:sz w:val="24"/>
          <w:szCs w:val="24"/>
          <w:lang w:val="en-US"/>
        </w:rPr>
        <w:t>immunolocalization</w:t>
      </w:r>
      <w:proofErr w:type="spellEnd"/>
      <w:r w:rsidR="00FF417B" w:rsidRPr="002179A7">
        <w:rPr>
          <w:rFonts w:ascii="Times New Roman" w:hAnsi="Times New Roman" w:cs="Times New Roman"/>
          <w:sz w:val="24"/>
          <w:szCs w:val="24"/>
          <w:lang w:val="en-US"/>
        </w:rPr>
        <w:t xml:space="preserve"> using antibodies that recognize the </w:t>
      </w:r>
      <w:proofErr w:type="spellStart"/>
      <w:r w:rsidR="00FF417B" w:rsidRPr="002179A7">
        <w:rPr>
          <w:rFonts w:ascii="Times New Roman" w:hAnsi="Times New Roman" w:cs="Times New Roman"/>
          <w:sz w:val="24"/>
          <w:szCs w:val="24"/>
          <w:lang w:val="en-US"/>
        </w:rPr>
        <w:t>glycosidic</w:t>
      </w:r>
      <w:proofErr w:type="spellEnd"/>
      <w:r w:rsidR="00FF417B" w:rsidRPr="002179A7">
        <w:rPr>
          <w:rFonts w:ascii="Times New Roman" w:hAnsi="Times New Roman" w:cs="Times New Roman"/>
          <w:sz w:val="24"/>
          <w:szCs w:val="24"/>
          <w:lang w:val="en-US"/>
        </w:rPr>
        <w:t xml:space="preserve"> moiety of the protein</w:t>
      </w:r>
      <w:r w:rsidRPr="002179A7">
        <w:rPr>
          <w:rFonts w:ascii="Times New Roman" w:hAnsi="Times New Roman" w:cs="Times New Roman"/>
          <w:sz w:val="24"/>
          <w:szCs w:val="24"/>
          <w:lang w:val="en-US"/>
        </w:rPr>
        <w:t xml:space="preserve"> cannot be used to elucidate individual proteins distribution, function or interactors.  </w:t>
      </w:r>
      <w:r w:rsidR="00E90040" w:rsidRPr="002179A7">
        <w:rPr>
          <w:rFonts w:ascii="Times New Roman" w:hAnsi="Times New Roman" w:cs="Times New Roman"/>
          <w:sz w:val="24"/>
          <w:szCs w:val="24"/>
          <w:lang w:val="en-US"/>
        </w:rPr>
        <w:t>I</w:t>
      </w:r>
      <w:r w:rsidRPr="002179A7">
        <w:rPr>
          <w:rFonts w:ascii="Times New Roman" w:hAnsi="Times New Roman" w:cs="Times New Roman"/>
          <w:sz w:val="24"/>
          <w:szCs w:val="24"/>
          <w:lang w:val="en-US"/>
        </w:rPr>
        <w:t>ndirect approach</w:t>
      </w:r>
      <w:r w:rsidR="00E90040" w:rsidRPr="002179A7">
        <w:rPr>
          <w:rFonts w:ascii="Times New Roman" w:hAnsi="Times New Roman" w:cs="Times New Roman"/>
          <w:sz w:val="24"/>
          <w:szCs w:val="24"/>
          <w:lang w:val="en-US"/>
        </w:rPr>
        <w:t>es</w:t>
      </w:r>
      <w:r w:rsidRPr="002179A7">
        <w:rPr>
          <w:rFonts w:ascii="Times New Roman" w:hAnsi="Times New Roman" w:cs="Times New Roman"/>
          <w:sz w:val="24"/>
          <w:szCs w:val="24"/>
          <w:lang w:val="en-US"/>
        </w:rPr>
        <w:t xml:space="preserve"> </w:t>
      </w:r>
      <w:r w:rsidR="00E90040" w:rsidRPr="002179A7">
        <w:rPr>
          <w:rFonts w:ascii="Times New Roman" w:hAnsi="Times New Roman" w:cs="Times New Roman"/>
          <w:sz w:val="24"/>
          <w:szCs w:val="24"/>
          <w:lang w:val="en-US"/>
        </w:rPr>
        <w:t>are</w:t>
      </w:r>
      <w:r w:rsidRPr="002179A7">
        <w:rPr>
          <w:rFonts w:ascii="Times New Roman" w:hAnsi="Times New Roman" w:cs="Times New Roman"/>
          <w:sz w:val="24"/>
          <w:szCs w:val="24"/>
          <w:lang w:val="en-US"/>
        </w:rPr>
        <w:t xml:space="preserve"> typically used to study th</w:t>
      </w:r>
      <w:r w:rsidR="00E90040" w:rsidRPr="002179A7">
        <w:rPr>
          <w:rFonts w:ascii="Times New Roman" w:hAnsi="Times New Roman" w:cs="Times New Roman"/>
          <w:sz w:val="24"/>
          <w:szCs w:val="24"/>
          <w:lang w:val="en-US"/>
        </w:rPr>
        <w:t>ese</w:t>
      </w:r>
      <w:r w:rsidRPr="002179A7">
        <w:rPr>
          <w:rFonts w:ascii="Times New Roman" w:hAnsi="Times New Roman" w:cs="Times New Roman"/>
          <w:sz w:val="24"/>
          <w:szCs w:val="24"/>
          <w:lang w:val="en-US"/>
        </w:rPr>
        <w:t xml:space="preserve"> proteins, relying on reverse genetic analysis of null mutants or using a reporter fusion system.  In </w:t>
      </w:r>
      <w:r w:rsidR="00FF417B" w:rsidRPr="002179A7">
        <w:rPr>
          <w:rFonts w:ascii="Times New Roman" w:hAnsi="Times New Roman" w:cs="Times New Roman"/>
          <w:sz w:val="24"/>
          <w:szCs w:val="24"/>
          <w:lang w:val="en-US"/>
        </w:rPr>
        <w:t>the</w:t>
      </w:r>
      <w:r w:rsidRPr="002179A7">
        <w:rPr>
          <w:rFonts w:ascii="Times New Roman" w:hAnsi="Times New Roman" w:cs="Times New Roman"/>
          <w:sz w:val="24"/>
          <w:szCs w:val="24"/>
          <w:lang w:val="en-US"/>
        </w:rPr>
        <w:t xml:space="preserve"> method </w:t>
      </w:r>
      <w:r w:rsidR="00FF417B" w:rsidRPr="002179A7">
        <w:rPr>
          <w:rFonts w:ascii="Times New Roman" w:hAnsi="Times New Roman" w:cs="Times New Roman"/>
          <w:sz w:val="24"/>
          <w:szCs w:val="24"/>
          <w:lang w:val="en-US"/>
        </w:rPr>
        <w:t xml:space="preserve">presented here, </w:t>
      </w:r>
      <w:r w:rsidRPr="002179A7">
        <w:rPr>
          <w:rFonts w:ascii="Times New Roman" w:hAnsi="Times New Roman" w:cs="Times New Roman"/>
          <w:sz w:val="24"/>
          <w:szCs w:val="24"/>
          <w:lang w:val="en-US"/>
        </w:rPr>
        <w:t xml:space="preserve">we propose the use of RNA probes to assist in the localization of individual AGPs </w:t>
      </w:r>
      <w:r w:rsidR="003D7C4C" w:rsidRPr="002179A7">
        <w:rPr>
          <w:rFonts w:ascii="Times New Roman" w:hAnsi="Times New Roman" w:cs="Times New Roman"/>
          <w:sz w:val="24"/>
          <w:szCs w:val="24"/>
          <w:lang w:val="en-US"/>
        </w:rPr>
        <w:t xml:space="preserve">expression/mRNAs </w:t>
      </w:r>
      <w:r w:rsidRPr="002179A7">
        <w:rPr>
          <w:rFonts w:ascii="Times New Roman" w:hAnsi="Times New Roman" w:cs="Times New Roman"/>
          <w:sz w:val="24"/>
          <w:szCs w:val="24"/>
          <w:lang w:val="en-US"/>
        </w:rPr>
        <w:t>in tissues of Arabidopsis</w:t>
      </w:r>
      <w:r w:rsidR="003D7C4C" w:rsidRPr="002179A7">
        <w:rPr>
          <w:rFonts w:ascii="Times New Roman" w:hAnsi="Times New Roman" w:cs="Times New Roman"/>
          <w:sz w:val="24"/>
          <w:szCs w:val="24"/>
          <w:lang w:val="en-US"/>
        </w:rPr>
        <w:t xml:space="preserve"> by fluorescent in situ hybridization, FISH</w:t>
      </w:r>
      <w:r w:rsidRPr="002179A7">
        <w:rPr>
          <w:rFonts w:ascii="Times New Roman" w:hAnsi="Times New Roman" w:cs="Times New Roman"/>
          <w:sz w:val="24"/>
          <w:szCs w:val="24"/>
          <w:lang w:val="en-US"/>
        </w:rPr>
        <w:t xml:space="preserve">. An extensive description of all aspects of this </w:t>
      </w:r>
      <w:r w:rsidR="003D7C4C" w:rsidRPr="002179A7">
        <w:rPr>
          <w:rFonts w:ascii="Times New Roman" w:hAnsi="Times New Roman" w:cs="Times New Roman"/>
          <w:sz w:val="24"/>
          <w:szCs w:val="24"/>
          <w:lang w:val="en-US"/>
        </w:rPr>
        <w:t>technique</w:t>
      </w:r>
      <w:r w:rsidRPr="002179A7">
        <w:rPr>
          <w:rFonts w:ascii="Times New Roman" w:hAnsi="Times New Roman" w:cs="Times New Roman"/>
          <w:sz w:val="24"/>
          <w:szCs w:val="24"/>
          <w:lang w:val="en-US"/>
        </w:rPr>
        <w:t xml:space="preserve"> is provided, from RNA probe synthesis to</w:t>
      </w:r>
      <w:r w:rsidR="00FF417B" w:rsidRPr="002179A7">
        <w:rPr>
          <w:rFonts w:ascii="Times New Roman" w:hAnsi="Times New Roman" w:cs="Times New Roman"/>
          <w:sz w:val="24"/>
          <w:szCs w:val="24"/>
          <w:lang w:val="en-US"/>
        </w:rPr>
        <w:t xml:space="preserve"> the</w:t>
      </w:r>
      <w:r w:rsidRPr="002179A7">
        <w:rPr>
          <w:rFonts w:ascii="Times New Roman" w:hAnsi="Times New Roman" w:cs="Times New Roman"/>
          <w:sz w:val="24"/>
          <w:szCs w:val="24"/>
          <w:lang w:val="en-US"/>
        </w:rPr>
        <w:t xml:space="preserve"> hybridization</w:t>
      </w:r>
      <w:r w:rsidR="00FF417B" w:rsidRPr="002179A7">
        <w:rPr>
          <w:rFonts w:ascii="Times New Roman" w:hAnsi="Times New Roman" w:cs="Times New Roman"/>
          <w:sz w:val="24"/>
          <w:szCs w:val="24"/>
          <w:lang w:val="en-US"/>
        </w:rPr>
        <w:t xml:space="preserve">, trying to </w:t>
      </w:r>
      <w:r w:rsidRPr="002179A7">
        <w:rPr>
          <w:rFonts w:ascii="Times New Roman" w:hAnsi="Times New Roman" w:cs="Times New Roman"/>
          <w:sz w:val="24"/>
          <w:szCs w:val="24"/>
          <w:lang w:val="en-US"/>
        </w:rPr>
        <w:t>overcom</w:t>
      </w:r>
      <w:r w:rsidR="00FF417B" w:rsidRPr="002179A7">
        <w:rPr>
          <w:rFonts w:ascii="Times New Roman" w:hAnsi="Times New Roman" w:cs="Times New Roman"/>
          <w:sz w:val="24"/>
          <w:szCs w:val="24"/>
          <w:lang w:val="en-US"/>
        </w:rPr>
        <w:t>e</w:t>
      </w:r>
      <w:r w:rsidRPr="002179A7">
        <w:rPr>
          <w:rFonts w:ascii="Times New Roman" w:hAnsi="Times New Roman" w:cs="Times New Roman"/>
          <w:sz w:val="24"/>
          <w:szCs w:val="24"/>
          <w:lang w:val="en-US"/>
        </w:rPr>
        <w:t xml:space="preserve"> the lack of specific antibodies</w:t>
      </w:r>
      <w:r w:rsidR="00FF417B" w:rsidRPr="002179A7">
        <w:rPr>
          <w:rFonts w:ascii="Times New Roman" w:hAnsi="Times New Roman" w:cs="Times New Roman"/>
          <w:sz w:val="24"/>
          <w:szCs w:val="24"/>
          <w:lang w:val="en-US"/>
        </w:rPr>
        <w:t xml:space="preserve"> for the protein core of AGPs</w:t>
      </w:r>
      <w:r w:rsidRPr="002179A7">
        <w:rPr>
          <w:rFonts w:ascii="Times New Roman" w:hAnsi="Times New Roman" w:cs="Times New Roman"/>
          <w:sz w:val="24"/>
          <w:szCs w:val="24"/>
          <w:lang w:val="en-US"/>
        </w:rPr>
        <w:t>.</w:t>
      </w:r>
    </w:p>
    <w:p w14:paraId="62454740" w14:textId="77777777" w:rsidR="0086744D" w:rsidRPr="002179A7" w:rsidRDefault="0086744D" w:rsidP="00CE6A21">
      <w:pPr>
        <w:spacing w:after="0" w:line="480" w:lineRule="auto"/>
        <w:rPr>
          <w:rFonts w:ascii="Times New Roman" w:hAnsi="Times New Roman" w:cs="Times New Roman"/>
          <w:sz w:val="24"/>
          <w:szCs w:val="24"/>
          <w:lang w:val="en-US"/>
        </w:rPr>
      </w:pPr>
    </w:p>
    <w:p w14:paraId="16CB47EE" w14:textId="269EC46E" w:rsidR="0086744D" w:rsidRPr="002179A7" w:rsidRDefault="002179A7" w:rsidP="00CE6A21">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Keywords</w:t>
      </w:r>
      <w:r w:rsidR="0086744D" w:rsidRPr="002179A7">
        <w:rPr>
          <w:rFonts w:ascii="Times New Roman" w:hAnsi="Times New Roman" w:cs="Times New Roman"/>
          <w:sz w:val="24"/>
          <w:szCs w:val="24"/>
          <w:lang w:val="en-US"/>
        </w:rPr>
        <w:br/>
        <w:t xml:space="preserve">Whole-mount, </w:t>
      </w:r>
      <w:proofErr w:type="spellStart"/>
      <w:r w:rsidR="0086744D" w:rsidRPr="002179A7">
        <w:rPr>
          <w:rFonts w:ascii="Times New Roman" w:hAnsi="Times New Roman" w:cs="Times New Roman"/>
          <w:sz w:val="24"/>
          <w:szCs w:val="24"/>
          <w:lang w:val="en-US"/>
        </w:rPr>
        <w:t>immunolocalization</w:t>
      </w:r>
      <w:proofErr w:type="spellEnd"/>
      <w:r w:rsidR="0086744D" w:rsidRPr="002179A7">
        <w:rPr>
          <w:rFonts w:ascii="Times New Roman" w:hAnsi="Times New Roman" w:cs="Times New Roman"/>
          <w:sz w:val="24"/>
          <w:szCs w:val="24"/>
          <w:lang w:val="en-US"/>
        </w:rPr>
        <w:t>, RNA-Probes, Arabidopsis, FISH, Arabinogalactan proteins</w:t>
      </w:r>
    </w:p>
    <w:p w14:paraId="0F933B99" w14:textId="77777777" w:rsidR="0086744D" w:rsidRPr="002179A7" w:rsidRDefault="0086744D" w:rsidP="00CE6A21">
      <w:pPr>
        <w:spacing w:after="0" w:line="48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br w:type="page"/>
      </w:r>
    </w:p>
    <w:p w14:paraId="1E6210A9" w14:textId="5EF2DDD3" w:rsidR="0086744D" w:rsidRPr="002179A7" w:rsidRDefault="002179A7" w:rsidP="00CE6A2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14:paraId="3325E016" w14:textId="77777777" w:rsidR="0086744D" w:rsidRPr="002179A7" w:rsidRDefault="0086744D" w:rsidP="00CE6A21">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Arabinogalactan proteins (AGPs) are cell wall glycoproteins, ubiquitous in the plant kingdom, that have been involved in several biological processes, namely in sexual plant reproduction. The structure of these proteins has an N-terminal sequence that targets the protein to the </w:t>
      </w:r>
      <w:r w:rsidR="00FF417B" w:rsidRPr="002179A7">
        <w:rPr>
          <w:rFonts w:ascii="Times New Roman" w:hAnsi="Times New Roman" w:cs="Times New Roman"/>
          <w:sz w:val="24"/>
          <w:szCs w:val="24"/>
          <w:lang w:val="en-US"/>
        </w:rPr>
        <w:t>endoplasmic</w:t>
      </w:r>
      <w:r w:rsidRPr="002179A7">
        <w:rPr>
          <w:rFonts w:ascii="Times New Roman" w:hAnsi="Times New Roman" w:cs="Times New Roman"/>
          <w:sz w:val="24"/>
          <w:szCs w:val="24"/>
          <w:lang w:val="en-US"/>
        </w:rPr>
        <w:t xml:space="preserve"> reticulum, a protein core rich in Pro/</w:t>
      </w:r>
      <w:proofErr w:type="spellStart"/>
      <w:r w:rsidRPr="002179A7">
        <w:rPr>
          <w:rFonts w:ascii="Times New Roman" w:hAnsi="Times New Roman" w:cs="Times New Roman"/>
          <w:sz w:val="24"/>
          <w:szCs w:val="24"/>
          <w:lang w:val="en-US"/>
        </w:rPr>
        <w:t>Hyp</w:t>
      </w:r>
      <w:proofErr w:type="spellEnd"/>
      <w:r w:rsidRPr="002179A7">
        <w:rPr>
          <w:rFonts w:ascii="Times New Roman" w:hAnsi="Times New Roman" w:cs="Times New Roman"/>
          <w:sz w:val="24"/>
          <w:szCs w:val="24"/>
          <w:lang w:val="en-US"/>
        </w:rPr>
        <w:t xml:space="preserve">, Ala, </w:t>
      </w:r>
      <w:proofErr w:type="spellStart"/>
      <w:r w:rsidRPr="002179A7">
        <w:rPr>
          <w:rFonts w:ascii="Times New Roman" w:hAnsi="Times New Roman" w:cs="Times New Roman"/>
          <w:sz w:val="24"/>
          <w:szCs w:val="24"/>
          <w:lang w:val="en-US"/>
        </w:rPr>
        <w:t>Ser</w:t>
      </w:r>
      <w:proofErr w:type="spellEnd"/>
      <w:r w:rsidRPr="002179A7">
        <w:rPr>
          <w:rFonts w:ascii="Times New Roman" w:hAnsi="Times New Roman" w:cs="Times New Roman"/>
          <w:sz w:val="24"/>
          <w:szCs w:val="24"/>
          <w:lang w:val="en-US"/>
        </w:rPr>
        <w:t xml:space="preserve">, </w:t>
      </w:r>
      <w:proofErr w:type="spellStart"/>
      <w:r w:rsidRPr="002179A7">
        <w:rPr>
          <w:rFonts w:ascii="Times New Roman" w:hAnsi="Times New Roman" w:cs="Times New Roman"/>
          <w:sz w:val="24"/>
          <w:szCs w:val="24"/>
          <w:lang w:val="en-US"/>
        </w:rPr>
        <w:t>Thr</w:t>
      </w:r>
      <w:proofErr w:type="spellEnd"/>
      <w:r w:rsidRPr="002179A7">
        <w:rPr>
          <w:rFonts w:ascii="Times New Roman" w:hAnsi="Times New Roman" w:cs="Times New Roman"/>
          <w:sz w:val="24"/>
          <w:szCs w:val="24"/>
          <w:lang w:val="en-US"/>
        </w:rPr>
        <w:t xml:space="preserve"> and a C-terminal sequence for the addiction of a </w:t>
      </w:r>
      <w:proofErr w:type="spellStart"/>
      <w:r w:rsidRPr="002179A7">
        <w:rPr>
          <w:rFonts w:ascii="Times New Roman" w:hAnsi="Times New Roman" w:cs="Times New Roman"/>
          <w:sz w:val="24"/>
          <w:szCs w:val="24"/>
          <w:lang w:val="en-US"/>
        </w:rPr>
        <w:t>glycosylphosphatidyl</w:t>
      </w:r>
      <w:proofErr w:type="spellEnd"/>
      <w:r w:rsidRPr="002179A7">
        <w:rPr>
          <w:rFonts w:ascii="Times New Roman" w:hAnsi="Times New Roman" w:cs="Times New Roman"/>
          <w:sz w:val="24"/>
          <w:szCs w:val="24"/>
          <w:lang w:val="en-US"/>
        </w:rPr>
        <w:t xml:space="preserve"> inositol (GPI) anchor. The protein core defines the different classes of AGPs as the classical, </w:t>
      </w:r>
      <w:proofErr w:type="gramStart"/>
      <w:r w:rsidRPr="002179A7">
        <w:rPr>
          <w:rFonts w:ascii="Times New Roman" w:hAnsi="Times New Roman" w:cs="Times New Roman"/>
          <w:sz w:val="24"/>
          <w:szCs w:val="24"/>
          <w:lang w:val="en-US"/>
        </w:rPr>
        <w:t>having</w:t>
      </w:r>
      <w:proofErr w:type="gramEnd"/>
      <w:r w:rsidRPr="002179A7">
        <w:rPr>
          <w:rFonts w:ascii="Times New Roman" w:hAnsi="Times New Roman" w:cs="Times New Roman"/>
          <w:sz w:val="24"/>
          <w:szCs w:val="24"/>
          <w:lang w:val="en-US"/>
        </w:rPr>
        <w:t xml:space="preserve"> this typical Pro/</w:t>
      </w:r>
      <w:proofErr w:type="spellStart"/>
      <w:r w:rsidRPr="002179A7">
        <w:rPr>
          <w:rFonts w:ascii="Times New Roman" w:hAnsi="Times New Roman" w:cs="Times New Roman"/>
          <w:sz w:val="24"/>
          <w:szCs w:val="24"/>
          <w:lang w:val="en-US"/>
        </w:rPr>
        <w:t>Hyp</w:t>
      </w:r>
      <w:proofErr w:type="spellEnd"/>
      <w:r w:rsidRPr="002179A7">
        <w:rPr>
          <w:rFonts w:ascii="Times New Roman" w:hAnsi="Times New Roman" w:cs="Times New Roman"/>
          <w:sz w:val="24"/>
          <w:szCs w:val="24"/>
          <w:lang w:val="en-US"/>
        </w:rPr>
        <w:t xml:space="preserve"> core between the N and the C-terminal sequence, the lysine-rich AGPs that have a lysine rich domain, the </w:t>
      </w:r>
      <w:proofErr w:type="spellStart"/>
      <w:r w:rsidRPr="002179A7">
        <w:rPr>
          <w:rFonts w:ascii="Times New Roman" w:hAnsi="Times New Roman" w:cs="Times New Roman"/>
          <w:sz w:val="24"/>
          <w:szCs w:val="24"/>
          <w:lang w:val="en-US"/>
        </w:rPr>
        <w:t>fasciclin</w:t>
      </w:r>
      <w:proofErr w:type="spellEnd"/>
      <w:r w:rsidRPr="002179A7">
        <w:rPr>
          <w:rFonts w:ascii="Times New Roman" w:hAnsi="Times New Roman" w:cs="Times New Roman"/>
          <w:sz w:val="24"/>
          <w:szCs w:val="24"/>
          <w:lang w:val="en-US"/>
        </w:rPr>
        <w:t xml:space="preserve">-AGPs (FLAs) with </w:t>
      </w:r>
      <w:proofErr w:type="spellStart"/>
      <w:r w:rsidRPr="002179A7">
        <w:rPr>
          <w:rFonts w:ascii="Times New Roman" w:hAnsi="Times New Roman" w:cs="Times New Roman"/>
          <w:sz w:val="24"/>
          <w:szCs w:val="24"/>
          <w:lang w:val="en-US"/>
        </w:rPr>
        <w:t>fasciclin</w:t>
      </w:r>
      <w:proofErr w:type="spellEnd"/>
      <w:r w:rsidRPr="002179A7">
        <w:rPr>
          <w:rFonts w:ascii="Times New Roman" w:hAnsi="Times New Roman" w:cs="Times New Roman"/>
          <w:sz w:val="24"/>
          <w:szCs w:val="24"/>
          <w:lang w:val="en-US"/>
        </w:rPr>
        <w:t xml:space="preserve">-like domains and finally the AG peptides containing small protein cores with no more than 30 </w:t>
      </w:r>
      <w:proofErr w:type="spellStart"/>
      <w:r w:rsidRPr="002179A7">
        <w:rPr>
          <w:rFonts w:ascii="Times New Roman" w:hAnsi="Times New Roman" w:cs="Times New Roman"/>
          <w:sz w:val="24"/>
          <w:szCs w:val="24"/>
          <w:lang w:val="en-US"/>
        </w:rPr>
        <w:t>aminoacids</w:t>
      </w:r>
      <w:proofErr w:type="spellEnd"/>
      <w:r w:rsidRPr="002179A7">
        <w:rPr>
          <w:rFonts w:ascii="Times New Roman" w:hAnsi="Times New Roman" w:cs="Times New Roman"/>
          <w:sz w:val="24"/>
          <w:szCs w:val="24"/>
          <w:lang w:val="en-US"/>
        </w:rPr>
        <w:t xml:space="preserve"> residues </w:t>
      </w:r>
      <w:r w:rsidRPr="00606B3B">
        <w:rPr>
          <w:rFonts w:ascii="Times New Roman" w:hAnsi="Times New Roman" w:cs="Times New Roman"/>
          <w:b/>
          <w:sz w:val="24"/>
          <w:szCs w:val="24"/>
          <w:lang w:val="en-US"/>
        </w:rPr>
        <w:t>(1)</w:t>
      </w:r>
      <w:r w:rsidRPr="002179A7">
        <w:rPr>
          <w:rFonts w:ascii="Times New Roman" w:hAnsi="Times New Roman" w:cs="Times New Roman"/>
          <w:sz w:val="24"/>
          <w:szCs w:val="24"/>
          <w:lang w:val="en-US"/>
        </w:rPr>
        <w:t xml:space="preserve">. </w:t>
      </w:r>
    </w:p>
    <w:p w14:paraId="4F128AC7" w14:textId="10137B8E" w:rsidR="0086744D" w:rsidRPr="002179A7" w:rsidRDefault="0086744D" w:rsidP="00CE6A21">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For the past twenty years, several approaches have been developed to try to learn more about the biological way of action of these important </w:t>
      </w:r>
      <w:proofErr w:type="gramStart"/>
      <w:r w:rsidRPr="002179A7">
        <w:rPr>
          <w:rFonts w:ascii="Times New Roman" w:hAnsi="Times New Roman" w:cs="Times New Roman"/>
          <w:sz w:val="24"/>
          <w:szCs w:val="24"/>
          <w:lang w:val="en-US"/>
        </w:rPr>
        <w:t>class</w:t>
      </w:r>
      <w:proofErr w:type="gramEnd"/>
      <w:r w:rsidRPr="002179A7">
        <w:rPr>
          <w:rFonts w:ascii="Times New Roman" w:hAnsi="Times New Roman" w:cs="Times New Roman"/>
          <w:sz w:val="24"/>
          <w:szCs w:val="24"/>
          <w:lang w:val="en-US"/>
        </w:rPr>
        <w:t xml:space="preserve"> of proteins, but exactly due to their structure, with more than 90% of the molecule being sugars, this has been a hard task to perform. AGP </w:t>
      </w:r>
      <w:proofErr w:type="spellStart"/>
      <w:r w:rsidRPr="002179A7">
        <w:rPr>
          <w:rFonts w:ascii="Times New Roman" w:hAnsi="Times New Roman" w:cs="Times New Roman"/>
          <w:sz w:val="24"/>
          <w:szCs w:val="24"/>
          <w:lang w:val="en-US"/>
        </w:rPr>
        <w:t>glycans</w:t>
      </w:r>
      <w:proofErr w:type="spellEnd"/>
      <w:r w:rsidRPr="002179A7">
        <w:rPr>
          <w:rFonts w:ascii="Times New Roman" w:hAnsi="Times New Roman" w:cs="Times New Roman"/>
          <w:sz w:val="24"/>
          <w:szCs w:val="24"/>
          <w:lang w:val="en-US"/>
        </w:rPr>
        <w:t xml:space="preserve"> are polysaccharide chains O-</w:t>
      </w:r>
      <w:proofErr w:type="spellStart"/>
      <w:r w:rsidRPr="002179A7">
        <w:rPr>
          <w:rFonts w:ascii="Times New Roman" w:hAnsi="Times New Roman" w:cs="Times New Roman"/>
          <w:sz w:val="24"/>
          <w:szCs w:val="24"/>
          <w:lang w:val="en-US"/>
        </w:rPr>
        <w:t>glycosidically</w:t>
      </w:r>
      <w:proofErr w:type="spellEnd"/>
      <w:r w:rsidRPr="002179A7">
        <w:rPr>
          <w:rFonts w:ascii="Times New Roman" w:hAnsi="Times New Roman" w:cs="Times New Roman"/>
          <w:sz w:val="24"/>
          <w:szCs w:val="24"/>
          <w:lang w:val="en-US"/>
        </w:rPr>
        <w:t xml:space="preserve"> linked to the </w:t>
      </w:r>
      <w:proofErr w:type="spellStart"/>
      <w:r w:rsidRPr="002179A7">
        <w:rPr>
          <w:rFonts w:ascii="Times New Roman" w:hAnsi="Times New Roman" w:cs="Times New Roman"/>
          <w:sz w:val="24"/>
          <w:szCs w:val="24"/>
          <w:lang w:val="en-US"/>
        </w:rPr>
        <w:t>Hyp</w:t>
      </w:r>
      <w:proofErr w:type="spellEnd"/>
      <w:r w:rsidRPr="002179A7">
        <w:rPr>
          <w:rFonts w:ascii="Times New Roman" w:hAnsi="Times New Roman" w:cs="Times New Roman"/>
          <w:sz w:val="24"/>
          <w:szCs w:val="24"/>
          <w:lang w:val="en-US"/>
        </w:rPr>
        <w:t xml:space="preserve"> residues. The initial studies used the synthetic Yariv reagent that blocks AGP function, and clearly demonstrated the importance of these proteins in several biological processes. The use</w:t>
      </w:r>
      <w:r w:rsidR="00E0502F" w:rsidRPr="002179A7">
        <w:rPr>
          <w:rFonts w:ascii="Times New Roman" w:hAnsi="Times New Roman" w:cs="Times New Roman"/>
          <w:sz w:val="24"/>
          <w:szCs w:val="24"/>
          <w:lang w:val="en-US"/>
        </w:rPr>
        <w:t xml:space="preserve"> </w:t>
      </w:r>
      <w:r w:rsidRPr="002179A7">
        <w:rPr>
          <w:rFonts w:ascii="Times New Roman" w:hAnsi="Times New Roman" w:cs="Times New Roman"/>
          <w:sz w:val="24"/>
          <w:szCs w:val="24"/>
          <w:lang w:val="en-US"/>
        </w:rPr>
        <w:t xml:space="preserve">of monoclonal antibodies available for the </w:t>
      </w:r>
      <w:proofErr w:type="spellStart"/>
      <w:r w:rsidRPr="002179A7">
        <w:rPr>
          <w:rFonts w:ascii="Times New Roman" w:hAnsi="Times New Roman" w:cs="Times New Roman"/>
          <w:sz w:val="24"/>
          <w:szCs w:val="24"/>
          <w:lang w:val="en-US"/>
        </w:rPr>
        <w:t>glycosidic</w:t>
      </w:r>
      <w:proofErr w:type="spellEnd"/>
      <w:r w:rsidRPr="002179A7">
        <w:rPr>
          <w:rFonts w:ascii="Times New Roman" w:hAnsi="Times New Roman" w:cs="Times New Roman"/>
          <w:sz w:val="24"/>
          <w:szCs w:val="24"/>
          <w:lang w:val="en-US"/>
        </w:rPr>
        <w:t xml:space="preserve"> part of the AGPs have soon shown that AGPs could be used as molecular markers for different stages of plant development and for different cell/tissues involved in sexual plant reproduction </w:t>
      </w:r>
      <w:r w:rsidR="003D7C4C" w:rsidRPr="002179A7">
        <w:rPr>
          <w:rFonts w:ascii="Times New Roman" w:hAnsi="Times New Roman" w:cs="Times New Roman"/>
          <w:sz w:val="24"/>
          <w:szCs w:val="24"/>
          <w:lang w:val="en-US"/>
        </w:rPr>
        <w:t xml:space="preserve">and embryogenesis </w:t>
      </w:r>
      <w:r w:rsidR="00606B3B" w:rsidRPr="00606B3B">
        <w:rPr>
          <w:rFonts w:ascii="Times New Roman" w:hAnsi="Times New Roman" w:cs="Times New Roman"/>
          <w:b/>
          <w:sz w:val="24"/>
          <w:szCs w:val="24"/>
          <w:lang w:val="en-US"/>
        </w:rPr>
        <w:t>(2–</w:t>
      </w:r>
      <w:r w:rsidRPr="00606B3B">
        <w:rPr>
          <w:rFonts w:ascii="Times New Roman" w:hAnsi="Times New Roman" w:cs="Times New Roman"/>
          <w:b/>
          <w:sz w:val="24"/>
          <w:szCs w:val="24"/>
          <w:lang w:val="en-US"/>
        </w:rPr>
        <w:t>6)</w:t>
      </w:r>
      <w:r w:rsidRPr="002179A7">
        <w:rPr>
          <w:rFonts w:ascii="Times New Roman" w:hAnsi="Times New Roman" w:cs="Times New Roman"/>
          <w:sz w:val="24"/>
          <w:szCs w:val="24"/>
          <w:lang w:val="en-US"/>
        </w:rPr>
        <w:t>.</w:t>
      </w:r>
    </w:p>
    <w:p w14:paraId="1562C585" w14:textId="674D97BC" w:rsidR="0086744D" w:rsidRPr="00CE6A21" w:rsidRDefault="0086744D" w:rsidP="00CE6A21">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The presence of the GPI anchor that anchors AGPs to the plasma membrane, facing the cell wall, the possibility of cleavage of the anchor by specific phospholipase C, associated with the complex sugar architecture that surrounds the protein core and the </w:t>
      </w:r>
      <w:proofErr w:type="gramStart"/>
      <w:r w:rsidRPr="002179A7">
        <w:rPr>
          <w:rFonts w:ascii="Times New Roman" w:hAnsi="Times New Roman" w:cs="Times New Roman"/>
          <w:sz w:val="24"/>
          <w:szCs w:val="24"/>
          <w:lang w:val="en-US"/>
        </w:rPr>
        <w:lastRenderedPageBreak/>
        <w:t>specific</w:t>
      </w:r>
      <w:proofErr w:type="gramEnd"/>
      <w:r w:rsidRPr="002179A7">
        <w:rPr>
          <w:rFonts w:ascii="Times New Roman" w:hAnsi="Times New Roman" w:cs="Times New Roman"/>
          <w:sz w:val="24"/>
          <w:szCs w:val="24"/>
          <w:lang w:val="en-US"/>
        </w:rPr>
        <w:t xml:space="preserve"> cell and tissue localization, makes these molecules important candidates for signaling events </w:t>
      </w:r>
      <w:r w:rsidR="00CE6A21">
        <w:rPr>
          <w:rFonts w:ascii="Times New Roman" w:hAnsi="Times New Roman" w:cs="Times New Roman"/>
          <w:b/>
          <w:sz w:val="24"/>
          <w:szCs w:val="24"/>
          <w:lang w:val="en-US"/>
        </w:rPr>
        <w:t>(7)</w:t>
      </w:r>
      <w:r w:rsidR="00CE6A21">
        <w:rPr>
          <w:rFonts w:ascii="Times New Roman" w:hAnsi="Times New Roman" w:cs="Times New Roman"/>
          <w:sz w:val="24"/>
          <w:szCs w:val="24"/>
          <w:lang w:val="en-US"/>
        </w:rPr>
        <w:t>.</w:t>
      </w:r>
    </w:p>
    <w:p w14:paraId="09402EE6" w14:textId="32E3F30D" w:rsidR="0086744D" w:rsidRPr="002179A7" w:rsidRDefault="0086744D" w:rsidP="00CE6A21">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This chapter describes in detail, one of the different procedures for study AGPs involved in sexual plant reproduction. </w:t>
      </w:r>
      <w:r w:rsidR="00E0502F" w:rsidRPr="002179A7">
        <w:rPr>
          <w:rFonts w:ascii="Times New Roman" w:hAnsi="Times New Roman" w:cs="Times New Roman"/>
          <w:sz w:val="24"/>
          <w:szCs w:val="24"/>
          <w:lang w:val="en-US"/>
        </w:rPr>
        <w:t xml:space="preserve">The immunocytochemistry technique </w:t>
      </w:r>
      <w:r w:rsidRPr="002179A7">
        <w:rPr>
          <w:rFonts w:ascii="Times New Roman" w:hAnsi="Times New Roman" w:cs="Times New Roman"/>
          <w:sz w:val="24"/>
          <w:szCs w:val="24"/>
          <w:lang w:val="en-US"/>
        </w:rPr>
        <w:t xml:space="preserve">using the available collection of antibodies that recognize the different sugar epitopes present in AGPs </w:t>
      </w:r>
      <w:r w:rsidRPr="00CE6A21">
        <w:rPr>
          <w:rFonts w:ascii="Times New Roman" w:hAnsi="Times New Roman" w:cs="Times New Roman"/>
          <w:b/>
          <w:sz w:val="24"/>
          <w:szCs w:val="24"/>
          <w:lang w:val="en-US"/>
        </w:rPr>
        <w:t>(8</w:t>
      </w:r>
      <w:r w:rsidR="00E0502F" w:rsidRPr="00CE6A21">
        <w:rPr>
          <w:rFonts w:ascii="Times New Roman" w:hAnsi="Times New Roman" w:cs="Times New Roman"/>
          <w:b/>
          <w:sz w:val="24"/>
          <w:szCs w:val="24"/>
          <w:lang w:val="en-US"/>
        </w:rPr>
        <w:t>)</w:t>
      </w:r>
      <w:r w:rsidR="00E0502F" w:rsidRPr="002179A7">
        <w:rPr>
          <w:rFonts w:ascii="Times New Roman" w:hAnsi="Times New Roman" w:cs="Times New Roman"/>
          <w:sz w:val="24"/>
          <w:szCs w:val="24"/>
          <w:lang w:val="en-US"/>
        </w:rPr>
        <w:t xml:space="preserve"> is</w:t>
      </w:r>
      <w:r w:rsidRPr="002179A7">
        <w:rPr>
          <w:rFonts w:ascii="Times New Roman" w:hAnsi="Times New Roman" w:cs="Times New Roman"/>
          <w:sz w:val="24"/>
          <w:szCs w:val="24"/>
          <w:lang w:val="en-US"/>
        </w:rPr>
        <w:t xml:space="preserve"> very useful to impart important roles for these proteins in sexual </w:t>
      </w:r>
      <w:r w:rsidR="00CE6A21">
        <w:rPr>
          <w:rFonts w:ascii="Times New Roman" w:hAnsi="Times New Roman" w:cs="Times New Roman"/>
          <w:sz w:val="24"/>
          <w:szCs w:val="24"/>
          <w:lang w:val="en-US"/>
        </w:rPr>
        <w:t xml:space="preserve">plant reproduction </w:t>
      </w:r>
      <w:r w:rsidR="00CE6A21" w:rsidRPr="00CE6A21">
        <w:rPr>
          <w:rFonts w:ascii="Times New Roman" w:hAnsi="Times New Roman" w:cs="Times New Roman"/>
          <w:b/>
          <w:sz w:val="24"/>
          <w:szCs w:val="24"/>
          <w:lang w:val="en-US"/>
        </w:rPr>
        <w:t>(2–6,</w:t>
      </w:r>
      <w:r w:rsidRPr="00CE6A21">
        <w:rPr>
          <w:rFonts w:ascii="Times New Roman" w:hAnsi="Times New Roman" w:cs="Times New Roman"/>
          <w:b/>
          <w:sz w:val="24"/>
          <w:szCs w:val="24"/>
          <w:lang w:val="en-US"/>
        </w:rPr>
        <w:t>9)</w:t>
      </w:r>
      <w:r w:rsidRPr="002179A7">
        <w:rPr>
          <w:rFonts w:ascii="Times New Roman" w:hAnsi="Times New Roman" w:cs="Times New Roman"/>
          <w:sz w:val="24"/>
          <w:szCs w:val="24"/>
          <w:lang w:val="en-US"/>
        </w:rPr>
        <w:t>, but the use of other important molecular techniques became essential for unraveling the involvement of a particular AGP in a particular biological process. Very significant to learn about the function of a particular protein is to use reverse genetic analysis every time that null mutants a</w:t>
      </w:r>
      <w:r w:rsidR="00CE6A21">
        <w:rPr>
          <w:rFonts w:ascii="Times New Roman" w:hAnsi="Times New Roman" w:cs="Times New Roman"/>
          <w:sz w:val="24"/>
          <w:szCs w:val="24"/>
          <w:lang w:val="en-US"/>
        </w:rPr>
        <w:t xml:space="preserve">re available </w:t>
      </w:r>
      <w:r w:rsidR="00CE6A21" w:rsidRPr="00CE6A21">
        <w:rPr>
          <w:rFonts w:ascii="Times New Roman" w:hAnsi="Times New Roman" w:cs="Times New Roman"/>
          <w:b/>
          <w:sz w:val="24"/>
          <w:szCs w:val="24"/>
          <w:lang w:val="en-US"/>
        </w:rPr>
        <w:t>(10</w:t>
      </w:r>
      <w:proofErr w:type="gramStart"/>
      <w:r w:rsidR="00CE6A21" w:rsidRPr="00CE6A21">
        <w:rPr>
          <w:rFonts w:ascii="Times New Roman" w:hAnsi="Times New Roman" w:cs="Times New Roman"/>
          <w:b/>
          <w:sz w:val="24"/>
          <w:szCs w:val="24"/>
          <w:lang w:val="en-US"/>
        </w:rPr>
        <w:t>,</w:t>
      </w:r>
      <w:r w:rsidRPr="00CE6A21">
        <w:rPr>
          <w:rFonts w:ascii="Times New Roman" w:hAnsi="Times New Roman" w:cs="Times New Roman"/>
          <w:b/>
          <w:sz w:val="24"/>
          <w:szCs w:val="24"/>
          <w:lang w:val="en-US"/>
        </w:rPr>
        <w:t>11</w:t>
      </w:r>
      <w:proofErr w:type="gramEnd"/>
      <w:r w:rsidRPr="00CE6A21">
        <w:rPr>
          <w:rFonts w:ascii="Times New Roman" w:hAnsi="Times New Roman" w:cs="Times New Roman"/>
          <w:b/>
          <w:sz w:val="24"/>
          <w:szCs w:val="24"/>
          <w:lang w:val="en-US"/>
        </w:rPr>
        <w:t>)</w:t>
      </w:r>
      <w:r w:rsidRPr="002179A7">
        <w:rPr>
          <w:rFonts w:ascii="Times New Roman" w:hAnsi="Times New Roman" w:cs="Times New Roman"/>
          <w:sz w:val="24"/>
          <w:szCs w:val="24"/>
          <w:lang w:val="en-US"/>
        </w:rPr>
        <w:t xml:space="preserve">. Also crucial for giving important results are the techniques of promoter analysis, using different type of reporter genes </w:t>
      </w:r>
      <w:r w:rsidRPr="00CE6A21">
        <w:rPr>
          <w:rFonts w:ascii="Times New Roman" w:hAnsi="Times New Roman" w:cs="Times New Roman"/>
          <w:b/>
          <w:sz w:val="24"/>
          <w:szCs w:val="24"/>
          <w:lang w:val="en-US"/>
        </w:rPr>
        <w:t>(12)</w:t>
      </w:r>
      <w:r w:rsidRPr="002179A7">
        <w:rPr>
          <w:rFonts w:ascii="Times New Roman" w:hAnsi="Times New Roman" w:cs="Times New Roman"/>
          <w:sz w:val="24"/>
          <w:szCs w:val="24"/>
          <w:lang w:val="en-US"/>
        </w:rPr>
        <w:t xml:space="preserve">. In this </w:t>
      </w:r>
      <w:r w:rsidR="00CE6A21">
        <w:rPr>
          <w:rFonts w:ascii="Times New Roman" w:hAnsi="Times New Roman" w:cs="Times New Roman"/>
          <w:sz w:val="24"/>
          <w:szCs w:val="24"/>
          <w:lang w:val="en-US"/>
        </w:rPr>
        <w:t>chapter</w:t>
      </w:r>
      <w:r w:rsidRPr="002179A7">
        <w:rPr>
          <w:rFonts w:ascii="Times New Roman" w:hAnsi="Times New Roman" w:cs="Times New Roman"/>
          <w:sz w:val="24"/>
          <w:szCs w:val="24"/>
          <w:lang w:val="en-US"/>
        </w:rPr>
        <w:t xml:space="preserve"> we will go in detail over the technique for </w:t>
      </w:r>
      <w:r w:rsidR="003D7C4C" w:rsidRPr="002179A7">
        <w:rPr>
          <w:rFonts w:ascii="Times New Roman" w:hAnsi="Times New Roman" w:cs="Times New Roman"/>
          <w:sz w:val="24"/>
          <w:szCs w:val="24"/>
          <w:lang w:val="en-US"/>
        </w:rPr>
        <w:t xml:space="preserve">fluorescent </w:t>
      </w:r>
      <w:r w:rsidRPr="00CE6A21">
        <w:rPr>
          <w:rFonts w:ascii="Times New Roman" w:hAnsi="Times New Roman" w:cs="Times New Roman"/>
          <w:i/>
          <w:sz w:val="24"/>
          <w:szCs w:val="24"/>
          <w:lang w:val="en-US"/>
        </w:rPr>
        <w:t>in situ</w:t>
      </w:r>
      <w:r w:rsidRPr="002179A7">
        <w:rPr>
          <w:rFonts w:ascii="Times New Roman" w:hAnsi="Times New Roman" w:cs="Times New Roman"/>
          <w:sz w:val="24"/>
          <w:szCs w:val="24"/>
          <w:lang w:val="en-US"/>
        </w:rPr>
        <w:t xml:space="preserve"> hybridization of AGP transcripts</w:t>
      </w:r>
      <w:r w:rsidR="003D7C4C" w:rsidRPr="002179A7">
        <w:rPr>
          <w:rFonts w:ascii="Times New Roman" w:hAnsi="Times New Roman" w:cs="Times New Roman"/>
          <w:sz w:val="24"/>
          <w:szCs w:val="24"/>
          <w:lang w:val="en-US"/>
        </w:rPr>
        <w:t>, method that allows detection of specific mRNA</w:t>
      </w:r>
      <w:r w:rsidR="00E94A42" w:rsidRPr="002179A7">
        <w:rPr>
          <w:rFonts w:ascii="Times New Roman" w:hAnsi="Times New Roman" w:cs="Times New Roman"/>
          <w:sz w:val="24"/>
          <w:szCs w:val="24"/>
          <w:lang w:val="en-US"/>
        </w:rPr>
        <w:t xml:space="preserve"> sequences of AGPs with high sensitivity and accuracy, at individual cell level</w:t>
      </w:r>
      <w:r w:rsidRPr="002179A7">
        <w:rPr>
          <w:rFonts w:ascii="Times New Roman" w:hAnsi="Times New Roman" w:cs="Times New Roman"/>
          <w:sz w:val="24"/>
          <w:szCs w:val="24"/>
          <w:lang w:val="en-US"/>
        </w:rPr>
        <w:t>.</w:t>
      </w:r>
    </w:p>
    <w:p w14:paraId="7E53EE24" w14:textId="355C1249" w:rsidR="0086744D" w:rsidRPr="002179A7" w:rsidRDefault="0086744D" w:rsidP="00CE6A21">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The study of AGPs involvement in </w:t>
      </w:r>
      <w:r w:rsidRPr="002179A7">
        <w:rPr>
          <w:rFonts w:ascii="Times New Roman" w:hAnsi="Times New Roman" w:cs="Times New Roman"/>
          <w:i/>
          <w:sz w:val="24"/>
          <w:szCs w:val="24"/>
          <w:lang w:val="en-US"/>
        </w:rPr>
        <w:t>Arabidopsis</w:t>
      </w:r>
      <w:r w:rsidRPr="002179A7">
        <w:rPr>
          <w:rFonts w:ascii="Times New Roman" w:hAnsi="Times New Roman" w:cs="Times New Roman"/>
          <w:sz w:val="24"/>
          <w:szCs w:val="24"/>
          <w:lang w:val="en-US"/>
        </w:rPr>
        <w:t xml:space="preserve"> </w:t>
      </w:r>
      <w:r w:rsidRPr="002179A7">
        <w:rPr>
          <w:rFonts w:ascii="Times New Roman" w:hAnsi="Times New Roman" w:cs="Times New Roman"/>
          <w:i/>
          <w:sz w:val="24"/>
          <w:szCs w:val="24"/>
          <w:lang w:val="en-US"/>
        </w:rPr>
        <w:t>thaliana</w:t>
      </w:r>
      <w:r w:rsidRPr="002179A7">
        <w:rPr>
          <w:rFonts w:ascii="Times New Roman" w:hAnsi="Times New Roman" w:cs="Times New Roman"/>
          <w:sz w:val="24"/>
          <w:szCs w:val="24"/>
          <w:lang w:val="en-US"/>
        </w:rPr>
        <w:t xml:space="preserve"> ovule development is a challenging process, w</w:t>
      </w:r>
      <w:r w:rsidR="00D404AD" w:rsidRPr="002179A7">
        <w:rPr>
          <w:rFonts w:ascii="Times New Roman" w:hAnsi="Times New Roman" w:cs="Times New Roman"/>
          <w:sz w:val="24"/>
          <w:szCs w:val="24"/>
          <w:lang w:val="en-US"/>
        </w:rPr>
        <w:t>h</w:t>
      </w:r>
      <w:r w:rsidRPr="002179A7">
        <w:rPr>
          <w:rFonts w:ascii="Times New Roman" w:hAnsi="Times New Roman" w:cs="Times New Roman"/>
          <w:sz w:val="24"/>
          <w:szCs w:val="24"/>
          <w:lang w:val="en-US"/>
        </w:rPr>
        <w:t xml:space="preserve">ere timing and optical resolution are key to success. </w:t>
      </w:r>
      <w:r w:rsidR="00D404AD" w:rsidRPr="002179A7">
        <w:rPr>
          <w:rFonts w:ascii="Times New Roman" w:hAnsi="Times New Roman" w:cs="Times New Roman"/>
          <w:sz w:val="24"/>
          <w:szCs w:val="24"/>
          <w:lang w:val="en-US"/>
        </w:rPr>
        <w:t xml:space="preserve">In the complex structure of the ovule, </w:t>
      </w:r>
      <w:r w:rsidRPr="002179A7">
        <w:rPr>
          <w:rFonts w:ascii="Times New Roman" w:hAnsi="Times New Roman" w:cs="Times New Roman"/>
          <w:sz w:val="24"/>
          <w:szCs w:val="24"/>
          <w:lang w:val="en-US"/>
        </w:rPr>
        <w:t>the gametophyte tissues are inaccessible and surrounded by a double layer of sporophyte integuments</w:t>
      </w:r>
      <w:r w:rsidR="00D404AD" w:rsidRPr="002179A7">
        <w:rPr>
          <w:rFonts w:ascii="Times New Roman" w:hAnsi="Times New Roman" w:cs="Times New Roman"/>
          <w:sz w:val="24"/>
          <w:szCs w:val="24"/>
          <w:lang w:val="en-US"/>
        </w:rPr>
        <w:t xml:space="preserve">, a situation/fact that </w:t>
      </w:r>
      <w:r w:rsidR="00CE6A21">
        <w:rPr>
          <w:rFonts w:ascii="Times New Roman" w:hAnsi="Times New Roman" w:cs="Times New Roman"/>
          <w:sz w:val="24"/>
          <w:szCs w:val="24"/>
          <w:lang w:val="en-US"/>
        </w:rPr>
        <w:t>adds complexity to</w:t>
      </w:r>
      <w:r w:rsidRPr="002179A7">
        <w:rPr>
          <w:rFonts w:ascii="Times New Roman" w:hAnsi="Times New Roman" w:cs="Times New Roman"/>
          <w:sz w:val="24"/>
          <w:szCs w:val="24"/>
          <w:lang w:val="en-US"/>
        </w:rPr>
        <w:t xml:space="preserve"> this study. Tools have been developed to ease this ordeal, like the use of reporter fused promoters or cellular terminator together with confocal and phase contrast microscopy. But these techniques are </w:t>
      </w:r>
      <w:r w:rsidR="00967199" w:rsidRPr="002179A7">
        <w:rPr>
          <w:rFonts w:ascii="Times New Roman" w:hAnsi="Times New Roman" w:cs="Times New Roman"/>
          <w:sz w:val="24"/>
          <w:szCs w:val="24"/>
          <w:lang w:val="en-US"/>
        </w:rPr>
        <w:t>complex</w:t>
      </w:r>
      <w:r w:rsidRPr="002179A7">
        <w:rPr>
          <w:rFonts w:ascii="Times New Roman" w:hAnsi="Times New Roman" w:cs="Times New Roman"/>
          <w:sz w:val="24"/>
          <w:szCs w:val="24"/>
          <w:lang w:val="en-US"/>
        </w:rPr>
        <w:t xml:space="preserve"> and time consuming, requiring besides the preparation of constructs, transformation and selection of transformed offspring, and yet a few more weeks for plantlets to reach maturity and start producing flowers. A swifter way to determine a gene expression pattern is by </w:t>
      </w:r>
      <w:r w:rsidRPr="002179A7">
        <w:rPr>
          <w:rFonts w:ascii="Times New Roman" w:hAnsi="Times New Roman" w:cs="Times New Roman"/>
          <w:i/>
          <w:sz w:val="24"/>
          <w:szCs w:val="24"/>
          <w:lang w:val="en-US"/>
        </w:rPr>
        <w:t>in situ</w:t>
      </w:r>
      <w:r w:rsidRPr="002179A7">
        <w:rPr>
          <w:rFonts w:ascii="Times New Roman" w:hAnsi="Times New Roman" w:cs="Times New Roman"/>
          <w:sz w:val="24"/>
          <w:szCs w:val="24"/>
          <w:lang w:val="en-US"/>
        </w:rPr>
        <w:t>-</w:t>
      </w:r>
      <w:r w:rsidR="00D404AD" w:rsidRPr="002179A7">
        <w:rPr>
          <w:rFonts w:ascii="Times New Roman" w:hAnsi="Times New Roman" w:cs="Times New Roman"/>
          <w:sz w:val="24"/>
          <w:szCs w:val="24"/>
          <w:lang w:val="en-US"/>
        </w:rPr>
        <w:t>hybridization</w:t>
      </w:r>
      <w:r w:rsidR="00CE6A21">
        <w:rPr>
          <w:rFonts w:ascii="Times New Roman" w:hAnsi="Times New Roman" w:cs="Times New Roman"/>
          <w:sz w:val="24"/>
          <w:szCs w:val="24"/>
          <w:lang w:val="en-US"/>
        </w:rPr>
        <w:t xml:space="preserve"> </w:t>
      </w:r>
      <w:r w:rsidR="00CE6A21" w:rsidRPr="00CE6A21">
        <w:rPr>
          <w:rFonts w:ascii="Times New Roman" w:hAnsi="Times New Roman" w:cs="Times New Roman"/>
          <w:b/>
          <w:sz w:val="24"/>
          <w:szCs w:val="24"/>
          <w:lang w:val="en-US"/>
        </w:rPr>
        <w:t>(4</w:t>
      </w:r>
      <w:proofErr w:type="gramStart"/>
      <w:r w:rsidR="00CE6A21" w:rsidRPr="00CE6A21">
        <w:rPr>
          <w:rFonts w:ascii="Times New Roman" w:hAnsi="Times New Roman" w:cs="Times New Roman"/>
          <w:b/>
          <w:sz w:val="24"/>
          <w:szCs w:val="24"/>
          <w:lang w:val="en-US"/>
        </w:rPr>
        <w:t>,</w:t>
      </w:r>
      <w:r w:rsidR="00A3623C" w:rsidRPr="00CE6A21">
        <w:rPr>
          <w:rFonts w:ascii="Times New Roman" w:hAnsi="Times New Roman" w:cs="Times New Roman"/>
          <w:b/>
          <w:sz w:val="24"/>
          <w:szCs w:val="24"/>
          <w:lang w:val="en-US"/>
        </w:rPr>
        <w:t>13</w:t>
      </w:r>
      <w:r w:rsidR="00CE6A21" w:rsidRPr="00CE6A21">
        <w:rPr>
          <w:rFonts w:ascii="Times New Roman" w:hAnsi="Times New Roman" w:cs="Times New Roman"/>
          <w:b/>
          <w:sz w:val="24"/>
          <w:szCs w:val="24"/>
          <w:lang w:val="en-US"/>
        </w:rPr>
        <w:t>,</w:t>
      </w:r>
      <w:r w:rsidR="00456664" w:rsidRPr="00CE6A21">
        <w:rPr>
          <w:rFonts w:ascii="Times New Roman" w:hAnsi="Times New Roman" w:cs="Times New Roman"/>
          <w:b/>
          <w:sz w:val="24"/>
          <w:szCs w:val="24"/>
          <w:lang w:val="en-US"/>
        </w:rPr>
        <w:t>14</w:t>
      </w:r>
      <w:proofErr w:type="gramEnd"/>
      <w:r w:rsidRPr="00CE6A21">
        <w:rPr>
          <w:rFonts w:ascii="Times New Roman" w:hAnsi="Times New Roman" w:cs="Times New Roman"/>
          <w:b/>
          <w:sz w:val="24"/>
          <w:szCs w:val="24"/>
          <w:lang w:val="en-US"/>
        </w:rPr>
        <w:t>)</w:t>
      </w:r>
      <w:r w:rsidRPr="002179A7">
        <w:rPr>
          <w:rFonts w:ascii="Times New Roman" w:hAnsi="Times New Roman" w:cs="Times New Roman"/>
          <w:sz w:val="24"/>
          <w:szCs w:val="24"/>
          <w:lang w:val="en-US"/>
        </w:rPr>
        <w:t>.</w:t>
      </w:r>
    </w:p>
    <w:p w14:paraId="74E3CAF1" w14:textId="263D6D09" w:rsidR="003D7ABC" w:rsidRPr="002179A7" w:rsidRDefault="0086744D" w:rsidP="00CE6A21">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i/>
          <w:sz w:val="24"/>
          <w:szCs w:val="24"/>
          <w:lang w:val="en-US"/>
        </w:rPr>
        <w:lastRenderedPageBreak/>
        <w:t>In situ</w:t>
      </w:r>
      <w:r w:rsidRPr="002179A7">
        <w:rPr>
          <w:rFonts w:ascii="Times New Roman" w:hAnsi="Times New Roman" w:cs="Times New Roman"/>
          <w:sz w:val="24"/>
          <w:szCs w:val="24"/>
          <w:lang w:val="en-US"/>
        </w:rPr>
        <w:t xml:space="preserve"> </w:t>
      </w:r>
      <w:r w:rsidR="00D404AD" w:rsidRPr="002179A7">
        <w:rPr>
          <w:rFonts w:ascii="Times New Roman" w:hAnsi="Times New Roman" w:cs="Times New Roman"/>
          <w:sz w:val="24"/>
          <w:szCs w:val="24"/>
          <w:lang w:val="en-US"/>
        </w:rPr>
        <w:t xml:space="preserve">hybridization </w:t>
      </w:r>
      <w:r w:rsidRPr="002179A7">
        <w:rPr>
          <w:rFonts w:ascii="Times New Roman" w:hAnsi="Times New Roman" w:cs="Times New Roman"/>
          <w:sz w:val="24"/>
          <w:szCs w:val="24"/>
          <w:lang w:val="en-US"/>
        </w:rPr>
        <w:t>is traditionally a technique that allows the detection and localization of genes and there transcripts</w:t>
      </w:r>
      <w:r w:rsidR="00A3623C" w:rsidRPr="002179A7">
        <w:rPr>
          <w:rFonts w:ascii="Times New Roman" w:hAnsi="Times New Roman" w:cs="Times New Roman"/>
          <w:sz w:val="24"/>
          <w:szCs w:val="24"/>
          <w:lang w:val="en-US"/>
        </w:rPr>
        <w:t xml:space="preserve"> </w:t>
      </w:r>
      <w:r w:rsidR="00A3623C" w:rsidRPr="00CE6A21">
        <w:rPr>
          <w:rFonts w:ascii="Times New Roman" w:hAnsi="Times New Roman" w:cs="Times New Roman"/>
          <w:b/>
          <w:sz w:val="24"/>
          <w:szCs w:val="24"/>
          <w:lang w:val="en-US"/>
        </w:rPr>
        <w:t>(13</w:t>
      </w:r>
      <w:r w:rsidRPr="00CE6A21">
        <w:rPr>
          <w:rFonts w:ascii="Times New Roman" w:hAnsi="Times New Roman" w:cs="Times New Roman"/>
          <w:b/>
          <w:sz w:val="24"/>
          <w:szCs w:val="24"/>
          <w:lang w:val="en-US"/>
        </w:rPr>
        <w:t>)</w:t>
      </w:r>
      <w:r w:rsidRPr="002179A7">
        <w:rPr>
          <w:rFonts w:ascii="Times New Roman" w:hAnsi="Times New Roman" w:cs="Times New Roman"/>
          <w:sz w:val="24"/>
          <w:szCs w:val="24"/>
          <w:lang w:val="en-US"/>
        </w:rPr>
        <w:t xml:space="preserve">. Originally this technique relied on paraffin </w:t>
      </w:r>
      <w:r w:rsidR="00D404AD" w:rsidRPr="002179A7">
        <w:rPr>
          <w:rFonts w:ascii="Times New Roman" w:hAnsi="Times New Roman" w:cs="Times New Roman"/>
          <w:sz w:val="24"/>
          <w:szCs w:val="24"/>
          <w:lang w:val="en-US"/>
        </w:rPr>
        <w:t>e</w:t>
      </w:r>
      <w:r w:rsidRPr="002179A7">
        <w:rPr>
          <w:rFonts w:ascii="Times New Roman" w:hAnsi="Times New Roman" w:cs="Times New Roman"/>
          <w:sz w:val="24"/>
          <w:szCs w:val="24"/>
          <w:lang w:val="en-US"/>
        </w:rPr>
        <w:t>mbedding and sectioning, a time consuming technique that required optimization for the tissue or organ under study, due to variation on cell wall thickness and permeability</w:t>
      </w:r>
      <w:r w:rsidR="00D404AD" w:rsidRPr="002179A7">
        <w:rPr>
          <w:rFonts w:ascii="Times New Roman" w:hAnsi="Times New Roman" w:cs="Times New Roman"/>
          <w:sz w:val="24"/>
          <w:szCs w:val="24"/>
          <w:lang w:val="en-US"/>
        </w:rPr>
        <w:t>; moreover, the structural preservation of cells and t</w:t>
      </w:r>
      <w:r w:rsidR="003D7ABC" w:rsidRPr="002179A7">
        <w:rPr>
          <w:rFonts w:ascii="Times New Roman" w:hAnsi="Times New Roman" w:cs="Times New Roman"/>
          <w:sz w:val="24"/>
          <w:szCs w:val="24"/>
          <w:lang w:val="en-US"/>
        </w:rPr>
        <w:t xml:space="preserve">issues after processing for </w:t>
      </w:r>
      <w:r w:rsidR="00EC15E1" w:rsidRPr="002179A7">
        <w:rPr>
          <w:rFonts w:ascii="Times New Roman" w:hAnsi="Times New Roman" w:cs="Times New Roman"/>
          <w:sz w:val="24"/>
          <w:szCs w:val="24"/>
          <w:lang w:val="en-US"/>
        </w:rPr>
        <w:t>paraffin</w:t>
      </w:r>
      <w:r w:rsidR="003D7ABC" w:rsidRPr="002179A7">
        <w:rPr>
          <w:rFonts w:ascii="Times New Roman" w:hAnsi="Times New Roman" w:cs="Times New Roman"/>
          <w:sz w:val="24"/>
          <w:szCs w:val="24"/>
          <w:lang w:val="en-US"/>
        </w:rPr>
        <w:t xml:space="preserve"> embedding is very poor</w:t>
      </w:r>
      <w:r w:rsidR="00EC15E1" w:rsidRPr="002179A7">
        <w:rPr>
          <w:rFonts w:ascii="Times New Roman" w:hAnsi="Times New Roman" w:cs="Times New Roman"/>
          <w:sz w:val="24"/>
          <w:szCs w:val="24"/>
          <w:lang w:val="en-US"/>
        </w:rPr>
        <w:t xml:space="preserve"> due to high temperature and exhaustive dehydration with potent solvents used during the procedure</w:t>
      </w:r>
      <w:r w:rsidRPr="002179A7">
        <w:rPr>
          <w:rFonts w:ascii="Times New Roman" w:hAnsi="Times New Roman" w:cs="Times New Roman"/>
          <w:sz w:val="24"/>
          <w:szCs w:val="24"/>
          <w:lang w:val="en-US"/>
        </w:rPr>
        <w:t>. Additionally the probe was labelled with harmful radio isotopes for detection</w:t>
      </w:r>
      <w:r w:rsidR="00967199" w:rsidRPr="002179A7">
        <w:rPr>
          <w:rFonts w:ascii="Times New Roman" w:hAnsi="Times New Roman" w:cs="Times New Roman"/>
          <w:sz w:val="24"/>
          <w:szCs w:val="24"/>
          <w:lang w:val="en-US"/>
        </w:rPr>
        <w:t xml:space="preserve"> </w:t>
      </w:r>
      <w:r w:rsidR="00CE6A21" w:rsidRPr="00CE6A21">
        <w:rPr>
          <w:rFonts w:ascii="Times New Roman" w:hAnsi="Times New Roman" w:cs="Times New Roman"/>
          <w:b/>
          <w:sz w:val="24"/>
          <w:szCs w:val="24"/>
          <w:lang w:val="en-US"/>
        </w:rPr>
        <w:t>(15,</w:t>
      </w:r>
      <w:r w:rsidR="00FF0DA0" w:rsidRPr="00CE6A21">
        <w:rPr>
          <w:rFonts w:ascii="Times New Roman" w:hAnsi="Times New Roman" w:cs="Times New Roman"/>
          <w:b/>
          <w:sz w:val="24"/>
          <w:szCs w:val="24"/>
          <w:lang w:val="en-US"/>
        </w:rPr>
        <w:t>16</w:t>
      </w:r>
      <w:r w:rsidRPr="00CE6A21">
        <w:rPr>
          <w:rFonts w:ascii="Times New Roman" w:hAnsi="Times New Roman" w:cs="Times New Roman"/>
          <w:b/>
          <w:sz w:val="24"/>
          <w:szCs w:val="24"/>
          <w:lang w:val="en-US"/>
        </w:rPr>
        <w:t>)</w:t>
      </w:r>
      <w:r w:rsidRPr="002179A7">
        <w:rPr>
          <w:rFonts w:ascii="Times New Roman" w:hAnsi="Times New Roman" w:cs="Times New Roman"/>
          <w:sz w:val="24"/>
          <w:szCs w:val="24"/>
          <w:lang w:val="en-US"/>
        </w:rPr>
        <w:t>, the later substitution of this</w:t>
      </w:r>
      <w:r w:rsidR="00A3623C" w:rsidRPr="002179A7">
        <w:rPr>
          <w:rFonts w:ascii="Times New Roman" w:hAnsi="Times New Roman" w:cs="Times New Roman"/>
          <w:sz w:val="24"/>
          <w:szCs w:val="24"/>
          <w:lang w:val="en-US"/>
        </w:rPr>
        <w:t xml:space="preserve"> </w:t>
      </w:r>
      <w:r w:rsidR="00767980" w:rsidRPr="002179A7">
        <w:rPr>
          <w:rFonts w:ascii="Times New Roman" w:hAnsi="Times New Roman" w:cs="Times New Roman"/>
          <w:sz w:val="24"/>
          <w:szCs w:val="24"/>
          <w:lang w:val="en-US"/>
        </w:rPr>
        <w:t xml:space="preserve">radioactive materials by </w:t>
      </w:r>
      <w:proofErr w:type="spellStart"/>
      <w:r w:rsidR="00767980" w:rsidRPr="002179A7">
        <w:rPr>
          <w:rFonts w:ascii="Times New Roman" w:hAnsi="Times New Roman" w:cs="Times New Roman"/>
          <w:sz w:val="24"/>
          <w:szCs w:val="24"/>
          <w:lang w:val="en-US"/>
        </w:rPr>
        <w:t>Digoxigenin</w:t>
      </w:r>
      <w:proofErr w:type="spellEnd"/>
      <w:r w:rsidR="00767980" w:rsidRPr="002179A7">
        <w:rPr>
          <w:rFonts w:ascii="Times New Roman" w:hAnsi="Times New Roman" w:cs="Times New Roman"/>
          <w:sz w:val="24"/>
          <w:szCs w:val="24"/>
          <w:lang w:val="en-US"/>
        </w:rPr>
        <w:t xml:space="preserve"> </w:t>
      </w:r>
      <w:r w:rsidR="00A3623C" w:rsidRPr="00CE6A21">
        <w:rPr>
          <w:rFonts w:ascii="Times New Roman" w:hAnsi="Times New Roman" w:cs="Times New Roman"/>
          <w:b/>
          <w:sz w:val="24"/>
          <w:szCs w:val="24"/>
          <w:lang w:val="en-US"/>
        </w:rPr>
        <w:t>(</w:t>
      </w:r>
      <w:r w:rsidR="00CE6A21" w:rsidRPr="00CE6A21">
        <w:rPr>
          <w:rFonts w:ascii="Times New Roman" w:hAnsi="Times New Roman" w:cs="Times New Roman"/>
          <w:b/>
          <w:sz w:val="24"/>
          <w:szCs w:val="24"/>
          <w:lang w:val="en-US"/>
        </w:rPr>
        <w:t>17–</w:t>
      </w:r>
      <w:r w:rsidR="00FF0DA0" w:rsidRPr="00CE6A21">
        <w:rPr>
          <w:rFonts w:ascii="Times New Roman" w:hAnsi="Times New Roman" w:cs="Times New Roman"/>
          <w:b/>
          <w:sz w:val="24"/>
          <w:szCs w:val="24"/>
          <w:lang w:val="en-US"/>
        </w:rPr>
        <w:t>19</w:t>
      </w:r>
      <w:r w:rsidRPr="00CE6A21">
        <w:rPr>
          <w:rFonts w:ascii="Times New Roman" w:hAnsi="Times New Roman" w:cs="Times New Roman"/>
          <w:b/>
          <w:sz w:val="24"/>
          <w:szCs w:val="24"/>
          <w:lang w:val="en-US"/>
        </w:rPr>
        <w:t>)</w:t>
      </w:r>
      <w:r w:rsidR="00767980" w:rsidRPr="002179A7">
        <w:rPr>
          <w:rFonts w:ascii="Times New Roman" w:hAnsi="Times New Roman" w:cs="Times New Roman"/>
          <w:sz w:val="24"/>
          <w:szCs w:val="24"/>
          <w:lang w:val="en-US"/>
        </w:rPr>
        <w:t xml:space="preserve"> or alkaline phosphatase labeled oligonucleotides</w:t>
      </w:r>
      <w:r w:rsidR="00FF0DA0" w:rsidRPr="002179A7">
        <w:rPr>
          <w:rFonts w:ascii="Times New Roman" w:hAnsi="Times New Roman" w:cs="Times New Roman"/>
          <w:sz w:val="24"/>
          <w:szCs w:val="24"/>
          <w:lang w:val="en-US"/>
        </w:rPr>
        <w:t xml:space="preserve"> </w:t>
      </w:r>
      <w:r w:rsidR="00FF0DA0" w:rsidRPr="00CE6A21">
        <w:rPr>
          <w:rFonts w:ascii="Times New Roman" w:hAnsi="Times New Roman" w:cs="Times New Roman"/>
          <w:b/>
          <w:sz w:val="24"/>
          <w:szCs w:val="24"/>
          <w:lang w:val="en-US"/>
        </w:rPr>
        <w:t>(20</w:t>
      </w:r>
      <w:r w:rsidR="00767980" w:rsidRPr="00CE6A21">
        <w:rPr>
          <w:rFonts w:ascii="Times New Roman" w:hAnsi="Times New Roman" w:cs="Times New Roman"/>
          <w:b/>
          <w:sz w:val="24"/>
          <w:szCs w:val="24"/>
          <w:lang w:val="en-US"/>
        </w:rPr>
        <w:t>)</w:t>
      </w:r>
      <w:r w:rsidRPr="002179A7">
        <w:rPr>
          <w:rFonts w:ascii="Times New Roman" w:hAnsi="Times New Roman" w:cs="Times New Roman"/>
          <w:sz w:val="24"/>
          <w:szCs w:val="24"/>
          <w:lang w:val="en-US"/>
        </w:rPr>
        <w:t xml:space="preserve"> made this technique safer and </w:t>
      </w:r>
      <w:r w:rsidR="00CE6A21">
        <w:rPr>
          <w:rFonts w:ascii="Times New Roman" w:hAnsi="Times New Roman" w:cs="Times New Roman"/>
          <w:sz w:val="24"/>
          <w:szCs w:val="24"/>
          <w:lang w:val="en-US"/>
        </w:rPr>
        <w:t xml:space="preserve">more </w:t>
      </w:r>
      <w:r w:rsidRPr="002179A7">
        <w:rPr>
          <w:rFonts w:ascii="Times New Roman" w:hAnsi="Times New Roman" w:cs="Times New Roman"/>
          <w:sz w:val="24"/>
          <w:szCs w:val="24"/>
          <w:lang w:val="en-US"/>
        </w:rPr>
        <w:t>user friendly, however the use of alkaline phosphatase or peroxidase needed optimization of the</w:t>
      </w:r>
      <w:r w:rsidR="00967199" w:rsidRPr="002179A7">
        <w:rPr>
          <w:rFonts w:ascii="Times New Roman" w:hAnsi="Times New Roman" w:cs="Times New Roman"/>
          <w:sz w:val="24"/>
          <w:szCs w:val="24"/>
          <w:lang w:val="en-US"/>
        </w:rPr>
        <w:t xml:space="preserve"> time of</w:t>
      </w:r>
      <w:r w:rsidRPr="002179A7">
        <w:rPr>
          <w:rFonts w:ascii="Times New Roman" w:hAnsi="Times New Roman" w:cs="Times New Roman"/>
          <w:sz w:val="24"/>
          <w:szCs w:val="24"/>
          <w:lang w:val="en-US"/>
        </w:rPr>
        <w:t xml:space="preserve"> reaction, as the overreaction can create artefacts. Additionally it was very difficult to evaluate the state of preservation of the tissues.</w:t>
      </w:r>
      <w:r w:rsidR="003D7ABC" w:rsidRPr="002179A7">
        <w:rPr>
          <w:rFonts w:ascii="Times New Roman" w:hAnsi="Times New Roman" w:cs="Times New Roman"/>
          <w:sz w:val="24"/>
          <w:szCs w:val="24"/>
          <w:lang w:val="en-US"/>
        </w:rPr>
        <w:t xml:space="preserve"> With further development of highly stable and sensible </w:t>
      </w:r>
      <w:proofErr w:type="spellStart"/>
      <w:r w:rsidR="003D7ABC" w:rsidRPr="002179A7">
        <w:rPr>
          <w:rFonts w:ascii="Times New Roman" w:hAnsi="Times New Roman" w:cs="Times New Roman"/>
          <w:sz w:val="24"/>
          <w:szCs w:val="24"/>
          <w:lang w:val="en-US"/>
        </w:rPr>
        <w:t>fluorochromes</w:t>
      </w:r>
      <w:proofErr w:type="spellEnd"/>
      <w:r w:rsidR="003D7ABC" w:rsidRPr="002179A7">
        <w:rPr>
          <w:rFonts w:ascii="Times New Roman" w:hAnsi="Times New Roman" w:cs="Times New Roman"/>
          <w:sz w:val="24"/>
          <w:szCs w:val="24"/>
          <w:lang w:val="en-US"/>
        </w:rPr>
        <w:t xml:space="preserve"> that can be conjugated to a wide set of reporter molecules, as </w:t>
      </w:r>
      <w:r w:rsidR="00EC15E1" w:rsidRPr="002179A7">
        <w:rPr>
          <w:rFonts w:ascii="Times New Roman" w:hAnsi="Times New Roman" w:cs="Times New Roman"/>
          <w:sz w:val="24"/>
          <w:szCs w:val="24"/>
          <w:lang w:val="en-US"/>
        </w:rPr>
        <w:t>antibodies</w:t>
      </w:r>
      <w:r w:rsidR="003D7ABC" w:rsidRPr="002179A7">
        <w:rPr>
          <w:rFonts w:ascii="Times New Roman" w:hAnsi="Times New Roman" w:cs="Times New Roman"/>
          <w:sz w:val="24"/>
          <w:szCs w:val="24"/>
          <w:lang w:val="en-US"/>
        </w:rPr>
        <w:t xml:space="preserve">, nucleotides, biotin or </w:t>
      </w:r>
      <w:proofErr w:type="spellStart"/>
      <w:r w:rsidR="003D7ABC" w:rsidRPr="002179A7">
        <w:rPr>
          <w:rFonts w:ascii="Times New Roman" w:hAnsi="Times New Roman" w:cs="Times New Roman"/>
          <w:sz w:val="24"/>
          <w:szCs w:val="24"/>
          <w:lang w:val="en-US"/>
        </w:rPr>
        <w:t>digoxigenin</w:t>
      </w:r>
      <w:proofErr w:type="spellEnd"/>
      <w:r w:rsidR="003D7ABC" w:rsidRPr="002179A7">
        <w:rPr>
          <w:rFonts w:ascii="Times New Roman" w:hAnsi="Times New Roman" w:cs="Times New Roman"/>
          <w:sz w:val="24"/>
          <w:szCs w:val="24"/>
          <w:lang w:val="en-US"/>
        </w:rPr>
        <w:t xml:space="preserve">, cell biology localization techniques highly increased their sensitivity and </w:t>
      </w:r>
      <w:r w:rsidR="00B83907" w:rsidRPr="002179A7">
        <w:rPr>
          <w:rFonts w:ascii="Times New Roman" w:hAnsi="Times New Roman" w:cs="Times New Roman"/>
          <w:sz w:val="24"/>
          <w:szCs w:val="24"/>
          <w:lang w:val="en-US"/>
        </w:rPr>
        <w:t xml:space="preserve">field of application; this fact, together with the development of confocal laser scanning microscopy opened the way for tracking specific protein and gene expression in tissues and organs at single cell level, also in plant biology research </w:t>
      </w:r>
      <w:r w:rsidR="00661171" w:rsidRPr="00CE6A21">
        <w:rPr>
          <w:rFonts w:ascii="Times New Roman" w:hAnsi="Times New Roman" w:cs="Times New Roman"/>
          <w:b/>
          <w:sz w:val="24"/>
          <w:szCs w:val="24"/>
          <w:lang w:val="en-US"/>
        </w:rPr>
        <w:t>(</w:t>
      </w:r>
      <w:r w:rsidR="007B371D" w:rsidRPr="00CE6A21">
        <w:rPr>
          <w:rFonts w:ascii="Times New Roman" w:hAnsi="Times New Roman" w:cs="Times New Roman"/>
          <w:b/>
          <w:sz w:val="24"/>
          <w:szCs w:val="24"/>
          <w:lang w:val="en-US"/>
        </w:rPr>
        <w:t>21</w:t>
      </w:r>
      <w:r w:rsidR="00661171" w:rsidRPr="00CE6A21">
        <w:rPr>
          <w:rFonts w:ascii="Times New Roman" w:hAnsi="Times New Roman" w:cs="Times New Roman"/>
          <w:b/>
          <w:sz w:val="24"/>
          <w:szCs w:val="24"/>
          <w:lang w:val="en-US"/>
        </w:rPr>
        <w:t>)</w:t>
      </w:r>
      <w:r w:rsidR="00661171" w:rsidRPr="002179A7">
        <w:rPr>
          <w:rFonts w:ascii="Times New Roman" w:hAnsi="Times New Roman" w:cs="Times New Roman"/>
          <w:sz w:val="24"/>
          <w:szCs w:val="24"/>
          <w:lang w:val="en-US"/>
        </w:rPr>
        <w:t>.</w:t>
      </w:r>
    </w:p>
    <w:p w14:paraId="61ED8718" w14:textId="27DBC6BF" w:rsidR="00EC15E1" w:rsidRPr="002179A7" w:rsidRDefault="00EC15E1" w:rsidP="00CE6A21">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In the case of plants, </w:t>
      </w:r>
      <w:r w:rsidR="00925119" w:rsidRPr="002179A7">
        <w:rPr>
          <w:rFonts w:ascii="Times New Roman" w:hAnsi="Times New Roman" w:cs="Times New Roman"/>
          <w:sz w:val="24"/>
          <w:szCs w:val="24"/>
          <w:lang w:val="en-US"/>
        </w:rPr>
        <w:t xml:space="preserve">one of </w:t>
      </w:r>
      <w:r w:rsidRPr="002179A7">
        <w:rPr>
          <w:rFonts w:ascii="Times New Roman" w:hAnsi="Times New Roman" w:cs="Times New Roman"/>
          <w:sz w:val="24"/>
          <w:szCs w:val="24"/>
          <w:lang w:val="en-US"/>
        </w:rPr>
        <w:t xml:space="preserve">the </w:t>
      </w:r>
      <w:proofErr w:type="gramStart"/>
      <w:r w:rsidRPr="002179A7">
        <w:rPr>
          <w:rFonts w:ascii="Times New Roman" w:hAnsi="Times New Roman" w:cs="Times New Roman"/>
          <w:sz w:val="24"/>
          <w:szCs w:val="24"/>
          <w:lang w:val="en-US"/>
        </w:rPr>
        <w:t>challenge</w:t>
      </w:r>
      <w:proofErr w:type="gramEnd"/>
      <w:r w:rsidRPr="002179A7">
        <w:rPr>
          <w:rFonts w:ascii="Times New Roman" w:hAnsi="Times New Roman" w:cs="Times New Roman"/>
          <w:sz w:val="24"/>
          <w:szCs w:val="24"/>
          <w:lang w:val="en-US"/>
        </w:rPr>
        <w:t xml:space="preserve"> of these in situ methodologies has been to overcome the limitations associated with specific features of most plant cells such as </w:t>
      </w:r>
      <w:r w:rsidR="00925119" w:rsidRPr="002179A7">
        <w:rPr>
          <w:rFonts w:ascii="Times New Roman" w:hAnsi="Times New Roman" w:cs="Times New Roman"/>
          <w:sz w:val="24"/>
          <w:szCs w:val="24"/>
          <w:lang w:val="en-US"/>
        </w:rPr>
        <w:t xml:space="preserve">the presence of cell wall which </w:t>
      </w:r>
      <w:r w:rsidR="00CE6A21">
        <w:rPr>
          <w:rFonts w:ascii="Times New Roman" w:hAnsi="Times New Roman" w:cs="Times New Roman"/>
          <w:sz w:val="24"/>
          <w:szCs w:val="24"/>
          <w:lang w:val="en-US"/>
        </w:rPr>
        <w:t>hinders, at least partially,</w:t>
      </w:r>
      <w:r w:rsidRPr="002179A7">
        <w:rPr>
          <w:rFonts w:ascii="Times New Roman" w:hAnsi="Times New Roman" w:cs="Times New Roman"/>
          <w:sz w:val="24"/>
          <w:szCs w:val="24"/>
          <w:lang w:val="en-US"/>
        </w:rPr>
        <w:t xml:space="preserve"> penetration of antib</w:t>
      </w:r>
      <w:r w:rsidR="00925119" w:rsidRPr="002179A7">
        <w:rPr>
          <w:rFonts w:ascii="Times New Roman" w:hAnsi="Times New Roman" w:cs="Times New Roman"/>
          <w:sz w:val="24"/>
          <w:szCs w:val="24"/>
          <w:lang w:val="en-US"/>
        </w:rPr>
        <w:t>od</w:t>
      </w:r>
      <w:r w:rsidRPr="002179A7">
        <w:rPr>
          <w:rFonts w:ascii="Times New Roman" w:hAnsi="Times New Roman" w:cs="Times New Roman"/>
          <w:sz w:val="24"/>
          <w:szCs w:val="24"/>
          <w:lang w:val="en-US"/>
        </w:rPr>
        <w:t>ies and probes</w:t>
      </w:r>
      <w:r w:rsidR="00925119" w:rsidRPr="002179A7">
        <w:rPr>
          <w:rFonts w:ascii="Times New Roman" w:hAnsi="Times New Roman" w:cs="Times New Roman"/>
          <w:sz w:val="24"/>
          <w:szCs w:val="24"/>
          <w:lang w:val="en-US"/>
        </w:rPr>
        <w:t xml:space="preserve"> to subcellular targets. Regarding </w:t>
      </w:r>
      <w:r w:rsidR="00925119" w:rsidRPr="00CE6A21">
        <w:rPr>
          <w:rFonts w:ascii="Times New Roman" w:hAnsi="Times New Roman" w:cs="Times New Roman"/>
          <w:i/>
          <w:sz w:val="24"/>
          <w:szCs w:val="24"/>
          <w:lang w:val="en-US"/>
        </w:rPr>
        <w:t>in situ</w:t>
      </w:r>
      <w:r w:rsidR="00925119" w:rsidRPr="002179A7">
        <w:rPr>
          <w:rFonts w:ascii="Times New Roman" w:hAnsi="Times New Roman" w:cs="Times New Roman"/>
          <w:sz w:val="24"/>
          <w:szCs w:val="24"/>
          <w:lang w:val="en-US"/>
        </w:rPr>
        <w:t xml:space="preserve"> localization methods for plant ovaries, the situation is even more complex, as stated before, due to small size and inaccessibility of the gametophyte inside tissues. </w:t>
      </w:r>
    </w:p>
    <w:p w14:paraId="7064942F" w14:textId="62B7C61B" w:rsidR="00CE5B14" w:rsidRPr="002179A7" w:rsidRDefault="00661171" w:rsidP="00CE6A21">
      <w:pPr>
        <w:pStyle w:val="NormalWeb"/>
        <w:spacing w:after="0" w:afterAutospacing="0" w:line="480" w:lineRule="auto"/>
      </w:pPr>
      <w:r w:rsidRPr="002179A7">
        <w:rPr>
          <w:rFonts w:eastAsiaTheme="minorHAnsi"/>
          <w:lang w:eastAsia="en-US"/>
        </w:rPr>
        <w:lastRenderedPageBreak/>
        <w:t>With the revised method presented here, localization of transcripts in Arabidopsis ovules is made easier, more sensitive and less time consuming; by making a whole-mount fixation, probe hybridization and detection, we eliminate the need for embedding and sectioning, reducing time and difficulty of the procedure.  RNA probes have the advantage that RNA-RNA hybrids are very thermostable and are resistant to digestion by RNases. This allows the possibility of post-hybridization digestion with RNase to remove non-hybridized RNA and therefore reduces the possibility of background staining. </w:t>
      </w:r>
      <w:r w:rsidR="005C7204" w:rsidRPr="002179A7">
        <w:rPr>
          <w:rFonts w:eastAsiaTheme="minorHAnsi"/>
          <w:lang w:eastAsia="en-US"/>
        </w:rPr>
        <w:t xml:space="preserve"> </w:t>
      </w:r>
      <w:r w:rsidR="00C83368" w:rsidRPr="002179A7">
        <w:t xml:space="preserve">Appropriate fixation and </w:t>
      </w:r>
      <w:proofErr w:type="spellStart"/>
      <w:r w:rsidR="00C83368" w:rsidRPr="002179A7">
        <w:t>permeabilization</w:t>
      </w:r>
      <w:proofErr w:type="spellEnd"/>
      <w:r w:rsidR="00C83368" w:rsidRPr="002179A7">
        <w:t xml:space="preserve"> are essential steps to optimally preserve cells and RNAs for efficient hybridization, messenger RNA detection and high cellular</w:t>
      </w:r>
      <w:r w:rsidR="00CE6A21">
        <w:t xml:space="preserve"> preservation and visualization</w:t>
      </w:r>
      <w:r w:rsidR="0086744D" w:rsidRPr="002179A7">
        <w:t xml:space="preserve">. Also the use of fluorescent conjugated antibodies </w:t>
      </w:r>
      <w:r w:rsidR="003E4FD6" w:rsidRPr="002179A7">
        <w:t xml:space="preserve">to localize </w:t>
      </w:r>
      <w:proofErr w:type="spellStart"/>
      <w:r w:rsidR="003E4FD6" w:rsidRPr="002179A7">
        <w:t>digoxigenin</w:t>
      </w:r>
      <w:proofErr w:type="spellEnd"/>
      <w:r w:rsidR="003E4FD6" w:rsidRPr="002179A7">
        <w:t xml:space="preserve">-labelled hybrids </w:t>
      </w:r>
      <w:r w:rsidR="00CE6A21">
        <w:t xml:space="preserve">enables </w:t>
      </w:r>
      <w:r w:rsidR="00C83368" w:rsidRPr="002179A7">
        <w:t xml:space="preserve">higher sensitivity, </w:t>
      </w:r>
      <w:r w:rsidR="0086744D" w:rsidRPr="002179A7">
        <w:t>clearer image</w:t>
      </w:r>
      <w:r w:rsidR="00CE6A21">
        <w:t>s</w:t>
      </w:r>
      <w:r w:rsidR="0086744D" w:rsidRPr="002179A7">
        <w:t xml:space="preserve"> </w:t>
      </w:r>
      <w:r w:rsidR="003E4FD6" w:rsidRPr="002179A7">
        <w:t xml:space="preserve">and higher resolution of labeling at subcellular level </w:t>
      </w:r>
      <w:r w:rsidR="00CE6A21" w:rsidRPr="00CE6A21">
        <w:rPr>
          <w:b/>
        </w:rPr>
        <w:t>(22</w:t>
      </w:r>
      <w:proofErr w:type="gramStart"/>
      <w:r w:rsidR="00CE6A21" w:rsidRPr="00CE6A21">
        <w:rPr>
          <w:b/>
        </w:rPr>
        <w:t>,</w:t>
      </w:r>
      <w:r w:rsidR="007B371D" w:rsidRPr="00CE6A21">
        <w:rPr>
          <w:b/>
        </w:rPr>
        <w:t>23</w:t>
      </w:r>
      <w:proofErr w:type="gramEnd"/>
      <w:r w:rsidRPr="00CE6A21">
        <w:rPr>
          <w:b/>
        </w:rPr>
        <w:t>)</w:t>
      </w:r>
      <w:r w:rsidR="001E2E0F" w:rsidRPr="002179A7">
        <w:t xml:space="preserve">, its combination with </w:t>
      </w:r>
      <w:r w:rsidR="0086744D" w:rsidRPr="002179A7">
        <w:t>DAPI staining</w:t>
      </w:r>
      <w:r w:rsidR="00FF0DA0" w:rsidRPr="002179A7">
        <w:t xml:space="preserve"> </w:t>
      </w:r>
      <w:r w:rsidR="00FF0DA0" w:rsidRPr="00CE6A21">
        <w:rPr>
          <w:b/>
        </w:rPr>
        <w:t>(2</w:t>
      </w:r>
      <w:r w:rsidR="007B371D" w:rsidRPr="00CE6A21">
        <w:rPr>
          <w:b/>
        </w:rPr>
        <w:t>4</w:t>
      </w:r>
      <w:r w:rsidR="0086744D" w:rsidRPr="00CE6A21">
        <w:rPr>
          <w:b/>
        </w:rPr>
        <w:t>)</w:t>
      </w:r>
      <w:r w:rsidR="001E2E0F" w:rsidRPr="002179A7">
        <w:t xml:space="preserve"> provides additional evaluation of cell structure and integrity.</w:t>
      </w:r>
    </w:p>
    <w:p w14:paraId="5D95C190" w14:textId="77777777" w:rsidR="0005354C" w:rsidRPr="002179A7" w:rsidRDefault="0005354C"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br w:type="page"/>
      </w:r>
    </w:p>
    <w:p w14:paraId="1F1F04A2" w14:textId="4771E34D" w:rsidR="00E16931" w:rsidRPr="002179A7" w:rsidRDefault="0005354C" w:rsidP="002179A7">
      <w:pPr>
        <w:spacing w:after="0" w:line="360" w:lineRule="auto"/>
        <w:rPr>
          <w:rFonts w:ascii="Times New Roman" w:hAnsi="Times New Roman" w:cs="Times New Roman"/>
          <w:b/>
          <w:sz w:val="24"/>
          <w:szCs w:val="24"/>
          <w:lang w:val="en-GB"/>
        </w:rPr>
      </w:pPr>
      <w:r w:rsidRPr="002179A7">
        <w:rPr>
          <w:rFonts w:ascii="Times New Roman" w:hAnsi="Times New Roman" w:cs="Times New Roman"/>
          <w:b/>
          <w:sz w:val="24"/>
          <w:szCs w:val="24"/>
          <w:lang w:val="en-GB"/>
        </w:rPr>
        <w:lastRenderedPageBreak/>
        <w:t>Materials</w:t>
      </w:r>
    </w:p>
    <w:p w14:paraId="04016AE2" w14:textId="77777777" w:rsidR="0005354C" w:rsidRPr="002179A7" w:rsidRDefault="0005354C" w:rsidP="002179A7">
      <w:pPr>
        <w:pStyle w:val="Prrafodelista"/>
        <w:numPr>
          <w:ilvl w:val="0"/>
          <w:numId w:val="1"/>
        </w:numPr>
        <w:spacing w:after="0" w:line="360" w:lineRule="auto"/>
        <w:ind w:left="0" w:firstLine="0"/>
        <w:rPr>
          <w:rFonts w:ascii="Times New Roman" w:hAnsi="Times New Roman" w:cs="Times New Roman"/>
          <w:b/>
          <w:sz w:val="24"/>
          <w:szCs w:val="24"/>
          <w:lang w:val="en-GB"/>
        </w:rPr>
      </w:pPr>
      <w:r w:rsidRPr="002179A7">
        <w:rPr>
          <w:rFonts w:ascii="Times New Roman" w:hAnsi="Times New Roman" w:cs="Times New Roman"/>
          <w:b/>
          <w:sz w:val="24"/>
          <w:szCs w:val="24"/>
          <w:lang w:val="en-GB"/>
        </w:rPr>
        <w:t>Buffers</w:t>
      </w:r>
    </w:p>
    <w:p w14:paraId="2D6D29DC" w14:textId="17774A20" w:rsidR="0005354C" w:rsidRPr="00CE6A21" w:rsidRDefault="0005354C" w:rsidP="00CE6A21">
      <w:pPr>
        <w:pStyle w:val="Prrafodelista"/>
        <w:numPr>
          <w:ilvl w:val="1"/>
          <w:numId w:val="1"/>
        </w:numPr>
        <w:spacing w:after="0" w:line="360" w:lineRule="auto"/>
        <w:ind w:left="284" w:hanging="284"/>
        <w:rPr>
          <w:rFonts w:ascii="Times New Roman" w:hAnsi="Times New Roman" w:cs="Times New Roman"/>
          <w:sz w:val="24"/>
          <w:szCs w:val="24"/>
          <w:lang w:val="en-GB"/>
        </w:rPr>
      </w:pPr>
      <w:r w:rsidRPr="002179A7">
        <w:rPr>
          <w:rFonts w:ascii="Times New Roman" w:hAnsi="Times New Roman" w:cs="Times New Roman"/>
          <w:sz w:val="24"/>
          <w:szCs w:val="24"/>
          <w:lang w:val="en-GB"/>
        </w:rPr>
        <w:t>DNA Extraction Buffe</w:t>
      </w:r>
      <w:r w:rsidR="0082060A" w:rsidRPr="002179A7">
        <w:rPr>
          <w:rFonts w:ascii="Times New Roman" w:hAnsi="Times New Roman" w:cs="Times New Roman"/>
          <w:sz w:val="24"/>
          <w:szCs w:val="24"/>
          <w:lang w:val="en-GB"/>
        </w:rPr>
        <w:t>r:</w:t>
      </w:r>
      <w:r w:rsidR="00CE6A21">
        <w:rPr>
          <w:rFonts w:ascii="Times New Roman" w:hAnsi="Times New Roman" w:cs="Times New Roman"/>
          <w:sz w:val="24"/>
          <w:szCs w:val="24"/>
          <w:lang w:val="en-GB"/>
        </w:rPr>
        <w:t xml:space="preserve"> </w:t>
      </w:r>
      <w:proofErr w:type="spellStart"/>
      <w:r w:rsidR="00EB24EC" w:rsidRPr="00CE6A21">
        <w:rPr>
          <w:rFonts w:ascii="Times New Roman" w:hAnsi="Times New Roman" w:cs="Times New Roman"/>
          <w:sz w:val="24"/>
          <w:szCs w:val="24"/>
        </w:rPr>
        <w:t>Tris-HCl</w:t>
      </w:r>
      <w:proofErr w:type="spellEnd"/>
      <w:r w:rsidR="00EB24EC" w:rsidRPr="00CE6A21">
        <w:rPr>
          <w:rFonts w:ascii="Times New Roman" w:hAnsi="Times New Roman" w:cs="Times New Roman"/>
          <w:sz w:val="24"/>
          <w:szCs w:val="24"/>
        </w:rPr>
        <w:t xml:space="preserve"> pH 7.5 200</w:t>
      </w:r>
      <w:r w:rsidR="00CE6A21" w:rsidRPr="00CE6A21">
        <w:rPr>
          <w:rFonts w:ascii="Times New Roman" w:hAnsi="Times New Roman" w:cs="Times New Roman"/>
          <w:sz w:val="24"/>
          <w:szCs w:val="24"/>
        </w:rPr>
        <w:t xml:space="preserve"> </w:t>
      </w:r>
      <w:proofErr w:type="spellStart"/>
      <w:r w:rsidR="00EB24EC" w:rsidRPr="00CE6A21">
        <w:rPr>
          <w:rFonts w:ascii="Times New Roman" w:hAnsi="Times New Roman" w:cs="Times New Roman"/>
          <w:sz w:val="24"/>
          <w:szCs w:val="24"/>
        </w:rPr>
        <w:t>mM</w:t>
      </w:r>
      <w:proofErr w:type="spellEnd"/>
      <w:r w:rsidR="00EB24EC" w:rsidRPr="00CE6A21">
        <w:rPr>
          <w:rFonts w:ascii="Times New Roman" w:hAnsi="Times New Roman" w:cs="Times New Roman"/>
          <w:sz w:val="24"/>
          <w:szCs w:val="24"/>
        </w:rPr>
        <w:t xml:space="preserve">, </w:t>
      </w:r>
      <w:proofErr w:type="spellStart"/>
      <w:r w:rsidR="00EB24EC" w:rsidRPr="00CE6A21">
        <w:rPr>
          <w:rFonts w:ascii="Times New Roman" w:hAnsi="Times New Roman" w:cs="Times New Roman"/>
          <w:sz w:val="24"/>
          <w:szCs w:val="24"/>
        </w:rPr>
        <w:t>NaCl</w:t>
      </w:r>
      <w:proofErr w:type="spellEnd"/>
      <w:r w:rsidR="00EB24EC" w:rsidRPr="00CE6A21">
        <w:rPr>
          <w:rFonts w:ascii="Times New Roman" w:hAnsi="Times New Roman" w:cs="Times New Roman"/>
          <w:sz w:val="24"/>
          <w:szCs w:val="24"/>
        </w:rPr>
        <w:t xml:space="preserve"> 250</w:t>
      </w:r>
      <w:r w:rsidR="00CE6A21" w:rsidRPr="00CE6A21">
        <w:rPr>
          <w:rFonts w:ascii="Times New Roman" w:hAnsi="Times New Roman" w:cs="Times New Roman"/>
          <w:sz w:val="24"/>
          <w:szCs w:val="24"/>
        </w:rPr>
        <w:t xml:space="preserve"> </w:t>
      </w:r>
      <w:proofErr w:type="spellStart"/>
      <w:r w:rsidR="00EB24EC" w:rsidRPr="00CE6A21">
        <w:rPr>
          <w:rFonts w:ascii="Times New Roman" w:hAnsi="Times New Roman" w:cs="Times New Roman"/>
          <w:sz w:val="24"/>
          <w:szCs w:val="24"/>
        </w:rPr>
        <w:t>mM</w:t>
      </w:r>
      <w:proofErr w:type="spellEnd"/>
      <w:r w:rsidR="00EB24EC" w:rsidRPr="00CE6A21">
        <w:rPr>
          <w:rFonts w:ascii="Times New Roman" w:hAnsi="Times New Roman" w:cs="Times New Roman"/>
          <w:sz w:val="24"/>
          <w:szCs w:val="24"/>
        </w:rPr>
        <w:t>, EDTA 25</w:t>
      </w:r>
      <w:r w:rsidR="00CE6A21" w:rsidRPr="00CE6A21">
        <w:rPr>
          <w:rFonts w:ascii="Times New Roman" w:hAnsi="Times New Roman" w:cs="Times New Roman"/>
          <w:sz w:val="24"/>
          <w:szCs w:val="24"/>
        </w:rPr>
        <w:t xml:space="preserve"> </w:t>
      </w:r>
      <w:proofErr w:type="spellStart"/>
      <w:r w:rsidR="00EB24EC" w:rsidRPr="00CE6A21">
        <w:rPr>
          <w:rFonts w:ascii="Times New Roman" w:hAnsi="Times New Roman" w:cs="Times New Roman"/>
          <w:sz w:val="24"/>
          <w:szCs w:val="24"/>
        </w:rPr>
        <w:t>mM</w:t>
      </w:r>
      <w:proofErr w:type="spellEnd"/>
      <w:r w:rsidR="00EB24EC" w:rsidRPr="00CE6A21">
        <w:rPr>
          <w:rFonts w:ascii="Times New Roman" w:hAnsi="Times New Roman" w:cs="Times New Roman"/>
          <w:sz w:val="24"/>
          <w:szCs w:val="24"/>
        </w:rPr>
        <w:t>, SDS 0.5%</w:t>
      </w:r>
      <w:r w:rsidR="00CE6A21" w:rsidRPr="00CE6A21">
        <w:rPr>
          <w:rFonts w:ascii="Times New Roman" w:hAnsi="Times New Roman" w:cs="Times New Roman"/>
          <w:sz w:val="24"/>
          <w:szCs w:val="24"/>
        </w:rPr>
        <w:t xml:space="preserve"> (w/v)</w:t>
      </w:r>
      <w:r w:rsidR="0082060A" w:rsidRPr="00CE6A21">
        <w:rPr>
          <w:rFonts w:ascii="Times New Roman" w:hAnsi="Times New Roman" w:cs="Times New Roman"/>
          <w:sz w:val="24"/>
          <w:szCs w:val="24"/>
        </w:rPr>
        <w:t xml:space="preserve">, in </w:t>
      </w:r>
      <w:r w:rsidR="0082060A" w:rsidRPr="00CE6A21">
        <w:rPr>
          <w:rFonts w:ascii="Times New Roman" w:hAnsi="Times New Roman" w:cs="Times New Roman"/>
          <w:sz w:val="24"/>
          <w:szCs w:val="24"/>
          <w:vertAlign w:val="subscript"/>
        </w:rPr>
        <w:t>dd</w:t>
      </w:r>
      <w:r w:rsidR="0082060A" w:rsidRPr="00CE6A21">
        <w:rPr>
          <w:rFonts w:ascii="Times New Roman" w:hAnsi="Times New Roman" w:cs="Times New Roman"/>
          <w:sz w:val="24"/>
          <w:szCs w:val="24"/>
        </w:rPr>
        <w:t>H</w:t>
      </w:r>
      <w:r w:rsidR="0082060A" w:rsidRPr="00CE6A21">
        <w:rPr>
          <w:rFonts w:ascii="Times New Roman" w:hAnsi="Times New Roman" w:cs="Times New Roman"/>
          <w:sz w:val="24"/>
          <w:szCs w:val="24"/>
          <w:vertAlign w:val="subscript"/>
        </w:rPr>
        <w:t>2</w:t>
      </w:r>
      <w:r w:rsidR="0082060A" w:rsidRPr="00CE6A21">
        <w:rPr>
          <w:rFonts w:ascii="Times New Roman" w:hAnsi="Times New Roman" w:cs="Times New Roman"/>
          <w:sz w:val="24"/>
          <w:szCs w:val="24"/>
        </w:rPr>
        <w:t xml:space="preserve">O. </w:t>
      </w:r>
      <w:r w:rsidR="00EB24EC" w:rsidRPr="00CE6A21">
        <w:rPr>
          <w:rFonts w:ascii="Times New Roman" w:hAnsi="Times New Roman" w:cs="Times New Roman"/>
          <w:sz w:val="24"/>
          <w:szCs w:val="24"/>
          <w:lang w:val="en-GB"/>
        </w:rPr>
        <w:t>Always prepare fresh</w:t>
      </w:r>
      <w:r w:rsidR="0082060A" w:rsidRPr="00CE6A21">
        <w:rPr>
          <w:rFonts w:ascii="Times New Roman" w:hAnsi="Times New Roman" w:cs="Times New Roman"/>
          <w:sz w:val="24"/>
          <w:szCs w:val="24"/>
          <w:lang w:val="en-GB"/>
        </w:rPr>
        <w:t>.</w:t>
      </w:r>
    </w:p>
    <w:p w14:paraId="1C7C7A4E" w14:textId="1FBAB53A" w:rsidR="0005354C" w:rsidRPr="00CE6A21" w:rsidRDefault="0005354C" w:rsidP="00CE6A21">
      <w:pPr>
        <w:pStyle w:val="Prrafodelista"/>
        <w:numPr>
          <w:ilvl w:val="1"/>
          <w:numId w:val="1"/>
        </w:numPr>
        <w:spacing w:after="0" w:line="360" w:lineRule="auto"/>
        <w:ind w:left="284" w:hanging="284"/>
        <w:rPr>
          <w:rFonts w:ascii="Times New Roman" w:hAnsi="Times New Roman" w:cs="Times New Roman"/>
          <w:sz w:val="24"/>
          <w:szCs w:val="24"/>
          <w:lang w:val="en-GB"/>
        </w:rPr>
      </w:pPr>
      <w:r w:rsidRPr="002179A7">
        <w:rPr>
          <w:rFonts w:ascii="Times New Roman" w:hAnsi="Times New Roman" w:cs="Times New Roman"/>
          <w:sz w:val="24"/>
          <w:szCs w:val="24"/>
          <w:lang w:val="en-GB"/>
        </w:rPr>
        <w:t>RNA dilution buffer</w:t>
      </w:r>
      <w:r w:rsidR="00EB24EC" w:rsidRPr="002179A7">
        <w:rPr>
          <w:rFonts w:ascii="Times New Roman" w:hAnsi="Times New Roman" w:cs="Times New Roman"/>
          <w:sz w:val="24"/>
          <w:szCs w:val="24"/>
          <w:lang w:val="en-GB"/>
        </w:rPr>
        <w:t>:</w:t>
      </w:r>
      <w:r w:rsidR="00CE6A21">
        <w:rPr>
          <w:rFonts w:ascii="Times New Roman" w:hAnsi="Times New Roman" w:cs="Times New Roman"/>
          <w:sz w:val="24"/>
          <w:szCs w:val="24"/>
          <w:lang w:val="en-GB"/>
        </w:rPr>
        <w:t xml:space="preserve"> </w:t>
      </w:r>
      <w:r w:rsidR="00EB24EC" w:rsidRPr="00CE6A21">
        <w:rPr>
          <w:rFonts w:ascii="Times New Roman" w:hAnsi="Times New Roman" w:cs="Times New Roman"/>
          <w:sz w:val="24"/>
          <w:szCs w:val="24"/>
          <w:lang w:val="en-GB"/>
        </w:rPr>
        <w:t>6</w:t>
      </w:r>
      <w:r w:rsidR="00CE6A21" w:rsidRPr="00CE6A21">
        <w:rPr>
          <w:rFonts w:ascii="Times New Roman" w:hAnsi="Times New Roman" w:cs="Times New Roman"/>
          <w:sz w:val="24"/>
          <w:szCs w:val="24"/>
          <w:lang w:val="en-GB"/>
        </w:rPr>
        <w:t>×</w:t>
      </w:r>
      <w:r w:rsidR="00EB24EC" w:rsidRPr="00CE6A21">
        <w:rPr>
          <w:rFonts w:ascii="Times New Roman" w:hAnsi="Times New Roman" w:cs="Times New Roman"/>
          <w:sz w:val="24"/>
          <w:szCs w:val="24"/>
          <w:lang w:val="en-GB"/>
        </w:rPr>
        <w:t xml:space="preserve"> SSC</w:t>
      </w:r>
      <w:r w:rsidR="00146C1E" w:rsidRPr="00CE6A21">
        <w:rPr>
          <w:rFonts w:ascii="Times New Roman" w:hAnsi="Times New Roman" w:cs="Times New Roman"/>
          <w:sz w:val="24"/>
          <w:szCs w:val="24"/>
          <w:lang w:val="en-GB"/>
        </w:rPr>
        <w:t xml:space="preserve"> (see buffers 1.6)</w:t>
      </w:r>
      <w:r w:rsidR="00EB24EC" w:rsidRPr="00CE6A21">
        <w:rPr>
          <w:rFonts w:ascii="Times New Roman" w:hAnsi="Times New Roman" w:cs="Times New Roman"/>
          <w:sz w:val="24"/>
          <w:szCs w:val="24"/>
          <w:lang w:val="en-GB"/>
        </w:rPr>
        <w:t>, 3.2%</w:t>
      </w:r>
      <w:r w:rsidR="00CE6A21" w:rsidRPr="00CE6A21">
        <w:rPr>
          <w:rFonts w:ascii="Times New Roman" w:hAnsi="Times New Roman" w:cs="Times New Roman"/>
          <w:sz w:val="24"/>
          <w:szCs w:val="24"/>
          <w:lang w:val="en-GB"/>
        </w:rPr>
        <w:t xml:space="preserve"> (w/v)</w:t>
      </w:r>
      <w:r w:rsidR="00EB24EC" w:rsidRPr="00CE6A21">
        <w:rPr>
          <w:rFonts w:ascii="Times New Roman" w:hAnsi="Times New Roman" w:cs="Times New Roman"/>
          <w:sz w:val="24"/>
          <w:szCs w:val="24"/>
          <w:lang w:val="en-GB"/>
        </w:rPr>
        <w:t xml:space="preserve"> Paraformaldehyde</w:t>
      </w:r>
      <w:r w:rsidR="008173A9" w:rsidRPr="00CE6A21">
        <w:rPr>
          <w:rFonts w:ascii="Times New Roman" w:hAnsi="Times New Roman" w:cs="Times New Roman"/>
          <w:sz w:val="24"/>
          <w:szCs w:val="24"/>
          <w:lang w:val="en-GB"/>
        </w:rPr>
        <w:t xml:space="preserve"> in RNase free H</w:t>
      </w:r>
      <w:r w:rsidR="008173A9" w:rsidRPr="00CE6A21">
        <w:rPr>
          <w:rFonts w:ascii="Times New Roman" w:hAnsi="Times New Roman" w:cs="Times New Roman"/>
          <w:sz w:val="24"/>
          <w:szCs w:val="24"/>
          <w:vertAlign w:val="subscript"/>
          <w:lang w:val="en-GB"/>
        </w:rPr>
        <w:t>2</w:t>
      </w:r>
      <w:r w:rsidR="008173A9" w:rsidRPr="00CE6A21">
        <w:rPr>
          <w:rFonts w:ascii="Times New Roman" w:hAnsi="Times New Roman" w:cs="Times New Roman"/>
          <w:sz w:val="24"/>
          <w:szCs w:val="24"/>
          <w:lang w:val="en-GB"/>
        </w:rPr>
        <w:t>O</w:t>
      </w:r>
      <w:r w:rsidR="0082060A" w:rsidRPr="00CE6A21">
        <w:rPr>
          <w:rFonts w:ascii="Times New Roman" w:hAnsi="Times New Roman" w:cs="Times New Roman"/>
          <w:sz w:val="24"/>
          <w:szCs w:val="24"/>
          <w:lang w:val="en-GB"/>
        </w:rPr>
        <w:t xml:space="preserve">. </w:t>
      </w:r>
      <w:r w:rsidR="008173A9" w:rsidRPr="00CE6A21">
        <w:rPr>
          <w:rFonts w:ascii="Times New Roman" w:hAnsi="Times New Roman" w:cs="Times New Roman"/>
          <w:sz w:val="24"/>
          <w:szCs w:val="24"/>
          <w:lang w:val="en-GB"/>
        </w:rPr>
        <w:t>Always prepare fresh</w:t>
      </w:r>
      <w:r w:rsidR="0082060A" w:rsidRPr="00CE6A21">
        <w:rPr>
          <w:rFonts w:ascii="Times New Roman" w:hAnsi="Times New Roman" w:cs="Times New Roman"/>
          <w:sz w:val="24"/>
          <w:szCs w:val="24"/>
          <w:lang w:val="en-GB"/>
        </w:rPr>
        <w:t>.</w:t>
      </w:r>
    </w:p>
    <w:p w14:paraId="5D848758" w14:textId="54467196" w:rsidR="008173A9" w:rsidRPr="00CE6A21" w:rsidRDefault="0005354C" w:rsidP="00CE6A21">
      <w:pPr>
        <w:pStyle w:val="Prrafodelista"/>
        <w:numPr>
          <w:ilvl w:val="1"/>
          <w:numId w:val="1"/>
        </w:numPr>
        <w:spacing w:after="0" w:line="360" w:lineRule="auto"/>
        <w:ind w:left="284" w:hanging="284"/>
        <w:rPr>
          <w:rFonts w:ascii="Times New Roman" w:hAnsi="Times New Roman" w:cs="Times New Roman"/>
          <w:sz w:val="24"/>
          <w:szCs w:val="24"/>
          <w:lang w:val="en-GB"/>
        </w:rPr>
      </w:pPr>
      <w:r w:rsidRPr="002179A7">
        <w:rPr>
          <w:rFonts w:ascii="Times New Roman" w:hAnsi="Times New Roman" w:cs="Times New Roman"/>
          <w:sz w:val="24"/>
          <w:szCs w:val="24"/>
          <w:lang w:val="en-GB"/>
        </w:rPr>
        <w:t>PBS (Phosphate-buffered saline)</w:t>
      </w:r>
      <w:r w:rsidR="0082060A" w:rsidRPr="002179A7">
        <w:rPr>
          <w:rFonts w:ascii="Times New Roman" w:hAnsi="Times New Roman" w:cs="Times New Roman"/>
          <w:sz w:val="24"/>
          <w:szCs w:val="24"/>
          <w:lang w:val="en-GB"/>
        </w:rPr>
        <w:t>:</w:t>
      </w:r>
      <w:r w:rsidR="00CE6A21">
        <w:rPr>
          <w:rFonts w:ascii="Times New Roman" w:hAnsi="Times New Roman" w:cs="Times New Roman"/>
          <w:sz w:val="24"/>
          <w:szCs w:val="24"/>
          <w:lang w:val="en-GB"/>
        </w:rPr>
        <w:t xml:space="preserve"> </w:t>
      </w:r>
      <w:proofErr w:type="spellStart"/>
      <w:r w:rsidR="008173A9" w:rsidRPr="00D37ECA">
        <w:rPr>
          <w:rFonts w:ascii="Times New Roman" w:hAnsi="Times New Roman" w:cs="Times New Roman"/>
          <w:sz w:val="24"/>
          <w:szCs w:val="24"/>
          <w:lang w:val="en-GB"/>
        </w:rPr>
        <w:t>KCl</w:t>
      </w:r>
      <w:proofErr w:type="spellEnd"/>
      <w:r w:rsidR="008173A9" w:rsidRPr="00D37ECA">
        <w:rPr>
          <w:rFonts w:ascii="Times New Roman" w:hAnsi="Times New Roman" w:cs="Times New Roman"/>
          <w:sz w:val="24"/>
          <w:szCs w:val="24"/>
          <w:lang w:val="en-GB"/>
        </w:rPr>
        <w:t xml:space="preserve"> 2.7mM, </w:t>
      </w:r>
      <w:proofErr w:type="spellStart"/>
      <w:r w:rsidR="008173A9" w:rsidRPr="00D37ECA">
        <w:rPr>
          <w:rFonts w:ascii="Times New Roman" w:hAnsi="Times New Roman" w:cs="Times New Roman"/>
          <w:sz w:val="24"/>
          <w:szCs w:val="24"/>
          <w:lang w:val="en-GB"/>
        </w:rPr>
        <w:t>NaCl</w:t>
      </w:r>
      <w:proofErr w:type="spellEnd"/>
      <w:r w:rsidR="008173A9" w:rsidRPr="00D37ECA">
        <w:rPr>
          <w:rFonts w:ascii="Times New Roman" w:hAnsi="Times New Roman" w:cs="Times New Roman"/>
          <w:sz w:val="24"/>
          <w:szCs w:val="24"/>
          <w:lang w:val="en-GB"/>
        </w:rPr>
        <w:t xml:space="preserve"> 137mM, Na</w:t>
      </w:r>
      <w:r w:rsidR="008173A9" w:rsidRPr="00D37ECA">
        <w:rPr>
          <w:rFonts w:ascii="Times New Roman" w:hAnsi="Times New Roman" w:cs="Times New Roman"/>
          <w:sz w:val="24"/>
          <w:szCs w:val="24"/>
          <w:vertAlign w:val="subscript"/>
          <w:lang w:val="en-GB"/>
        </w:rPr>
        <w:t>2</w:t>
      </w:r>
      <w:r w:rsidR="008173A9" w:rsidRPr="00D37ECA">
        <w:rPr>
          <w:rFonts w:ascii="Times New Roman" w:hAnsi="Times New Roman" w:cs="Times New Roman"/>
          <w:sz w:val="24"/>
          <w:szCs w:val="24"/>
          <w:lang w:val="en-GB"/>
        </w:rPr>
        <w:t>HPO</w:t>
      </w:r>
      <w:r w:rsidR="008173A9" w:rsidRPr="00D37ECA">
        <w:rPr>
          <w:rFonts w:ascii="Times New Roman" w:hAnsi="Times New Roman" w:cs="Times New Roman"/>
          <w:sz w:val="24"/>
          <w:szCs w:val="24"/>
          <w:vertAlign w:val="subscript"/>
          <w:lang w:val="en-GB"/>
        </w:rPr>
        <w:t xml:space="preserve">4 </w:t>
      </w:r>
      <w:r w:rsidR="008173A9" w:rsidRPr="00D37ECA">
        <w:rPr>
          <w:rFonts w:ascii="Times New Roman" w:hAnsi="Times New Roman" w:cs="Times New Roman"/>
          <w:sz w:val="24"/>
          <w:szCs w:val="24"/>
          <w:lang w:val="en-GB"/>
        </w:rPr>
        <w:t xml:space="preserve">10 </w:t>
      </w:r>
      <w:proofErr w:type="spellStart"/>
      <w:r w:rsidR="008173A9" w:rsidRPr="00D37ECA">
        <w:rPr>
          <w:rFonts w:ascii="Times New Roman" w:hAnsi="Times New Roman" w:cs="Times New Roman"/>
          <w:sz w:val="24"/>
          <w:szCs w:val="24"/>
          <w:lang w:val="en-GB"/>
        </w:rPr>
        <w:t>mM</w:t>
      </w:r>
      <w:proofErr w:type="spellEnd"/>
      <w:r w:rsidR="008173A9" w:rsidRPr="00D37ECA">
        <w:rPr>
          <w:rFonts w:ascii="Times New Roman" w:hAnsi="Times New Roman" w:cs="Times New Roman"/>
          <w:sz w:val="24"/>
          <w:szCs w:val="24"/>
          <w:lang w:val="en-GB"/>
        </w:rPr>
        <w:t>, KH</w:t>
      </w:r>
      <w:r w:rsidR="008173A9" w:rsidRPr="00D37ECA">
        <w:rPr>
          <w:rFonts w:ascii="Times New Roman" w:hAnsi="Times New Roman" w:cs="Times New Roman"/>
          <w:sz w:val="24"/>
          <w:szCs w:val="24"/>
          <w:vertAlign w:val="subscript"/>
          <w:lang w:val="en-GB"/>
        </w:rPr>
        <w:t>2</w:t>
      </w:r>
      <w:r w:rsidR="008173A9" w:rsidRPr="00D37ECA">
        <w:rPr>
          <w:rFonts w:ascii="Times New Roman" w:hAnsi="Times New Roman" w:cs="Times New Roman"/>
          <w:sz w:val="24"/>
          <w:szCs w:val="24"/>
          <w:lang w:val="en-GB"/>
        </w:rPr>
        <w:t>PO</w:t>
      </w:r>
      <w:r w:rsidR="008173A9" w:rsidRPr="00D37ECA">
        <w:rPr>
          <w:rFonts w:ascii="Times New Roman" w:hAnsi="Times New Roman" w:cs="Times New Roman"/>
          <w:sz w:val="24"/>
          <w:szCs w:val="24"/>
          <w:vertAlign w:val="subscript"/>
          <w:lang w:val="en-GB"/>
        </w:rPr>
        <w:t xml:space="preserve">4 </w:t>
      </w:r>
      <w:r w:rsidR="008173A9" w:rsidRPr="00D37ECA">
        <w:rPr>
          <w:rFonts w:ascii="Times New Roman" w:hAnsi="Times New Roman" w:cs="Times New Roman"/>
          <w:sz w:val="24"/>
          <w:szCs w:val="24"/>
          <w:lang w:val="en-GB"/>
        </w:rPr>
        <w:t xml:space="preserve">1.8 </w:t>
      </w:r>
      <w:proofErr w:type="spellStart"/>
      <w:r w:rsidR="008173A9" w:rsidRPr="00D37ECA">
        <w:rPr>
          <w:rFonts w:ascii="Times New Roman" w:hAnsi="Times New Roman" w:cs="Times New Roman"/>
          <w:sz w:val="24"/>
          <w:szCs w:val="24"/>
          <w:lang w:val="en-GB"/>
        </w:rPr>
        <w:t>mM.</w:t>
      </w:r>
      <w:proofErr w:type="spellEnd"/>
      <w:r w:rsidR="008173A9" w:rsidRPr="00D37ECA">
        <w:rPr>
          <w:rFonts w:ascii="Times New Roman" w:hAnsi="Times New Roman" w:cs="Times New Roman"/>
          <w:sz w:val="24"/>
          <w:szCs w:val="24"/>
          <w:lang w:val="en-GB"/>
        </w:rPr>
        <w:t xml:space="preserve"> </w:t>
      </w:r>
      <w:r w:rsidR="008E1D47" w:rsidRPr="00CE6A21">
        <w:rPr>
          <w:rFonts w:ascii="Times New Roman" w:hAnsi="Times New Roman" w:cs="Times New Roman"/>
          <w:sz w:val="24"/>
          <w:szCs w:val="24"/>
          <w:lang w:val="en-GB"/>
        </w:rPr>
        <w:t>Adjust pH to 7.</w:t>
      </w:r>
      <w:r w:rsidR="008173A9" w:rsidRPr="00CE6A21">
        <w:rPr>
          <w:rFonts w:ascii="Times New Roman" w:hAnsi="Times New Roman" w:cs="Times New Roman"/>
          <w:sz w:val="24"/>
          <w:szCs w:val="24"/>
          <w:lang w:val="en-GB"/>
        </w:rPr>
        <w:t xml:space="preserve">4 with </w:t>
      </w:r>
      <w:proofErr w:type="spellStart"/>
      <w:r w:rsidR="008173A9" w:rsidRPr="00CE6A21">
        <w:rPr>
          <w:rFonts w:ascii="Times New Roman" w:hAnsi="Times New Roman" w:cs="Times New Roman"/>
          <w:sz w:val="24"/>
          <w:szCs w:val="24"/>
          <w:lang w:val="en-GB"/>
        </w:rPr>
        <w:t>HCl</w:t>
      </w:r>
      <w:proofErr w:type="spellEnd"/>
      <w:r w:rsidR="008173A9" w:rsidRPr="00CE6A21">
        <w:rPr>
          <w:rFonts w:ascii="Times New Roman" w:hAnsi="Times New Roman" w:cs="Times New Roman"/>
          <w:sz w:val="24"/>
          <w:szCs w:val="24"/>
          <w:lang w:val="en-GB"/>
        </w:rPr>
        <w:t>. Filter sterilize or autoclave</w:t>
      </w:r>
      <w:r w:rsidR="0082060A" w:rsidRPr="00CE6A21">
        <w:rPr>
          <w:rFonts w:ascii="Times New Roman" w:hAnsi="Times New Roman" w:cs="Times New Roman"/>
          <w:sz w:val="24"/>
          <w:szCs w:val="24"/>
          <w:lang w:val="en-GB"/>
        </w:rPr>
        <w:t>.</w:t>
      </w:r>
    </w:p>
    <w:p w14:paraId="72BAB7BE" w14:textId="1E44EBBC" w:rsidR="0005354C" w:rsidRPr="002179A7" w:rsidRDefault="0005354C" w:rsidP="00CE6A21">
      <w:pPr>
        <w:pStyle w:val="Prrafodelista"/>
        <w:numPr>
          <w:ilvl w:val="1"/>
          <w:numId w:val="1"/>
        </w:numPr>
        <w:spacing w:after="0" w:line="360" w:lineRule="auto"/>
        <w:ind w:left="284" w:hanging="284"/>
        <w:rPr>
          <w:rFonts w:ascii="Times New Roman" w:hAnsi="Times New Roman" w:cs="Times New Roman"/>
          <w:sz w:val="24"/>
          <w:szCs w:val="24"/>
          <w:lang w:val="en-GB"/>
        </w:rPr>
      </w:pPr>
      <w:r w:rsidRPr="002179A7">
        <w:rPr>
          <w:rFonts w:ascii="Times New Roman" w:hAnsi="Times New Roman" w:cs="Times New Roman"/>
          <w:sz w:val="24"/>
          <w:szCs w:val="24"/>
          <w:lang w:val="en-GB"/>
        </w:rPr>
        <w:t>Hybridization buffer</w:t>
      </w:r>
      <w:r w:rsidR="00CE6A21">
        <w:rPr>
          <w:rFonts w:ascii="Times New Roman" w:hAnsi="Times New Roman" w:cs="Times New Roman"/>
          <w:sz w:val="24"/>
          <w:szCs w:val="24"/>
          <w:lang w:val="en-GB"/>
        </w:rPr>
        <w:t xml:space="preserve"> (</w:t>
      </w:r>
      <w:r w:rsidR="00CE6A21" w:rsidRPr="00CE6A21">
        <w:rPr>
          <w:rFonts w:ascii="Times New Roman" w:hAnsi="Times New Roman" w:cs="Times New Roman"/>
          <w:i/>
          <w:sz w:val="24"/>
          <w:szCs w:val="24"/>
          <w:lang w:val="en-GB"/>
        </w:rPr>
        <w:t>see</w:t>
      </w:r>
      <w:r w:rsidR="00CE6A21">
        <w:rPr>
          <w:rFonts w:ascii="Times New Roman" w:hAnsi="Times New Roman" w:cs="Times New Roman"/>
          <w:sz w:val="24"/>
          <w:szCs w:val="24"/>
          <w:lang w:val="en-GB"/>
        </w:rPr>
        <w:t xml:space="preserve"> </w:t>
      </w:r>
      <w:r w:rsidR="00CE6A21" w:rsidRPr="00CE6A21">
        <w:rPr>
          <w:rFonts w:ascii="Times New Roman" w:hAnsi="Times New Roman" w:cs="Times New Roman"/>
          <w:b/>
          <w:sz w:val="24"/>
          <w:szCs w:val="24"/>
          <w:lang w:val="en-GB"/>
        </w:rPr>
        <w:t>Table 1</w:t>
      </w:r>
      <w:r w:rsidR="00CE6A21">
        <w:rPr>
          <w:rFonts w:ascii="Times New Roman" w:hAnsi="Times New Roman" w:cs="Times New Roman"/>
          <w:sz w:val="24"/>
          <w:szCs w:val="24"/>
          <w:lang w:val="en-GB"/>
        </w:rPr>
        <w:t>).</w:t>
      </w:r>
      <w:r w:rsidR="00CE6A21" w:rsidRPr="002179A7">
        <w:rPr>
          <w:rFonts w:ascii="Times New Roman" w:hAnsi="Times New Roman" w:cs="Times New Roman"/>
          <w:sz w:val="24"/>
          <w:szCs w:val="24"/>
          <w:lang w:val="en-GB"/>
        </w:rPr>
        <w:t xml:space="preserve"> </w:t>
      </w:r>
    </w:p>
    <w:p w14:paraId="16F0F0E8" w14:textId="1EA93885" w:rsidR="008173A9"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50</w:t>
      </w:r>
      <w:r w:rsidR="006A0BD7">
        <w:rPr>
          <w:rFonts w:ascii="Times New Roman" w:hAnsi="Times New Roman" w:cs="Times New Roman"/>
          <w:sz w:val="24"/>
          <w:szCs w:val="24"/>
          <w:lang w:val="en-GB"/>
        </w:rPr>
        <w:t>×</w:t>
      </w:r>
      <w:r w:rsidRPr="002179A7">
        <w:rPr>
          <w:rFonts w:ascii="Times New Roman" w:hAnsi="Times New Roman" w:cs="Times New Roman"/>
          <w:sz w:val="24"/>
          <w:szCs w:val="24"/>
          <w:lang w:val="en-GB"/>
        </w:rPr>
        <w:t xml:space="preserve"> </w:t>
      </w:r>
      <w:proofErr w:type="spellStart"/>
      <w:r w:rsidRPr="002179A7">
        <w:rPr>
          <w:rFonts w:ascii="Times New Roman" w:hAnsi="Times New Roman" w:cs="Times New Roman"/>
          <w:sz w:val="24"/>
          <w:szCs w:val="24"/>
          <w:lang w:val="en-GB"/>
        </w:rPr>
        <w:t>Denhardt</w:t>
      </w:r>
      <w:proofErr w:type="spellEnd"/>
      <w:r w:rsidR="0082060A"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r w:rsidR="008173A9" w:rsidRPr="006A0BD7">
        <w:rPr>
          <w:rFonts w:ascii="Times New Roman" w:hAnsi="Times New Roman" w:cs="Times New Roman"/>
          <w:sz w:val="24"/>
          <w:szCs w:val="24"/>
          <w:lang w:val="en-GB"/>
        </w:rPr>
        <w:t>BSA 1</w:t>
      </w:r>
      <w:r w:rsidR="006A0BD7" w:rsidRPr="006A0BD7">
        <w:rPr>
          <w:rFonts w:ascii="Times New Roman" w:hAnsi="Times New Roman" w:cs="Times New Roman"/>
          <w:sz w:val="24"/>
          <w:szCs w:val="24"/>
          <w:lang w:val="en-GB"/>
        </w:rPr>
        <w:t>% (w</w:t>
      </w:r>
      <w:r w:rsidR="00146C1E" w:rsidRPr="006A0BD7">
        <w:rPr>
          <w:rFonts w:ascii="Times New Roman" w:hAnsi="Times New Roman" w:cs="Times New Roman"/>
          <w:sz w:val="24"/>
          <w:szCs w:val="24"/>
          <w:lang w:val="en-GB"/>
        </w:rPr>
        <w:t xml:space="preserve">/v), </w:t>
      </w:r>
      <w:proofErr w:type="spellStart"/>
      <w:r w:rsidR="008173A9" w:rsidRPr="006A0BD7">
        <w:rPr>
          <w:rFonts w:ascii="Times New Roman" w:hAnsi="Times New Roman" w:cs="Times New Roman"/>
          <w:sz w:val="24"/>
          <w:szCs w:val="24"/>
          <w:lang w:val="en-GB"/>
        </w:rPr>
        <w:t>Ficoll</w:t>
      </w:r>
      <w:proofErr w:type="spellEnd"/>
      <w:r w:rsidR="008173A9" w:rsidRPr="006A0BD7">
        <w:rPr>
          <w:rFonts w:ascii="Times New Roman" w:hAnsi="Times New Roman" w:cs="Times New Roman"/>
          <w:sz w:val="24"/>
          <w:szCs w:val="24"/>
          <w:lang w:val="en-GB"/>
        </w:rPr>
        <w:t xml:space="preserve"> 400 1</w:t>
      </w:r>
      <w:r w:rsidR="006A0BD7" w:rsidRPr="006A0BD7">
        <w:rPr>
          <w:rFonts w:ascii="Times New Roman" w:hAnsi="Times New Roman" w:cs="Times New Roman"/>
          <w:sz w:val="24"/>
          <w:szCs w:val="24"/>
          <w:lang w:val="en-GB"/>
        </w:rPr>
        <w:t>% (w</w:t>
      </w:r>
      <w:r w:rsidR="00146C1E" w:rsidRPr="006A0BD7">
        <w:rPr>
          <w:rFonts w:ascii="Times New Roman" w:hAnsi="Times New Roman" w:cs="Times New Roman"/>
          <w:sz w:val="24"/>
          <w:szCs w:val="24"/>
          <w:lang w:val="en-GB"/>
        </w:rPr>
        <w:t xml:space="preserve">/v), </w:t>
      </w:r>
      <w:proofErr w:type="spellStart"/>
      <w:r w:rsidR="008173A9" w:rsidRPr="006A0BD7">
        <w:rPr>
          <w:rFonts w:ascii="Times New Roman" w:hAnsi="Times New Roman" w:cs="Times New Roman"/>
          <w:sz w:val="24"/>
          <w:szCs w:val="24"/>
          <w:lang w:val="en-GB"/>
        </w:rPr>
        <w:t>Polyvinylpyrrolidone</w:t>
      </w:r>
      <w:proofErr w:type="spellEnd"/>
      <w:r w:rsidR="008173A9" w:rsidRPr="006A0BD7">
        <w:rPr>
          <w:rFonts w:ascii="Times New Roman" w:hAnsi="Times New Roman" w:cs="Times New Roman"/>
          <w:sz w:val="24"/>
          <w:szCs w:val="24"/>
          <w:lang w:val="en-GB"/>
        </w:rPr>
        <w:t xml:space="preserve"> 1</w:t>
      </w:r>
      <w:r w:rsidR="006A0BD7" w:rsidRPr="006A0BD7">
        <w:rPr>
          <w:rFonts w:ascii="Times New Roman" w:hAnsi="Times New Roman" w:cs="Times New Roman"/>
          <w:sz w:val="24"/>
          <w:szCs w:val="24"/>
          <w:lang w:val="en-GB"/>
        </w:rPr>
        <w:t>% (w</w:t>
      </w:r>
      <w:r w:rsidR="00146C1E" w:rsidRPr="006A0BD7">
        <w:rPr>
          <w:rFonts w:ascii="Times New Roman" w:hAnsi="Times New Roman" w:cs="Times New Roman"/>
          <w:sz w:val="24"/>
          <w:szCs w:val="24"/>
          <w:lang w:val="en-GB"/>
        </w:rPr>
        <w:t xml:space="preserve">/v), </w:t>
      </w:r>
      <w:r w:rsidR="008173A9" w:rsidRPr="006A0BD7">
        <w:rPr>
          <w:rFonts w:ascii="Times New Roman" w:hAnsi="Times New Roman" w:cs="Times New Roman"/>
          <w:sz w:val="24"/>
          <w:szCs w:val="24"/>
          <w:lang w:val="en-GB"/>
        </w:rPr>
        <w:t xml:space="preserve">in RNase free water. </w:t>
      </w:r>
      <w:proofErr w:type="gramStart"/>
      <w:r w:rsidR="008173A9" w:rsidRPr="006A0BD7">
        <w:rPr>
          <w:rFonts w:ascii="Times New Roman" w:hAnsi="Times New Roman" w:cs="Times New Roman"/>
          <w:sz w:val="24"/>
          <w:szCs w:val="24"/>
          <w:lang w:val="en-GB"/>
        </w:rPr>
        <w:t>Filter sterilize</w:t>
      </w:r>
      <w:proofErr w:type="gramEnd"/>
      <w:r w:rsidR="008173A9" w:rsidRPr="006A0BD7">
        <w:rPr>
          <w:rFonts w:ascii="Times New Roman" w:hAnsi="Times New Roman" w:cs="Times New Roman"/>
          <w:sz w:val="24"/>
          <w:szCs w:val="24"/>
          <w:lang w:val="en-GB"/>
        </w:rPr>
        <w:t xml:space="preserve"> with a 0.2 µM Filter Aliquot and store at -20</w:t>
      </w:r>
      <w:r w:rsidR="008173A9" w:rsidRPr="006A0BD7">
        <w:rPr>
          <w:rFonts w:ascii="Times New Roman" w:hAnsi="Times New Roman" w:cs="Times New Roman"/>
          <w:sz w:val="24"/>
          <w:szCs w:val="24"/>
          <w:vertAlign w:val="superscript"/>
          <w:lang w:val="en-GB"/>
        </w:rPr>
        <w:t>o</w:t>
      </w:r>
      <w:r w:rsidR="008173A9" w:rsidRPr="006A0BD7">
        <w:rPr>
          <w:rFonts w:ascii="Times New Roman" w:hAnsi="Times New Roman" w:cs="Times New Roman"/>
          <w:sz w:val="24"/>
          <w:szCs w:val="24"/>
          <w:lang w:val="en-GB"/>
        </w:rPr>
        <w:t>C</w:t>
      </w:r>
      <w:r w:rsidR="0082060A" w:rsidRPr="006A0BD7">
        <w:rPr>
          <w:rFonts w:ascii="Times New Roman" w:hAnsi="Times New Roman" w:cs="Times New Roman"/>
          <w:sz w:val="24"/>
          <w:szCs w:val="24"/>
          <w:lang w:val="en-GB"/>
        </w:rPr>
        <w:t>.</w:t>
      </w:r>
    </w:p>
    <w:p w14:paraId="7E96592C" w14:textId="44307510" w:rsidR="008173A9" w:rsidRPr="006A0BD7" w:rsidRDefault="008173A9"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2</w:t>
      </w:r>
      <w:r w:rsidR="006A0BD7">
        <w:rPr>
          <w:rFonts w:ascii="Times New Roman" w:hAnsi="Times New Roman" w:cs="Times New Roman"/>
          <w:sz w:val="24"/>
          <w:szCs w:val="24"/>
          <w:lang w:val="en-GB"/>
        </w:rPr>
        <w:t>0×</w:t>
      </w:r>
      <w:r w:rsidRPr="002179A7">
        <w:rPr>
          <w:rFonts w:ascii="Times New Roman" w:hAnsi="Times New Roman" w:cs="Times New Roman"/>
          <w:sz w:val="24"/>
          <w:szCs w:val="24"/>
          <w:lang w:val="en-GB"/>
        </w:rPr>
        <w:t xml:space="preserve"> </w:t>
      </w:r>
      <w:r w:rsidR="0005354C" w:rsidRPr="002179A7">
        <w:rPr>
          <w:rFonts w:ascii="Times New Roman" w:hAnsi="Times New Roman" w:cs="Times New Roman"/>
          <w:sz w:val="24"/>
          <w:szCs w:val="24"/>
          <w:lang w:val="en-GB"/>
        </w:rPr>
        <w:t>SSC</w:t>
      </w:r>
      <w:r w:rsidR="0082060A"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proofErr w:type="spellStart"/>
      <w:r w:rsidRPr="006A0BD7">
        <w:rPr>
          <w:rFonts w:ascii="Times New Roman" w:hAnsi="Times New Roman" w:cs="Times New Roman"/>
          <w:sz w:val="24"/>
          <w:szCs w:val="24"/>
          <w:lang w:val="en-GB"/>
        </w:rPr>
        <w:t>Trisodium</w:t>
      </w:r>
      <w:proofErr w:type="spellEnd"/>
      <w:r w:rsidRPr="006A0BD7">
        <w:rPr>
          <w:rFonts w:ascii="Times New Roman" w:hAnsi="Times New Roman" w:cs="Times New Roman"/>
          <w:sz w:val="24"/>
          <w:szCs w:val="24"/>
          <w:lang w:val="en-GB"/>
        </w:rPr>
        <w:t xml:space="preserve"> </w:t>
      </w:r>
      <w:proofErr w:type="gramStart"/>
      <w:r w:rsidRPr="006A0BD7">
        <w:rPr>
          <w:rFonts w:ascii="Times New Roman" w:hAnsi="Times New Roman" w:cs="Times New Roman"/>
          <w:sz w:val="24"/>
          <w:szCs w:val="24"/>
          <w:lang w:val="en-GB"/>
        </w:rPr>
        <w:t>citrate 300</w:t>
      </w:r>
      <w:r w:rsidR="006A0BD7">
        <w:rPr>
          <w:rFonts w:ascii="Times New Roman" w:hAnsi="Times New Roman" w:cs="Times New Roman"/>
          <w:sz w:val="24"/>
          <w:szCs w:val="24"/>
          <w:lang w:val="en-GB"/>
        </w:rPr>
        <w:t xml:space="preserve"> </w:t>
      </w:r>
      <w:proofErr w:type="spellStart"/>
      <w:r w:rsidR="006A0BD7">
        <w:rPr>
          <w:rFonts w:ascii="Times New Roman" w:hAnsi="Times New Roman" w:cs="Times New Roman"/>
          <w:sz w:val="24"/>
          <w:szCs w:val="24"/>
          <w:lang w:val="en-GB"/>
        </w:rPr>
        <w:t>mM</w:t>
      </w:r>
      <w:proofErr w:type="spellEnd"/>
      <w:r w:rsidR="006A0BD7">
        <w:rPr>
          <w:rFonts w:ascii="Times New Roman" w:hAnsi="Times New Roman" w:cs="Times New Roman"/>
          <w:sz w:val="24"/>
          <w:szCs w:val="24"/>
          <w:lang w:val="en-GB"/>
        </w:rPr>
        <w:t>, Sodium c</w:t>
      </w:r>
      <w:r w:rsidRPr="006A0BD7">
        <w:rPr>
          <w:rFonts w:ascii="Times New Roman" w:hAnsi="Times New Roman" w:cs="Times New Roman"/>
          <w:sz w:val="24"/>
          <w:szCs w:val="24"/>
          <w:lang w:val="en-GB"/>
        </w:rPr>
        <w:t>hloride 3</w:t>
      </w:r>
      <w:r w:rsidR="006A0BD7">
        <w:rPr>
          <w:rFonts w:ascii="Times New Roman" w:hAnsi="Times New Roman" w:cs="Times New Roman"/>
          <w:sz w:val="24"/>
          <w:szCs w:val="24"/>
          <w:lang w:val="en-GB"/>
        </w:rPr>
        <w:t xml:space="preserve"> </w:t>
      </w:r>
      <w:r w:rsidRPr="006A0BD7">
        <w:rPr>
          <w:rFonts w:ascii="Times New Roman" w:hAnsi="Times New Roman" w:cs="Times New Roman"/>
          <w:sz w:val="24"/>
          <w:szCs w:val="24"/>
          <w:lang w:val="en-GB"/>
        </w:rPr>
        <w:t>M</w:t>
      </w:r>
      <w:r w:rsidR="00146C1E" w:rsidRPr="006A0BD7">
        <w:rPr>
          <w:rFonts w:ascii="Times New Roman" w:hAnsi="Times New Roman" w:cs="Times New Roman"/>
          <w:sz w:val="24"/>
          <w:szCs w:val="24"/>
          <w:lang w:val="en-GB"/>
        </w:rPr>
        <w:t xml:space="preserve"> in RNase free</w:t>
      </w:r>
      <w:proofErr w:type="gramEnd"/>
      <w:r w:rsidR="00146C1E" w:rsidRPr="006A0BD7">
        <w:rPr>
          <w:rFonts w:ascii="Times New Roman" w:hAnsi="Times New Roman" w:cs="Times New Roman"/>
          <w:sz w:val="24"/>
          <w:szCs w:val="24"/>
          <w:lang w:val="en-GB"/>
        </w:rPr>
        <w:t xml:space="preserve"> H</w:t>
      </w:r>
      <w:r w:rsidR="00146C1E" w:rsidRPr="006A0BD7">
        <w:rPr>
          <w:rFonts w:ascii="Times New Roman" w:hAnsi="Times New Roman" w:cs="Times New Roman"/>
          <w:sz w:val="24"/>
          <w:szCs w:val="24"/>
          <w:vertAlign w:val="subscript"/>
          <w:lang w:val="en-GB"/>
        </w:rPr>
        <w:t>2</w:t>
      </w:r>
      <w:r w:rsidR="00146C1E" w:rsidRPr="006A0BD7">
        <w:rPr>
          <w:rFonts w:ascii="Times New Roman" w:hAnsi="Times New Roman" w:cs="Times New Roman"/>
          <w:sz w:val="24"/>
          <w:szCs w:val="24"/>
          <w:lang w:val="en-GB"/>
        </w:rPr>
        <w:t>O</w:t>
      </w:r>
      <w:r w:rsidRPr="006A0BD7">
        <w:rPr>
          <w:rFonts w:ascii="Times New Roman" w:hAnsi="Times New Roman" w:cs="Times New Roman"/>
          <w:sz w:val="24"/>
          <w:szCs w:val="24"/>
          <w:lang w:val="en-GB"/>
        </w:rPr>
        <w:t>. Adju</w:t>
      </w:r>
      <w:r w:rsidR="00146C1E" w:rsidRPr="006A0BD7">
        <w:rPr>
          <w:rFonts w:ascii="Times New Roman" w:hAnsi="Times New Roman" w:cs="Times New Roman"/>
          <w:sz w:val="24"/>
          <w:szCs w:val="24"/>
          <w:lang w:val="en-GB"/>
        </w:rPr>
        <w:t>st pH to 7.</w:t>
      </w:r>
      <w:r w:rsidRPr="006A0BD7">
        <w:rPr>
          <w:rFonts w:ascii="Times New Roman" w:hAnsi="Times New Roman" w:cs="Times New Roman"/>
          <w:sz w:val="24"/>
          <w:szCs w:val="24"/>
          <w:lang w:val="en-GB"/>
        </w:rPr>
        <w:t>0 with 1</w:t>
      </w:r>
      <w:r w:rsidR="006A0BD7">
        <w:rPr>
          <w:rFonts w:ascii="Times New Roman" w:hAnsi="Times New Roman" w:cs="Times New Roman"/>
          <w:sz w:val="24"/>
          <w:szCs w:val="24"/>
          <w:lang w:val="en-GB"/>
        </w:rPr>
        <w:t xml:space="preserve"> </w:t>
      </w:r>
      <w:r w:rsidRPr="006A0BD7">
        <w:rPr>
          <w:rFonts w:ascii="Times New Roman" w:hAnsi="Times New Roman" w:cs="Times New Roman"/>
          <w:sz w:val="24"/>
          <w:szCs w:val="24"/>
          <w:lang w:val="en-GB"/>
        </w:rPr>
        <w:t xml:space="preserve">M </w:t>
      </w:r>
      <w:proofErr w:type="spellStart"/>
      <w:r w:rsidRPr="006A0BD7">
        <w:rPr>
          <w:rFonts w:ascii="Times New Roman" w:hAnsi="Times New Roman" w:cs="Times New Roman"/>
          <w:sz w:val="24"/>
          <w:szCs w:val="24"/>
          <w:lang w:val="en-GB"/>
        </w:rPr>
        <w:t>HCl</w:t>
      </w:r>
      <w:proofErr w:type="spellEnd"/>
      <w:r w:rsidRPr="006A0BD7">
        <w:rPr>
          <w:rFonts w:ascii="Times New Roman" w:hAnsi="Times New Roman" w:cs="Times New Roman"/>
          <w:sz w:val="24"/>
          <w:szCs w:val="24"/>
          <w:lang w:val="en-GB"/>
        </w:rPr>
        <w:t>. Aliquot and store at -20</w:t>
      </w:r>
      <w:r w:rsidRPr="006A0BD7">
        <w:rPr>
          <w:rFonts w:ascii="Times New Roman" w:hAnsi="Times New Roman" w:cs="Times New Roman"/>
          <w:sz w:val="24"/>
          <w:szCs w:val="24"/>
          <w:vertAlign w:val="superscript"/>
          <w:lang w:val="en-GB"/>
        </w:rPr>
        <w:t>o</w:t>
      </w:r>
      <w:r w:rsidRPr="006A0BD7">
        <w:rPr>
          <w:rFonts w:ascii="Times New Roman" w:hAnsi="Times New Roman" w:cs="Times New Roman"/>
          <w:sz w:val="24"/>
          <w:szCs w:val="24"/>
          <w:lang w:val="en-GB"/>
        </w:rPr>
        <w:t>C</w:t>
      </w:r>
      <w:r w:rsidR="0082060A" w:rsidRPr="006A0BD7">
        <w:rPr>
          <w:rFonts w:ascii="Times New Roman" w:hAnsi="Times New Roman" w:cs="Times New Roman"/>
          <w:sz w:val="24"/>
          <w:szCs w:val="24"/>
          <w:lang w:val="en-GB"/>
        </w:rPr>
        <w:t>.</w:t>
      </w:r>
    </w:p>
    <w:p w14:paraId="68E7E8B0" w14:textId="77777777" w:rsidR="0005354C" w:rsidRPr="002179A7" w:rsidRDefault="0005354C" w:rsidP="002179A7">
      <w:pPr>
        <w:pStyle w:val="Prrafodelista"/>
        <w:spacing w:after="0" w:line="360" w:lineRule="auto"/>
        <w:ind w:left="792"/>
        <w:rPr>
          <w:rFonts w:ascii="Times New Roman" w:hAnsi="Times New Roman" w:cs="Times New Roman"/>
          <w:sz w:val="24"/>
          <w:szCs w:val="24"/>
          <w:lang w:val="en-GB"/>
        </w:rPr>
      </w:pPr>
    </w:p>
    <w:p w14:paraId="23D6A3F2" w14:textId="77777777" w:rsidR="0005354C" w:rsidRPr="002179A7" w:rsidRDefault="0005354C" w:rsidP="006A0BD7">
      <w:pPr>
        <w:pStyle w:val="Prrafodelista"/>
        <w:numPr>
          <w:ilvl w:val="0"/>
          <w:numId w:val="1"/>
        </w:numPr>
        <w:spacing w:after="0" w:line="360" w:lineRule="auto"/>
        <w:ind w:left="0" w:firstLine="0"/>
        <w:jc w:val="both"/>
        <w:rPr>
          <w:rFonts w:ascii="Times New Roman" w:hAnsi="Times New Roman" w:cs="Times New Roman"/>
          <w:b/>
          <w:sz w:val="24"/>
          <w:szCs w:val="24"/>
          <w:lang w:val="en-GB"/>
        </w:rPr>
      </w:pPr>
      <w:r w:rsidRPr="002179A7">
        <w:rPr>
          <w:rFonts w:ascii="Times New Roman" w:hAnsi="Times New Roman" w:cs="Times New Roman"/>
          <w:b/>
          <w:sz w:val="24"/>
          <w:szCs w:val="24"/>
          <w:lang w:val="en-GB"/>
        </w:rPr>
        <w:t>Culture media</w:t>
      </w:r>
    </w:p>
    <w:p w14:paraId="7AF5FB42" w14:textId="7221AE26" w:rsidR="00146C1E" w:rsidRPr="00D37ECA"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D37ECA">
        <w:rPr>
          <w:rFonts w:ascii="Times New Roman" w:hAnsi="Times New Roman" w:cs="Times New Roman"/>
          <w:sz w:val="24"/>
          <w:szCs w:val="24"/>
          <w:lang w:val="en-GB"/>
        </w:rPr>
        <w:t>LB/</w:t>
      </w:r>
      <w:proofErr w:type="spellStart"/>
      <w:r w:rsidRPr="00D37ECA">
        <w:rPr>
          <w:rFonts w:ascii="Times New Roman" w:hAnsi="Times New Roman" w:cs="Times New Roman"/>
          <w:sz w:val="24"/>
          <w:szCs w:val="24"/>
          <w:lang w:val="en-GB"/>
        </w:rPr>
        <w:t>ampicilline</w:t>
      </w:r>
      <w:proofErr w:type="spellEnd"/>
      <w:r w:rsidRPr="00D37ECA">
        <w:rPr>
          <w:rFonts w:ascii="Times New Roman" w:hAnsi="Times New Roman" w:cs="Times New Roman"/>
          <w:sz w:val="24"/>
          <w:szCs w:val="24"/>
          <w:lang w:val="en-GB"/>
        </w:rPr>
        <w:t>/IPTG/X-Gal culture plates</w:t>
      </w:r>
      <w:r w:rsidR="006A0BD7" w:rsidRPr="00D37ECA">
        <w:rPr>
          <w:rFonts w:ascii="Times New Roman" w:hAnsi="Times New Roman" w:cs="Times New Roman"/>
          <w:sz w:val="24"/>
          <w:szCs w:val="24"/>
          <w:lang w:val="en-GB"/>
        </w:rPr>
        <w:t xml:space="preserve"> : </w:t>
      </w:r>
      <w:proofErr w:type="spellStart"/>
      <w:r w:rsidR="00146C1E" w:rsidRPr="006A0BD7">
        <w:rPr>
          <w:rFonts w:ascii="Times New Roman" w:hAnsi="Times New Roman" w:cs="Times New Roman"/>
          <w:sz w:val="24"/>
          <w:szCs w:val="24"/>
          <w:lang w:val="en-GB"/>
        </w:rPr>
        <w:t>Bacto</w:t>
      </w:r>
      <w:proofErr w:type="spellEnd"/>
      <w:r w:rsidR="00146C1E" w:rsidRPr="006A0BD7">
        <w:rPr>
          <w:rFonts w:ascii="Times New Roman" w:hAnsi="Times New Roman" w:cs="Times New Roman"/>
          <w:sz w:val="24"/>
          <w:szCs w:val="24"/>
          <w:lang w:val="en-GB"/>
        </w:rPr>
        <w:t xml:space="preserve"> </w:t>
      </w:r>
      <w:proofErr w:type="spellStart"/>
      <w:r w:rsidR="00146C1E" w:rsidRPr="006A0BD7">
        <w:rPr>
          <w:rFonts w:ascii="Times New Roman" w:hAnsi="Times New Roman" w:cs="Times New Roman"/>
          <w:sz w:val="24"/>
          <w:szCs w:val="24"/>
          <w:lang w:val="en-GB"/>
        </w:rPr>
        <w:t>Tryptone</w:t>
      </w:r>
      <w:proofErr w:type="spellEnd"/>
      <w:r w:rsidR="00146C1E" w:rsidRPr="006A0BD7">
        <w:rPr>
          <w:rFonts w:ascii="Times New Roman" w:hAnsi="Times New Roman" w:cs="Times New Roman"/>
          <w:sz w:val="24"/>
          <w:szCs w:val="24"/>
          <w:lang w:val="en-GB"/>
        </w:rPr>
        <w:t xml:space="preserve"> 1 % (m/</w:t>
      </w:r>
      <w:r w:rsidR="006A0BD7">
        <w:rPr>
          <w:rFonts w:ascii="Times New Roman" w:hAnsi="Times New Roman" w:cs="Times New Roman"/>
          <w:sz w:val="24"/>
          <w:szCs w:val="24"/>
          <w:lang w:val="en-GB"/>
        </w:rPr>
        <w:t xml:space="preserve">v),  </w:t>
      </w:r>
      <w:proofErr w:type="spellStart"/>
      <w:r w:rsidR="006A0BD7">
        <w:rPr>
          <w:rFonts w:ascii="Times New Roman" w:hAnsi="Times New Roman" w:cs="Times New Roman"/>
          <w:sz w:val="24"/>
          <w:szCs w:val="24"/>
          <w:lang w:val="en-GB"/>
        </w:rPr>
        <w:t>Bacto</w:t>
      </w:r>
      <w:proofErr w:type="spellEnd"/>
      <w:r w:rsidR="006A0BD7">
        <w:rPr>
          <w:rFonts w:ascii="Times New Roman" w:hAnsi="Times New Roman" w:cs="Times New Roman"/>
          <w:sz w:val="24"/>
          <w:szCs w:val="24"/>
          <w:lang w:val="en-GB"/>
        </w:rPr>
        <w:t xml:space="preserve"> Yeast Extract 0.5 % (w/v), </w:t>
      </w:r>
      <w:proofErr w:type="spellStart"/>
      <w:r w:rsidR="006A0BD7">
        <w:rPr>
          <w:rFonts w:ascii="Times New Roman" w:hAnsi="Times New Roman" w:cs="Times New Roman"/>
          <w:sz w:val="24"/>
          <w:szCs w:val="24"/>
          <w:lang w:val="en-GB"/>
        </w:rPr>
        <w:t>NaCl</w:t>
      </w:r>
      <w:proofErr w:type="spellEnd"/>
      <w:r w:rsidR="006A0BD7">
        <w:rPr>
          <w:rFonts w:ascii="Times New Roman" w:hAnsi="Times New Roman" w:cs="Times New Roman"/>
          <w:sz w:val="24"/>
          <w:szCs w:val="24"/>
          <w:lang w:val="en-GB"/>
        </w:rPr>
        <w:t xml:space="preserve"> 1 % (w/v),  </w:t>
      </w:r>
      <w:proofErr w:type="spellStart"/>
      <w:r w:rsidR="006A0BD7">
        <w:rPr>
          <w:rFonts w:ascii="Times New Roman" w:hAnsi="Times New Roman" w:cs="Times New Roman"/>
          <w:sz w:val="24"/>
          <w:szCs w:val="24"/>
          <w:lang w:val="en-GB"/>
        </w:rPr>
        <w:t>Bacto</w:t>
      </w:r>
      <w:proofErr w:type="spellEnd"/>
      <w:r w:rsidR="006A0BD7">
        <w:rPr>
          <w:rFonts w:ascii="Times New Roman" w:hAnsi="Times New Roman" w:cs="Times New Roman"/>
          <w:sz w:val="24"/>
          <w:szCs w:val="24"/>
          <w:lang w:val="en-GB"/>
        </w:rPr>
        <w:t xml:space="preserve"> Agar 1.</w:t>
      </w:r>
      <w:r w:rsidR="00146C1E" w:rsidRPr="006A0BD7">
        <w:rPr>
          <w:rFonts w:ascii="Times New Roman" w:hAnsi="Times New Roman" w:cs="Times New Roman"/>
          <w:sz w:val="24"/>
          <w:szCs w:val="24"/>
          <w:lang w:val="en-GB"/>
        </w:rPr>
        <w:t xml:space="preserve">5 % (m/v),  in </w:t>
      </w:r>
      <w:r w:rsidR="00146C1E" w:rsidRPr="006A0BD7">
        <w:rPr>
          <w:rFonts w:ascii="Times New Roman" w:hAnsi="Times New Roman" w:cs="Times New Roman"/>
          <w:sz w:val="24"/>
          <w:szCs w:val="24"/>
          <w:vertAlign w:val="subscript"/>
          <w:lang w:val="en-GB"/>
        </w:rPr>
        <w:t>dd</w:t>
      </w:r>
      <w:r w:rsidR="00146C1E" w:rsidRPr="006A0BD7">
        <w:rPr>
          <w:rFonts w:ascii="Times New Roman" w:hAnsi="Times New Roman" w:cs="Times New Roman"/>
          <w:sz w:val="24"/>
          <w:szCs w:val="24"/>
          <w:lang w:val="en-GB"/>
        </w:rPr>
        <w:t>H</w:t>
      </w:r>
      <w:r w:rsidR="00146C1E" w:rsidRPr="006A0BD7">
        <w:rPr>
          <w:rFonts w:ascii="Times New Roman" w:hAnsi="Times New Roman" w:cs="Times New Roman"/>
          <w:sz w:val="24"/>
          <w:szCs w:val="24"/>
          <w:vertAlign w:val="subscript"/>
          <w:lang w:val="en-GB"/>
        </w:rPr>
        <w:t>2</w:t>
      </w:r>
      <w:r w:rsidR="00146C1E" w:rsidRPr="006A0BD7">
        <w:rPr>
          <w:rFonts w:ascii="Times New Roman" w:hAnsi="Times New Roman" w:cs="Times New Roman"/>
          <w:sz w:val="24"/>
          <w:szCs w:val="24"/>
          <w:lang w:val="en-GB"/>
        </w:rPr>
        <w:t>0.</w:t>
      </w:r>
      <w:r w:rsidR="00146C1E" w:rsidRPr="006A0BD7">
        <w:rPr>
          <w:rFonts w:ascii="Times New Roman" w:hAnsi="Times New Roman" w:cs="Times New Roman"/>
          <w:b/>
          <w:sz w:val="24"/>
          <w:szCs w:val="24"/>
          <w:lang w:val="en-GB"/>
        </w:rPr>
        <w:t xml:space="preserve"> </w:t>
      </w:r>
      <w:r w:rsidR="00146C1E" w:rsidRPr="006A0BD7">
        <w:rPr>
          <w:rFonts w:ascii="Times New Roman" w:hAnsi="Times New Roman" w:cs="Times New Roman"/>
          <w:sz w:val="24"/>
          <w:szCs w:val="24"/>
          <w:lang w:val="en-GB"/>
        </w:rPr>
        <w:t xml:space="preserve">Adjust pH to 7.5 with </w:t>
      </w:r>
      <w:proofErr w:type="spellStart"/>
      <w:r w:rsidR="00146C1E" w:rsidRPr="006A0BD7">
        <w:rPr>
          <w:rFonts w:ascii="Times New Roman" w:hAnsi="Times New Roman" w:cs="Times New Roman"/>
          <w:sz w:val="24"/>
          <w:szCs w:val="24"/>
          <w:lang w:val="en-GB"/>
        </w:rPr>
        <w:t>NaOH</w:t>
      </w:r>
      <w:proofErr w:type="spellEnd"/>
      <w:r w:rsidR="00146C1E" w:rsidRPr="006A0BD7">
        <w:rPr>
          <w:rFonts w:ascii="Times New Roman" w:hAnsi="Times New Roman" w:cs="Times New Roman"/>
          <w:sz w:val="24"/>
          <w:szCs w:val="24"/>
          <w:lang w:val="en-GB"/>
        </w:rPr>
        <w:t>.</w:t>
      </w:r>
      <w:r w:rsidR="00146C1E" w:rsidRPr="006A0BD7">
        <w:rPr>
          <w:rFonts w:ascii="Times New Roman" w:hAnsi="Times New Roman" w:cs="Times New Roman"/>
          <w:b/>
          <w:sz w:val="24"/>
          <w:szCs w:val="24"/>
          <w:lang w:val="en-GB"/>
        </w:rPr>
        <w:t xml:space="preserve"> </w:t>
      </w:r>
      <w:r w:rsidR="00146C1E" w:rsidRPr="006A0BD7">
        <w:rPr>
          <w:rFonts w:ascii="Times New Roman" w:hAnsi="Times New Roman" w:cs="Times New Roman"/>
          <w:sz w:val="24"/>
          <w:szCs w:val="24"/>
          <w:lang w:val="en-GB"/>
        </w:rPr>
        <w:t>Sterilize by autoclaving,</w:t>
      </w:r>
      <w:r w:rsidR="00146C1E" w:rsidRPr="006A0BD7">
        <w:rPr>
          <w:rFonts w:ascii="Times New Roman" w:hAnsi="Times New Roman" w:cs="Times New Roman"/>
          <w:b/>
          <w:sz w:val="24"/>
          <w:szCs w:val="24"/>
          <w:lang w:val="en-GB"/>
        </w:rPr>
        <w:t xml:space="preserve"> </w:t>
      </w:r>
      <w:r w:rsidR="00146C1E" w:rsidRPr="006A0BD7">
        <w:rPr>
          <w:rFonts w:ascii="Times New Roman" w:hAnsi="Times New Roman" w:cs="Times New Roman"/>
          <w:sz w:val="24"/>
          <w:szCs w:val="24"/>
          <w:lang w:val="en-GB"/>
        </w:rPr>
        <w:t>let cool to 45</w:t>
      </w:r>
      <w:r w:rsidR="00146C1E" w:rsidRPr="006A0BD7">
        <w:rPr>
          <w:rFonts w:ascii="Times New Roman" w:hAnsi="Times New Roman" w:cs="Times New Roman"/>
          <w:sz w:val="24"/>
          <w:szCs w:val="24"/>
          <w:vertAlign w:val="superscript"/>
          <w:lang w:val="en-GB"/>
        </w:rPr>
        <w:t>o</w:t>
      </w:r>
      <w:r w:rsidR="00146C1E" w:rsidRPr="006A0BD7">
        <w:rPr>
          <w:rFonts w:ascii="Times New Roman" w:hAnsi="Times New Roman" w:cs="Times New Roman"/>
          <w:sz w:val="24"/>
          <w:szCs w:val="24"/>
          <w:lang w:val="en-GB"/>
        </w:rPr>
        <w:t>C and add,</w:t>
      </w:r>
      <w:r w:rsidR="00146C1E" w:rsidRPr="006A0BD7">
        <w:rPr>
          <w:rFonts w:ascii="Times New Roman" w:hAnsi="Times New Roman" w:cs="Times New Roman"/>
          <w:b/>
          <w:sz w:val="24"/>
          <w:szCs w:val="24"/>
          <w:lang w:val="en-GB"/>
        </w:rPr>
        <w:t xml:space="preserve"> </w:t>
      </w:r>
      <w:r w:rsidR="006A0BD7">
        <w:rPr>
          <w:rFonts w:ascii="Times New Roman" w:hAnsi="Times New Roman" w:cs="Times New Roman"/>
          <w:sz w:val="24"/>
          <w:szCs w:val="24"/>
          <w:lang w:val="en-GB"/>
        </w:rPr>
        <w:t>filter sterilized, a</w:t>
      </w:r>
      <w:r w:rsidR="00146C1E" w:rsidRPr="006A0BD7">
        <w:rPr>
          <w:rFonts w:ascii="Times New Roman" w:hAnsi="Times New Roman" w:cs="Times New Roman"/>
          <w:sz w:val="24"/>
          <w:szCs w:val="24"/>
          <w:lang w:val="en-GB"/>
        </w:rPr>
        <w:t xml:space="preserve">mpicillin </w:t>
      </w:r>
      <w:proofErr w:type="gramStart"/>
      <w:r w:rsidR="00146C1E" w:rsidRPr="006A0BD7">
        <w:rPr>
          <w:rFonts w:ascii="Times New Roman" w:hAnsi="Times New Roman" w:cs="Times New Roman"/>
          <w:sz w:val="24"/>
          <w:szCs w:val="24"/>
          <w:lang w:val="en-GB"/>
        </w:rPr>
        <w:t xml:space="preserve">to 100 µg/mL, IPTG to </w:t>
      </w:r>
      <w:r w:rsidR="008E1D47" w:rsidRPr="006A0BD7">
        <w:rPr>
          <w:rFonts w:ascii="Times New Roman" w:hAnsi="Times New Roman" w:cs="Times New Roman"/>
          <w:sz w:val="24"/>
          <w:szCs w:val="24"/>
          <w:lang w:val="en-GB"/>
        </w:rPr>
        <w:t>0.</w:t>
      </w:r>
      <w:r w:rsidR="00146C1E" w:rsidRPr="006A0BD7">
        <w:rPr>
          <w:rFonts w:ascii="Times New Roman" w:hAnsi="Times New Roman" w:cs="Times New Roman"/>
          <w:sz w:val="24"/>
          <w:szCs w:val="24"/>
          <w:lang w:val="en-GB"/>
        </w:rPr>
        <w:t xml:space="preserve">1 </w:t>
      </w:r>
      <w:proofErr w:type="spellStart"/>
      <w:r w:rsidR="00146C1E" w:rsidRPr="006A0BD7">
        <w:rPr>
          <w:rFonts w:ascii="Times New Roman" w:hAnsi="Times New Roman" w:cs="Times New Roman"/>
          <w:sz w:val="24"/>
          <w:szCs w:val="24"/>
          <w:lang w:val="en-GB"/>
        </w:rPr>
        <w:t>mM</w:t>
      </w:r>
      <w:proofErr w:type="spellEnd"/>
      <w:r w:rsidR="00146C1E" w:rsidRPr="006A0BD7">
        <w:rPr>
          <w:rFonts w:ascii="Times New Roman" w:hAnsi="Times New Roman" w:cs="Times New Roman"/>
          <w:sz w:val="24"/>
          <w:szCs w:val="24"/>
          <w:lang w:val="en-GB"/>
        </w:rPr>
        <w:t xml:space="preserve"> and X-Gal (in DMF)</w:t>
      </w:r>
      <w:proofErr w:type="gramEnd"/>
      <w:r w:rsidR="00146C1E" w:rsidRPr="006A0BD7">
        <w:rPr>
          <w:rFonts w:ascii="Times New Roman" w:hAnsi="Times New Roman" w:cs="Times New Roman"/>
          <w:sz w:val="24"/>
          <w:szCs w:val="24"/>
          <w:lang w:val="en-GB"/>
        </w:rPr>
        <w:t xml:space="preserve"> 30 µg/</w:t>
      </w:r>
      <w:proofErr w:type="spellStart"/>
      <w:r w:rsidR="00146C1E" w:rsidRPr="006A0BD7">
        <w:rPr>
          <w:rFonts w:ascii="Times New Roman" w:hAnsi="Times New Roman" w:cs="Times New Roman"/>
          <w:sz w:val="24"/>
          <w:szCs w:val="24"/>
          <w:lang w:val="en-GB"/>
        </w:rPr>
        <w:t>mL.</w:t>
      </w:r>
      <w:proofErr w:type="spellEnd"/>
      <w:r w:rsidR="00146C1E" w:rsidRPr="006A0BD7">
        <w:rPr>
          <w:rFonts w:ascii="Times New Roman" w:hAnsi="Times New Roman" w:cs="Times New Roman"/>
          <w:sz w:val="24"/>
          <w:szCs w:val="24"/>
          <w:lang w:val="en-GB"/>
        </w:rPr>
        <w:t xml:space="preserve"> Plate immediately and store at 4</w:t>
      </w:r>
      <w:r w:rsidR="00146C1E" w:rsidRPr="006A0BD7">
        <w:rPr>
          <w:rFonts w:ascii="Times New Roman" w:hAnsi="Times New Roman" w:cs="Times New Roman"/>
          <w:sz w:val="24"/>
          <w:szCs w:val="24"/>
          <w:vertAlign w:val="superscript"/>
          <w:lang w:val="en-GB"/>
        </w:rPr>
        <w:t>o</w:t>
      </w:r>
      <w:r w:rsidR="00146C1E" w:rsidRPr="006A0BD7">
        <w:rPr>
          <w:rFonts w:ascii="Times New Roman" w:hAnsi="Times New Roman" w:cs="Times New Roman"/>
          <w:sz w:val="24"/>
          <w:szCs w:val="24"/>
          <w:lang w:val="en-GB"/>
        </w:rPr>
        <w:t xml:space="preserve">C </w:t>
      </w:r>
      <w:r w:rsidR="006A0BD7">
        <w:rPr>
          <w:rFonts w:ascii="Times New Roman" w:hAnsi="Times New Roman" w:cs="Times New Roman"/>
          <w:sz w:val="24"/>
          <w:szCs w:val="24"/>
          <w:lang w:val="en-GB"/>
        </w:rPr>
        <w:t>w</w:t>
      </w:r>
      <w:r w:rsidR="00146C1E" w:rsidRPr="006A0BD7">
        <w:rPr>
          <w:rFonts w:ascii="Times New Roman" w:hAnsi="Times New Roman" w:cs="Times New Roman"/>
          <w:sz w:val="24"/>
          <w:szCs w:val="24"/>
          <w:lang w:val="en-GB"/>
        </w:rPr>
        <w:t xml:space="preserve">rapped in </w:t>
      </w:r>
      <w:r w:rsidR="006A0BD7">
        <w:rPr>
          <w:rFonts w:ascii="Times New Roman" w:hAnsi="Times New Roman" w:cs="Times New Roman"/>
          <w:sz w:val="24"/>
          <w:szCs w:val="24"/>
          <w:lang w:val="en-GB"/>
        </w:rPr>
        <w:t>aluminium foil</w:t>
      </w:r>
      <w:r w:rsidR="0082060A" w:rsidRPr="006A0BD7">
        <w:rPr>
          <w:rFonts w:ascii="Times New Roman" w:hAnsi="Times New Roman" w:cs="Times New Roman"/>
          <w:sz w:val="24"/>
          <w:szCs w:val="24"/>
          <w:lang w:val="en-GB"/>
        </w:rPr>
        <w:t>.</w:t>
      </w:r>
    </w:p>
    <w:p w14:paraId="32F2B556" w14:textId="582EF069" w:rsidR="0082060A" w:rsidRPr="00D37ECA"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6A0BD7">
        <w:rPr>
          <w:rFonts w:ascii="Times New Roman" w:hAnsi="Times New Roman" w:cs="Times New Roman"/>
          <w:sz w:val="24"/>
          <w:szCs w:val="24"/>
          <w:lang w:val="en-GB"/>
        </w:rPr>
        <w:t>SOC</w:t>
      </w:r>
      <w:r w:rsidR="007F79D1" w:rsidRPr="006A0BD7">
        <w:rPr>
          <w:rFonts w:ascii="Times New Roman" w:hAnsi="Times New Roman" w:cs="Times New Roman"/>
          <w:sz w:val="24"/>
          <w:szCs w:val="24"/>
          <w:lang w:val="en-GB"/>
        </w:rPr>
        <w:t>:</w:t>
      </w:r>
      <w:r w:rsidR="006A0BD7" w:rsidRPr="006A0BD7">
        <w:rPr>
          <w:rFonts w:ascii="Times New Roman" w:hAnsi="Times New Roman" w:cs="Times New Roman"/>
          <w:sz w:val="24"/>
          <w:szCs w:val="24"/>
          <w:lang w:val="en-GB"/>
        </w:rPr>
        <w:t xml:space="preserve"> </w:t>
      </w:r>
      <w:proofErr w:type="spellStart"/>
      <w:r w:rsidR="00146C1E" w:rsidRPr="006A0BD7">
        <w:rPr>
          <w:rFonts w:ascii="Times New Roman" w:hAnsi="Times New Roman" w:cs="Times New Roman"/>
          <w:sz w:val="24"/>
          <w:szCs w:val="24"/>
          <w:lang w:val="en-GB"/>
        </w:rPr>
        <w:t>Bacto</w:t>
      </w:r>
      <w:proofErr w:type="spellEnd"/>
      <w:r w:rsidR="00146C1E" w:rsidRPr="006A0BD7">
        <w:rPr>
          <w:rFonts w:ascii="Times New Roman" w:hAnsi="Times New Roman" w:cs="Times New Roman"/>
          <w:sz w:val="24"/>
          <w:szCs w:val="24"/>
          <w:lang w:val="en-GB"/>
        </w:rPr>
        <w:t xml:space="preserve"> </w:t>
      </w:r>
      <w:proofErr w:type="spellStart"/>
      <w:r w:rsidR="00146C1E" w:rsidRPr="006A0BD7">
        <w:rPr>
          <w:rFonts w:ascii="Times New Roman" w:hAnsi="Times New Roman" w:cs="Times New Roman"/>
          <w:sz w:val="24"/>
          <w:szCs w:val="24"/>
          <w:lang w:val="en-GB"/>
        </w:rPr>
        <w:t>Tryptone</w:t>
      </w:r>
      <w:proofErr w:type="spellEnd"/>
      <w:r w:rsidR="00146C1E" w:rsidRPr="006A0BD7">
        <w:rPr>
          <w:rFonts w:ascii="Times New Roman" w:hAnsi="Times New Roman" w:cs="Times New Roman"/>
          <w:sz w:val="24"/>
          <w:szCs w:val="24"/>
          <w:lang w:val="en-GB"/>
        </w:rPr>
        <w:t xml:space="preserve"> 2 % (</w:t>
      </w:r>
      <w:r w:rsidR="006A0BD7" w:rsidRPr="006A0BD7">
        <w:rPr>
          <w:rFonts w:ascii="Times New Roman" w:hAnsi="Times New Roman" w:cs="Times New Roman"/>
          <w:sz w:val="24"/>
          <w:szCs w:val="24"/>
          <w:lang w:val="en-GB"/>
        </w:rPr>
        <w:t>w</w:t>
      </w:r>
      <w:r w:rsidR="00146C1E" w:rsidRPr="006A0BD7">
        <w:rPr>
          <w:rFonts w:ascii="Times New Roman" w:hAnsi="Times New Roman" w:cs="Times New Roman"/>
          <w:sz w:val="24"/>
          <w:szCs w:val="24"/>
          <w:lang w:val="en-GB"/>
        </w:rPr>
        <w:t xml:space="preserve">/v), </w:t>
      </w:r>
      <w:proofErr w:type="spellStart"/>
      <w:r w:rsidR="00146C1E" w:rsidRPr="006A0BD7">
        <w:rPr>
          <w:rFonts w:ascii="Times New Roman" w:hAnsi="Times New Roman" w:cs="Times New Roman"/>
          <w:sz w:val="24"/>
          <w:szCs w:val="24"/>
          <w:lang w:val="en-GB"/>
        </w:rPr>
        <w:t>Bacto</w:t>
      </w:r>
      <w:proofErr w:type="spellEnd"/>
      <w:r w:rsidR="00146C1E" w:rsidRPr="006A0BD7">
        <w:rPr>
          <w:rFonts w:ascii="Times New Roman" w:hAnsi="Times New Roman" w:cs="Times New Roman"/>
          <w:sz w:val="24"/>
          <w:szCs w:val="24"/>
          <w:lang w:val="en-GB"/>
        </w:rPr>
        <w:t xml:space="preserve"> Yeast Extract 0.5 % (</w:t>
      </w:r>
      <w:r w:rsidR="006A0BD7" w:rsidRPr="006A0BD7">
        <w:rPr>
          <w:rFonts w:ascii="Times New Roman" w:hAnsi="Times New Roman" w:cs="Times New Roman"/>
          <w:sz w:val="24"/>
          <w:szCs w:val="24"/>
          <w:lang w:val="en-GB"/>
        </w:rPr>
        <w:t>w</w:t>
      </w:r>
      <w:r w:rsidR="00146C1E" w:rsidRPr="006A0BD7">
        <w:rPr>
          <w:rFonts w:ascii="Times New Roman" w:hAnsi="Times New Roman" w:cs="Times New Roman"/>
          <w:sz w:val="24"/>
          <w:szCs w:val="24"/>
          <w:lang w:val="en-GB"/>
        </w:rPr>
        <w:t xml:space="preserve">/v), </w:t>
      </w:r>
      <w:proofErr w:type="spellStart"/>
      <w:r w:rsidR="00146C1E" w:rsidRPr="006A0BD7">
        <w:rPr>
          <w:rFonts w:ascii="Times New Roman" w:hAnsi="Times New Roman" w:cs="Times New Roman"/>
          <w:sz w:val="24"/>
          <w:szCs w:val="24"/>
          <w:lang w:val="en-GB"/>
        </w:rPr>
        <w:t>NaCl</w:t>
      </w:r>
      <w:proofErr w:type="spellEnd"/>
      <w:r w:rsidR="00146C1E" w:rsidRPr="006A0BD7">
        <w:rPr>
          <w:rFonts w:ascii="Times New Roman" w:hAnsi="Times New Roman" w:cs="Times New Roman"/>
          <w:sz w:val="24"/>
          <w:szCs w:val="24"/>
          <w:lang w:val="en-GB"/>
        </w:rPr>
        <w:t xml:space="preserve"> 10 </w:t>
      </w:r>
      <w:proofErr w:type="spellStart"/>
      <w:r w:rsidR="00146C1E" w:rsidRPr="006A0BD7">
        <w:rPr>
          <w:rFonts w:ascii="Times New Roman" w:hAnsi="Times New Roman" w:cs="Times New Roman"/>
          <w:sz w:val="24"/>
          <w:szCs w:val="24"/>
          <w:lang w:val="en-GB"/>
        </w:rPr>
        <w:t>mM</w:t>
      </w:r>
      <w:proofErr w:type="spellEnd"/>
      <w:r w:rsidR="00146C1E" w:rsidRPr="006A0BD7">
        <w:rPr>
          <w:rFonts w:ascii="Times New Roman" w:hAnsi="Times New Roman" w:cs="Times New Roman"/>
          <w:sz w:val="24"/>
          <w:szCs w:val="24"/>
          <w:lang w:val="en-GB"/>
        </w:rPr>
        <w:t xml:space="preserve">, </w:t>
      </w:r>
      <w:proofErr w:type="spellStart"/>
      <w:r w:rsidR="00146C1E" w:rsidRPr="006A0BD7">
        <w:rPr>
          <w:rFonts w:ascii="Times New Roman" w:hAnsi="Times New Roman" w:cs="Times New Roman"/>
          <w:sz w:val="24"/>
          <w:szCs w:val="24"/>
          <w:lang w:val="en-GB"/>
        </w:rPr>
        <w:t>KCl</w:t>
      </w:r>
      <w:proofErr w:type="spellEnd"/>
      <w:r w:rsidR="00146C1E" w:rsidRPr="006A0BD7">
        <w:rPr>
          <w:rFonts w:ascii="Times New Roman" w:hAnsi="Times New Roman" w:cs="Times New Roman"/>
          <w:sz w:val="24"/>
          <w:szCs w:val="24"/>
          <w:lang w:val="en-GB"/>
        </w:rPr>
        <w:t xml:space="preserve"> 2.5 </w:t>
      </w:r>
      <w:proofErr w:type="spellStart"/>
      <w:r w:rsidR="00146C1E" w:rsidRPr="006A0BD7">
        <w:rPr>
          <w:rFonts w:ascii="Times New Roman" w:hAnsi="Times New Roman" w:cs="Times New Roman"/>
          <w:sz w:val="24"/>
          <w:szCs w:val="24"/>
          <w:lang w:val="en-GB"/>
        </w:rPr>
        <w:t>mM</w:t>
      </w:r>
      <w:proofErr w:type="spellEnd"/>
      <w:r w:rsidR="00146C1E" w:rsidRPr="006A0BD7">
        <w:rPr>
          <w:rFonts w:ascii="Times New Roman" w:hAnsi="Times New Roman" w:cs="Times New Roman"/>
          <w:sz w:val="24"/>
          <w:szCs w:val="24"/>
          <w:lang w:val="en-GB"/>
        </w:rPr>
        <w:t>, MgCl</w:t>
      </w:r>
      <w:r w:rsidR="00146C1E" w:rsidRPr="006A0BD7">
        <w:rPr>
          <w:rFonts w:ascii="Times New Roman" w:hAnsi="Times New Roman" w:cs="Times New Roman"/>
          <w:sz w:val="24"/>
          <w:szCs w:val="24"/>
          <w:vertAlign w:val="subscript"/>
          <w:lang w:val="en-GB"/>
        </w:rPr>
        <w:t xml:space="preserve">2 </w:t>
      </w:r>
      <w:r w:rsidR="00146C1E" w:rsidRPr="006A0BD7">
        <w:rPr>
          <w:rFonts w:ascii="Times New Roman" w:hAnsi="Times New Roman" w:cs="Times New Roman"/>
          <w:sz w:val="24"/>
          <w:szCs w:val="24"/>
          <w:lang w:val="en-GB"/>
        </w:rPr>
        <w:t xml:space="preserve">10 </w:t>
      </w:r>
      <w:proofErr w:type="spellStart"/>
      <w:r w:rsidR="00146C1E" w:rsidRPr="006A0BD7">
        <w:rPr>
          <w:rFonts w:ascii="Times New Roman" w:hAnsi="Times New Roman" w:cs="Times New Roman"/>
          <w:sz w:val="24"/>
          <w:szCs w:val="24"/>
          <w:lang w:val="en-GB"/>
        </w:rPr>
        <w:t>mM</w:t>
      </w:r>
      <w:proofErr w:type="spellEnd"/>
      <w:r w:rsidR="00146C1E" w:rsidRPr="006A0BD7">
        <w:rPr>
          <w:rFonts w:ascii="Times New Roman" w:hAnsi="Times New Roman" w:cs="Times New Roman"/>
          <w:sz w:val="24"/>
          <w:szCs w:val="24"/>
          <w:lang w:val="en-GB"/>
        </w:rPr>
        <w:t>, MgSO</w:t>
      </w:r>
      <w:r w:rsidR="00146C1E" w:rsidRPr="006A0BD7">
        <w:rPr>
          <w:rFonts w:ascii="Times New Roman" w:hAnsi="Times New Roman" w:cs="Times New Roman"/>
          <w:sz w:val="24"/>
          <w:szCs w:val="24"/>
          <w:vertAlign w:val="subscript"/>
          <w:lang w:val="en-GB"/>
        </w:rPr>
        <w:t>4</w:t>
      </w:r>
      <w:r w:rsidR="00146C1E" w:rsidRPr="006A0BD7">
        <w:rPr>
          <w:rFonts w:ascii="Times New Roman" w:hAnsi="Times New Roman" w:cs="Times New Roman"/>
          <w:sz w:val="24"/>
          <w:szCs w:val="24"/>
          <w:lang w:val="en-GB"/>
        </w:rPr>
        <w:t xml:space="preserve"> 10 </w:t>
      </w:r>
      <w:proofErr w:type="spellStart"/>
      <w:r w:rsidR="00146C1E" w:rsidRPr="006A0BD7">
        <w:rPr>
          <w:rFonts w:ascii="Times New Roman" w:hAnsi="Times New Roman" w:cs="Times New Roman"/>
          <w:sz w:val="24"/>
          <w:szCs w:val="24"/>
          <w:lang w:val="en-GB"/>
        </w:rPr>
        <w:t>mM</w:t>
      </w:r>
      <w:proofErr w:type="spellEnd"/>
      <w:r w:rsidR="00146C1E" w:rsidRPr="006A0BD7">
        <w:rPr>
          <w:rFonts w:ascii="Times New Roman" w:hAnsi="Times New Roman" w:cs="Times New Roman"/>
          <w:sz w:val="24"/>
          <w:szCs w:val="24"/>
          <w:lang w:val="en-GB"/>
        </w:rPr>
        <w:t xml:space="preserve">, Glucose 10 </w:t>
      </w:r>
      <w:proofErr w:type="spellStart"/>
      <w:r w:rsidR="00146C1E" w:rsidRPr="006A0BD7">
        <w:rPr>
          <w:rFonts w:ascii="Times New Roman" w:hAnsi="Times New Roman" w:cs="Times New Roman"/>
          <w:sz w:val="24"/>
          <w:szCs w:val="24"/>
          <w:lang w:val="en-GB"/>
        </w:rPr>
        <w:t>mM.</w:t>
      </w:r>
      <w:proofErr w:type="spellEnd"/>
      <w:r w:rsidR="00146C1E" w:rsidRPr="006A0BD7">
        <w:rPr>
          <w:rFonts w:ascii="Times New Roman" w:hAnsi="Times New Roman" w:cs="Times New Roman"/>
          <w:sz w:val="24"/>
          <w:szCs w:val="24"/>
          <w:lang w:val="en-GB"/>
        </w:rPr>
        <w:t xml:space="preserve"> Sterilize by autoclaving</w:t>
      </w:r>
      <w:r w:rsidR="0082060A" w:rsidRPr="006A0BD7">
        <w:rPr>
          <w:rFonts w:ascii="Times New Roman" w:hAnsi="Times New Roman" w:cs="Times New Roman"/>
          <w:b/>
          <w:sz w:val="24"/>
          <w:szCs w:val="24"/>
          <w:lang w:val="en-GB"/>
        </w:rPr>
        <w:t>.</w:t>
      </w:r>
      <w:r w:rsidR="006A0BD7" w:rsidRPr="006A0BD7">
        <w:rPr>
          <w:rFonts w:ascii="Times New Roman" w:hAnsi="Times New Roman" w:cs="Times New Roman"/>
          <w:b/>
          <w:sz w:val="24"/>
          <w:szCs w:val="24"/>
          <w:lang w:val="en-GB"/>
        </w:rPr>
        <w:t xml:space="preserve"> </w:t>
      </w:r>
      <w:r w:rsidR="0082060A" w:rsidRPr="006A0BD7">
        <w:rPr>
          <w:rFonts w:ascii="Times New Roman" w:hAnsi="Times New Roman" w:cs="Times New Roman"/>
          <w:sz w:val="24"/>
          <w:szCs w:val="24"/>
          <w:lang w:val="en-GB"/>
        </w:rPr>
        <w:t>SOC culture medium is used for the recovery of transformed bacterial cells.</w:t>
      </w:r>
    </w:p>
    <w:p w14:paraId="4E886A73" w14:textId="77777777" w:rsidR="001F59D5" w:rsidRPr="002179A7" w:rsidRDefault="001F59D5" w:rsidP="002179A7">
      <w:pPr>
        <w:pStyle w:val="Prrafodelista"/>
        <w:spacing w:after="0" w:line="360" w:lineRule="auto"/>
        <w:ind w:left="567" w:hanging="283"/>
        <w:rPr>
          <w:rFonts w:ascii="Times New Roman" w:hAnsi="Times New Roman" w:cs="Times New Roman"/>
          <w:sz w:val="24"/>
          <w:szCs w:val="24"/>
          <w:lang w:val="en-GB"/>
        </w:rPr>
      </w:pPr>
    </w:p>
    <w:p w14:paraId="24236535" w14:textId="77777777" w:rsidR="0005354C" w:rsidRPr="002179A7" w:rsidRDefault="0005354C" w:rsidP="002179A7">
      <w:pPr>
        <w:pStyle w:val="Prrafodelista"/>
        <w:numPr>
          <w:ilvl w:val="0"/>
          <w:numId w:val="1"/>
        </w:numPr>
        <w:spacing w:after="0" w:line="360" w:lineRule="auto"/>
        <w:ind w:left="0" w:firstLine="0"/>
        <w:rPr>
          <w:rFonts w:ascii="Times New Roman" w:hAnsi="Times New Roman" w:cs="Times New Roman"/>
          <w:b/>
          <w:sz w:val="24"/>
          <w:szCs w:val="24"/>
          <w:lang w:val="en-GB"/>
        </w:rPr>
      </w:pPr>
      <w:r w:rsidRPr="002179A7">
        <w:rPr>
          <w:rFonts w:ascii="Times New Roman" w:hAnsi="Times New Roman" w:cs="Times New Roman"/>
          <w:b/>
          <w:sz w:val="24"/>
          <w:szCs w:val="24"/>
          <w:lang w:val="en-GB"/>
        </w:rPr>
        <w:t>Solutions</w:t>
      </w:r>
    </w:p>
    <w:p w14:paraId="65B616C4" w14:textId="55741BC7" w:rsidR="0082060A"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TE</w:t>
      </w:r>
      <w:r w:rsidR="0082060A"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proofErr w:type="spellStart"/>
      <w:r w:rsidR="00146C1E" w:rsidRPr="006A0BD7">
        <w:rPr>
          <w:rFonts w:ascii="Times New Roman" w:hAnsi="Times New Roman" w:cs="Times New Roman"/>
          <w:sz w:val="24"/>
          <w:szCs w:val="24"/>
          <w:lang w:val="en-GB"/>
        </w:rPr>
        <w:t>Tris-HCl</w:t>
      </w:r>
      <w:proofErr w:type="spellEnd"/>
      <w:r w:rsidR="00146C1E" w:rsidRPr="006A0BD7">
        <w:rPr>
          <w:rFonts w:ascii="Times New Roman" w:hAnsi="Times New Roman" w:cs="Times New Roman"/>
          <w:sz w:val="24"/>
          <w:szCs w:val="24"/>
          <w:lang w:val="en-GB"/>
        </w:rPr>
        <w:t xml:space="preserve"> pH 7.5 10 </w:t>
      </w:r>
      <w:proofErr w:type="spellStart"/>
      <w:r w:rsidR="00146C1E" w:rsidRPr="006A0BD7">
        <w:rPr>
          <w:rFonts w:ascii="Times New Roman" w:hAnsi="Times New Roman" w:cs="Times New Roman"/>
          <w:sz w:val="24"/>
          <w:szCs w:val="24"/>
          <w:lang w:val="en-GB"/>
        </w:rPr>
        <w:t>mM</w:t>
      </w:r>
      <w:proofErr w:type="spellEnd"/>
      <w:r w:rsidR="00146C1E" w:rsidRPr="006A0BD7">
        <w:rPr>
          <w:rFonts w:ascii="Times New Roman" w:hAnsi="Times New Roman" w:cs="Times New Roman"/>
          <w:sz w:val="24"/>
          <w:szCs w:val="24"/>
          <w:lang w:val="en-GB"/>
        </w:rPr>
        <w:t xml:space="preserve">, EDTA 1 </w:t>
      </w:r>
      <w:proofErr w:type="spellStart"/>
      <w:r w:rsidR="00146C1E" w:rsidRPr="006A0BD7">
        <w:rPr>
          <w:rFonts w:ascii="Times New Roman" w:hAnsi="Times New Roman" w:cs="Times New Roman"/>
          <w:sz w:val="24"/>
          <w:szCs w:val="24"/>
          <w:lang w:val="en-GB"/>
        </w:rPr>
        <w:t>mM</w:t>
      </w:r>
      <w:proofErr w:type="spellEnd"/>
      <w:r w:rsidR="0082060A" w:rsidRPr="006A0BD7">
        <w:rPr>
          <w:rFonts w:ascii="Times New Roman" w:hAnsi="Times New Roman" w:cs="Times New Roman"/>
          <w:sz w:val="24"/>
          <w:szCs w:val="24"/>
          <w:lang w:val="en-GB"/>
        </w:rPr>
        <w:t xml:space="preserve">, in </w:t>
      </w:r>
      <w:r w:rsidR="0082060A" w:rsidRPr="006A0BD7">
        <w:rPr>
          <w:rFonts w:ascii="Times New Roman" w:hAnsi="Times New Roman" w:cs="Times New Roman"/>
          <w:sz w:val="24"/>
          <w:szCs w:val="24"/>
          <w:vertAlign w:val="subscript"/>
          <w:lang w:val="en-GB"/>
        </w:rPr>
        <w:t>dd</w:t>
      </w:r>
      <w:r w:rsidR="0082060A" w:rsidRPr="006A0BD7">
        <w:rPr>
          <w:rFonts w:ascii="Times New Roman" w:hAnsi="Times New Roman" w:cs="Times New Roman"/>
          <w:sz w:val="24"/>
          <w:szCs w:val="24"/>
          <w:lang w:val="en-GB"/>
        </w:rPr>
        <w:t>H</w:t>
      </w:r>
      <w:r w:rsidR="0082060A" w:rsidRPr="006A0BD7">
        <w:rPr>
          <w:rFonts w:ascii="Times New Roman" w:hAnsi="Times New Roman" w:cs="Times New Roman"/>
          <w:sz w:val="24"/>
          <w:szCs w:val="24"/>
          <w:vertAlign w:val="subscript"/>
          <w:lang w:val="en-GB"/>
        </w:rPr>
        <w:t>2</w:t>
      </w:r>
      <w:r w:rsidR="0082060A" w:rsidRPr="006A0BD7">
        <w:rPr>
          <w:rFonts w:ascii="Times New Roman" w:hAnsi="Times New Roman" w:cs="Times New Roman"/>
          <w:sz w:val="24"/>
          <w:szCs w:val="24"/>
          <w:lang w:val="en-GB"/>
        </w:rPr>
        <w:t>O.</w:t>
      </w:r>
      <w:r w:rsidR="006A0BD7">
        <w:rPr>
          <w:rFonts w:ascii="Times New Roman" w:hAnsi="Times New Roman" w:cs="Times New Roman"/>
          <w:sz w:val="24"/>
          <w:szCs w:val="24"/>
          <w:lang w:val="en-GB"/>
        </w:rPr>
        <w:t xml:space="preserve"> </w:t>
      </w:r>
      <w:r w:rsidR="0082060A" w:rsidRPr="006A0BD7">
        <w:rPr>
          <w:rFonts w:ascii="Times New Roman" w:hAnsi="Times New Roman" w:cs="Times New Roman"/>
          <w:sz w:val="24"/>
          <w:szCs w:val="24"/>
          <w:lang w:val="en-GB"/>
        </w:rPr>
        <w:t>This lightly saline solution helps to devolve DNA.</w:t>
      </w:r>
    </w:p>
    <w:p w14:paraId="2B078539" w14:textId="2CAC473B" w:rsidR="0082060A" w:rsidRPr="006A0BD7" w:rsidRDefault="0005354C" w:rsidP="006A0BD7">
      <w:pPr>
        <w:pStyle w:val="Prrafodelista"/>
        <w:numPr>
          <w:ilvl w:val="2"/>
          <w:numId w:val="1"/>
        </w:numPr>
        <w:spacing w:after="0" w:line="360" w:lineRule="auto"/>
        <w:ind w:left="567" w:firstLine="0"/>
        <w:jc w:val="both"/>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Tris</w:t>
      </w:r>
      <w:proofErr w:type="spellEnd"/>
      <w:r w:rsidRPr="002179A7">
        <w:rPr>
          <w:rFonts w:ascii="Times New Roman" w:hAnsi="Times New Roman" w:cs="Times New Roman"/>
          <w:sz w:val="24"/>
          <w:szCs w:val="24"/>
          <w:lang w:val="en-GB"/>
        </w:rPr>
        <w:t>/EDTA</w:t>
      </w:r>
      <w:r w:rsidR="0082060A" w:rsidRPr="002179A7">
        <w:rPr>
          <w:rFonts w:ascii="Times New Roman" w:hAnsi="Times New Roman" w:cs="Times New Roman"/>
          <w:sz w:val="24"/>
          <w:szCs w:val="24"/>
          <w:lang w:val="en-GB"/>
        </w:rPr>
        <w:t>:</w:t>
      </w:r>
      <w:r w:rsidR="006A0BD7" w:rsidRPr="006A0BD7">
        <w:rPr>
          <w:rFonts w:ascii="Times New Roman" w:hAnsi="Times New Roman" w:cs="Times New Roman"/>
          <w:sz w:val="24"/>
          <w:szCs w:val="24"/>
          <w:lang w:val="en-GB"/>
        </w:rPr>
        <w:t xml:space="preserve"> </w:t>
      </w:r>
      <w:proofErr w:type="spellStart"/>
      <w:r w:rsidR="0082060A" w:rsidRPr="006A0BD7">
        <w:rPr>
          <w:rFonts w:ascii="Times New Roman" w:hAnsi="Times New Roman" w:cs="Times New Roman"/>
          <w:sz w:val="24"/>
          <w:szCs w:val="24"/>
          <w:lang w:val="en-GB"/>
        </w:rPr>
        <w:t>Tris-HCl</w:t>
      </w:r>
      <w:proofErr w:type="spellEnd"/>
      <w:r w:rsidR="0082060A" w:rsidRPr="006A0BD7">
        <w:rPr>
          <w:rFonts w:ascii="Times New Roman" w:hAnsi="Times New Roman" w:cs="Times New Roman"/>
          <w:sz w:val="24"/>
          <w:szCs w:val="24"/>
          <w:lang w:val="en-GB"/>
        </w:rPr>
        <w:t xml:space="preserve"> pH 7.5 100 </w:t>
      </w:r>
      <w:proofErr w:type="spellStart"/>
      <w:r w:rsidR="0082060A" w:rsidRPr="006A0BD7">
        <w:rPr>
          <w:rFonts w:ascii="Times New Roman" w:hAnsi="Times New Roman" w:cs="Times New Roman"/>
          <w:sz w:val="24"/>
          <w:szCs w:val="24"/>
          <w:lang w:val="en-GB"/>
        </w:rPr>
        <w:t>mM</w:t>
      </w:r>
      <w:proofErr w:type="spellEnd"/>
      <w:r w:rsidR="0082060A" w:rsidRPr="006A0BD7">
        <w:rPr>
          <w:rFonts w:ascii="Times New Roman" w:hAnsi="Times New Roman" w:cs="Times New Roman"/>
          <w:sz w:val="24"/>
          <w:szCs w:val="24"/>
          <w:lang w:val="en-GB"/>
        </w:rPr>
        <w:t xml:space="preserve">, EDTA 10 </w:t>
      </w:r>
      <w:proofErr w:type="spellStart"/>
      <w:r w:rsidR="0082060A" w:rsidRPr="006A0BD7">
        <w:rPr>
          <w:rFonts w:ascii="Times New Roman" w:hAnsi="Times New Roman" w:cs="Times New Roman"/>
          <w:sz w:val="24"/>
          <w:szCs w:val="24"/>
          <w:lang w:val="en-GB"/>
        </w:rPr>
        <w:t>mM</w:t>
      </w:r>
      <w:proofErr w:type="spellEnd"/>
      <w:r w:rsidR="0082060A" w:rsidRPr="006A0BD7">
        <w:rPr>
          <w:rFonts w:ascii="Times New Roman" w:hAnsi="Times New Roman" w:cs="Times New Roman"/>
          <w:sz w:val="24"/>
          <w:szCs w:val="24"/>
          <w:lang w:val="en-GB"/>
        </w:rPr>
        <w:t xml:space="preserve">, in RNase free </w:t>
      </w:r>
      <w:r w:rsidR="0082060A" w:rsidRPr="006A0BD7">
        <w:rPr>
          <w:rFonts w:ascii="Times New Roman" w:hAnsi="Times New Roman" w:cs="Times New Roman"/>
          <w:sz w:val="24"/>
          <w:szCs w:val="24"/>
          <w:vertAlign w:val="subscript"/>
          <w:lang w:val="en-GB"/>
        </w:rPr>
        <w:t>dd</w:t>
      </w:r>
      <w:r w:rsidR="0082060A" w:rsidRPr="006A0BD7">
        <w:rPr>
          <w:rFonts w:ascii="Times New Roman" w:hAnsi="Times New Roman" w:cs="Times New Roman"/>
          <w:sz w:val="24"/>
          <w:szCs w:val="24"/>
          <w:lang w:val="en-GB"/>
        </w:rPr>
        <w:t>H</w:t>
      </w:r>
      <w:r w:rsidR="0082060A" w:rsidRPr="006A0BD7">
        <w:rPr>
          <w:rFonts w:ascii="Times New Roman" w:hAnsi="Times New Roman" w:cs="Times New Roman"/>
          <w:sz w:val="24"/>
          <w:szCs w:val="24"/>
          <w:vertAlign w:val="subscript"/>
          <w:lang w:val="en-GB"/>
        </w:rPr>
        <w:t>2</w:t>
      </w:r>
      <w:r w:rsidR="0082060A" w:rsidRPr="006A0BD7">
        <w:rPr>
          <w:rFonts w:ascii="Times New Roman" w:hAnsi="Times New Roman" w:cs="Times New Roman"/>
          <w:sz w:val="24"/>
          <w:szCs w:val="24"/>
          <w:lang w:val="en-GB"/>
        </w:rPr>
        <w:t>O. Aliquot and store at -20</w:t>
      </w:r>
      <w:r w:rsidR="0082060A" w:rsidRPr="006A0BD7">
        <w:rPr>
          <w:rFonts w:ascii="Times New Roman" w:hAnsi="Times New Roman" w:cs="Times New Roman"/>
          <w:sz w:val="24"/>
          <w:szCs w:val="24"/>
          <w:vertAlign w:val="superscript"/>
          <w:lang w:val="en-GB"/>
        </w:rPr>
        <w:t>o</w:t>
      </w:r>
      <w:r w:rsidR="0082060A" w:rsidRPr="006A0BD7">
        <w:rPr>
          <w:rFonts w:ascii="Times New Roman" w:hAnsi="Times New Roman" w:cs="Times New Roman"/>
          <w:sz w:val="24"/>
          <w:szCs w:val="24"/>
          <w:lang w:val="en-GB"/>
        </w:rPr>
        <w:t>C.</w:t>
      </w:r>
      <w:r w:rsidR="006A0BD7" w:rsidRPr="006A0BD7">
        <w:rPr>
          <w:rFonts w:ascii="Times New Roman" w:hAnsi="Times New Roman" w:cs="Times New Roman"/>
          <w:sz w:val="24"/>
          <w:szCs w:val="24"/>
          <w:lang w:val="en-GB"/>
        </w:rPr>
        <w:t xml:space="preserve"> </w:t>
      </w:r>
      <w:r w:rsidR="0082060A" w:rsidRPr="006A0BD7">
        <w:rPr>
          <w:rFonts w:ascii="Times New Roman" w:hAnsi="Times New Roman" w:cs="Times New Roman"/>
          <w:sz w:val="24"/>
          <w:szCs w:val="24"/>
          <w:lang w:val="en-GB"/>
        </w:rPr>
        <w:t>This variation of the TE solution is used in the hybridization buffer.</w:t>
      </w:r>
    </w:p>
    <w:p w14:paraId="2AFDC567" w14:textId="293557FD" w:rsidR="0082060A"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Miniprep</w:t>
      </w:r>
      <w:proofErr w:type="spellEnd"/>
      <w:r w:rsidRPr="002179A7">
        <w:rPr>
          <w:rFonts w:ascii="Times New Roman" w:hAnsi="Times New Roman" w:cs="Times New Roman"/>
          <w:sz w:val="24"/>
          <w:szCs w:val="24"/>
          <w:lang w:val="en-GB"/>
        </w:rPr>
        <w:t xml:space="preserve"> solution 1</w:t>
      </w:r>
      <w:r w:rsidR="008E1D47"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r w:rsidR="0082060A" w:rsidRPr="006A0BD7">
        <w:rPr>
          <w:rFonts w:ascii="Times New Roman" w:hAnsi="Times New Roman" w:cs="Times New Roman"/>
          <w:sz w:val="24"/>
          <w:szCs w:val="24"/>
        </w:rPr>
        <w:t>TRIS pH 8.0 25</w:t>
      </w:r>
      <w:r w:rsidR="006A0BD7">
        <w:rPr>
          <w:rFonts w:ascii="Times New Roman" w:hAnsi="Times New Roman" w:cs="Times New Roman"/>
          <w:sz w:val="24"/>
          <w:szCs w:val="24"/>
        </w:rPr>
        <w:t xml:space="preserve"> </w:t>
      </w:r>
      <w:proofErr w:type="spellStart"/>
      <w:r w:rsidR="0082060A" w:rsidRPr="006A0BD7">
        <w:rPr>
          <w:rFonts w:ascii="Times New Roman" w:hAnsi="Times New Roman" w:cs="Times New Roman"/>
          <w:sz w:val="24"/>
          <w:szCs w:val="24"/>
        </w:rPr>
        <w:t>mM</w:t>
      </w:r>
      <w:proofErr w:type="spellEnd"/>
      <w:r w:rsidR="0082060A" w:rsidRPr="006A0BD7">
        <w:rPr>
          <w:rFonts w:ascii="Times New Roman" w:hAnsi="Times New Roman" w:cs="Times New Roman"/>
          <w:sz w:val="24"/>
          <w:szCs w:val="24"/>
        </w:rPr>
        <w:t>, EDTA pH8.0 10</w:t>
      </w:r>
      <w:r w:rsidR="006A0BD7">
        <w:rPr>
          <w:rFonts w:ascii="Times New Roman" w:hAnsi="Times New Roman" w:cs="Times New Roman"/>
          <w:sz w:val="24"/>
          <w:szCs w:val="24"/>
        </w:rPr>
        <w:t xml:space="preserve"> </w:t>
      </w:r>
      <w:proofErr w:type="spellStart"/>
      <w:r w:rsidR="0082060A" w:rsidRPr="006A0BD7">
        <w:rPr>
          <w:rFonts w:ascii="Times New Roman" w:hAnsi="Times New Roman" w:cs="Times New Roman"/>
          <w:sz w:val="24"/>
          <w:szCs w:val="24"/>
        </w:rPr>
        <w:t>mM</w:t>
      </w:r>
      <w:proofErr w:type="spellEnd"/>
      <w:r w:rsidR="0082060A" w:rsidRPr="006A0BD7">
        <w:rPr>
          <w:rFonts w:ascii="Times New Roman" w:hAnsi="Times New Roman" w:cs="Times New Roman"/>
          <w:sz w:val="24"/>
          <w:szCs w:val="24"/>
        </w:rPr>
        <w:t>, Glucose 50</w:t>
      </w:r>
      <w:r w:rsidR="006A0BD7">
        <w:rPr>
          <w:rFonts w:ascii="Times New Roman" w:hAnsi="Times New Roman" w:cs="Times New Roman"/>
          <w:sz w:val="24"/>
          <w:szCs w:val="24"/>
        </w:rPr>
        <w:t xml:space="preserve"> </w:t>
      </w:r>
      <w:proofErr w:type="spellStart"/>
      <w:r w:rsidR="0082060A" w:rsidRPr="006A0BD7">
        <w:rPr>
          <w:rFonts w:ascii="Times New Roman" w:hAnsi="Times New Roman" w:cs="Times New Roman"/>
          <w:sz w:val="24"/>
          <w:szCs w:val="24"/>
        </w:rPr>
        <w:t>mM</w:t>
      </w:r>
      <w:proofErr w:type="spellEnd"/>
      <w:r w:rsidR="0082060A" w:rsidRPr="006A0BD7">
        <w:rPr>
          <w:rFonts w:ascii="Times New Roman" w:hAnsi="Times New Roman" w:cs="Times New Roman"/>
          <w:sz w:val="24"/>
          <w:szCs w:val="24"/>
        </w:rPr>
        <w:t xml:space="preserve">, in </w:t>
      </w:r>
      <w:r w:rsidR="0082060A" w:rsidRPr="006A0BD7">
        <w:rPr>
          <w:rFonts w:ascii="Times New Roman" w:hAnsi="Times New Roman" w:cs="Times New Roman"/>
          <w:sz w:val="24"/>
          <w:szCs w:val="24"/>
          <w:vertAlign w:val="subscript"/>
          <w:lang w:val="en-GB"/>
        </w:rPr>
        <w:t>dd</w:t>
      </w:r>
      <w:r w:rsidR="0082060A" w:rsidRPr="006A0BD7">
        <w:rPr>
          <w:rFonts w:ascii="Times New Roman" w:hAnsi="Times New Roman" w:cs="Times New Roman"/>
          <w:sz w:val="24"/>
          <w:szCs w:val="24"/>
          <w:lang w:val="en-GB"/>
        </w:rPr>
        <w:t>H</w:t>
      </w:r>
      <w:r w:rsidR="0082060A" w:rsidRPr="006A0BD7">
        <w:rPr>
          <w:rFonts w:ascii="Times New Roman" w:hAnsi="Times New Roman" w:cs="Times New Roman"/>
          <w:sz w:val="24"/>
          <w:szCs w:val="24"/>
          <w:vertAlign w:val="subscript"/>
          <w:lang w:val="en-GB"/>
        </w:rPr>
        <w:t>2</w:t>
      </w:r>
      <w:r w:rsidR="0082060A" w:rsidRPr="006A0BD7">
        <w:rPr>
          <w:rFonts w:ascii="Times New Roman" w:hAnsi="Times New Roman" w:cs="Times New Roman"/>
          <w:sz w:val="24"/>
          <w:szCs w:val="24"/>
          <w:lang w:val="en-GB"/>
        </w:rPr>
        <w:t xml:space="preserve">O. Always prepare </w:t>
      </w:r>
      <w:r w:rsidR="0082060A" w:rsidRPr="006A0BD7">
        <w:rPr>
          <w:rFonts w:ascii="Times New Roman" w:hAnsi="Times New Roman" w:cs="Times New Roman"/>
          <w:sz w:val="24"/>
          <w:szCs w:val="24"/>
        </w:rPr>
        <w:t>fresh.</w:t>
      </w:r>
    </w:p>
    <w:p w14:paraId="648AC307" w14:textId="77777777" w:rsidR="0082060A" w:rsidRPr="002179A7" w:rsidRDefault="0005354C" w:rsidP="002179A7">
      <w:pPr>
        <w:spacing w:after="0" w:line="360" w:lineRule="auto"/>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lastRenderedPageBreak/>
        <w:t xml:space="preserve">After removing the growing medium in the first step </w:t>
      </w:r>
      <w:r w:rsidR="007F79D1" w:rsidRPr="002179A7">
        <w:rPr>
          <w:rFonts w:ascii="Times New Roman" w:hAnsi="Times New Roman" w:cs="Times New Roman"/>
          <w:sz w:val="24"/>
          <w:szCs w:val="24"/>
          <w:lang w:val="en-GB"/>
        </w:rPr>
        <w:t xml:space="preserve">of the </w:t>
      </w:r>
      <w:r w:rsidRPr="002179A7">
        <w:rPr>
          <w:rFonts w:ascii="Times New Roman" w:hAnsi="Times New Roman" w:cs="Times New Roman"/>
          <w:sz w:val="24"/>
          <w:szCs w:val="24"/>
          <w:lang w:val="en-GB"/>
        </w:rPr>
        <w:t>plasmid purification protocol, the cells must be suspended in a uniform manner for the alkaline lysis to take p</w:t>
      </w:r>
      <w:r w:rsidR="007F79D1" w:rsidRPr="002179A7">
        <w:rPr>
          <w:rFonts w:ascii="Times New Roman" w:hAnsi="Times New Roman" w:cs="Times New Roman"/>
          <w:sz w:val="24"/>
          <w:szCs w:val="24"/>
          <w:lang w:val="en-GB"/>
        </w:rPr>
        <w:t>lace. This</w:t>
      </w:r>
      <w:r w:rsidRPr="002179A7">
        <w:rPr>
          <w:rFonts w:ascii="Times New Roman" w:hAnsi="Times New Roman" w:cs="Times New Roman"/>
          <w:sz w:val="24"/>
          <w:szCs w:val="24"/>
          <w:lang w:val="en-GB"/>
        </w:rPr>
        <w:t xml:space="preserve"> solution will allow just that.  </w:t>
      </w:r>
    </w:p>
    <w:p w14:paraId="4563F008" w14:textId="09567DCC" w:rsidR="0005354C"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Miniprep</w:t>
      </w:r>
      <w:proofErr w:type="spellEnd"/>
      <w:r w:rsidRPr="002179A7">
        <w:rPr>
          <w:rFonts w:ascii="Times New Roman" w:hAnsi="Times New Roman" w:cs="Times New Roman"/>
          <w:sz w:val="24"/>
          <w:szCs w:val="24"/>
          <w:lang w:val="en-GB"/>
        </w:rPr>
        <w:t xml:space="preserve"> Solution 2</w:t>
      </w:r>
      <w:r w:rsidR="0082060A"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r w:rsidR="0082060A" w:rsidRPr="00D37ECA">
        <w:rPr>
          <w:rFonts w:ascii="Times New Roman" w:hAnsi="Times New Roman" w:cs="Times New Roman"/>
          <w:sz w:val="24"/>
          <w:szCs w:val="24"/>
          <w:lang w:val="en-GB"/>
        </w:rPr>
        <w:t>SDS 1% (</w:t>
      </w:r>
      <w:r w:rsidR="006A0BD7" w:rsidRPr="00D37ECA">
        <w:rPr>
          <w:rFonts w:ascii="Times New Roman" w:hAnsi="Times New Roman" w:cs="Times New Roman"/>
          <w:sz w:val="24"/>
          <w:szCs w:val="24"/>
          <w:lang w:val="en-GB"/>
        </w:rPr>
        <w:t>w</w:t>
      </w:r>
      <w:r w:rsidR="0082060A" w:rsidRPr="00D37ECA">
        <w:rPr>
          <w:rFonts w:ascii="Times New Roman" w:hAnsi="Times New Roman" w:cs="Times New Roman"/>
          <w:sz w:val="24"/>
          <w:szCs w:val="24"/>
          <w:lang w:val="en-GB"/>
        </w:rPr>
        <w:t xml:space="preserve">/v), </w:t>
      </w:r>
      <w:proofErr w:type="spellStart"/>
      <w:r w:rsidR="0082060A" w:rsidRPr="00D37ECA">
        <w:rPr>
          <w:rFonts w:ascii="Times New Roman" w:hAnsi="Times New Roman" w:cs="Times New Roman"/>
          <w:sz w:val="24"/>
          <w:szCs w:val="24"/>
          <w:lang w:val="en-GB"/>
        </w:rPr>
        <w:t>NaOH</w:t>
      </w:r>
      <w:proofErr w:type="spellEnd"/>
      <w:r w:rsidR="0082060A" w:rsidRPr="00D37ECA">
        <w:rPr>
          <w:rFonts w:ascii="Times New Roman" w:hAnsi="Times New Roman" w:cs="Times New Roman"/>
          <w:sz w:val="24"/>
          <w:szCs w:val="24"/>
          <w:lang w:val="en-GB"/>
        </w:rPr>
        <w:t xml:space="preserve"> 0.2 N, in </w:t>
      </w:r>
      <w:r w:rsidR="0082060A" w:rsidRPr="00D37ECA">
        <w:rPr>
          <w:rFonts w:ascii="Times New Roman" w:hAnsi="Times New Roman" w:cs="Times New Roman"/>
          <w:sz w:val="24"/>
          <w:szCs w:val="24"/>
          <w:vertAlign w:val="subscript"/>
          <w:lang w:val="en-GB"/>
        </w:rPr>
        <w:t>dd</w:t>
      </w:r>
      <w:r w:rsidR="0082060A" w:rsidRPr="00D37ECA">
        <w:rPr>
          <w:rFonts w:ascii="Times New Roman" w:hAnsi="Times New Roman" w:cs="Times New Roman"/>
          <w:sz w:val="24"/>
          <w:szCs w:val="24"/>
          <w:lang w:val="en-GB"/>
        </w:rPr>
        <w:t>H</w:t>
      </w:r>
      <w:r w:rsidR="0082060A" w:rsidRPr="00D37ECA">
        <w:rPr>
          <w:rFonts w:ascii="Times New Roman" w:hAnsi="Times New Roman" w:cs="Times New Roman"/>
          <w:sz w:val="24"/>
          <w:szCs w:val="24"/>
          <w:vertAlign w:val="subscript"/>
          <w:lang w:val="en-GB"/>
        </w:rPr>
        <w:t>2</w:t>
      </w:r>
      <w:r w:rsidR="0082060A" w:rsidRPr="00D37ECA">
        <w:rPr>
          <w:rFonts w:ascii="Times New Roman" w:hAnsi="Times New Roman" w:cs="Times New Roman"/>
          <w:sz w:val="24"/>
          <w:szCs w:val="24"/>
          <w:lang w:val="en-GB"/>
        </w:rPr>
        <w:t>O</w:t>
      </w:r>
      <w:r w:rsidR="006A0BD7" w:rsidRPr="00D37ECA">
        <w:rPr>
          <w:rFonts w:ascii="Times New Roman" w:hAnsi="Times New Roman" w:cs="Times New Roman"/>
          <w:sz w:val="24"/>
          <w:szCs w:val="24"/>
          <w:lang w:val="en-GB"/>
        </w:rPr>
        <w:t xml:space="preserve">. </w:t>
      </w:r>
      <w:r w:rsidRPr="006A0BD7">
        <w:rPr>
          <w:rFonts w:ascii="Times New Roman" w:hAnsi="Times New Roman" w:cs="Times New Roman"/>
          <w:sz w:val="24"/>
          <w:szCs w:val="24"/>
          <w:lang w:val="en-GB"/>
        </w:rPr>
        <w:t xml:space="preserve">This solution will burst bacterial cell by attacking the cell membrane with a detergent </w:t>
      </w:r>
      <w:r w:rsidR="006A0BD7">
        <w:rPr>
          <w:rFonts w:ascii="Times New Roman" w:hAnsi="Times New Roman" w:cs="Times New Roman"/>
          <w:sz w:val="24"/>
          <w:szCs w:val="24"/>
          <w:lang w:val="en-GB"/>
        </w:rPr>
        <w:t xml:space="preserve">and high </w:t>
      </w:r>
      <w:proofErr w:type="spellStart"/>
      <w:r w:rsidR="006A0BD7">
        <w:rPr>
          <w:rFonts w:ascii="Times New Roman" w:hAnsi="Times New Roman" w:cs="Times New Roman"/>
          <w:sz w:val="24"/>
          <w:szCs w:val="24"/>
          <w:lang w:val="en-GB"/>
        </w:rPr>
        <w:t>pH.</w:t>
      </w:r>
      <w:proofErr w:type="spellEnd"/>
      <w:r w:rsidRPr="006A0BD7">
        <w:rPr>
          <w:rFonts w:ascii="Times New Roman" w:hAnsi="Times New Roman" w:cs="Times New Roman"/>
          <w:sz w:val="24"/>
          <w:szCs w:val="24"/>
          <w:lang w:val="en-GB"/>
        </w:rPr>
        <w:t xml:space="preserve"> In this way the plasmids will be released into the solution.</w:t>
      </w:r>
      <w:r w:rsidR="0082060A" w:rsidRPr="006A0BD7">
        <w:rPr>
          <w:rFonts w:ascii="Times New Roman" w:hAnsi="Times New Roman" w:cs="Times New Roman"/>
          <w:sz w:val="24"/>
          <w:szCs w:val="24"/>
          <w:lang w:val="en-GB"/>
        </w:rPr>
        <w:t xml:space="preserve"> Always prepare </w:t>
      </w:r>
      <w:r w:rsidR="0082060A" w:rsidRPr="006A0BD7">
        <w:rPr>
          <w:rFonts w:ascii="Times New Roman" w:hAnsi="Times New Roman" w:cs="Times New Roman"/>
          <w:sz w:val="24"/>
          <w:szCs w:val="24"/>
        </w:rPr>
        <w:t>fresh.</w:t>
      </w:r>
    </w:p>
    <w:p w14:paraId="3FE148CF" w14:textId="1B8F5356" w:rsidR="0082060A"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Miniprep</w:t>
      </w:r>
      <w:proofErr w:type="spellEnd"/>
      <w:r w:rsidRPr="002179A7">
        <w:rPr>
          <w:rFonts w:ascii="Times New Roman" w:hAnsi="Times New Roman" w:cs="Times New Roman"/>
          <w:sz w:val="24"/>
          <w:szCs w:val="24"/>
          <w:lang w:val="en-GB"/>
        </w:rPr>
        <w:t xml:space="preserve"> Solution 3</w:t>
      </w:r>
      <w:r w:rsidR="0082060A"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proofErr w:type="spellStart"/>
      <w:r w:rsidR="0082060A" w:rsidRPr="006A0BD7">
        <w:rPr>
          <w:rFonts w:ascii="Times New Roman" w:hAnsi="Times New Roman" w:cs="Times New Roman"/>
          <w:sz w:val="24"/>
          <w:szCs w:val="24"/>
        </w:rPr>
        <w:t>KOAc</w:t>
      </w:r>
      <w:proofErr w:type="spellEnd"/>
      <w:r w:rsidR="0082060A" w:rsidRPr="006A0BD7">
        <w:rPr>
          <w:rFonts w:ascii="Times New Roman" w:hAnsi="Times New Roman" w:cs="Times New Roman"/>
          <w:sz w:val="24"/>
          <w:szCs w:val="24"/>
        </w:rPr>
        <w:t xml:space="preserve"> 3 M, Glacial acetic acid 2 M, in </w:t>
      </w:r>
      <w:r w:rsidR="0082060A" w:rsidRPr="006A0BD7">
        <w:rPr>
          <w:rFonts w:ascii="Times New Roman" w:hAnsi="Times New Roman" w:cs="Times New Roman"/>
          <w:sz w:val="24"/>
          <w:szCs w:val="24"/>
          <w:vertAlign w:val="subscript"/>
        </w:rPr>
        <w:t>dd</w:t>
      </w:r>
      <w:r w:rsidR="0082060A" w:rsidRPr="006A0BD7">
        <w:rPr>
          <w:rFonts w:ascii="Times New Roman" w:hAnsi="Times New Roman" w:cs="Times New Roman"/>
          <w:sz w:val="24"/>
          <w:szCs w:val="24"/>
        </w:rPr>
        <w:t>H</w:t>
      </w:r>
      <w:r w:rsidR="0082060A" w:rsidRPr="006A0BD7">
        <w:rPr>
          <w:rFonts w:ascii="Times New Roman" w:hAnsi="Times New Roman" w:cs="Times New Roman"/>
          <w:sz w:val="24"/>
          <w:szCs w:val="24"/>
          <w:vertAlign w:val="subscript"/>
        </w:rPr>
        <w:t>2</w:t>
      </w:r>
      <w:r w:rsidR="0082060A" w:rsidRPr="006A0BD7">
        <w:rPr>
          <w:rFonts w:ascii="Times New Roman" w:hAnsi="Times New Roman" w:cs="Times New Roman"/>
          <w:sz w:val="24"/>
          <w:szCs w:val="24"/>
        </w:rPr>
        <w:t>O</w:t>
      </w:r>
      <w:r w:rsidR="0037016A" w:rsidRPr="006A0BD7">
        <w:rPr>
          <w:rFonts w:ascii="Times New Roman" w:hAnsi="Times New Roman" w:cs="Times New Roman"/>
          <w:sz w:val="24"/>
          <w:szCs w:val="24"/>
        </w:rPr>
        <w:t>. Store at 4</w:t>
      </w:r>
      <w:r w:rsidR="0037016A" w:rsidRPr="006A0BD7">
        <w:rPr>
          <w:rFonts w:ascii="Times New Roman" w:hAnsi="Times New Roman" w:cs="Times New Roman"/>
          <w:sz w:val="24"/>
          <w:szCs w:val="24"/>
          <w:vertAlign w:val="superscript"/>
        </w:rPr>
        <w:t>o</w:t>
      </w:r>
      <w:r w:rsidR="0037016A" w:rsidRPr="006A0BD7">
        <w:rPr>
          <w:rFonts w:ascii="Times New Roman" w:hAnsi="Times New Roman" w:cs="Times New Roman"/>
          <w:sz w:val="24"/>
          <w:szCs w:val="24"/>
        </w:rPr>
        <w:t>C, check for contaminants before use.</w:t>
      </w:r>
      <w:r w:rsidR="006A0BD7">
        <w:rPr>
          <w:rFonts w:ascii="Times New Roman" w:hAnsi="Times New Roman" w:cs="Times New Roman"/>
          <w:sz w:val="24"/>
          <w:szCs w:val="24"/>
        </w:rPr>
        <w:t xml:space="preserve"> </w:t>
      </w:r>
      <w:r w:rsidRPr="006A0BD7">
        <w:rPr>
          <w:rFonts w:ascii="Times New Roman" w:hAnsi="Times New Roman" w:cs="Times New Roman"/>
          <w:sz w:val="24"/>
          <w:szCs w:val="24"/>
          <w:lang w:val="en-GB"/>
        </w:rPr>
        <w:t>After bursting the cells, proteins and a</w:t>
      </w:r>
      <w:r w:rsidR="007F79D1" w:rsidRPr="006A0BD7">
        <w:rPr>
          <w:rFonts w:ascii="Times New Roman" w:hAnsi="Times New Roman" w:cs="Times New Roman"/>
          <w:sz w:val="24"/>
          <w:szCs w:val="24"/>
          <w:lang w:val="en-GB"/>
        </w:rPr>
        <w:t>ll other cellular molecules are</w:t>
      </w:r>
      <w:r w:rsidRPr="006A0BD7">
        <w:rPr>
          <w:rFonts w:ascii="Times New Roman" w:hAnsi="Times New Roman" w:cs="Times New Roman"/>
          <w:sz w:val="24"/>
          <w:szCs w:val="24"/>
          <w:lang w:val="en-GB"/>
        </w:rPr>
        <w:t xml:space="preserve"> releas</w:t>
      </w:r>
      <w:r w:rsidR="007F79D1" w:rsidRPr="006A0BD7">
        <w:rPr>
          <w:rFonts w:ascii="Times New Roman" w:hAnsi="Times New Roman" w:cs="Times New Roman"/>
          <w:sz w:val="24"/>
          <w:szCs w:val="24"/>
          <w:lang w:val="en-GB"/>
        </w:rPr>
        <w:t>ed to the alkaline solution. This</w:t>
      </w:r>
      <w:r w:rsidRPr="006A0BD7">
        <w:rPr>
          <w:rFonts w:ascii="Times New Roman" w:hAnsi="Times New Roman" w:cs="Times New Roman"/>
          <w:sz w:val="24"/>
          <w:szCs w:val="24"/>
          <w:lang w:val="en-GB"/>
        </w:rPr>
        <w:t xml:space="preserve"> solution will neutralise the solution and precipitate SDS, proteins and other impurities. </w:t>
      </w:r>
    </w:p>
    <w:p w14:paraId="0FAE7B87" w14:textId="13962B66" w:rsidR="0005354C"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Miniprep</w:t>
      </w:r>
      <w:proofErr w:type="spellEnd"/>
      <w:r w:rsidRPr="002179A7">
        <w:rPr>
          <w:rFonts w:ascii="Times New Roman" w:hAnsi="Times New Roman" w:cs="Times New Roman"/>
          <w:sz w:val="24"/>
          <w:szCs w:val="24"/>
          <w:lang w:val="en-GB"/>
        </w:rPr>
        <w:t xml:space="preserve"> Solution 4</w:t>
      </w:r>
      <w:r w:rsidR="006A0BD7">
        <w:rPr>
          <w:rFonts w:ascii="Times New Roman" w:hAnsi="Times New Roman" w:cs="Times New Roman"/>
          <w:sz w:val="24"/>
          <w:szCs w:val="24"/>
          <w:lang w:val="en-GB"/>
        </w:rPr>
        <w:t xml:space="preserve">: </w:t>
      </w:r>
      <w:r w:rsidR="0037016A" w:rsidRPr="006A0BD7">
        <w:rPr>
          <w:rFonts w:ascii="Times New Roman" w:hAnsi="Times New Roman" w:cs="Times New Roman"/>
          <w:sz w:val="24"/>
          <w:szCs w:val="24"/>
        </w:rPr>
        <w:t>RNase (</w:t>
      </w:r>
      <w:proofErr w:type="spellStart"/>
      <w:r w:rsidR="0037016A" w:rsidRPr="006A0BD7">
        <w:rPr>
          <w:rFonts w:ascii="Times New Roman" w:hAnsi="Times New Roman" w:cs="Times New Roman"/>
          <w:sz w:val="24"/>
          <w:szCs w:val="24"/>
        </w:rPr>
        <w:t>Thermo</w:t>
      </w:r>
      <w:proofErr w:type="spellEnd"/>
      <w:r w:rsidR="0037016A" w:rsidRPr="006A0BD7">
        <w:rPr>
          <w:rFonts w:ascii="Times New Roman" w:hAnsi="Times New Roman" w:cs="Times New Roman"/>
          <w:sz w:val="24"/>
          <w:szCs w:val="24"/>
        </w:rPr>
        <w:t xml:space="preserve">, EN0531) </w:t>
      </w:r>
      <w:proofErr w:type="gramStart"/>
      <w:r w:rsidR="0037016A" w:rsidRPr="006A0BD7">
        <w:rPr>
          <w:rFonts w:ascii="Times New Roman" w:hAnsi="Times New Roman" w:cs="Times New Roman"/>
          <w:sz w:val="24"/>
          <w:szCs w:val="24"/>
        </w:rPr>
        <w:t>to 20 µg/mL in TE (see solutions 3.1)</w:t>
      </w:r>
      <w:proofErr w:type="gramEnd"/>
      <w:r w:rsidR="0037016A" w:rsidRPr="006A0BD7">
        <w:rPr>
          <w:rFonts w:ascii="Times New Roman" w:hAnsi="Times New Roman" w:cs="Times New Roman"/>
          <w:sz w:val="24"/>
          <w:szCs w:val="24"/>
        </w:rPr>
        <w:t>. If possible prepare fresh.</w:t>
      </w:r>
      <w:r w:rsidR="006A0BD7">
        <w:rPr>
          <w:rFonts w:ascii="Times New Roman" w:hAnsi="Times New Roman" w:cs="Times New Roman"/>
          <w:sz w:val="24"/>
          <w:szCs w:val="24"/>
        </w:rPr>
        <w:t xml:space="preserve"> </w:t>
      </w:r>
      <w:r w:rsidRPr="006A0BD7">
        <w:rPr>
          <w:rFonts w:ascii="Times New Roman" w:hAnsi="Times New Roman" w:cs="Times New Roman"/>
          <w:sz w:val="24"/>
          <w:szCs w:val="24"/>
          <w:lang w:val="en-GB"/>
        </w:rPr>
        <w:t>RNA co-purification</w:t>
      </w:r>
      <w:r w:rsidR="007F79D1" w:rsidRPr="006A0BD7">
        <w:rPr>
          <w:rFonts w:ascii="Times New Roman" w:hAnsi="Times New Roman" w:cs="Times New Roman"/>
          <w:sz w:val="24"/>
          <w:szCs w:val="24"/>
          <w:lang w:val="en-GB"/>
        </w:rPr>
        <w:t xml:space="preserve"> is common with this</w:t>
      </w:r>
      <w:r w:rsidR="0037016A" w:rsidRPr="006A0BD7">
        <w:rPr>
          <w:rFonts w:ascii="Times New Roman" w:hAnsi="Times New Roman" w:cs="Times New Roman"/>
          <w:sz w:val="24"/>
          <w:szCs w:val="24"/>
          <w:lang w:val="en-GB"/>
        </w:rPr>
        <w:t xml:space="preserve"> </w:t>
      </w:r>
      <w:proofErr w:type="spellStart"/>
      <w:r w:rsidR="007F79D1" w:rsidRPr="006A0BD7">
        <w:rPr>
          <w:rFonts w:ascii="Times New Roman" w:hAnsi="Times New Roman" w:cs="Times New Roman"/>
          <w:sz w:val="24"/>
          <w:szCs w:val="24"/>
          <w:lang w:val="en-GB"/>
        </w:rPr>
        <w:t>miniprep</w:t>
      </w:r>
      <w:proofErr w:type="spellEnd"/>
      <w:r w:rsidR="007F79D1" w:rsidRPr="006A0BD7">
        <w:rPr>
          <w:rFonts w:ascii="Times New Roman" w:hAnsi="Times New Roman" w:cs="Times New Roman"/>
          <w:sz w:val="24"/>
          <w:szCs w:val="24"/>
          <w:lang w:val="en-GB"/>
        </w:rPr>
        <w:t xml:space="preserve"> </w:t>
      </w:r>
      <w:r w:rsidR="0037016A" w:rsidRPr="006A0BD7">
        <w:rPr>
          <w:rFonts w:ascii="Times New Roman" w:hAnsi="Times New Roman" w:cs="Times New Roman"/>
          <w:sz w:val="24"/>
          <w:szCs w:val="24"/>
          <w:lang w:val="en-GB"/>
        </w:rPr>
        <w:t>protocol and can be a problem to the</w:t>
      </w:r>
      <w:r w:rsidRPr="006A0BD7">
        <w:rPr>
          <w:rFonts w:ascii="Times New Roman" w:hAnsi="Times New Roman" w:cs="Times New Roman"/>
          <w:sz w:val="24"/>
          <w:szCs w:val="24"/>
          <w:lang w:val="en-GB"/>
        </w:rPr>
        <w:t xml:space="preserve"> restriction of the purified plasmids. A simple and easy way to get rid of this contamination is a simple treatment with RNase.</w:t>
      </w:r>
    </w:p>
    <w:p w14:paraId="224D23CF" w14:textId="70432B85" w:rsidR="0005354C"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BSA 5%</w:t>
      </w:r>
      <w:r w:rsidR="0037016A"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r w:rsidR="0037016A" w:rsidRPr="006A0BD7">
        <w:rPr>
          <w:rFonts w:ascii="Times New Roman" w:hAnsi="Times New Roman" w:cs="Times New Roman"/>
          <w:sz w:val="24"/>
          <w:szCs w:val="24"/>
        </w:rPr>
        <w:t>Bovine serum albumin</w:t>
      </w:r>
      <w:r w:rsidR="007F79D1" w:rsidRPr="006A0BD7">
        <w:rPr>
          <w:rFonts w:ascii="Times New Roman" w:hAnsi="Times New Roman" w:cs="Times New Roman"/>
          <w:sz w:val="24"/>
          <w:szCs w:val="24"/>
        </w:rPr>
        <w:t xml:space="preserve"> 5</w:t>
      </w:r>
      <w:r w:rsidR="0037016A" w:rsidRPr="006A0BD7">
        <w:rPr>
          <w:rFonts w:ascii="Times New Roman" w:hAnsi="Times New Roman" w:cs="Times New Roman"/>
          <w:sz w:val="24"/>
          <w:szCs w:val="24"/>
        </w:rPr>
        <w:t>%</w:t>
      </w:r>
      <w:r w:rsidR="001F59D5" w:rsidRPr="006A0BD7">
        <w:rPr>
          <w:rFonts w:ascii="Times New Roman" w:hAnsi="Times New Roman" w:cs="Times New Roman"/>
          <w:sz w:val="24"/>
          <w:szCs w:val="24"/>
        </w:rPr>
        <w:t xml:space="preserve"> </w:t>
      </w:r>
      <w:r w:rsidR="006A0BD7">
        <w:rPr>
          <w:rFonts w:ascii="Times New Roman" w:hAnsi="Times New Roman" w:cs="Times New Roman"/>
          <w:sz w:val="24"/>
          <w:szCs w:val="24"/>
        </w:rPr>
        <w:t>(w</w:t>
      </w:r>
      <w:r w:rsidR="0037016A" w:rsidRPr="006A0BD7">
        <w:rPr>
          <w:rFonts w:ascii="Times New Roman" w:hAnsi="Times New Roman" w:cs="Times New Roman"/>
          <w:sz w:val="24"/>
          <w:szCs w:val="24"/>
        </w:rPr>
        <w:t>/v) in PBS</w:t>
      </w:r>
      <w:r w:rsidR="001F59D5" w:rsidRPr="006A0BD7">
        <w:rPr>
          <w:rFonts w:ascii="Times New Roman" w:hAnsi="Times New Roman" w:cs="Times New Roman"/>
          <w:sz w:val="24"/>
          <w:szCs w:val="24"/>
        </w:rPr>
        <w:t xml:space="preserve"> </w:t>
      </w:r>
      <w:r w:rsidR="0037016A" w:rsidRPr="006A0BD7">
        <w:rPr>
          <w:rFonts w:ascii="Times New Roman" w:hAnsi="Times New Roman" w:cs="Times New Roman"/>
          <w:sz w:val="24"/>
          <w:szCs w:val="24"/>
        </w:rPr>
        <w:t>(see buffers 1.3). Aliquot and store at -20</w:t>
      </w:r>
      <w:r w:rsidR="0037016A" w:rsidRPr="006A0BD7">
        <w:rPr>
          <w:rFonts w:ascii="Times New Roman" w:hAnsi="Times New Roman" w:cs="Times New Roman"/>
          <w:sz w:val="24"/>
          <w:szCs w:val="24"/>
          <w:vertAlign w:val="superscript"/>
        </w:rPr>
        <w:t>o</w:t>
      </w:r>
      <w:r w:rsidR="0037016A" w:rsidRPr="006A0BD7">
        <w:rPr>
          <w:rFonts w:ascii="Times New Roman" w:hAnsi="Times New Roman" w:cs="Times New Roman"/>
          <w:sz w:val="24"/>
          <w:szCs w:val="24"/>
        </w:rPr>
        <w:t>C.</w:t>
      </w:r>
      <w:r w:rsidR="006A0BD7">
        <w:rPr>
          <w:rFonts w:ascii="Times New Roman" w:hAnsi="Times New Roman" w:cs="Times New Roman"/>
          <w:sz w:val="24"/>
          <w:szCs w:val="24"/>
        </w:rPr>
        <w:t xml:space="preserve"> </w:t>
      </w:r>
      <w:r w:rsidR="0037016A" w:rsidRPr="006A0BD7">
        <w:rPr>
          <w:rFonts w:ascii="Times New Roman" w:hAnsi="Times New Roman" w:cs="Times New Roman"/>
          <w:sz w:val="24"/>
          <w:szCs w:val="24"/>
        </w:rPr>
        <w:t>Dilute at a ratio of 1:5 in PBS to prepare 1% BSA.</w:t>
      </w:r>
      <w:r w:rsidR="006A0BD7">
        <w:rPr>
          <w:rFonts w:ascii="Times New Roman" w:hAnsi="Times New Roman" w:cs="Times New Roman"/>
          <w:sz w:val="24"/>
          <w:szCs w:val="24"/>
        </w:rPr>
        <w:t xml:space="preserve"> </w:t>
      </w:r>
      <w:r w:rsidRPr="006A0BD7">
        <w:rPr>
          <w:rFonts w:ascii="Times New Roman" w:hAnsi="Times New Roman" w:cs="Times New Roman"/>
          <w:sz w:val="24"/>
          <w:szCs w:val="24"/>
          <w:lang w:val="en-GB"/>
        </w:rPr>
        <w:t xml:space="preserve">Bovine serum albumin is used as a blocking agent in the </w:t>
      </w:r>
      <w:proofErr w:type="spellStart"/>
      <w:r w:rsidRPr="006A0BD7">
        <w:rPr>
          <w:rFonts w:ascii="Times New Roman" w:hAnsi="Times New Roman" w:cs="Times New Roman"/>
          <w:sz w:val="24"/>
          <w:szCs w:val="24"/>
          <w:lang w:val="en-GB"/>
        </w:rPr>
        <w:t>immunodetection</w:t>
      </w:r>
      <w:proofErr w:type="spellEnd"/>
      <w:r w:rsidRPr="006A0BD7">
        <w:rPr>
          <w:rFonts w:ascii="Times New Roman" w:hAnsi="Times New Roman" w:cs="Times New Roman"/>
          <w:sz w:val="24"/>
          <w:szCs w:val="24"/>
          <w:lang w:val="en-GB"/>
        </w:rPr>
        <w:t xml:space="preserve"> reactions.</w:t>
      </w:r>
    </w:p>
    <w:p w14:paraId="62099C36" w14:textId="1DB082A3" w:rsidR="0005354C"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Fixative Solution</w:t>
      </w:r>
      <w:r w:rsidR="0037016A"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r w:rsidR="0037016A" w:rsidRPr="006A0BD7">
        <w:rPr>
          <w:rFonts w:ascii="Times New Roman" w:hAnsi="Times New Roman" w:cs="Times New Roman"/>
          <w:sz w:val="24"/>
          <w:szCs w:val="24"/>
        </w:rPr>
        <w:t>Paraformaldehyde 4%</w:t>
      </w:r>
      <w:r w:rsidR="001F59D5" w:rsidRPr="006A0BD7">
        <w:rPr>
          <w:rFonts w:ascii="Times New Roman" w:hAnsi="Times New Roman" w:cs="Times New Roman"/>
          <w:sz w:val="24"/>
          <w:szCs w:val="24"/>
        </w:rPr>
        <w:t xml:space="preserve"> </w:t>
      </w:r>
      <w:r w:rsidR="006A0BD7">
        <w:rPr>
          <w:rFonts w:ascii="Times New Roman" w:hAnsi="Times New Roman" w:cs="Times New Roman"/>
          <w:sz w:val="24"/>
          <w:szCs w:val="24"/>
        </w:rPr>
        <w:t>(w/</w:t>
      </w:r>
      <w:r w:rsidR="000943FC" w:rsidRPr="006A0BD7">
        <w:rPr>
          <w:rFonts w:ascii="Times New Roman" w:hAnsi="Times New Roman" w:cs="Times New Roman"/>
          <w:sz w:val="24"/>
          <w:szCs w:val="24"/>
        </w:rPr>
        <w:t>v)</w:t>
      </w:r>
      <w:r w:rsidR="0037016A" w:rsidRPr="006A0BD7">
        <w:rPr>
          <w:rFonts w:ascii="Times New Roman" w:hAnsi="Times New Roman" w:cs="Times New Roman"/>
          <w:sz w:val="24"/>
          <w:szCs w:val="24"/>
        </w:rPr>
        <w:t>, Tween20 0.001%</w:t>
      </w:r>
      <w:r w:rsidR="001F59D5" w:rsidRPr="006A0BD7">
        <w:rPr>
          <w:rFonts w:ascii="Times New Roman" w:hAnsi="Times New Roman" w:cs="Times New Roman"/>
          <w:sz w:val="24"/>
          <w:szCs w:val="24"/>
        </w:rPr>
        <w:t xml:space="preserve"> (v/v)</w:t>
      </w:r>
      <w:r w:rsidR="0037016A" w:rsidRPr="006A0BD7">
        <w:rPr>
          <w:rFonts w:ascii="Times New Roman" w:hAnsi="Times New Roman" w:cs="Times New Roman"/>
          <w:sz w:val="24"/>
          <w:szCs w:val="24"/>
        </w:rPr>
        <w:t xml:space="preserve">, in PBS (see buffers 1.3). </w:t>
      </w:r>
      <w:r w:rsidR="0037016A" w:rsidRPr="006A0BD7">
        <w:rPr>
          <w:rFonts w:ascii="Times New Roman" w:hAnsi="Times New Roman" w:cs="Times New Roman"/>
          <w:sz w:val="24"/>
          <w:szCs w:val="24"/>
          <w:lang w:val="en-GB"/>
        </w:rPr>
        <w:t xml:space="preserve">Always prepare </w:t>
      </w:r>
      <w:r w:rsidR="0037016A" w:rsidRPr="006A0BD7">
        <w:rPr>
          <w:rFonts w:ascii="Times New Roman" w:hAnsi="Times New Roman" w:cs="Times New Roman"/>
          <w:sz w:val="24"/>
          <w:szCs w:val="24"/>
        </w:rPr>
        <w:t>fresh.</w:t>
      </w:r>
      <w:r w:rsidR="0037016A" w:rsidRPr="006A0BD7">
        <w:rPr>
          <w:rFonts w:ascii="Times New Roman" w:hAnsi="Times New Roman" w:cs="Times New Roman"/>
          <w:b/>
          <w:sz w:val="24"/>
          <w:szCs w:val="24"/>
        </w:rPr>
        <w:t xml:space="preserve"> </w:t>
      </w:r>
      <w:r w:rsidR="0037016A" w:rsidRPr="006A0BD7">
        <w:rPr>
          <w:rFonts w:ascii="Times New Roman" w:hAnsi="Times New Roman" w:cs="Times New Roman"/>
          <w:sz w:val="24"/>
          <w:szCs w:val="24"/>
        </w:rPr>
        <w:t xml:space="preserve">To prepare 1% </w:t>
      </w:r>
      <w:proofErr w:type="gramStart"/>
      <w:r w:rsidR="0037016A" w:rsidRPr="006A0BD7">
        <w:rPr>
          <w:rFonts w:ascii="Times New Roman" w:hAnsi="Times New Roman" w:cs="Times New Roman"/>
          <w:sz w:val="24"/>
          <w:szCs w:val="24"/>
        </w:rPr>
        <w:t>paraformaldehyde in PBS make</w:t>
      </w:r>
      <w:proofErr w:type="gramEnd"/>
      <w:r w:rsidR="0037016A" w:rsidRPr="006A0BD7">
        <w:rPr>
          <w:rFonts w:ascii="Times New Roman" w:hAnsi="Times New Roman" w:cs="Times New Roman"/>
          <w:sz w:val="24"/>
          <w:szCs w:val="24"/>
        </w:rPr>
        <w:t xml:space="preserve"> a dilution 1:4 of this solution in PBS.</w:t>
      </w:r>
      <w:r w:rsidR="006A0BD7">
        <w:rPr>
          <w:rFonts w:ascii="Times New Roman" w:hAnsi="Times New Roman" w:cs="Times New Roman"/>
          <w:sz w:val="24"/>
          <w:szCs w:val="24"/>
        </w:rPr>
        <w:t xml:space="preserve"> </w:t>
      </w:r>
      <w:r w:rsidRPr="006A0BD7">
        <w:rPr>
          <w:rFonts w:ascii="Times New Roman" w:hAnsi="Times New Roman" w:cs="Times New Roman"/>
          <w:sz w:val="24"/>
          <w:szCs w:val="24"/>
          <w:lang w:val="en-GB"/>
        </w:rPr>
        <w:t xml:space="preserve">This fixative solution </w:t>
      </w:r>
      <w:r w:rsidR="006A0BD7">
        <w:rPr>
          <w:rFonts w:ascii="Times New Roman" w:hAnsi="Times New Roman" w:cs="Times New Roman"/>
          <w:sz w:val="24"/>
          <w:szCs w:val="24"/>
          <w:lang w:val="en-GB"/>
        </w:rPr>
        <w:t>is used to prevent</w:t>
      </w:r>
      <w:r w:rsidRPr="006A0BD7">
        <w:rPr>
          <w:rFonts w:ascii="Times New Roman" w:hAnsi="Times New Roman" w:cs="Times New Roman"/>
          <w:sz w:val="24"/>
          <w:szCs w:val="24"/>
          <w:lang w:val="en-GB"/>
        </w:rPr>
        <w:t xml:space="preserve"> degradation of cellular content, prior to the dehydration step. It also act</w:t>
      </w:r>
      <w:r w:rsidR="006A0BD7">
        <w:rPr>
          <w:rFonts w:ascii="Times New Roman" w:hAnsi="Times New Roman" w:cs="Times New Roman"/>
          <w:sz w:val="24"/>
          <w:szCs w:val="24"/>
          <w:lang w:val="en-GB"/>
        </w:rPr>
        <w:t>s</w:t>
      </w:r>
      <w:r w:rsidRPr="006A0BD7">
        <w:rPr>
          <w:rFonts w:ascii="Times New Roman" w:hAnsi="Times New Roman" w:cs="Times New Roman"/>
          <w:sz w:val="24"/>
          <w:szCs w:val="24"/>
          <w:lang w:val="en-GB"/>
        </w:rPr>
        <w:t xml:space="preserve"> on </w:t>
      </w:r>
      <w:r w:rsidR="006A0BD7">
        <w:rPr>
          <w:rFonts w:ascii="Times New Roman" w:hAnsi="Times New Roman" w:cs="Times New Roman"/>
          <w:sz w:val="24"/>
          <w:szCs w:val="24"/>
          <w:lang w:val="en-GB"/>
        </w:rPr>
        <w:t xml:space="preserve">mRNA unfolding, </w:t>
      </w:r>
      <w:r w:rsidRPr="006A0BD7">
        <w:rPr>
          <w:rFonts w:ascii="Times New Roman" w:hAnsi="Times New Roman" w:cs="Times New Roman"/>
          <w:sz w:val="24"/>
          <w:szCs w:val="24"/>
          <w:lang w:val="en-GB"/>
        </w:rPr>
        <w:t xml:space="preserve">easing </w:t>
      </w:r>
      <w:r w:rsidR="007F79D1" w:rsidRPr="006A0BD7">
        <w:rPr>
          <w:rFonts w:ascii="Times New Roman" w:hAnsi="Times New Roman" w:cs="Times New Roman"/>
          <w:sz w:val="24"/>
          <w:szCs w:val="24"/>
          <w:lang w:val="en-GB"/>
        </w:rPr>
        <w:t>RNA probe ligation</w:t>
      </w:r>
      <w:r w:rsidRPr="006A0BD7">
        <w:rPr>
          <w:rFonts w:ascii="Times New Roman" w:hAnsi="Times New Roman" w:cs="Times New Roman"/>
          <w:sz w:val="24"/>
          <w:szCs w:val="24"/>
          <w:lang w:val="en-GB"/>
        </w:rPr>
        <w:t>.</w:t>
      </w:r>
    </w:p>
    <w:p w14:paraId="0FC4591A" w14:textId="45489CC5" w:rsidR="0005354C" w:rsidRPr="006A0BD7" w:rsidRDefault="0005354C" w:rsidP="006A0BD7">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Methanol series in PBS</w:t>
      </w:r>
      <w:r w:rsidR="0037016A" w:rsidRPr="002179A7">
        <w:rPr>
          <w:rFonts w:ascii="Times New Roman" w:hAnsi="Times New Roman" w:cs="Times New Roman"/>
          <w:sz w:val="24"/>
          <w:szCs w:val="24"/>
          <w:lang w:val="en-GB"/>
        </w:rPr>
        <w:t>:</w:t>
      </w:r>
      <w:r w:rsidR="006A0BD7">
        <w:rPr>
          <w:rFonts w:ascii="Times New Roman" w:hAnsi="Times New Roman" w:cs="Times New Roman"/>
          <w:sz w:val="24"/>
          <w:szCs w:val="24"/>
          <w:lang w:val="en-GB"/>
        </w:rPr>
        <w:t xml:space="preserve"> </w:t>
      </w:r>
      <w:r w:rsidR="000943FC" w:rsidRPr="006A0BD7">
        <w:rPr>
          <w:rFonts w:ascii="Times New Roman" w:hAnsi="Times New Roman" w:cs="Times New Roman"/>
          <w:sz w:val="24"/>
          <w:szCs w:val="24"/>
          <w:lang w:val="en-GB"/>
        </w:rPr>
        <w:t xml:space="preserve">Make </w:t>
      </w:r>
      <w:r w:rsidR="007F79D1" w:rsidRPr="006A0BD7">
        <w:rPr>
          <w:rFonts w:ascii="Times New Roman" w:hAnsi="Times New Roman" w:cs="Times New Roman"/>
          <w:sz w:val="24"/>
          <w:szCs w:val="24"/>
          <w:lang w:val="en-GB"/>
        </w:rPr>
        <w:t xml:space="preserve">methanol </w:t>
      </w:r>
      <w:r w:rsidR="000943FC" w:rsidRPr="006A0BD7">
        <w:rPr>
          <w:rFonts w:ascii="Times New Roman" w:hAnsi="Times New Roman" w:cs="Times New Roman"/>
          <w:sz w:val="24"/>
          <w:szCs w:val="24"/>
          <w:lang w:val="en-GB"/>
        </w:rPr>
        <w:t>dilutions of 70%</w:t>
      </w:r>
      <w:r w:rsidR="001F59D5" w:rsidRPr="006A0BD7">
        <w:rPr>
          <w:rFonts w:ascii="Times New Roman" w:hAnsi="Times New Roman" w:cs="Times New Roman"/>
          <w:sz w:val="24"/>
          <w:szCs w:val="24"/>
          <w:lang w:val="en-GB"/>
        </w:rPr>
        <w:t xml:space="preserve"> </w:t>
      </w:r>
      <w:r w:rsidR="000943FC" w:rsidRPr="006A0BD7">
        <w:rPr>
          <w:rFonts w:ascii="Times New Roman" w:hAnsi="Times New Roman" w:cs="Times New Roman"/>
          <w:sz w:val="24"/>
          <w:szCs w:val="24"/>
          <w:lang w:val="en-GB"/>
        </w:rPr>
        <w:t>(v/v), 50%</w:t>
      </w:r>
      <w:r w:rsidR="001F59D5" w:rsidRPr="006A0BD7">
        <w:rPr>
          <w:rFonts w:ascii="Times New Roman" w:hAnsi="Times New Roman" w:cs="Times New Roman"/>
          <w:sz w:val="24"/>
          <w:szCs w:val="24"/>
          <w:lang w:val="en-GB"/>
        </w:rPr>
        <w:t xml:space="preserve"> </w:t>
      </w:r>
      <w:r w:rsidR="000943FC" w:rsidRPr="006A0BD7">
        <w:rPr>
          <w:rFonts w:ascii="Times New Roman" w:hAnsi="Times New Roman" w:cs="Times New Roman"/>
          <w:sz w:val="24"/>
          <w:szCs w:val="24"/>
          <w:lang w:val="en-GB"/>
        </w:rPr>
        <w:t>(v/v), and 30%</w:t>
      </w:r>
      <w:r w:rsidR="001F59D5" w:rsidRPr="006A0BD7">
        <w:rPr>
          <w:rFonts w:ascii="Times New Roman" w:hAnsi="Times New Roman" w:cs="Times New Roman"/>
          <w:sz w:val="24"/>
          <w:szCs w:val="24"/>
          <w:lang w:val="en-GB"/>
        </w:rPr>
        <w:t xml:space="preserve"> </w:t>
      </w:r>
      <w:r w:rsidR="000943FC" w:rsidRPr="006A0BD7">
        <w:rPr>
          <w:rFonts w:ascii="Times New Roman" w:hAnsi="Times New Roman" w:cs="Times New Roman"/>
          <w:sz w:val="24"/>
          <w:szCs w:val="24"/>
          <w:lang w:val="en-GB"/>
        </w:rPr>
        <w:t xml:space="preserve">(v/v), </w:t>
      </w:r>
      <w:r w:rsidR="000943FC" w:rsidRPr="006A0BD7">
        <w:rPr>
          <w:rFonts w:ascii="Times New Roman" w:hAnsi="Times New Roman" w:cs="Times New Roman"/>
          <w:sz w:val="24"/>
          <w:szCs w:val="24"/>
        </w:rPr>
        <w:t xml:space="preserve">in PBS (see buffers 1.3). </w:t>
      </w:r>
      <w:r w:rsidR="00B4511C" w:rsidRPr="006A0BD7">
        <w:rPr>
          <w:rFonts w:ascii="Times New Roman" w:hAnsi="Times New Roman" w:cs="Times New Roman"/>
          <w:sz w:val="24"/>
          <w:szCs w:val="24"/>
          <w:lang w:val="en-GB"/>
        </w:rPr>
        <w:t>S</w:t>
      </w:r>
      <w:r w:rsidR="000943FC" w:rsidRPr="006A0BD7">
        <w:rPr>
          <w:rFonts w:ascii="Times New Roman" w:hAnsi="Times New Roman" w:cs="Times New Roman"/>
          <w:sz w:val="24"/>
          <w:szCs w:val="24"/>
          <w:lang w:val="en-GB"/>
        </w:rPr>
        <w:t>tore at -20</w:t>
      </w:r>
      <w:r w:rsidR="000943FC" w:rsidRPr="006A0BD7">
        <w:rPr>
          <w:rFonts w:ascii="Times New Roman" w:hAnsi="Times New Roman" w:cs="Times New Roman"/>
          <w:sz w:val="24"/>
          <w:szCs w:val="24"/>
          <w:vertAlign w:val="superscript"/>
          <w:lang w:val="en-GB"/>
        </w:rPr>
        <w:t>o</w:t>
      </w:r>
      <w:r w:rsidR="000943FC" w:rsidRPr="006A0BD7">
        <w:rPr>
          <w:rFonts w:ascii="Times New Roman" w:hAnsi="Times New Roman" w:cs="Times New Roman"/>
          <w:sz w:val="24"/>
          <w:szCs w:val="24"/>
          <w:lang w:val="en-GB"/>
        </w:rPr>
        <w:t>C.</w:t>
      </w:r>
      <w:r w:rsidR="006A0BD7">
        <w:rPr>
          <w:rFonts w:ascii="Times New Roman" w:hAnsi="Times New Roman" w:cs="Times New Roman"/>
          <w:sz w:val="24"/>
          <w:szCs w:val="24"/>
          <w:lang w:val="en-GB"/>
        </w:rPr>
        <w:t xml:space="preserve"> </w:t>
      </w:r>
      <w:r w:rsidRPr="006A0BD7">
        <w:rPr>
          <w:rFonts w:ascii="Times New Roman" w:hAnsi="Times New Roman" w:cs="Times New Roman"/>
          <w:sz w:val="24"/>
          <w:szCs w:val="24"/>
          <w:lang w:val="en-GB"/>
        </w:rPr>
        <w:t xml:space="preserve">During the dehydration/rehydration process a </w:t>
      </w:r>
      <w:r w:rsidR="006A0BD7" w:rsidRPr="006A0BD7">
        <w:rPr>
          <w:rFonts w:ascii="Times New Roman" w:hAnsi="Times New Roman" w:cs="Times New Roman"/>
          <w:sz w:val="24"/>
          <w:szCs w:val="24"/>
          <w:lang w:val="en-GB"/>
        </w:rPr>
        <w:t xml:space="preserve">methanol </w:t>
      </w:r>
      <w:r w:rsidRPr="006A0BD7">
        <w:rPr>
          <w:rFonts w:ascii="Times New Roman" w:hAnsi="Times New Roman" w:cs="Times New Roman"/>
          <w:sz w:val="24"/>
          <w:szCs w:val="24"/>
          <w:lang w:val="en-GB"/>
        </w:rPr>
        <w:t xml:space="preserve">series </w:t>
      </w:r>
      <w:r w:rsidR="007F79D1" w:rsidRPr="006A0BD7">
        <w:rPr>
          <w:rFonts w:ascii="Times New Roman" w:hAnsi="Times New Roman" w:cs="Times New Roman"/>
          <w:sz w:val="24"/>
          <w:szCs w:val="24"/>
          <w:lang w:val="en-GB"/>
        </w:rPr>
        <w:t xml:space="preserve">is used to dehydrate and rehydrate the dissected pistils. </w:t>
      </w:r>
      <w:r w:rsidRPr="006A0BD7">
        <w:rPr>
          <w:rFonts w:ascii="Times New Roman" w:hAnsi="Times New Roman" w:cs="Times New Roman"/>
          <w:sz w:val="24"/>
          <w:szCs w:val="24"/>
          <w:lang w:val="en-GB"/>
        </w:rPr>
        <w:t xml:space="preserve">This step serves as </w:t>
      </w:r>
      <w:r w:rsidR="00F57CC3" w:rsidRPr="006A0BD7">
        <w:rPr>
          <w:rFonts w:ascii="Times New Roman" w:hAnsi="Times New Roman" w:cs="Times New Roman"/>
          <w:sz w:val="24"/>
          <w:szCs w:val="24"/>
          <w:lang w:val="en-GB"/>
        </w:rPr>
        <w:t xml:space="preserve">a first </w:t>
      </w:r>
      <w:proofErr w:type="spellStart"/>
      <w:r w:rsidR="00F57CC3" w:rsidRPr="006A0BD7">
        <w:rPr>
          <w:rFonts w:ascii="Times New Roman" w:hAnsi="Times New Roman" w:cs="Times New Roman"/>
          <w:sz w:val="24"/>
          <w:szCs w:val="24"/>
          <w:lang w:val="en-GB"/>
        </w:rPr>
        <w:t>permeabilization</w:t>
      </w:r>
      <w:proofErr w:type="spellEnd"/>
      <w:r w:rsidR="00F57CC3" w:rsidRPr="006A0BD7">
        <w:rPr>
          <w:rFonts w:ascii="Times New Roman" w:hAnsi="Times New Roman" w:cs="Times New Roman"/>
          <w:sz w:val="24"/>
          <w:szCs w:val="24"/>
          <w:lang w:val="en-GB"/>
        </w:rPr>
        <w:t xml:space="preserve"> to help further accessibility of probes to intracellular targets. </w:t>
      </w:r>
      <w:r w:rsidRPr="006A0BD7">
        <w:rPr>
          <w:rFonts w:ascii="Times New Roman" w:hAnsi="Times New Roman" w:cs="Times New Roman"/>
          <w:sz w:val="24"/>
          <w:szCs w:val="24"/>
          <w:lang w:val="en-GB"/>
        </w:rPr>
        <w:t xml:space="preserve">The final dehydration </w:t>
      </w:r>
      <w:r w:rsidR="00F57CC3" w:rsidRPr="006A0BD7">
        <w:rPr>
          <w:rFonts w:ascii="Times New Roman" w:hAnsi="Times New Roman" w:cs="Times New Roman"/>
          <w:sz w:val="24"/>
          <w:szCs w:val="24"/>
          <w:lang w:val="en-GB"/>
        </w:rPr>
        <w:t xml:space="preserve">prior hybridization eliminates water excess in tissues that would hinder hybridization </w:t>
      </w:r>
      <w:proofErr w:type="gramStart"/>
      <w:r w:rsidR="00F57CC3" w:rsidRPr="006A0BD7">
        <w:rPr>
          <w:rFonts w:ascii="Times New Roman" w:hAnsi="Times New Roman" w:cs="Times New Roman"/>
          <w:sz w:val="24"/>
          <w:szCs w:val="24"/>
          <w:lang w:val="en-GB"/>
        </w:rPr>
        <w:t>reaction,</w:t>
      </w:r>
      <w:proofErr w:type="gramEnd"/>
      <w:r w:rsidR="00DF1151" w:rsidRPr="006A0BD7">
        <w:rPr>
          <w:rFonts w:ascii="Times New Roman" w:hAnsi="Times New Roman" w:cs="Times New Roman"/>
          <w:sz w:val="24"/>
          <w:szCs w:val="24"/>
          <w:lang w:val="en-GB"/>
        </w:rPr>
        <w:t xml:space="preserve"> it</w:t>
      </w:r>
      <w:r w:rsidR="00F57CC3" w:rsidRPr="006A0BD7">
        <w:rPr>
          <w:rFonts w:ascii="Times New Roman" w:hAnsi="Times New Roman" w:cs="Times New Roman"/>
          <w:sz w:val="24"/>
          <w:szCs w:val="24"/>
          <w:lang w:val="en-GB"/>
        </w:rPr>
        <w:t xml:space="preserve"> </w:t>
      </w:r>
      <w:r w:rsidRPr="006A0BD7">
        <w:rPr>
          <w:rFonts w:ascii="Times New Roman" w:hAnsi="Times New Roman" w:cs="Times New Roman"/>
          <w:sz w:val="24"/>
          <w:szCs w:val="24"/>
          <w:lang w:val="en-GB"/>
        </w:rPr>
        <w:t xml:space="preserve">also helps eliminating any remaining </w:t>
      </w:r>
      <w:r w:rsidR="007F79D1" w:rsidRPr="006A0BD7">
        <w:rPr>
          <w:rFonts w:ascii="Times New Roman" w:hAnsi="Times New Roman" w:cs="Times New Roman"/>
          <w:sz w:val="24"/>
          <w:szCs w:val="24"/>
          <w:lang w:val="en-GB"/>
        </w:rPr>
        <w:t xml:space="preserve">active </w:t>
      </w:r>
      <w:r w:rsidRPr="006A0BD7">
        <w:rPr>
          <w:rFonts w:ascii="Times New Roman" w:hAnsi="Times New Roman" w:cs="Times New Roman"/>
          <w:sz w:val="24"/>
          <w:szCs w:val="24"/>
          <w:lang w:val="en-GB"/>
        </w:rPr>
        <w:t>enzyme</w:t>
      </w:r>
      <w:r w:rsidR="00F57CC3" w:rsidRPr="006A0BD7">
        <w:rPr>
          <w:rFonts w:ascii="Times New Roman" w:hAnsi="Times New Roman" w:cs="Times New Roman"/>
          <w:sz w:val="24"/>
          <w:szCs w:val="24"/>
          <w:lang w:val="en-GB"/>
        </w:rPr>
        <w:t xml:space="preserve"> used during </w:t>
      </w:r>
      <w:proofErr w:type="spellStart"/>
      <w:r w:rsidR="00F57CC3" w:rsidRPr="006A0BD7">
        <w:rPr>
          <w:rFonts w:ascii="Times New Roman" w:hAnsi="Times New Roman" w:cs="Times New Roman"/>
          <w:sz w:val="24"/>
          <w:szCs w:val="24"/>
          <w:lang w:val="en-GB"/>
        </w:rPr>
        <w:t>permeabilization</w:t>
      </w:r>
      <w:proofErr w:type="spellEnd"/>
      <w:r w:rsidR="00F57CC3" w:rsidRPr="006A0BD7">
        <w:rPr>
          <w:rFonts w:ascii="Times New Roman" w:hAnsi="Times New Roman" w:cs="Times New Roman"/>
          <w:sz w:val="24"/>
          <w:szCs w:val="24"/>
          <w:lang w:val="en-GB"/>
        </w:rPr>
        <w:t>.</w:t>
      </w:r>
    </w:p>
    <w:p w14:paraId="76A24DEB" w14:textId="202193DF" w:rsidR="0005354C" w:rsidRPr="007C5628" w:rsidRDefault="0005354C" w:rsidP="007C5628">
      <w:pPr>
        <w:pStyle w:val="Prrafodelista"/>
        <w:numPr>
          <w:ilvl w:val="1"/>
          <w:numId w:val="1"/>
        </w:numPr>
        <w:spacing w:after="0" w:line="360" w:lineRule="auto"/>
        <w:ind w:left="284" w:hanging="284"/>
        <w:jc w:val="both"/>
        <w:rPr>
          <w:rFonts w:ascii="Times New Roman" w:hAnsi="Times New Roman" w:cs="Times New Roman"/>
          <w:sz w:val="24"/>
          <w:szCs w:val="24"/>
          <w:lang w:val="en-GB"/>
        </w:rPr>
      </w:pPr>
      <w:r w:rsidRPr="00D37ECA">
        <w:rPr>
          <w:rFonts w:ascii="Times New Roman" w:hAnsi="Times New Roman" w:cs="Times New Roman"/>
          <w:sz w:val="24"/>
          <w:szCs w:val="24"/>
          <w:lang w:val="pt-PT"/>
        </w:rPr>
        <w:t>Macer</w:t>
      </w:r>
      <w:r w:rsidR="000E44AE" w:rsidRPr="00D37ECA">
        <w:rPr>
          <w:rFonts w:ascii="Times New Roman" w:hAnsi="Times New Roman" w:cs="Times New Roman"/>
          <w:sz w:val="24"/>
          <w:szCs w:val="24"/>
          <w:lang w:val="pt-PT"/>
        </w:rPr>
        <w:t>o</w:t>
      </w:r>
      <w:r w:rsidRPr="00D37ECA">
        <w:rPr>
          <w:rFonts w:ascii="Times New Roman" w:hAnsi="Times New Roman" w:cs="Times New Roman"/>
          <w:sz w:val="24"/>
          <w:szCs w:val="24"/>
          <w:lang w:val="pt-PT"/>
        </w:rPr>
        <w:t>zyme</w:t>
      </w:r>
      <w:r w:rsidR="000E44AE" w:rsidRPr="00D37ECA">
        <w:rPr>
          <w:rFonts w:ascii="Times New Roman" w:hAnsi="Times New Roman" w:cs="Times New Roman"/>
          <w:sz w:val="24"/>
          <w:szCs w:val="24"/>
          <w:lang w:val="pt-PT"/>
        </w:rPr>
        <w:t xml:space="preserve"> R-10</w:t>
      </w:r>
      <w:r w:rsidR="000943FC" w:rsidRPr="00D37ECA">
        <w:rPr>
          <w:rFonts w:ascii="Times New Roman" w:hAnsi="Times New Roman" w:cs="Times New Roman"/>
          <w:sz w:val="24"/>
          <w:szCs w:val="24"/>
          <w:lang w:val="pt-PT"/>
        </w:rPr>
        <w:t>: Macer</w:t>
      </w:r>
      <w:r w:rsidR="000E44AE" w:rsidRPr="00D37ECA">
        <w:rPr>
          <w:rFonts w:ascii="Times New Roman" w:hAnsi="Times New Roman" w:cs="Times New Roman"/>
          <w:sz w:val="24"/>
          <w:szCs w:val="24"/>
          <w:lang w:val="pt-PT"/>
        </w:rPr>
        <w:t>o</w:t>
      </w:r>
      <w:r w:rsidR="000943FC" w:rsidRPr="00D37ECA">
        <w:rPr>
          <w:rFonts w:ascii="Times New Roman" w:hAnsi="Times New Roman" w:cs="Times New Roman"/>
          <w:sz w:val="24"/>
          <w:szCs w:val="24"/>
          <w:lang w:val="pt-PT"/>
        </w:rPr>
        <w:t>zyme</w:t>
      </w:r>
      <w:r w:rsidR="000E44AE" w:rsidRPr="00D37ECA">
        <w:rPr>
          <w:rFonts w:ascii="Times New Roman" w:hAnsi="Times New Roman" w:cs="Times New Roman"/>
          <w:sz w:val="24"/>
          <w:szCs w:val="24"/>
          <w:lang w:val="pt-PT"/>
        </w:rPr>
        <w:t xml:space="preserve"> R-10</w:t>
      </w:r>
      <w:r w:rsidR="000943FC" w:rsidRPr="00D37ECA">
        <w:rPr>
          <w:rFonts w:ascii="Times New Roman" w:hAnsi="Times New Roman" w:cs="Times New Roman"/>
          <w:sz w:val="24"/>
          <w:szCs w:val="24"/>
          <w:lang w:val="pt-PT"/>
        </w:rPr>
        <w:t>* (cat.no. 28302, SERVA Germany) 2% (</w:t>
      </w:r>
      <w:r w:rsidR="007C5628" w:rsidRPr="00D37ECA">
        <w:rPr>
          <w:rFonts w:ascii="Times New Roman" w:hAnsi="Times New Roman" w:cs="Times New Roman"/>
          <w:sz w:val="24"/>
          <w:szCs w:val="24"/>
          <w:lang w:val="pt-PT"/>
        </w:rPr>
        <w:t>w</w:t>
      </w:r>
      <w:r w:rsidR="000943FC" w:rsidRPr="00D37ECA">
        <w:rPr>
          <w:rFonts w:ascii="Times New Roman" w:hAnsi="Times New Roman" w:cs="Times New Roman"/>
          <w:sz w:val="24"/>
          <w:szCs w:val="24"/>
          <w:lang w:val="pt-PT"/>
        </w:rPr>
        <w:t xml:space="preserve">/v), in </w:t>
      </w:r>
      <w:proofErr w:type="gramStart"/>
      <w:r w:rsidR="000943FC" w:rsidRPr="00D37ECA">
        <w:rPr>
          <w:rFonts w:ascii="Times New Roman" w:hAnsi="Times New Roman" w:cs="Times New Roman"/>
          <w:sz w:val="24"/>
          <w:szCs w:val="24"/>
          <w:lang w:val="pt-PT"/>
        </w:rPr>
        <w:t>RNase</w:t>
      </w:r>
      <w:proofErr w:type="gramEnd"/>
      <w:r w:rsidR="000943FC" w:rsidRPr="00D37ECA">
        <w:rPr>
          <w:rFonts w:ascii="Times New Roman" w:hAnsi="Times New Roman" w:cs="Times New Roman"/>
          <w:sz w:val="24"/>
          <w:szCs w:val="24"/>
          <w:lang w:val="pt-PT"/>
        </w:rPr>
        <w:t xml:space="preserve"> free H</w:t>
      </w:r>
      <w:r w:rsidR="000943FC" w:rsidRPr="00D37ECA">
        <w:rPr>
          <w:rFonts w:ascii="Times New Roman" w:hAnsi="Times New Roman" w:cs="Times New Roman"/>
          <w:sz w:val="24"/>
          <w:szCs w:val="24"/>
          <w:vertAlign w:val="subscript"/>
          <w:lang w:val="pt-PT"/>
        </w:rPr>
        <w:t>2</w:t>
      </w:r>
      <w:r w:rsidR="000943FC" w:rsidRPr="00D37ECA">
        <w:rPr>
          <w:rFonts w:ascii="Times New Roman" w:hAnsi="Times New Roman" w:cs="Times New Roman"/>
          <w:sz w:val="24"/>
          <w:szCs w:val="24"/>
          <w:lang w:val="pt-PT"/>
        </w:rPr>
        <w:t xml:space="preserve">O. </w:t>
      </w:r>
      <w:proofErr w:type="gramStart"/>
      <w:r w:rsidR="000943FC" w:rsidRPr="007C5628">
        <w:rPr>
          <w:rFonts w:ascii="Times New Roman" w:hAnsi="Times New Roman" w:cs="Times New Roman"/>
          <w:sz w:val="24"/>
          <w:szCs w:val="24"/>
          <w:lang w:val="en-GB"/>
        </w:rPr>
        <w:t>Filter sterilize</w:t>
      </w:r>
      <w:proofErr w:type="gramEnd"/>
      <w:r w:rsidR="000943FC" w:rsidRPr="007C5628">
        <w:rPr>
          <w:rFonts w:ascii="Times New Roman" w:hAnsi="Times New Roman" w:cs="Times New Roman"/>
          <w:sz w:val="24"/>
          <w:szCs w:val="24"/>
          <w:lang w:val="en-GB"/>
        </w:rPr>
        <w:t xml:space="preserve"> with a 0.45 µM Filter,</w:t>
      </w:r>
      <w:r w:rsidR="000943FC" w:rsidRPr="007C5628">
        <w:rPr>
          <w:rFonts w:ascii="Times New Roman" w:hAnsi="Times New Roman" w:cs="Times New Roman"/>
          <w:b/>
          <w:sz w:val="24"/>
          <w:szCs w:val="24"/>
        </w:rPr>
        <w:t xml:space="preserve"> </w:t>
      </w:r>
      <w:r w:rsidR="000943FC" w:rsidRPr="007C5628">
        <w:rPr>
          <w:rFonts w:ascii="Times New Roman" w:hAnsi="Times New Roman" w:cs="Times New Roman"/>
          <w:sz w:val="24"/>
          <w:szCs w:val="24"/>
        </w:rPr>
        <w:t>Aliquot and store at -20</w:t>
      </w:r>
      <w:r w:rsidR="000943FC" w:rsidRPr="007C5628">
        <w:rPr>
          <w:rFonts w:ascii="Times New Roman" w:hAnsi="Times New Roman" w:cs="Times New Roman"/>
          <w:sz w:val="24"/>
          <w:szCs w:val="24"/>
          <w:vertAlign w:val="superscript"/>
        </w:rPr>
        <w:t>o</w:t>
      </w:r>
      <w:r w:rsidR="000943FC" w:rsidRPr="007C5628">
        <w:rPr>
          <w:rFonts w:ascii="Times New Roman" w:hAnsi="Times New Roman" w:cs="Times New Roman"/>
          <w:sz w:val="24"/>
          <w:szCs w:val="24"/>
        </w:rPr>
        <w:t>C.</w:t>
      </w:r>
      <w:r w:rsidR="007C5628">
        <w:rPr>
          <w:rFonts w:ascii="Times New Roman" w:hAnsi="Times New Roman" w:cs="Times New Roman"/>
          <w:sz w:val="24"/>
          <w:szCs w:val="24"/>
        </w:rPr>
        <w:t xml:space="preserve"> </w:t>
      </w:r>
      <w:proofErr w:type="spellStart"/>
      <w:r w:rsidR="000E44AE" w:rsidRPr="007C5628">
        <w:rPr>
          <w:rFonts w:ascii="Times New Roman" w:hAnsi="Times New Roman" w:cs="Times New Roman"/>
          <w:sz w:val="24"/>
          <w:szCs w:val="24"/>
          <w:lang w:val="en-GB"/>
        </w:rPr>
        <w:t>Macerozyme</w:t>
      </w:r>
      <w:proofErr w:type="spellEnd"/>
      <w:r w:rsidR="000E44AE" w:rsidRPr="007C5628">
        <w:rPr>
          <w:rFonts w:ascii="Times New Roman" w:hAnsi="Times New Roman" w:cs="Times New Roman"/>
          <w:sz w:val="24"/>
          <w:szCs w:val="24"/>
          <w:lang w:val="en-GB"/>
        </w:rPr>
        <w:t xml:space="preserve"> R-10 has various enzymatic activities to partially degrade cell </w:t>
      </w:r>
      <w:r w:rsidR="000E44AE" w:rsidRPr="007C5628">
        <w:rPr>
          <w:rFonts w:ascii="Times New Roman" w:hAnsi="Times New Roman" w:cs="Times New Roman"/>
          <w:sz w:val="24"/>
          <w:szCs w:val="24"/>
          <w:lang w:val="en-GB"/>
        </w:rPr>
        <w:lastRenderedPageBreak/>
        <w:t>wall comp</w:t>
      </w:r>
      <w:r w:rsidR="000A2F87" w:rsidRPr="007C5628">
        <w:rPr>
          <w:rFonts w:ascii="Times New Roman" w:hAnsi="Times New Roman" w:cs="Times New Roman"/>
          <w:sz w:val="24"/>
          <w:szCs w:val="24"/>
          <w:lang w:val="en-GB"/>
        </w:rPr>
        <w:t>o</w:t>
      </w:r>
      <w:r w:rsidR="000E44AE" w:rsidRPr="007C5628">
        <w:rPr>
          <w:rFonts w:ascii="Times New Roman" w:hAnsi="Times New Roman" w:cs="Times New Roman"/>
          <w:sz w:val="24"/>
          <w:szCs w:val="24"/>
          <w:lang w:val="en-GB"/>
        </w:rPr>
        <w:t>nents T</w:t>
      </w:r>
      <w:r w:rsidRPr="007C5628">
        <w:rPr>
          <w:rFonts w:ascii="Times New Roman" w:hAnsi="Times New Roman" w:cs="Times New Roman"/>
          <w:sz w:val="24"/>
          <w:szCs w:val="24"/>
          <w:lang w:val="en-GB"/>
        </w:rPr>
        <w:t xml:space="preserve">he cell walls are one principal barriers for probe penetration, by treating the tissue with a pectinase and </w:t>
      </w:r>
      <w:proofErr w:type="spellStart"/>
      <w:r w:rsidRPr="007C5628">
        <w:rPr>
          <w:rFonts w:ascii="Times New Roman" w:hAnsi="Times New Roman" w:cs="Times New Roman"/>
          <w:sz w:val="24"/>
          <w:szCs w:val="24"/>
          <w:lang w:val="en-GB"/>
        </w:rPr>
        <w:t>cellulase</w:t>
      </w:r>
      <w:proofErr w:type="spellEnd"/>
      <w:r w:rsidRPr="007C5628">
        <w:rPr>
          <w:rFonts w:ascii="Times New Roman" w:hAnsi="Times New Roman" w:cs="Times New Roman"/>
          <w:sz w:val="24"/>
          <w:szCs w:val="24"/>
          <w:lang w:val="en-GB"/>
        </w:rPr>
        <w:t xml:space="preserve"> cocktail the cell walls will become more permeable without loosening there integrity.</w:t>
      </w:r>
    </w:p>
    <w:p w14:paraId="4B941EAA" w14:textId="4C6363DB" w:rsidR="00420DCC" w:rsidRPr="002179A7" w:rsidRDefault="0005354C" w:rsidP="002179A7">
      <w:pPr>
        <w:spacing w:after="0" w:line="36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GB"/>
        </w:rPr>
        <w:t>*</w:t>
      </w:r>
      <w:r w:rsidR="007C5628">
        <w:rPr>
          <w:rFonts w:ascii="Times New Roman" w:hAnsi="Times New Roman" w:cs="Times New Roman"/>
          <w:sz w:val="24"/>
          <w:szCs w:val="24"/>
          <w:lang w:val="en-GB"/>
        </w:rPr>
        <w:t>Activity: Pectinase 0.</w:t>
      </w:r>
      <w:r w:rsidRPr="002179A7">
        <w:rPr>
          <w:rFonts w:ascii="Times New Roman" w:hAnsi="Times New Roman" w:cs="Times New Roman"/>
          <w:sz w:val="24"/>
          <w:szCs w:val="24"/>
          <w:lang w:val="en-GB"/>
        </w:rPr>
        <w:t>5</w:t>
      </w:r>
      <w:r w:rsidR="007C5628">
        <w:rPr>
          <w:rFonts w:ascii="Times New Roman" w:hAnsi="Times New Roman" w:cs="Times New Roman"/>
          <w:sz w:val="24"/>
          <w:szCs w:val="24"/>
          <w:lang w:val="en-GB"/>
        </w:rPr>
        <w:t xml:space="preserve"> </w:t>
      </w:r>
      <w:r w:rsidRPr="002179A7">
        <w:rPr>
          <w:rFonts w:ascii="Times New Roman" w:hAnsi="Times New Roman" w:cs="Times New Roman"/>
          <w:sz w:val="24"/>
          <w:szCs w:val="24"/>
          <w:lang w:val="en-GB"/>
        </w:rPr>
        <w:t>Umg</w:t>
      </w:r>
      <w:r w:rsidRPr="002179A7">
        <w:rPr>
          <w:rFonts w:ascii="Times New Roman" w:hAnsi="Times New Roman" w:cs="Times New Roman"/>
          <w:sz w:val="24"/>
          <w:szCs w:val="24"/>
          <w:vertAlign w:val="superscript"/>
          <w:lang w:val="en-GB"/>
        </w:rPr>
        <w:t>-1</w:t>
      </w:r>
      <w:r w:rsidR="007C5628">
        <w:rPr>
          <w:rFonts w:ascii="Times New Roman" w:hAnsi="Times New Roman" w:cs="Times New Roman"/>
          <w:sz w:val="24"/>
          <w:szCs w:val="24"/>
          <w:lang w:val="en-GB"/>
        </w:rPr>
        <w:t xml:space="preserve">, </w:t>
      </w:r>
      <w:proofErr w:type="spellStart"/>
      <w:r w:rsidR="007C5628">
        <w:rPr>
          <w:rFonts w:ascii="Times New Roman" w:hAnsi="Times New Roman" w:cs="Times New Roman"/>
          <w:sz w:val="24"/>
          <w:szCs w:val="24"/>
          <w:lang w:val="en-GB"/>
        </w:rPr>
        <w:t>Hemicellulase</w:t>
      </w:r>
      <w:proofErr w:type="spellEnd"/>
      <w:r w:rsidR="007C5628">
        <w:rPr>
          <w:rFonts w:ascii="Times New Roman" w:hAnsi="Times New Roman" w:cs="Times New Roman"/>
          <w:sz w:val="24"/>
          <w:szCs w:val="24"/>
          <w:lang w:val="en-GB"/>
        </w:rPr>
        <w:t xml:space="preserve"> 0.</w:t>
      </w:r>
      <w:r w:rsidRPr="002179A7">
        <w:rPr>
          <w:rFonts w:ascii="Times New Roman" w:hAnsi="Times New Roman" w:cs="Times New Roman"/>
          <w:sz w:val="24"/>
          <w:szCs w:val="24"/>
          <w:lang w:val="en-GB"/>
        </w:rPr>
        <w:t>25 Umg</w:t>
      </w:r>
      <w:r w:rsidRPr="002179A7">
        <w:rPr>
          <w:rFonts w:ascii="Times New Roman" w:hAnsi="Times New Roman" w:cs="Times New Roman"/>
          <w:sz w:val="24"/>
          <w:szCs w:val="24"/>
          <w:vertAlign w:val="superscript"/>
          <w:lang w:val="en-GB"/>
        </w:rPr>
        <w:t>-1</w:t>
      </w:r>
      <w:r w:rsidR="007C5628">
        <w:rPr>
          <w:rFonts w:ascii="Times New Roman" w:hAnsi="Times New Roman" w:cs="Times New Roman"/>
          <w:sz w:val="24"/>
          <w:szCs w:val="24"/>
          <w:lang w:val="en-GB"/>
        </w:rPr>
        <w:t xml:space="preserve">, </w:t>
      </w:r>
      <w:proofErr w:type="spellStart"/>
      <w:r w:rsidR="007C5628">
        <w:rPr>
          <w:rFonts w:ascii="Times New Roman" w:hAnsi="Times New Roman" w:cs="Times New Roman"/>
          <w:sz w:val="24"/>
          <w:szCs w:val="24"/>
          <w:lang w:val="en-GB"/>
        </w:rPr>
        <w:t>Cellulase</w:t>
      </w:r>
      <w:proofErr w:type="spellEnd"/>
      <w:r w:rsidR="007C5628">
        <w:rPr>
          <w:rFonts w:ascii="Times New Roman" w:hAnsi="Times New Roman" w:cs="Times New Roman"/>
          <w:sz w:val="24"/>
          <w:szCs w:val="24"/>
          <w:lang w:val="en-GB"/>
        </w:rPr>
        <w:t xml:space="preserve"> 0.</w:t>
      </w:r>
      <w:r w:rsidRPr="002179A7">
        <w:rPr>
          <w:rFonts w:ascii="Times New Roman" w:hAnsi="Times New Roman" w:cs="Times New Roman"/>
          <w:sz w:val="24"/>
          <w:szCs w:val="24"/>
          <w:lang w:val="en-GB"/>
        </w:rPr>
        <w:t>1 Umg</w:t>
      </w:r>
      <w:r w:rsidRPr="002179A7">
        <w:rPr>
          <w:rFonts w:ascii="Times New Roman" w:hAnsi="Times New Roman" w:cs="Times New Roman"/>
          <w:sz w:val="24"/>
          <w:szCs w:val="24"/>
          <w:vertAlign w:val="superscript"/>
          <w:lang w:val="en-GB"/>
        </w:rPr>
        <w:t>-1</w:t>
      </w:r>
    </w:p>
    <w:p w14:paraId="43BD3312" w14:textId="0A8907CE" w:rsidR="007C5628" w:rsidRPr="007C5628" w:rsidRDefault="0005354C" w:rsidP="007C5628">
      <w:pPr>
        <w:pStyle w:val="Prrafodelista"/>
        <w:numPr>
          <w:ilvl w:val="1"/>
          <w:numId w:val="1"/>
        </w:numPr>
        <w:spacing w:after="0" w:line="360" w:lineRule="auto"/>
        <w:ind w:left="284" w:hanging="284"/>
        <w:rPr>
          <w:rFonts w:ascii="Times New Roman" w:hAnsi="Times New Roman" w:cs="Times New Roman"/>
          <w:color w:val="333333"/>
          <w:sz w:val="24"/>
          <w:szCs w:val="24"/>
          <w:shd w:val="clear" w:color="auto" w:fill="FFFFFF"/>
          <w:lang w:val="en-GB"/>
        </w:rPr>
      </w:pPr>
      <w:r w:rsidRPr="002179A7">
        <w:rPr>
          <w:rFonts w:ascii="Times New Roman" w:hAnsi="Times New Roman" w:cs="Times New Roman"/>
          <w:sz w:val="24"/>
          <w:szCs w:val="24"/>
          <w:lang w:val="en-GB"/>
        </w:rPr>
        <w:t>DAPI staining solution</w:t>
      </w:r>
      <w:r w:rsidR="000943FC" w:rsidRPr="002179A7">
        <w:rPr>
          <w:rFonts w:ascii="Times New Roman" w:hAnsi="Times New Roman" w:cs="Times New Roman"/>
          <w:sz w:val="24"/>
          <w:szCs w:val="24"/>
          <w:lang w:val="en-GB"/>
        </w:rPr>
        <w:t>:</w:t>
      </w:r>
      <w:r w:rsidR="00420DCC" w:rsidRPr="002179A7">
        <w:rPr>
          <w:rFonts w:ascii="Times New Roman" w:hAnsi="Times New Roman" w:cs="Times New Roman"/>
          <w:sz w:val="24"/>
          <w:szCs w:val="24"/>
          <w:lang w:val="en-GB"/>
        </w:rPr>
        <w:t xml:space="preserve"> </w:t>
      </w:r>
      <w:r w:rsidR="000943FC" w:rsidRPr="007C5628">
        <w:rPr>
          <w:rFonts w:ascii="Times New Roman" w:hAnsi="Times New Roman" w:cs="Times New Roman"/>
          <w:sz w:val="24"/>
          <w:szCs w:val="24"/>
          <w:shd w:val="clear" w:color="auto" w:fill="FFFFFF"/>
          <w:lang w:val="en-GB"/>
        </w:rPr>
        <w:t xml:space="preserve">To make a 5 mg/mL DAPI stock solution (14.3 </w:t>
      </w:r>
      <w:proofErr w:type="spellStart"/>
      <w:r w:rsidR="000943FC" w:rsidRPr="007C5628">
        <w:rPr>
          <w:rFonts w:ascii="Times New Roman" w:hAnsi="Times New Roman" w:cs="Times New Roman"/>
          <w:sz w:val="24"/>
          <w:szCs w:val="24"/>
          <w:shd w:val="clear" w:color="auto" w:fill="FFFFFF"/>
          <w:lang w:val="en-GB"/>
        </w:rPr>
        <w:t>mM</w:t>
      </w:r>
      <w:proofErr w:type="spellEnd"/>
      <w:r w:rsidR="000943FC" w:rsidRPr="007C5628">
        <w:rPr>
          <w:rFonts w:ascii="Times New Roman" w:hAnsi="Times New Roman" w:cs="Times New Roman"/>
          <w:sz w:val="24"/>
          <w:szCs w:val="24"/>
          <w:shd w:val="clear" w:color="auto" w:fill="FFFFFF"/>
          <w:lang w:val="en-GB"/>
        </w:rPr>
        <w:t xml:space="preserve"> for the </w:t>
      </w:r>
      <w:proofErr w:type="spellStart"/>
      <w:r w:rsidR="000943FC" w:rsidRPr="007C5628">
        <w:rPr>
          <w:rFonts w:ascii="Times New Roman" w:hAnsi="Times New Roman" w:cs="Times New Roman"/>
          <w:sz w:val="24"/>
          <w:szCs w:val="24"/>
          <w:shd w:val="clear" w:color="auto" w:fill="FFFFFF"/>
          <w:lang w:val="en-GB"/>
        </w:rPr>
        <w:t>dihydrochloride</w:t>
      </w:r>
      <w:proofErr w:type="spellEnd"/>
      <w:r w:rsidR="000943FC" w:rsidRPr="007C5628">
        <w:rPr>
          <w:rFonts w:ascii="Times New Roman" w:hAnsi="Times New Roman" w:cs="Times New Roman"/>
          <w:sz w:val="24"/>
          <w:szCs w:val="24"/>
          <w:shd w:val="clear" w:color="auto" w:fill="FFFFFF"/>
          <w:lang w:val="en-GB"/>
        </w:rPr>
        <w:t xml:space="preserve"> </w:t>
      </w:r>
      <w:r w:rsidR="000E44AE" w:rsidRPr="007C5628">
        <w:rPr>
          <w:rFonts w:ascii="Times New Roman" w:hAnsi="Times New Roman" w:cs="Times New Roman"/>
          <w:sz w:val="24"/>
          <w:szCs w:val="24"/>
          <w:shd w:val="clear" w:color="auto" w:fill="FFFFFF"/>
          <w:lang w:val="en-GB"/>
        </w:rPr>
        <w:t xml:space="preserve">DAPI </w:t>
      </w:r>
      <w:r w:rsidR="000943FC" w:rsidRPr="007C5628">
        <w:rPr>
          <w:rFonts w:ascii="Times New Roman" w:hAnsi="Times New Roman" w:cs="Times New Roman"/>
          <w:sz w:val="24"/>
          <w:szCs w:val="24"/>
          <w:shd w:val="clear" w:color="auto" w:fill="FFFFFF"/>
          <w:lang w:val="en-GB"/>
        </w:rPr>
        <w:t xml:space="preserve">or 10.9 </w:t>
      </w:r>
      <w:proofErr w:type="spellStart"/>
      <w:r w:rsidR="000943FC" w:rsidRPr="007C5628">
        <w:rPr>
          <w:rFonts w:ascii="Times New Roman" w:hAnsi="Times New Roman" w:cs="Times New Roman"/>
          <w:sz w:val="24"/>
          <w:szCs w:val="24"/>
          <w:shd w:val="clear" w:color="auto" w:fill="FFFFFF"/>
          <w:lang w:val="en-GB"/>
        </w:rPr>
        <w:t>mM</w:t>
      </w:r>
      <w:proofErr w:type="spellEnd"/>
      <w:r w:rsidR="000943FC" w:rsidRPr="007C5628">
        <w:rPr>
          <w:rFonts w:ascii="Times New Roman" w:hAnsi="Times New Roman" w:cs="Times New Roman"/>
          <w:sz w:val="24"/>
          <w:szCs w:val="24"/>
          <w:shd w:val="clear" w:color="auto" w:fill="FFFFFF"/>
          <w:lang w:val="en-GB"/>
        </w:rPr>
        <w:t xml:space="preserve"> for the </w:t>
      </w:r>
      <w:proofErr w:type="spellStart"/>
      <w:r w:rsidR="000943FC" w:rsidRPr="007C5628">
        <w:rPr>
          <w:rFonts w:ascii="Times New Roman" w:hAnsi="Times New Roman" w:cs="Times New Roman"/>
          <w:sz w:val="24"/>
          <w:szCs w:val="24"/>
          <w:shd w:val="clear" w:color="auto" w:fill="FFFFFF"/>
          <w:lang w:val="en-GB"/>
        </w:rPr>
        <w:t>dilactate</w:t>
      </w:r>
      <w:proofErr w:type="spellEnd"/>
      <w:r w:rsidR="000E44AE" w:rsidRPr="007C5628">
        <w:rPr>
          <w:rFonts w:ascii="Times New Roman" w:hAnsi="Times New Roman" w:cs="Times New Roman"/>
          <w:sz w:val="24"/>
          <w:szCs w:val="24"/>
          <w:shd w:val="clear" w:color="auto" w:fill="FFFFFF"/>
          <w:lang w:val="en-GB"/>
        </w:rPr>
        <w:t xml:space="preserve"> DAPI</w:t>
      </w:r>
      <w:r w:rsidR="000943FC" w:rsidRPr="007C5628">
        <w:rPr>
          <w:rFonts w:ascii="Times New Roman" w:hAnsi="Times New Roman" w:cs="Times New Roman"/>
          <w:sz w:val="24"/>
          <w:szCs w:val="24"/>
          <w:shd w:val="clear" w:color="auto" w:fill="FFFFFF"/>
          <w:lang w:val="en-GB"/>
        </w:rPr>
        <w:t>), dissolve 10 mg in 2 mL of deionized water (dH</w:t>
      </w:r>
      <w:r w:rsidR="000943FC" w:rsidRPr="007C5628">
        <w:rPr>
          <w:rFonts w:ascii="Times New Roman" w:hAnsi="Times New Roman" w:cs="Times New Roman"/>
          <w:sz w:val="24"/>
          <w:szCs w:val="24"/>
          <w:shd w:val="clear" w:color="auto" w:fill="FFFFFF"/>
          <w:vertAlign w:val="subscript"/>
          <w:lang w:val="en-GB"/>
        </w:rPr>
        <w:t>2</w:t>
      </w:r>
      <w:r w:rsidR="000943FC" w:rsidRPr="007C5628">
        <w:rPr>
          <w:rFonts w:ascii="Times New Roman" w:hAnsi="Times New Roman" w:cs="Times New Roman"/>
          <w:sz w:val="24"/>
          <w:szCs w:val="24"/>
          <w:shd w:val="clear" w:color="auto" w:fill="FFFFFF"/>
          <w:lang w:val="en-GB"/>
        </w:rPr>
        <w:t xml:space="preserve">O) or </w:t>
      </w:r>
      <w:proofErr w:type="spellStart"/>
      <w:r w:rsidR="000943FC" w:rsidRPr="007C5628">
        <w:rPr>
          <w:rFonts w:ascii="Times New Roman" w:hAnsi="Times New Roman" w:cs="Times New Roman"/>
          <w:sz w:val="24"/>
          <w:szCs w:val="24"/>
          <w:shd w:val="clear" w:color="auto" w:fill="FFFFFF"/>
          <w:lang w:val="en-GB"/>
        </w:rPr>
        <w:t>dimethylformamide</w:t>
      </w:r>
      <w:proofErr w:type="spellEnd"/>
      <w:r w:rsidR="000943FC" w:rsidRPr="007C5628">
        <w:rPr>
          <w:rFonts w:ascii="Times New Roman" w:hAnsi="Times New Roman" w:cs="Times New Roman"/>
          <w:sz w:val="24"/>
          <w:szCs w:val="24"/>
          <w:shd w:val="clear" w:color="auto" w:fill="FFFFFF"/>
          <w:lang w:val="en-GB"/>
        </w:rPr>
        <w:t xml:space="preserve"> (DMF). You may have to sonicate the </w:t>
      </w:r>
      <w:proofErr w:type="spellStart"/>
      <w:r w:rsidR="000943FC" w:rsidRPr="007C5628">
        <w:rPr>
          <w:rFonts w:ascii="Times New Roman" w:hAnsi="Times New Roman" w:cs="Times New Roman"/>
          <w:sz w:val="24"/>
          <w:szCs w:val="24"/>
          <w:shd w:val="clear" w:color="auto" w:fill="FFFFFF"/>
          <w:lang w:val="en-GB"/>
        </w:rPr>
        <w:t>dihydrochloride</w:t>
      </w:r>
      <w:proofErr w:type="spellEnd"/>
      <w:r w:rsidR="000943FC" w:rsidRPr="007C5628">
        <w:rPr>
          <w:rFonts w:ascii="Times New Roman" w:hAnsi="Times New Roman" w:cs="Times New Roman"/>
          <w:sz w:val="24"/>
          <w:szCs w:val="24"/>
          <w:shd w:val="clear" w:color="auto" w:fill="FFFFFF"/>
          <w:lang w:val="en-GB"/>
        </w:rPr>
        <w:t xml:space="preserve"> DAPI as it is harder to dissolve in water than the </w:t>
      </w:r>
      <w:proofErr w:type="spellStart"/>
      <w:r w:rsidR="000943FC" w:rsidRPr="007C5628">
        <w:rPr>
          <w:rFonts w:ascii="Times New Roman" w:hAnsi="Times New Roman" w:cs="Times New Roman"/>
          <w:sz w:val="24"/>
          <w:szCs w:val="24"/>
          <w:shd w:val="clear" w:color="auto" w:fill="FFFFFF"/>
          <w:lang w:val="en-GB"/>
        </w:rPr>
        <w:t>dilactate</w:t>
      </w:r>
      <w:proofErr w:type="spellEnd"/>
      <w:r w:rsidR="000943FC" w:rsidRPr="007C5628">
        <w:rPr>
          <w:rFonts w:ascii="Times New Roman" w:hAnsi="Times New Roman" w:cs="Times New Roman"/>
          <w:sz w:val="24"/>
          <w:szCs w:val="24"/>
          <w:shd w:val="clear" w:color="auto" w:fill="FFFFFF"/>
          <w:lang w:val="en-GB"/>
        </w:rPr>
        <w:t xml:space="preserve"> DAPI. Dilute the DAPI stock solution to 300 </w:t>
      </w:r>
      <w:proofErr w:type="spellStart"/>
      <w:r w:rsidR="000943FC" w:rsidRPr="007C5628">
        <w:rPr>
          <w:rFonts w:ascii="Times New Roman" w:hAnsi="Times New Roman" w:cs="Times New Roman"/>
          <w:sz w:val="24"/>
          <w:szCs w:val="24"/>
          <w:shd w:val="clear" w:color="auto" w:fill="FFFFFF"/>
          <w:lang w:val="en-GB"/>
        </w:rPr>
        <w:t>nM</w:t>
      </w:r>
      <w:proofErr w:type="spellEnd"/>
      <w:r w:rsidR="000943FC" w:rsidRPr="007C5628">
        <w:rPr>
          <w:rFonts w:ascii="Times New Roman" w:hAnsi="Times New Roman" w:cs="Times New Roman"/>
          <w:sz w:val="24"/>
          <w:szCs w:val="24"/>
          <w:shd w:val="clear" w:color="auto" w:fill="FFFFFF"/>
          <w:lang w:val="en-GB"/>
        </w:rPr>
        <w:t xml:space="preserve"> in PBS, and use about 20 µL directly over the pistil containing wells.</w:t>
      </w:r>
      <w:r w:rsidR="007C5628">
        <w:rPr>
          <w:rFonts w:ascii="Times New Roman" w:hAnsi="Times New Roman" w:cs="Times New Roman"/>
          <w:sz w:val="24"/>
          <w:szCs w:val="24"/>
          <w:shd w:val="clear" w:color="auto" w:fill="FFFFFF"/>
          <w:lang w:val="en-GB"/>
        </w:rPr>
        <w:t xml:space="preserve"> </w:t>
      </w:r>
      <w:r w:rsidRPr="007C5628">
        <w:rPr>
          <w:rFonts w:ascii="Times New Roman" w:hAnsi="Times New Roman" w:cs="Times New Roman"/>
          <w:sz w:val="24"/>
          <w:szCs w:val="24"/>
          <w:shd w:val="clear" w:color="auto" w:fill="FFFFFF"/>
          <w:lang w:val="en-GB"/>
        </w:rPr>
        <w:t>DAPI (4',</w:t>
      </w:r>
      <w:r w:rsidR="00E51E6D" w:rsidRPr="007C5628">
        <w:rPr>
          <w:rFonts w:ascii="Times New Roman" w:hAnsi="Times New Roman" w:cs="Times New Roman"/>
          <w:sz w:val="24"/>
          <w:szCs w:val="24"/>
          <w:shd w:val="clear" w:color="auto" w:fill="FFFFFF"/>
          <w:lang w:val="en-GB"/>
        </w:rPr>
        <w:t xml:space="preserve"> </w:t>
      </w:r>
      <w:r w:rsidRPr="007C5628">
        <w:rPr>
          <w:rFonts w:ascii="Times New Roman" w:hAnsi="Times New Roman" w:cs="Times New Roman"/>
          <w:sz w:val="24"/>
          <w:szCs w:val="24"/>
          <w:shd w:val="clear" w:color="auto" w:fill="FFFFFF"/>
          <w:lang w:val="en-GB"/>
        </w:rPr>
        <w:t xml:space="preserve">6-diamidino-2-phenylindole) is a very useful stain for the nucleus. In this version of fluorescent </w:t>
      </w:r>
      <w:r w:rsidRPr="007C5628">
        <w:rPr>
          <w:rFonts w:ascii="Times New Roman" w:hAnsi="Times New Roman" w:cs="Times New Roman"/>
          <w:i/>
          <w:sz w:val="24"/>
          <w:szCs w:val="24"/>
          <w:shd w:val="clear" w:color="auto" w:fill="FFFFFF"/>
          <w:lang w:val="en-GB"/>
        </w:rPr>
        <w:t>in</w:t>
      </w:r>
      <w:r w:rsidR="00E51E6D" w:rsidRPr="007C5628">
        <w:rPr>
          <w:rFonts w:ascii="Times New Roman" w:hAnsi="Times New Roman" w:cs="Times New Roman"/>
          <w:i/>
          <w:sz w:val="24"/>
          <w:szCs w:val="24"/>
          <w:shd w:val="clear" w:color="auto" w:fill="FFFFFF"/>
          <w:lang w:val="en-GB"/>
        </w:rPr>
        <w:t xml:space="preserve"> </w:t>
      </w:r>
      <w:r w:rsidRPr="007C5628">
        <w:rPr>
          <w:rFonts w:ascii="Times New Roman" w:hAnsi="Times New Roman" w:cs="Times New Roman"/>
          <w:i/>
          <w:sz w:val="24"/>
          <w:szCs w:val="24"/>
          <w:shd w:val="clear" w:color="auto" w:fill="FFFFFF"/>
          <w:lang w:val="en-GB"/>
        </w:rPr>
        <w:t>situ</w:t>
      </w:r>
      <w:r w:rsidRPr="007C5628">
        <w:rPr>
          <w:rFonts w:ascii="Times New Roman" w:hAnsi="Times New Roman" w:cs="Times New Roman"/>
          <w:sz w:val="24"/>
          <w:szCs w:val="24"/>
          <w:shd w:val="clear" w:color="auto" w:fill="FFFFFF"/>
          <w:lang w:val="en-GB"/>
        </w:rPr>
        <w:t xml:space="preserve"> localization it serves a dual purpose, first it will he</w:t>
      </w:r>
      <w:r w:rsidR="007C5628" w:rsidRPr="007C5628">
        <w:rPr>
          <w:rFonts w:ascii="Times New Roman" w:hAnsi="Times New Roman" w:cs="Times New Roman"/>
          <w:sz w:val="24"/>
          <w:szCs w:val="24"/>
          <w:shd w:val="clear" w:color="auto" w:fill="FFFFFF"/>
          <w:lang w:val="en-GB"/>
        </w:rPr>
        <w:t>lp to locate the cell</w:t>
      </w:r>
      <w:r w:rsidRPr="007C5628">
        <w:rPr>
          <w:rFonts w:ascii="Times New Roman" w:hAnsi="Times New Roman" w:cs="Times New Roman"/>
          <w:sz w:val="24"/>
          <w:szCs w:val="24"/>
          <w:shd w:val="clear" w:color="auto" w:fill="FFFFFF"/>
          <w:lang w:val="en-GB"/>
        </w:rPr>
        <w:t xml:space="preserve"> nucleus. The labelling of DAPI and the probe should not overlap </w:t>
      </w:r>
      <w:r w:rsidR="002C58EA" w:rsidRPr="007C5628">
        <w:rPr>
          <w:rFonts w:ascii="Times New Roman" w:hAnsi="Times New Roman" w:cs="Times New Roman"/>
          <w:sz w:val="24"/>
          <w:szCs w:val="24"/>
          <w:shd w:val="clear" w:color="auto" w:fill="FFFFFF"/>
          <w:lang w:val="en-GB"/>
        </w:rPr>
        <w:t>since</w:t>
      </w:r>
      <w:r w:rsidRPr="007C5628">
        <w:rPr>
          <w:rFonts w:ascii="Times New Roman" w:hAnsi="Times New Roman" w:cs="Times New Roman"/>
          <w:sz w:val="24"/>
          <w:szCs w:val="24"/>
          <w:shd w:val="clear" w:color="auto" w:fill="FFFFFF"/>
          <w:lang w:val="en-GB"/>
        </w:rPr>
        <w:t xml:space="preserve"> </w:t>
      </w:r>
      <w:r w:rsidR="002C58EA" w:rsidRPr="007C5628">
        <w:rPr>
          <w:rFonts w:ascii="Times New Roman" w:hAnsi="Times New Roman" w:cs="Times New Roman"/>
          <w:sz w:val="24"/>
          <w:szCs w:val="24"/>
          <w:shd w:val="clear" w:color="auto" w:fill="FFFFFF"/>
          <w:lang w:val="en-GB"/>
        </w:rPr>
        <w:t xml:space="preserve">in the conditions used </w:t>
      </w:r>
      <w:r w:rsidRPr="007C5628">
        <w:rPr>
          <w:rFonts w:ascii="Times New Roman" w:hAnsi="Times New Roman" w:cs="Times New Roman"/>
          <w:sz w:val="24"/>
          <w:szCs w:val="24"/>
          <w:shd w:val="clear" w:color="auto" w:fill="FFFFFF"/>
          <w:lang w:val="en-GB"/>
        </w:rPr>
        <w:t xml:space="preserve">the RNA probe should have no affinity to the nucleic DNA. </w:t>
      </w:r>
      <w:r w:rsidR="002C58EA" w:rsidRPr="007C5628">
        <w:rPr>
          <w:rFonts w:ascii="Times New Roman" w:hAnsi="Times New Roman" w:cs="Times New Roman"/>
          <w:sz w:val="24"/>
          <w:szCs w:val="24"/>
          <w:shd w:val="clear" w:color="auto" w:fill="FFFFFF"/>
          <w:lang w:val="en-GB"/>
        </w:rPr>
        <w:t xml:space="preserve">Observation of </w:t>
      </w:r>
      <w:r w:rsidRPr="007C5628">
        <w:rPr>
          <w:rFonts w:ascii="Times New Roman" w:hAnsi="Times New Roman" w:cs="Times New Roman"/>
          <w:sz w:val="24"/>
          <w:szCs w:val="24"/>
          <w:shd w:val="clear" w:color="auto" w:fill="FFFFFF"/>
          <w:lang w:val="en-GB"/>
        </w:rPr>
        <w:t>the integrity of the nucleus</w:t>
      </w:r>
      <w:r w:rsidR="002C58EA" w:rsidRPr="007C5628">
        <w:rPr>
          <w:rFonts w:ascii="Times New Roman" w:hAnsi="Times New Roman" w:cs="Times New Roman"/>
          <w:sz w:val="24"/>
          <w:szCs w:val="24"/>
          <w:shd w:val="clear" w:color="auto" w:fill="FFFFFF"/>
          <w:lang w:val="en-GB"/>
        </w:rPr>
        <w:t xml:space="preserve">, as revealed by DAPI staining, permits </w:t>
      </w:r>
      <w:r w:rsidR="007C5628" w:rsidRPr="007C5628">
        <w:rPr>
          <w:rFonts w:ascii="Times New Roman" w:hAnsi="Times New Roman" w:cs="Times New Roman"/>
          <w:sz w:val="24"/>
          <w:szCs w:val="24"/>
          <w:shd w:val="clear" w:color="auto" w:fill="FFFFFF"/>
          <w:lang w:val="en-GB"/>
        </w:rPr>
        <w:t>proper evaluation of the</w:t>
      </w:r>
      <w:r w:rsidR="002C58EA" w:rsidRPr="007C5628">
        <w:rPr>
          <w:rFonts w:ascii="Times New Roman" w:hAnsi="Times New Roman" w:cs="Times New Roman"/>
          <w:sz w:val="24"/>
          <w:szCs w:val="24"/>
          <w:shd w:val="clear" w:color="auto" w:fill="FFFFFF"/>
          <w:lang w:val="en-GB"/>
        </w:rPr>
        <w:t xml:space="preserve"> hybridization signal in the cytoplasm and good cell structural preservation.</w:t>
      </w:r>
      <w:r w:rsidR="007C5628" w:rsidRPr="007C5628">
        <w:rPr>
          <w:rFonts w:ascii="Times New Roman" w:hAnsi="Times New Roman" w:cs="Times New Roman"/>
          <w:sz w:val="24"/>
          <w:szCs w:val="24"/>
          <w:shd w:val="clear" w:color="auto" w:fill="FFFFFF"/>
          <w:lang w:val="en-GB"/>
        </w:rPr>
        <w:t xml:space="preserve"> </w:t>
      </w:r>
    </w:p>
    <w:p w14:paraId="68AA6A74" w14:textId="22C628AB" w:rsidR="00C21C32" w:rsidRPr="007C5628" w:rsidRDefault="0005354C" w:rsidP="007C5628">
      <w:pPr>
        <w:pStyle w:val="Prrafodelista"/>
        <w:numPr>
          <w:ilvl w:val="1"/>
          <w:numId w:val="1"/>
        </w:numPr>
        <w:spacing w:after="0" w:line="360" w:lineRule="auto"/>
        <w:ind w:left="284" w:hanging="284"/>
        <w:jc w:val="both"/>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Mowiol</w:t>
      </w:r>
      <w:proofErr w:type="spellEnd"/>
      <w:r w:rsidRPr="002179A7">
        <w:rPr>
          <w:rFonts w:ascii="Times New Roman" w:hAnsi="Times New Roman" w:cs="Times New Roman"/>
          <w:sz w:val="24"/>
          <w:szCs w:val="24"/>
          <w:lang w:val="en-GB"/>
        </w:rPr>
        <w:t xml:space="preserve"> mounting medium</w:t>
      </w:r>
      <w:r w:rsidR="000943FC" w:rsidRPr="002179A7">
        <w:rPr>
          <w:rFonts w:ascii="Times New Roman" w:hAnsi="Times New Roman" w:cs="Times New Roman"/>
          <w:sz w:val="24"/>
          <w:szCs w:val="24"/>
          <w:lang w:val="en-GB"/>
        </w:rPr>
        <w:t>:</w:t>
      </w:r>
      <w:r w:rsidR="007C5628">
        <w:rPr>
          <w:rFonts w:ascii="Times New Roman" w:hAnsi="Times New Roman" w:cs="Times New Roman"/>
          <w:sz w:val="24"/>
          <w:szCs w:val="24"/>
          <w:lang w:val="en-GB"/>
        </w:rPr>
        <w:t xml:space="preserve"> </w:t>
      </w:r>
      <w:r w:rsidR="007C5628">
        <w:rPr>
          <w:rFonts w:ascii="Times New Roman" w:hAnsi="Times New Roman" w:cs="Times New Roman"/>
          <w:sz w:val="24"/>
          <w:szCs w:val="24"/>
          <w:shd w:val="clear" w:color="auto" w:fill="FFFFFF"/>
          <w:lang w:val="en-GB"/>
        </w:rPr>
        <w:t>Weigh 6 g</w:t>
      </w:r>
      <w:r w:rsidR="000943FC" w:rsidRPr="007C5628">
        <w:rPr>
          <w:rFonts w:ascii="Times New Roman" w:hAnsi="Times New Roman" w:cs="Times New Roman"/>
          <w:sz w:val="24"/>
          <w:szCs w:val="24"/>
          <w:shd w:val="clear" w:color="auto" w:fill="FFFFFF"/>
          <w:lang w:val="en-GB"/>
        </w:rPr>
        <w:t xml:space="preserve"> of anal</w:t>
      </w:r>
      <w:r w:rsidR="007C5628">
        <w:rPr>
          <w:rFonts w:ascii="Times New Roman" w:hAnsi="Times New Roman" w:cs="Times New Roman"/>
          <w:sz w:val="24"/>
          <w:szCs w:val="24"/>
          <w:shd w:val="clear" w:color="auto" w:fill="FFFFFF"/>
          <w:lang w:val="en-GB"/>
        </w:rPr>
        <w:t>ytical-grade glycerol in a 50 mL</w:t>
      </w:r>
      <w:r w:rsidR="000943FC" w:rsidRPr="007C5628">
        <w:rPr>
          <w:rFonts w:ascii="Times New Roman" w:hAnsi="Times New Roman" w:cs="Times New Roman"/>
          <w:sz w:val="24"/>
          <w:szCs w:val="24"/>
          <w:shd w:val="clear" w:color="auto" w:fill="FFFFFF"/>
          <w:lang w:val="en-GB"/>
        </w:rPr>
        <w:t xml:space="preserve"> disposable plastic</w:t>
      </w:r>
      <w:r w:rsidR="00A7701C" w:rsidRPr="007C5628">
        <w:rPr>
          <w:rFonts w:ascii="Times New Roman" w:hAnsi="Times New Roman" w:cs="Times New Roman"/>
          <w:sz w:val="24"/>
          <w:szCs w:val="24"/>
          <w:shd w:val="clear" w:color="auto" w:fill="FFFFFF"/>
          <w:lang w:val="en-GB"/>
        </w:rPr>
        <w:t xml:space="preserve"> conical centrifuge tube. Add 2.</w:t>
      </w:r>
      <w:r w:rsidR="000943FC" w:rsidRPr="007C5628">
        <w:rPr>
          <w:rFonts w:ascii="Times New Roman" w:hAnsi="Times New Roman" w:cs="Times New Roman"/>
          <w:sz w:val="24"/>
          <w:szCs w:val="24"/>
          <w:shd w:val="clear" w:color="auto" w:fill="FFFFFF"/>
          <w:lang w:val="en-GB"/>
        </w:rPr>
        <w:t xml:space="preserve">4 g of </w:t>
      </w:r>
      <w:proofErr w:type="spellStart"/>
      <w:r w:rsidR="000943FC" w:rsidRPr="007C5628">
        <w:rPr>
          <w:rFonts w:ascii="Times New Roman" w:hAnsi="Times New Roman" w:cs="Times New Roman"/>
          <w:sz w:val="24"/>
          <w:szCs w:val="24"/>
          <w:shd w:val="clear" w:color="auto" w:fill="FFFFFF"/>
          <w:lang w:val="en-GB"/>
        </w:rPr>
        <w:t>Mowiol</w:t>
      </w:r>
      <w:proofErr w:type="spellEnd"/>
      <w:r w:rsidR="000943FC" w:rsidRPr="007C5628">
        <w:rPr>
          <w:rFonts w:ascii="Times New Roman" w:hAnsi="Times New Roman" w:cs="Times New Roman"/>
          <w:sz w:val="24"/>
          <w:szCs w:val="24"/>
          <w:shd w:val="clear" w:color="auto" w:fill="FFFFFF"/>
          <w:lang w:val="en-GB"/>
        </w:rPr>
        <w:t xml:space="preserve"> 4-88 (sigma, 81381) and stir thoroughly to mix the </w:t>
      </w:r>
      <w:proofErr w:type="spellStart"/>
      <w:r w:rsidR="000943FC" w:rsidRPr="007C5628">
        <w:rPr>
          <w:rFonts w:ascii="Times New Roman" w:hAnsi="Times New Roman" w:cs="Times New Roman"/>
          <w:sz w:val="24"/>
          <w:szCs w:val="24"/>
          <w:shd w:val="clear" w:color="auto" w:fill="FFFFFF"/>
          <w:lang w:val="en-GB"/>
        </w:rPr>
        <w:t>Mowiol</w:t>
      </w:r>
      <w:proofErr w:type="spellEnd"/>
      <w:r w:rsidR="000943FC" w:rsidRPr="007C5628">
        <w:rPr>
          <w:rFonts w:ascii="Times New Roman" w:hAnsi="Times New Roman" w:cs="Times New Roman"/>
          <w:sz w:val="24"/>
          <w:szCs w:val="24"/>
          <w:shd w:val="clear" w:color="auto" w:fill="FFFFFF"/>
          <w:lang w:val="en-GB"/>
        </w:rPr>
        <w:t xml:space="preserve"> with the glycerol. Add 6 mL of distilled water and let the solution res</w:t>
      </w:r>
      <w:r w:rsidR="007C5628">
        <w:rPr>
          <w:rFonts w:ascii="Times New Roman" w:hAnsi="Times New Roman" w:cs="Times New Roman"/>
          <w:sz w:val="24"/>
          <w:szCs w:val="24"/>
          <w:shd w:val="clear" w:color="auto" w:fill="FFFFFF"/>
          <w:lang w:val="en-GB"/>
        </w:rPr>
        <w:t>t at room temperature for 2 h</w:t>
      </w:r>
      <w:r w:rsidR="000943FC" w:rsidRPr="007C5628">
        <w:rPr>
          <w:rFonts w:ascii="Times New Roman" w:hAnsi="Times New Roman" w:cs="Times New Roman"/>
          <w:sz w:val="24"/>
          <w:szCs w:val="24"/>
          <w:shd w:val="clear" w:color="auto" w:fill="FFFFFF"/>
          <w:lang w:val="en-GB"/>
        </w:rPr>
        <w:t>. Mix in 12</w:t>
      </w:r>
      <w:r w:rsidR="007C5628">
        <w:rPr>
          <w:rFonts w:ascii="Times New Roman" w:hAnsi="Times New Roman" w:cs="Times New Roman"/>
          <w:sz w:val="24"/>
          <w:szCs w:val="24"/>
          <w:shd w:val="clear" w:color="auto" w:fill="FFFFFF"/>
          <w:lang w:val="en-GB"/>
        </w:rPr>
        <w:t xml:space="preserve"> </w:t>
      </w:r>
      <w:r w:rsidR="000943FC" w:rsidRPr="007C5628">
        <w:rPr>
          <w:rFonts w:ascii="Times New Roman" w:hAnsi="Times New Roman" w:cs="Times New Roman"/>
          <w:sz w:val="24"/>
          <w:szCs w:val="24"/>
          <w:shd w:val="clear" w:color="auto" w:fill="FFFFFF"/>
          <w:lang w:val="en-GB"/>
        </w:rPr>
        <w:t xml:space="preserve">mL of 0.2 M </w:t>
      </w:r>
      <w:proofErr w:type="spellStart"/>
      <w:r w:rsidR="000943FC" w:rsidRPr="007C5628">
        <w:rPr>
          <w:rFonts w:ascii="Times New Roman" w:hAnsi="Times New Roman" w:cs="Times New Roman"/>
          <w:sz w:val="24"/>
          <w:szCs w:val="24"/>
          <w:shd w:val="clear" w:color="auto" w:fill="FFFFFF"/>
          <w:lang w:val="en-GB"/>
        </w:rPr>
        <w:t>Tris</w:t>
      </w:r>
      <w:proofErr w:type="spellEnd"/>
      <w:r w:rsidR="000943FC" w:rsidRPr="007C5628">
        <w:rPr>
          <w:rFonts w:ascii="Times New Roman" w:hAnsi="Times New Roman" w:cs="Times New Roman"/>
          <w:sz w:val="24"/>
          <w:szCs w:val="24"/>
          <w:shd w:val="clear" w:color="auto" w:fill="FFFFFF"/>
          <w:lang w:val="en-GB"/>
        </w:rPr>
        <w:t xml:space="preserve"> buffer (2.42 g </w:t>
      </w:r>
      <w:proofErr w:type="spellStart"/>
      <w:r w:rsidR="000943FC" w:rsidRPr="007C5628">
        <w:rPr>
          <w:rFonts w:ascii="Times New Roman" w:hAnsi="Times New Roman" w:cs="Times New Roman"/>
          <w:sz w:val="24"/>
          <w:szCs w:val="24"/>
          <w:shd w:val="clear" w:color="auto" w:fill="FFFFFF"/>
          <w:lang w:val="en-GB"/>
        </w:rPr>
        <w:t>Tris</w:t>
      </w:r>
      <w:proofErr w:type="spellEnd"/>
      <w:r w:rsidR="000943FC" w:rsidRPr="007C5628">
        <w:rPr>
          <w:rFonts w:ascii="Times New Roman" w:hAnsi="Times New Roman" w:cs="Times New Roman"/>
          <w:sz w:val="24"/>
          <w:szCs w:val="24"/>
          <w:shd w:val="clear" w:color="auto" w:fill="FFFFFF"/>
          <w:lang w:val="en-GB"/>
        </w:rPr>
        <w:t xml:space="preserve">/l00 ml water, adjust pH to 8.5 with </w:t>
      </w:r>
      <w:proofErr w:type="spellStart"/>
      <w:r w:rsidR="000943FC" w:rsidRPr="007C5628">
        <w:rPr>
          <w:rFonts w:ascii="Times New Roman" w:hAnsi="Times New Roman" w:cs="Times New Roman"/>
          <w:sz w:val="24"/>
          <w:szCs w:val="24"/>
          <w:shd w:val="clear" w:color="auto" w:fill="FFFFFF"/>
          <w:lang w:val="en-GB"/>
        </w:rPr>
        <w:t>HCl</w:t>
      </w:r>
      <w:proofErr w:type="spellEnd"/>
      <w:r w:rsidR="000943FC" w:rsidRPr="007C5628">
        <w:rPr>
          <w:rFonts w:ascii="Times New Roman" w:hAnsi="Times New Roman" w:cs="Times New Roman"/>
          <w:sz w:val="24"/>
          <w:szCs w:val="24"/>
          <w:shd w:val="clear" w:color="auto" w:fill="FFFFFF"/>
          <w:lang w:val="en-GB"/>
        </w:rPr>
        <w:t xml:space="preserve">) and incubate the solution in a water bath at 50°C for 10 min with occasional stirring to dissolve the </w:t>
      </w:r>
      <w:proofErr w:type="spellStart"/>
      <w:r w:rsidR="000943FC" w:rsidRPr="007C5628">
        <w:rPr>
          <w:rFonts w:ascii="Times New Roman" w:hAnsi="Times New Roman" w:cs="Times New Roman"/>
          <w:sz w:val="24"/>
          <w:szCs w:val="24"/>
          <w:shd w:val="clear" w:color="auto" w:fill="FFFFFF"/>
          <w:lang w:val="en-GB"/>
        </w:rPr>
        <w:t>Mowiol</w:t>
      </w:r>
      <w:proofErr w:type="spellEnd"/>
      <w:r w:rsidR="000943FC" w:rsidRPr="007C5628">
        <w:rPr>
          <w:rFonts w:ascii="Times New Roman" w:hAnsi="Times New Roman" w:cs="Times New Roman"/>
          <w:sz w:val="24"/>
          <w:szCs w:val="24"/>
          <w:shd w:val="clear" w:color="auto" w:fill="FFFFFF"/>
          <w:lang w:val="en-GB"/>
        </w:rPr>
        <w:t>. Clarify the mi</w:t>
      </w:r>
      <w:r w:rsidR="007C5628">
        <w:rPr>
          <w:rFonts w:ascii="Times New Roman" w:hAnsi="Times New Roman" w:cs="Times New Roman"/>
          <w:sz w:val="24"/>
          <w:szCs w:val="24"/>
          <w:shd w:val="clear" w:color="auto" w:fill="FFFFFF"/>
          <w:lang w:val="en-GB"/>
        </w:rPr>
        <w:t xml:space="preserve">xture by centrifugation at 5000 </w:t>
      </w:r>
      <w:r w:rsidR="007C5628" w:rsidRPr="007C5628">
        <w:rPr>
          <w:rFonts w:ascii="Times New Roman" w:hAnsi="Times New Roman" w:cs="Times New Roman"/>
          <w:i/>
          <w:sz w:val="24"/>
          <w:szCs w:val="24"/>
          <w:shd w:val="clear" w:color="auto" w:fill="FFFFFF"/>
          <w:lang w:val="en-GB"/>
        </w:rPr>
        <w:t>g</w:t>
      </w:r>
      <w:r w:rsidR="000943FC" w:rsidRPr="007C5628">
        <w:rPr>
          <w:rFonts w:ascii="Times New Roman" w:hAnsi="Times New Roman" w:cs="Times New Roman"/>
          <w:sz w:val="24"/>
          <w:szCs w:val="24"/>
          <w:shd w:val="clear" w:color="auto" w:fill="FFFFFF"/>
          <w:lang w:val="en-GB"/>
        </w:rPr>
        <w:t xml:space="preserve"> for 15 min. Aliquot and store at -20</w:t>
      </w:r>
      <w:r w:rsidR="000943FC" w:rsidRPr="007C5628">
        <w:rPr>
          <w:rFonts w:ascii="Times New Roman" w:hAnsi="Times New Roman" w:cs="Times New Roman"/>
          <w:sz w:val="24"/>
          <w:szCs w:val="24"/>
          <w:shd w:val="clear" w:color="auto" w:fill="FFFFFF"/>
          <w:vertAlign w:val="superscript"/>
          <w:lang w:val="en-GB"/>
        </w:rPr>
        <w:t>o</w:t>
      </w:r>
      <w:r w:rsidR="000943FC" w:rsidRPr="007C5628">
        <w:rPr>
          <w:rFonts w:ascii="Times New Roman" w:hAnsi="Times New Roman" w:cs="Times New Roman"/>
          <w:sz w:val="24"/>
          <w:szCs w:val="24"/>
          <w:shd w:val="clear" w:color="auto" w:fill="FFFFFF"/>
          <w:lang w:val="en-GB"/>
        </w:rPr>
        <w:t>C.</w:t>
      </w:r>
    </w:p>
    <w:p w14:paraId="6CC2D1AF" w14:textId="2CA67377" w:rsidR="0005354C" w:rsidRDefault="000943FC" w:rsidP="002179A7">
      <w:pPr>
        <w:pStyle w:val="Prrafodelista"/>
        <w:spacing w:after="0" w:line="360" w:lineRule="auto"/>
        <w:ind w:left="284"/>
        <w:jc w:val="both"/>
        <w:rPr>
          <w:rFonts w:ascii="Times New Roman" w:hAnsi="Times New Roman" w:cs="Times New Roman"/>
          <w:color w:val="333333"/>
          <w:sz w:val="24"/>
          <w:szCs w:val="24"/>
          <w:shd w:val="clear" w:color="auto" w:fill="FFFFFF"/>
          <w:lang w:val="en-GB"/>
        </w:rPr>
      </w:pPr>
      <w:r w:rsidRPr="002179A7">
        <w:rPr>
          <w:rFonts w:ascii="Times New Roman" w:hAnsi="Times New Roman" w:cs="Times New Roman"/>
          <w:sz w:val="24"/>
          <w:szCs w:val="24"/>
          <w:shd w:val="clear" w:color="auto" w:fill="FFFFFF"/>
          <w:lang w:val="en-GB"/>
        </w:rPr>
        <w:t>The solution is stable, and the pH is retained for at least 12 months at -20</w:t>
      </w:r>
      <w:r w:rsidR="007C5628">
        <w:rPr>
          <w:rFonts w:ascii="Times New Roman" w:hAnsi="Times New Roman" w:cs="Times New Roman"/>
          <w:sz w:val="24"/>
          <w:szCs w:val="24"/>
          <w:shd w:val="clear" w:color="auto" w:fill="FFFFFF"/>
          <w:lang w:val="en-GB"/>
        </w:rPr>
        <w:t>°</w:t>
      </w:r>
      <w:r w:rsidRPr="002179A7">
        <w:rPr>
          <w:rFonts w:ascii="Times New Roman" w:hAnsi="Times New Roman" w:cs="Times New Roman"/>
          <w:sz w:val="24"/>
          <w:szCs w:val="24"/>
          <w:shd w:val="clear" w:color="auto" w:fill="FFFFFF"/>
          <w:lang w:val="en-GB"/>
        </w:rPr>
        <w:t>C, and for about a month at room temperature.</w:t>
      </w:r>
      <w:r w:rsidR="00C21C32" w:rsidRPr="002179A7">
        <w:rPr>
          <w:rFonts w:ascii="Times New Roman" w:hAnsi="Times New Roman" w:cs="Times New Roman"/>
          <w:sz w:val="24"/>
          <w:szCs w:val="24"/>
          <w:shd w:val="clear" w:color="auto" w:fill="FFFFFF"/>
          <w:lang w:val="en-GB"/>
        </w:rPr>
        <w:t xml:space="preserve"> </w:t>
      </w:r>
      <w:proofErr w:type="spellStart"/>
      <w:r w:rsidR="0005354C" w:rsidRPr="002179A7">
        <w:rPr>
          <w:rFonts w:ascii="Times New Roman" w:hAnsi="Times New Roman" w:cs="Times New Roman"/>
          <w:sz w:val="24"/>
          <w:szCs w:val="24"/>
          <w:shd w:val="clear" w:color="auto" w:fill="FFFFFF"/>
          <w:lang w:val="en-GB"/>
        </w:rPr>
        <w:t>Mowiol</w:t>
      </w:r>
      <w:proofErr w:type="spellEnd"/>
      <w:r w:rsidR="0005354C" w:rsidRPr="002179A7">
        <w:rPr>
          <w:rFonts w:ascii="Times New Roman" w:hAnsi="Times New Roman" w:cs="Times New Roman"/>
          <w:sz w:val="24"/>
          <w:szCs w:val="24"/>
          <w:shd w:val="clear" w:color="auto" w:fill="FFFFFF"/>
          <w:lang w:val="en-GB"/>
        </w:rPr>
        <w:t xml:space="preserve"> is a water soluble hydrocol</w:t>
      </w:r>
      <w:r w:rsidR="00B4511C" w:rsidRPr="002179A7">
        <w:rPr>
          <w:rFonts w:ascii="Times New Roman" w:hAnsi="Times New Roman" w:cs="Times New Roman"/>
          <w:sz w:val="24"/>
          <w:szCs w:val="24"/>
          <w:shd w:val="clear" w:color="auto" w:fill="FFFFFF"/>
          <w:lang w:val="en-GB"/>
        </w:rPr>
        <w:t xml:space="preserve">loid </w:t>
      </w:r>
      <w:proofErr w:type="spellStart"/>
      <w:r w:rsidR="00B4511C" w:rsidRPr="002179A7">
        <w:rPr>
          <w:rFonts w:ascii="Times New Roman" w:hAnsi="Times New Roman" w:cs="Times New Roman"/>
          <w:sz w:val="24"/>
          <w:szCs w:val="24"/>
          <w:shd w:val="clear" w:color="auto" w:fill="FFFFFF"/>
          <w:lang w:val="en-GB"/>
        </w:rPr>
        <w:t>muco</w:t>
      </w:r>
      <w:proofErr w:type="spellEnd"/>
      <w:r w:rsidR="007C5628">
        <w:rPr>
          <w:rFonts w:ascii="Times New Roman" w:hAnsi="Times New Roman" w:cs="Times New Roman"/>
          <w:sz w:val="24"/>
          <w:szCs w:val="24"/>
          <w:shd w:val="clear" w:color="auto" w:fill="FFFFFF"/>
          <w:lang w:val="en-GB"/>
        </w:rPr>
        <w:t>-</w:t>
      </w:r>
      <w:r w:rsidR="00B4511C" w:rsidRPr="002179A7">
        <w:rPr>
          <w:rFonts w:ascii="Times New Roman" w:hAnsi="Times New Roman" w:cs="Times New Roman"/>
          <w:sz w:val="24"/>
          <w:szCs w:val="24"/>
          <w:shd w:val="clear" w:color="auto" w:fill="FFFFFF"/>
          <w:lang w:val="en-GB"/>
        </w:rPr>
        <w:t>adhesive based on poly</w:t>
      </w:r>
      <w:r w:rsidR="002179A7">
        <w:rPr>
          <w:rFonts w:ascii="Times New Roman" w:hAnsi="Times New Roman" w:cs="Times New Roman"/>
          <w:sz w:val="24"/>
          <w:szCs w:val="24"/>
          <w:shd w:val="clear" w:color="auto" w:fill="FFFFFF"/>
          <w:lang w:val="en-GB"/>
        </w:rPr>
        <w:t xml:space="preserve"> </w:t>
      </w:r>
      <w:r w:rsidR="0005354C" w:rsidRPr="002179A7">
        <w:rPr>
          <w:rFonts w:ascii="Times New Roman" w:hAnsi="Times New Roman" w:cs="Times New Roman"/>
          <w:sz w:val="24"/>
          <w:szCs w:val="24"/>
          <w:shd w:val="clear" w:color="auto" w:fill="FFFFFF"/>
          <w:lang w:val="en-GB"/>
        </w:rPr>
        <w:t xml:space="preserve">(vinyl alcohol), that carries both the advantage of </w:t>
      </w:r>
      <w:proofErr w:type="spellStart"/>
      <w:r w:rsidR="0005354C" w:rsidRPr="002179A7">
        <w:rPr>
          <w:rFonts w:ascii="Times New Roman" w:hAnsi="Times New Roman" w:cs="Times New Roman"/>
          <w:sz w:val="24"/>
          <w:szCs w:val="24"/>
          <w:shd w:val="clear" w:color="auto" w:fill="FFFFFF"/>
          <w:lang w:val="en-GB"/>
        </w:rPr>
        <w:t>antifade</w:t>
      </w:r>
      <w:proofErr w:type="spellEnd"/>
      <w:r w:rsidR="0005354C" w:rsidRPr="002179A7">
        <w:rPr>
          <w:rFonts w:ascii="Times New Roman" w:hAnsi="Times New Roman" w:cs="Times New Roman"/>
          <w:sz w:val="24"/>
          <w:szCs w:val="24"/>
          <w:shd w:val="clear" w:color="auto" w:fill="FFFFFF"/>
          <w:lang w:val="en-GB"/>
        </w:rPr>
        <w:t xml:space="preserve"> properties, and creating a solid seal of the final preparation.  Stained slides mounted with </w:t>
      </w:r>
      <w:proofErr w:type="spellStart"/>
      <w:r w:rsidR="0005354C" w:rsidRPr="002179A7">
        <w:rPr>
          <w:rFonts w:ascii="Times New Roman" w:hAnsi="Times New Roman" w:cs="Times New Roman"/>
          <w:sz w:val="24"/>
          <w:szCs w:val="24"/>
          <w:shd w:val="clear" w:color="auto" w:fill="FFFFFF"/>
          <w:lang w:val="en-GB"/>
        </w:rPr>
        <w:t>Mowiol</w:t>
      </w:r>
      <w:proofErr w:type="spellEnd"/>
      <w:r w:rsidR="0005354C" w:rsidRPr="002179A7">
        <w:rPr>
          <w:rFonts w:ascii="Times New Roman" w:hAnsi="Times New Roman" w:cs="Times New Roman"/>
          <w:sz w:val="24"/>
          <w:szCs w:val="24"/>
          <w:shd w:val="clear" w:color="auto" w:fill="FFFFFF"/>
          <w:lang w:val="en-GB"/>
        </w:rPr>
        <w:t xml:space="preserve"> retain fluorescence when stored at 4</w:t>
      </w:r>
      <w:r w:rsidR="0005354C" w:rsidRPr="002179A7">
        <w:rPr>
          <w:rFonts w:ascii="Times New Roman" w:hAnsi="Times New Roman" w:cs="Times New Roman"/>
          <w:sz w:val="24"/>
          <w:szCs w:val="24"/>
          <w:shd w:val="clear" w:color="auto" w:fill="FFFFFF"/>
          <w:vertAlign w:val="superscript"/>
          <w:lang w:val="en-GB"/>
        </w:rPr>
        <w:t>o</w:t>
      </w:r>
      <w:r w:rsidRPr="002179A7">
        <w:rPr>
          <w:rFonts w:ascii="Times New Roman" w:hAnsi="Times New Roman" w:cs="Times New Roman"/>
          <w:sz w:val="24"/>
          <w:szCs w:val="24"/>
          <w:shd w:val="clear" w:color="auto" w:fill="FFFFFF"/>
          <w:lang w:val="en-GB"/>
        </w:rPr>
        <w:t>C in the dark</w:t>
      </w:r>
      <w:r w:rsidRPr="002179A7">
        <w:rPr>
          <w:rFonts w:ascii="Times New Roman" w:hAnsi="Times New Roman" w:cs="Times New Roman"/>
          <w:color w:val="333333"/>
          <w:sz w:val="24"/>
          <w:szCs w:val="24"/>
          <w:shd w:val="clear" w:color="auto" w:fill="FFFFFF"/>
          <w:lang w:val="en-GB"/>
        </w:rPr>
        <w:t>.</w:t>
      </w:r>
    </w:p>
    <w:p w14:paraId="5A36232A" w14:textId="77777777" w:rsidR="002179A7" w:rsidRPr="002179A7" w:rsidRDefault="002179A7" w:rsidP="002179A7">
      <w:pPr>
        <w:pStyle w:val="Prrafodelista"/>
        <w:spacing w:after="0" w:line="360" w:lineRule="auto"/>
        <w:ind w:left="284"/>
        <w:jc w:val="both"/>
        <w:rPr>
          <w:rFonts w:ascii="Times New Roman" w:hAnsi="Times New Roman" w:cs="Times New Roman"/>
          <w:color w:val="333333"/>
          <w:sz w:val="24"/>
          <w:szCs w:val="24"/>
          <w:shd w:val="clear" w:color="auto" w:fill="FFFFFF"/>
          <w:lang w:val="en-GB"/>
        </w:rPr>
      </w:pPr>
    </w:p>
    <w:p w14:paraId="08F315D9" w14:textId="77777777" w:rsidR="00B4511C" w:rsidRPr="002179A7" w:rsidRDefault="00B4511C" w:rsidP="002179A7">
      <w:pPr>
        <w:spacing w:after="0" w:line="360" w:lineRule="auto"/>
        <w:rPr>
          <w:rFonts w:ascii="Times New Roman" w:hAnsi="Times New Roman" w:cs="Times New Roman"/>
          <w:b/>
          <w:sz w:val="24"/>
          <w:szCs w:val="24"/>
          <w:lang w:val="en-GB"/>
        </w:rPr>
      </w:pPr>
      <w:r w:rsidRPr="002179A7">
        <w:rPr>
          <w:rFonts w:ascii="Times New Roman" w:hAnsi="Times New Roman" w:cs="Times New Roman"/>
          <w:b/>
          <w:sz w:val="24"/>
          <w:szCs w:val="24"/>
          <w:lang w:val="en-GB"/>
        </w:rPr>
        <w:t xml:space="preserve">Equipment: </w:t>
      </w:r>
    </w:p>
    <w:p w14:paraId="7099CF44" w14:textId="39C707D0"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sidRPr="002179A7">
        <w:rPr>
          <w:rFonts w:ascii="Times New Roman" w:hAnsi="Times New Roman" w:cs="Times New Roman"/>
          <w:sz w:val="24"/>
          <w:szCs w:val="24"/>
          <w:lang w:val="en-GB"/>
        </w:rPr>
        <w:t>0</w:t>
      </w:r>
      <w:r w:rsidR="007C5628">
        <w:rPr>
          <w:rFonts w:ascii="Times New Roman" w:hAnsi="Times New Roman" w:cs="Times New Roman"/>
          <w:sz w:val="24"/>
          <w:szCs w:val="24"/>
          <w:lang w:val="en-GB"/>
        </w:rPr>
        <w:t xml:space="preserve">.2 </w:t>
      </w:r>
      <w:proofErr w:type="gramStart"/>
      <w:r w:rsidR="007C5628">
        <w:rPr>
          <w:rFonts w:ascii="Times New Roman" w:hAnsi="Times New Roman" w:cs="Times New Roman"/>
          <w:sz w:val="24"/>
          <w:szCs w:val="24"/>
          <w:lang w:val="en-GB"/>
        </w:rPr>
        <w:t>and</w:t>
      </w:r>
      <w:proofErr w:type="gramEnd"/>
      <w:r w:rsidR="007C5628">
        <w:rPr>
          <w:rFonts w:ascii="Times New Roman" w:hAnsi="Times New Roman" w:cs="Times New Roman"/>
          <w:sz w:val="24"/>
          <w:szCs w:val="24"/>
          <w:lang w:val="en-GB"/>
        </w:rPr>
        <w:t xml:space="preserve"> 1.</w:t>
      </w:r>
      <w:r w:rsidRPr="002179A7">
        <w:rPr>
          <w:rFonts w:ascii="Times New Roman" w:hAnsi="Times New Roman" w:cs="Times New Roman"/>
          <w:sz w:val="24"/>
          <w:szCs w:val="24"/>
          <w:lang w:val="en-GB"/>
        </w:rPr>
        <w:t>5 µL centrifuge tubes</w:t>
      </w:r>
      <w:r w:rsidR="007F79D1" w:rsidRPr="002179A7">
        <w:rPr>
          <w:rFonts w:ascii="Times New Roman" w:hAnsi="Times New Roman" w:cs="Times New Roman"/>
          <w:sz w:val="24"/>
          <w:szCs w:val="24"/>
          <w:lang w:val="en-GB"/>
        </w:rPr>
        <w:t>.</w:t>
      </w:r>
    </w:p>
    <w:p w14:paraId="57B14EB3" w14:textId="6C31A2DE" w:rsidR="00B4511C" w:rsidRPr="002179A7" w:rsidRDefault="007C5628"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Pr>
          <w:rFonts w:ascii="Times New Roman" w:hAnsi="Times New Roman" w:cs="Times New Roman"/>
          <w:sz w:val="24"/>
          <w:szCs w:val="24"/>
          <w:lang w:val="en-GB"/>
        </w:rPr>
        <w:t>15 and 50 mL</w:t>
      </w:r>
      <w:r w:rsidR="00B4511C" w:rsidRPr="002179A7">
        <w:rPr>
          <w:rFonts w:ascii="Times New Roman" w:hAnsi="Times New Roman" w:cs="Times New Roman"/>
          <w:sz w:val="24"/>
          <w:szCs w:val="24"/>
          <w:lang w:val="en-GB"/>
        </w:rPr>
        <w:t xml:space="preserve"> conical tubes</w:t>
      </w:r>
      <w:r w:rsidR="007F79D1" w:rsidRPr="002179A7">
        <w:rPr>
          <w:rFonts w:ascii="Times New Roman" w:hAnsi="Times New Roman" w:cs="Times New Roman"/>
          <w:sz w:val="24"/>
          <w:szCs w:val="24"/>
          <w:lang w:val="en-GB"/>
        </w:rPr>
        <w:t>.</w:t>
      </w:r>
    </w:p>
    <w:p w14:paraId="4825118D"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sidRPr="002179A7">
        <w:rPr>
          <w:rFonts w:ascii="Times New Roman" w:hAnsi="Times New Roman" w:cs="Times New Roman"/>
          <w:sz w:val="24"/>
          <w:szCs w:val="24"/>
        </w:rPr>
        <w:t>Centrifuge</w:t>
      </w:r>
      <w:r w:rsidR="007F79D1" w:rsidRPr="002179A7">
        <w:rPr>
          <w:rFonts w:ascii="Times New Roman" w:hAnsi="Times New Roman" w:cs="Times New Roman"/>
          <w:sz w:val="24"/>
          <w:szCs w:val="24"/>
        </w:rPr>
        <w:t>.</w:t>
      </w:r>
    </w:p>
    <w:p w14:paraId="511F36F9"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sidRPr="002179A7">
        <w:rPr>
          <w:rFonts w:ascii="Times New Roman" w:hAnsi="Times New Roman" w:cs="Times New Roman"/>
          <w:sz w:val="24"/>
          <w:szCs w:val="24"/>
          <w:lang w:val="en-GB"/>
        </w:rPr>
        <w:lastRenderedPageBreak/>
        <w:t>Fine tipped Forceps</w:t>
      </w:r>
      <w:r w:rsidR="007F79D1" w:rsidRPr="002179A7">
        <w:rPr>
          <w:rFonts w:ascii="Times New Roman" w:hAnsi="Times New Roman" w:cs="Times New Roman"/>
          <w:sz w:val="24"/>
          <w:szCs w:val="24"/>
          <w:lang w:val="en-GB"/>
        </w:rPr>
        <w:t>.</w:t>
      </w:r>
    </w:p>
    <w:p w14:paraId="358CC5C0"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sidRPr="002179A7">
        <w:rPr>
          <w:rFonts w:ascii="Times New Roman" w:hAnsi="Times New Roman" w:cs="Times New Roman"/>
          <w:sz w:val="24"/>
          <w:szCs w:val="24"/>
          <w:lang w:val="en-GB"/>
        </w:rPr>
        <w:t>G26 (or higher)-hypodermic Needles</w:t>
      </w:r>
      <w:r w:rsidR="007F79D1" w:rsidRPr="002179A7">
        <w:rPr>
          <w:rFonts w:ascii="Times New Roman" w:hAnsi="Times New Roman" w:cs="Times New Roman"/>
          <w:sz w:val="24"/>
          <w:szCs w:val="24"/>
          <w:lang w:val="en-GB"/>
        </w:rPr>
        <w:t>.</w:t>
      </w:r>
      <w:r w:rsidRPr="002179A7">
        <w:rPr>
          <w:rFonts w:ascii="Times New Roman" w:hAnsi="Times New Roman" w:cs="Times New Roman"/>
          <w:sz w:val="24"/>
          <w:szCs w:val="24"/>
          <w:lang w:val="en-GB"/>
        </w:rPr>
        <w:t xml:space="preserve"> </w:t>
      </w:r>
    </w:p>
    <w:p w14:paraId="748B21AD" w14:textId="6D54FE26" w:rsidR="00B4511C" w:rsidRPr="002179A7" w:rsidRDefault="007C5628"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Humidity chamber (see </w:t>
      </w:r>
      <w:r w:rsidRPr="007C5628">
        <w:rPr>
          <w:rFonts w:ascii="Times New Roman" w:hAnsi="Times New Roman" w:cs="Times New Roman"/>
          <w:b/>
          <w:sz w:val="24"/>
          <w:szCs w:val="24"/>
          <w:lang w:val="en-GB"/>
        </w:rPr>
        <w:t>F</w:t>
      </w:r>
      <w:r w:rsidR="007F79D1" w:rsidRPr="007C5628">
        <w:rPr>
          <w:rFonts w:ascii="Times New Roman" w:hAnsi="Times New Roman" w:cs="Times New Roman"/>
          <w:b/>
          <w:sz w:val="24"/>
          <w:szCs w:val="24"/>
          <w:lang w:val="en-GB"/>
        </w:rPr>
        <w:t>igure 3</w:t>
      </w:r>
      <w:r w:rsidR="007F79D1" w:rsidRPr="002179A7">
        <w:rPr>
          <w:rFonts w:ascii="Times New Roman" w:hAnsi="Times New Roman" w:cs="Times New Roman"/>
          <w:sz w:val="24"/>
          <w:szCs w:val="24"/>
          <w:lang w:val="en-GB"/>
        </w:rPr>
        <w:t>).</w:t>
      </w:r>
    </w:p>
    <w:p w14:paraId="1897DC44"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sidRPr="002179A7">
        <w:rPr>
          <w:rFonts w:ascii="Times New Roman" w:hAnsi="Times New Roman" w:cs="Times New Roman"/>
          <w:sz w:val="24"/>
          <w:szCs w:val="24"/>
          <w:lang w:val="en-GB"/>
        </w:rPr>
        <w:t>Hybridization oven</w:t>
      </w:r>
      <w:r w:rsidR="007F79D1" w:rsidRPr="002179A7">
        <w:rPr>
          <w:rFonts w:ascii="Times New Roman" w:hAnsi="Times New Roman" w:cs="Times New Roman"/>
          <w:sz w:val="24"/>
          <w:szCs w:val="24"/>
          <w:lang w:val="en-GB"/>
        </w:rPr>
        <w:t>.</w:t>
      </w:r>
    </w:p>
    <w:p w14:paraId="14E9DE45"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Kitazato</w:t>
      </w:r>
      <w:proofErr w:type="spellEnd"/>
      <w:r w:rsidR="007F79D1" w:rsidRPr="002179A7">
        <w:rPr>
          <w:rFonts w:ascii="Times New Roman" w:hAnsi="Times New Roman" w:cs="Times New Roman"/>
          <w:sz w:val="24"/>
          <w:szCs w:val="24"/>
          <w:lang w:val="en-GB"/>
        </w:rPr>
        <w:t>.</w:t>
      </w:r>
    </w:p>
    <w:p w14:paraId="6B00AE11"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sidRPr="002179A7">
        <w:rPr>
          <w:rFonts w:ascii="Times New Roman" w:hAnsi="Times New Roman" w:cs="Times New Roman"/>
          <w:sz w:val="24"/>
          <w:szCs w:val="24"/>
          <w:lang w:val="en-GB"/>
        </w:rPr>
        <w:t>Micropipettes</w:t>
      </w:r>
      <w:r w:rsidR="007F79D1" w:rsidRPr="002179A7">
        <w:rPr>
          <w:rFonts w:ascii="Times New Roman" w:hAnsi="Times New Roman" w:cs="Times New Roman"/>
          <w:sz w:val="24"/>
          <w:szCs w:val="24"/>
          <w:lang w:val="en-GB"/>
        </w:rPr>
        <w:t>.</w:t>
      </w:r>
    </w:p>
    <w:p w14:paraId="1422BA70"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rPr>
      </w:pPr>
      <w:proofErr w:type="spellStart"/>
      <w:r w:rsidRPr="002179A7">
        <w:rPr>
          <w:rFonts w:ascii="Times New Roman" w:hAnsi="Times New Roman" w:cs="Times New Roman"/>
          <w:sz w:val="24"/>
          <w:szCs w:val="24"/>
        </w:rPr>
        <w:t>Nanodrop</w:t>
      </w:r>
      <w:proofErr w:type="spellEnd"/>
      <w:r w:rsidRPr="002179A7">
        <w:rPr>
          <w:rFonts w:ascii="Times New Roman" w:hAnsi="Times New Roman" w:cs="Times New Roman"/>
          <w:sz w:val="24"/>
          <w:szCs w:val="24"/>
        </w:rPr>
        <w:t>®</w:t>
      </w:r>
      <w:r w:rsidR="007F79D1" w:rsidRPr="002179A7">
        <w:rPr>
          <w:rFonts w:ascii="Times New Roman" w:hAnsi="Times New Roman" w:cs="Times New Roman"/>
          <w:sz w:val="24"/>
          <w:szCs w:val="24"/>
        </w:rPr>
        <w:t>.</w:t>
      </w:r>
    </w:p>
    <w:p w14:paraId="135722B2"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Parafilm</w:t>
      </w:r>
      <w:proofErr w:type="spellEnd"/>
      <w:r w:rsidRPr="002179A7">
        <w:rPr>
          <w:rFonts w:ascii="Times New Roman" w:hAnsi="Times New Roman" w:cs="Times New Roman"/>
          <w:sz w:val="24"/>
          <w:szCs w:val="24"/>
          <w:lang w:val="en-GB"/>
        </w:rPr>
        <w:t>®</w:t>
      </w:r>
      <w:r w:rsidR="007F79D1" w:rsidRPr="002179A7">
        <w:rPr>
          <w:rFonts w:ascii="Times New Roman" w:hAnsi="Times New Roman" w:cs="Times New Roman"/>
          <w:sz w:val="24"/>
          <w:szCs w:val="24"/>
          <w:lang w:val="en-GB"/>
        </w:rPr>
        <w:t>.</w:t>
      </w:r>
    </w:p>
    <w:p w14:paraId="10DACF7F"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sidRPr="002179A7">
        <w:rPr>
          <w:rFonts w:ascii="Times New Roman" w:hAnsi="Times New Roman" w:cs="Times New Roman"/>
          <w:sz w:val="24"/>
          <w:szCs w:val="24"/>
          <w:lang w:val="en-GB"/>
        </w:rPr>
        <w:t>Teflon coated reaction slides</w:t>
      </w:r>
      <w:r w:rsidR="007F79D1" w:rsidRPr="002179A7">
        <w:rPr>
          <w:rFonts w:ascii="Times New Roman" w:hAnsi="Times New Roman" w:cs="Times New Roman"/>
          <w:sz w:val="24"/>
          <w:szCs w:val="24"/>
          <w:lang w:val="en-GB"/>
        </w:rPr>
        <w:t>.</w:t>
      </w:r>
      <w:r w:rsidRPr="002179A7">
        <w:rPr>
          <w:rFonts w:ascii="Times New Roman" w:hAnsi="Times New Roman" w:cs="Times New Roman"/>
          <w:sz w:val="24"/>
          <w:szCs w:val="24"/>
          <w:lang w:val="en-GB"/>
        </w:rPr>
        <w:t xml:space="preserve"> </w:t>
      </w:r>
    </w:p>
    <w:p w14:paraId="355703E5"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rPr>
      </w:pPr>
      <w:proofErr w:type="spellStart"/>
      <w:r w:rsidRPr="002179A7">
        <w:rPr>
          <w:rFonts w:ascii="Times New Roman" w:hAnsi="Times New Roman" w:cs="Times New Roman"/>
          <w:sz w:val="24"/>
          <w:szCs w:val="24"/>
        </w:rPr>
        <w:t>Termocycler</w:t>
      </w:r>
      <w:proofErr w:type="spellEnd"/>
      <w:r w:rsidR="007F79D1" w:rsidRPr="002179A7">
        <w:rPr>
          <w:rFonts w:ascii="Times New Roman" w:hAnsi="Times New Roman" w:cs="Times New Roman"/>
          <w:sz w:val="24"/>
          <w:szCs w:val="24"/>
        </w:rPr>
        <w:t>.</w:t>
      </w:r>
    </w:p>
    <w:p w14:paraId="663D29FA"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Vaccum</w:t>
      </w:r>
      <w:proofErr w:type="spellEnd"/>
      <w:r w:rsidRPr="002179A7">
        <w:rPr>
          <w:rFonts w:ascii="Times New Roman" w:hAnsi="Times New Roman" w:cs="Times New Roman"/>
          <w:sz w:val="24"/>
          <w:szCs w:val="24"/>
          <w:lang w:val="en-GB"/>
        </w:rPr>
        <w:t xml:space="preserve"> pump</w:t>
      </w:r>
      <w:r w:rsidR="007F79D1" w:rsidRPr="002179A7">
        <w:rPr>
          <w:rFonts w:ascii="Times New Roman" w:hAnsi="Times New Roman" w:cs="Times New Roman"/>
          <w:sz w:val="24"/>
          <w:szCs w:val="24"/>
          <w:lang w:val="en-GB"/>
        </w:rPr>
        <w:t>.</w:t>
      </w:r>
    </w:p>
    <w:p w14:paraId="53804817" w14:textId="77777777" w:rsidR="00B4511C" w:rsidRPr="002179A7" w:rsidRDefault="00B4511C" w:rsidP="002179A7">
      <w:pPr>
        <w:pStyle w:val="Prrafodelista"/>
        <w:numPr>
          <w:ilvl w:val="0"/>
          <w:numId w:val="8"/>
        </w:numPr>
        <w:spacing w:after="0" w:line="360" w:lineRule="auto"/>
        <w:ind w:left="284" w:firstLine="0"/>
        <w:rPr>
          <w:rFonts w:ascii="Times New Roman" w:hAnsi="Times New Roman" w:cs="Times New Roman"/>
          <w:sz w:val="24"/>
          <w:szCs w:val="24"/>
          <w:lang w:val="en-GB"/>
        </w:rPr>
      </w:pPr>
      <w:r w:rsidRPr="002179A7">
        <w:rPr>
          <w:rFonts w:ascii="Times New Roman" w:hAnsi="Times New Roman" w:cs="Times New Roman"/>
          <w:sz w:val="24"/>
          <w:szCs w:val="24"/>
          <w:lang w:val="en-GB"/>
        </w:rPr>
        <w:t>Vacuum chamber</w:t>
      </w:r>
      <w:r w:rsidR="007F79D1" w:rsidRPr="002179A7">
        <w:rPr>
          <w:rFonts w:ascii="Times New Roman" w:hAnsi="Times New Roman" w:cs="Times New Roman"/>
          <w:sz w:val="24"/>
          <w:szCs w:val="24"/>
          <w:lang w:val="en-GB"/>
        </w:rPr>
        <w:t>.</w:t>
      </w:r>
    </w:p>
    <w:p w14:paraId="7B5A8640" w14:textId="77777777" w:rsidR="00B4511C" w:rsidRPr="002179A7" w:rsidRDefault="007F79D1" w:rsidP="002179A7">
      <w:pPr>
        <w:pStyle w:val="Prrafodelista"/>
        <w:numPr>
          <w:ilvl w:val="0"/>
          <w:numId w:val="8"/>
        </w:numPr>
        <w:spacing w:after="0" w:line="360" w:lineRule="auto"/>
        <w:ind w:left="284" w:firstLine="0"/>
        <w:rPr>
          <w:rFonts w:ascii="Times New Roman" w:hAnsi="Times New Roman" w:cs="Times New Roman"/>
          <w:sz w:val="24"/>
          <w:szCs w:val="24"/>
        </w:rPr>
      </w:pPr>
      <w:r w:rsidRPr="002179A7">
        <w:rPr>
          <w:rFonts w:ascii="Times New Roman" w:hAnsi="Times New Roman" w:cs="Times New Roman"/>
          <w:sz w:val="24"/>
          <w:szCs w:val="24"/>
        </w:rPr>
        <w:t>Vortex.</w:t>
      </w:r>
    </w:p>
    <w:p w14:paraId="5ADD34AB" w14:textId="77777777" w:rsidR="00B4511C" w:rsidRPr="002179A7" w:rsidRDefault="00B4511C" w:rsidP="002179A7">
      <w:pPr>
        <w:spacing w:after="0" w:line="360" w:lineRule="auto"/>
        <w:rPr>
          <w:rFonts w:ascii="Times New Roman" w:hAnsi="Times New Roman" w:cs="Times New Roman"/>
          <w:b/>
          <w:sz w:val="24"/>
          <w:szCs w:val="24"/>
          <w:lang w:val="en-GB"/>
        </w:rPr>
      </w:pPr>
    </w:p>
    <w:p w14:paraId="733A61DB" w14:textId="77777777" w:rsidR="00B4511C" w:rsidRPr="002179A7" w:rsidRDefault="00B4511C" w:rsidP="002179A7">
      <w:pPr>
        <w:spacing w:after="0" w:line="360" w:lineRule="auto"/>
        <w:rPr>
          <w:rFonts w:ascii="Times New Roman" w:hAnsi="Times New Roman" w:cs="Times New Roman"/>
          <w:b/>
          <w:sz w:val="24"/>
          <w:szCs w:val="24"/>
          <w:lang w:val="en-GB"/>
        </w:rPr>
      </w:pPr>
      <w:r w:rsidRPr="002179A7">
        <w:rPr>
          <w:rFonts w:ascii="Times New Roman" w:hAnsi="Times New Roman" w:cs="Times New Roman"/>
          <w:b/>
          <w:sz w:val="24"/>
          <w:szCs w:val="24"/>
          <w:lang w:val="en-GB"/>
        </w:rPr>
        <w:t>Enzymes:</w:t>
      </w:r>
    </w:p>
    <w:p w14:paraId="21C8F151" w14:textId="77777777" w:rsidR="00B4511C" w:rsidRPr="002179A7" w:rsidRDefault="00B4511C" w:rsidP="002179A7">
      <w:pPr>
        <w:pStyle w:val="Prrafodelista"/>
        <w:numPr>
          <w:ilvl w:val="0"/>
          <w:numId w:val="9"/>
        </w:numPr>
        <w:spacing w:after="0" w:line="360" w:lineRule="auto"/>
        <w:ind w:left="284" w:firstLine="0"/>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Taq</w:t>
      </w:r>
      <w:proofErr w:type="spellEnd"/>
      <w:r w:rsidRPr="002179A7">
        <w:rPr>
          <w:rFonts w:ascii="Times New Roman" w:hAnsi="Times New Roman" w:cs="Times New Roman"/>
          <w:sz w:val="24"/>
          <w:szCs w:val="24"/>
          <w:lang w:val="en-GB"/>
        </w:rPr>
        <w:t xml:space="preserve"> based PCR system</w:t>
      </w:r>
      <w:r w:rsidR="007F79D1" w:rsidRPr="002179A7">
        <w:rPr>
          <w:rFonts w:ascii="Times New Roman" w:hAnsi="Times New Roman" w:cs="Times New Roman"/>
          <w:sz w:val="24"/>
          <w:szCs w:val="24"/>
          <w:lang w:val="en-GB"/>
        </w:rPr>
        <w:t>.</w:t>
      </w:r>
    </w:p>
    <w:p w14:paraId="34DE737D" w14:textId="77777777" w:rsidR="00B4511C" w:rsidRPr="002179A7" w:rsidRDefault="007F79D1" w:rsidP="002179A7">
      <w:pPr>
        <w:pStyle w:val="Prrafodelista"/>
        <w:numPr>
          <w:ilvl w:val="0"/>
          <w:numId w:val="9"/>
        </w:numPr>
        <w:spacing w:after="0" w:line="360" w:lineRule="auto"/>
        <w:ind w:left="284" w:firstLine="0"/>
        <w:rPr>
          <w:rFonts w:ascii="Times New Roman" w:hAnsi="Times New Roman" w:cs="Times New Roman"/>
          <w:sz w:val="24"/>
          <w:szCs w:val="24"/>
          <w:lang w:val="en-GB"/>
        </w:rPr>
      </w:pPr>
      <w:proofErr w:type="spellStart"/>
      <w:r w:rsidRPr="002179A7">
        <w:rPr>
          <w:rFonts w:ascii="Times New Roman" w:hAnsi="Times New Roman" w:cs="Times New Roman"/>
          <w:sz w:val="24"/>
          <w:szCs w:val="24"/>
          <w:lang w:val="en-GB"/>
        </w:rPr>
        <w:t>PstI</w:t>
      </w:r>
      <w:proofErr w:type="spellEnd"/>
      <w:r w:rsidRPr="002179A7">
        <w:rPr>
          <w:rFonts w:ascii="Times New Roman" w:hAnsi="Times New Roman" w:cs="Times New Roman"/>
          <w:sz w:val="24"/>
          <w:szCs w:val="24"/>
          <w:lang w:val="en-GB"/>
        </w:rPr>
        <w:t xml:space="preserve"> and </w:t>
      </w:r>
      <w:proofErr w:type="spellStart"/>
      <w:r w:rsidRPr="002179A7">
        <w:rPr>
          <w:rFonts w:ascii="Times New Roman" w:hAnsi="Times New Roman" w:cs="Times New Roman"/>
          <w:sz w:val="24"/>
          <w:szCs w:val="24"/>
          <w:lang w:val="en-GB"/>
        </w:rPr>
        <w:t>NcoI</w:t>
      </w:r>
      <w:proofErr w:type="spellEnd"/>
      <w:r w:rsidRPr="002179A7">
        <w:rPr>
          <w:rFonts w:ascii="Times New Roman" w:hAnsi="Times New Roman" w:cs="Times New Roman"/>
          <w:sz w:val="24"/>
          <w:szCs w:val="24"/>
          <w:lang w:val="en-GB"/>
        </w:rPr>
        <w:t>.</w:t>
      </w:r>
    </w:p>
    <w:p w14:paraId="55014BB0" w14:textId="77777777" w:rsidR="00B4511C" w:rsidRPr="002179A7" w:rsidRDefault="00B4511C" w:rsidP="002179A7">
      <w:pPr>
        <w:spacing w:after="0" w:line="360" w:lineRule="auto"/>
        <w:rPr>
          <w:rFonts w:ascii="Times New Roman" w:hAnsi="Times New Roman" w:cs="Times New Roman"/>
          <w:b/>
          <w:sz w:val="24"/>
          <w:szCs w:val="24"/>
          <w:lang w:val="en-US"/>
        </w:rPr>
      </w:pPr>
    </w:p>
    <w:p w14:paraId="2DC19181" w14:textId="77777777" w:rsidR="00B4511C" w:rsidRPr="002179A7" w:rsidRDefault="00B4511C" w:rsidP="002179A7">
      <w:pPr>
        <w:spacing w:after="0" w:line="360" w:lineRule="auto"/>
        <w:rPr>
          <w:rFonts w:ascii="Times New Roman" w:hAnsi="Times New Roman" w:cs="Times New Roman"/>
          <w:b/>
          <w:sz w:val="24"/>
          <w:szCs w:val="24"/>
          <w:lang w:val="en-US"/>
        </w:rPr>
      </w:pPr>
      <w:r w:rsidRPr="002179A7">
        <w:rPr>
          <w:rFonts w:ascii="Times New Roman" w:hAnsi="Times New Roman" w:cs="Times New Roman"/>
          <w:b/>
          <w:sz w:val="24"/>
          <w:szCs w:val="24"/>
          <w:lang w:val="en-US"/>
        </w:rPr>
        <w:t>Commercial Kits:</w:t>
      </w:r>
    </w:p>
    <w:p w14:paraId="75F7D149" w14:textId="77777777" w:rsidR="00B4511C" w:rsidRPr="002179A7" w:rsidRDefault="00B4511C" w:rsidP="002179A7">
      <w:pPr>
        <w:pStyle w:val="Prrafodelista"/>
        <w:numPr>
          <w:ilvl w:val="0"/>
          <w:numId w:val="10"/>
        </w:numPr>
        <w:spacing w:after="0" w:line="360" w:lineRule="auto"/>
        <w:ind w:left="284" w:firstLine="0"/>
        <w:rPr>
          <w:rFonts w:ascii="Times New Roman" w:hAnsi="Times New Roman" w:cs="Times New Roman"/>
          <w:sz w:val="24"/>
          <w:szCs w:val="24"/>
        </w:rPr>
      </w:pPr>
      <w:r w:rsidRPr="002179A7">
        <w:rPr>
          <w:rFonts w:ascii="Times New Roman" w:hAnsi="Times New Roman" w:cs="Times New Roman"/>
          <w:sz w:val="24"/>
          <w:szCs w:val="24"/>
        </w:rPr>
        <w:t>NBT-BCIP® solution (sigma, 72091)</w:t>
      </w:r>
      <w:r w:rsidR="007F79D1" w:rsidRPr="002179A7">
        <w:rPr>
          <w:rFonts w:ascii="Times New Roman" w:hAnsi="Times New Roman" w:cs="Times New Roman"/>
          <w:sz w:val="24"/>
          <w:szCs w:val="24"/>
        </w:rPr>
        <w:t>.</w:t>
      </w:r>
    </w:p>
    <w:p w14:paraId="3F24CC0A" w14:textId="77777777" w:rsidR="00B4511C" w:rsidRPr="002179A7" w:rsidRDefault="00B4511C" w:rsidP="002179A7">
      <w:pPr>
        <w:pStyle w:val="Prrafodelista"/>
        <w:numPr>
          <w:ilvl w:val="0"/>
          <w:numId w:val="10"/>
        </w:numPr>
        <w:spacing w:after="0" w:line="360" w:lineRule="auto"/>
        <w:ind w:left="284" w:firstLine="0"/>
        <w:rPr>
          <w:rFonts w:ascii="Times New Roman" w:hAnsi="Times New Roman" w:cs="Times New Roman"/>
          <w:sz w:val="24"/>
          <w:szCs w:val="24"/>
        </w:rPr>
      </w:pPr>
      <w:proofErr w:type="spellStart"/>
      <w:proofErr w:type="gramStart"/>
      <w:r w:rsidRPr="002179A7">
        <w:rPr>
          <w:rFonts w:ascii="Times New Roman" w:hAnsi="Times New Roman" w:cs="Times New Roman"/>
          <w:sz w:val="24"/>
          <w:szCs w:val="24"/>
        </w:rPr>
        <w:t>pGEM</w:t>
      </w:r>
      <w:proofErr w:type="spellEnd"/>
      <w:proofErr w:type="gramEnd"/>
      <w:r w:rsidRPr="002179A7">
        <w:rPr>
          <w:rFonts w:ascii="Times New Roman" w:hAnsi="Times New Roman" w:cs="Times New Roman"/>
          <w:sz w:val="24"/>
          <w:szCs w:val="24"/>
        </w:rPr>
        <w:t>®-T Easy cloning kit</w:t>
      </w:r>
      <w:r w:rsidRPr="002179A7">
        <w:rPr>
          <w:rFonts w:ascii="Times New Roman" w:hAnsi="Times New Roman" w:cs="Times New Roman"/>
          <w:b/>
          <w:sz w:val="24"/>
          <w:szCs w:val="24"/>
        </w:rPr>
        <w:t xml:space="preserve"> </w:t>
      </w:r>
      <w:r w:rsidRPr="002179A7">
        <w:rPr>
          <w:rFonts w:ascii="Times New Roman" w:hAnsi="Times New Roman" w:cs="Times New Roman"/>
          <w:sz w:val="24"/>
          <w:szCs w:val="24"/>
        </w:rPr>
        <w:t>(</w:t>
      </w:r>
      <w:proofErr w:type="spellStart"/>
      <w:r w:rsidRPr="002179A7">
        <w:rPr>
          <w:rFonts w:ascii="Times New Roman" w:hAnsi="Times New Roman" w:cs="Times New Roman"/>
          <w:sz w:val="24"/>
          <w:szCs w:val="24"/>
        </w:rPr>
        <w:t>Promega</w:t>
      </w:r>
      <w:proofErr w:type="spellEnd"/>
      <w:r w:rsidRPr="002179A7">
        <w:rPr>
          <w:rFonts w:ascii="Times New Roman" w:hAnsi="Times New Roman" w:cs="Times New Roman"/>
          <w:sz w:val="24"/>
          <w:szCs w:val="24"/>
        </w:rPr>
        <w:t>, A1360)</w:t>
      </w:r>
      <w:r w:rsidR="007F79D1" w:rsidRPr="002179A7">
        <w:rPr>
          <w:rFonts w:ascii="Times New Roman" w:hAnsi="Times New Roman" w:cs="Times New Roman"/>
          <w:sz w:val="24"/>
          <w:szCs w:val="24"/>
        </w:rPr>
        <w:t>.</w:t>
      </w:r>
    </w:p>
    <w:p w14:paraId="01B4727B" w14:textId="77777777" w:rsidR="00B4511C" w:rsidRPr="002179A7" w:rsidRDefault="00B4511C" w:rsidP="002179A7">
      <w:pPr>
        <w:pStyle w:val="Prrafodelista"/>
        <w:numPr>
          <w:ilvl w:val="0"/>
          <w:numId w:val="10"/>
        </w:numPr>
        <w:spacing w:after="0" w:line="360" w:lineRule="auto"/>
        <w:ind w:left="284" w:firstLine="0"/>
        <w:rPr>
          <w:rFonts w:ascii="Times New Roman" w:hAnsi="Times New Roman" w:cs="Times New Roman"/>
          <w:sz w:val="24"/>
          <w:szCs w:val="24"/>
        </w:rPr>
      </w:pPr>
      <w:r w:rsidRPr="002179A7">
        <w:rPr>
          <w:rFonts w:ascii="Times New Roman" w:hAnsi="Times New Roman" w:cs="Times New Roman"/>
          <w:sz w:val="24"/>
          <w:szCs w:val="24"/>
        </w:rPr>
        <w:t>JM109 Competent Cells (</w:t>
      </w:r>
      <w:proofErr w:type="spellStart"/>
      <w:r w:rsidRPr="002179A7">
        <w:rPr>
          <w:rFonts w:ascii="Times New Roman" w:hAnsi="Times New Roman" w:cs="Times New Roman"/>
          <w:sz w:val="24"/>
          <w:szCs w:val="24"/>
        </w:rPr>
        <w:t>Promega</w:t>
      </w:r>
      <w:proofErr w:type="spellEnd"/>
      <w:r w:rsidRPr="002179A7">
        <w:rPr>
          <w:rFonts w:ascii="Times New Roman" w:hAnsi="Times New Roman" w:cs="Times New Roman"/>
          <w:sz w:val="24"/>
          <w:szCs w:val="24"/>
        </w:rPr>
        <w:t>, L2005)</w:t>
      </w:r>
      <w:r w:rsidR="007F79D1" w:rsidRPr="002179A7">
        <w:rPr>
          <w:rFonts w:ascii="Times New Roman" w:hAnsi="Times New Roman" w:cs="Times New Roman"/>
          <w:sz w:val="24"/>
          <w:szCs w:val="24"/>
        </w:rPr>
        <w:t>.</w:t>
      </w:r>
    </w:p>
    <w:p w14:paraId="029879CE" w14:textId="77777777" w:rsidR="00B4511C" w:rsidRPr="002179A7" w:rsidRDefault="00B4511C" w:rsidP="002179A7">
      <w:pPr>
        <w:pStyle w:val="Prrafodelista"/>
        <w:numPr>
          <w:ilvl w:val="0"/>
          <w:numId w:val="10"/>
        </w:numPr>
        <w:spacing w:after="0" w:line="360" w:lineRule="auto"/>
        <w:ind w:left="284" w:firstLine="0"/>
        <w:rPr>
          <w:rFonts w:ascii="Times New Roman" w:hAnsi="Times New Roman" w:cs="Times New Roman"/>
          <w:sz w:val="24"/>
          <w:szCs w:val="24"/>
        </w:rPr>
      </w:pPr>
      <w:r w:rsidRPr="002179A7">
        <w:rPr>
          <w:rFonts w:ascii="Times New Roman" w:hAnsi="Times New Roman" w:cs="Times New Roman"/>
          <w:sz w:val="24"/>
          <w:szCs w:val="24"/>
        </w:rPr>
        <w:t>T7/SP6 DIG-RNA labelling kit (Roche, Cat. No. 11 175 025 910)</w:t>
      </w:r>
      <w:r w:rsidR="007F79D1" w:rsidRPr="002179A7">
        <w:rPr>
          <w:rFonts w:ascii="Times New Roman" w:hAnsi="Times New Roman" w:cs="Times New Roman"/>
          <w:sz w:val="24"/>
          <w:szCs w:val="24"/>
        </w:rPr>
        <w:t>.</w:t>
      </w:r>
    </w:p>
    <w:p w14:paraId="2E859241" w14:textId="77777777" w:rsidR="0005354C" w:rsidRPr="002179A7" w:rsidRDefault="0005354C" w:rsidP="002179A7">
      <w:pPr>
        <w:spacing w:after="0" w:line="360" w:lineRule="auto"/>
        <w:rPr>
          <w:rFonts w:ascii="Times New Roman" w:hAnsi="Times New Roman" w:cs="Times New Roman"/>
          <w:sz w:val="24"/>
          <w:szCs w:val="24"/>
          <w:lang w:val="en-US"/>
        </w:rPr>
      </w:pPr>
    </w:p>
    <w:p w14:paraId="55489DDA" w14:textId="77777777" w:rsidR="0005354C" w:rsidRPr="002179A7" w:rsidRDefault="0005354C" w:rsidP="002179A7">
      <w:pPr>
        <w:spacing w:after="0" w:line="360" w:lineRule="auto"/>
        <w:rPr>
          <w:rFonts w:ascii="Times New Roman" w:hAnsi="Times New Roman" w:cs="Times New Roman"/>
          <w:sz w:val="24"/>
          <w:szCs w:val="24"/>
          <w:lang w:val="en-GB"/>
        </w:rPr>
      </w:pPr>
      <w:r w:rsidRPr="002179A7">
        <w:rPr>
          <w:rFonts w:ascii="Times New Roman" w:hAnsi="Times New Roman" w:cs="Times New Roman"/>
          <w:sz w:val="24"/>
          <w:szCs w:val="24"/>
          <w:lang w:val="en-GB"/>
        </w:rPr>
        <w:br w:type="page"/>
      </w:r>
    </w:p>
    <w:p w14:paraId="7081299B" w14:textId="2D8347A4" w:rsidR="00E16931" w:rsidRPr="002179A7" w:rsidRDefault="00E16931" w:rsidP="002179A7">
      <w:pPr>
        <w:pStyle w:val="Prrafodelista"/>
        <w:spacing w:after="0" w:line="360" w:lineRule="auto"/>
        <w:ind w:hanging="720"/>
        <w:rPr>
          <w:rFonts w:ascii="Times New Roman" w:hAnsi="Times New Roman" w:cs="Times New Roman"/>
          <w:b/>
          <w:sz w:val="24"/>
          <w:szCs w:val="24"/>
          <w:lang w:val="en-GB"/>
        </w:rPr>
      </w:pPr>
      <w:r w:rsidRPr="002179A7">
        <w:rPr>
          <w:rFonts w:ascii="Times New Roman" w:hAnsi="Times New Roman" w:cs="Times New Roman"/>
          <w:b/>
          <w:sz w:val="24"/>
          <w:szCs w:val="24"/>
          <w:lang w:val="en-GB"/>
        </w:rPr>
        <w:lastRenderedPageBreak/>
        <w:t>Method</w:t>
      </w:r>
    </w:p>
    <w:p w14:paraId="26260045" w14:textId="79D23C96" w:rsidR="0005354C" w:rsidRDefault="0005354C" w:rsidP="002179A7">
      <w:pPr>
        <w:spacing w:after="0" w:line="360" w:lineRule="auto"/>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 xml:space="preserve">This extended protocol for Fluorescent </w:t>
      </w:r>
      <w:r w:rsidRPr="002179A7">
        <w:rPr>
          <w:rFonts w:ascii="Times New Roman" w:hAnsi="Times New Roman" w:cs="Times New Roman"/>
          <w:i/>
          <w:sz w:val="24"/>
          <w:szCs w:val="24"/>
          <w:lang w:val="en-GB"/>
        </w:rPr>
        <w:t>in</w:t>
      </w:r>
      <w:r w:rsidR="00E16931" w:rsidRPr="002179A7">
        <w:rPr>
          <w:rFonts w:ascii="Times New Roman" w:hAnsi="Times New Roman" w:cs="Times New Roman"/>
          <w:i/>
          <w:sz w:val="24"/>
          <w:szCs w:val="24"/>
          <w:lang w:val="en-GB"/>
        </w:rPr>
        <w:t xml:space="preserve"> </w:t>
      </w:r>
      <w:r w:rsidRPr="002179A7">
        <w:rPr>
          <w:rFonts w:ascii="Times New Roman" w:hAnsi="Times New Roman" w:cs="Times New Roman"/>
          <w:i/>
          <w:sz w:val="24"/>
          <w:szCs w:val="24"/>
          <w:lang w:val="en-GB"/>
        </w:rPr>
        <w:t>situ</w:t>
      </w:r>
      <w:r w:rsidRPr="002179A7">
        <w:rPr>
          <w:rFonts w:ascii="Times New Roman" w:hAnsi="Times New Roman" w:cs="Times New Roman"/>
          <w:sz w:val="24"/>
          <w:szCs w:val="24"/>
          <w:lang w:val="en-GB"/>
        </w:rPr>
        <w:t xml:space="preserve"> hybridization </w:t>
      </w:r>
      <w:r w:rsidR="007C5628">
        <w:rPr>
          <w:rFonts w:ascii="Times New Roman" w:hAnsi="Times New Roman" w:cs="Times New Roman"/>
          <w:sz w:val="24"/>
          <w:szCs w:val="24"/>
          <w:lang w:val="en-GB"/>
        </w:rPr>
        <w:t>is a</w:t>
      </w:r>
      <w:r w:rsidR="00456664" w:rsidRPr="002179A7">
        <w:rPr>
          <w:rFonts w:ascii="Times New Roman" w:hAnsi="Times New Roman" w:cs="Times New Roman"/>
          <w:sz w:val="24"/>
          <w:szCs w:val="24"/>
          <w:lang w:val="en-GB"/>
        </w:rPr>
        <w:t xml:space="preserve"> broad </w:t>
      </w:r>
      <w:r w:rsidRPr="002179A7">
        <w:rPr>
          <w:rFonts w:ascii="Times New Roman" w:hAnsi="Times New Roman" w:cs="Times New Roman"/>
          <w:sz w:val="24"/>
          <w:szCs w:val="24"/>
          <w:lang w:val="en-GB"/>
        </w:rPr>
        <w:t>guide through all the steps from the extraction of the template DNA, to the synthesis of the probe</w:t>
      </w:r>
      <w:r w:rsidR="00760A62" w:rsidRPr="002179A7">
        <w:rPr>
          <w:rFonts w:ascii="Times New Roman" w:hAnsi="Times New Roman" w:cs="Times New Roman"/>
          <w:sz w:val="24"/>
          <w:szCs w:val="24"/>
          <w:lang w:val="en-GB"/>
        </w:rPr>
        <w:t xml:space="preserve">.  Finally </w:t>
      </w:r>
      <w:r w:rsidRPr="002179A7">
        <w:rPr>
          <w:rFonts w:ascii="Times New Roman" w:hAnsi="Times New Roman" w:cs="Times New Roman"/>
          <w:sz w:val="24"/>
          <w:szCs w:val="24"/>
          <w:lang w:val="en-GB"/>
        </w:rPr>
        <w:t>the hybridization itself</w:t>
      </w:r>
      <w:r w:rsidR="00760A62" w:rsidRPr="002179A7">
        <w:rPr>
          <w:rFonts w:ascii="Times New Roman" w:hAnsi="Times New Roman" w:cs="Times New Roman"/>
          <w:sz w:val="24"/>
          <w:szCs w:val="24"/>
          <w:lang w:val="en-GB"/>
        </w:rPr>
        <w:t xml:space="preserve"> will be divided in preparation of the hybridization slides, probe hybridization and probe detection.</w:t>
      </w:r>
    </w:p>
    <w:p w14:paraId="468F4900" w14:textId="77777777" w:rsidR="002179A7" w:rsidRPr="002179A7" w:rsidRDefault="002179A7" w:rsidP="002179A7">
      <w:pPr>
        <w:spacing w:after="0" w:line="360" w:lineRule="auto"/>
        <w:jc w:val="both"/>
        <w:rPr>
          <w:rFonts w:ascii="Times New Roman" w:hAnsi="Times New Roman" w:cs="Times New Roman"/>
          <w:sz w:val="24"/>
          <w:szCs w:val="24"/>
          <w:lang w:val="en-GB"/>
        </w:rPr>
      </w:pPr>
    </w:p>
    <w:p w14:paraId="1AE50C58" w14:textId="77777777" w:rsidR="0005354C" w:rsidRPr="002179A7" w:rsidRDefault="0005354C" w:rsidP="002179A7">
      <w:pPr>
        <w:pStyle w:val="Prrafodelista"/>
        <w:numPr>
          <w:ilvl w:val="0"/>
          <w:numId w:val="19"/>
        </w:numPr>
        <w:spacing w:after="0" w:line="360" w:lineRule="auto"/>
        <w:ind w:left="0" w:firstLine="0"/>
        <w:rPr>
          <w:rFonts w:ascii="Times New Roman" w:hAnsi="Times New Roman" w:cs="Times New Roman"/>
          <w:b/>
          <w:sz w:val="24"/>
          <w:szCs w:val="24"/>
          <w:lang w:val="en-GB"/>
        </w:rPr>
      </w:pPr>
      <w:r w:rsidRPr="002179A7">
        <w:rPr>
          <w:rFonts w:ascii="Times New Roman" w:hAnsi="Times New Roman" w:cs="Times New Roman"/>
          <w:b/>
          <w:sz w:val="24"/>
          <w:szCs w:val="24"/>
          <w:lang w:val="en-GB"/>
        </w:rPr>
        <w:t>Probe preparation</w:t>
      </w:r>
    </w:p>
    <w:p w14:paraId="60174510" w14:textId="36507263" w:rsidR="0005354C" w:rsidRPr="002179A7" w:rsidRDefault="007C5628" w:rsidP="002179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P</w:t>
      </w:r>
      <w:r w:rsidR="0005354C" w:rsidRPr="002179A7">
        <w:rPr>
          <w:rFonts w:ascii="Times New Roman" w:hAnsi="Times New Roman" w:cs="Times New Roman"/>
          <w:sz w:val="24"/>
          <w:szCs w:val="24"/>
          <w:lang w:val="en-GB"/>
        </w:rPr>
        <w:t xml:space="preserve">robe design and synthesis </w:t>
      </w:r>
      <w:r w:rsidR="0086744D" w:rsidRPr="002179A7">
        <w:rPr>
          <w:rFonts w:ascii="Times New Roman" w:hAnsi="Times New Roman" w:cs="Times New Roman"/>
          <w:sz w:val="24"/>
          <w:szCs w:val="24"/>
          <w:lang w:val="en-GB"/>
        </w:rPr>
        <w:t>is</w:t>
      </w:r>
      <w:r w:rsidR="0005354C" w:rsidRPr="002179A7">
        <w:rPr>
          <w:rFonts w:ascii="Times New Roman" w:hAnsi="Times New Roman" w:cs="Times New Roman"/>
          <w:sz w:val="24"/>
          <w:szCs w:val="24"/>
          <w:lang w:val="en-GB"/>
        </w:rPr>
        <w:t xml:space="preserve"> one of the most important steps for a successful </w:t>
      </w:r>
      <w:r w:rsidR="0005354C" w:rsidRPr="002179A7">
        <w:rPr>
          <w:rFonts w:ascii="Times New Roman" w:hAnsi="Times New Roman" w:cs="Times New Roman"/>
          <w:i/>
          <w:sz w:val="24"/>
          <w:szCs w:val="24"/>
          <w:lang w:val="en-GB"/>
        </w:rPr>
        <w:t>in situ</w:t>
      </w:r>
      <w:r w:rsidR="0005354C" w:rsidRPr="002179A7">
        <w:rPr>
          <w:rFonts w:ascii="Times New Roman" w:hAnsi="Times New Roman" w:cs="Times New Roman"/>
          <w:sz w:val="24"/>
          <w:szCs w:val="24"/>
          <w:lang w:val="en-GB"/>
        </w:rPr>
        <w:t xml:space="preserve"> hybridization. Careful planning must be made to choose the correct probe sequence and length. Has it will affect the probe specificity and penetration ability.</w:t>
      </w:r>
    </w:p>
    <w:p w14:paraId="77C16062" w14:textId="7D93AE22" w:rsidR="0086744D" w:rsidRPr="002179A7" w:rsidRDefault="0086744D" w:rsidP="002179A7">
      <w:pPr>
        <w:spacing w:after="0" w:line="36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AGPs are a diverse group of proteins </w:t>
      </w:r>
      <w:r w:rsidR="00FF0DA0" w:rsidRPr="007C5628">
        <w:rPr>
          <w:rFonts w:ascii="Times New Roman" w:hAnsi="Times New Roman" w:cs="Times New Roman"/>
          <w:b/>
          <w:sz w:val="24"/>
          <w:szCs w:val="24"/>
          <w:lang w:val="en-US"/>
        </w:rPr>
        <w:t>(1)</w:t>
      </w:r>
      <w:r w:rsidR="00FF0DA0" w:rsidRPr="002179A7">
        <w:rPr>
          <w:rFonts w:ascii="Times New Roman" w:hAnsi="Times New Roman" w:cs="Times New Roman"/>
          <w:sz w:val="24"/>
          <w:szCs w:val="24"/>
          <w:lang w:val="en-US"/>
        </w:rPr>
        <w:t xml:space="preserve"> </w:t>
      </w:r>
      <w:r w:rsidRPr="002179A7">
        <w:rPr>
          <w:rFonts w:ascii="Times New Roman" w:hAnsi="Times New Roman" w:cs="Times New Roman"/>
          <w:sz w:val="24"/>
          <w:szCs w:val="24"/>
          <w:lang w:val="en-US"/>
        </w:rPr>
        <w:t>w</w:t>
      </w:r>
      <w:r w:rsidR="007C5628">
        <w:rPr>
          <w:rFonts w:ascii="Times New Roman" w:hAnsi="Times New Roman" w:cs="Times New Roman"/>
          <w:sz w:val="24"/>
          <w:szCs w:val="24"/>
          <w:lang w:val="en-US"/>
        </w:rPr>
        <w:t>h</w:t>
      </w:r>
      <w:r w:rsidRPr="002179A7">
        <w:rPr>
          <w:rFonts w:ascii="Times New Roman" w:hAnsi="Times New Roman" w:cs="Times New Roman"/>
          <w:sz w:val="24"/>
          <w:szCs w:val="24"/>
          <w:lang w:val="en-US"/>
        </w:rPr>
        <w:t xml:space="preserve">ere splicing is generally absent, </w:t>
      </w:r>
      <w:r w:rsidR="00567C15" w:rsidRPr="002179A7">
        <w:rPr>
          <w:rFonts w:ascii="Times New Roman" w:hAnsi="Times New Roman" w:cs="Times New Roman"/>
          <w:sz w:val="24"/>
          <w:szCs w:val="24"/>
          <w:lang w:val="en-US"/>
        </w:rPr>
        <w:t>making the selection of an mRNA region to use has target for a RNA probe fairly simple. The design process must include however a careful verification of the selected sequence specificity</w:t>
      </w:r>
      <w:r w:rsidR="00A3623C" w:rsidRPr="002179A7">
        <w:rPr>
          <w:rFonts w:ascii="Times New Roman" w:hAnsi="Times New Roman" w:cs="Times New Roman"/>
          <w:sz w:val="24"/>
          <w:szCs w:val="24"/>
          <w:lang w:val="en-US"/>
        </w:rPr>
        <w:t>, the most preserved sequences being the N-terminal and GPI anchor signals</w:t>
      </w:r>
      <w:r w:rsidR="00567C15" w:rsidRPr="002179A7">
        <w:rPr>
          <w:rFonts w:ascii="Times New Roman" w:hAnsi="Times New Roman" w:cs="Times New Roman"/>
          <w:sz w:val="24"/>
          <w:szCs w:val="24"/>
          <w:lang w:val="en-US"/>
        </w:rPr>
        <w:t>.  AG-Peptides due to their very short sequence are most challenging for this task</w:t>
      </w:r>
      <w:r w:rsidR="00A3623C" w:rsidRPr="002179A7">
        <w:rPr>
          <w:rFonts w:ascii="Times New Roman" w:hAnsi="Times New Roman" w:cs="Times New Roman"/>
          <w:sz w:val="24"/>
          <w:szCs w:val="24"/>
          <w:lang w:val="en-US"/>
        </w:rPr>
        <w:t>, but short specific probe sequences can be obtained.</w:t>
      </w:r>
      <w:r w:rsidR="00567C15" w:rsidRPr="002179A7">
        <w:rPr>
          <w:rFonts w:ascii="Times New Roman" w:hAnsi="Times New Roman" w:cs="Times New Roman"/>
          <w:sz w:val="24"/>
          <w:szCs w:val="24"/>
          <w:lang w:val="en-US"/>
        </w:rPr>
        <w:t xml:space="preserve"> </w:t>
      </w:r>
      <w:r w:rsidR="00A3623C" w:rsidRPr="002179A7">
        <w:rPr>
          <w:rFonts w:ascii="Times New Roman" w:hAnsi="Times New Roman" w:cs="Times New Roman"/>
          <w:sz w:val="24"/>
          <w:szCs w:val="24"/>
          <w:lang w:val="en-US"/>
        </w:rPr>
        <w:t>The optimal length for a RNA probe is between 200 and 1500 bases.</w:t>
      </w:r>
    </w:p>
    <w:p w14:paraId="509B8D2E" w14:textId="3CEB7D9F" w:rsidR="0005354C" w:rsidRPr="002179A7" w:rsidRDefault="0005354C" w:rsidP="002179A7">
      <w:pPr>
        <w:spacing w:after="0" w:line="360" w:lineRule="auto"/>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 xml:space="preserve">Another </w:t>
      </w:r>
      <w:r w:rsidR="00A3623C" w:rsidRPr="002179A7">
        <w:rPr>
          <w:rFonts w:ascii="Times New Roman" w:hAnsi="Times New Roman" w:cs="Times New Roman"/>
          <w:sz w:val="24"/>
          <w:szCs w:val="24"/>
          <w:lang w:val="en-GB"/>
        </w:rPr>
        <w:t xml:space="preserve">aspect of </w:t>
      </w:r>
      <w:r w:rsidRPr="002179A7">
        <w:rPr>
          <w:rFonts w:ascii="Times New Roman" w:hAnsi="Times New Roman" w:cs="Times New Roman"/>
          <w:sz w:val="24"/>
          <w:szCs w:val="24"/>
          <w:lang w:val="en-GB"/>
        </w:rPr>
        <w:t>the use of RNA probes i</w:t>
      </w:r>
      <w:r w:rsidR="00A3623C" w:rsidRPr="002179A7">
        <w:rPr>
          <w:rFonts w:ascii="Times New Roman" w:hAnsi="Times New Roman" w:cs="Times New Roman"/>
          <w:sz w:val="24"/>
          <w:szCs w:val="24"/>
          <w:lang w:val="en-GB"/>
        </w:rPr>
        <w:t>s</w:t>
      </w:r>
      <w:r w:rsidRPr="002179A7">
        <w:rPr>
          <w:rFonts w:ascii="Times New Roman" w:hAnsi="Times New Roman" w:cs="Times New Roman"/>
          <w:sz w:val="24"/>
          <w:szCs w:val="24"/>
          <w:lang w:val="en-GB"/>
        </w:rPr>
        <w:t xml:space="preserve"> the</w:t>
      </w:r>
      <w:r w:rsidR="00F63E71" w:rsidRPr="002179A7">
        <w:rPr>
          <w:rFonts w:ascii="Times New Roman" w:hAnsi="Times New Roman" w:cs="Times New Roman"/>
          <w:sz w:val="24"/>
          <w:szCs w:val="24"/>
          <w:lang w:val="en-GB"/>
        </w:rPr>
        <w:t>re</w:t>
      </w:r>
      <w:r w:rsidRPr="002179A7">
        <w:rPr>
          <w:rFonts w:ascii="Times New Roman" w:hAnsi="Times New Roman" w:cs="Times New Roman"/>
          <w:sz w:val="24"/>
          <w:szCs w:val="24"/>
          <w:lang w:val="en-GB"/>
        </w:rPr>
        <w:t xml:space="preserve"> sensitivity to </w:t>
      </w:r>
      <w:proofErr w:type="gramStart"/>
      <w:r w:rsidRPr="002179A7">
        <w:rPr>
          <w:rFonts w:ascii="Times New Roman" w:hAnsi="Times New Roman" w:cs="Times New Roman"/>
          <w:sz w:val="24"/>
          <w:szCs w:val="24"/>
          <w:lang w:val="en-GB"/>
        </w:rPr>
        <w:t>degradation</w:t>
      </w:r>
      <w:r w:rsidR="00F63E71" w:rsidRPr="002179A7">
        <w:rPr>
          <w:rFonts w:ascii="Times New Roman" w:hAnsi="Times New Roman" w:cs="Times New Roman"/>
          <w:sz w:val="24"/>
          <w:szCs w:val="24"/>
          <w:lang w:val="en-GB"/>
        </w:rPr>
        <w:t>,</w:t>
      </w:r>
      <w:proofErr w:type="gramEnd"/>
      <w:r w:rsidRPr="002179A7">
        <w:rPr>
          <w:rFonts w:ascii="Times New Roman" w:hAnsi="Times New Roman" w:cs="Times New Roman"/>
          <w:sz w:val="24"/>
          <w:szCs w:val="24"/>
          <w:lang w:val="en-GB"/>
        </w:rPr>
        <w:t xml:space="preserve"> </w:t>
      </w:r>
      <w:r w:rsidR="00F63E71" w:rsidRPr="002179A7">
        <w:rPr>
          <w:rFonts w:ascii="Times New Roman" w:hAnsi="Times New Roman" w:cs="Times New Roman"/>
          <w:sz w:val="24"/>
          <w:szCs w:val="24"/>
          <w:lang w:val="en-GB"/>
        </w:rPr>
        <w:t>a</w:t>
      </w:r>
      <w:r w:rsidRPr="002179A7">
        <w:rPr>
          <w:rFonts w:ascii="Times New Roman" w:hAnsi="Times New Roman" w:cs="Times New Roman"/>
          <w:sz w:val="24"/>
          <w:szCs w:val="24"/>
          <w:lang w:val="en-GB"/>
        </w:rPr>
        <w:t xml:space="preserve">n extra effort must </w:t>
      </w:r>
      <w:r w:rsidR="00967199" w:rsidRPr="002179A7">
        <w:rPr>
          <w:rFonts w:ascii="Times New Roman" w:hAnsi="Times New Roman" w:cs="Times New Roman"/>
          <w:sz w:val="24"/>
          <w:szCs w:val="24"/>
          <w:lang w:val="en-GB"/>
        </w:rPr>
        <w:t xml:space="preserve">be made to keep </w:t>
      </w:r>
      <w:r w:rsidRPr="002179A7">
        <w:rPr>
          <w:rFonts w:ascii="Times New Roman" w:hAnsi="Times New Roman" w:cs="Times New Roman"/>
          <w:sz w:val="24"/>
          <w:szCs w:val="24"/>
          <w:lang w:val="en-GB"/>
        </w:rPr>
        <w:t>all materials and solutions RNase free. A minute amount of RNase may destroy a complete batch of precious RNA probe.</w:t>
      </w:r>
    </w:p>
    <w:p w14:paraId="7A840808" w14:textId="77777777" w:rsidR="0005354C" w:rsidRPr="002179A7" w:rsidRDefault="0005354C" w:rsidP="002179A7">
      <w:pPr>
        <w:pStyle w:val="Prrafodelista"/>
        <w:numPr>
          <w:ilvl w:val="1"/>
          <w:numId w:val="2"/>
        </w:numPr>
        <w:spacing w:after="0" w:line="360" w:lineRule="auto"/>
        <w:ind w:left="284" w:firstLine="0"/>
        <w:rPr>
          <w:rFonts w:ascii="Times New Roman" w:hAnsi="Times New Roman" w:cs="Times New Roman"/>
          <w:b/>
          <w:sz w:val="24"/>
          <w:szCs w:val="24"/>
          <w:lang w:val="en-GB"/>
        </w:rPr>
      </w:pPr>
      <w:r w:rsidRPr="002179A7">
        <w:rPr>
          <w:rFonts w:ascii="Times New Roman" w:hAnsi="Times New Roman" w:cs="Times New Roman"/>
          <w:b/>
          <w:sz w:val="24"/>
          <w:szCs w:val="24"/>
          <w:lang w:val="en-GB"/>
        </w:rPr>
        <w:t>DNA-Extraction</w:t>
      </w:r>
    </w:p>
    <w:p w14:paraId="36351172" w14:textId="77777777" w:rsidR="0005354C" w:rsidRPr="002179A7" w:rsidRDefault="0005354C" w:rsidP="002179A7">
      <w:pPr>
        <w:pStyle w:val="Prrafodelista"/>
        <w:spacing w:after="0" w:line="360" w:lineRule="auto"/>
        <w:ind w:left="284"/>
        <w:rPr>
          <w:rFonts w:ascii="Times New Roman" w:hAnsi="Times New Roman" w:cs="Times New Roman"/>
          <w:sz w:val="24"/>
          <w:szCs w:val="24"/>
          <w:lang w:val="en-GB"/>
        </w:rPr>
      </w:pPr>
      <w:r w:rsidRPr="002179A7">
        <w:rPr>
          <w:rFonts w:ascii="Times New Roman" w:hAnsi="Times New Roman" w:cs="Times New Roman"/>
          <w:sz w:val="24"/>
          <w:szCs w:val="24"/>
          <w:lang w:val="en-GB"/>
        </w:rPr>
        <w:t xml:space="preserve">Genomic DNA will serve has a template to create the probe sequence that will </w:t>
      </w:r>
      <w:r w:rsidR="00967199" w:rsidRPr="002179A7">
        <w:rPr>
          <w:rFonts w:ascii="Times New Roman" w:hAnsi="Times New Roman" w:cs="Times New Roman"/>
          <w:sz w:val="24"/>
          <w:szCs w:val="24"/>
          <w:lang w:val="en-GB"/>
        </w:rPr>
        <w:t xml:space="preserve">be </w:t>
      </w:r>
      <w:r w:rsidRPr="002179A7">
        <w:rPr>
          <w:rFonts w:ascii="Times New Roman" w:hAnsi="Times New Roman" w:cs="Times New Roman"/>
          <w:sz w:val="24"/>
          <w:szCs w:val="24"/>
          <w:lang w:val="en-GB"/>
        </w:rPr>
        <w:t>inserted in a plasmid, that in turn will be used to synthesis</w:t>
      </w:r>
      <w:r w:rsidR="00E16931" w:rsidRPr="002179A7">
        <w:rPr>
          <w:rFonts w:ascii="Times New Roman" w:hAnsi="Times New Roman" w:cs="Times New Roman"/>
          <w:sz w:val="24"/>
          <w:szCs w:val="24"/>
          <w:lang w:val="en-GB"/>
        </w:rPr>
        <w:t>e</w:t>
      </w:r>
      <w:r w:rsidRPr="002179A7">
        <w:rPr>
          <w:rFonts w:ascii="Times New Roman" w:hAnsi="Times New Roman" w:cs="Times New Roman"/>
          <w:sz w:val="24"/>
          <w:szCs w:val="24"/>
          <w:lang w:val="en-GB"/>
        </w:rPr>
        <w:t xml:space="preserve"> the RNA probe.</w:t>
      </w:r>
    </w:p>
    <w:p w14:paraId="2CEB03AE" w14:textId="6C79D4A6" w:rsidR="0005354C" w:rsidRPr="007C5628" w:rsidRDefault="0005354C" w:rsidP="002179A7">
      <w:pPr>
        <w:pStyle w:val="Prrafodelista"/>
        <w:spacing w:after="0" w:line="360" w:lineRule="auto"/>
        <w:ind w:left="284"/>
        <w:rPr>
          <w:rFonts w:ascii="Times New Roman" w:hAnsi="Times New Roman" w:cs="Times New Roman"/>
          <w:sz w:val="24"/>
          <w:szCs w:val="24"/>
          <w:lang w:val="en-GB"/>
        </w:rPr>
      </w:pPr>
      <w:r w:rsidRPr="002179A7">
        <w:rPr>
          <w:rFonts w:ascii="Times New Roman" w:hAnsi="Times New Roman" w:cs="Times New Roman"/>
          <w:sz w:val="24"/>
          <w:szCs w:val="24"/>
          <w:lang w:val="en-GB"/>
        </w:rPr>
        <w:t xml:space="preserve">The first step will be to extract DNA. In the following method we propose to use a rapid and simple method to isolate genomic DNA suitable for PCR amplification, based on the method of Edwards </w:t>
      </w:r>
      <w:r w:rsidRPr="002179A7">
        <w:rPr>
          <w:rFonts w:ascii="Times New Roman" w:hAnsi="Times New Roman" w:cs="Times New Roman"/>
          <w:i/>
          <w:sz w:val="24"/>
          <w:szCs w:val="24"/>
          <w:lang w:val="en-GB"/>
        </w:rPr>
        <w:t>et al</w:t>
      </w:r>
      <w:r w:rsidRPr="002179A7">
        <w:rPr>
          <w:rFonts w:ascii="Times New Roman" w:hAnsi="Times New Roman" w:cs="Times New Roman"/>
          <w:sz w:val="24"/>
          <w:szCs w:val="24"/>
          <w:lang w:val="en-GB"/>
        </w:rPr>
        <w:t>. (1991)</w:t>
      </w:r>
      <w:r w:rsidR="00FF0DA0" w:rsidRPr="002179A7">
        <w:rPr>
          <w:rFonts w:ascii="Times New Roman" w:hAnsi="Times New Roman" w:cs="Times New Roman"/>
          <w:sz w:val="24"/>
          <w:szCs w:val="24"/>
          <w:lang w:val="en-GB"/>
        </w:rPr>
        <w:t xml:space="preserve"> </w:t>
      </w:r>
      <w:r w:rsidR="00FF0DA0" w:rsidRPr="007C5628">
        <w:rPr>
          <w:rFonts w:ascii="Times New Roman" w:hAnsi="Times New Roman" w:cs="Times New Roman"/>
          <w:b/>
          <w:sz w:val="24"/>
          <w:szCs w:val="24"/>
          <w:lang w:val="en-GB"/>
        </w:rPr>
        <w:t>(2</w:t>
      </w:r>
      <w:r w:rsidR="00B21697" w:rsidRPr="007C5628">
        <w:rPr>
          <w:rFonts w:ascii="Times New Roman" w:hAnsi="Times New Roman" w:cs="Times New Roman"/>
          <w:b/>
          <w:sz w:val="24"/>
          <w:szCs w:val="24"/>
          <w:lang w:val="en-GB"/>
        </w:rPr>
        <w:t>5</w:t>
      </w:r>
      <w:r w:rsidR="00FF0DA0" w:rsidRPr="007C5628">
        <w:rPr>
          <w:rFonts w:ascii="Times New Roman" w:hAnsi="Times New Roman" w:cs="Times New Roman"/>
          <w:b/>
          <w:sz w:val="24"/>
          <w:szCs w:val="24"/>
          <w:lang w:val="en-GB"/>
        </w:rPr>
        <w:t>)</w:t>
      </w:r>
      <w:r w:rsidR="007C5628">
        <w:rPr>
          <w:rFonts w:ascii="Times New Roman" w:hAnsi="Times New Roman" w:cs="Times New Roman"/>
          <w:sz w:val="24"/>
          <w:szCs w:val="24"/>
          <w:lang w:val="en-GB"/>
        </w:rPr>
        <w:t>.</w:t>
      </w:r>
    </w:p>
    <w:p w14:paraId="4EF8E5B4" w14:textId="62559363" w:rsidR="0005354C" w:rsidRPr="002179A7" w:rsidRDefault="0005354C" w:rsidP="002179A7">
      <w:pPr>
        <w:pStyle w:val="Prrafodelista"/>
        <w:spacing w:after="0" w:line="360" w:lineRule="auto"/>
        <w:ind w:left="284"/>
        <w:rPr>
          <w:rFonts w:ascii="Times New Roman" w:hAnsi="Times New Roman" w:cs="Times New Roman"/>
          <w:sz w:val="24"/>
          <w:szCs w:val="24"/>
          <w:lang w:val="en-GB"/>
        </w:rPr>
      </w:pPr>
      <w:r w:rsidRPr="002179A7">
        <w:rPr>
          <w:rFonts w:ascii="Times New Roman" w:hAnsi="Times New Roman" w:cs="Times New Roman"/>
          <w:sz w:val="24"/>
          <w:szCs w:val="24"/>
          <w:lang w:val="en-GB"/>
        </w:rPr>
        <w:t>All steps are performed at room temperature and centrifugations are at 13</w:t>
      </w:r>
      <w:r w:rsidR="00B4511C" w:rsidRPr="002179A7">
        <w:rPr>
          <w:rFonts w:ascii="Times New Roman" w:hAnsi="Times New Roman" w:cs="Times New Roman"/>
          <w:sz w:val="24"/>
          <w:szCs w:val="24"/>
          <w:lang w:val="en-GB"/>
        </w:rPr>
        <w:t>.</w:t>
      </w:r>
      <w:r w:rsidR="007754DE" w:rsidRPr="002179A7">
        <w:rPr>
          <w:rFonts w:ascii="Times New Roman" w:hAnsi="Times New Roman" w:cs="Times New Roman"/>
          <w:sz w:val="24"/>
          <w:szCs w:val="24"/>
          <w:lang w:val="en-GB"/>
        </w:rPr>
        <w:t>000</w:t>
      </w:r>
      <w:r w:rsidR="007C5628">
        <w:rPr>
          <w:rFonts w:ascii="Times New Roman" w:hAnsi="Times New Roman" w:cs="Times New Roman"/>
          <w:sz w:val="24"/>
          <w:szCs w:val="24"/>
          <w:lang w:val="en-GB"/>
        </w:rPr>
        <w:t xml:space="preserve"> </w:t>
      </w:r>
      <w:r w:rsidR="007C5628">
        <w:rPr>
          <w:rFonts w:ascii="Times New Roman" w:hAnsi="Times New Roman" w:cs="Times New Roman"/>
          <w:i/>
          <w:sz w:val="24"/>
          <w:szCs w:val="24"/>
          <w:lang w:val="en-GB"/>
        </w:rPr>
        <w:t>g</w:t>
      </w:r>
      <w:r w:rsidR="00E16931" w:rsidRPr="002179A7">
        <w:rPr>
          <w:rFonts w:ascii="Times New Roman" w:hAnsi="Times New Roman" w:cs="Times New Roman"/>
          <w:sz w:val="24"/>
          <w:szCs w:val="24"/>
          <w:lang w:val="en-GB"/>
        </w:rPr>
        <w:t>.</w:t>
      </w:r>
    </w:p>
    <w:p w14:paraId="3D910CC6" w14:textId="77777777" w:rsidR="0005354C" w:rsidRPr="002179A7" w:rsidRDefault="0005354C" w:rsidP="002179A7">
      <w:pPr>
        <w:pStyle w:val="Prrafodelista"/>
        <w:numPr>
          <w:ilvl w:val="3"/>
          <w:numId w:val="20"/>
        </w:numPr>
        <w:autoSpaceDE w:val="0"/>
        <w:autoSpaceDN w:val="0"/>
        <w:adjustRightInd w:val="0"/>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Prepare the DNA Extraction Buffer (</w:t>
      </w:r>
      <w:r w:rsidR="007754DE" w:rsidRPr="002179A7">
        <w:rPr>
          <w:rFonts w:ascii="Times New Roman" w:hAnsi="Times New Roman" w:cs="Times New Roman"/>
          <w:sz w:val="24"/>
          <w:szCs w:val="24"/>
        </w:rPr>
        <w:t>see buffer</w:t>
      </w:r>
      <w:r w:rsidRPr="002179A7">
        <w:rPr>
          <w:rFonts w:ascii="Times New Roman" w:hAnsi="Times New Roman" w:cs="Times New Roman"/>
          <w:sz w:val="24"/>
          <w:szCs w:val="24"/>
        </w:rPr>
        <w:t xml:space="preserve"> 1.1)</w:t>
      </w:r>
      <w:r w:rsidR="007754DE" w:rsidRPr="002179A7">
        <w:rPr>
          <w:rFonts w:ascii="Times New Roman" w:hAnsi="Times New Roman" w:cs="Times New Roman"/>
          <w:sz w:val="24"/>
          <w:szCs w:val="24"/>
        </w:rPr>
        <w:t>.</w:t>
      </w:r>
    </w:p>
    <w:p w14:paraId="00A3CE5E" w14:textId="1BA6EFAC" w:rsidR="0005354C" w:rsidRPr="002179A7" w:rsidRDefault="0005354C" w:rsidP="002179A7">
      <w:pPr>
        <w:pStyle w:val="Prrafodelista"/>
        <w:numPr>
          <w:ilvl w:val="3"/>
          <w:numId w:val="20"/>
        </w:numPr>
        <w:autoSpaceDE w:val="0"/>
        <w:autoSpaceDN w:val="0"/>
        <w:adjustRightInd w:val="0"/>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Use the lid of a 1.5 mL centrifuge tube to punch out a disc </w:t>
      </w:r>
      <w:r w:rsidR="00760A62" w:rsidRPr="002179A7">
        <w:rPr>
          <w:rFonts w:ascii="Times New Roman" w:hAnsi="Times New Roman" w:cs="Times New Roman"/>
          <w:sz w:val="24"/>
          <w:szCs w:val="24"/>
        </w:rPr>
        <w:t>from a young leaf into the tube</w:t>
      </w:r>
      <w:r w:rsidRPr="002179A7">
        <w:rPr>
          <w:rFonts w:ascii="Times New Roman" w:hAnsi="Times New Roman" w:cs="Times New Roman"/>
          <w:sz w:val="24"/>
          <w:szCs w:val="24"/>
        </w:rPr>
        <w:t xml:space="preserve"> (</w:t>
      </w:r>
      <w:r w:rsidR="007C5628" w:rsidRPr="007C5628">
        <w:rPr>
          <w:rFonts w:ascii="Times New Roman" w:hAnsi="Times New Roman" w:cs="Times New Roman"/>
          <w:i/>
          <w:sz w:val="24"/>
          <w:szCs w:val="24"/>
        </w:rPr>
        <w:t>see</w:t>
      </w:r>
      <w:r w:rsidR="007C5628">
        <w:rPr>
          <w:rFonts w:ascii="Times New Roman" w:hAnsi="Times New Roman" w:cs="Times New Roman"/>
          <w:sz w:val="24"/>
          <w:szCs w:val="24"/>
        </w:rPr>
        <w:t xml:space="preserve"> </w:t>
      </w:r>
      <w:r w:rsidR="007C5628" w:rsidRPr="007C5628">
        <w:rPr>
          <w:rFonts w:ascii="Times New Roman" w:hAnsi="Times New Roman" w:cs="Times New Roman"/>
          <w:b/>
          <w:sz w:val="24"/>
          <w:szCs w:val="24"/>
        </w:rPr>
        <w:t>N</w:t>
      </w:r>
      <w:r w:rsidR="007754DE" w:rsidRPr="007C5628">
        <w:rPr>
          <w:rFonts w:ascii="Times New Roman" w:hAnsi="Times New Roman" w:cs="Times New Roman"/>
          <w:b/>
          <w:sz w:val="24"/>
          <w:szCs w:val="24"/>
        </w:rPr>
        <w:t>ote 1.1</w:t>
      </w:r>
      <w:r w:rsidRPr="002179A7">
        <w:rPr>
          <w:rFonts w:ascii="Times New Roman" w:hAnsi="Times New Roman" w:cs="Times New Roman"/>
          <w:sz w:val="24"/>
          <w:szCs w:val="24"/>
        </w:rPr>
        <w:t>)</w:t>
      </w:r>
      <w:r w:rsidR="00760A62" w:rsidRPr="002179A7">
        <w:rPr>
          <w:rFonts w:ascii="Times New Roman" w:hAnsi="Times New Roman" w:cs="Times New Roman"/>
          <w:sz w:val="24"/>
          <w:szCs w:val="24"/>
        </w:rPr>
        <w:t>,</w:t>
      </w:r>
      <w:r w:rsidRPr="002179A7">
        <w:rPr>
          <w:rFonts w:ascii="Times New Roman" w:hAnsi="Times New Roman" w:cs="Times New Roman"/>
          <w:sz w:val="24"/>
          <w:szCs w:val="24"/>
        </w:rPr>
        <w:t xml:space="preserve"> </w:t>
      </w:r>
      <w:r w:rsidR="00760A62" w:rsidRPr="002179A7">
        <w:rPr>
          <w:rFonts w:ascii="Times New Roman" w:hAnsi="Times New Roman" w:cs="Times New Roman"/>
          <w:sz w:val="24"/>
          <w:szCs w:val="24"/>
        </w:rPr>
        <w:t>and</w:t>
      </w:r>
      <w:r w:rsidRPr="002179A7">
        <w:rPr>
          <w:rFonts w:ascii="Times New Roman" w:hAnsi="Times New Roman" w:cs="Times New Roman"/>
          <w:sz w:val="24"/>
          <w:szCs w:val="24"/>
        </w:rPr>
        <w:t xml:space="preserve"> grind it thoroughly </w:t>
      </w:r>
      <w:r w:rsidR="007C5628">
        <w:rPr>
          <w:rFonts w:ascii="Times New Roman" w:hAnsi="Times New Roman" w:cs="Times New Roman"/>
          <w:sz w:val="24"/>
          <w:szCs w:val="24"/>
        </w:rPr>
        <w:t>in</w:t>
      </w:r>
      <w:r w:rsidRPr="002179A7">
        <w:rPr>
          <w:rFonts w:ascii="Times New Roman" w:hAnsi="Times New Roman" w:cs="Times New Roman"/>
          <w:sz w:val="24"/>
          <w:szCs w:val="24"/>
        </w:rPr>
        <w:t xml:space="preserve"> a small </w:t>
      </w:r>
      <w:r w:rsidR="007C5628">
        <w:rPr>
          <w:rFonts w:ascii="Times New Roman" w:hAnsi="Times New Roman" w:cs="Times New Roman"/>
          <w:sz w:val="24"/>
          <w:szCs w:val="24"/>
        </w:rPr>
        <w:t xml:space="preserve">mortar and </w:t>
      </w:r>
      <w:r w:rsidRPr="002179A7">
        <w:rPr>
          <w:rFonts w:ascii="Times New Roman" w:hAnsi="Times New Roman" w:cs="Times New Roman"/>
          <w:sz w:val="24"/>
          <w:szCs w:val="24"/>
        </w:rPr>
        <w:t>pestle. Imm</w:t>
      </w:r>
      <w:r w:rsidR="00B4511C" w:rsidRPr="002179A7">
        <w:rPr>
          <w:rFonts w:ascii="Times New Roman" w:hAnsi="Times New Roman" w:cs="Times New Roman"/>
          <w:sz w:val="24"/>
          <w:szCs w:val="24"/>
        </w:rPr>
        <w:t>ediately add 400</w:t>
      </w:r>
      <w:r w:rsidR="007C5628">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of extraction buffer, and vortex for 5 seconds (</w:t>
      </w:r>
      <w:r w:rsidR="007754DE" w:rsidRPr="007C5628">
        <w:rPr>
          <w:rFonts w:ascii="Times New Roman" w:hAnsi="Times New Roman" w:cs="Times New Roman"/>
          <w:i/>
          <w:sz w:val="24"/>
          <w:szCs w:val="24"/>
        </w:rPr>
        <w:t>see</w:t>
      </w:r>
      <w:r w:rsidR="007C5628">
        <w:rPr>
          <w:rFonts w:ascii="Times New Roman" w:hAnsi="Times New Roman" w:cs="Times New Roman"/>
          <w:sz w:val="24"/>
          <w:szCs w:val="24"/>
        </w:rPr>
        <w:t xml:space="preserve"> </w:t>
      </w:r>
      <w:r w:rsidR="007C5628" w:rsidRPr="007C5628">
        <w:rPr>
          <w:rFonts w:ascii="Times New Roman" w:hAnsi="Times New Roman" w:cs="Times New Roman"/>
          <w:b/>
          <w:sz w:val="24"/>
          <w:szCs w:val="24"/>
        </w:rPr>
        <w:t>N</w:t>
      </w:r>
      <w:r w:rsidR="007754DE" w:rsidRPr="007C5628">
        <w:rPr>
          <w:rFonts w:ascii="Times New Roman" w:hAnsi="Times New Roman" w:cs="Times New Roman"/>
          <w:b/>
          <w:sz w:val="24"/>
          <w:szCs w:val="24"/>
        </w:rPr>
        <w:t>ote 1.2</w:t>
      </w:r>
      <w:r w:rsidRPr="002179A7">
        <w:rPr>
          <w:rFonts w:ascii="Times New Roman" w:hAnsi="Times New Roman" w:cs="Times New Roman"/>
          <w:sz w:val="24"/>
          <w:szCs w:val="24"/>
        </w:rPr>
        <w:t>)</w:t>
      </w:r>
      <w:r w:rsidR="00E16931" w:rsidRPr="002179A7">
        <w:rPr>
          <w:rFonts w:ascii="Times New Roman" w:hAnsi="Times New Roman" w:cs="Times New Roman"/>
          <w:sz w:val="24"/>
          <w:szCs w:val="24"/>
        </w:rPr>
        <w:t>.</w:t>
      </w:r>
    </w:p>
    <w:p w14:paraId="273095BC" w14:textId="32B6DE51" w:rsidR="0005354C" w:rsidRPr="002179A7" w:rsidRDefault="0005354C" w:rsidP="002179A7">
      <w:pPr>
        <w:pStyle w:val="Prrafodelista"/>
        <w:numPr>
          <w:ilvl w:val="3"/>
          <w:numId w:val="20"/>
        </w:numPr>
        <w:autoSpaceDE w:val="0"/>
        <w:autoSpaceDN w:val="0"/>
        <w:adjustRightInd w:val="0"/>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Spin at max RPM for 2 min to pellet the tissues debris, and transfer 400 </w:t>
      </w:r>
      <w:proofErr w:type="spellStart"/>
      <w:r w:rsidRPr="002179A7">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of</w:t>
      </w:r>
      <w:r w:rsidR="00C92542">
        <w:rPr>
          <w:rFonts w:ascii="Times New Roman" w:hAnsi="Times New Roman" w:cs="Times New Roman"/>
          <w:sz w:val="24"/>
          <w:szCs w:val="24"/>
        </w:rPr>
        <w:t xml:space="preserve"> the supernatant into a fresh 1.</w:t>
      </w:r>
      <w:r w:rsidRPr="002179A7">
        <w:rPr>
          <w:rFonts w:ascii="Times New Roman" w:hAnsi="Times New Roman" w:cs="Times New Roman"/>
          <w:sz w:val="24"/>
          <w:szCs w:val="24"/>
        </w:rPr>
        <w:t xml:space="preserve">5 mL centrifuge tube (avoid taking debris </w:t>
      </w:r>
      <w:r w:rsidRPr="002179A7">
        <w:rPr>
          <w:rFonts w:ascii="Times New Roman" w:hAnsi="Times New Roman" w:cs="Times New Roman"/>
          <w:sz w:val="24"/>
          <w:szCs w:val="24"/>
        </w:rPr>
        <w:lastRenderedPageBreak/>
        <w:t xml:space="preserve">from the pellet). Add 350 </w:t>
      </w:r>
      <w:proofErr w:type="spellStart"/>
      <w:r w:rsidRPr="002179A7">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isopropanol, mix by gently inverting the tubes a few times and leave at room temperature for 2 minutes. Then spin 5 minutes at full speed to pellet the DNA.</w:t>
      </w:r>
    </w:p>
    <w:p w14:paraId="0DED1FDF" w14:textId="77777777" w:rsidR="0005354C" w:rsidRPr="002179A7" w:rsidRDefault="0005354C" w:rsidP="002179A7">
      <w:pPr>
        <w:pStyle w:val="Prrafodelista"/>
        <w:numPr>
          <w:ilvl w:val="3"/>
          <w:numId w:val="20"/>
        </w:numPr>
        <w:autoSpaceDE w:val="0"/>
        <w:autoSpaceDN w:val="0"/>
        <w:adjustRightInd w:val="0"/>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Remove all the supernatant and let air dry for a few minutes. (Do not let the pellet get too dry, otherwise it will be very difficult to suspend the genomic DNA).</w:t>
      </w:r>
    </w:p>
    <w:p w14:paraId="76153B1B" w14:textId="72D3C227" w:rsidR="0005354C" w:rsidRPr="001F59D5" w:rsidRDefault="0005354C" w:rsidP="001F59D5">
      <w:pPr>
        <w:pStyle w:val="Prrafodelista"/>
        <w:numPr>
          <w:ilvl w:val="3"/>
          <w:numId w:val="20"/>
        </w:numPr>
        <w:autoSpaceDE w:val="0"/>
        <w:autoSpaceDN w:val="0"/>
        <w:adjustRightInd w:val="0"/>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Dissolve the pellet in 50 </w:t>
      </w:r>
      <w:proofErr w:type="spellStart"/>
      <w:r w:rsidRPr="002179A7">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TE (</w:t>
      </w:r>
      <w:r w:rsidR="007754DE" w:rsidRPr="002179A7">
        <w:rPr>
          <w:rFonts w:ascii="Times New Roman" w:hAnsi="Times New Roman" w:cs="Times New Roman"/>
          <w:sz w:val="24"/>
          <w:szCs w:val="24"/>
        </w:rPr>
        <w:t>s</w:t>
      </w:r>
      <w:r w:rsidRPr="002179A7">
        <w:rPr>
          <w:rFonts w:ascii="Times New Roman" w:hAnsi="Times New Roman" w:cs="Times New Roman"/>
          <w:sz w:val="24"/>
          <w:szCs w:val="24"/>
        </w:rPr>
        <w:t>olution 3.1), or PCR grade H</w:t>
      </w:r>
      <w:r w:rsidRPr="002179A7">
        <w:rPr>
          <w:rFonts w:ascii="Times New Roman" w:hAnsi="Times New Roman" w:cs="Times New Roman"/>
          <w:sz w:val="24"/>
          <w:szCs w:val="24"/>
          <w:vertAlign w:val="subscript"/>
        </w:rPr>
        <w:t>2</w:t>
      </w:r>
      <w:r w:rsidRPr="002179A7">
        <w:rPr>
          <w:rFonts w:ascii="Times New Roman" w:hAnsi="Times New Roman" w:cs="Times New Roman"/>
          <w:sz w:val="24"/>
          <w:szCs w:val="24"/>
        </w:rPr>
        <w:t xml:space="preserve">0 by gentle shaking. DO NOT VORTEX. Check the integrity of the </w:t>
      </w:r>
      <w:proofErr w:type="spellStart"/>
      <w:r w:rsidRPr="002179A7">
        <w:rPr>
          <w:rFonts w:ascii="Times New Roman" w:hAnsi="Times New Roman" w:cs="Times New Roman"/>
          <w:sz w:val="24"/>
          <w:szCs w:val="24"/>
        </w:rPr>
        <w:t>gDNA</w:t>
      </w:r>
      <w:proofErr w:type="spellEnd"/>
      <w:r w:rsidRPr="002179A7">
        <w:rPr>
          <w:rFonts w:ascii="Times New Roman" w:hAnsi="Times New Roman" w:cs="Times New Roman"/>
          <w:sz w:val="24"/>
          <w:szCs w:val="24"/>
        </w:rPr>
        <w:t xml:space="preserve"> by ag</w:t>
      </w:r>
      <w:r w:rsidR="00C92542">
        <w:rPr>
          <w:rFonts w:ascii="Times New Roman" w:hAnsi="Times New Roman" w:cs="Times New Roman"/>
          <w:sz w:val="24"/>
          <w:szCs w:val="24"/>
        </w:rPr>
        <w:t>arose gel electrophoresis (</w:t>
      </w:r>
      <w:r w:rsidR="00C92542" w:rsidRPr="00C92542">
        <w:rPr>
          <w:rFonts w:ascii="Times New Roman" w:hAnsi="Times New Roman" w:cs="Times New Roman"/>
          <w:i/>
          <w:sz w:val="24"/>
          <w:szCs w:val="24"/>
        </w:rPr>
        <w:t>see</w:t>
      </w:r>
      <w:r w:rsidR="00C92542">
        <w:rPr>
          <w:rFonts w:ascii="Times New Roman" w:hAnsi="Times New Roman" w:cs="Times New Roman"/>
          <w:sz w:val="24"/>
          <w:szCs w:val="24"/>
        </w:rPr>
        <w:t xml:space="preserve"> </w:t>
      </w:r>
      <w:r w:rsidR="00C92542" w:rsidRPr="00C92542">
        <w:rPr>
          <w:rFonts w:ascii="Times New Roman" w:hAnsi="Times New Roman" w:cs="Times New Roman"/>
          <w:b/>
          <w:sz w:val="24"/>
          <w:szCs w:val="24"/>
        </w:rPr>
        <w:t>N</w:t>
      </w:r>
      <w:r w:rsidR="00C92542">
        <w:rPr>
          <w:rFonts w:ascii="Times New Roman" w:hAnsi="Times New Roman" w:cs="Times New Roman"/>
          <w:b/>
          <w:sz w:val="24"/>
          <w:szCs w:val="24"/>
        </w:rPr>
        <w:t>ote 1.3</w:t>
      </w:r>
      <w:r w:rsidRPr="002179A7">
        <w:rPr>
          <w:rFonts w:ascii="Times New Roman" w:hAnsi="Times New Roman" w:cs="Times New Roman"/>
          <w:sz w:val="24"/>
          <w:szCs w:val="24"/>
        </w:rPr>
        <w:t>)</w:t>
      </w:r>
      <w:r w:rsidR="00E16931" w:rsidRPr="002179A7">
        <w:rPr>
          <w:rFonts w:ascii="Times New Roman" w:hAnsi="Times New Roman" w:cs="Times New Roman"/>
          <w:sz w:val="24"/>
          <w:szCs w:val="24"/>
        </w:rPr>
        <w:t>.</w:t>
      </w:r>
    </w:p>
    <w:p w14:paraId="278971CC" w14:textId="77777777" w:rsidR="007754DE" w:rsidRPr="002179A7" w:rsidRDefault="0005354C" w:rsidP="002179A7">
      <w:pPr>
        <w:pStyle w:val="Prrafodelista"/>
        <w:numPr>
          <w:ilvl w:val="1"/>
          <w:numId w:val="2"/>
        </w:numPr>
        <w:spacing w:after="0" w:line="360" w:lineRule="auto"/>
        <w:ind w:left="284" w:firstLine="0"/>
        <w:rPr>
          <w:rFonts w:ascii="Times New Roman" w:hAnsi="Times New Roman" w:cs="Times New Roman"/>
          <w:b/>
          <w:sz w:val="24"/>
          <w:szCs w:val="24"/>
          <w:lang w:val="en-GB"/>
        </w:rPr>
      </w:pPr>
      <w:proofErr w:type="spellStart"/>
      <w:r w:rsidRPr="002179A7">
        <w:rPr>
          <w:rFonts w:ascii="Times New Roman" w:hAnsi="Times New Roman" w:cs="Times New Roman"/>
          <w:b/>
          <w:sz w:val="24"/>
          <w:szCs w:val="24"/>
          <w:lang w:val="en-GB"/>
        </w:rPr>
        <w:t>pGEM</w:t>
      </w:r>
      <w:proofErr w:type="spellEnd"/>
      <w:r w:rsidRPr="002179A7">
        <w:rPr>
          <w:rFonts w:ascii="Times New Roman" w:hAnsi="Times New Roman" w:cs="Times New Roman"/>
          <w:b/>
          <w:sz w:val="24"/>
          <w:szCs w:val="24"/>
          <w:lang w:val="en-GB"/>
        </w:rPr>
        <w:t xml:space="preserve"> Cloning</w:t>
      </w:r>
    </w:p>
    <w:p w14:paraId="5EDF63AB" w14:textId="77777777" w:rsidR="007754DE" w:rsidRPr="002179A7" w:rsidRDefault="007754DE" w:rsidP="002179A7">
      <w:pPr>
        <w:spacing w:after="0" w:line="36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After extracting the </w:t>
      </w:r>
      <w:proofErr w:type="spellStart"/>
      <w:r w:rsidRPr="002179A7">
        <w:rPr>
          <w:rFonts w:ascii="Times New Roman" w:hAnsi="Times New Roman" w:cs="Times New Roman"/>
          <w:sz w:val="24"/>
          <w:szCs w:val="24"/>
          <w:lang w:val="en-US"/>
        </w:rPr>
        <w:t>gDNA</w:t>
      </w:r>
      <w:proofErr w:type="spellEnd"/>
      <w:r w:rsidRPr="002179A7">
        <w:rPr>
          <w:rFonts w:ascii="Times New Roman" w:hAnsi="Times New Roman" w:cs="Times New Roman"/>
          <w:sz w:val="24"/>
          <w:szCs w:val="24"/>
          <w:lang w:val="en-US"/>
        </w:rPr>
        <w:t xml:space="preserve"> can be used as a template to amplify the target gene sequences by PCR using an enzyme with 3´ </w:t>
      </w:r>
      <w:proofErr w:type="spellStart"/>
      <w:r w:rsidRPr="002179A7">
        <w:rPr>
          <w:rFonts w:ascii="Times New Roman" w:hAnsi="Times New Roman" w:cs="Times New Roman"/>
          <w:sz w:val="24"/>
          <w:szCs w:val="24"/>
          <w:lang w:val="en-US"/>
        </w:rPr>
        <w:t>adenylation</w:t>
      </w:r>
      <w:proofErr w:type="spellEnd"/>
      <w:r w:rsidRPr="002179A7">
        <w:rPr>
          <w:rFonts w:ascii="Times New Roman" w:hAnsi="Times New Roman" w:cs="Times New Roman"/>
          <w:sz w:val="24"/>
          <w:szCs w:val="24"/>
          <w:lang w:val="en-US"/>
        </w:rPr>
        <w:t xml:space="preserve"> activity (see notes </w:t>
      </w:r>
      <w:proofErr w:type="spellStart"/>
      <w:r w:rsidRPr="002179A7">
        <w:rPr>
          <w:rFonts w:ascii="Times New Roman" w:hAnsi="Times New Roman" w:cs="Times New Roman"/>
          <w:sz w:val="24"/>
          <w:szCs w:val="24"/>
          <w:lang w:val="en-US"/>
        </w:rPr>
        <w:t>pGEM</w:t>
      </w:r>
      <w:proofErr w:type="spellEnd"/>
      <w:r w:rsidRPr="002179A7">
        <w:rPr>
          <w:rFonts w:ascii="Times New Roman" w:hAnsi="Times New Roman" w:cs="Times New Roman"/>
          <w:sz w:val="24"/>
          <w:szCs w:val="24"/>
          <w:lang w:val="en-US"/>
        </w:rPr>
        <w:t xml:space="preserve"> cloning 2.1).</w:t>
      </w:r>
    </w:p>
    <w:p w14:paraId="3AFF78AE" w14:textId="77777777" w:rsidR="007754DE" w:rsidRPr="002179A7" w:rsidRDefault="007754DE" w:rsidP="002179A7">
      <w:pPr>
        <w:spacing w:after="0" w:line="36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Perform a PCR cleanup and quantify your PCR product.</w:t>
      </w:r>
    </w:p>
    <w:p w14:paraId="75C571B7" w14:textId="77777777"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lang w:val="en-GB"/>
        </w:rPr>
      </w:pPr>
      <w:r w:rsidRPr="002179A7">
        <w:rPr>
          <w:rFonts w:ascii="Times New Roman" w:hAnsi="Times New Roman" w:cs="Times New Roman"/>
          <w:b/>
          <w:sz w:val="24"/>
          <w:szCs w:val="24"/>
        </w:rPr>
        <w:t xml:space="preserve">Cloning PCR Products with </w:t>
      </w:r>
      <w:proofErr w:type="spellStart"/>
      <w:r w:rsidRPr="002179A7">
        <w:rPr>
          <w:rFonts w:ascii="Times New Roman" w:hAnsi="Times New Roman" w:cs="Times New Roman"/>
          <w:b/>
          <w:sz w:val="24"/>
          <w:szCs w:val="24"/>
        </w:rPr>
        <w:t>pGEM</w:t>
      </w:r>
      <w:proofErr w:type="spellEnd"/>
      <w:r w:rsidRPr="002179A7">
        <w:rPr>
          <w:rFonts w:ascii="Times New Roman" w:hAnsi="Times New Roman" w:cs="Times New Roman"/>
          <w:b/>
          <w:sz w:val="24"/>
          <w:szCs w:val="24"/>
        </w:rPr>
        <w:t xml:space="preserve">®-T Easy Vectors </w:t>
      </w:r>
      <w:r w:rsidRPr="002179A7">
        <w:rPr>
          <w:rFonts w:ascii="Times New Roman" w:hAnsi="Times New Roman" w:cs="Times New Roman"/>
          <w:sz w:val="24"/>
          <w:szCs w:val="24"/>
        </w:rPr>
        <w:t>(</w:t>
      </w:r>
      <w:proofErr w:type="spellStart"/>
      <w:r w:rsidRPr="002179A7">
        <w:rPr>
          <w:rFonts w:ascii="Times New Roman" w:hAnsi="Times New Roman" w:cs="Times New Roman"/>
          <w:sz w:val="24"/>
          <w:szCs w:val="24"/>
        </w:rPr>
        <w:t>Promega</w:t>
      </w:r>
      <w:proofErr w:type="spellEnd"/>
      <w:r w:rsidRPr="002179A7">
        <w:rPr>
          <w:rFonts w:ascii="Times New Roman" w:hAnsi="Times New Roman" w:cs="Times New Roman"/>
          <w:sz w:val="24"/>
          <w:szCs w:val="24"/>
        </w:rPr>
        <w:t>, A1360).</w:t>
      </w:r>
    </w:p>
    <w:p w14:paraId="32A876C3" w14:textId="270CBB50" w:rsidR="00DF799F" w:rsidRPr="002179A7" w:rsidRDefault="0005354C" w:rsidP="002179A7">
      <w:pPr>
        <w:pStyle w:val="Prrafodelista"/>
        <w:numPr>
          <w:ilvl w:val="4"/>
          <w:numId w:val="21"/>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Set up ligation reactions</w:t>
      </w:r>
      <w:r w:rsidR="007754DE" w:rsidRPr="002179A7">
        <w:rPr>
          <w:rFonts w:ascii="Times New Roman" w:hAnsi="Times New Roman" w:cs="Times New Roman"/>
          <w:sz w:val="24"/>
          <w:szCs w:val="24"/>
        </w:rPr>
        <w:t xml:space="preserve">, with </w:t>
      </w:r>
      <w:r w:rsidRPr="002179A7">
        <w:rPr>
          <w:rFonts w:ascii="Times New Roman" w:hAnsi="Times New Roman" w:cs="Times New Roman"/>
          <w:sz w:val="24"/>
          <w:szCs w:val="24"/>
        </w:rPr>
        <w:t xml:space="preserve"> </w:t>
      </w:r>
      <w:r w:rsidR="007754DE" w:rsidRPr="002179A7">
        <w:rPr>
          <w:rFonts w:ascii="Times New Roman" w:hAnsi="Times New Roman" w:cs="Times New Roman"/>
          <w:sz w:val="24"/>
          <w:szCs w:val="24"/>
        </w:rPr>
        <w:t>5</w:t>
      </w:r>
      <w:r w:rsidR="00C92542">
        <w:rPr>
          <w:rFonts w:ascii="Times New Roman" w:hAnsi="Times New Roman" w:cs="Times New Roman"/>
          <w:sz w:val="24"/>
          <w:szCs w:val="24"/>
        </w:rPr>
        <w:t xml:space="preserve"> </w:t>
      </w:r>
      <w:r w:rsidR="007754DE" w:rsidRPr="002179A7">
        <w:rPr>
          <w:rFonts w:ascii="Times New Roman" w:hAnsi="Times New Roman" w:cs="Times New Roman"/>
          <w:sz w:val="24"/>
          <w:szCs w:val="24"/>
        </w:rPr>
        <w:t>µL</w:t>
      </w:r>
      <w:r w:rsidR="00DF799F" w:rsidRPr="002179A7">
        <w:rPr>
          <w:rFonts w:ascii="Times New Roman" w:hAnsi="Times New Roman" w:cs="Times New Roman"/>
          <w:sz w:val="24"/>
          <w:szCs w:val="24"/>
        </w:rPr>
        <w:t xml:space="preserve"> of</w:t>
      </w:r>
      <w:r w:rsidR="007754DE" w:rsidRPr="002179A7">
        <w:rPr>
          <w:rFonts w:ascii="Times New Roman" w:hAnsi="Times New Roman" w:cs="Times New Roman"/>
          <w:sz w:val="24"/>
          <w:szCs w:val="24"/>
        </w:rPr>
        <w:t xml:space="preserve"> </w:t>
      </w:r>
      <w:r w:rsidR="007754DE" w:rsidRPr="002179A7">
        <w:rPr>
          <w:rFonts w:ascii="Times New Roman" w:hAnsi="Times New Roman" w:cs="Times New Roman"/>
          <w:color w:val="231F20"/>
          <w:sz w:val="24"/>
          <w:szCs w:val="24"/>
        </w:rPr>
        <w:t>2</w:t>
      </w:r>
      <w:r w:rsidR="00C92542">
        <w:rPr>
          <w:rFonts w:ascii="Times New Roman" w:hAnsi="Times New Roman" w:cs="Times New Roman"/>
          <w:color w:val="231F20"/>
          <w:sz w:val="24"/>
          <w:szCs w:val="24"/>
        </w:rPr>
        <w:t>×</w:t>
      </w:r>
      <w:r w:rsidR="007754DE" w:rsidRPr="002179A7">
        <w:rPr>
          <w:rFonts w:ascii="Times New Roman" w:hAnsi="Times New Roman" w:cs="Times New Roman"/>
          <w:color w:val="231F20"/>
          <w:sz w:val="24"/>
          <w:szCs w:val="24"/>
        </w:rPr>
        <w:t xml:space="preserve"> Rapid Ligation Buffer,</w:t>
      </w:r>
      <w:r w:rsidR="007754DE" w:rsidRPr="002179A7">
        <w:rPr>
          <w:rFonts w:ascii="Times New Roman" w:hAnsi="Times New Roman" w:cs="Times New Roman"/>
          <w:sz w:val="24"/>
          <w:szCs w:val="24"/>
        </w:rPr>
        <w:t xml:space="preserve"> 1 µL </w:t>
      </w:r>
      <w:r w:rsidR="00DF799F" w:rsidRPr="002179A7">
        <w:rPr>
          <w:rFonts w:ascii="Times New Roman" w:hAnsi="Times New Roman" w:cs="Times New Roman"/>
          <w:sz w:val="24"/>
          <w:szCs w:val="24"/>
        </w:rPr>
        <w:t xml:space="preserve">of </w:t>
      </w:r>
      <w:proofErr w:type="spellStart"/>
      <w:r w:rsidR="007754DE" w:rsidRPr="002179A7">
        <w:rPr>
          <w:rFonts w:ascii="Times New Roman" w:hAnsi="Times New Roman" w:cs="Times New Roman"/>
          <w:color w:val="231F20"/>
          <w:sz w:val="24"/>
          <w:szCs w:val="24"/>
        </w:rPr>
        <w:t>pGEM</w:t>
      </w:r>
      <w:proofErr w:type="spellEnd"/>
      <w:r w:rsidR="007754DE" w:rsidRPr="002179A7">
        <w:rPr>
          <w:rFonts w:ascii="Times New Roman" w:hAnsi="Times New Roman" w:cs="Times New Roman"/>
          <w:color w:val="231F20"/>
          <w:sz w:val="24"/>
          <w:szCs w:val="24"/>
        </w:rPr>
        <w:t>®-T Easy Vector (50</w:t>
      </w:r>
      <w:r w:rsidR="00C92542">
        <w:rPr>
          <w:rFonts w:ascii="Times New Roman" w:hAnsi="Times New Roman" w:cs="Times New Roman"/>
          <w:color w:val="231F20"/>
          <w:sz w:val="24"/>
          <w:szCs w:val="24"/>
        </w:rPr>
        <w:t xml:space="preserve"> </w:t>
      </w:r>
      <w:r w:rsidR="007754DE" w:rsidRPr="002179A7">
        <w:rPr>
          <w:rFonts w:ascii="Times New Roman" w:hAnsi="Times New Roman" w:cs="Times New Roman"/>
          <w:color w:val="231F20"/>
          <w:sz w:val="24"/>
          <w:szCs w:val="24"/>
        </w:rPr>
        <w:t xml:space="preserve">ng),  </w:t>
      </w:r>
      <w:r w:rsidR="00C92542">
        <w:rPr>
          <w:rFonts w:ascii="Times New Roman" w:hAnsi="Times New Roman" w:cs="Times New Roman"/>
          <w:sz w:val="24"/>
          <w:szCs w:val="24"/>
        </w:rPr>
        <w:t>37.</w:t>
      </w:r>
      <w:r w:rsidR="007754DE" w:rsidRPr="002179A7">
        <w:rPr>
          <w:rFonts w:ascii="Times New Roman" w:hAnsi="Times New Roman" w:cs="Times New Roman"/>
          <w:sz w:val="24"/>
          <w:szCs w:val="24"/>
        </w:rPr>
        <w:t xml:space="preserve">5 µg of  purified </w:t>
      </w:r>
      <w:r w:rsidR="007754DE" w:rsidRPr="002179A7">
        <w:rPr>
          <w:rFonts w:ascii="Times New Roman" w:hAnsi="Times New Roman" w:cs="Times New Roman"/>
          <w:color w:val="231F20"/>
          <w:sz w:val="24"/>
          <w:szCs w:val="24"/>
        </w:rPr>
        <w:t>PCR product,</w:t>
      </w:r>
      <w:r w:rsidR="007754DE" w:rsidRPr="002179A7">
        <w:rPr>
          <w:rFonts w:ascii="Times New Roman" w:hAnsi="Times New Roman" w:cs="Times New Roman"/>
          <w:sz w:val="24"/>
          <w:szCs w:val="24"/>
        </w:rPr>
        <w:t xml:space="preserve"> 1 µL of</w:t>
      </w:r>
      <w:r w:rsidR="00DF799F" w:rsidRPr="002179A7">
        <w:rPr>
          <w:rFonts w:ascii="Times New Roman" w:hAnsi="Times New Roman" w:cs="Times New Roman"/>
          <w:sz w:val="24"/>
          <w:szCs w:val="24"/>
        </w:rPr>
        <w:t xml:space="preserve"> </w:t>
      </w:r>
      <w:r w:rsidR="007754DE" w:rsidRPr="002179A7">
        <w:rPr>
          <w:rFonts w:ascii="Times New Roman" w:hAnsi="Times New Roman" w:cs="Times New Roman"/>
          <w:sz w:val="24"/>
          <w:szCs w:val="24"/>
        </w:rPr>
        <w:t xml:space="preserve"> </w:t>
      </w:r>
      <w:r w:rsidR="00DF799F" w:rsidRPr="002179A7">
        <w:rPr>
          <w:rFonts w:ascii="Times New Roman" w:hAnsi="Times New Roman" w:cs="Times New Roman"/>
          <w:color w:val="231F20"/>
          <w:sz w:val="24"/>
          <w:szCs w:val="24"/>
        </w:rPr>
        <w:t>T4 DNA Ligase and PCR grade H</w:t>
      </w:r>
      <w:r w:rsidR="00DF799F" w:rsidRPr="002179A7">
        <w:rPr>
          <w:rFonts w:ascii="Times New Roman" w:hAnsi="Times New Roman" w:cs="Times New Roman"/>
          <w:color w:val="231F20"/>
          <w:sz w:val="24"/>
          <w:szCs w:val="24"/>
          <w:vertAlign w:val="subscript"/>
        </w:rPr>
        <w:t>2</w:t>
      </w:r>
      <w:r w:rsidR="00DF799F" w:rsidRPr="002179A7">
        <w:rPr>
          <w:rFonts w:ascii="Times New Roman" w:hAnsi="Times New Roman" w:cs="Times New Roman"/>
          <w:color w:val="231F20"/>
          <w:sz w:val="24"/>
          <w:szCs w:val="24"/>
        </w:rPr>
        <w:t>O to a final volume of</w:t>
      </w:r>
      <w:r w:rsidR="00DF799F" w:rsidRPr="002179A7">
        <w:rPr>
          <w:rFonts w:ascii="Times New Roman" w:hAnsi="Times New Roman" w:cs="Times New Roman"/>
          <w:b/>
          <w:color w:val="231F20"/>
          <w:sz w:val="24"/>
          <w:szCs w:val="24"/>
        </w:rPr>
        <w:t xml:space="preserve"> </w:t>
      </w:r>
      <w:r w:rsidR="00DF799F" w:rsidRPr="002179A7">
        <w:rPr>
          <w:rFonts w:ascii="Times New Roman" w:hAnsi="Times New Roman" w:cs="Times New Roman"/>
          <w:sz w:val="24"/>
          <w:szCs w:val="24"/>
        </w:rPr>
        <w:t>10 µL</w:t>
      </w:r>
      <w:r w:rsidRPr="002179A7">
        <w:rPr>
          <w:rFonts w:ascii="Times New Roman" w:hAnsi="Times New Roman" w:cs="Times New Roman"/>
          <w:sz w:val="24"/>
          <w:szCs w:val="24"/>
        </w:rPr>
        <w:t>. Vortex the 2</w:t>
      </w:r>
      <w:r w:rsidR="00C92542">
        <w:rPr>
          <w:rFonts w:ascii="Times New Roman" w:hAnsi="Times New Roman" w:cs="Times New Roman"/>
          <w:sz w:val="24"/>
          <w:szCs w:val="24"/>
        </w:rPr>
        <w:t>×</w:t>
      </w:r>
      <w:r w:rsidRPr="002179A7">
        <w:rPr>
          <w:rFonts w:ascii="Times New Roman" w:hAnsi="Times New Roman" w:cs="Times New Roman"/>
          <w:sz w:val="24"/>
          <w:szCs w:val="24"/>
        </w:rPr>
        <w:t xml:space="preserve"> Rapid Ligation Buffer vigorously before use</w:t>
      </w:r>
      <w:r w:rsidR="00E16931" w:rsidRPr="002179A7">
        <w:rPr>
          <w:rFonts w:ascii="Times New Roman" w:hAnsi="Times New Roman" w:cs="Times New Roman"/>
          <w:sz w:val="24"/>
          <w:szCs w:val="24"/>
        </w:rPr>
        <w:t xml:space="preserve"> </w:t>
      </w:r>
      <w:r w:rsidRPr="002179A7">
        <w:rPr>
          <w:rFonts w:ascii="Times New Roman" w:hAnsi="Times New Roman" w:cs="Times New Roman"/>
          <w:sz w:val="24"/>
          <w:szCs w:val="24"/>
        </w:rPr>
        <w:t>(</w:t>
      </w:r>
      <w:r w:rsidRPr="00C92542">
        <w:rPr>
          <w:rFonts w:ascii="Times New Roman" w:hAnsi="Times New Roman" w:cs="Times New Roman"/>
          <w:i/>
          <w:sz w:val="24"/>
          <w:szCs w:val="24"/>
        </w:rPr>
        <w:t>see</w:t>
      </w:r>
      <w:r w:rsidRPr="002179A7">
        <w:rPr>
          <w:rFonts w:ascii="Times New Roman" w:hAnsi="Times New Roman" w:cs="Times New Roman"/>
          <w:sz w:val="24"/>
          <w:szCs w:val="24"/>
        </w:rPr>
        <w:t xml:space="preserve"> </w:t>
      </w:r>
      <w:r w:rsidR="00C92542" w:rsidRPr="00C92542">
        <w:rPr>
          <w:rFonts w:ascii="Times New Roman" w:hAnsi="Times New Roman" w:cs="Times New Roman"/>
          <w:b/>
          <w:sz w:val="24"/>
          <w:szCs w:val="24"/>
        </w:rPr>
        <w:t>N</w:t>
      </w:r>
      <w:r w:rsidR="00AE14C1" w:rsidRPr="00C92542">
        <w:rPr>
          <w:rFonts w:ascii="Times New Roman" w:hAnsi="Times New Roman" w:cs="Times New Roman"/>
          <w:b/>
          <w:sz w:val="24"/>
          <w:szCs w:val="24"/>
        </w:rPr>
        <w:t>ote</w:t>
      </w:r>
      <w:r w:rsidRPr="00C92542">
        <w:rPr>
          <w:rFonts w:ascii="Times New Roman" w:hAnsi="Times New Roman" w:cs="Times New Roman"/>
          <w:b/>
          <w:sz w:val="24"/>
          <w:szCs w:val="24"/>
        </w:rPr>
        <w:t xml:space="preserve"> 2.2</w:t>
      </w:r>
      <w:r w:rsidRPr="002179A7">
        <w:rPr>
          <w:rFonts w:ascii="Times New Roman" w:hAnsi="Times New Roman" w:cs="Times New Roman"/>
          <w:sz w:val="24"/>
          <w:szCs w:val="24"/>
        </w:rPr>
        <w:t>)</w:t>
      </w:r>
      <w:r w:rsidR="00E16931" w:rsidRPr="002179A7">
        <w:rPr>
          <w:rFonts w:ascii="Times New Roman" w:hAnsi="Times New Roman" w:cs="Times New Roman"/>
          <w:sz w:val="24"/>
          <w:szCs w:val="24"/>
        </w:rPr>
        <w:t>.</w:t>
      </w:r>
    </w:p>
    <w:p w14:paraId="03E0E54B" w14:textId="0EE827F8" w:rsidR="0005354C" w:rsidRPr="002179A7" w:rsidRDefault="0005354C" w:rsidP="002179A7">
      <w:pPr>
        <w:pStyle w:val="Prrafodelista"/>
        <w:numPr>
          <w:ilvl w:val="4"/>
          <w:numId w:val="21"/>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Mix the reactions by pipetting</w:t>
      </w:r>
      <w:r w:rsidR="00DF799F" w:rsidRPr="002179A7">
        <w:rPr>
          <w:rFonts w:ascii="Times New Roman" w:hAnsi="Times New Roman" w:cs="Times New Roman"/>
          <w:sz w:val="24"/>
          <w:szCs w:val="24"/>
        </w:rPr>
        <w:t xml:space="preserve"> (</w:t>
      </w:r>
      <w:r w:rsidR="00DF799F" w:rsidRPr="00C92542">
        <w:rPr>
          <w:rFonts w:ascii="Times New Roman" w:hAnsi="Times New Roman" w:cs="Times New Roman"/>
          <w:i/>
          <w:sz w:val="24"/>
          <w:szCs w:val="24"/>
        </w:rPr>
        <w:t>see</w:t>
      </w:r>
      <w:r w:rsidR="00DF799F" w:rsidRPr="002179A7">
        <w:rPr>
          <w:rFonts w:ascii="Times New Roman" w:hAnsi="Times New Roman" w:cs="Times New Roman"/>
          <w:sz w:val="24"/>
          <w:szCs w:val="24"/>
        </w:rPr>
        <w:t xml:space="preserve"> </w:t>
      </w:r>
      <w:r w:rsidR="00C92542" w:rsidRPr="00C92542">
        <w:rPr>
          <w:rFonts w:ascii="Times New Roman" w:hAnsi="Times New Roman" w:cs="Times New Roman"/>
          <w:b/>
          <w:sz w:val="24"/>
          <w:szCs w:val="24"/>
        </w:rPr>
        <w:t>Note</w:t>
      </w:r>
      <w:r w:rsidR="00DF799F" w:rsidRPr="00C92542">
        <w:rPr>
          <w:rFonts w:ascii="Times New Roman" w:hAnsi="Times New Roman" w:cs="Times New Roman"/>
          <w:b/>
          <w:sz w:val="24"/>
          <w:szCs w:val="24"/>
        </w:rPr>
        <w:t xml:space="preserve"> 2.3</w:t>
      </w:r>
      <w:r w:rsidR="00DF799F" w:rsidRPr="002179A7">
        <w:rPr>
          <w:rFonts w:ascii="Times New Roman" w:hAnsi="Times New Roman" w:cs="Times New Roman"/>
          <w:sz w:val="24"/>
          <w:szCs w:val="24"/>
        </w:rPr>
        <w:t>)</w:t>
      </w:r>
      <w:r w:rsidRPr="002179A7">
        <w:rPr>
          <w:rFonts w:ascii="Times New Roman" w:hAnsi="Times New Roman" w:cs="Times New Roman"/>
          <w:sz w:val="24"/>
          <w:szCs w:val="24"/>
        </w:rPr>
        <w:t xml:space="preserve">. </w:t>
      </w:r>
      <w:r w:rsidR="00DF799F" w:rsidRPr="002179A7">
        <w:rPr>
          <w:rFonts w:ascii="Times New Roman" w:hAnsi="Times New Roman" w:cs="Times New Roman"/>
          <w:sz w:val="24"/>
          <w:szCs w:val="24"/>
        </w:rPr>
        <w:t>I</w:t>
      </w:r>
      <w:r w:rsidRPr="002179A7">
        <w:rPr>
          <w:rFonts w:ascii="Times New Roman" w:hAnsi="Times New Roman" w:cs="Times New Roman"/>
          <w:sz w:val="24"/>
          <w:szCs w:val="24"/>
        </w:rPr>
        <w:t>ncubate overnight at 4°C to maximize ligations.</w:t>
      </w:r>
    </w:p>
    <w:p w14:paraId="65C9288A" w14:textId="2C69FCAC"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rPr>
      </w:pPr>
      <w:r w:rsidRPr="002179A7">
        <w:rPr>
          <w:rFonts w:ascii="Times New Roman" w:hAnsi="Times New Roman" w:cs="Times New Roman"/>
          <w:b/>
          <w:sz w:val="24"/>
          <w:szCs w:val="24"/>
        </w:rPr>
        <w:t>Transformation of JM109 High Efficiency Competent Cells</w:t>
      </w:r>
      <w:r w:rsidR="009F3EC3" w:rsidRPr="002179A7">
        <w:rPr>
          <w:rFonts w:ascii="Times New Roman" w:hAnsi="Times New Roman" w:cs="Times New Roman"/>
          <w:b/>
          <w:sz w:val="24"/>
          <w:szCs w:val="24"/>
        </w:rPr>
        <w:t>.</w:t>
      </w:r>
    </w:p>
    <w:p w14:paraId="71251C1C" w14:textId="77777777" w:rsidR="0005354C" w:rsidRPr="002179A7" w:rsidRDefault="0005354C" w:rsidP="002179A7">
      <w:pPr>
        <w:pStyle w:val="Prrafodelista"/>
        <w:numPr>
          <w:ilvl w:val="0"/>
          <w:numId w:val="2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Prepare LB/ampicillin/IPTG/X-Gal plates (</w:t>
      </w:r>
      <w:r w:rsidR="00E16931" w:rsidRPr="002179A7">
        <w:rPr>
          <w:rFonts w:ascii="Times New Roman" w:hAnsi="Times New Roman" w:cs="Times New Roman"/>
          <w:sz w:val="24"/>
          <w:szCs w:val="24"/>
        </w:rPr>
        <w:t>see</w:t>
      </w:r>
      <w:r w:rsidR="00BC0014" w:rsidRPr="002179A7">
        <w:rPr>
          <w:rFonts w:ascii="Times New Roman" w:hAnsi="Times New Roman" w:cs="Times New Roman"/>
          <w:sz w:val="24"/>
          <w:szCs w:val="24"/>
        </w:rPr>
        <w:t xml:space="preserve"> </w:t>
      </w:r>
      <w:r w:rsidRPr="002179A7">
        <w:rPr>
          <w:rFonts w:ascii="Times New Roman" w:hAnsi="Times New Roman" w:cs="Times New Roman"/>
          <w:sz w:val="24"/>
          <w:szCs w:val="24"/>
        </w:rPr>
        <w:t>materials 2.1)</w:t>
      </w:r>
      <w:r w:rsidR="00E16931" w:rsidRPr="002179A7">
        <w:rPr>
          <w:rFonts w:ascii="Times New Roman" w:hAnsi="Times New Roman" w:cs="Times New Roman"/>
          <w:sz w:val="24"/>
          <w:szCs w:val="24"/>
        </w:rPr>
        <w:t>.</w:t>
      </w:r>
    </w:p>
    <w:p w14:paraId="37B4402E" w14:textId="2F9C7303" w:rsidR="0005354C" w:rsidRPr="002179A7" w:rsidRDefault="0005354C" w:rsidP="002179A7">
      <w:pPr>
        <w:pStyle w:val="Prrafodelista"/>
        <w:numPr>
          <w:ilvl w:val="0"/>
          <w:numId w:val="2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Centrifuge the ligation reactions briefly. Add 2μl of each ligation reaction to a sterile 1.5</w:t>
      </w:r>
      <w:r w:rsidR="00C92542">
        <w:rPr>
          <w:rFonts w:ascii="Times New Roman" w:hAnsi="Times New Roman" w:cs="Times New Roman"/>
          <w:sz w:val="24"/>
          <w:szCs w:val="24"/>
        </w:rPr>
        <w:t xml:space="preserve"> mL</w:t>
      </w:r>
      <w:r w:rsidRPr="002179A7">
        <w:rPr>
          <w:rFonts w:ascii="Times New Roman" w:hAnsi="Times New Roman" w:cs="Times New Roman"/>
          <w:sz w:val="24"/>
          <w:szCs w:val="24"/>
        </w:rPr>
        <w:t xml:space="preserve"> tube on ice. Prepare a control tube with 0.1 ng of uncut plasmid.</w:t>
      </w:r>
    </w:p>
    <w:p w14:paraId="190EEEAB" w14:textId="22958EF9" w:rsidR="0005354C" w:rsidRPr="002179A7" w:rsidRDefault="0005354C" w:rsidP="002179A7">
      <w:pPr>
        <w:pStyle w:val="Prrafodelista"/>
        <w:numPr>
          <w:ilvl w:val="0"/>
          <w:numId w:val="2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Place the JM109 Competent Cells (</w:t>
      </w:r>
      <w:proofErr w:type="spellStart"/>
      <w:r w:rsidRPr="002179A7">
        <w:rPr>
          <w:rFonts w:ascii="Times New Roman" w:hAnsi="Times New Roman" w:cs="Times New Roman"/>
          <w:sz w:val="24"/>
          <w:szCs w:val="24"/>
        </w:rPr>
        <w:t>Promega</w:t>
      </w:r>
      <w:proofErr w:type="spellEnd"/>
      <w:r w:rsidRPr="002179A7">
        <w:rPr>
          <w:rFonts w:ascii="Times New Roman" w:hAnsi="Times New Roman" w:cs="Times New Roman"/>
          <w:sz w:val="24"/>
          <w:szCs w:val="24"/>
        </w:rPr>
        <w:t>, L2005) in an ice bath until just thawed (~5 minutes). Mix cells by gently flicking the tube. Carefully transfer 50</w:t>
      </w:r>
      <w:r w:rsidR="00C92542">
        <w:rPr>
          <w:rFonts w:ascii="Times New Roman" w:hAnsi="Times New Roman" w:cs="Times New Roman"/>
          <w:sz w:val="24"/>
          <w:szCs w:val="24"/>
        </w:rPr>
        <w:t xml:space="preserve"> </w:t>
      </w:r>
      <w:proofErr w:type="spellStart"/>
      <w:r w:rsidR="00C92542">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of cells to the ligation reaction tubes. Use 100</w:t>
      </w:r>
      <w:r w:rsidR="00C92542">
        <w:rPr>
          <w:rFonts w:ascii="Times New Roman" w:hAnsi="Times New Roman" w:cs="Times New Roman"/>
          <w:sz w:val="24"/>
          <w:szCs w:val="24"/>
        </w:rPr>
        <w:t xml:space="preserve"> </w:t>
      </w:r>
      <w:proofErr w:type="spellStart"/>
      <w:r w:rsidR="00C92542">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of cells for the uncut DNA control tube. Gently flick the tubes and incubate on ice for 20 minutes. Then Heat-shock the cells for 45–50 seconds in water bath at exactly 42°C. DO NOT SHAKE. Immediately return the tubes to the ice. After 2 min add 950</w:t>
      </w:r>
      <w:r w:rsidR="00C92542">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room temperature SOC medium (materials 2.2) to the ligation </w:t>
      </w:r>
      <w:r w:rsidRPr="002179A7">
        <w:rPr>
          <w:rFonts w:ascii="Times New Roman" w:hAnsi="Times New Roman" w:cs="Times New Roman"/>
          <w:sz w:val="24"/>
          <w:szCs w:val="24"/>
        </w:rPr>
        <w:lastRenderedPageBreak/>
        <w:t>reaction transformations and 900</w:t>
      </w:r>
      <w:r w:rsidR="00C92542">
        <w:rPr>
          <w:rFonts w:ascii="Times New Roman" w:hAnsi="Times New Roman" w:cs="Times New Roman"/>
          <w:sz w:val="24"/>
          <w:szCs w:val="24"/>
        </w:rPr>
        <w:t xml:space="preserve"> </w:t>
      </w:r>
      <w:proofErr w:type="spellStart"/>
      <w:r w:rsidR="00C92542">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to the uncut DNA control tube. Incubate for 1.5 hours at 37°C with shaking (~150</w:t>
      </w:r>
      <w:r w:rsidR="00C92542">
        <w:rPr>
          <w:rFonts w:ascii="Times New Roman" w:hAnsi="Times New Roman" w:cs="Times New Roman"/>
          <w:sz w:val="24"/>
          <w:szCs w:val="24"/>
        </w:rPr>
        <w:t xml:space="preserve"> </w:t>
      </w:r>
      <w:proofErr w:type="spellStart"/>
      <w:r w:rsidR="00C92542">
        <w:rPr>
          <w:rFonts w:ascii="Times New Roman" w:hAnsi="Times New Roman" w:cs="Times New Roman"/>
          <w:sz w:val="24"/>
          <w:szCs w:val="24"/>
        </w:rPr>
        <w:t>r.p.m</w:t>
      </w:r>
      <w:proofErr w:type="spellEnd"/>
      <w:r w:rsidR="00C92542">
        <w:rPr>
          <w:rFonts w:ascii="Times New Roman" w:hAnsi="Times New Roman" w:cs="Times New Roman"/>
          <w:sz w:val="24"/>
          <w:szCs w:val="24"/>
        </w:rPr>
        <w:t>.</w:t>
      </w:r>
      <w:r w:rsidRPr="002179A7">
        <w:rPr>
          <w:rFonts w:ascii="Times New Roman" w:hAnsi="Times New Roman" w:cs="Times New Roman"/>
          <w:sz w:val="24"/>
          <w:szCs w:val="24"/>
        </w:rPr>
        <w:t>).</w:t>
      </w:r>
    </w:p>
    <w:p w14:paraId="6CE6D44F" w14:textId="7F2315DC" w:rsidR="0005354C" w:rsidRPr="002179A7" w:rsidRDefault="0005354C" w:rsidP="002179A7">
      <w:pPr>
        <w:pStyle w:val="Prrafodelista"/>
        <w:numPr>
          <w:ilvl w:val="0"/>
          <w:numId w:val="2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Plate 100</w:t>
      </w:r>
      <w:r w:rsidR="00C92542">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μL</w:t>
      </w:r>
      <w:proofErr w:type="spellEnd"/>
      <w:r w:rsidRPr="002179A7">
        <w:rPr>
          <w:rFonts w:ascii="Times New Roman" w:hAnsi="Times New Roman" w:cs="Times New Roman"/>
          <w:sz w:val="24"/>
          <w:szCs w:val="24"/>
        </w:rPr>
        <w:t xml:space="preserve"> of each transformation culture onto duplicate LB/ampicillin/IPTG/ X-Gal plates. For the uncut DNA control, a 1:10 dilution with SOC is recommended. Incubate all plates overnight at 37°C. Select white colonies.</w:t>
      </w:r>
    </w:p>
    <w:p w14:paraId="6E6BD1C2" w14:textId="3EB25E68" w:rsidR="0005354C" w:rsidRPr="002179A7" w:rsidRDefault="0005354C" w:rsidP="002179A7">
      <w:pPr>
        <w:pStyle w:val="Prrafodelista"/>
        <w:numPr>
          <w:ilvl w:val="0"/>
          <w:numId w:val="2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Use M13 primers in conjugation with your reverse primer to confirm to orientation of your insert. This will determine which reaction T7 RNA Polymerase or SP6 RNA Polymerase will produce your antisense (or detec</w:t>
      </w:r>
      <w:r w:rsidR="00AE14C1" w:rsidRPr="002179A7">
        <w:rPr>
          <w:rFonts w:ascii="Times New Roman" w:hAnsi="Times New Roman" w:cs="Times New Roman"/>
          <w:sz w:val="24"/>
          <w:szCs w:val="24"/>
        </w:rPr>
        <w:t>tion) probe</w:t>
      </w:r>
      <w:r w:rsidR="00FF0DA0" w:rsidRPr="002179A7">
        <w:rPr>
          <w:rFonts w:ascii="Times New Roman" w:hAnsi="Times New Roman" w:cs="Times New Roman"/>
          <w:sz w:val="24"/>
          <w:szCs w:val="24"/>
        </w:rPr>
        <w:t xml:space="preserve"> </w:t>
      </w:r>
      <w:r w:rsidR="00FF0DA0" w:rsidRPr="00C92542">
        <w:rPr>
          <w:rFonts w:ascii="Times New Roman" w:hAnsi="Times New Roman" w:cs="Times New Roman"/>
          <w:b/>
          <w:sz w:val="24"/>
          <w:szCs w:val="24"/>
        </w:rPr>
        <w:t>(2</w:t>
      </w:r>
      <w:r w:rsidR="00B21697" w:rsidRPr="00C92542">
        <w:rPr>
          <w:rFonts w:ascii="Times New Roman" w:hAnsi="Times New Roman" w:cs="Times New Roman"/>
          <w:b/>
          <w:sz w:val="24"/>
          <w:szCs w:val="24"/>
        </w:rPr>
        <w:t>6</w:t>
      </w:r>
      <w:r w:rsidR="00FF0DA0" w:rsidRPr="00C92542">
        <w:rPr>
          <w:rFonts w:ascii="Times New Roman" w:hAnsi="Times New Roman" w:cs="Times New Roman"/>
          <w:b/>
          <w:sz w:val="24"/>
          <w:szCs w:val="24"/>
        </w:rPr>
        <w:t>, 2</w:t>
      </w:r>
      <w:r w:rsidR="00B21697" w:rsidRPr="00C92542">
        <w:rPr>
          <w:rFonts w:ascii="Times New Roman" w:hAnsi="Times New Roman" w:cs="Times New Roman"/>
          <w:b/>
          <w:sz w:val="24"/>
          <w:szCs w:val="24"/>
        </w:rPr>
        <w:t>7</w:t>
      </w:r>
      <w:r w:rsidR="00FF0DA0" w:rsidRPr="00C92542">
        <w:rPr>
          <w:rFonts w:ascii="Times New Roman" w:hAnsi="Times New Roman" w:cs="Times New Roman"/>
          <w:b/>
          <w:sz w:val="24"/>
          <w:szCs w:val="24"/>
        </w:rPr>
        <w:t>)</w:t>
      </w:r>
      <w:r w:rsidR="00AE14C1" w:rsidRPr="002179A7">
        <w:rPr>
          <w:rFonts w:ascii="Times New Roman" w:hAnsi="Times New Roman" w:cs="Times New Roman"/>
          <w:sz w:val="24"/>
          <w:szCs w:val="24"/>
        </w:rPr>
        <w:t xml:space="preserve"> (</w:t>
      </w:r>
      <w:r w:rsidR="00AE14C1" w:rsidRPr="00C92542">
        <w:rPr>
          <w:rFonts w:ascii="Times New Roman" w:hAnsi="Times New Roman" w:cs="Times New Roman"/>
          <w:i/>
          <w:sz w:val="24"/>
          <w:szCs w:val="24"/>
        </w:rPr>
        <w:t>see</w:t>
      </w:r>
      <w:r w:rsidR="00C92542">
        <w:rPr>
          <w:rFonts w:ascii="Times New Roman" w:hAnsi="Times New Roman" w:cs="Times New Roman"/>
          <w:sz w:val="24"/>
          <w:szCs w:val="24"/>
        </w:rPr>
        <w:t xml:space="preserve"> </w:t>
      </w:r>
      <w:r w:rsidR="00C92542" w:rsidRPr="00C92542">
        <w:rPr>
          <w:rFonts w:ascii="Times New Roman" w:hAnsi="Times New Roman" w:cs="Times New Roman"/>
          <w:b/>
          <w:sz w:val="24"/>
          <w:szCs w:val="24"/>
        </w:rPr>
        <w:t>Note</w:t>
      </w:r>
      <w:r w:rsidRPr="00C92542">
        <w:rPr>
          <w:rFonts w:ascii="Times New Roman" w:hAnsi="Times New Roman" w:cs="Times New Roman"/>
          <w:b/>
          <w:sz w:val="24"/>
          <w:szCs w:val="24"/>
        </w:rPr>
        <w:t xml:space="preserve"> 2.4</w:t>
      </w:r>
      <w:r w:rsidRPr="002179A7">
        <w:rPr>
          <w:rFonts w:ascii="Times New Roman" w:hAnsi="Times New Roman" w:cs="Times New Roman"/>
          <w:sz w:val="24"/>
          <w:szCs w:val="24"/>
        </w:rPr>
        <w:t>)</w:t>
      </w:r>
      <w:r w:rsidR="00FF0DA0" w:rsidRPr="002179A7">
        <w:rPr>
          <w:rFonts w:ascii="Times New Roman" w:hAnsi="Times New Roman" w:cs="Times New Roman"/>
          <w:sz w:val="24"/>
          <w:szCs w:val="24"/>
        </w:rPr>
        <w:t>.</w:t>
      </w:r>
    </w:p>
    <w:p w14:paraId="70ED6087" w14:textId="18383365" w:rsidR="0005354C" w:rsidRPr="001F59D5" w:rsidRDefault="0005354C" w:rsidP="001F59D5">
      <w:pPr>
        <w:pStyle w:val="Prrafodelista"/>
        <w:numPr>
          <w:ilvl w:val="0"/>
          <w:numId w:val="2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After this initial screening select one colony and proceed with multiplication of </w:t>
      </w:r>
      <w:r w:rsidR="00FF0DA0" w:rsidRPr="002179A7">
        <w:rPr>
          <w:rFonts w:ascii="Times New Roman" w:hAnsi="Times New Roman" w:cs="Times New Roman"/>
          <w:sz w:val="24"/>
          <w:szCs w:val="24"/>
        </w:rPr>
        <w:t>the</w:t>
      </w:r>
      <w:r w:rsidRPr="002179A7">
        <w:rPr>
          <w:rFonts w:ascii="Times New Roman" w:hAnsi="Times New Roman" w:cs="Times New Roman"/>
          <w:sz w:val="24"/>
          <w:szCs w:val="24"/>
        </w:rPr>
        <w:t xml:space="preserve"> probe containing plasmid</w:t>
      </w:r>
      <w:r w:rsidR="00DF799F" w:rsidRPr="002179A7">
        <w:rPr>
          <w:rFonts w:ascii="Times New Roman" w:hAnsi="Times New Roman" w:cs="Times New Roman"/>
          <w:sz w:val="24"/>
          <w:szCs w:val="24"/>
        </w:rPr>
        <w:t>.</w:t>
      </w:r>
    </w:p>
    <w:p w14:paraId="5D9D0B22" w14:textId="24783F12"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lang w:val="en-GB"/>
        </w:rPr>
      </w:pPr>
      <w:proofErr w:type="spellStart"/>
      <w:r w:rsidRPr="002179A7">
        <w:rPr>
          <w:rFonts w:ascii="Times New Roman" w:hAnsi="Times New Roman" w:cs="Times New Roman"/>
          <w:b/>
          <w:sz w:val="24"/>
          <w:szCs w:val="24"/>
        </w:rPr>
        <w:t>Miniprep</w:t>
      </w:r>
      <w:proofErr w:type="spellEnd"/>
      <w:r w:rsidRPr="002179A7">
        <w:rPr>
          <w:rFonts w:ascii="Times New Roman" w:hAnsi="Times New Roman" w:cs="Times New Roman"/>
          <w:b/>
          <w:sz w:val="24"/>
          <w:szCs w:val="24"/>
        </w:rPr>
        <w:t xml:space="preserve"> protocol</w:t>
      </w:r>
      <w:r w:rsidR="00FF0DA0" w:rsidRPr="002179A7">
        <w:rPr>
          <w:rFonts w:ascii="Times New Roman" w:hAnsi="Times New Roman" w:cs="Times New Roman"/>
          <w:b/>
          <w:sz w:val="24"/>
          <w:szCs w:val="24"/>
        </w:rPr>
        <w:t xml:space="preserve"> (2</w:t>
      </w:r>
      <w:r w:rsidR="00B21697" w:rsidRPr="002179A7">
        <w:rPr>
          <w:rFonts w:ascii="Times New Roman" w:hAnsi="Times New Roman" w:cs="Times New Roman"/>
          <w:b/>
          <w:sz w:val="24"/>
          <w:szCs w:val="24"/>
        </w:rPr>
        <w:t>8</w:t>
      </w:r>
      <w:r w:rsidR="00FF0DA0" w:rsidRPr="002179A7">
        <w:rPr>
          <w:rFonts w:ascii="Times New Roman" w:hAnsi="Times New Roman" w:cs="Times New Roman"/>
          <w:b/>
          <w:sz w:val="24"/>
          <w:szCs w:val="24"/>
        </w:rPr>
        <w:t>)</w:t>
      </w:r>
      <w:r w:rsidR="009F3EC3" w:rsidRPr="002179A7">
        <w:rPr>
          <w:rFonts w:ascii="Times New Roman" w:hAnsi="Times New Roman" w:cs="Times New Roman"/>
          <w:b/>
          <w:sz w:val="24"/>
          <w:szCs w:val="24"/>
        </w:rPr>
        <w:t>.</w:t>
      </w:r>
    </w:p>
    <w:p w14:paraId="6CC10D5C" w14:textId="24A459E2" w:rsidR="0005354C" w:rsidRPr="002179A7" w:rsidRDefault="0005354C" w:rsidP="002179A7">
      <w:pPr>
        <w:pStyle w:val="Prrafodelista"/>
        <w:spacing w:after="0" w:line="360" w:lineRule="auto"/>
        <w:ind w:left="567"/>
        <w:jc w:val="both"/>
        <w:rPr>
          <w:rFonts w:ascii="Times New Roman" w:hAnsi="Times New Roman" w:cs="Times New Roman"/>
          <w:sz w:val="24"/>
          <w:szCs w:val="24"/>
        </w:rPr>
      </w:pPr>
      <w:r w:rsidRPr="002179A7">
        <w:rPr>
          <w:rFonts w:ascii="Times New Roman" w:hAnsi="Times New Roman" w:cs="Times New Roman"/>
          <w:sz w:val="24"/>
          <w:szCs w:val="24"/>
        </w:rPr>
        <w:t xml:space="preserve">The plasmid containing the probe sequence will be used as a template for SP6 and T7 </w:t>
      </w:r>
      <w:proofErr w:type="spellStart"/>
      <w:r w:rsidRPr="002179A7">
        <w:rPr>
          <w:rFonts w:ascii="Times New Roman" w:hAnsi="Times New Roman" w:cs="Times New Roman"/>
          <w:sz w:val="24"/>
          <w:szCs w:val="24"/>
        </w:rPr>
        <w:t>RNApolymerase</w:t>
      </w:r>
      <w:proofErr w:type="spellEnd"/>
      <w:r w:rsidR="00FF0DA0" w:rsidRPr="002179A7">
        <w:rPr>
          <w:rFonts w:ascii="Times New Roman" w:hAnsi="Times New Roman" w:cs="Times New Roman"/>
          <w:sz w:val="24"/>
          <w:szCs w:val="24"/>
        </w:rPr>
        <w:t xml:space="preserve"> </w:t>
      </w:r>
      <w:r w:rsidR="00FF0DA0" w:rsidRPr="006975BF">
        <w:rPr>
          <w:rFonts w:ascii="Times New Roman" w:hAnsi="Times New Roman" w:cs="Times New Roman"/>
          <w:b/>
          <w:sz w:val="24"/>
          <w:szCs w:val="24"/>
        </w:rPr>
        <w:t>(2</w:t>
      </w:r>
      <w:r w:rsidR="00B21697" w:rsidRPr="006975BF">
        <w:rPr>
          <w:rFonts w:ascii="Times New Roman" w:hAnsi="Times New Roman" w:cs="Times New Roman"/>
          <w:b/>
          <w:sz w:val="24"/>
          <w:szCs w:val="24"/>
        </w:rPr>
        <w:t>6</w:t>
      </w:r>
      <w:r w:rsidR="00FF0DA0" w:rsidRPr="006975BF">
        <w:rPr>
          <w:rFonts w:ascii="Times New Roman" w:hAnsi="Times New Roman" w:cs="Times New Roman"/>
          <w:b/>
          <w:sz w:val="24"/>
          <w:szCs w:val="24"/>
        </w:rPr>
        <w:t>, 2</w:t>
      </w:r>
      <w:r w:rsidR="00B21697" w:rsidRPr="006975BF">
        <w:rPr>
          <w:rFonts w:ascii="Times New Roman" w:hAnsi="Times New Roman" w:cs="Times New Roman"/>
          <w:b/>
          <w:sz w:val="24"/>
          <w:szCs w:val="24"/>
        </w:rPr>
        <w:t>7</w:t>
      </w:r>
      <w:r w:rsidR="00FF0DA0" w:rsidRPr="006975BF">
        <w:rPr>
          <w:rFonts w:ascii="Times New Roman" w:hAnsi="Times New Roman" w:cs="Times New Roman"/>
          <w:b/>
          <w:sz w:val="24"/>
          <w:szCs w:val="24"/>
        </w:rPr>
        <w:t>)</w:t>
      </w:r>
      <w:r w:rsidRPr="002179A7">
        <w:rPr>
          <w:rFonts w:ascii="Times New Roman" w:hAnsi="Times New Roman" w:cs="Times New Roman"/>
          <w:sz w:val="24"/>
          <w:szCs w:val="24"/>
        </w:rPr>
        <w:t xml:space="preserve">. We will now proceed with the multiplication and purification of </w:t>
      </w:r>
      <w:r w:rsidR="00FF0DA0" w:rsidRPr="002179A7">
        <w:rPr>
          <w:rFonts w:ascii="Times New Roman" w:hAnsi="Times New Roman" w:cs="Times New Roman"/>
          <w:sz w:val="24"/>
          <w:szCs w:val="24"/>
        </w:rPr>
        <w:t>the probe containing</w:t>
      </w:r>
      <w:r w:rsidRPr="002179A7">
        <w:rPr>
          <w:rFonts w:ascii="Times New Roman" w:hAnsi="Times New Roman" w:cs="Times New Roman"/>
          <w:sz w:val="24"/>
          <w:szCs w:val="24"/>
        </w:rPr>
        <w:t xml:space="preserve"> plasmid.</w:t>
      </w:r>
    </w:p>
    <w:p w14:paraId="452A85D9" w14:textId="12434A85" w:rsidR="0005354C" w:rsidRPr="002179A7" w:rsidRDefault="0005354C"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Inoculate 5</w:t>
      </w:r>
      <w:r w:rsidR="00AE14C1" w:rsidRPr="002179A7">
        <w:rPr>
          <w:rFonts w:ascii="Times New Roman" w:hAnsi="Times New Roman" w:cs="Times New Roman"/>
          <w:sz w:val="24"/>
          <w:szCs w:val="24"/>
        </w:rPr>
        <w:t xml:space="preserve"> mL of LB/amp (75</w:t>
      </w:r>
      <w:r w:rsidR="006975BF">
        <w:rPr>
          <w:rFonts w:ascii="Times New Roman" w:hAnsi="Times New Roman" w:cs="Times New Roman"/>
          <w:sz w:val="24"/>
          <w:szCs w:val="24"/>
        </w:rPr>
        <w:t xml:space="preserve"> </w:t>
      </w:r>
      <w:r w:rsidR="00AE14C1" w:rsidRPr="002179A7">
        <w:rPr>
          <w:rFonts w:ascii="Times New Roman" w:hAnsi="Times New Roman" w:cs="Times New Roman"/>
          <w:sz w:val="24"/>
          <w:szCs w:val="24"/>
        </w:rPr>
        <w:t xml:space="preserve">µg/mL) </w:t>
      </w:r>
      <w:r w:rsidR="006975BF">
        <w:rPr>
          <w:rFonts w:ascii="Times New Roman" w:hAnsi="Times New Roman" w:cs="Times New Roman"/>
          <w:sz w:val="24"/>
          <w:szCs w:val="24"/>
        </w:rPr>
        <w:t>(</w:t>
      </w:r>
      <w:r w:rsidRPr="006975BF">
        <w:rPr>
          <w:rFonts w:ascii="Times New Roman" w:hAnsi="Times New Roman" w:cs="Times New Roman"/>
          <w:i/>
          <w:sz w:val="24"/>
          <w:szCs w:val="24"/>
        </w:rPr>
        <w:t>see</w:t>
      </w:r>
      <w:r w:rsidRPr="002179A7">
        <w:rPr>
          <w:rFonts w:ascii="Times New Roman" w:hAnsi="Times New Roman" w:cs="Times New Roman"/>
          <w:sz w:val="24"/>
          <w:szCs w:val="24"/>
        </w:rPr>
        <w:t xml:space="preserve"> </w:t>
      </w:r>
      <w:r w:rsidR="006975BF" w:rsidRPr="006975BF">
        <w:rPr>
          <w:rFonts w:ascii="Times New Roman" w:hAnsi="Times New Roman" w:cs="Times New Roman"/>
          <w:b/>
          <w:sz w:val="24"/>
          <w:szCs w:val="24"/>
        </w:rPr>
        <w:t>N</w:t>
      </w:r>
      <w:r w:rsidR="00AE14C1" w:rsidRPr="006975BF">
        <w:rPr>
          <w:rFonts w:ascii="Times New Roman" w:hAnsi="Times New Roman" w:cs="Times New Roman"/>
          <w:b/>
          <w:sz w:val="24"/>
          <w:szCs w:val="24"/>
        </w:rPr>
        <w:t>ote</w:t>
      </w:r>
      <w:r w:rsidRPr="006975BF">
        <w:rPr>
          <w:rFonts w:ascii="Times New Roman" w:hAnsi="Times New Roman" w:cs="Times New Roman"/>
          <w:b/>
          <w:sz w:val="24"/>
          <w:szCs w:val="24"/>
        </w:rPr>
        <w:t xml:space="preserve"> 3.1</w:t>
      </w:r>
      <w:r w:rsidRPr="002179A7">
        <w:rPr>
          <w:rFonts w:ascii="Times New Roman" w:hAnsi="Times New Roman" w:cs="Times New Roman"/>
          <w:sz w:val="24"/>
          <w:szCs w:val="24"/>
        </w:rPr>
        <w:t>) overnight at 37</w:t>
      </w:r>
      <w:r w:rsidRPr="002179A7">
        <w:rPr>
          <w:rFonts w:ascii="Times New Roman" w:hAnsi="Times New Roman" w:cs="Times New Roman"/>
          <w:sz w:val="24"/>
          <w:szCs w:val="24"/>
          <w:vertAlign w:val="superscript"/>
        </w:rPr>
        <w:t>°</w:t>
      </w:r>
      <w:r w:rsidRPr="002179A7">
        <w:rPr>
          <w:rFonts w:ascii="Times New Roman" w:hAnsi="Times New Roman" w:cs="Times New Roman"/>
          <w:sz w:val="24"/>
          <w:szCs w:val="24"/>
        </w:rPr>
        <w:t>C with vigorous agitation.</w:t>
      </w:r>
    </w:p>
    <w:p w14:paraId="0B5DA064" w14:textId="7D948784" w:rsidR="0005354C" w:rsidRPr="002179A7" w:rsidRDefault="006975BF"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Fill a 1.</w:t>
      </w:r>
      <w:r w:rsidR="0005354C" w:rsidRPr="002179A7">
        <w:rPr>
          <w:rFonts w:ascii="Times New Roman" w:hAnsi="Times New Roman" w:cs="Times New Roman"/>
          <w:sz w:val="24"/>
          <w:szCs w:val="24"/>
        </w:rPr>
        <w:t>5</w:t>
      </w:r>
      <w:r>
        <w:rPr>
          <w:rFonts w:ascii="Times New Roman" w:hAnsi="Times New Roman" w:cs="Times New Roman"/>
          <w:sz w:val="24"/>
          <w:szCs w:val="24"/>
        </w:rPr>
        <w:t xml:space="preserve"> mL</w:t>
      </w:r>
      <w:r w:rsidR="0005354C" w:rsidRPr="002179A7">
        <w:rPr>
          <w:rFonts w:ascii="Times New Roman" w:hAnsi="Times New Roman" w:cs="Times New Roman"/>
          <w:sz w:val="24"/>
          <w:szCs w:val="24"/>
        </w:rPr>
        <w:t xml:space="preserve"> Eppendorf tube and centrifuge for 1</w:t>
      </w:r>
      <w:r>
        <w:rPr>
          <w:rFonts w:ascii="Times New Roman" w:hAnsi="Times New Roman" w:cs="Times New Roman"/>
          <w:sz w:val="24"/>
          <w:szCs w:val="24"/>
        </w:rPr>
        <w:t xml:space="preserve"> </w:t>
      </w:r>
      <w:r w:rsidR="0005354C" w:rsidRPr="002179A7">
        <w:rPr>
          <w:rFonts w:ascii="Times New Roman" w:hAnsi="Times New Roman" w:cs="Times New Roman"/>
          <w:sz w:val="24"/>
          <w:szCs w:val="24"/>
        </w:rPr>
        <w:t>min at 10 000</w:t>
      </w:r>
      <w:r>
        <w:rPr>
          <w:rFonts w:ascii="Times New Roman" w:hAnsi="Times New Roman" w:cs="Times New Roman"/>
          <w:sz w:val="24"/>
          <w:szCs w:val="24"/>
        </w:rPr>
        <w:t xml:space="preserve"> </w:t>
      </w:r>
      <w:r w:rsidRPr="006975BF">
        <w:rPr>
          <w:rFonts w:ascii="Times New Roman" w:hAnsi="Times New Roman" w:cs="Times New Roman"/>
          <w:i/>
          <w:sz w:val="24"/>
          <w:szCs w:val="24"/>
        </w:rPr>
        <w:t>g</w:t>
      </w:r>
      <w:r>
        <w:rPr>
          <w:rFonts w:ascii="Times New Roman" w:hAnsi="Times New Roman" w:cs="Times New Roman"/>
          <w:sz w:val="24"/>
          <w:szCs w:val="24"/>
        </w:rPr>
        <w:t xml:space="preserve"> (</w:t>
      </w:r>
      <w:r w:rsidRPr="006975BF">
        <w:rPr>
          <w:rFonts w:ascii="Times New Roman" w:hAnsi="Times New Roman" w:cs="Times New Roman"/>
          <w:i/>
          <w:sz w:val="24"/>
          <w:szCs w:val="24"/>
        </w:rPr>
        <w:t>see</w:t>
      </w:r>
      <w:r>
        <w:rPr>
          <w:rFonts w:ascii="Times New Roman" w:hAnsi="Times New Roman" w:cs="Times New Roman"/>
          <w:sz w:val="24"/>
          <w:szCs w:val="24"/>
        </w:rPr>
        <w:t xml:space="preserve"> </w:t>
      </w:r>
      <w:r w:rsidRPr="006975BF">
        <w:rPr>
          <w:rFonts w:ascii="Times New Roman" w:hAnsi="Times New Roman" w:cs="Times New Roman"/>
          <w:b/>
          <w:sz w:val="24"/>
          <w:szCs w:val="24"/>
        </w:rPr>
        <w:t>Note</w:t>
      </w:r>
      <w:r w:rsidR="0005354C" w:rsidRPr="006975BF">
        <w:rPr>
          <w:rFonts w:ascii="Times New Roman" w:hAnsi="Times New Roman" w:cs="Times New Roman"/>
          <w:b/>
          <w:sz w:val="24"/>
          <w:szCs w:val="24"/>
        </w:rPr>
        <w:t xml:space="preserve"> 3.2</w:t>
      </w:r>
      <w:r w:rsidR="0005354C" w:rsidRPr="002179A7">
        <w:rPr>
          <w:rFonts w:ascii="Times New Roman" w:hAnsi="Times New Roman" w:cs="Times New Roman"/>
          <w:sz w:val="24"/>
          <w:szCs w:val="24"/>
        </w:rPr>
        <w:t>)</w:t>
      </w:r>
      <w:r w:rsidR="00E442D4" w:rsidRPr="002179A7">
        <w:rPr>
          <w:rFonts w:ascii="Times New Roman" w:hAnsi="Times New Roman" w:cs="Times New Roman"/>
          <w:sz w:val="24"/>
          <w:szCs w:val="24"/>
        </w:rPr>
        <w:t>.</w:t>
      </w:r>
      <w:r w:rsidR="009648BA">
        <w:rPr>
          <w:rFonts w:ascii="Times New Roman" w:hAnsi="Times New Roman" w:cs="Times New Roman"/>
          <w:sz w:val="24"/>
          <w:szCs w:val="24"/>
        </w:rPr>
        <w:t xml:space="preserve"> Discard the supernatant and r</w:t>
      </w:r>
      <w:r w:rsidR="0005354C" w:rsidRPr="002179A7">
        <w:rPr>
          <w:rFonts w:ascii="Times New Roman" w:hAnsi="Times New Roman" w:cs="Times New Roman"/>
          <w:sz w:val="24"/>
          <w:szCs w:val="24"/>
        </w:rPr>
        <w:t xml:space="preserve">epeat until you </w:t>
      </w:r>
      <w:r w:rsidR="009648BA">
        <w:rPr>
          <w:rFonts w:ascii="Times New Roman" w:hAnsi="Times New Roman" w:cs="Times New Roman"/>
          <w:sz w:val="24"/>
          <w:szCs w:val="24"/>
        </w:rPr>
        <w:t xml:space="preserve">have </w:t>
      </w:r>
      <w:r w:rsidR="0005354C" w:rsidRPr="002179A7">
        <w:rPr>
          <w:rFonts w:ascii="Times New Roman" w:hAnsi="Times New Roman" w:cs="Times New Roman"/>
          <w:sz w:val="24"/>
          <w:szCs w:val="24"/>
        </w:rPr>
        <w:t>spun d</w:t>
      </w:r>
      <w:r w:rsidR="009648BA">
        <w:rPr>
          <w:rFonts w:ascii="Times New Roman" w:hAnsi="Times New Roman" w:cs="Times New Roman"/>
          <w:sz w:val="24"/>
          <w:szCs w:val="24"/>
        </w:rPr>
        <w:t xml:space="preserve">own 5 </w:t>
      </w:r>
      <w:proofErr w:type="spellStart"/>
      <w:r w:rsidR="009648BA">
        <w:rPr>
          <w:rFonts w:ascii="Times New Roman" w:hAnsi="Times New Roman" w:cs="Times New Roman"/>
          <w:sz w:val="24"/>
          <w:szCs w:val="24"/>
        </w:rPr>
        <w:t>mL</w:t>
      </w:r>
      <w:r w:rsidR="0005354C" w:rsidRPr="002179A7">
        <w:rPr>
          <w:rFonts w:ascii="Times New Roman" w:hAnsi="Times New Roman" w:cs="Times New Roman"/>
          <w:sz w:val="24"/>
          <w:szCs w:val="24"/>
        </w:rPr>
        <w:t>.</w:t>
      </w:r>
      <w:proofErr w:type="spellEnd"/>
      <w:r w:rsidR="0005354C" w:rsidRPr="002179A7">
        <w:rPr>
          <w:rFonts w:ascii="Times New Roman" w:hAnsi="Times New Roman" w:cs="Times New Roman"/>
          <w:sz w:val="24"/>
          <w:szCs w:val="24"/>
        </w:rPr>
        <w:t xml:space="preserve"> </w:t>
      </w:r>
    </w:p>
    <w:p w14:paraId="21DEC58A" w14:textId="42BB613A" w:rsidR="0005354C" w:rsidRPr="002179A7" w:rsidRDefault="0005354C"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Then suspend the pellet in 100</w:t>
      </w:r>
      <w:r w:rsidR="009648BA">
        <w:rPr>
          <w:rFonts w:ascii="Times New Roman" w:hAnsi="Times New Roman" w:cs="Times New Roman"/>
          <w:sz w:val="24"/>
          <w:szCs w:val="24"/>
        </w:rPr>
        <w:t xml:space="preserve"> </w:t>
      </w:r>
      <w:r w:rsidRPr="002179A7">
        <w:rPr>
          <w:rFonts w:ascii="Times New Roman" w:hAnsi="Times New Roman" w:cs="Times New Roman"/>
          <w:sz w:val="24"/>
          <w:szCs w:val="24"/>
        </w:rPr>
        <w:t xml:space="preserve">µL of </w:t>
      </w:r>
      <w:proofErr w:type="spellStart"/>
      <w:r w:rsidRPr="002179A7">
        <w:rPr>
          <w:rFonts w:ascii="Times New Roman" w:hAnsi="Times New Roman" w:cs="Times New Roman"/>
          <w:sz w:val="24"/>
          <w:szCs w:val="24"/>
        </w:rPr>
        <w:t>Miniprep</w:t>
      </w:r>
      <w:proofErr w:type="spellEnd"/>
      <w:r w:rsidRPr="002179A7">
        <w:rPr>
          <w:rFonts w:ascii="Times New Roman" w:hAnsi="Times New Roman" w:cs="Times New Roman"/>
          <w:sz w:val="24"/>
          <w:szCs w:val="24"/>
        </w:rPr>
        <w:t xml:space="preserve"> solution 1 (materials Solution 3.2) and mix in 20</w:t>
      </w:r>
      <w:r w:rsidR="009648BA">
        <w:rPr>
          <w:rFonts w:ascii="Times New Roman" w:hAnsi="Times New Roman" w:cs="Times New Roman"/>
          <w:sz w:val="24"/>
          <w:szCs w:val="24"/>
        </w:rPr>
        <w:t xml:space="preserve"> </w:t>
      </w:r>
      <w:r w:rsidRPr="002179A7">
        <w:rPr>
          <w:rFonts w:ascii="Times New Roman" w:hAnsi="Times New Roman" w:cs="Times New Roman"/>
          <w:sz w:val="24"/>
          <w:szCs w:val="24"/>
        </w:rPr>
        <w:t>µ</w:t>
      </w:r>
      <w:r w:rsidR="009648BA">
        <w:rPr>
          <w:rFonts w:ascii="Times New Roman" w:hAnsi="Times New Roman" w:cs="Times New Roman"/>
          <w:sz w:val="24"/>
          <w:szCs w:val="24"/>
        </w:rPr>
        <w:t>L of 10 mg/mL of lysozyme. L</w:t>
      </w:r>
      <w:r w:rsidRPr="002179A7">
        <w:rPr>
          <w:rFonts w:ascii="Times New Roman" w:hAnsi="Times New Roman" w:cs="Times New Roman"/>
          <w:sz w:val="24"/>
          <w:szCs w:val="24"/>
        </w:rPr>
        <w:t>et stand at room temperature for 2</w:t>
      </w:r>
      <w:r w:rsidR="009648BA">
        <w:rPr>
          <w:rFonts w:ascii="Times New Roman" w:hAnsi="Times New Roman" w:cs="Times New Roman"/>
          <w:sz w:val="24"/>
          <w:szCs w:val="24"/>
        </w:rPr>
        <w:t xml:space="preserve"> </w:t>
      </w:r>
      <w:r w:rsidRPr="002179A7">
        <w:rPr>
          <w:rFonts w:ascii="Times New Roman" w:hAnsi="Times New Roman" w:cs="Times New Roman"/>
          <w:sz w:val="24"/>
          <w:szCs w:val="24"/>
        </w:rPr>
        <w:t>min (for 1</w:t>
      </w:r>
      <w:r w:rsidR="009648BA">
        <w:rPr>
          <w:rFonts w:ascii="Times New Roman" w:hAnsi="Times New Roman" w:cs="Times New Roman"/>
          <w:sz w:val="24"/>
          <w:szCs w:val="24"/>
        </w:rPr>
        <w:t xml:space="preserve"> mL</w:t>
      </w:r>
      <w:r w:rsidRPr="002179A7">
        <w:rPr>
          <w:rFonts w:ascii="Times New Roman" w:hAnsi="Times New Roman" w:cs="Times New Roman"/>
          <w:sz w:val="24"/>
          <w:szCs w:val="24"/>
        </w:rPr>
        <w:t>: 0.01g Lysozyme in 1 mL 0.250</w:t>
      </w:r>
      <w:r w:rsidR="009648BA">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mM</w:t>
      </w:r>
      <w:proofErr w:type="spellEnd"/>
      <w:r w:rsidRPr="002179A7">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tris</w:t>
      </w:r>
      <w:proofErr w:type="spellEnd"/>
      <w:r w:rsidRPr="002179A7">
        <w:rPr>
          <w:rFonts w:ascii="Times New Roman" w:hAnsi="Times New Roman" w:cs="Times New Roman"/>
          <w:sz w:val="24"/>
          <w:szCs w:val="24"/>
        </w:rPr>
        <w:t xml:space="preserve"> pH 8.0)</w:t>
      </w:r>
      <w:r w:rsidR="00E442D4" w:rsidRPr="002179A7">
        <w:rPr>
          <w:rFonts w:ascii="Times New Roman" w:hAnsi="Times New Roman" w:cs="Times New Roman"/>
          <w:sz w:val="24"/>
          <w:szCs w:val="24"/>
        </w:rPr>
        <w:t>.</w:t>
      </w:r>
    </w:p>
    <w:p w14:paraId="7A4D1539" w14:textId="3D63ADDF" w:rsidR="0005354C" w:rsidRPr="002179A7" w:rsidRDefault="0005354C"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Add 200 µL of </w:t>
      </w:r>
      <w:proofErr w:type="spellStart"/>
      <w:r w:rsidRPr="002179A7">
        <w:rPr>
          <w:rFonts w:ascii="Times New Roman" w:hAnsi="Times New Roman" w:cs="Times New Roman"/>
          <w:sz w:val="24"/>
          <w:szCs w:val="24"/>
        </w:rPr>
        <w:t>Miniprep</w:t>
      </w:r>
      <w:proofErr w:type="spellEnd"/>
      <w:r w:rsidRPr="002179A7">
        <w:rPr>
          <w:rFonts w:ascii="Times New Roman" w:hAnsi="Times New Roman" w:cs="Times New Roman"/>
          <w:sz w:val="24"/>
          <w:szCs w:val="24"/>
        </w:rPr>
        <w:t xml:space="preserve"> solution 2 (materials Solut</w:t>
      </w:r>
      <w:r w:rsidR="009648BA">
        <w:rPr>
          <w:rFonts w:ascii="Times New Roman" w:hAnsi="Times New Roman" w:cs="Times New Roman"/>
          <w:sz w:val="24"/>
          <w:szCs w:val="24"/>
        </w:rPr>
        <w:t>ion 3.3) mix well and place on i</w:t>
      </w:r>
      <w:r w:rsidRPr="002179A7">
        <w:rPr>
          <w:rFonts w:ascii="Times New Roman" w:hAnsi="Times New Roman" w:cs="Times New Roman"/>
          <w:sz w:val="24"/>
          <w:szCs w:val="24"/>
        </w:rPr>
        <w:t xml:space="preserve">ce for 5 min, then add 150 µL of </w:t>
      </w:r>
      <w:proofErr w:type="spellStart"/>
      <w:r w:rsidRPr="002179A7">
        <w:rPr>
          <w:rFonts w:ascii="Times New Roman" w:hAnsi="Times New Roman" w:cs="Times New Roman"/>
          <w:sz w:val="24"/>
          <w:szCs w:val="24"/>
        </w:rPr>
        <w:t>Miniprep</w:t>
      </w:r>
      <w:proofErr w:type="spellEnd"/>
      <w:r w:rsidRPr="002179A7">
        <w:rPr>
          <w:rFonts w:ascii="Times New Roman" w:hAnsi="Times New Roman" w:cs="Times New Roman"/>
          <w:sz w:val="24"/>
          <w:szCs w:val="24"/>
        </w:rPr>
        <w:t xml:space="preserve"> solution 3 (material solution 3.4) vortex gently and place back on ice for 5 min.</w:t>
      </w:r>
    </w:p>
    <w:p w14:paraId="7A342098" w14:textId="6E9891F6" w:rsidR="00AE14C1" w:rsidRPr="002179A7" w:rsidRDefault="0005354C"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Centrifuge </w:t>
      </w:r>
      <w:r w:rsidR="00FF0DA0" w:rsidRPr="002179A7">
        <w:rPr>
          <w:rFonts w:ascii="Times New Roman" w:hAnsi="Times New Roman" w:cs="Times New Roman"/>
          <w:sz w:val="24"/>
          <w:szCs w:val="24"/>
        </w:rPr>
        <w:t>at 4</w:t>
      </w:r>
      <w:r w:rsidR="00FF0DA0" w:rsidRPr="002179A7">
        <w:rPr>
          <w:rFonts w:ascii="Times New Roman" w:hAnsi="Times New Roman" w:cs="Times New Roman"/>
          <w:sz w:val="24"/>
          <w:szCs w:val="24"/>
          <w:vertAlign w:val="superscript"/>
        </w:rPr>
        <w:t>°</w:t>
      </w:r>
      <w:r w:rsidR="00FF0DA0" w:rsidRPr="002179A7">
        <w:rPr>
          <w:rFonts w:ascii="Times New Roman" w:hAnsi="Times New Roman" w:cs="Times New Roman"/>
          <w:sz w:val="24"/>
          <w:szCs w:val="24"/>
        </w:rPr>
        <w:t xml:space="preserve">C, </w:t>
      </w:r>
      <w:r w:rsidRPr="002179A7">
        <w:rPr>
          <w:rFonts w:ascii="Times New Roman" w:hAnsi="Times New Roman" w:cs="Times New Roman"/>
          <w:sz w:val="24"/>
          <w:szCs w:val="24"/>
        </w:rPr>
        <w:t xml:space="preserve">for 5 min at 12000 </w:t>
      </w:r>
      <w:r w:rsidR="009648BA" w:rsidRPr="009648BA">
        <w:rPr>
          <w:rFonts w:ascii="Times New Roman" w:hAnsi="Times New Roman" w:cs="Times New Roman"/>
          <w:i/>
          <w:sz w:val="24"/>
          <w:szCs w:val="24"/>
        </w:rPr>
        <w:t>g</w:t>
      </w:r>
      <w:r w:rsidRPr="002179A7">
        <w:rPr>
          <w:rFonts w:ascii="Times New Roman" w:hAnsi="Times New Roman" w:cs="Times New Roman"/>
          <w:sz w:val="24"/>
          <w:szCs w:val="24"/>
        </w:rPr>
        <w:t>. Transfer the sup</w:t>
      </w:r>
      <w:r w:rsidR="00AE14C1" w:rsidRPr="002179A7">
        <w:rPr>
          <w:rFonts w:ascii="Times New Roman" w:hAnsi="Times New Roman" w:cs="Times New Roman"/>
          <w:sz w:val="24"/>
          <w:szCs w:val="24"/>
        </w:rPr>
        <w:t>ernatant to a new tube</w:t>
      </w:r>
      <w:r w:rsidR="0034492D" w:rsidRPr="002179A7">
        <w:rPr>
          <w:rFonts w:ascii="Times New Roman" w:hAnsi="Times New Roman" w:cs="Times New Roman"/>
          <w:sz w:val="24"/>
          <w:szCs w:val="24"/>
        </w:rPr>
        <w:t xml:space="preserve"> (</w:t>
      </w:r>
      <w:r w:rsidR="0034492D" w:rsidRPr="009648BA">
        <w:rPr>
          <w:rFonts w:ascii="Times New Roman" w:hAnsi="Times New Roman" w:cs="Times New Roman"/>
          <w:i/>
          <w:sz w:val="24"/>
          <w:szCs w:val="24"/>
        </w:rPr>
        <w:t>se</w:t>
      </w:r>
      <w:r w:rsidRPr="009648BA">
        <w:rPr>
          <w:rFonts w:ascii="Times New Roman" w:hAnsi="Times New Roman" w:cs="Times New Roman"/>
          <w:i/>
          <w:sz w:val="24"/>
          <w:szCs w:val="24"/>
        </w:rPr>
        <w:t>e</w:t>
      </w:r>
      <w:r w:rsidRPr="002179A7">
        <w:rPr>
          <w:rFonts w:ascii="Times New Roman" w:hAnsi="Times New Roman" w:cs="Times New Roman"/>
          <w:sz w:val="24"/>
          <w:szCs w:val="24"/>
        </w:rPr>
        <w:t xml:space="preserve"> </w:t>
      </w:r>
      <w:r w:rsidR="009648BA" w:rsidRPr="009648BA">
        <w:rPr>
          <w:rFonts w:ascii="Times New Roman" w:hAnsi="Times New Roman" w:cs="Times New Roman"/>
          <w:b/>
          <w:sz w:val="24"/>
          <w:szCs w:val="24"/>
        </w:rPr>
        <w:t>N</w:t>
      </w:r>
      <w:r w:rsidR="00AE14C1" w:rsidRPr="009648BA">
        <w:rPr>
          <w:rFonts w:ascii="Times New Roman" w:hAnsi="Times New Roman" w:cs="Times New Roman"/>
          <w:b/>
          <w:sz w:val="24"/>
          <w:szCs w:val="24"/>
        </w:rPr>
        <w:t>ote</w:t>
      </w:r>
      <w:r w:rsidRPr="002179A7">
        <w:rPr>
          <w:rFonts w:ascii="Times New Roman" w:hAnsi="Times New Roman" w:cs="Times New Roman"/>
          <w:sz w:val="24"/>
          <w:szCs w:val="24"/>
        </w:rPr>
        <w:t xml:space="preserve"> </w:t>
      </w:r>
      <w:r w:rsidRPr="009648BA">
        <w:rPr>
          <w:rFonts w:ascii="Times New Roman" w:hAnsi="Times New Roman" w:cs="Times New Roman"/>
          <w:b/>
          <w:sz w:val="24"/>
          <w:szCs w:val="24"/>
        </w:rPr>
        <w:t>3.3</w:t>
      </w:r>
      <w:r w:rsidRPr="002179A7">
        <w:rPr>
          <w:rFonts w:ascii="Times New Roman" w:hAnsi="Times New Roman" w:cs="Times New Roman"/>
          <w:sz w:val="24"/>
          <w:szCs w:val="24"/>
        </w:rPr>
        <w:t>)</w:t>
      </w:r>
      <w:r w:rsidR="00AE14C1" w:rsidRPr="002179A7">
        <w:rPr>
          <w:rFonts w:ascii="Times New Roman" w:hAnsi="Times New Roman" w:cs="Times New Roman"/>
          <w:sz w:val="24"/>
          <w:szCs w:val="24"/>
        </w:rPr>
        <w:t>.</w:t>
      </w:r>
    </w:p>
    <w:p w14:paraId="3CD34ED8" w14:textId="6F11537E" w:rsidR="0005354C" w:rsidRPr="002179A7" w:rsidRDefault="00AE14C1"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A</w:t>
      </w:r>
      <w:r w:rsidR="0005354C" w:rsidRPr="002179A7">
        <w:rPr>
          <w:rFonts w:ascii="Times New Roman" w:hAnsi="Times New Roman" w:cs="Times New Roman"/>
          <w:sz w:val="24"/>
          <w:szCs w:val="24"/>
        </w:rPr>
        <w:t>dd 400</w:t>
      </w:r>
      <w:r w:rsidR="009648BA">
        <w:rPr>
          <w:rFonts w:ascii="Times New Roman" w:hAnsi="Times New Roman" w:cs="Times New Roman"/>
          <w:sz w:val="24"/>
          <w:szCs w:val="24"/>
        </w:rPr>
        <w:t xml:space="preserve"> </w:t>
      </w:r>
      <w:r w:rsidR="0005354C" w:rsidRPr="002179A7">
        <w:rPr>
          <w:rFonts w:ascii="Times New Roman" w:hAnsi="Times New Roman" w:cs="Times New Roman"/>
          <w:sz w:val="24"/>
          <w:szCs w:val="24"/>
        </w:rPr>
        <w:t xml:space="preserve">µL of phenol: chloroform. Vortex and centrifuge </w:t>
      </w:r>
      <w:r w:rsidR="00FF0DA0" w:rsidRPr="002179A7">
        <w:rPr>
          <w:rFonts w:ascii="Times New Roman" w:hAnsi="Times New Roman" w:cs="Times New Roman"/>
          <w:sz w:val="24"/>
          <w:szCs w:val="24"/>
        </w:rPr>
        <w:t xml:space="preserve">at 4°C, </w:t>
      </w:r>
      <w:r w:rsidR="0005354C" w:rsidRPr="002179A7">
        <w:rPr>
          <w:rFonts w:ascii="Times New Roman" w:hAnsi="Times New Roman" w:cs="Times New Roman"/>
          <w:sz w:val="24"/>
          <w:szCs w:val="24"/>
        </w:rPr>
        <w:t xml:space="preserve">for 2 min </w:t>
      </w:r>
      <w:r w:rsidR="00FF0DA0" w:rsidRPr="002179A7">
        <w:rPr>
          <w:rFonts w:ascii="Times New Roman" w:hAnsi="Times New Roman" w:cs="Times New Roman"/>
          <w:sz w:val="24"/>
          <w:szCs w:val="24"/>
        </w:rPr>
        <w:t xml:space="preserve">at </w:t>
      </w:r>
      <w:r w:rsidR="0005354C" w:rsidRPr="002179A7">
        <w:rPr>
          <w:rFonts w:ascii="Times New Roman" w:hAnsi="Times New Roman" w:cs="Times New Roman"/>
          <w:sz w:val="24"/>
          <w:szCs w:val="24"/>
        </w:rPr>
        <w:t xml:space="preserve">12000 </w:t>
      </w:r>
      <w:r w:rsidR="009648BA" w:rsidRPr="009648BA">
        <w:rPr>
          <w:rFonts w:ascii="Times New Roman" w:hAnsi="Times New Roman" w:cs="Times New Roman"/>
          <w:i/>
          <w:sz w:val="24"/>
          <w:szCs w:val="24"/>
        </w:rPr>
        <w:t>g</w:t>
      </w:r>
      <w:r w:rsidR="0005354C" w:rsidRPr="002179A7">
        <w:rPr>
          <w:rFonts w:ascii="Times New Roman" w:hAnsi="Times New Roman" w:cs="Times New Roman"/>
          <w:sz w:val="24"/>
          <w:szCs w:val="24"/>
        </w:rPr>
        <w:t>.</w:t>
      </w:r>
    </w:p>
    <w:p w14:paraId="11849667" w14:textId="235841E1" w:rsidR="0005354C" w:rsidRPr="002179A7" w:rsidRDefault="0005354C"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Transfer the aqueous uppe</w:t>
      </w:r>
      <w:r w:rsidR="009648BA">
        <w:rPr>
          <w:rFonts w:ascii="Times New Roman" w:hAnsi="Times New Roman" w:cs="Times New Roman"/>
          <w:sz w:val="24"/>
          <w:szCs w:val="24"/>
        </w:rPr>
        <w:t>r phase to a new tube (</w:t>
      </w:r>
      <w:r w:rsidR="009648BA" w:rsidRPr="009648BA">
        <w:rPr>
          <w:rFonts w:ascii="Times New Roman" w:hAnsi="Times New Roman" w:cs="Times New Roman"/>
          <w:i/>
          <w:sz w:val="24"/>
          <w:szCs w:val="24"/>
        </w:rPr>
        <w:t>see</w:t>
      </w:r>
      <w:r w:rsidR="009648BA">
        <w:rPr>
          <w:rFonts w:ascii="Times New Roman" w:hAnsi="Times New Roman" w:cs="Times New Roman"/>
          <w:sz w:val="24"/>
          <w:szCs w:val="24"/>
        </w:rPr>
        <w:t xml:space="preserve"> </w:t>
      </w:r>
      <w:r w:rsidR="009648BA" w:rsidRPr="009648BA">
        <w:rPr>
          <w:rFonts w:ascii="Times New Roman" w:hAnsi="Times New Roman" w:cs="Times New Roman"/>
          <w:b/>
          <w:sz w:val="24"/>
          <w:szCs w:val="24"/>
        </w:rPr>
        <w:t>Note</w:t>
      </w:r>
      <w:r w:rsidRPr="009648BA">
        <w:rPr>
          <w:rFonts w:ascii="Times New Roman" w:hAnsi="Times New Roman" w:cs="Times New Roman"/>
          <w:b/>
          <w:sz w:val="24"/>
          <w:szCs w:val="24"/>
        </w:rPr>
        <w:t xml:space="preserve"> 3.4</w:t>
      </w:r>
      <w:r w:rsidRPr="002179A7">
        <w:rPr>
          <w:rFonts w:ascii="Times New Roman" w:hAnsi="Times New Roman" w:cs="Times New Roman"/>
          <w:sz w:val="24"/>
          <w:szCs w:val="24"/>
        </w:rPr>
        <w:t>). Add 1 mL of 100% ethanol at room temperature.</w:t>
      </w:r>
    </w:p>
    <w:p w14:paraId="268AB068" w14:textId="336DE692" w:rsidR="0005354C" w:rsidRPr="002179A7" w:rsidRDefault="009648BA"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Leave to </w:t>
      </w:r>
      <w:r w:rsidR="0005354C" w:rsidRPr="002179A7">
        <w:rPr>
          <w:rFonts w:ascii="Times New Roman" w:hAnsi="Times New Roman" w:cs="Times New Roman"/>
          <w:sz w:val="24"/>
          <w:szCs w:val="24"/>
        </w:rPr>
        <w:t>stand for 2 min at room temperature.</w:t>
      </w:r>
    </w:p>
    <w:p w14:paraId="319E4818" w14:textId="74B462BE" w:rsidR="0005354C" w:rsidRPr="002179A7" w:rsidRDefault="0005354C"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lastRenderedPageBreak/>
        <w:t xml:space="preserve">Centrifuge at 12000 </w:t>
      </w:r>
      <w:r w:rsidR="009648BA" w:rsidRPr="009648BA">
        <w:rPr>
          <w:rFonts w:ascii="Times New Roman" w:hAnsi="Times New Roman" w:cs="Times New Roman"/>
          <w:i/>
          <w:sz w:val="24"/>
          <w:szCs w:val="24"/>
        </w:rPr>
        <w:t>g</w:t>
      </w:r>
      <w:r w:rsidRPr="002179A7">
        <w:rPr>
          <w:rFonts w:ascii="Times New Roman" w:hAnsi="Times New Roman" w:cs="Times New Roman"/>
          <w:sz w:val="24"/>
          <w:szCs w:val="24"/>
        </w:rPr>
        <w:t xml:space="preserve"> for 5</w:t>
      </w:r>
      <w:r w:rsidR="009648BA">
        <w:rPr>
          <w:rFonts w:ascii="Times New Roman" w:hAnsi="Times New Roman" w:cs="Times New Roman"/>
          <w:sz w:val="24"/>
          <w:szCs w:val="24"/>
        </w:rPr>
        <w:t xml:space="preserve"> </w:t>
      </w:r>
      <w:r w:rsidRPr="002179A7">
        <w:rPr>
          <w:rFonts w:ascii="Times New Roman" w:hAnsi="Times New Roman" w:cs="Times New Roman"/>
          <w:sz w:val="24"/>
          <w:szCs w:val="24"/>
        </w:rPr>
        <w:t>min, pour off the ethanol and let the pellet dry.</w:t>
      </w:r>
    </w:p>
    <w:p w14:paraId="2040910B" w14:textId="77777777" w:rsidR="0005354C" w:rsidRPr="002179A7" w:rsidRDefault="00AE14C1" w:rsidP="002179A7">
      <w:pPr>
        <w:pStyle w:val="Prrafodelista"/>
        <w:numPr>
          <w:ilvl w:val="0"/>
          <w:numId w:val="2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Dissolve the pellet in</w:t>
      </w:r>
      <w:r w:rsidR="0005354C" w:rsidRPr="002179A7">
        <w:rPr>
          <w:rFonts w:ascii="Times New Roman" w:hAnsi="Times New Roman" w:cs="Times New Roman"/>
          <w:sz w:val="24"/>
          <w:szCs w:val="24"/>
        </w:rPr>
        <w:t xml:space="preserve"> 50 µL of TE/RNase (Materials S</w:t>
      </w:r>
      <w:r w:rsidR="0034492D" w:rsidRPr="002179A7">
        <w:rPr>
          <w:rFonts w:ascii="Times New Roman" w:hAnsi="Times New Roman" w:cs="Times New Roman"/>
          <w:sz w:val="24"/>
          <w:szCs w:val="24"/>
        </w:rPr>
        <w:t>olution</w:t>
      </w:r>
      <w:r w:rsidR="0005354C" w:rsidRPr="002179A7">
        <w:rPr>
          <w:rFonts w:ascii="Times New Roman" w:hAnsi="Times New Roman" w:cs="Times New Roman"/>
          <w:sz w:val="24"/>
          <w:szCs w:val="24"/>
        </w:rPr>
        <w:t xml:space="preserve"> 3.4), quantify your purified Plasmid by </w:t>
      </w:r>
      <w:proofErr w:type="spellStart"/>
      <w:r w:rsidR="0005354C" w:rsidRPr="002179A7">
        <w:rPr>
          <w:rFonts w:ascii="Times New Roman" w:hAnsi="Times New Roman" w:cs="Times New Roman"/>
          <w:sz w:val="24"/>
          <w:szCs w:val="24"/>
        </w:rPr>
        <w:t>Nanodrop</w:t>
      </w:r>
      <w:proofErr w:type="spellEnd"/>
      <w:r w:rsidR="0005354C" w:rsidRPr="002179A7">
        <w:rPr>
          <w:rFonts w:ascii="Times New Roman" w:hAnsi="Times New Roman" w:cs="Times New Roman"/>
          <w:sz w:val="24"/>
          <w:szCs w:val="24"/>
        </w:rPr>
        <w:t xml:space="preserve"> and send one sample for sequencing.</w:t>
      </w:r>
    </w:p>
    <w:p w14:paraId="6809220B" w14:textId="77777777" w:rsidR="0005354C" w:rsidRPr="002179A7" w:rsidRDefault="0005354C" w:rsidP="002179A7">
      <w:pPr>
        <w:pStyle w:val="Prrafodelista"/>
        <w:spacing w:after="0" w:line="360" w:lineRule="auto"/>
        <w:ind w:left="792"/>
        <w:rPr>
          <w:rFonts w:ascii="Times New Roman" w:hAnsi="Times New Roman" w:cs="Times New Roman"/>
          <w:sz w:val="24"/>
          <w:szCs w:val="24"/>
          <w:lang w:val="en-GB"/>
        </w:rPr>
      </w:pPr>
    </w:p>
    <w:p w14:paraId="416BF20A" w14:textId="77777777" w:rsidR="0005354C" w:rsidRPr="002179A7" w:rsidRDefault="0005354C" w:rsidP="002179A7">
      <w:pPr>
        <w:pStyle w:val="Prrafodelista"/>
        <w:numPr>
          <w:ilvl w:val="1"/>
          <w:numId w:val="2"/>
        </w:numPr>
        <w:spacing w:after="0" w:line="360" w:lineRule="auto"/>
        <w:ind w:left="284" w:firstLine="0"/>
        <w:rPr>
          <w:rFonts w:ascii="Times New Roman" w:hAnsi="Times New Roman" w:cs="Times New Roman"/>
          <w:b/>
          <w:sz w:val="24"/>
          <w:szCs w:val="24"/>
          <w:lang w:val="en-GB"/>
        </w:rPr>
      </w:pPr>
      <w:r w:rsidRPr="002179A7">
        <w:rPr>
          <w:rFonts w:ascii="Times New Roman" w:hAnsi="Times New Roman" w:cs="Times New Roman"/>
          <w:b/>
          <w:sz w:val="24"/>
          <w:szCs w:val="24"/>
          <w:lang w:val="en-GB"/>
        </w:rPr>
        <w:t>RNA Probe Synthesis and labelling</w:t>
      </w:r>
    </w:p>
    <w:p w14:paraId="30E6E718" w14:textId="48EAD0C1" w:rsidR="002179A7" w:rsidRPr="002179A7" w:rsidRDefault="0005354C" w:rsidP="001F59D5">
      <w:pPr>
        <w:spacing w:after="0" w:line="360" w:lineRule="auto"/>
        <w:ind w:left="284"/>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In the following steps the purified plasmid </w:t>
      </w:r>
      <w:r w:rsidR="000A2F87" w:rsidRPr="002179A7">
        <w:rPr>
          <w:rFonts w:ascii="Times New Roman" w:hAnsi="Times New Roman" w:cs="Times New Roman"/>
          <w:sz w:val="24"/>
          <w:szCs w:val="24"/>
          <w:lang w:val="en-US"/>
        </w:rPr>
        <w:t xml:space="preserve">will be prepared </w:t>
      </w:r>
      <w:r w:rsidRPr="002179A7">
        <w:rPr>
          <w:rFonts w:ascii="Times New Roman" w:hAnsi="Times New Roman" w:cs="Times New Roman"/>
          <w:sz w:val="24"/>
          <w:szCs w:val="24"/>
          <w:lang w:val="en-US"/>
        </w:rPr>
        <w:t>for the synthesis and labeling of the probe</w:t>
      </w:r>
      <w:r w:rsidR="009F3EC3" w:rsidRPr="002179A7">
        <w:rPr>
          <w:rFonts w:ascii="Times New Roman" w:hAnsi="Times New Roman" w:cs="Times New Roman"/>
          <w:sz w:val="24"/>
          <w:szCs w:val="24"/>
          <w:lang w:val="en-US"/>
        </w:rPr>
        <w:t xml:space="preserve"> </w:t>
      </w:r>
      <w:r w:rsidR="000A2F87" w:rsidRPr="002179A7">
        <w:rPr>
          <w:rFonts w:ascii="Times New Roman" w:hAnsi="Times New Roman" w:cs="Times New Roman"/>
          <w:sz w:val="24"/>
          <w:szCs w:val="24"/>
          <w:lang w:val="en-US"/>
        </w:rPr>
        <w:t>with</w:t>
      </w:r>
      <w:r w:rsidRPr="002179A7">
        <w:rPr>
          <w:rFonts w:ascii="Times New Roman" w:hAnsi="Times New Roman" w:cs="Times New Roman"/>
          <w:sz w:val="24"/>
          <w:szCs w:val="24"/>
          <w:lang w:val="en-US"/>
        </w:rPr>
        <w:t xml:space="preserve"> the T7/SP6 DIG-RNA labelling kit (Roche, Cat. </w:t>
      </w:r>
      <w:proofErr w:type="gramStart"/>
      <w:r w:rsidRPr="002179A7">
        <w:rPr>
          <w:rFonts w:ascii="Times New Roman" w:hAnsi="Times New Roman" w:cs="Times New Roman"/>
          <w:sz w:val="24"/>
          <w:szCs w:val="24"/>
          <w:lang w:val="en-US"/>
        </w:rPr>
        <w:t>No. 11 175 025 910)</w:t>
      </w:r>
      <w:r w:rsidR="00DF799F" w:rsidRPr="002179A7">
        <w:rPr>
          <w:rFonts w:ascii="Times New Roman" w:hAnsi="Times New Roman" w:cs="Times New Roman"/>
          <w:sz w:val="24"/>
          <w:szCs w:val="24"/>
          <w:lang w:val="en-US"/>
        </w:rPr>
        <w:t xml:space="preserve"> </w:t>
      </w:r>
      <w:r w:rsidR="009648BA">
        <w:rPr>
          <w:rFonts w:ascii="Times New Roman" w:hAnsi="Times New Roman" w:cs="Times New Roman"/>
          <w:sz w:val="24"/>
          <w:szCs w:val="24"/>
          <w:lang w:val="en-US"/>
        </w:rPr>
        <w:t>(</w:t>
      </w:r>
      <w:r w:rsidR="009648BA" w:rsidRPr="009648BA">
        <w:rPr>
          <w:rFonts w:ascii="Times New Roman" w:hAnsi="Times New Roman" w:cs="Times New Roman"/>
          <w:i/>
          <w:sz w:val="24"/>
          <w:szCs w:val="24"/>
          <w:lang w:val="en-US"/>
        </w:rPr>
        <w:t>see</w:t>
      </w:r>
      <w:r w:rsidR="009648BA">
        <w:rPr>
          <w:rFonts w:ascii="Times New Roman" w:hAnsi="Times New Roman" w:cs="Times New Roman"/>
          <w:sz w:val="24"/>
          <w:szCs w:val="24"/>
          <w:lang w:val="en-US"/>
        </w:rPr>
        <w:t xml:space="preserve"> </w:t>
      </w:r>
      <w:r w:rsidR="009648BA" w:rsidRPr="009648BA">
        <w:rPr>
          <w:rFonts w:ascii="Times New Roman" w:hAnsi="Times New Roman" w:cs="Times New Roman"/>
          <w:b/>
          <w:sz w:val="24"/>
          <w:szCs w:val="24"/>
          <w:lang w:val="en-US"/>
        </w:rPr>
        <w:t>N</w:t>
      </w:r>
      <w:r w:rsidRPr="009648BA">
        <w:rPr>
          <w:rFonts w:ascii="Times New Roman" w:hAnsi="Times New Roman" w:cs="Times New Roman"/>
          <w:b/>
          <w:sz w:val="24"/>
          <w:szCs w:val="24"/>
          <w:lang w:val="en-US"/>
        </w:rPr>
        <w:t>ote 4.1</w:t>
      </w:r>
      <w:r w:rsidRPr="002179A7">
        <w:rPr>
          <w:rFonts w:ascii="Times New Roman" w:hAnsi="Times New Roman" w:cs="Times New Roman"/>
          <w:sz w:val="24"/>
          <w:szCs w:val="24"/>
          <w:lang w:val="en-US"/>
        </w:rPr>
        <w:t>)</w:t>
      </w:r>
      <w:r w:rsidR="00DF799F" w:rsidRPr="002179A7">
        <w:rPr>
          <w:rFonts w:ascii="Times New Roman" w:hAnsi="Times New Roman" w:cs="Times New Roman"/>
          <w:sz w:val="24"/>
          <w:szCs w:val="24"/>
          <w:lang w:val="en-US"/>
        </w:rPr>
        <w:t>.</w:t>
      </w:r>
      <w:proofErr w:type="gramEnd"/>
    </w:p>
    <w:p w14:paraId="2AD72E95" w14:textId="77777777"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rPr>
      </w:pPr>
      <w:r w:rsidRPr="002179A7">
        <w:rPr>
          <w:rFonts w:ascii="Times New Roman" w:hAnsi="Times New Roman" w:cs="Times New Roman"/>
          <w:b/>
          <w:sz w:val="24"/>
          <w:szCs w:val="24"/>
        </w:rPr>
        <w:t>Linearize the plasmid</w:t>
      </w:r>
    </w:p>
    <w:p w14:paraId="1C22DE47" w14:textId="6B2DBD66" w:rsidR="0005354C" w:rsidRPr="002179A7" w:rsidRDefault="0005354C" w:rsidP="002179A7">
      <w:pPr>
        <w:pStyle w:val="Prrafodelista"/>
        <w:spacing w:after="0" w:line="360" w:lineRule="auto"/>
        <w:ind w:left="567"/>
        <w:jc w:val="both"/>
        <w:rPr>
          <w:rFonts w:ascii="Times New Roman" w:hAnsi="Times New Roman" w:cs="Times New Roman"/>
          <w:sz w:val="24"/>
          <w:szCs w:val="24"/>
        </w:rPr>
      </w:pPr>
      <w:r w:rsidRPr="002179A7">
        <w:rPr>
          <w:rFonts w:ascii="Times New Roman" w:hAnsi="Times New Roman" w:cs="Times New Roman"/>
          <w:sz w:val="24"/>
          <w:szCs w:val="24"/>
        </w:rPr>
        <w:t>For the proper synthesis of the RNA probe by T7 or SP6 RNA polymerase the plasmid most first be linearized, or it will produce uneven sized and possibly unspecific sequences.</w:t>
      </w:r>
    </w:p>
    <w:p w14:paraId="00B5FC99" w14:textId="77EF052E" w:rsidR="0005354C" w:rsidRPr="002179A7" w:rsidRDefault="00647CF3" w:rsidP="002179A7">
      <w:pPr>
        <w:pStyle w:val="Prrafodelista"/>
        <w:numPr>
          <w:ilvl w:val="0"/>
          <w:numId w:val="26"/>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Carefully label two 1.</w:t>
      </w:r>
      <w:r w:rsidR="0005354C" w:rsidRPr="002179A7">
        <w:rPr>
          <w:rFonts w:ascii="Times New Roman" w:hAnsi="Times New Roman" w:cs="Times New Roman"/>
          <w:sz w:val="24"/>
          <w:szCs w:val="24"/>
        </w:rPr>
        <w:t>5 mL tubes, with Sense (</w:t>
      </w:r>
      <w:r w:rsidR="009648BA">
        <w:rPr>
          <w:rFonts w:ascii="Times New Roman" w:hAnsi="Times New Roman" w:cs="Times New Roman"/>
          <w:sz w:val="24"/>
          <w:szCs w:val="24"/>
        </w:rPr>
        <w:t xml:space="preserve">Tube </w:t>
      </w:r>
      <w:r w:rsidR="0005354C" w:rsidRPr="002179A7">
        <w:rPr>
          <w:rFonts w:ascii="Times New Roman" w:hAnsi="Times New Roman" w:cs="Times New Roman"/>
          <w:sz w:val="24"/>
          <w:szCs w:val="24"/>
        </w:rPr>
        <w:t>1) and Anti-Sense (</w:t>
      </w:r>
      <w:r w:rsidR="009648BA">
        <w:rPr>
          <w:rFonts w:ascii="Times New Roman" w:hAnsi="Times New Roman" w:cs="Times New Roman"/>
          <w:sz w:val="24"/>
          <w:szCs w:val="24"/>
        </w:rPr>
        <w:t xml:space="preserve">Tube </w:t>
      </w:r>
      <w:r w:rsidR="0005354C" w:rsidRPr="002179A7">
        <w:rPr>
          <w:rFonts w:ascii="Times New Roman" w:hAnsi="Times New Roman" w:cs="Times New Roman"/>
          <w:sz w:val="24"/>
          <w:szCs w:val="24"/>
        </w:rPr>
        <w:t>2) and</w:t>
      </w:r>
      <w:r w:rsidRPr="002179A7">
        <w:rPr>
          <w:rFonts w:ascii="Times New Roman" w:hAnsi="Times New Roman" w:cs="Times New Roman"/>
          <w:sz w:val="24"/>
          <w:szCs w:val="24"/>
        </w:rPr>
        <w:t xml:space="preserve"> add the volume equivalent to 2.</w:t>
      </w:r>
      <w:r w:rsidR="0005354C" w:rsidRPr="002179A7">
        <w:rPr>
          <w:rFonts w:ascii="Times New Roman" w:hAnsi="Times New Roman" w:cs="Times New Roman"/>
          <w:sz w:val="24"/>
          <w:szCs w:val="24"/>
        </w:rPr>
        <w:t>5 µg purified plasmid to each.</w:t>
      </w:r>
    </w:p>
    <w:p w14:paraId="60A832E7" w14:textId="625A55C7" w:rsidR="0005354C" w:rsidRPr="002179A7" w:rsidRDefault="0005354C" w:rsidP="002179A7">
      <w:pPr>
        <w:pStyle w:val="Prrafodelista"/>
        <w:numPr>
          <w:ilvl w:val="0"/>
          <w:numId w:val="26"/>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Digest tube 1 with </w:t>
      </w:r>
      <w:proofErr w:type="spellStart"/>
      <w:r w:rsidR="009648BA">
        <w:rPr>
          <w:rFonts w:ascii="Times New Roman" w:hAnsi="Times New Roman" w:cs="Times New Roman"/>
          <w:sz w:val="24"/>
          <w:szCs w:val="24"/>
        </w:rPr>
        <w:t>PstI</w:t>
      </w:r>
      <w:proofErr w:type="spellEnd"/>
      <w:r w:rsidR="009648BA">
        <w:rPr>
          <w:rFonts w:ascii="Times New Roman" w:hAnsi="Times New Roman" w:cs="Times New Roman"/>
          <w:sz w:val="24"/>
          <w:szCs w:val="24"/>
        </w:rPr>
        <w:t xml:space="preserve"> and tube 2 with </w:t>
      </w:r>
      <w:proofErr w:type="spellStart"/>
      <w:r w:rsidR="009648BA">
        <w:rPr>
          <w:rFonts w:ascii="Times New Roman" w:hAnsi="Times New Roman" w:cs="Times New Roman"/>
          <w:sz w:val="24"/>
          <w:szCs w:val="24"/>
        </w:rPr>
        <w:t>NcoI</w:t>
      </w:r>
      <w:proofErr w:type="spellEnd"/>
      <w:r w:rsidR="009648BA">
        <w:rPr>
          <w:rFonts w:ascii="Times New Roman" w:hAnsi="Times New Roman" w:cs="Times New Roman"/>
          <w:sz w:val="24"/>
          <w:szCs w:val="24"/>
        </w:rPr>
        <w:t xml:space="preserve"> (</w:t>
      </w:r>
      <w:r w:rsidR="009648BA" w:rsidRPr="009648BA">
        <w:rPr>
          <w:rFonts w:ascii="Times New Roman" w:hAnsi="Times New Roman" w:cs="Times New Roman"/>
          <w:i/>
          <w:sz w:val="24"/>
          <w:szCs w:val="24"/>
        </w:rPr>
        <w:t>see</w:t>
      </w:r>
      <w:r w:rsidR="009648BA">
        <w:rPr>
          <w:rFonts w:ascii="Times New Roman" w:hAnsi="Times New Roman" w:cs="Times New Roman"/>
          <w:sz w:val="24"/>
          <w:szCs w:val="24"/>
        </w:rPr>
        <w:t xml:space="preserve"> </w:t>
      </w:r>
      <w:r w:rsidR="009648BA" w:rsidRPr="009648BA">
        <w:rPr>
          <w:rFonts w:ascii="Times New Roman" w:hAnsi="Times New Roman" w:cs="Times New Roman"/>
          <w:b/>
          <w:sz w:val="24"/>
          <w:szCs w:val="24"/>
        </w:rPr>
        <w:t>N</w:t>
      </w:r>
      <w:r w:rsidRPr="009648BA">
        <w:rPr>
          <w:rFonts w:ascii="Times New Roman" w:hAnsi="Times New Roman" w:cs="Times New Roman"/>
          <w:b/>
          <w:sz w:val="24"/>
          <w:szCs w:val="24"/>
        </w:rPr>
        <w:t>ote 4.2</w:t>
      </w:r>
      <w:r w:rsidRPr="002179A7">
        <w:rPr>
          <w:rFonts w:ascii="Times New Roman" w:hAnsi="Times New Roman" w:cs="Times New Roman"/>
          <w:sz w:val="24"/>
          <w:szCs w:val="24"/>
        </w:rPr>
        <w:t>)</w:t>
      </w:r>
      <w:r w:rsidR="0034492D" w:rsidRPr="002179A7">
        <w:rPr>
          <w:rFonts w:ascii="Times New Roman" w:hAnsi="Times New Roman" w:cs="Times New Roman"/>
          <w:sz w:val="24"/>
          <w:szCs w:val="24"/>
        </w:rPr>
        <w:t>.</w:t>
      </w:r>
    </w:p>
    <w:p w14:paraId="2FB5A009" w14:textId="5ADD58A9" w:rsidR="0005354C" w:rsidRPr="002179A7" w:rsidRDefault="0005354C" w:rsidP="002179A7">
      <w:pPr>
        <w:pStyle w:val="Prrafodelista"/>
        <w:numPr>
          <w:ilvl w:val="0"/>
          <w:numId w:val="26"/>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Spin down and incubate both tubes at 37°C for 15 min then stop the reaction by heating the tubes at 95°C for 5</w:t>
      </w:r>
      <w:r w:rsidR="009648BA">
        <w:rPr>
          <w:rFonts w:ascii="Times New Roman" w:hAnsi="Times New Roman" w:cs="Times New Roman"/>
          <w:sz w:val="24"/>
          <w:szCs w:val="24"/>
        </w:rPr>
        <w:t xml:space="preserve"> </w:t>
      </w:r>
      <w:r w:rsidRPr="002179A7">
        <w:rPr>
          <w:rFonts w:ascii="Times New Roman" w:hAnsi="Times New Roman" w:cs="Times New Roman"/>
          <w:sz w:val="24"/>
          <w:szCs w:val="24"/>
        </w:rPr>
        <w:t>min.</w:t>
      </w:r>
    </w:p>
    <w:p w14:paraId="65C94F96" w14:textId="3C57F103" w:rsidR="0005354C" w:rsidRDefault="0005354C" w:rsidP="002179A7">
      <w:pPr>
        <w:pStyle w:val="Prrafodelista"/>
        <w:numPr>
          <w:ilvl w:val="0"/>
          <w:numId w:val="26"/>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Clean up </w:t>
      </w:r>
      <w:r w:rsidR="0034492D" w:rsidRPr="002179A7">
        <w:rPr>
          <w:rFonts w:ascii="Times New Roman" w:hAnsi="Times New Roman" w:cs="Times New Roman"/>
          <w:sz w:val="24"/>
          <w:szCs w:val="24"/>
        </w:rPr>
        <w:t>the linearized plasmids (</w:t>
      </w:r>
      <w:r w:rsidR="009648BA" w:rsidRPr="009648BA">
        <w:rPr>
          <w:rFonts w:ascii="Times New Roman" w:hAnsi="Times New Roman" w:cs="Times New Roman"/>
          <w:i/>
          <w:sz w:val="24"/>
          <w:szCs w:val="24"/>
        </w:rPr>
        <w:t>see</w:t>
      </w:r>
      <w:r w:rsidR="009648BA">
        <w:rPr>
          <w:rFonts w:ascii="Times New Roman" w:hAnsi="Times New Roman" w:cs="Times New Roman"/>
          <w:sz w:val="24"/>
          <w:szCs w:val="24"/>
        </w:rPr>
        <w:t xml:space="preserve"> </w:t>
      </w:r>
      <w:r w:rsidR="009648BA" w:rsidRPr="009648BA">
        <w:rPr>
          <w:rFonts w:ascii="Times New Roman" w:hAnsi="Times New Roman" w:cs="Times New Roman"/>
          <w:b/>
          <w:sz w:val="24"/>
          <w:szCs w:val="24"/>
        </w:rPr>
        <w:t>Note</w:t>
      </w:r>
      <w:r w:rsidRPr="009648BA">
        <w:rPr>
          <w:rFonts w:ascii="Times New Roman" w:hAnsi="Times New Roman" w:cs="Times New Roman"/>
          <w:b/>
          <w:sz w:val="24"/>
          <w:szCs w:val="24"/>
        </w:rPr>
        <w:t xml:space="preserve"> 4.3</w:t>
      </w:r>
      <w:r w:rsidRPr="002179A7">
        <w:rPr>
          <w:rFonts w:ascii="Times New Roman" w:hAnsi="Times New Roman" w:cs="Times New Roman"/>
          <w:sz w:val="24"/>
          <w:szCs w:val="24"/>
        </w:rPr>
        <w:t xml:space="preserve">). Quantify both the purified linearized plasmids by </w:t>
      </w:r>
      <w:proofErr w:type="spellStart"/>
      <w:r w:rsidRPr="002179A7">
        <w:rPr>
          <w:rFonts w:ascii="Times New Roman" w:hAnsi="Times New Roman" w:cs="Times New Roman"/>
          <w:sz w:val="24"/>
          <w:szCs w:val="24"/>
        </w:rPr>
        <w:t>Nanodrop</w:t>
      </w:r>
      <w:proofErr w:type="spellEnd"/>
      <w:r w:rsidRPr="002179A7">
        <w:rPr>
          <w:rFonts w:ascii="Times New Roman" w:hAnsi="Times New Roman" w:cs="Times New Roman"/>
          <w:sz w:val="24"/>
          <w:szCs w:val="24"/>
        </w:rPr>
        <w:t>.</w:t>
      </w:r>
    </w:p>
    <w:p w14:paraId="76FF10EB" w14:textId="08B524CE" w:rsidR="0005354C" w:rsidRPr="002179A7" w:rsidRDefault="00A30B71" w:rsidP="002179A7">
      <w:pPr>
        <w:pStyle w:val="Prrafodelista"/>
        <w:numPr>
          <w:ilvl w:val="2"/>
          <w:numId w:val="2"/>
        </w:numPr>
        <w:spacing w:after="0" w:line="360" w:lineRule="auto"/>
        <w:ind w:left="567" w:firstLine="0"/>
        <w:rPr>
          <w:rFonts w:ascii="Times New Roman" w:hAnsi="Times New Roman" w:cs="Times New Roman"/>
          <w:b/>
          <w:sz w:val="24"/>
          <w:szCs w:val="24"/>
        </w:rPr>
      </w:pPr>
      <w:proofErr w:type="spellStart"/>
      <w:r w:rsidRPr="002179A7">
        <w:rPr>
          <w:rFonts w:ascii="Times New Roman" w:hAnsi="Times New Roman" w:cs="Times New Roman"/>
          <w:b/>
          <w:sz w:val="24"/>
          <w:szCs w:val="24"/>
        </w:rPr>
        <w:t>Digoxigenin</w:t>
      </w:r>
      <w:proofErr w:type="spellEnd"/>
      <w:r w:rsidRPr="002179A7">
        <w:rPr>
          <w:rFonts w:ascii="Times New Roman" w:hAnsi="Times New Roman" w:cs="Times New Roman"/>
          <w:b/>
          <w:sz w:val="24"/>
          <w:szCs w:val="24"/>
        </w:rPr>
        <w:t xml:space="preserve">-labelled </w:t>
      </w:r>
      <w:r w:rsidR="0005354C" w:rsidRPr="002179A7">
        <w:rPr>
          <w:rFonts w:ascii="Times New Roman" w:hAnsi="Times New Roman" w:cs="Times New Roman"/>
          <w:b/>
          <w:sz w:val="24"/>
          <w:szCs w:val="24"/>
        </w:rPr>
        <w:t>RNA Probe Synthesis.</w:t>
      </w:r>
    </w:p>
    <w:p w14:paraId="32390900" w14:textId="18C5FD9D" w:rsidR="0005354C" w:rsidRPr="002179A7" w:rsidRDefault="0005354C" w:rsidP="002179A7">
      <w:pPr>
        <w:pStyle w:val="Prrafodelista"/>
        <w:spacing w:after="0" w:line="360" w:lineRule="auto"/>
        <w:ind w:left="567"/>
        <w:jc w:val="both"/>
        <w:rPr>
          <w:rFonts w:ascii="Times New Roman" w:hAnsi="Times New Roman" w:cs="Times New Roman"/>
          <w:sz w:val="24"/>
          <w:szCs w:val="24"/>
        </w:rPr>
      </w:pPr>
      <w:r w:rsidRPr="002179A7">
        <w:rPr>
          <w:rFonts w:ascii="Times New Roman" w:hAnsi="Times New Roman" w:cs="Times New Roman"/>
          <w:sz w:val="24"/>
          <w:szCs w:val="24"/>
        </w:rPr>
        <w:t xml:space="preserve">In the next step, </w:t>
      </w:r>
      <w:r w:rsidR="003D38E3" w:rsidRPr="002179A7">
        <w:rPr>
          <w:rFonts w:ascii="Times New Roman" w:hAnsi="Times New Roman" w:cs="Times New Roman"/>
          <w:sz w:val="24"/>
          <w:szCs w:val="24"/>
        </w:rPr>
        <w:t xml:space="preserve">the </w:t>
      </w:r>
      <w:r w:rsidRPr="002179A7">
        <w:rPr>
          <w:rFonts w:ascii="Times New Roman" w:hAnsi="Times New Roman" w:cs="Times New Roman"/>
          <w:sz w:val="24"/>
          <w:szCs w:val="24"/>
        </w:rPr>
        <w:t xml:space="preserve">Roche Dig Labeling Kit </w:t>
      </w:r>
      <w:r w:rsidR="003D38E3" w:rsidRPr="002179A7">
        <w:rPr>
          <w:rFonts w:ascii="Times New Roman" w:hAnsi="Times New Roman" w:cs="Times New Roman"/>
          <w:sz w:val="24"/>
          <w:szCs w:val="24"/>
        </w:rPr>
        <w:t xml:space="preserve">will be used </w:t>
      </w:r>
      <w:r w:rsidRPr="002179A7">
        <w:rPr>
          <w:rFonts w:ascii="Times New Roman" w:hAnsi="Times New Roman" w:cs="Times New Roman"/>
          <w:sz w:val="24"/>
          <w:szCs w:val="24"/>
        </w:rPr>
        <w:t xml:space="preserve">to </w:t>
      </w:r>
      <w:r w:rsidR="00A30B71" w:rsidRPr="002179A7">
        <w:rPr>
          <w:rFonts w:ascii="Times New Roman" w:hAnsi="Times New Roman" w:cs="Times New Roman"/>
          <w:sz w:val="24"/>
          <w:szCs w:val="24"/>
        </w:rPr>
        <w:t xml:space="preserve">synthesize </w:t>
      </w:r>
      <w:r w:rsidRPr="002179A7">
        <w:rPr>
          <w:rFonts w:ascii="Times New Roman" w:hAnsi="Times New Roman" w:cs="Times New Roman"/>
          <w:sz w:val="24"/>
          <w:szCs w:val="24"/>
        </w:rPr>
        <w:t xml:space="preserve">and label </w:t>
      </w:r>
      <w:r w:rsidR="003D38E3" w:rsidRPr="002179A7">
        <w:rPr>
          <w:rFonts w:ascii="Times New Roman" w:hAnsi="Times New Roman" w:cs="Times New Roman"/>
          <w:sz w:val="24"/>
          <w:szCs w:val="24"/>
        </w:rPr>
        <w:t>the</w:t>
      </w:r>
      <w:r w:rsidRPr="002179A7">
        <w:rPr>
          <w:rFonts w:ascii="Times New Roman" w:hAnsi="Times New Roman" w:cs="Times New Roman"/>
          <w:sz w:val="24"/>
          <w:szCs w:val="24"/>
        </w:rPr>
        <w:t xml:space="preserve"> RNA probe in one single step. In the described procedure both control and detection probe</w:t>
      </w:r>
      <w:r w:rsidR="003D38E3" w:rsidRPr="002179A7">
        <w:rPr>
          <w:rFonts w:ascii="Times New Roman" w:hAnsi="Times New Roman" w:cs="Times New Roman"/>
          <w:sz w:val="24"/>
          <w:szCs w:val="24"/>
        </w:rPr>
        <w:t xml:space="preserve"> will be synthesized</w:t>
      </w:r>
      <w:r w:rsidRPr="002179A7">
        <w:rPr>
          <w:rFonts w:ascii="Times New Roman" w:hAnsi="Times New Roman" w:cs="Times New Roman"/>
          <w:sz w:val="24"/>
          <w:szCs w:val="24"/>
        </w:rPr>
        <w:t xml:space="preserve">. It is of the outmost importance to provide high </w:t>
      </w:r>
      <w:r w:rsidR="002D539D">
        <w:rPr>
          <w:rFonts w:ascii="Times New Roman" w:hAnsi="Times New Roman" w:cs="Times New Roman"/>
          <w:sz w:val="24"/>
          <w:szCs w:val="24"/>
        </w:rPr>
        <w:t xml:space="preserve">a </w:t>
      </w:r>
      <w:r w:rsidRPr="002179A7">
        <w:rPr>
          <w:rFonts w:ascii="Times New Roman" w:hAnsi="Times New Roman" w:cs="Times New Roman"/>
          <w:sz w:val="24"/>
          <w:szCs w:val="24"/>
        </w:rPr>
        <w:t>quality template for the reaction to occur properly.</w:t>
      </w:r>
    </w:p>
    <w:p w14:paraId="44244906" w14:textId="423CB245" w:rsidR="002179A7" w:rsidRPr="001F59D5" w:rsidRDefault="0005354C" w:rsidP="002179A7">
      <w:pPr>
        <w:pStyle w:val="Prrafodelista"/>
        <w:numPr>
          <w:ilvl w:val="0"/>
          <w:numId w:val="27"/>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Add the equivalent </w:t>
      </w:r>
      <w:r w:rsidR="002D539D">
        <w:rPr>
          <w:rFonts w:ascii="Times New Roman" w:hAnsi="Times New Roman" w:cs="Times New Roman"/>
          <w:sz w:val="24"/>
          <w:szCs w:val="24"/>
        </w:rPr>
        <w:t>of</w:t>
      </w:r>
      <w:r w:rsidRPr="002179A7">
        <w:rPr>
          <w:rFonts w:ascii="Times New Roman" w:hAnsi="Times New Roman" w:cs="Times New Roman"/>
          <w:sz w:val="24"/>
          <w:szCs w:val="24"/>
        </w:rPr>
        <w:t xml:space="preserve"> 1</w:t>
      </w:r>
      <w:r w:rsidR="00CE6A21">
        <w:rPr>
          <w:rFonts w:ascii="Times New Roman" w:hAnsi="Times New Roman" w:cs="Times New Roman"/>
          <w:sz w:val="24"/>
          <w:szCs w:val="24"/>
        </w:rPr>
        <w:t xml:space="preserve"> </w:t>
      </w:r>
      <w:proofErr w:type="spellStart"/>
      <w:r w:rsidR="00CE6A21">
        <w:rPr>
          <w:rFonts w:ascii="Times New Roman" w:hAnsi="Times New Roman" w:cs="Times New Roman"/>
          <w:sz w:val="24"/>
          <w:szCs w:val="24"/>
        </w:rPr>
        <w:t>μ</w:t>
      </w:r>
      <w:r w:rsidRPr="002179A7">
        <w:rPr>
          <w:rFonts w:ascii="Times New Roman" w:hAnsi="Times New Roman" w:cs="Times New Roman"/>
          <w:sz w:val="24"/>
          <w:szCs w:val="24"/>
        </w:rPr>
        <w:t>g</w:t>
      </w:r>
      <w:proofErr w:type="spellEnd"/>
      <w:r w:rsidRPr="002179A7">
        <w:rPr>
          <w:rFonts w:ascii="Times New Roman" w:hAnsi="Times New Roman" w:cs="Times New Roman"/>
          <w:sz w:val="24"/>
          <w:szCs w:val="24"/>
        </w:rPr>
        <w:t xml:space="preserve"> of purified linearized plasmid to a 200µL </w:t>
      </w:r>
      <w:proofErr w:type="spellStart"/>
      <w:r w:rsidRPr="002179A7">
        <w:rPr>
          <w:rFonts w:ascii="Times New Roman" w:hAnsi="Times New Roman" w:cs="Times New Roman"/>
          <w:sz w:val="24"/>
          <w:szCs w:val="24"/>
        </w:rPr>
        <w:t>microtube</w:t>
      </w:r>
      <w:proofErr w:type="spellEnd"/>
      <w:r w:rsidRPr="002179A7">
        <w:rPr>
          <w:rFonts w:ascii="Times New Roman" w:hAnsi="Times New Roman" w:cs="Times New Roman"/>
          <w:sz w:val="24"/>
          <w:szCs w:val="24"/>
        </w:rPr>
        <w:t xml:space="preserve">. Place </w:t>
      </w:r>
      <w:r w:rsidR="00F66B76" w:rsidRPr="002179A7">
        <w:rPr>
          <w:rFonts w:ascii="Times New Roman" w:hAnsi="Times New Roman" w:cs="Times New Roman"/>
          <w:sz w:val="24"/>
          <w:szCs w:val="24"/>
        </w:rPr>
        <w:t>the</w:t>
      </w:r>
      <w:r w:rsidRPr="002179A7">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microtube</w:t>
      </w:r>
      <w:proofErr w:type="spellEnd"/>
      <w:r w:rsidRPr="002179A7">
        <w:rPr>
          <w:rFonts w:ascii="Times New Roman" w:hAnsi="Times New Roman" w:cs="Times New Roman"/>
          <w:sz w:val="24"/>
          <w:szCs w:val="24"/>
        </w:rPr>
        <w:t xml:space="preserve"> on ice and add the following reagent</w:t>
      </w:r>
      <w:r w:rsidR="00AF10E9">
        <w:rPr>
          <w:rFonts w:ascii="Times New Roman" w:hAnsi="Times New Roman" w:cs="Times New Roman"/>
          <w:sz w:val="24"/>
          <w:szCs w:val="24"/>
        </w:rPr>
        <w:t>s according to the mixing order (</w:t>
      </w:r>
      <w:r w:rsidR="00AF10E9" w:rsidRPr="00AF10E9">
        <w:rPr>
          <w:rFonts w:ascii="Times New Roman" w:hAnsi="Times New Roman" w:cs="Times New Roman"/>
          <w:i/>
          <w:sz w:val="24"/>
          <w:szCs w:val="24"/>
        </w:rPr>
        <w:t>see</w:t>
      </w:r>
      <w:r w:rsidR="00AF10E9">
        <w:rPr>
          <w:rFonts w:ascii="Times New Roman" w:hAnsi="Times New Roman" w:cs="Times New Roman"/>
          <w:sz w:val="24"/>
          <w:szCs w:val="24"/>
        </w:rPr>
        <w:t xml:space="preserve"> </w:t>
      </w:r>
      <w:r w:rsidR="00AF10E9" w:rsidRPr="00AF10E9">
        <w:rPr>
          <w:rFonts w:ascii="Times New Roman" w:hAnsi="Times New Roman" w:cs="Times New Roman"/>
          <w:b/>
          <w:sz w:val="24"/>
          <w:szCs w:val="24"/>
        </w:rPr>
        <w:t xml:space="preserve">Table </w:t>
      </w:r>
      <w:r w:rsidR="00CE6A21">
        <w:rPr>
          <w:rFonts w:ascii="Times New Roman" w:hAnsi="Times New Roman" w:cs="Times New Roman"/>
          <w:b/>
          <w:sz w:val="24"/>
          <w:szCs w:val="24"/>
        </w:rPr>
        <w:t>2</w:t>
      </w:r>
      <w:r w:rsidR="00AF10E9">
        <w:rPr>
          <w:rFonts w:ascii="Times New Roman" w:hAnsi="Times New Roman" w:cs="Times New Roman"/>
          <w:sz w:val="24"/>
          <w:szCs w:val="24"/>
        </w:rPr>
        <w:t xml:space="preserve">). </w:t>
      </w:r>
    </w:p>
    <w:p w14:paraId="6540CBF8" w14:textId="491EF5BD" w:rsidR="0005354C" w:rsidRPr="002179A7" w:rsidRDefault="0005354C" w:rsidP="002179A7">
      <w:pPr>
        <w:pStyle w:val="Prrafodelista"/>
        <w:numPr>
          <w:ilvl w:val="0"/>
          <w:numId w:val="27"/>
        </w:numPr>
        <w:spacing w:after="0" w:line="360" w:lineRule="auto"/>
        <w:ind w:left="851" w:firstLine="0"/>
        <w:rPr>
          <w:rFonts w:ascii="Times New Roman" w:hAnsi="Times New Roman" w:cs="Times New Roman"/>
          <w:sz w:val="24"/>
          <w:szCs w:val="24"/>
        </w:rPr>
      </w:pPr>
      <w:r w:rsidRPr="002179A7">
        <w:rPr>
          <w:rFonts w:ascii="Times New Roman" w:hAnsi="Times New Roman" w:cs="Times New Roman"/>
          <w:sz w:val="24"/>
          <w:szCs w:val="24"/>
        </w:rPr>
        <w:t xml:space="preserve">Mix gently and incubate </w:t>
      </w:r>
      <w:r w:rsidR="005A4798" w:rsidRPr="002179A7">
        <w:rPr>
          <w:rFonts w:ascii="Times New Roman" w:hAnsi="Times New Roman" w:cs="Times New Roman"/>
          <w:sz w:val="24"/>
          <w:szCs w:val="24"/>
        </w:rPr>
        <w:t xml:space="preserve">at 37°C for </w:t>
      </w:r>
      <w:r w:rsidRPr="002179A7">
        <w:rPr>
          <w:rFonts w:ascii="Times New Roman" w:hAnsi="Times New Roman" w:cs="Times New Roman"/>
          <w:sz w:val="24"/>
          <w:szCs w:val="24"/>
        </w:rPr>
        <w:t xml:space="preserve">2 h. To stop the </w:t>
      </w:r>
      <w:proofErr w:type="gramStart"/>
      <w:r w:rsidRPr="002179A7">
        <w:rPr>
          <w:rFonts w:ascii="Times New Roman" w:hAnsi="Times New Roman" w:cs="Times New Roman"/>
          <w:sz w:val="24"/>
          <w:szCs w:val="24"/>
        </w:rPr>
        <w:t>react</w:t>
      </w:r>
      <w:r w:rsidR="005606BE" w:rsidRPr="002179A7">
        <w:rPr>
          <w:rFonts w:ascii="Times New Roman" w:hAnsi="Times New Roman" w:cs="Times New Roman"/>
          <w:sz w:val="24"/>
          <w:szCs w:val="24"/>
        </w:rPr>
        <w:t>ion add</w:t>
      </w:r>
      <w:proofErr w:type="gramEnd"/>
      <w:r w:rsidR="005606BE" w:rsidRPr="002179A7">
        <w:rPr>
          <w:rFonts w:ascii="Times New Roman" w:hAnsi="Times New Roman" w:cs="Times New Roman"/>
          <w:sz w:val="24"/>
          <w:szCs w:val="24"/>
        </w:rPr>
        <w:t xml:space="preserve"> 2 µL of 0.2</w:t>
      </w:r>
      <w:r w:rsidR="002D539D">
        <w:rPr>
          <w:rFonts w:ascii="Times New Roman" w:hAnsi="Times New Roman" w:cs="Times New Roman"/>
          <w:sz w:val="24"/>
          <w:szCs w:val="24"/>
        </w:rPr>
        <w:t xml:space="preserve"> </w:t>
      </w:r>
      <w:r w:rsidR="005606BE" w:rsidRPr="002179A7">
        <w:rPr>
          <w:rFonts w:ascii="Times New Roman" w:hAnsi="Times New Roman" w:cs="Times New Roman"/>
          <w:sz w:val="24"/>
          <w:szCs w:val="24"/>
        </w:rPr>
        <w:t>M EDTA (pH 8.</w:t>
      </w:r>
      <w:r w:rsidRPr="002179A7">
        <w:rPr>
          <w:rFonts w:ascii="Times New Roman" w:hAnsi="Times New Roman" w:cs="Times New Roman"/>
          <w:sz w:val="24"/>
          <w:szCs w:val="24"/>
        </w:rPr>
        <w:t>0)</w:t>
      </w:r>
      <w:r w:rsidR="00647CF3" w:rsidRPr="002179A7">
        <w:rPr>
          <w:rFonts w:ascii="Times New Roman" w:hAnsi="Times New Roman" w:cs="Times New Roman"/>
          <w:sz w:val="24"/>
          <w:szCs w:val="24"/>
        </w:rPr>
        <w:t xml:space="preserve"> </w:t>
      </w:r>
      <w:r w:rsidR="002D539D">
        <w:rPr>
          <w:rFonts w:ascii="Times New Roman" w:hAnsi="Times New Roman" w:cs="Times New Roman"/>
          <w:sz w:val="24"/>
          <w:szCs w:val="24"/>
        </w:rPr>
        <w:t>(</w:t>
      </w:r>
      <w:r w:rsidR="002D539D" w:rsidRPr="002D539D">
        <w:rPr>
          <w:rFonts w:ascii="Times New Roman" w:hAnsi="Times New Roman" w:cs="Times New Roman"/>
          <w:i/>
          <w:sz w:val="24"/>
          <w:szCs w:val="24"/>
        </w:rPr>
        <w:t>see</w:t>
      </w:r>
      <w:r w:rsidR="002D539D">
        <w:rPr>
          <w:rFonts w:ascii="Times New Roman" w:hAnsi="Times New Roman" w:cs="Times New Roman"/>
          <w:sz w:val="24"/>
          <w:szCs w:val="24"/>
        </w:rPr>
        <w:t xml:space="preserve"> </w:t>
      </w:r>
      <w:r w:rsidR="002D539D" w:rsidRPr="002D539D">
        <w:rPr>
          <w:rFonts w:ascii="Times New Roman" w:hAnsi="Times New Roman" w:cs="Times New Roman"/>
          <w:b/>
          <w:sz w:val="24"/>
          <w:szCs w:val="24"/>
        </w:rPr>
        <w:t>N</w:t>
      </w:r>
      <w:r w:rsidRPr="002D539D">
        <w:rPr>
          <w:rFonts w:ascii="Times New Roman" w:hAnsi="Times New Roman" w:cs="Times New Roman"/>
          <w:b/>
          <w:sz w:val="24"/>
          <w:szCs w:val="24"/>
        </w:rPr>
        <w:t>ote 4.4</w:t>
      </w:r>
      <w:r w:rsidR="002D539D">
        <w:rPr>
          <w:rFonts w:ascii="Times New Roman" w:hAnsi="Times New Roman" w:cs="Times New Roman"/>
          <w:sz w:val="24"/>
          <w:szCs w:val="24"/>
        </w:rPr>
        <w:t>). P</w:t>
      </w:r>
      <w:r w:rsidRPr="002179A7">
        <w:rPr>
          <w:rFonts w:ascii="Times New Roman" w:hAnsi="Times New Roman" w:cs="Times New Roman"/>
          <w:sz w:val="24"/>
          <w:szCs w:val="24"/>
        </w:rPr>
        <w:t xml:space="preserve">robes </w:t>
      </w:r>
      <w:r w:rsidR="002D539D">
        <w:rPr>
          <w:rFonts w:ascii="Times New Roman" w:hAnsi="Times New Roman" w:cs="Times New Roman"/>
          <w:sz w:val="24"/>
          <w:szCs w:val="24"/>
        </w:rPr>
        <w:t xml:space="preserve">may be stored </w:t>
      </w:r>
      <w:r w:rsidRPr="002179A7">
        <w:rPr>
          <w:rFonts w:ascii="Times New Roman" w:hAnsi="Times New Roman" w:cs="Times New Roman"/>
          <w:sz w:val="24"/>
          <w:szCs w:val="24"/>
        </w:rPr>
        <w:t>at -20°C for up to one year</w:t>
      </w:r>
      <w:r w:rsidR="00E442D4" w:rsidRPr="002179A7">
        <w:rPr>
          <w:rFonts w:ascii="Times New Roman" w:hAnsi="Times New Roman" w:cs="Times New Roman"/>
          <w:sz w:val="24"/>
          <w:szCs w:val="24"/>
        </w:rPr>
        <w:t xml:space="preserve"> </w:t>
      </w:r>
      <w:r w:rsidRPr="002179A7">
        <w:rPr>
          <w:rFonts w:ascii="Times New Roman" w:hAnsi="Times New Roman" w:cs="Times New Roman"/>
          <w:sz w:val="24"/>
          <w:szCs w:val="24"/>
        </w:rPr>
        <w:t>(</w:t>
      </w:r>
      <w:r w:rsidRPr="002D539D">
        <w:rPr>
          <w:rFonts w:ascii="Times New Roman" w:hAnsi="Times New Roman" w:cs="Times New Roman"/>
          <w:i/>
          <w:sz w:val="24"/>
          <w:szCs w:val="24"/>
        </w:rPr>
        <w:t>see</w:t>
      </w:r>
      <w:r w:rsidRPr="002179A7">
        <w:rPr>
          <w:rFonts w:ascii="Times New Roman" w:hAnsi="Times New Roman" w:cs="Times New Roman"/>
          <w:sz w:val="24"/>
          <w:szCs w:val="24"/>
        </w:rPr>
        <w:t xml:space="preserve"> </w:t>
      </w:r>
      <w:r w:rsidR="002D539D" w:rsidRPr="002D539D">
        <w:rPr>
          <w:rFonts w:ascii="Times New Roman" w:hAnsi="Times New Roman" w:cs="Times New Roman"/>
          <w:b/>
          <w:sz w:val="24"/>
          <w:szCs w:val="24"/>
        </w:rPr>
        <w:t>N</w:t>
      </w:r>
      <w:r w:rsidRPr="002D539D">
        <w:rPr>
          <w:rFonts w:ascii="Times New Roman" w:hAnsi="Times New Roman" w:cs="Times New Roman"/>
          <w:b/>
          <w:sz w:val="24"/>
          <w:szCs w:val="24"/>
        </w:rPr>
        <w:t>ote 4.5</w:t>
      </w:r>
      <w:r w:rsidRPr="002179A7">
        <w:rPr>
          <w:rFonts w:ascii="Times New Roman" w:hAnsi="Times New Roman" w:cs="Times New Roman"/>
          <w:sz w:val="24"/>
          <w:szCs w:val="24"/>
        </w:rPr>
        <w:t>)</w:t>
      </w:r>
      <w:r w:rsidR="00E442D4" w:rsidRPr="002179A7">
        <w:rPr>
          <w:rFonts w:ascii="Times New Roman" w:hAnsi="Times New Roman" w:cs="Times New Roman"/>
          <w:sz w:val="24"/>
          <w:szCs w:val="24"/>
        </w:rPr>
        <w:t>.</w:t>
      </w:r>
    </w:p>
    <w:p w14:paraId="01DDDD16" w14:textId="6C49EC90"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lang w:val="en-GB"/>
        </w:rPr>
      </w:pPr>
      <w:r w:rsidRPr="002179A7">
        <w:rPr>
          <w:rFonts w:ascii="Times New Roman" w:hAnsi="Times New Roman" w:cs="Times New Roman"/>
          <w:b/>
          <w:sz w:val="24"/>
          <w:szCs w:val="24"/>
          <w:lang w:val="en-GB"/>
        </w:rPr>
        <w:t xml:space="preserve">Probe labelling quantification </w:t>
      </w:r>
      <w:r w:rsidR="002D539D">
        <w:rPr>
          <w:rFonts w:ascii="Times New Roman" w:hAnsi="Times New Roman" w:cs="Times New Roman"/>
          <w:sz w:val="24"/>
          <w:szCs w:val="24"/>
          <w:lang w:val="en-GB"/>
        </w:rPr>
        <w:t xml:space="preserve">(please </w:t>
      </w:r>
      <w:r w:rsidR="002D539D" w:rsidRPr="002D539D">
        <w:rPr>
          <w:rFonts w:ascii="Times New Roman" w:hAnsi="Times New Roman" w:cs="Times New Roman"/>
          <w:i/>
          <w:sz w:val="24"/>
          <w:szCs w:val="24"/>
          <w:lang w:val="en-GB"/>
        </w:rPr>
        <w:t>see</w:t>
      </w:r>
      <w:r w:rsidR="002D539D">
        <w:rPr>
          <w:rFonts w:ascii="Times New Roman" w:hAnsi="Times New Roman" w:cs="Times New Roman"/>
          <w:sz w:val="24"/>
          <w:szCs w:val="24"/>
          <w:lang w:val="en-GB"/>
        </w:rPr>
        <w:t xml:space="preserve"> </w:t>
      </w:r>
      <w:r w:rsidR="002D539D" w:rsidRPr="002D539D">
        <w:rPr>
          <w:rFonts w:ascii="Times New Roman" w:hAnsi="Times New Roman" w:cs="Times New Roman"/>
          <w:b/>
          <w:sz w:val="24"/>
          <w:szCs w:val="24"/>
          <w:lang w:val="en-GB"/>
        </w:rPr>
        <w:t>N</w:t>
      </w:r>
      <w:r w:rsidRPr="002D539D">
        <w:rPr>
          <w:rFonts w:ascii="Times New Roman" w:hAnsi="Times New Roman" w:cs="Times New Roman"/>
          <w:b/>
          <w:sz w:val="24"/>
          <w:szCs w:val="24"/>
          <w:lang w:val="en-GB"/>
        </w:rPr>
        <w:t>ote 4.6</w:t>
      </w:r>
      <w:r w:rsidRPr="002179A7">
        <w:rPr>
          <w:rFonts w:ascii="Times New Roman" w:hAnsi="Times New Roman" w:cs="Times New Roman"/>
          <w:sz w:val="24"/>
          <w:szCs w:val="24"/>
          <w:lang w:val="en-GB"/>
        </w:rPr>
        <w:t>)</w:t>
      </w:r>
      <w:r w:rsidR="00E442D4" w:rsidRPr="002179A7">
        <w:rPr>
          <w:rFonts w:ascii="Times New Roman" w:hAnsi="Times New Roman" w:cs="Times New Roman"/>
          <w:sz w:val="24"/>
          <w:szCs w:val="24"/>
          <w:lang w:val="en-GB"/>
        </w:rPr>
        <w:t>.</w:t>
      </w:r>
    </w:p>
    <w:p w14:paraId="37774F5D" w14:textId="0B7F765B" w:rsidR="0005354C" w:rsidRPr="002179A7" w:rsidRDefault="00F66B76" w:rsidP="002179A7">
      <w:pPr>
        <w:pStyle w:val="Prrafodelista"/>
        <w:spacing w:after="0" w:line="360" w:lineRule="auto"/>
        <w:ind w:left="567"/>
        <w:jc w:val="both"/>
        <w:rPr>
          <w:rFonts w:ascii="Times New Roman" w:hAnsi="Times New Roman" w:cs="Times New Roman"/>
          <w:sz w:val="24"/>
          <w:szCs w:val="24"/>
        </w:rPr>
      </w:pPr>
      <w:r w:rsidRPr="002179A7">
        <w:rPr>
          <w:rFonts w:ascii="Times New Roman" w:hAnsi="Times New Roman" w:cs="Times New Roman"/>
          <w:sz w:val="24"/>
          <w:szCs w:val="24"/>
        </w:rPr>
        <w:lastRenderedPageBreak/>
        <w:t>N</w:t>
      </w:r>
      <w:r w:rsidR="0005354C" w:rsidRPr="002179A7">
        <w:rPr>
          <w:rFonts w:ascii="Times New Roman" w:hAnsi="Times New Roman" w:cs="Times New Roman"/>
          <w:sz w:val="24"/>
          <w:szCs w:val="24"/>
        </w:rPr>
        <w:t>ow determin</w:t>
      </w:r>
      <w:r w:rsidRPr="002179A7">
        <w:rPr>
          <w:rFonts w:ascii="Times New Roman" w:hAnsi="Times New Roman" w:cs="Times New Roman"/>
          <w:sz w:val="24"/>
          <w:szCs w:val="24"/>
        </w:rPr>
        <w:t xml:space="preserve">e the labelling efficiency, </w:t>
      </w:r>
      <w:r w:rsidR="0005354C" w:rsidRPr="002179A7">
        <w:rPr>
          <w:rFonts w:ascii="Times New Roman" w:hAnsi="Times New Roman" w:cs="Times New Roman"/>
          <w:sz w:val="24"/>
          <w:szCs w:val="24"/>
        </w:rPr>
        <w:t>as it may b</w:t>
      </w:r>
      <w:r w:rsidR="002D539D">
        <w:rPr>
          <w:rFonts w:ascii="Times New Roman" w:hAnsi="Times New Roman" w:cs="Times New Roman"/>
          <w:sz w:val="24"/>
          <w:szCs w:val="24"/>
        </w:rPr>
        <w:t>e inconsistent. This step will e</w:t>
      </w:r>
      <w:r w:rsidR="0005354C" w:rsidRPr="002179A7">
        <w:rPr>
          <w:rFonts w:ascii="Times New Roman" w:hAnsi="Times New Roman" w:cs="Times New Roman"/>
          <w:sz w:val="24"/>
          <w:szCs w:val="24"/>
        </w:rPr>
        <w:t xml:space="preserve">nsure the control of </w:t>
      </w:r>
      <w:r w:rsidR="00E442D4" w:rsidRPr="002179A7">
        <w:rPr>
          <w:rFonts w:ascii="Times New Roman" w:hAnsi="Times New Roman" w:cs="Times New Roman"/>
          <w:sz w:val="24"/>
          <w:szCs w:val="24"/>
        </w:rPr>
        <w:t xml:space="preserve">the </w:t>
      </w:r>
      <w:r w:rsidR="0005354C" w:rsidRPr="002179A7">
        <w:rPr>
          <w:rFonts w:ascii="Times New Roman" w:hAnsi="Times New Roman" w:cs="Times New Roman"/>
          <w:sz w:val="24"/>
          <w:szCs w:val="24"/>
        </w:rPr>
        <w:t>reaction and allow</w:t>
      </w:r>
      <w:r w:rsidR="00E442D4" w:rsidRPr="002179A7">
        <w:rPr>
          <w:rFonts w:ascii="Times New Roman" w:hAnsi="Times New Roman" w:cs="Times New Roman"/>
          <w:sz w:val="24"/>
          <w:szCs w:val="24"/>
        </w:rPr>
        <w:t>s</w:t>
      </w:r>
      <w:r w:rsidR="0005354C" w:rsidRPr="002179A7">
        <w:rPr>
          <w:rFonts w:ascii="Times New Roman" w:hAnsi="Times New Roman" w:cs="Times New Roman"/>
          <w:sz w:val="24"/>
          <w:szCs w:val="24"/>
        </w:rPr>
        <w:t xml:space="preserve"> normalizing the probe </w:t>
      </w:r>
      <w:r w:rsidR="00E442D4" w:rsidRPr="002179A7">
        <w:rPr>
          <w:rFonts w:ascii="Times New Roman" w:hAnsi="Times New Roman" w:cs="Times New Roman"/>
          <w:sz w:val="24"/>
          <w:szCs w:val="24"/>
        </w:rPr>
        <w:t>for the</w:t>
      </w:r>
      <w:r w:rsidR="0005354C" w:rsidRPr="002179A7">
        <w:rPr>
          <w:rFonts w:ascii="Times New Roman" w:hAnsi="Times New Roman" w:cs="Times New Roman"/>
          <w:sz w:val="24"/>
          <w:szCs w:val="24"/>
        </w:rPr>
        <w:t xml:space="preserve"> future hybridization essays. The simplest way to determine the labelling efficiency is to compare the probe that </w:t>
      </w:r>
      <w:r w:rsidR="00E442D4" w:rsidRPr="002179A7">
        <w:rPr>
          <w:rFonts w:ascii="Times New Roman" w:hAnsi="Times New Roman" w:cs="Times New Roman"/>
          <w:sz w:val="24"/>
          <w:szCs w:val="24"/>
        </w:rPr>
        <w:t xml:space="preserve">we </w:t>
      </w:r>
      <w:r w:rsidR="0005354C" w:rsidRPr="002179A7">
        <w:rPr>
          <w:rFonts w:ascii="Times New Roman" w:hAnsi="Times New Roman" w:cs="Times New Roman"/>
          <w:sz w:val="24"/>
          <w:szCs w:val="24"/>
        </w:rPr>
        <w:t xml:space="preserve">synthesized to standard solution, a standard solution is provided as a control in </w:t>
      </w:r>
      <w:r w:rsidRPr="002179A7">
        <w:rPr>
          <w:rFonts w:ascii="Times New Roman" w:hAnsi="Times New Roman" w:cs="Times New Roman"/>
          <w:sz w:val="24"/>
          <w:szCs w:val="24"/>
        </w:rPr>
        <w:t xml:space="preserve">the </w:t>
      </w:r>
      <w:r w:rsidR="0005354C" w:rsidRPr="002179A7">
        <w:rPr>
          <w:rFonts w:ascii="Times New Roman" w:hAnsi="Times New Roman" w:cs="Times New Roman"/>
          <w:sz w:val="24"/>
          <w:szCs w:val="24"/>
        </w:rPr>
        <w:t>previously used labelling kit. An efficiency test is proposed in the kit instructions, but we find it to be overcomplicated and more expensive. The following approach consists of simply comparing the diluted standard to a dilution of our probe to find out with some degree of precision the concentration of our probe.</w:t>
      </w:r>
    </w:p>
    <w:p w14:paraId="772C695E" w14:textId="77329B43" w:rsidR="0005354C" w:rsidRPr="002179A7" w:rsidRDefault="002D539D" w:rsidP="002179A7">
      <w:pPr>
        <w:pStyle w:val="Prrafodelista"/>
        <w:numPr>
          <w:ilvl w:val="0"/>
          <w:numId w:val="28"/>
        </w:numPr>
        <w:spacing w:after="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Make 3–</w:t>
      </w:r>
      <w:r w:rsidR="0005354C" w:rsidRPr="002179A7">
        <w:rPr>
          <w:rFonts w:ascii="Times New Roman" w:hAnsi="Times New Roman" w:cs="Times New Roman"/>
          <w:sz w:val="24"/>
          <w:szCs w:val="24"/>
        </w:rPr>
        <w:t xml:space="preserve">10 fold dilutions of </w:t>
      </w:r>
      <w:r w:rsidR="00E442D4" w:rsidRPr="002179A7">
        <w:rPr>
          <w:rFonts w:ascii="Times New Roman" w:hAnsi="Times New Roman" w:cs="Times New Roman"/>
          <w:sz w:val="24"/>
          <w:szCs w:val="24"/>
        </w:rPr>
        <w:t xml:space="preserve">the </w:t>
      </w:r>
      <w:r w:rsidR="0005354C" w:rsidRPr="002179A7">
        <w:rPr>
          <w:rFonts w:ascii="Times New Roman" w:hAnsi="Times New Roman" w:cs="Times New Roman"/>
          <w:sz w:val="24"/>
          <w:szCs w:val="24"/>
        </w:rPr>
        <w:t>probe in RNA dilution buffer, 4% Paraformaldehyde 6</w:t>
      </w:r>
      <w:r>
        <w:rPr>
          <w:rFonts w:ascii="Times New Roman" w:hAnsi="Times New Roman" w:cs="Times New Roman"/>
          <w:sz w:val="24"/>
          <w:szCs w:val="24"/>
        </w:rPr>
        <w:t>×</w:t>
      </w:r>
      <w:r w:rsidR="0005354C" w:rsidRPr="002179A7">
        <w:rPr>
          <w:rFonts w:ascii="Times New Roman" w:hAnsi="Times New Roman" w:cs="Times New Roman"/>
          <w:sz w:val="24"/>
          <w:szCs w:val="24"/>
        </w:rPr>
        <w:t xml:space="preserve"> SSC in H</w:t>
      </w:r>
      <w:r w:rsidR="0005354C" w:rsidRPr="002179A7">
        <w:rPr>
          <w:rFonts w:ascii="Times New Roman" w:hAnsi="Times New Roman" w:cs="Times New Roman"/>
          <w:sz w:val="24"/>
          <w:szCs w:val="24"/>
          <w:vertAlign w:val="subscript"/>
        </w:rPr>
        <w:t>2</w:t>
      </w:r>
      <w:r w:rsidR="0005354C" w:rsidRPr="002179A7">
        <w:rPr>
          <w:rFonts w:ascii="Times New Roman" w:hAnsi="Times New Roman" w:cs="Times New Roman"/>
          <w:sz w:val="24"/>
          <w:szCs w:val="24"/>
        </w:rPr>
        <w:t>O (materials buffers 1.2), starting wi</w:t>
      </w:r>
      <w:r>
        <w:rPr>
          <w:rFonts w:ascii="Times New Roman" w:hAnsi="Times New Roman" w:cs="Times New Roman"/>
          <w:sz w:val="24"/>
          <w:szCs w:val="24"/>
        </w:rPr>
        <w:t>th 1 µL of probe. And make 4 10-</w:t>
      </w:r>
      <w:r w:rsidR="0005354C" w:rsidRPr="002179A7">
        <w:rPr>
          <w:rFonts w:ascii="Times New Roman" w:hAnsi="Times New Roman" w:cs="Times New Roman"/>
          <w:sz w:val="24"/>
          <w:szCs w:val="24"/>
        </w:rPr>
        <w:t>fold dilutions with the labelled RNA control standard, supplied with the kit (vial 5). Pipette 1</w:t>
      </w:r>
      <w:r>
        <w:rPr>
          <w:rFonts w:ascii="Times New Roman" w:hAnsi="Times New Roman" w:cs="Times New Roman"/>
          <w:sz w:val="24"/>
          <w:szCs w:val="24"/>
        </w:rPr>
        <w:t xml:space="preserve"> µL of the original solutions fo</w:t>
      </w:r>
      <w:r w:rsidR="0005354C" w:rsidRPr="002179A7">
        <w:rPr>
          <w:rFonts w:ascii="Times New Roman" w:hAnsi="Times New Roman" w:cs="Times New Roman"/>
          <w:sz w:val="24"/>
          <w:szCs w:val="24"/>
        </w:rPr>
        <w:t>llowed by 1 µL of all dilutions on a nylon membra</w:t>
      </w:r>
      <w:r w:rsidR="00AE14C1" w:rsidRPr="002179A7">
        <w:rPr>
          <w:rFonts w:ascii="Times New Roman" w:hAnsi="Times New Roman" w:cs="Times New Roman"/>
          <w:sz w:val="24"/>
          <w:szCs w:val="24"/>
        </w:rPr>
        <w:t>ne (</w:t>
      </w:r>
      <w:r w:rsidRPr="002D539D">
        <w:rPr>
          <w:rFonts w:ascii="Times New Roman" w:hAnsi="Times New Roman" w:cs="Times New Roman"/>
          <w:i/>
          <w:sz w:val="24"/>
          <w:szCs w:val="24"/>
        </w:rPr>
        <w:t>see</w:t>
      </w:r>
      <w:r>
        <w:rPr>
          <w:rFonts w:ascii="Times New Roman" w:hAnsi="Times New Roman" w:cs="Times New Roman"/>
          <w:sz w:val="24"/>
          <w:szCs w:val="24"/>
        </w:rPr>
        <w:t xml:space="preserve"> </w:t>
      </w:r>
      <w:r w:rsidRPr="002D539D">
        <w:rPr>
          <w:rFonts w:ascii="Times New Roman" w:hAnsi="Times New Roman" w:cs="Times New Roman"/>
          <w:b/>
          <w:sz w:val="24"/>
          <w:szCs w:val="24"/>
        </w:rPr>
        <w:t>N</w:t>
      </w:r>
      <w:r w:rsidR="0005354C" w:rsidRPr="002D539D">
        <w:rPr>
          <w:rFonts w:ascii="Times New Roman" w:hAnsi="Times New Roman" w:cs="Times New Roman"/>
          <w:b/>
          <w:sz w:val="24"/>
          <w:szCs w:val="24"/>
        </w:rPr>
        <w:t>ote 4.7</w:t>
      </w:r>
      <w:r w:rsidR="0005354C" w:rsidRPr="002179A7">
        <w:rPr>
          <w:rFonts w:ascii="Times New Roman" w:hAnsi="Times New Roman" w:cs="Times New Roman"/>
          <w:sz w:val="24"/>
          <w:szCs w:val="24"/>
        </w:rPr>
        <w:t>)</w:t>
      </w:r>
      <w:r w:rsidR="00E442D4" w:rsidRPr="002179A7">
        <w:rPr>
          <w:rFonts w:ascii="Times New Roman" w:hAnsi="Times New Roman" w:cs="Times New Roman"/>
          <w:sz w:val="24"/>
          <w:szCs w:val="24"/>
        </w:rPr>
        <w:t>.</w:t>
      </w:r>
    </w:p>
    <w:p w14:paraId="7DD33008" w14:textId="594BC772" w:rsidR="0005354C" w:rsidRPr="002179A7" w:rsidRDefault="0005354C" w:rsidP="002179A7">
      <w:pPr>
        <w:pStyle w:val="Prrafodelista"/>
        <w:numPr>
          <w:ilvl w:val="0"/>
          <w:numId w:val="28"/>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Fix the nuclei</w:t>
      </w:r>
      <w:r w:rsidR="002D539D">
        <w:rPr>
          <w:rFonts w:ascii="Times New Roman" w:hAnsi="Times New Roman" w:cs="Times New Roman"/>
          <w:sz w:val="24"/>
          <w:szCs w:val="24"/>
        </w:rPr>
        <w:t>c acid to the membrane by cross-</w:t>
      </w:r>
      <w:r w:rsidRPr="002179A7">
        <w:rPr>
          <w:rFonts w:ascii="Times New Roman" w:hAnsi="Times New Roman" w:cs="Times New Roman"/>
          <w:sz w:val="24"/>
          <w:szCs w:val="24"/>
        </w:rPr>
        <w:t>linking with UV-light or baking for 30 min at 120°C.</w:t>
      </w:r>
    </w:p>
    <w:p w14:paraId="29E6B0E6" w14:textId="409B2E11" w:rsidR="0005354C" w:rsidRPr="002179A7" w:rsidRDefault="0005354C" w:rsidP="002179A7">
      <w:pPr>
        <w:pStyle w:val="Prrafodelista"/>
        <w:numPr>
          <w:ilvl w:val="0"/>
          <w:numId w:val="28"/>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Place </w:t>
      </w:r>
      <w:r w:rsidR="00456664" w:rsidRPr="002179A7">
        <w:rPr>
          <w:rFonts w:ascii="Times New Roman" w:hAnsi="Times New Roman" w:cs="Times New Roman"/>
          <w:sz w:val="24"/>
          <w:szCs w:val="24"/>
        </w:rPr>
        <w:t xml:space="preserve">the </w:t>
      </w:r>
      <w:r w:rsidRPr="002179A7">
        <w:rPr>
          <w:rFonts w:ascii="Times New Roman" w:hAnsi="Times New Roman" w:cs="Times New Roman"/>
          <w:sz w:val="24"/>
          <w:szCs w:val="24"/>
        </w:rPr>
        <w:t>membrane strip in a 50 mL conical tube. Block for 5 min with 10</w:t>
      </w:r>
      <w:r w:rsidR="002D539D">
        <w:rPr>
          <w:rFonts w:ascii="Times New Roman" w:hAnsi="Times New Roman" w:cs="Times New Roman"/>
          <w:sz w:val="24"/>
          <w:szCs w:val="24"/>
        </w:rPr>
        <w:t xml:space="preserve"> mL</w:t>
      </w:r>
      <w:r w:rsidRPr="002179A7">
        <w:rPr>
          <w:rFonts w:ascii="Times New Roman" w:hAnsi="Times New Roman" w:cs="Times New Roman"/>
          <w:sz w:val="24"/>
          <w:szCs w:val="24"/>
        </w:rPr>
        <w:t xml:space="preserve"> 5% BSA (Materials 3.6), in an orbital shaker with mild agitation. Discard the blocking solution and incubate for 90 min at room temperature with a solution of 1/1000 of anti-</w:t>
      </w:r>
      <w:proofErr w:type="spellStart"/>
      <w:r w:rsidRPr="002179A7">
        <w:rPr>
          <w:rFonts w:ascii="Times New Roman" w:hAnsi="Times New Roman" w:cs="Times New Roman"/>
          <w:sz w:val="24"/>
          <w:szCs w:val="24"/>
        </w:rPr>
        <w:t>Digoxigenin</w:t>
      </w:r>
      <w:proofErr w:type="spellEnd"/>
      <w:r w:rsidRPr="002179A7">
        <w:rPr>
          <w:rFonts w:ascii="Times New Roman" w:hAnsi="Times New Roman" w:cs="Times New Roman"/>
          <w:sz w:val="24"/>
          <w:szCs w:val="24"/>
        </w:rPr>
        <w:t xml:space="preserve"> antibody conjugated to alkaline phosphatase (Sigma, A1054), in 1% </w:t>
      </w:r>
      <w:r w:rsidR="002D539D">
        <w:rPr>
          <w:rFonts w:ascii="Times New Roman" w:hAnsi="Times New Roman" w:cs="Times New Roman"/>
          <w:sz w:val="24"/>
          <w:szCs w:val="24"/>
        </w:rPr>
        <w:t xml:space="preserve">(w/v) BSA. </w:t>
      </w:r>
    </w:p>
    <w:p w14:paraId="121D2320" w14:textId="08E46951" w:rsidR="0005354C" w:rsidRPr="002179A7" w:rsidRDefault="0005354C" w:rsidP="002179A7">
      <w:pPr>
        <w:pStyle w:val="Prrafodelista"/>
        <w:numPr>
          <w:ilvl w:val="0"/>
          <w:numId w:val="28"/>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Wash 3 times for 10 min with PBS (Materials 1</w:t>
      </w:r>
      <w:r w:rsidR="002D539D">
        <w:rPr>
          <w:rFonts w:ascii="Times New Roman" w:hAnsi="Times New Roman" w:cs="Times New Roman"/>
          <w:sz w:val="24"/>
          <w:szCs w:val="24"/>
        </w:rPr>
        <w:t xml:space="preserve">.3), in an orbital shaker 80 </w:t>
      </w:r>
      <w:proofErr w:type="spellStart"/>
      <w:r w:rsidR="002D539D">
        <w:rPr>
          <w:rFonts w:ascii="Times New Roman" w:hAnsi="Times New Roman" w:cs="Times New Roman"/>
          <w:sz w:val="24"/>
          <w:szCs w:val="24"/>
        </w:rPr>
        <w:t>r.p.m</w:t>
      </w:r>
      <w:proofErr w:type="spellEnd"/>
      <w:r w:rsidRPr="002179A7">
        <w:rPr>
          <w:rFonts w:ascii="Times New Roman" w:hAnsi="Times New Roman" w:cs="Times New Roman"/>
          <w:sz w:val="24"/>
          <w:szCs w:val="24"/>
        </w:rPr>
        <w:t xml:space="preserve">. Drain thoroughly and transfer to a Petri dish. Add 5 mL of NBT-BCIP® solution (sigma, 72091), cover with </w:t>
      </w:r>
      <w:proofErr w:type="spellStart"/>
      <w:r w:rsidR="002D539D">
        <w:rPr>
          <w:rFonts w:ascii="Times New Roman" w:hAnsi="Times New Roman" w:cs="Times New Roman"/>
          <w:sz w:val="24"/>
          <w:szCs w:val="24"/>
        </w:rPr>
        <w:t>aluminium</w:t>
      </w:r>
      <w:proofErr w:type="spellEnd"/>
      <w:r w:rsidR="002D539D">
        <w:rPr>
          <w:rFonts w:ascii="Times New Roman" w:hAnsi="Times New Roman" w:cs="Times New Roman"/>
          <w:sz w:val="24"/>
          <w:szCs w:val="24"/>
        </w:rPr>
        <w:t xml:space="preserve"> foil and p</w:t>
      </w:r>
      <w:r w:rsidRPr="002179A7">
        <w:rPr>
          <w:rFonts w:ascii="Times New Roman" w:hAnsi="Times New Roman" w:cs="Times New Roman"/>
          <w:sz w:val="24"/>
          <w:szCs w:val="24"/>
        </w:rPr>
        <w:t xml:space="preserve">lace in an orbital shaker at 80 </w:t>
      </w:r>
      <w:proofErr w:type="spellStart"/>
      <w:r w:rsidR="002D539D">
        <w:rPr>
          <w:rFonts w:ascii="Times New Roman" w:hAnsi="Times New Roman" w:cs="Times New Roman"/>
          <w:sz w:val="24"/>
          <w:szCs w:val="24"/>
        </w:rPr>
        <w:t>r.p.m</w:t>
      </w:r>
      <w:proofErr w:type="spellEnd"/>
      <w:r w:rsidR="002D539D">
        <w:rPr>
          <w:rFonts w:ascii="Times New Roman" w:hAnsi="Times New Roman" w:cs="Times New Roman"/>
          <w:sz w:val="24"/>
          <w:szCs w:val="24"/>
        </w:rPr>
        <w:t xml:space="preserve">. </w:t>
      </w:r>
      <w:r w:rsidRPr="002179A7">
        <w:rPr>
          <w:rFonts w:ascii="Times New Roman" w:hAnsi="Times New Roman" w:cs="Times New Roman"/>
          <w:sz w:val="24"/>
          <w:szCs w:val="24"/>
        </w:rPr>
        <w:t xml:space="preserve">Let react until the last dilution of the control starts to appear. Stop the reaction by washing out the NBT-BCIP® solution with </w:t>
      </w:r>
      <w:r w:rsidRPr="002179A7">
        <w:rPr>
          <w:rFonts w:ascii="Times New Roman" w:hAnsi="Times New Roman" w:cs="Times New Roman"/>
          <w:sz w:val="24"/>
          <w:szCs w:val="24"/>
          <w:vertAlign w:val="subscript"/>
        </w:rPr>
        <w:t>dd</w:t>
      </w:r>
      <w:r w:rsidRPr="002179A7">
        <w:rPr>
          <w:rFonts w:ascii="Times New Roman" w:hAnsi="Times New Roman" w:cs="Times New Roman"/>
          <w:sz w:val="24"/>
          <w:szCs w:val="24"/>
        </w:rPr>
        <w:t>H</w:t>
      </w:r>
      <w:r w:rsidRPr="002179A7">
        <w:rPr>
          <w:rFonts w:ascii="Times New Roman" w:hAnsi="Times New Roman" w:cs="Times New Roman"/>
          <w:sz w:val="24"/>
          <w:szCs w:val="24"/>
          <w:vertAlign w:val="subscript"/>
        </w:rPr>
        <w:t>2</w:t>
      </w:r>
      <w:r w:rsidRPr="002179A7">
        <w:rPr>
          <w:rFonts w:ascii="Times New Roman" w:hAnsi="Times New Roman" w:cs="Times New Roman"/>
          <w:sz w:val="24"/>
          <w:szCs w:val="24"/>
        </w:rPr>
        <w:t>O</w:t>
      </w:r>
      <w:r w:rsidR="007D159E" w:rsidRPr="002179A7">
        <w:rPr>
          <w:rFonts w:ascii="Times New Roman" w:hAnsi="Times New Roman" w:cs="Times New Roman"/>
          <w:sz w:val="24"/>
          <w:szCs w:val="24"/>
        </w:rPr>
        <w:t>.</w:t>
      </w:r>
    </w:p>
    <w:p w14:paraId="02D9459D" w14:textId="33E4EF09" w:rsidR="0005354C" w:rsidRPr="002179A7" w:rsidRDefault="0005354C" w:rsidP="002179A7">
      <w:pPr>
        <w:pStyle w:val="Prrafodelista"/>
        <w:numPr>
          <w:ilvl w:val="0"/>
          <w:numId w:val="28"/>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Compare the labeling of the probe with the scale made using t</w:t>
      </w:r>
      <w:r w:rsidR="007D159E" w:rsidRPr="002179A7">
        <w:rPr>
          <w:rFonts w:ascii="Times New Roman" w:hAnsi="Times New Roman" w:cs="Times New Roman"/>
          <w:sz w:val="24"/>
          <w:szCs w:val="24"/>
        </w:rPr>
        <w:t>he RNA labelled control (</w:t>
      </w:r>
      <w:r w:rsidR="002D539D" w:rsidRPr="002D539D">
        <w:rPr>
          <w:rFonts w:ascii="Times New Roman" w:hAnsi="Times New Roman" w:cs="Times New Roman"/>
          <w:i/>
          <w:sz w:val="24"/>
          <w:szCs w:val="24"/>
        </w:rPr>
        <w:t>see</w:t>
      </w:r>
      <w:r w:rsidR="002D539D">
        <w:rPr>
          <w:rFonts w:ascii="Times New Roman" w:hAnsi="Times New Roman" w:cs="Times New Roman"/>
          <w:sz w:val="24"/>
          <w:szCs w:val="24"/>
        </w:rPr>
        <w:t xml:space="preserve"> </w:t>
      </w:r>
      <w:r w:rsidR="002D539D" w:rsidRPr="002D539D">
        <w:rPr>
          <w:rFonts w:ascii="Times New Roman" w:hAnsi="Times New Roman" w:cs="Times New Roman"/>
          <w:b/>
          <w:sz w:val="24"/>
          <w:szCs w:val="24"/>
        </w:rPr>
        <w:t>N</w:t>
      </w:r>
      <w:r w:rsidRPr="002D539D">
        <w:rPr>
          <w:rFonts w:ascii="Times New Roman" w:hAnsi="Times New Roman" w:cs="Times New Roman"/>
          <w:b/>
          <w:sz w:val="24"/>
          <w:szCs w:val="24"/>
        </w:rPr>
        <w:t>ote 4.8</w:t>
      </w:r>
      <w:r w:rsidRPr="002179A7">
        <w:rPr>
          <w:rFonts w:ascii="Times New Roman" w:hAnsi="Times New Roman" w:cs="Times New Roman"/>
          <w:sz w:val="24"/>
          <w:szCs w:val="24"/>
        </w:rPr>
        <w:t>)</w:t>
      </w:r>
      <w:r w:rsidR="007D159E" w:rsidRPr="002179A7">
        <w:rPr>
          <w:rFonts w:ascii="Times New Roman" w:hAnsi="Times New Roman" w:cs="Times New Roman"/>
          <w:sz w:val="24"/>
          <w:szCs w:val="24"/>
        </w:rPr>
        <w:t>.</w:t>
      </w:r>
    </w:p>
    <w:p w14:paraId="64505A58" w14:textId="77777777" w:rsidR="0005354C" w:rsidRPr="002179A7" w:rsidRDefault="0005354C"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br w:type="page"/>
      </w:r>
    </w:p>
    <w:p w14:paraId="7EC0D34A" w14:textId="0CF589A6" w:rsidR="00C87191" w:rsidRPr="002179A7" w:rsidRDefault="00FA4B25" w:rsidP="002179A7">
      <w:pPr>
        <w:pStyle w:val="Prrafodelista"/>
        <w:numPr>
          <w:ilvl w:val="0"/>
          <w:numId w:val="2"/>
        </w:numPr>
        <w:spacing w:after="0" w:line="360" w:lineRule="auto"/>
        <w:ind w:left="0" w:firstLine="0"/>
        <w:jc w:val="both"/>
        <w:rPr>
          <w:rFonts w:ascii="Times New Roman" w:hAnsi="Times New Roman" w:cs="Times New Roman"/>
          <w:b/>
          <w:sz w:val="24"/>
          <w:szCs w:val="24"/>
        </w:rPr>
      </w:pPr>
      <w:r w:rsidRPr="002179A7">
        <w:rPr>
          <w:rFonts w:ascii="Times New Roman" w:hAnsi="Times New Roman" w:cs="Times New Roman"/>
          <w:b/>
          <w:sz w:val="24"/>
          <w:szCs w:val="24"/>
        </w:rPr>
        <w:lastRenderedPageBreak/>
        <w:t xml:space="preserve">In Situ </w:t>
      </w:r>
      <w:r w:rsidR="0005354C" w:rsidRPr="002179A7">
        <w:rPr>
          <w:rFonts w:ascii="Times New Roman" w:hAnsi="Times New Roman" w:cs="Times New Roman"/>
          <w:b/>
          <w:sz w:val="24"/>
          <w:szCs w:val="24"/>
        </w:rPr>
        <w:t>Hybridization</w:t>
      </w:r>
      <w:r w:rsidR="00C87191" w:rsidRPr="002179A7">
        <w:rPr>
          <w:rFonts w:ascii="Times New Roman" w:hAnsi="Times New Roman" w:cs="Times New Roman"/>
          <w:b/>
          <w:sz w:val="24"/>
          <w:szCs w:val="24"/>
        </w:rPr>
        <w:t>.</w:t>
      </w:r>
      <w:r w:rsidR="0005354C" w:rsidRPr="002179A7">
        <w:rPr>
          <w:rFonts w:ascii="Times New Roman" w:hAnsi="Times New Roman" w:cs="Times New Roman"/>
          <w:b/>
          <w:sz w:val="24"/>
          <w:szCs w:val="24"/>
        </w:rPr>
        <w:t xml:space="preserve"> </w:t>
      </w:r>
    </w:p>
    <w:p w14:paraId="10D28B16" w14:textId="0FDD4A02" w:rsidR="00CE5B14" w:rsidRDefault="00C87191" w:rsidP="002179A7">
      <w:pPr>
        <w:pStyle w:val="Prrafodelista"/>
        <w:spacing w:after="0" w:line="360" w:lineRule="auto"/>
        <w:ind w:left="0"/>
        <w:jc w:val="both"/>
        <w:rPr>
          <w:rFonts w:ascii="Times New Roman" w:hAnsi="Times New Roman" w:cs="Times New Roman"/>
          <w:sz w:val="24"/>
          <w:szCs w:val="24"/>
        </w:rPr>
      </w:pPr>
      <w:r w:rsidRPr="002179A7">
        <w:rPr>
          <w:rFonts w:ascii="Times New Roman" w:hAnsi="Times New Roman" w:cs="Times New Roman"/>
          <w:sz w:val="24"/>
          <w:szCs w:val="24"/>
        </w:rPr>
        <w:t>T</w:t>
      </w:r>
      <w:r w:rsidR="00661171" w:rsidRPr="002179A7">
        <w:rPr>
          <w:rFonts w:ascii="Times New Roman" w:hAnsi="Times New Roman" w:cs="Times New Roman"/>
          <w:sz w:val="24"/>
          <w:szCs w:val="24"/>
        </w:rPr>
        <w:t>he pi</w:t>
      </w:r>
      <w:r w:rsidR="0005354C" w:rsidRPr="002179A7">
        <w:rPr>
          <w:rFonts w:ascii="Times New Roman" w:hAnsi="Times New Roman" w:cs="Times New Roman"/>
          <w:sz w:val="24"/>
          <w:szCs w:val="24"/>
        </w:rPr>
        <w:t xml:space="preserve">stils </w:t>
      </w:r>
      <w:r w:rsidRPr="002179A7">
        <w:rPr>
          <w:rFonts w:ascii="Times New Roman" w:hAnsi="Times New Roman" w:cs="Times New Roman"/>
          <w:sz w:val="24"/>
          <w:szCs w:val="24"/>
        </w:rPr>
        <w:t xml:space="preserve">will be prepared </w:t>
      </w:r>
      <w:r w:rsidR="0005354C" w:rsidRPr="002179A7">
        <w:rPr>
          <w:rFonts w:ascii="Times New Roman" w:hAnsi="Times New Roman" w:cs="Times New Roman"/>
          <w:sz w:val="24"/>
          <w:szCs w:val="24"/>
        </w:rPr>
        <w:t xml:space="preserve">to undergo hybridization with the probe previously </w:t>
      </w:r>
      <w:r w:rsidR="00F66B76" w:rsidRPr="002179A7">
        <w:rPr>
          <w:rFonts w:ascii="Times New Roman" w:hAnsi="Times New Roman" w:cs="Times New Roman"/>
          <w:sz w:val="24"/>
          <w:szCs w:val="24"/>
        </w:rPr>
        <w:t>set</w:t>
      </w:r>
      <w:r w:rsidR="0005354C" w:rsidRPr="002179A7">
        <w:rPr>
          <w:rFonts w:ascii="Times New Roman" w:hAnsi="Times New Roman" w:cs="Times New Roman"/>
          <w:sz w:val="24"/>
          <w:szCs w:val="24"/>
        </w:rPr>
        <w:t>, in two steps</w:t>
      </w:r>
      <w:r w:rsidRPr="002179A7">
        <w:rPr>
          <w:rFonts w:ascii="Times New Roman" w:hAnsi="Times New Roman" w:cs="Times New Roman"/>
          <w:sz w:val="24"/>
          <w:szCs w:val="24"/>
        </w:rPr>
        <w:t>:</w:t>
      </w:r>
      <w:r w:rsidR="0005354C" w:rsidRPr="002179A7">
        <w:rPr>
          <w:rFonts w:ascii="Times New Roman" w:hAnsi="Times New Roman" w:cs="Times New Roman"/>
          <w:sz w:val="24"/>
          <w:szCs w:val="24"/>
        </w:rPr>
        <w:t xml:space="preserve"> First the pistils </w:t>
      </w:r>
      <w:r w:rsidRPr="002179A7">
        <w:rPr>
          <w:rFonts w:ascii="Times New Roman" w:hAnsi="Times New Roman" w:cs="Times New Roman"/>
          <w:sz w:val="24"/>
          <w:szCs w:val="24"/>
        </w:rPr>
        <w:t xml:space="preserve">will be fixated </w:t>
      </w:r>
      <w:r w:rsidR="0005354C" w:rsidRPr="002179A7">
        <w:rPr>
          <w:rFonts w:ascii="Times New Roman" w:hAnsi="Times New Roman" w:cs="Times New Roman"/>
          <w:sz w:val="24"/>
          <w:szCs w:val="24"/>
        </w:rPr>
        <w:t xml:space="preserve">and then </w:t>
      </w:r>
      <w:r w:rsidRPr="002179A7">
        <w:rPr>
          <w:rFonts w:ascii="Times New Roman" w:hAnsi="Times New Roman" w:cs="Times New Roman"/>
          <w:sz w:val="24"/>
          <w:szCs w:val="24"/>
        </w:rPr>
        <w:t xml:space="preserve">the cells </w:t>
      </w:r>
      <w:proofErr w:type="spellStart"/>
      <w:r w:rsidRPr="002179A7">
        <w:rPr>
          <w:rFonts w:ascii="Times New Roman" w:hAnsi="Times New Roman" w:cs="Times New Roman"/>
          <w:sz w:val="24"/>
          <w:szCs w:val="24"/>
        </w:rPr>
        <w:t>permeabilized</w:t>
      </w:r>
      <w:proofErr w:type="spellEnd"/>
      <w:r w:rsidR="0005354C" w:rsidRPr="002179A7">
        <w:rPr>
          <w:rFonts w:ascii="Times New Roman" w:hAnsi="Times New Roman" w:cs="Times New Roman"/>
          <w:sz w:val="24"/>
          <w:szCs w:val="24"/>
        </w:rPr>
        <w:t xml:space="preserve"> to </w:t>
      </w:r>
      <w:r w:rsidR="00FA4B25" w:rsidRPr="002179A7">
        <w:rPr>
          <w:rFonts w:ascii="Times New Roman" w:hAnsi="Times New Roman" w:cs="Times New Roman"/>
          <w:sz w:val="24"/>
          <w:szCs w:val="24"/>
        </w:rPr>
        <w:t xml:space="preserve">permit </w:t>
      </w:r>
      <w:r w:rsidRPr="002179A7">
        <w:rPr>
          <w:rFonts w:ascii="Times New Roman" w:hAnsi="Times New Roman" w:cs="Times New Roman"/>
          <w:sz w:val="24"/>
          <w:szCs w:val="24"/>
        </w:rPr>
        <w:t xml:space="preserve">the probe </w:t>
      </w:r>
      <w:r w:rsidR="0005354C" w:rsidRPr="002179A7">
        <w:rPr>
          <w:rFonts w:ascii="Times New Roman" w:hAnsi="Times New Roman" w:cs="Times New Roman"/>
          <w:sz w:val="24"/>
          <w:szCs w:val="24"/>
        </w:rPr>
        <w:t>penetration, and finally the hybridization and detection reaction</w:t>
      </w:r>
      <w:r w:rsidRPr="002179A7">
        <w:rPr>
          <w:rFonts w:ascii="Times New Roman" w:hAnsi="Times New Roman" w:cs="Times New Roman"/>
          <w:sz w:val="24"/>
          <w:szCs w:val="24"/>
        </w:rPr>
        <w:t xml:space="preserve"> will be performed</w:t>
      </w:r>
      <w:r w:rsidR="0005354C" w:rsidRPr="002179A7">
        <w:rPr>
          <w:rFonts w:ascii="Times New Roman" w:hAnsi="Times New Roman" w:cs="Times New Roman"/>
          <w:sz w:val="24"/>
          <w:szCs w:val="24"/>
        </w:rPr>
        <w:t>.</w:t>
      </w:r>
    </w:p>
    <w:p w14:paraId="2BB2D8A3" w14:textId="77777777" w:rsidR="002179A7" w:rsidRPr="002179A7" w:rsidRDefault="002179A7" w:rsidP="002179A7">
      <w:pPr>
        <w:pStyle w:val="Prrafodelista"/>
        <w:spacing w:after="0" w:line="360" w:lineRule="auto"/>
        <w:ind w:left="0"/>
        <w:jc w:val="both"/>
        <w:rPr>
          <w:rFonts w:ascii="Times New Roman" w:hAnsi="Times New Roman" w:cs="Times New Roman"/>
          <w:sz w:val="24"/>
          <w:szCs w:val="24"/>
        </w:rPr>
      </w:pPr>
    </w:p>
    <w:p w14:paraId="782E8DC0" w14:textId="7A251A8F" w:rsidR="0005354C" w:rsidRPr="002179A7" w:rsidRDefault="0005354C" w:rsidP="002179A7">
      <w:pPr>
        <w:pStyle w:val="Prrafodelista"/>
        <w:numPr>
          <w:ilvl w:val="1"/>
          <w:numId w:val="2"/>
        </w:numPr>
        <w:spacing w:before="240" w:after="0" w:line="360" w:lineRule="auto"/>
        <w:ind w:left="284" w:firstLine="0"/>
        <w:rPr>
          <w:rFonts w:ascii="Times New Roman" w:hAnsi="Times New Roman" w:cs="Times New Roman"/>
          <w:b/>
          <w:sz w:val="24"/>
          <w:szCs w:val="24"/>
        </w:rPr>
      </w:pPr>
      <w:r w:rsidRPr="002179A7">
        <w:rPr>
          <w:rFonts w:ascii="Times New Roman" w:hAnsi="Times New Roman" w:cs="Times New Roman"/>
          <w:b/>
          <w:sz w:val="24"/>
          <w:szCs w:val="24"/>
        </w:rPr>
        <w:t>Fixation</w:t>
      </w:r>
      <w:r w:rsidR="009F3EC3" w:rsidRPr="002179A7">
        <w:rPr>
          <w:rFonts w:ascii="Times New Roman" w:hAnsi="Times New Roman" w:cs="Times New Roman"/>
          <w:b/>
          <w:sz w:val="24"/>
          <w:szCs w:val="24"/>
        </w:rPr>
        <w:t>.</w:t>
      </w:r>
    </w:p>
    <w:p w14:paraId="2D00F8E2" w14:textId="6950E97D" w:rsidR="0005354C" w:rsidRPr="002179A7" w:rsidRDefault="00661171" w:rsidP="002179A7">
      <w:pPr>
        <w:pStyle w:val="Prrafodelista"/>
        <w:spacing w:after="0" w:line="360" w:lineRule="auto"/>
        <w:ind w:left="567"/>
        <w:jc w:val="both"/>
        <w:rPr>
          <w:rFonts w:ascii="Times New Roman" w:hAnsi="Times New Roman" w:cs="Times New Roman"/>
          <w:sz w:val="24"/>
          <w:szCs w:val="24"/>
        </w:rPr>
      </w:pPr>
      <w:r w:rsidRPr="002179A7">
        <w:rPr>
          <w:rFonts w:ascii="Times New Roman" w:hAnsi="Times New Roman" w:cs="Times New Roman"/>
          <w:sz w:val="24"/>
          <w:szCs w:val="24"/>
        </w:rPr>
        <w:t>Disse</w:t>
      </w:r>
      <w:r w:rsidR="0005354C" w:rsidRPr="002179A7">
        <w:rPr>
          <w:rFonts w:ascii="Times New Roman" w:hAnsi="Times New Roman" w:cs="Times New Roman"/>
          <w:sz w:val="24"/>
          <w:szCs w:val="24"/>
        </w:rPr>
        <w:t>cting the ovaries prior to the fixation will help with the fixation, probe penetration and visualization of the final results. The formaldehyde fixation will allow to preserve the tissues, reduce the activity of proteins and help to unfold the target mRNA.</w:t>
      </w:r>
    </w:p>
    <w:p w14:paraId="1958D2F1" w14:textId="24A4734B" w:rsidR="0005354C" w:rsidRPr="002179A7" w:rsidRDefault="0005354C" w:rsidP="002179A7">
      <w:pPr>
        <w:pStyle w:val="Prrafodelista"/>
        <w:numPr>
          <w:ilvl w:val="2"/>
          <w:numId w:val="13"/>
        </w:numPr>
        <w:spacing w:after="0" w:line="360" w:lineRule="auto"/>
        <w:ind w:left="851" w:firstLine="0"/>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 xml:space="preserve">Select flowers and extract pistils. Place </w:t>
      </w:r>
      <w:r w:rsidR="00480406">
        <w:rPr>
          <w:rFonts w:ascii="Times New Roman" w:hAnsi="Times New Roman" w:cs="Times New Roman"/>
          <w:sz w:val="24"/>
          <w:szCs w:val="24"/>
          <w:lang w:val="en-GB"/>
        </w:rPr>
        <w:t>the pistil on a piece of double-</w:t>
      </w:r>
      <w:r w:rsidRPr="002179A7">
        <w:rPr>
          <w:rFonts w:ascii="Times New Roman" w:hAnsi="Times New Roman" w:cs="Times New Roman"/>
          <w:sz w:val="24"/>
          <w:szCs w:val="24"/>
          <w:lang w:val="en-GB"/>
        </w:rPr>
        <w:t>face duct tape on a microscopy slide. Under a stereoscope remove the valves of the pistil using fine ga</w:t>
      </w:r>
      <w:r w:rsidR="00EA18EA">
        <w:rPr>
          <w:rFonts w:ascii="Times New Roman" w:hAnsi="Times New Roman" w:cs="Times New Roman"/>
          <w:sz w:val="24"/>
          <w:szCs w:val="24"/>
          <w:lang w:val="en-GB"/>
        </w:rPr>
        <w:t>u</w:t>
      </w:r>
      <w:r w:rsidRPr="002179A7">
        <w:rPr>
          <w:rFonts w:ascii="Times New Roman" w:hAnsi="Times New Roman" w:cs="Times New Roman"/>
          <w:sz w:val="24"/>
          <w:szCs w:val="24"/>
          <w:lang w:val="en-GB"/>
        </w:rPr>
        <w:t>ge needles (G26 or higher) and fine point tweezers, by cutting along the valve suture ridge</w:t>
      </w:r>
      <w:r w:rsidR="00F63E71" w:rsidRPr="002179A7">
        <w:rPr>
          <w:rFonts w:ascii="Times New Roman" w:hAnsi="Times New Roman" w:cs="Times New Roman"/>
          <w:sz w:val="24"/>
          <w:szCs w:val="24"/>
          <w:lang w:val="en-GB"/>
        </w:rPr>
        <w:t>s</w:t>
      </w:r>
      <w:r w:rsidRPr="002179A7">
        <w:rPr>
          <w:rFonts w:ascii="Times New Roman" w:hAnsi="Times New Roman" w:cs="Times New Roman"/>
          <w:sz w:val="24"/>
          <w:szCs w:val="24"/>
          <w:lang w:val="en-GB"/>
        </w:rPr>
        <w:t xml:space="preserve">. Be careful </w:t>
      </w:r>
      <w:r w:rsidR="00480406">
        <w:rPr>
          <w:rFonts w:ascii="Times New Roman" w:hAnsi="Times New Roman" w:cs="Times New Roman"/>
          <w:sz w:val="24"/>
          <w:szCs w:val="24"/>
          <w:lang w:val="en-GB"/>
        </w:rPr>
        <w:t xml:space="preserve">not to </w:t>
      </w:r>
      <w:r w:rsidRPr="002179A7">
        <w:rPr>
          <w:rFonts w:ascii="Times New Roman" w:hAnsi="Times New Roman" w:cs="Times New Roman"/>
          <w:sz w:val="24"/>
          <w:szCs w:val="24"/>
          <w:lang w:val="en-GB"/>
        </w:rPr>
        <w:t>sever the ovules from the septum and maintain</w:t>
      </w:r>
      <w:r w:rsidR="007D159E" w:rsidRPr="002179A7">
        <w:rPr>
          <w:rFonts w:ascii="Times New Roman" w:hAnsi="Times New Roman" w:cs="Times New Roman"/>
          <w:sz w:val="24"/>
          <w:szCs w:val="24"/>
          <w:lang w:val="en-GB"/>
        </w:rPr>
        <w:t xml:space="preserve"> the transmitting tissue intact </w:t>
      </w:r>
      <w:r w:rsidR="00EA18EA">
        <w:rPr>
          <w:rFonts w:ascii="Times New Roman" w:hAnsi="Times New Roman" w:cs="Times New Roman"/>
          <w:sz w:val="24"/>
          <w:szCs w:val="24"/>
          <w:lang w:val="en-GB"/>
        </w:rPr>
        <w:t>(</w:t>
      </w:r>
      <w:r w:rsidR="00EA18EA" w:rsidRPr="00EA18EA">
        <w:rPr>
          <w:rFonts w:ascii="Times New Roman" w:hAnsi="Times New Roman" w:cs="Times New Roman"/>
          <w:b/>
          <w:sz w:val="24"/>
          <w:szCs w:val="24"/>
          <w:lang w:val="en-GB"/>
        </w:rPr>
        <w:t>F</w:t>
      </w:r>
      <w:r w:rsidRPr="00EA18EA">
        <w:rPr>
          <w:rFonts w:ascii="Times New Roman" w:hAnsi="Times New Roman" w:cs="Times New Roman"/>
          <w:b/>
          <w:sz w:val="24"/>
          <w:szCs w:val="24"/>
          <w:lang w:val="en-GB"/>
        </w:rPr>
        <w:t>igure</w:t>
      </w:r>
      <w:r w:rsidR="007D159E" w:rsidRPr="00EA18EA">
        <w:rPr>
          <w:rFonts w:ascii="Times New Roman" w:hAnsi="Times New Roman" w:cs="Times New Roman"/>
          <w:b/>
          <w:sz w:val="24"/>
          <w:szCs w:val="24"/>
          <w:lang w:val="en-GB"/>
        </w:rPr>
        <w:t xml:space="preserve"> </w:t>
      </w:r>
      <w:r w:rsidR="00EA18EA">
        <w:rPr>
          <w:rFonts w:ascii="Times New Roman" w:hAnsi="Times New Roman" w:cs="Times New Roman"/>
          <w:b/>
          <w:sz w:val="24"/>
          <w:szCs w:val="24"/>
          <w:lang w:val="en-GB"/>
        </w:rPr>
        <w:t>2</w:t>
      </w:r>
      <w:r w:rsidRPr="002179A7">
        <w:rPr>
          <w:rFonts w:ascii="Times New Roman" w:hAnsi="Times New Roman" w:cs="Times New Roman"/>
          <w:sz w:val="24"/>
          <w:szCs w:val="24"/>
          <w:lang w:val="en-GB"/>
        </w:rPr>
        <w:t>)</w:t>
      </w:r>
      <w:r w:rsidR="007D159E" w:rsidRPr="002179A7">
        <w:rPr>
          <w:rFonts w:ascii="Times New Roman" w:hAnsi="Times New Roman" w:cs="Times New Roman"/>
          <w:sz w:val="24"/>
          <w:szCs w:val="24"/>
          <w:lang w:val="en-GB"/>
        </w:rPr>
        <w:t>.</w:t>
      </w:r>
    </w:p>
    <w:p w14:paraId="7FA11D0C" w14:textId="42D4AD47" w:rsidR="0005354C" w:rsidRPr="002179A7" w:rsidRDefault="0005354C" w:rsidP="002179A7">
      <w:pPr>
        <w:pStyle w:val="Prrafodelista"/>
        <w:numPr>
          <w:ilvl w:val="2"/>
          <w:numId w:val="13"/>
        </w:numPr>
        <w:spacing w:after="0" w:line="360" w:lineRule="auto"/>
        <w:ind w:left="851" w:firstLine="0"/>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 xml:space="preserve">Immediately </w:t>
      </w:r>
      <w:r w:rsidR="00FA4B25" w:rsidRPr="002179A7">
        <w:rPr>
          <w:rFonts w:ascii="Times New Roman" w:hAnsi="Times New Roman" w:cs="Times New Roman"/>
          <w:sz w:val="24"/>
          <w:szCs w:val="24"/>
          <w:lang w:val="en-GB"/>
        </w:rPr>
        <w:t xml:space="preserve">immerse </w:t>
      </w:r>
      <w:r w:rsidR="00F63E71" w:rsidRPr="002179A7">
        <w:rPr>
          <w:rFonts w:ascii="Times New Roman" w:hAnsi="Times New Roman" w:cs="Times New Roman"/>
          <w:sz w:val="24"/>
          <w:szCs w:val="24"/>
          <w:lang w:val="en-GB"/>
        </w:rPr>
        <w:t xml:space="preserve">the </w:t>
      </w:r>
      <w:r w:rsidR="00FA4B25" w:rsidRPr="002179A7">
        <w:rPr>
          <w:rFonts w:ascii="Times New Roman" w:hAnsi="Times New Roman" w:cs="Times New Roman"/>
          <w:sz w:val="24"/>
          <w:szCs w:val="24"/>
          <w:lang w:val="en-GB"/>
        </w:rPr>
        <w:t xml:space="preserve">samples </w:t>
      </w:r>
      <w:r w:rsidRPr="002179A7">
        <w:rPr>
          <w:rFonts w:ascii="Times New Roman" w:hAnsi="Times New Roman" w:cs="Times New Roman"/>
          <w:sz w:val="24"/>
          <w:szCs w:val="24"/>
          <w:lang w:val="en-GB"/>
        </w:rPr>
        <w:t>in ice cold fixative solution, 4% Paraformaldehyde 0.001% Tween</w:t>
      </w:r>
      <w:r w:rsidR="00480406">
        <w:rPr>
          <w:rFonts w:ascii="Times New Roman" w:hAnsi="Times New Roman" w:cs="Times New Roman"/>
          <w:sz w:val="24"/>
          <w:szCs w:val="24"/>
          <w:lang w:val="en-GB"/>
        </w:rPr>
        <w:t xml:space="preserve"> </w:t>
      </w:r>
      <w:r w:rsidRPr="002179A7">
        <w:rPr>
          <w:rFonts w:ascii="Times New Roman" w:hAnsi="Times New Roman" w:cs="Times New Roman"/>
          <w:sz w:val="24"/>
          <w:szCs w:val="24"/>
          <w:lang w:val="en-GB"/>
        </w:rPr>
        <w:t xml:space="preserve">20 in PBS (solution 3.7). Apply sustained vacuum of -70 </w:t>
      </w:r>
      <w:proofErr w:type="spellStart"/>
      <w:r w:rsidRPr="002179A7">
        <w:rPr>
          <w:rFonts w:ascii="Times New Roman" w:hAnsi="Times New Roman" w:cs="Times New Roman"/>
          <w:sz w:val="24"/>
          <w:szCs w:val="24"/>
          <w:lang w:val="en-GB"/>
        </w:rPr>
        <w:t>KPa</w:t>
      </w:r>
      <w:proofErr w:type="spellEnd"/>
      <w:r w:rsidRPr="002179A7">
        <w:rPr>
          <w:rFonts w:ascii="Times New Roman" w:hAnsi="Times New Roman" w:cs="Times New Roman"/>
          <w:sz w:val="24"/>
          <w:szCs w:val="24"/>
          <w:lang w:val="en-GB"/>
        </w:rPr>
        <w:t xml:space="preserve"> for 15 min</w:t>
      </w:r>
      <w:r w:rsidR="00FA4B25" w:rsidRPr="002179A7">
        <w:rPr>
          <w:rFonts w:ascii="Times New Roman" w:hAnsi="Times New Roman" w:cs="Times New Roman"/>
          <w:sz w:val="24"/>
          <w:szCs w:val="24"/>
          <w:lang w:val="en-GB"/>
        </w:rPr>
        <w:t xml:space="preserve"> to help the fixative to penetrate into tissues</w:t>
      </w:r>
      <w:r w:rsidRPr="002179A7">
        <w:rPr>
          <w:rFonts w:ascii="Times New Roman" w:hAnsi="Times New Roman" w:cs="Times New Roman"/>
          <w:sz w:val="24"/>
          <w:szCs w:val="24"/>
          <w:lang w:val="en-GB"/>
        </w:rPr>
        <w:t>.  Maintain in</w:t>
      </w:r>
      <w:r w:rsidR="007D159E" w:rsidRPr="002179A7">
        <w:rPr>
          <w:rFonts w:ascii="Times New Roman" w:hAnsi="Times New Roman" w:cs="Times New Roman"/>
          <w:sz w:val="24"/>
          <w:szCs w:val="24"/>
          <w:lang w:val="en-GB"/>
        </w:rPr>
        <w:t xml:space="preserve"> the</w:t>
      </w:r>
      <w:r w:rsidRPr="002179A7">
        <w:rPr>
          <w:rFonts w:ascii="Times New Roman" w:hAnsi="Times New Roman" w:cs="Times New Roman"/>
          <w:sz w:val="24"/>
          <w:szCs w:val="24"/>
          <w:lang w:val="en-GB"/>
        </w:rPr>
        <w:t xml:space="preserve"> fixative solution for 18 h or overnight at 4</w:t>
      </w:r>
      <w:r w:rsidRPr="002179A7">
        <w:rPr>
          <w:rFonts w:ascii="Times New Roman" w:hAnsi="Times New Roman" w:cs="Times New Roman"/>
          <w:sz w:val="24"/>
          <w:szCs w:val="24"/>
          <w:vertAlign w:val="superscript"/>
          <w:lang w:val="en-GB"/>
        </w:rPr>
        <w:t>°</w:t>
      </w:r>
      <w:r w:rsidRPr="002179A7">
        <w:rPr>
          <w:rFonts w:ascii="Times New Roman" w:hAnsi="Times New Roman" w:cs="Times New Roman"/>
          <w:sz w:val="24"/>
          <w:szCs w:val="24"/>
          <w:lang w:val="en-GB"/>
        </w:rPr>
        <w:t>C.</w:t>
      </w:r>
    </w:p>
    <w:p w14:paraId="62E449B9" w14:textId="3A1C2569" w:rsidR="0005354C" w:rsidRPr="002179A7" w:rsidRDefault="0005354C" w:rsidP="002179A7">
      <w:pPr>
        <w:pStyle w:val="Prrafodelista"/>
        <w:numPr>
          <w:ilvl w:val="2"/>
          <w:numId w:val="13"/>
        </w:numPr>
        <w:spacing w:after="0" w:line="360" w:lineRule="auto"/>
        <w:ind w:left="851" w:firstLine="0"/>
        <w:jc w:val="both"/>
        <w:rPr>
          <w:rFonts w:ascii="Times New Roman" w:hAnsi="Times New Roman" w:cs="Times New Roman"/>
          <w:sz w:val="24"/>
          <w:szCs w:val="24"/>
          <w:lang w:val="en-GB"/>
        </w:rPr>
      </w:pPr>
      <w:r w:rsidRPr="002179A7">
        <w:rPr>
          <w:rFonts w:ascii="Times New Roman" w:hAnsi="Times New Roman" w:cs="Times New Roman"/>
          <w:sz w:val="24"/>
          <w:szCs w:val="24"/>
          <w:lang w:val="en-GB"/>
        </w:rPr>
        <w:t xml:space="preserve">Wash the fixed pistils by </w:t>
      </w:r>
      <w:r w:rsidR="00FA4B25" w:rsidRPr="002179A7">
        <w:rPr>
          <w:rFonts w:ascii="Times New Roman" w:hAnsi="Times New Roman" w:cs="Times New Roman"/>
          <w:sz w:val="24"/>
          <w:szCs w:val="24"/>
          <w:lang w:val="en-GB"/>
        </w:rPr>
        <w:t xml:space="preserve">immersing them </w:t>
      </w:r>
      <w:r w:rsidRPr="002179A7">
        <w:rPr>
          <w:rFonts w:ascii="Times New Roman" w:hAnsi="Times New Roman" w:cs="Times New Roman"/>
          <w:sz w:val="24"/>
          <w:szCs w:val="24"/>
          <w:lang w:val="en-GB"/>
        </w:rPr>
        <w:t>for 10 min in cold PBS, with mild agitation. Repeat 3 times. If necessary</w:t>
      </w:r>
      <w:r w:rsidR="00FA4B25" w:rsidRPr="002179A7">
        <w:rPr>
          <w:rFonts w:ascii="Times New Roman" w:hAnsi="Times New Roman" w:cs="Times New Roman"/>
          <w:sz w:val="24"/>
          <w:szCs w:val="24"/>
          <w:lang w:val="en-GB"/>
        </w:rPr>
        <w:t>,</w:t>
      </w:r>
      <w:r w:rsidRPr="002179A7">
        <w:rPr>
          <w:rFonts w:ascii="Times New Roman" w:hAnsi="Times New Roman" w:cs="Times New Roman"/>
          <w:sz w:val="24"/>
          <w:szCs w:val="24"/>
          <w:lang w:val="en-GB"/>
        </w:rPr>
        <w:t xml:space="preserve"> preserve the dissected </w:t>
      </w:r>
      <w:r w:rsidR="00FA4B25" w:rsidRPr="002179A7">
        <w:rPr>
          <w:rFonts w:ascii="Times New Roman" w:hAnsi="Times New Roman" w:cs="Times New Roman"/>
          <w:sz w:val="24"/>
          <w:szCs w:val="24"/>
          <w:lang w:val="en-GB"/>
        </w:rPr>
        <w:t xml:space="preserve">fixed </w:t>
      </w:r>
      <w:r w:rsidRPr="002179A7">
        <w:rPr>
          <w:rFonts w:ascii="Times New Roman" w:hAnsi="Times New Roman" w:cs="Times New Roman"/>
          <w:sz w:val="24"/>
          <w:szCs w:val="24"/>
          <w:lang w:val="en-GB"/>
        </w:rPr>
        <w:t>pistils at 4</w:t>
      </w:r>
      <w:r w:rsidRPr="002179A7">
        <w:rPr>
          <w:rFonts w:ascii="Times New Roman" w:hAnsi="Times New Roman" w:cs="Times New Roman"/>
          <w:sz w:val="24"/>
          <w:szCs w:val="24"/>
          <w:vertAlign w:val="superscript"/>
          <w:lang w:val="en-GB"/>
        </w:rPr>
        <w:t>°</w:t>
      </w:r>
      <w:r w:rsidRPr="002179A7">
        <w:rPr>
          <w:rFonts w:ascii="Times New Roman" w:hAnsi="Times New Roman" w:cs="Times New Roman"/>
          <w:sz w:val="24"/>
          <w:szCs w:val="24"/>
          <w:lang w:val="en-GB"/>
        </w:rPr>
        <w:t>C in 0.1% Paraformaldehyde in PBS until use</w:t>
      </w:r>
      <w:r w:rsidR="00FA4B25" w:rsidRPr="002179A7">
        <w:rPr>
          <w:rFonts w:ascii="Times New Roman" w:hAnsi="Times New Roman" w:cs="Times New Roman"/>
          <w:sz w:val="24"/>
          <w:szCs w:val="24"/>
          <w:lang w:val="en-GB"/>
        </w:rPr>
        <w:t>, to avoid reversion of paraformaldehyde fixation.</w:t>
      </w:r>
    </w:p>
    <w:p w14:paraId="6AED1B7E" w14:textId="77777777" w:rsidR="0005354C" w:rsidRPr="002179A7" w:rsidRDefault="0005354C" w:rsidP="002179A7">
      <w:pPr>
        <w:pStyle w:val="Prrafodelista"/>
        <w:spacing w:after="0" w:line="360" w:lineRule="auto"/>
        <w:ind w:left="1224"/>
        <w:rPr>
          <w:rFonts w:ascii="Times New Roman" w:hAnsi="Times New Roman" w:cs="Times New Roman"/>
          <w:sz w:val="24"/>
          <w:szCs w:val="24"/>
        </w:rPr>
      </w:pPr>
    </w:p>
    <w:p w14:paraId="25449016" w14:textId="77777777" w:rsidR="0005354C" w:rsidRPr="002179A7" w:rsidRDefault="0005354C" w:rsidP="002179A7">
      <w:pPr>
        <w:pStyle w:val="Prrafodelista"/>
        <w:numPr>
          <w:ilvl w:val="1"/>
          <w:numId w:val="2"/>
        </w:numPr>
        <w:spacing w:after="0" w:line="360" w:lineRule="auto"/>
        <w:ind w:left="284" w:firstLine="0"/>
        <w:rPr>
          <w:rFonts w:ascii="Times New Roman" w:hAnsi="Times New Roman" w:cs="Times New Roman"/>
          <w:b/>
          <w:sz w:val="24"/>
          <w:szCs w:val="24"/>
        </w:rPr>
      </w:pPr>
      <w:r w:rsidRPr="002179A7">
        <w:rPr>
          <w:rFonts w:ascii="Times New Roman" w:hAnsi="Times New Roman" w:cs="Times New Roman"/>
          <w:b/>
          <w:sz w:val="24"/>
          <w:szCs w:val="24"/>
        </w:rPr>
        <w:t>Slide preparation</w:t>
      </w:r>
    </w:p>
    <w:p w14:paraId="763FD0BF" w14:textId="13559755" w:rsidR="00F63E71" w:rsidRPr="002179A7" w:rsidRDefault="00F66B76" w:rsidP="002179A7">
      <w:pPr>
        <w:pStyle w:val="Prrafodelista"/>
        <w:spacing w:after="0" w:line="360" w:lineRule="auto"/>
        <w:ind w:left="567"/>
        <w:rPr>
          <w:rFonts w:ascii="Times New Roman" w:hAnsi="Times New Roman" w:cs="Times New Roman"/>
          <w:sz w:val="24"/>
          <w:szCs w:val="24"/>
        </w:rPr>
      </w:pPr>
      <w:r w:rsidRPr="002179A7">
        <w:rPr>
          <w:rFonts w:ascii="Times New Roman" w:hAnsi="Times New Roman" w:cs="Times New Roman"/>
          <w:sz w:val="24"/>
          <w:szCs w:val="24"/>
        </w:rPr>
        <w:t>To</w:t>
      </w:r>
      <w:r w:rsidR="0005354C" w:rsidRPr="002179A7">
        <w:rPr>
          <w:rFonts w:ascii="Times New Roman" w:hAnsi="Times New Roman" w:cs="Times New Roman"/>
          <w:sz w:val="24"/>
          <w:szCs w:val="24"/>
        </w:rPr>
        <w:t xml:space="preserve"> address the preparation of the slides for the hybridization, some protocols call for the use of extremely expensive slides or hybridization chambers. We propose the use of simple and affordable </w:t>
      </w:r>
      <w:r w:rsidR="00741AA2" w:rsidRPr="002179A7">
        <w:rPr>
          <w:rFonts w:ascii="Times New Roman" w:hAnsi="Times New Roman" w:cs="Times New Roman"/>
          <w:sz w:val="24"/>
          <w:szCs w:val="24"/>
        </w:rPr>
        <w:t>multi</w:t>
      </w:r>
      <w:r w:rsidR="00480406">
        <w:rPr>
          <w:rFonts w:ascii="Times New Roman" w:hAnsi="Times New Roman" w:cs="Times New Roman"/>
          <w:sz w:val="24"/>
          <w:szCs w:val="24"/>
        </w:rPr>
        <w:t>-</w:t>
      </w:r>
      <w:r w:rsidR="00741AA2" w:rsidRPr="002179A7">
        <w:rPr>
          <w:rFonts w:ascii="Times New Roman" w:hAnsi="Times New Roman" w:cs="Times New Roman"/>
          <w:sz w:val="24"/>
          <w:szCs w:val="24"/>
        </w:rPr>
        <w:t xml:space="preserve">well </w:t>
      </w:r>
      <w:r w:rsidR="0005354C" w:rsidRPr="002179A7">
        <w:rPr>
          <w:rFonts w:ascii="Times New Roman" w:hAnsi="Times New Roman" w:cs="Times New Roman"/>
          <w:sz w:val="24"/>
          <w:szCs w:val="24"/>
        </w:rPr>
        <w:t xml:space="preserve">Teflon </w:t>
      </w:r>
      <w:r w:rsidR="00741AA2" w:rsidRPr="002179A7">
        <w:rPr>
          <w:rFonts w:ascii="Times New Roman" w:hAnsi="Times New Roman" w:cs="Times New Roman"/>
          <w:sz w:val="24"/>
          <w:szCs w:val="24"/>
        </w:rPr>
        <w:t xml:space="preserve">printed </w:t>
      </w:r>
      <w:r w:rsidR="0005354C" w:rsidRPr="002179A7">
        <w:rPr>
          <w:rFonts w:ascii="Times New Roman" w:hAnsi="Times New Roman" w:cs="Times New Roman"/>
          <w:sz w:val="24"/>
          <w:szCs w:val="24"/>
        </w:rPr>
        <w:t>diagnostic slides</w:t>
      </w:r>
      <w:r w:rsidR="00741AA2" w:rsidRPr="002179A7">
        <w:rPr>
          <w:rFonts w:ascii="Times New Roman" w:hAnsi="Times New Roman" w:cs="Times New Roman"/>
          <w:sz w:val="24"/>
          <w:szCs w:val="24"/>
        </w:rPr>
        <w:t>, which</w:t>
      </w:r>
      <w:r w:rsidR="0005354C" w:rsidRPr="002179A7">
        <w:rPr>
          <w:rFonts w:ascii="Times New Roman" w:hAnsi="Times New Roman" w:cs="Times New Roman"/>
          <w:sz w:val="24"/>
          <w:szCs w:val="24"/>
        </w:rPr>
        <w:t xml:space="preserve"> </w:t>
      </w:r>
      <w:r w:rsidR="00741AA2" w:rsidRPr="002179A7">
        <w:rPr>
          <w:rFonts w:ascii="Times New Roman" w:hAnsi="Times New Roman" w:cs="Times New Roman"/>
          <w:sz w:val="24"/>
          <w:szCs w:val="24"/>
        </w:rPr>
        <w:t xml:space="preserve">restrict reagents to tissue samples, </w:t>
      </w:r>
      <w:r w:rsidR="0005354C" w:rsidRPr="002179A7">
        <w:rPr>
          <w:rFonts w:ascii="Times New Roman" w:hAnsi="Times New Roman" w:cs="Times New Roman"/>
          <w:sz w:val="24"/>
          <w:szCs w:val="24"/>
        </w:rPr>
        <w:t xml:space="preserve">with some good cleaning and </w:t>
      </w:r>
      <w:proofErr w:type="spellStart"/>
      <w:r w:rsidR="0005354C" w:rsidRPr="002179A7">
        <w:rPr>
          <w:rFonts w:ascii="Times New Roman" w:hAnsi="Times New Roman" w:cs="Times New Roman"/>
          <w:sz w:val="24"/>
          <w:szCs w:val="24"/>
        </w:rPr>
        <w:t>polylysine</w:t>
      </w:r>
      <w:proofErr w:type="spellEnd"/>
      <w:r w:rsidR="0005354C" w:rsidRPr="002179A7">
        <w:rPr>
          <w:rFonts w:ascii="Times New Roman" w:hAnsi="Times New Roman" w:cs="Times New Roman"/>
          <w:sz w:val="24"/>
          <w:szCs w:val="24"/>
        </w:rPr>
        <w:t xml:space="preserve"> coating</w:t>
      </w:r>
      <w:r w:rsidR="00F63E71" w:rsidRPr="002179A7">
        <w:rPr>
          <w:rFonts w:ascii="Times New Roman" w:hAnsi="Times New Roman" w:cs="Times New Roman"/>
          <w:sz w:val="24"/>
          <w:szCs w:val="24"/>
        </w:rPr>
        <w:t>.</w:t>
      </w:r>
      <w:r w:rsidR="00741AA2" w:rsidRPr="002179A7">
        <w:rPr>
          <w:rFonts w:ascii="Times New Roman" w:hAnsi="Times New Roman" w:cs="Times New Roman"/>
          <w:sz w:val="24"/>
          <w:szCs w:val="24"/>
        </w:rPr>
        <w:t xml:space="preserve"> </w:t>
      </w:r>
    </w:p>
    <w:p w14:paraId="21327D2A" w14:textId="15D0EB32"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rPr>
      </w:pPr>
      <w:r w:rsidRPr="002179A7">
        <w:rPr>
          <w:rFonts w:ascii="Times New Roman" w:hAnsi="Times New Roman" w:cs="Times New Roman"/>
          <w:b/>
          <w:sz w:val="24"/>
          <w:szCs w:val="24"/>
        </w:rPr>
        <w:t>Slides wash (</w:t>
      </w:r>
      <w:r w:rsidRPr="00480406">
        <w:rPr>
          <w:rFonts w:ascii="Times New Roman" w:hAnsi="Times New Roman" w:cs="Times New Roman"/>
          <w:sz w:val="24"/>
          <w:szCs w:val="24"/>
        </w:rPr>
        <w:t xml:space="preserve">Please </w:t>
      </w:r>
      <w:r w:rsidRPr="00480406">
        <w:rPr>
          <w:rFonts w:ascii="Times New Roman" w:hAnsi="Times New Roman" w:cs="Times New Roman"/>
          <w:i/>
          <w:sz w:val="24"/>
          <w:szCs w:val="24"/>
        </w:rPr>
        <w:t>see</w:t>
      </w:r>
      <w:r w:rsidR="00480406">
        <w:rPr>
          <w:rFonts w:ascii="Times New Roman" w:hAnsi="Times New Roman" w:cs="Times New Roman"/>
          <w:b/>
          <w:sz w:val="24"/>
          <w:szCs w:val="24"/>
        </w:rPr>
        <w:t xml:space="preserve"> N</w:t>
      </w:r>
      <w:r w:rsidRPr="002179A7">
        <w:rPr>
          <w:rFonts w:ascii="Times New Roman" w:hAnsi="Times New Roman" w:cs="Times New Roman"/>
          <w:b/>
          <w:sz w:val="24"/>
          <w:szCs w:val="24"/>
        </w:rPr>
        <w:t>ote 5.1</w:t>
      </w:r>
      <w:r w:rsidRPr="00480406">
        <w:rPr>
          <w:rFonts w:ascii="Times New Roman" w:hAnsi="Times New Roman" w:cs="Times New Roman"/>
          <w:sz w:val="24"/>
          <w:szCs w:val="24"/>
        </w:rPr>
        <w:t>)</w:t>
      </w:r>
      <w:r w:rsidR="00E442D4" w:rsidRPr="00480406">
        <w:rPr>
          <w:rFonts w:ascii="Times New Roman" w:hAnsi="Times New Roman" w:cs="Times New Roman"/>
          <w:sz w:val="24"/>
          <w:szCs w:val="24"/>
        </w:rPr>
        <w:t>.</w:t>
      </w:r>
      <w:r w:rsidRPr="00480406">
        <w:rPr>
          <w:rFonts w:ascii="Times New Roman" w:hAnsi="Times New Roman" w:cs="Times New Roman"/>
          <w:sz w:val="24"/>
          <w:szCs w:val="24"/>
        </w:rPr>
        <w:t xml:space="preserve"> </w:t>
      </w:r>
    </w:p>
    <w:p w14:paraId="28F87778" w14:textId="7003D836" w:rsidR="0005354C" w:rsidRPr="002179A7" w:rsidRDefault="0005354C" w:rsidP="002179A7">
      <w:pPr>
        <w:pStyle w:val="Prrafodelista"/>
        <w:numPr>
          <w:ilvl w:val="0"/>
          <w:numId w:val="29"/>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Place the slides in a staining rack and cover with a cleaning solution, 70% Ethanol 0.1% Triton</w:t>
      </w:r>
      <w:r w:rsidR="00480406">
        <w:rPr>
          <w:rFonts w:ascii="Times New Roman" w:hAnsi="Times New Roman" w:cs="Times New Roman"/>
          <w:sz w:val="24"/>
          <w:szCs w:val="24"/>
        </w:rPr>
        <w:t xml:space="preserve"> X</w:t>
      </w:r>
      <w:r w:rsidRPr="002179A7">
        <w:rPr>
          <w:rFonts w:ascii="Times New Roman" w:hAnsi="Times New Roman" w:cs="Times New Roman"/>
          <w:sz w:val="24"/>
          <w:szCs w:val="24"/>
        </w:rPr>
        <w:t>100, with mild agitation for 20 min.</w:t>
      </w:r>
    </w:p>
    <w:p w14:paraId="5F0C0DCF" w14:textId="36EDFF18" w:rsidR="0005354C" w:rsidRPr="002179A7" w:rsidRDefault="0005354C" w:rsidP="002179A7">
      <w:pPr>
        <w:pStyle w:val="Prrafodelista"/>
        <w:numPr>
          <w:ilvl w:val="0"/>
          <w:numId w:val="29"/>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lastRenderedPageBreak/>
        <w:t xml:space="preserve">Wash the slides by dipping the staining rack in </w:t>
      </w:r>
      <w:r w:rsidRPr="00480406">
        <w:rPr>
          <w:rFonts w:ascii="Times New Roman" w:hAnsi="Times New Roman" w:cs="Times New Roman"/>
          <w:sz w:val="24"/>
          <w:szCs w:val="24"/>
          <w:vertAlign w:val="subscript"/>
        </w:rPr>
        <w:t>dd</w:t>
      </w:r>
      <w:r w:rsidRPr="002179A7">
        <w:rPr>
          <w:rFonts w:ascii="Times New Roman" w:hAnsi="Times New Roman" w:cs="Times New Roman"/>
          <w:sz w:val="24"/>
          <w:szCs w:val="24"/>
        </w:rPr>
        <w:t>H2O with mild agitation for 10</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 xml:space="preserve">min. repeat this process 4 times. Carefully </w:t>
      </w:r>
      <w:r w:rsidR="00F43563" w:rsidRPr="002179A7">
        <w:rPr>
          <w:rFonts w:ascii="Times New Roman" w:hAnsi="Times New Roman" w:cs="Times New Roman"/>
          <w:sz w:val="24"/>
          <w:szCs w:val="24"/>
        </w:rPr>
        <w:t xml:space="preserve">dry </w:t>
      </w:r>
      <w:r w:rsidR="00F63E71" w:rsidRPr="002179A7">
        <w:rPr>
          <w:rFonts w:ascii="Times New Roman" w:hAnsi="Times New Roman" w:cs="Times New Roman"/>
          <w:sz w:val="24"/>
          <w:szCs w:val="24"/>
        </w:rPr>
        <w:t>the</w:t>
      </w:r>
      <w:r w:rsidRPr="002179A7">
        <w:rPr>
          <w:rFonts w:ascii="Times New Roman" w:hAnsi="Times New Roman" w:cs="Times New Roman"/>
          <w:sz w:val="24"/>
          <w:szCs w:val="24"/>
        </w:rPr>
        <w:t xml:space="preserve"> rack before dipping briefly in 100% ethanol and let the slides dry out in a dust free environment.</w:t>
      </w:r>
    </w:p>
    <w:p w14:paraId="6C7AA885" w14:textId="77777777"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rPr>
      </w:pPr>
      <w:proofErr w:type="spellStart"/>
      <w:r w:rsidRPr="002179A7">
        <w:rPr>
          <w:rFonts w:ascii="Times New Roman" w:hAnsi="Times New Roman" w:cs="Times New Roman"/>
          <w:b/>
          <w:sz w:val="24"/>
          <w:szCs w:val="24"/>
        </w:rPr>
        <w:t>Polylysine</w:t>
      </w:r>
      <w:proofErr w:type="spellEnd"/>
      <w:r w:rsidRPr="002179A7">
        <w:rPr>
          <w:rFonts w:ascii="Times New Roman" w:hAnsi="Times New Roman" w:cs="Times New Roman"/>
          <w:b/>
          <w:sz w:val="24"/>
          <w:szCs w:val="24"/>
        </w:rPr>
        <w:t xml:space="preserve"> coating</w:t>
      </w:r>
    </w:p>
    <w:p w14:paraId="389FECDB" w14:textId="29D4010B" w:rsidR="0005354C" w:rsidRPr="002179A7" w:rsidRDefault="0005354C" w:rsidP="002179A7">
      <w:pPr>
        <w:pStyle w:val="Prrafodelista"/>
        <w:numPr>
          <w:ilvl w:val="0"/>
          <w:numId w:val="30"/>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Place the clean slides in a clean </w:t>
      </w:r>
      <w:r w:rsidR="00F63E71" w:rsidRPr="002179A7">
        <w:rPr>
          <w:rFonts w:ascii="Times New Roman" w:hAnsi="Times New Roman" w:cs="Times New Roman"/>
          <w:sz w:val="24"/>
          <w:szCs w:val="24"/>
        </w:rPr>
        <w:t>12</w:t>
      </w:r>
      <w:r w:rsidR="00480406">
        <w:rPr>
          <w:rFonts w:ascii="Times New Roman" w:hAnsi="Times New Roman" w:cs="Times New Roman"/>
          <w:sz w:val="24"/>
          <w:szCs w:val="24"/>
        </w:rPr>
        <w:t>×</w:t>
      </w:r>
      <w:r w:rsidR="00F63E71" w:rsidRPr="002179A7">
        <w:rPr>
          <w:rFonts w:ascii="Times New Roman" w:hAnsi="Times New Roman" w:cs="Times New Roman"/>
          <w:sz w:val="24"/>
          <w:szCs w:val="24"/>
        </w:rPr>
        <w:t xml:space="preserve">12cm </w:t>
      </w:r>
      <w:r w:rsidRPr="002179A7">
        <w:rPr>
          <w:rFonts w:ascii="Times New Roman" w:hAnsi="Times New Roman" w:cs="Times New Roman"/>
          <w:sz w:val="24"/>
          <w:szCs w:val="24"/>
        </w:rPr>
        <w:t xml:space="preserve">square </w:t>
      </w:r>
      <w:r w:rsidR="00480406">
        <w:rPr>
          <w:rFonts w:ascii="Times New Roman" w:hAnsi="Times New Roman" w:cs="Times New Roman"/>
          <w:sz w:val="24"/>
          <w:szCs w:val="24"/>
        </w:rPr>
        <w:t>P</w:t>
      </w:r>
      <w:r w:rsidRPr="002179A7">
        <w:rPr>
          <w:rFonts w:ascii="Times New Roman" w:hAnsi="Times New Roman" w:cs="Times New Roman"/>
          <w:sz w:val="24"/>
          <w:szCs w:val="24"/>
        </w:rPr>
        <w:t>etri dish</w:t>
      </w:r>
      <w:r w:rsidR="00F63E71" w:rsidRPr="002179A7">
        <w:rPr>
          <w:rFonts w:ascii="Times New Roman" w:hAnsi="Times New Roman" w:cs="Times New Roman"/>
          <w:sz w:val="24"/>
          <w:szCs w:val="24"/>
        </w:rPr>
        <w:t>.</w:t>
      </w:r>
      <w:r w:rsidRPr="002179A7">
        <w:rPr>
          <w:rFonts w:ascii="Times New Roman" w:hAnsi="Times New Roman" w:cs="Times New Roman"/>
          <w:sz w:val="24"/>
          <w:szCs w:val="24"/>
        </w:rPr>
        <w:t xml:space="preserve"> </w:t>
      </w:r>
    </w:p>
    <w:p w14:paraId="6A4E4ED2" w14:textId="44AECD7A" w:rsidR="0005354C" w:rsidRPr="002179A7" w:rsidRDefault="0005354C" w:rsidP="002179A7">
      <w:pPr>
        <w:pStyle w:val="Prrafodelista"/>
        <w:numPr>
          <w:ilvl w:val="0"/>
          <w:numId w:val="30"/>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Make a solution of 0.001% poly-</w:t>
      </w:r>
      <w:r w:rsidR="00480406" w:rsidRPr="00480406">
        <w:rPr>
          <w:rFonts w:ascii="Times New Roman" w:hAnsi="Times New Roman" w:cs="Times New Roman"/>
          <w:smallCaps/>
          <w:sz w:val="24"/>
          <w:szCs w:val="24"/>
        </w:rPr>
        <w:t>l</w:t>
      </w:r>
      <w:r w:rsidRPr="002179A7">
        <w:rPr>
          <w:rFonts w:ascii="Times New Roman" w:hAnsi="Times New Roman" w:cs="Times New Roman"/>
          <w:sz w:val="24"/>
          <w:szCs w:val="24"/>
        </w:rPr>
        <w:t>-L</w:t>
      </w:r>
      <w:r w:rsidR="005A4798" w:rsidRPr="002179A7">
        <w:rPr>
          <w:rFonts w:ascii="Times New Roman" w:hAnsi="Times New Roman" w:cs="Times New Roman"/>
          <w:sz w:val="24"/>
          <w:szCs w:val="24"/>
        </w:rPr>
        <w:t>y</w:t>
      </w:r>
      <w:r w:rsidRPr="002179A7">
        <w:rPr>
          <w:rFonts w:ascii="Times New Roman" w:hAnsi="Times New Roman" w:cs="Times New Roman"/>
          <w:sz w:val="24"/>
          <w:szCs w:val="24"/>
        </w:rPr>
        <w:t>sine (Sigma</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 xml:space="preserve">P4707) in </w:t>
      </w:r>
      <w:r w:rsidRPr="00480406">
        <w:rPr>
          <w:rFonts w:ascii="Times New Roman" w:hAnsi="Times New Roman" w:cs="Times New Roman"/>
          <w:sz w:val="24"/>
          <w:szCs w:val="24"/>
          <w:vertAlign w:val="subscript"/>
        </w:rPr>
        <w:t>dd</w:t>
      </w:r>
      <w:r w:rsidRPr="002179A7">
        <w:rPr>
          <w:rFonts w:ascii="Times New Roman" w:hAnsi="Times New Roman" w:cs="Times New Roman"/>
          <w:sz w:val="24"/>
          <w:szCs w:val="24"/>
        </w:rPr>
        <w:t>H2O.</w:t>
      </w:r>
    </w:p>
    <w:p w14:paraId="5932B025" w14:textId="19771734" w:rsidR="0005354C" w:rsidRPr="002179A7" w:rsidRDefault="0005354C" w:rsidP="002179A7">
      <w:pPr>
        <w:pStyle w:val="Prrafodelista"/>
        <w:numPr>
          <w:ilvl w:val="0"/>
          <w:numId w:val="30"/>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Cover each </w:t>
      </w:r>
      <w:r w:rsidR="00F43563" w:rsidRPr="002179A7">
        <w:rPr>
          <w:rFonts w:ascii="Times New Roman" w:hAnsi="Times New Roman" w:cs="Times New Roman"/>
          <w:sz w:val="24"/>
          <w:szCs w:val="24"/>
        </w:rPr>
        <w:t xml:space="preserve">well </w:t>
      </w:r>
      <w:r w:rsidRPr="002179A7">
        <w:rPr>
          <w:rFonts w:ascii="Times New Roman" w:hAnsi="Times New Roman" w:cs="Times New Roman"/>
          <w:sz w:val="24"/>
          <w:szCs w:val="24"/>
        </w:rPr>
        <w:t>of the slides with 50</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µL of the poly-</w:t>
      </w:r>
      <w:r w:rsidR="00480406" w:rsidRPr="00480406">
        <w:rPr>
          <w:rFonts w:ascii="Times New Roman" w:hAnsi="Times New Roman" w:cs="Times New Roman"/>
          <w:smallCaps/>
          <w:sz w:val="24"/>
          <w:szCs w:val="24"/>
        </w:rPr>
        <w:t>l</w:t>
      </w:r>
      <w:r w:rsidRPr="002179A7">
        <w:rPr>
          <w:rFonts w:ascii="Times New Roman" w:hAnsi="Times New Roman" w:cs="Times New Roman"/>
          <w:sz w:val="24"/>
          <w:szCs w:val="24"/>
        </w:rPr>
        <w:t>-l</w:t>
      </w:r>
      <w:r w:rsidR="005A4798" w:rsidRPr="002179A7">
        <w:rPr>
          <w:rFonts w:ascii="Times New Roman" w:hAnsi="Times New Roman" w:cs="Times New Roman"/>
          <w:sz w:val="24"/>
          <w:szCs w:val="24"/>
        </w:rPr>
        <w:t>y</w:t>
      </w:r>
      <w:r w:rsidRPr="002179A7">
        <w:rPr>
          <w:rFonts w:ascii="Times New Roman" w:hAnsi="Times New Roman" w:cs="Times New Roman"/>
          <w:sz w:val="24"/>
          <w:szCs w:val="24"/>
        </w:rPr>
        <w:t>sine solution.</w:t>
      </w:r>
    </w:p>
    <w:p w14:paraId="089C5DD3" w14:textId="7162E6E8" w:rsidR="0005354C" w:rsidRPr="002179A7" w:rsidRDefault="0005354C" w:rsidP="002179A7">
      <w:pPr>
        <w:pStyle w:val="Prrafodelista"/>
        <w:numPr>
          <w:ilvl w:val="0"/>
          <w:numId w:val="30"/>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Place the closed </w:t>
      </w:r>
      <w:r w:rsidR="00480406">
        <w:rPr>
          <w:rFonts w:ascii="Times New Roman" w:hAnsi="Times New Roman" w:cs="Times New Roman"/>
          <w:sz w:val="24"/>
          <w:szCs w:val="24"/>
        </w:rPr>
        <w:t>P</w:t>
      </w:r>
      <w:r w:rsidRPr="002179A7">
        <w:rPr>
          <w:rFonts w:ascii="Times New Roman" w:hAnsi="Times New Roman" w:cs="Times New Roman"/>
          <w:sz w:val="24"/>
          <w:szCs w:val="24"/>
        </w:rPr>
        <w:t>etri dishes in a 40°C oven overnight to dry the solution.</w:t>
      </w:r>
    </w:p>
    <w:p w14:paraId="71C82E15" w14:textId="24E92C87" w:rsidR="0005354C" w:rsidRPr="002179A7" w:rsidRDefault="0005354C" w:rsidP="002179A7">
      <w:pPr>
        <w:pStyle w:val="Prrafodelista"/>
        <w:numPr>
          <w:ilvl w:val="0"/>
          <w:numId w:val="30"/>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Keep the coated slides at room tempera</w:t>
      </w:r>
      <w:r w:rsidR="007D159E" w:rsidRPr="002179A7">
        <w:rPr>
          <w:rFonts w:ascii="Times New Roman" w:hAnsi="Times New Roman" w:cs="Times New Roman"/>
          <w:sz w:val="24"/>
          <w:szCs w:val="24"/>
        </w:rPr>
        <w:t xml:space="preserve">ture in a dust free environment </w:t>
      </w:r>
      <w:r w:rsidR="00480406">
        <w:rPr>
          <w:rFonts w:ascii="Times New Roman" w:hAnsi="Times New Roman" w:cs="Times New Roman"/>
          <w:sz w:val="24"/>
          <w:szCs w:val="24"/>
        </w:rPr>
        <w:t>(</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N</w:t>
      </w:r>
      <w:r w:rsidRPr="00480406">
        <w:rPr>
          <w:rFonts w:ascii="Times New Roman" w:hAnsi="Times New Roman" w:cs="Times New Roman"/>
          <w:b/>
          <w:sz w:val="24"/>
          <w:szCs w:val="24"/>
        </w:rPr>
        <w:t>ote 5.2</w:t>
      </w:r>
      <w:r w:rsidRPr="002179A7">
        <w:rPr>
          <w:rFonts w:ascii="Times New Roman" w:hAnsi="Times New Roman" w:cs="Times New Roman"/>
          <w:sz w:val="24"/>
          <w:szCs w:val="24"/>
        </w:rPr>
        <w:t>)</w:t>
      </w:r>
      <w:r w:rsidR="007D159E" w:rsidRPr="002179A7">
        <w:rPr>
          <w:rFonts w:ascii="Times New Roman" w:hAnsi="Times New Roman" w:cs="Times New Roman"/>
          <w:sz w:val="24"/>
          <w:szCs w:val="24"/>
        </w:rPr>
        <w:t>.</w:t>
      </w:r>
    </w:p>
    <w:p w14:paraId="279CD1F1" w14:textId="5DD93EFE" w:rsidR="0005354C" w:rsidRPr="002179A7" w:rsidRDefault="00E442D4" w:rsidP="002179A7">
      <w:pPr>
        <w:pStyle w:val="Prrafodelista"/>
        <w:numPr>
          <w:ilvl w:val="2"/>
          <w:numId w:val="2"/>
        </w:numPr>
        <w:spacing w:after="0" w:line="360" w:lineRule="auto"/>
        <w:ind w:left="567" w:firstLine="0"/>
        <w:rPr>
          <w:rFonts w:ascii="Times New Roman" w:hAnsi="Times New Roman" w:cs="Times New Roman"/>
          <w:b/>
          <w:sz w:val="24"/>
          <w:szCs w:val="24"/>
        </w:rPr>
      </w:pPr>
      <w:r w:rsidRPr="002179A7">
        <w:rPr>
          <w:rFonts w:ascii="Times New Roman" w:hAnsi="Times New Roman" w:cs="Times New Roman"/>
          <w:b/>
          <w:sz w:val="24"/>
          <w:szCs w:val="24"/>
        </w:rPr>
        <w:t xml:space="preserve"> </w:t>
      </w:r>
      <w:proofErr w:type="spellStart"/>
      <w:r w:rsidR="00480406">
        <w:rPr>
          <w:rFonts w:ascii="Times New Roman" w:hAnsi="Times New Roman" w:cs="Times New Roman"/>
          <w:b/>
          <w:sz w:val="24"/>
          <w:szCs w:val="24"/>
        </w:rPr>
        <w:t>Permeabilization</w:t>
      </w:r>
      <w:proofErr w:type="spellEnd"/>
    </w:p>
    <w:p w14:paraId="462EDD32" w14:textId="2995022A" w:rsidR="0005354C" w:rsidRPr="00480406" w:rsidRDefault="00F66B76" w:rsidP="00480406">
      <w:pPr>
        <w:pStyle w:val="Prrafodelista"/>
        <w:spacing w:after="0" w:line="360" w:lineRule="auto"/>
        <w:ind w:left="360"/>
        <w:rPr>
          <w:rFonts w:ascii="Times New Roman" w:hAnsi="Times New Roman" w:cs="Times New Roman"/>
          <w:sz w:val="24"/>
          <w:szCs w:val="24"/>
        </w:rPr>
      </w:pPr>
      <w:proofErr w:type="spellStart"/>
      <w:r w:rsidRPr="002179A7">
        <w:rPr>
          <w:rFonts w:ascii="Times New Roman" w:hAnsi="Times New Roman" w:cs="Times New Roman"/>
          <w:sz w:val="24"/>
          <w:szCs w:val="24"/>
        </w:rPr>
        <w:t>P</w:t>
      </w:r>
      <w:r w:rsidR="0005354C" w:rsidRPr="002179A7">
        <w:rPr>
          <w:rFonts w:ascii="Times New Roman" w:hAnsi="Times New Roman" w:cs="Times New Roman"/>
          <w:sz w:val="24"/>
          <w:szCs w:val="24"/>
        </w:rPr>
        <w:t>ermeabilize</w:t>
      </w:r>
      <w:proofErr w:type="spellEnd"/>
      <w:r w:rsidR="0005354C" w:rsidRPr="002179A7">
        <w:rPr>
          <w:rFonts w:ascii="Times New Roman" w:hAnsi="Times New Roman" w:cs="Times New Roman"/>
          <w:sz w:val="24"/>
          <w:szCs w:val="24"/>
        </w:rPr>
        <w:t xml:space="preserve"> the pistils to ease penetration of the probe; by first fixing the pistils to </w:t>
      </w:r>
      <w:r w:rsidR="00F63E71" w:rsidRPr="002179A7">
        <w:rPr>
          <w:rFonts w:ascii="Times New Roman" w:hAnsi="Times New Roman" w:cs="Times New Roman"/>
          <w:sz w:val="24"/>
          <w:szCs w:val="24"/>
        </w:rPr>
        <w:t xml:space="preserve">the </w:t>
      </w:r>
      <w:r w:rsidR="0005354C" w:rsidRPr="002179A7">
        <w:rPr>
          <w:rFonts w:ascii="Times New Roman" w:hAnsi="Times New Roman" w:cs="Times New Roman"/>
          <w:sz w:val="24"/>
          <w:szCs w:val="24"/>
        </w:rPr>
        <w:t>poly</w:t>
      </w:r>
      <w:r w:rsidR="005A4798" w:rsidRPr="002179A7">
        <w:rPr>
          <w:rFonts w:ascii="Times New Roman" w:hAnsi="Times New Roman" w:cs="Times New Roman"/>
          <w:sz w:val="24"/>
          <w:szCs w:val="24"/>
        </w:rPr>
        <w:t>-</w:t>
      </w:r>
      <w:r w:rsidR="00480406" w:rsidRPr="00480406">
        <w:rPr>
          <w:rFonts w:ascii="Times New Roman" w:hAnsi="Times New Roman" w:cs="Times New Roman"/>
          <w:smallCaps/>
          <w:sz w:val="24"/>
          <w:szCs w:val="24"/>
        </w:rPr>
        <w:t>l</w:t>
      </w:r>
      <w:r w:rsidR="005A4798" w:rsidRPr="002179A7">
        <w:rPr>
          <w:rFonts w:ascii="Times New Roman" w:hAnsi="Times New Roman" w:cs="Times New Roman"/>
          <w:sz w:val="24"/>
          <w:szCs w:val="24"/>
        </w:rPr>
        <w:t>-</w:t>
      </w:r>
      <w:r w:rsidR="0005354C" w:rsidRPr="002179A7">
        <w:rPr>
          <w:rFonts w:ascii="Times New Roman" w:hAnsi="Times New Roman" w:cs="Times New Roman"/>
          <w:sz w:val="24"/>
          <w:szCs w:val="24"/>
        </w:rPr>
        <w:t>lysine coated slides and then dehydrate, r</w:t>
      </w:r>
      <w:r w:rsidR="00480406">
        <w:rPr>
          <w:rFonts w:ascii="Times New Roman" w:hAnsi="Times New Roman" w:cs="Times New Roman"/>
          <w:sz w:val="24"/>
          <w:szCs w:val="24"/>
        </w:rPr>
        <w:t xml:space="preserve">ehydrate, digest briefly with a </w:t>
      </w:r>
      <w:r w:rsidR="0005354C" w:rsidRPr="00480406">
        <w:rPr>
          <w:rFonts w:ascii="Times New Roman" w:hAnsi="Times New Roman" w:cs="Times New Roman"/>
          <w:sz w:val="24"/>
          <w:szCs w:val="24"/>
        </w:rPr>
        <w:t>cell wall</w:t>
      </w:r>
      <w:r w:rsidR="00F43563" w:rsidRPr="00480406">
        <w:rPr>
          <w:rFonts w:ascii="Times New Roman" w:hAnsi="Times New Roman" w:cs="Times New Roman"/>
          <w:sz w:val="24"/>
          <w:szCs w:val="24"/>
        </w:rPr>
        <w:t>-degrading</w:t>
      </w:r>
      <w:r w:rsidR="0005354C" w:rsidRPr="00480406">
        <w:rPr>
          <w:rFonts w:ascii="Times New Roman" w:hAnsi="Times New Roman" w:cs="Times New Roman"/>
          <w:sz w:val="24"/>
          <w:szCs w:val="24"/>
        </w:rPr>
        <w:t xml:space="preserve"> enzyme cocktail and finally dehydrate for storage or immediate processing.</w:t>
      </w:r>
    </w:p>
    <w:p w14:paraId="0EE8AE6B" w14:textId="254E4497"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rPr>
      </w:pPr>
      <w:r w:rsidRPr="002179A7">
        <w:rPr>
          <w:rFonts w:ascii="Times New Roman" w:hAnsi="Times New Roman" w:cs="Times New Roman"/>
          <w:b/>
          <w:sz w:val="24"/>
          <w:szCs w:val="24"/>
        </w:rPr>
        <w:t>Pistil adhesion to the coated slides.</w:t>
      </w:r>
    </w:p>
    <w:p w14:paraId="0F77FDE4" w14:textId="0417AAF5" w:rsidR="0005354C" w:rsidRPr="002179A7" w:rsidRDefault="0005354C" w:rsidP="002179A7">
      <w:pPr>
        <w:pStyle w:val="Prrafodelista"/>
        <w:numPr>
          <w:ilvl w:val="0"/>
          <w:numId w:val="31"/>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Transfer up to two fixed dissected pistils to each </w:t>
      </w:r>
      <w:proofErr w:type="spellStart"/>
      <w:r w:rsidRPr="002179A7">
        <w:rPr>
          <w:rFonts w:ascii="Times New Roman" w:hAnsi="Times New Roman" w:cs="Times New Roman"/>
          <w:sz w:val="24"/>
          <w:szCs w:val="24"/>
        </w:rPr>
        <w:t>polylysine</w:t>
      </w:r>
      <w:proofErr w:type="spellEnd"/>
      <w:r w:rsidRPr="002179A7">
        <w:rPr>
          <w:rFonts w:ascii="Times New Roman" w:hAnsi="Times New Roman" w:cs="Times New Roman"/>
          <w:sz w:val="24"/>
          <w:szCs w:val="24"/>
        </w:rPr>
        <w:t xml:space="preserve"> coated well</w:t>
      </w:r>
      <w:r w:rsidR="00E442D4" w:rsidRPr="002179A7">
        <w:rPr>
          <w:rFonts w:ascii="Times New Roman" w:hAnsi="Times New Roman" w:cs="Times New Roman"/>
          <w:sz w:val="24"/>
          <w:szCs w:val="24"/>
        </w:rPr>
        <w:t xml:space="preserve"> </w:t>
      </w:r>
      <w:r w:rsidR="007D159E" w:rsidRPr="002179A7">
        <w:rPr>
          <w:rFonts w:ascii="Times New Roman" w:hAnsi="Times New Roman" w:cs="Times New Roman"/>
          <w:sz w:val="24"/>
          <w:szCs w:val="24"/>
        </w:rPr>
        <w:t>(</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N</w:t>
      </w:r>
      <w:r w:rsidRPr="00480406">
        <w:rPr>
          <w:rFonts w:ascii="Times New Roman" w:hAnsi="Times New Roman" w:cs="Times New Roman"/>
          <w:b/>
          <w:sz w:val="24"/>
          <w:szCs w:val="24"/>
        </w:rPr>
        <w:t>ote 5.3</w:t>
      </w:r>
      <w:r w:rsidRPr="002179A7">
        <w:rPr>
          <w:rFonts w:ascii="Times New Roman" w:hAnsi="Times New Roman" w:cs="Times New Roman"/>
          <w:sz w:val="24"/>
          <w:szCs w:val="24"/>
        </w:rPr>
        <w:t>)</w:t>
      </w:r>
      <w:r w:rsidR="00E442D4" w:rsidRPr="002179A7">
        <w:rPr>
          <w:rFonts w:ascii="Times New Roman" w:hAnsi="Times New Roman" w:cs="Times New Roman"/>
          <w:sz w:val="24"/>
          <w:szCs w:val="24"/>
        </w:rPr>
        <w:t>.</w:t>
      </w:r>
    </w:p>
    <w:p w14:paraId="0953BE17" w14:textId="77777777" w:rsidR="0005354C" w:rsidRDefault="0005354C" w:rsidP="002179A7">
      <w:pPr>
        <w:pStyle w:val="Prrafodelista"/>
        <w:numPr>
          <w:ilvl w:val="0"/>
          <w:numId w:val="31"/>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Let air dry for 20 min at room temperature, and immediately proceed to the dehydration step.</w:t>
      </w:r>
    </w:p>
    <w:p w14:paraId="4536BE13" w14:textId="77777777" w:rsidR="002179A7" w:rsidRPr="002179A7" w:rsidRDefault="002179A7" w:rsidP="002179A7">
      <w:pPr>
        <w:spacing w:after="0" w:line="360" w:lineRule="auto"/>
        <w:ind w:left="851"/>
        <w:jc w:val="both"/>
        <w:rPr>
          <w:rFonts w:ascii="Times New Roman" w:hAnsi="Times New Roman" w:cs="Times New Roman"/>
          <w:sz w:val="24"/>
          <w:szCs w:val="24"/>
        </w:rPr>
      </w:pPr>
    </w:p>
    <w:p w14:paraId="6CB03CEA" w14:textId="054D8833" w:rsidR="0005354C" w:rsidRPr="002179A7" w:rsidRDefault="0005354C" w:rsidP="002179A7">
      <w:pPr>
        <w:pStyle w:val="Prrafodelista"/>
        <w:numPr>
          <w:ilvl w:val="1"/>
          <w:numId w:val="2"/>
        </w:numPr>
        <w:spacing w:after="0" w:line="360" w:lineRule="auto"/>
        <w:ind w:left="284" w:firstLine="0"/>
        <w:rPr>
          <w:rFonts w:ascii="Times New Roman" w:hAnsi="Times New Roman" w:cs="Times New Roman"/>
          <w:b/>
          <w:sz w:val="24"/>
          <w:szCs w:val="24"/>
        </w:rPr>
      </w:pPr>
      <w:r w:rsidRPr="002179A7">
        <w:rPr>
          <w:rFonts w:ascii="Times New Roman" w:hAnsi="Times New Roman" w:cs="Times New Roman"/>
          <w:b/>
          <w:sz w:val="24"/>
          <w:szCs w:val="24"/>
        </w:rPr>
        <w:t>Dehydration</w:t>
      </w:r>
      <w:r w:rsidR="00F43563" w:rsidRPr="002179A7">
        <w:rPr>
          <w:rFonts w:ascii="Times New Roman" w:hAnsi="Times New Roman" w:cs="Times New Roman"/>
          <w:b/>
          <w:sz w:val="24"/>
          <w:szCs w:val="24"/>
        </w:rPr>
        <w:t>-rehydration</w:t>
      </w:r>
      <w:r w:rsidRPr="002179A7">
        <w:rPr>
          <w:rFonts w:ascii="Times New Roman" w:hAnsi="Times New Roman" w:cs="Times New Roman"/>
          <w:b/>
          <w:sz w:val="24"/>
          <w:szCs w:val="24"/>
        </w:rPr>
        <w:t xml:space="preserve"> and </w:t>
      </w:r>
      <w:r w:rsidR="00F43563" w:rsidRPr="002179A7">
        <w:rPr>
          <w:rFonts w:ascii="Times New Roman" w:hAnsi="Times New Roman" w:cs="Times New Roman"/>
          <w:b/>
          <w:sz w:val="24"/>
          <w:szCs w:val="24"/>
        </w:rPr>
        <w:t xml:space="preserve">mild </w:t>
      </w:r>
      <w:r w:rsidRPr="002179A7">
        <w:rPr>
          <w:rFonts w:ascii="Times New Roman" w:hAnsi="Times New Roman" w:cs="Times New Roman"/>
          <w:b/>
          <w:sz w:val="24"/>
          <w:szCs w:val="24"/>
        </w:rPr>
        <w:t>cell wall</w:t>
      </w:r>
      <w:r w:rsidR="00F43563" w:rsidRPr="002179A7">
        <w:rPr>
          <w:rFonts w:ascii="Times New Roman" w:hAnsi="Times New Roman" w:cs="Times New Roman"/>
          <w:b/>
          <w:sz w:val="24"/>
          <w:szCs w:val="24"/>
        </w:rPr>
        <w:t xml:space="preserve"> enzymatic digestion</w:t>
      </w:r>
      <w:r w:rsidR="00F119CA" w:rsidRPr="002179A7">
        <w:rPr>
          <w:rFonts w:ascii="Times New Roman" w:hAnsi="Times New Roman" w:cs="Times New Roman"/>
          <w:b/>
          <w:sz w:val="24"/>
          <w:szCs w:val="24"/>
        </w:rPr>
        <w:t>.</w:t>
      </w:r>
    </w:p>
    <w:p w14:paraId="401DBE91" w14:textId="6E5BB8A0" w:rsidR="0005354C" w:rsidRPr="002179A7" w:rsidRDefault="0005354C" w:rsidP="002179A7">
      <w:pPr>
        <w:pStyle w:val="Prrafodelista"/>
        <w:numPr>
          <w:ilvl w:val="0"/>
          <w:numId w:val="1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Dehydrate</w:t>
      </w:r>
      <w:r w:rsidR="00480406">
        <w:rPr>
          <w:rFonts w:ascii="Times New Roman" w:hAnsi="Times New Roman" w:cs="Times New Roman"/>
          <w:sz w:val="24"/>
          <w:szCs w:val="24"/>
        </w:rPr>
        <w:t xml:space="preserve"> by incubating for 5 min with an increasing </w:t>
      </w:r>
      <w:r w:rsidRPr="002179A7">
        <w:rPr>
          <w:rFonts w:ascii="Times New Roman" w:hAnsi="Times New Roman" w:cs="Times New Roman"/>
          <w:sz w:val="24"/>
          <w:szCs w:val="24"/>
        </w:rPr>
        <w:t xml:space="preserve">concentration series of methanol in PBS, 30%, 50%, 70% 100%. Then rehydrate by </w:t>
      </w:r>
      <w:r w:rsidR="00F43563" w:rsidRPr="002179A7">
        <w:rPr>
          <w:rFonts w:ascii="Times New Roman" w:hAnsi="Times New Roman" w:cs="Times New Roman"/>
          <w:sz w:val="24"/>
          <w:szCs w:val="24"/>
        </w:rPr>
        <w:t>i</w:t>
      </w:r>
      <w:r w:rsidRPr="002179A7">
        <w:rPr>
          <w:rFonts w:ascii="Times New Roman" w:hAnsi="Times New Roman" w:cs="Times New Roman"/>
          <w:sz w:val="24"/>
          <w:szCs w:val="24"/>
        </w:rPr>
        <w:t xml:space="preserve">ncubating for 5 min with a </w:t>
      </w:r>
      <w:r w:rsidR="00F43563" w:rsidRPr="002179A7">
        <w:rPr>
          <w:rFonts w:ascii="Times New Roman" w:hAnsi="Times New Roman" w:cs="Times New Roman"/>
          <w:sz w:val="24"/>
          <w:szCs w:val="24"/>
        </w:rPr>
        <w:t xml:space="preserve">decreasing </w:t>
      </w:r>
      <w:r w:rsidRPr="002179A7">
        <w:rPr>
          <w:rFonts w:ascii="Times New Roman" w:hAnsi="Times New Roman" w:cs="Times New Roman"/>
          <w:sz w:val="24"/>
          <w:szCs w:val="24"/>
        </w:rPr>
        <w:t>concentration series of methanol in PBS, 70%, 50%, 30%. And finally for 5 min in PBS</w:t>
      </w:r>
      <w:r w:rsidR="00CB3C56" w:rsidRPr="002179A7">
        <w:rPr>
          <w:rFonts w:ascii="Times New Roman" w:hAnsi="Times New Roman" w:cs="Times New Roman"/>
          <w:sz w:val="24"/>
          <w:szCs w:val="24"/>
        </w:rPr>
        <w:t xml:space="preserve"> </w:t>
      </w:r>
      <w:r w:rsidR="00480406">
        <w:rPr>
          <w:rFonts w:ascii="Times New Roman" w:hAnsi="Times New Roman" w:cs="Times New Roman"/>
          <w:sz w:val="24"/>
          <w:szCs w:val="24"/>
        </w:rPr>
        <w:t>(</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N</w:t>
      </w:r>
      <w:r w:rsidRPr="00480406">
        <w:rPr>
          <w:rFonts w:ascii="Times New Roman" w:hAnsi="Times New Roman" w:cs="Times New Roman"/>
          <w:b/>
          <w:sz w:val="24"/>
          <w:szCs w:val="24"/>
        </w:rPr>
        <w:t>ote 6.1</w:t>
      </w:r>
      <w:r w:rsidRPr="002179A7">
        <w:rPr>
          <w:rFonts w:ascii="Times New Roman" w:hAnsi="Times New Roman" w:cs="Times New Roman"/>
          <w:sz w:val="24"/>
          <w:szCs w:val="24"/>
        </w:rPr>
        <w:t>)</w:t>
      </w:r>
      <w:r w:rsidR="00F119CA" w:rsidRPr="002179A7">
        <w:rPr>
          <w:rFonts w:ascii="Times New Roman" w:hAnsi="Times New Roman" w:cs="Times New Roman"/>
          <w:sz w:val="24"/>
          <w:szCs w:val="24"/>
        </w:rPr>
        <w:t>.</w:t>
      </w:r>
    </w:p>
    <w:p w14:paraId="50248755" w14:textId="4D6DC8F6" w:rsidR="0005354C" w:rsidRPr="002179A7" w:rsidRDefault="0005354C" w:rsidP="002179A7">
      <w:pPr>
        <w:pStyle w:val="Prrafodelista"/>
        <w:numPr>
          <w:ilvl w:val="0"/>
          <w:numId w:val="1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Transfer to a humidity box and immediately cover the pistils with 30</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 xml:space="preserve">µL 2% </w:t>
      </w:r>
      <w:proofErr w:type="spellStart"/>
      <w:r w:rsidRPr="002179A7">
        <w:rPr>
          <w:rFonts w:ascii="Times New Roman" w:hAnsi="Times New Roman" w:cs="Times New Roman"/>
          <w:sz w:val="24"/>
          <w:szCs w:val="24"/>
        </w:rPr>
        <w:t>macerozyme</w:t>
      </w:r>
      <w:proofErr w:type="spellEnd"/>
      <w:r w:rsidRPr="002179A7">
        <w:rPr>
          <w:rFonts w:ascii="Times New Roman" w:hAnsi="Times New Roman" w:cs="Times New Roman"/>
          <w:sz w:val="24"/>
          <w:szCs w:val="24"/>
        </w:rPr>
        <w:t xml:space="preserve"> (cat.no. 28302, SERVA Germany) in PBS. Seal the humidity box with </w:t>
      </w:r>
      <w:proofErr w:type="spellStart"/>
      <w:r w:rsidR="00F119CA" w:rsidRPr="002179A7">
        <w:rPr>
          <w:rFonts w:ascii="Times New Roman" w:hAnsi="Times New Roman" w:cs="Times New Roman"/>
          <w:sz w:val="24"/>
          <w:szCs w:val="24"/>
        </w:rPr>
        <w:t>P</w:t>
      </w:r>
      <w:r w:rsidRPr="002179A7">
        <w:rPr>
          <w:rFonts w:ascii="Times New Roman" w:hAnsi="Times New Roman" w:cs="Times New Roman"/>
          <w:sz w:val="24"/>
          <w:szCs w:val="24"/>
        </w:rPr>
        <w:t>arafilm</w:t>
      </w:r>
      <w:proofErr w:type="spellEnd"/>
      <w:r w:rsidRPr="002179A7">
        <w:rPr>
          <w:rFonts w:ascii="Times New Roman" w:hAnsi="Times New Roman" w:cs="Times New Roman"/>
          <w:sz w:val="24"/>
          <w:szCs w:val="24"/>
        </w:rPr>
        <w:t xml:space="preserve"> and incubate for 60</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min at 45</w:t>
      </w:r>
      <w:r w:rsidRPr="002179A7">
        <w:rPr>
          <w:rFonts w:ascii="Times New Roman" w:hAnsi="Times New Roman" w:cs="Times New Roman"/>
          <w:sz w:val="24"/>
          <w:szCs w:val="24"/>
          <w:vertAlign w:val="superscript"/>
        </w:rPr>
        <w:t>°</w:t>
      </w:r>
      <w:r w:rsidR="008A2CCA" w:rsidRPr="002179A7">
        <w:rPr>
          <w:rFonts w:ascii="Times New Roman" w:hAnsi="Times New Roman" w:cs="Times New Roman"/>
          <w:sz w:val="24"/>
          <w:szCs w:val="24"/>
        </w:rPr>
        <w:t>C.</w:t>
      </w:r>
    </w:p>
    <w:p w14:paraId="2468ACBC" w14:textId="0969835C" w:rsidR="0005354C" w:rsidRPr="002179A7" w:rsidRDefault="0005354C" w:rsidP="002179A7">
      <w:pPr>
        <w:pStyle w:val="Prrafodelista"/>
        <w:numPr>
          <w:ilvl w:val="0"/>
          <w:numId w:val="1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Remove the </w:t>
      </w:r>
      <w:proofErr w:type="spellStart"/>
      <w:r w:rsidRPr="002179A7">
        <w:rPr>
          <w:rFonts w:ascii="Times New Roman" w:hAnsi="Times New Roman" w:cs="Times New Roman"/>
          <w:sz w:val="24"/>
          <w:szCs w:val="24"/>
        </w:rPr>
        <w:t>macerozyme</w:t>
      </w:r>
      <w:proofErr w:type="spellEnd"/>
      <w:r w:rsidRPr="002179A7">
        <w:rPr>
          <w:rFonts w:ascii="Times New Roman" w:hAnsi="Times New Roman" w:cs="Times New Roman"/>
          <w:sz w:val="24"/>
          <w:szCs w:val="24"/>
        </w:rPr>
        <w:t xml:space="preserve"> solution </w:t>
      </w:r>
      <w:r w:rsidR="00F43563" w:rsidRPr="002179A7">
        <w:rPr>
          <w:rFonts w:ascii="Times New Roman" w:hAnsi="Times New Roman" w:cs="Times New Roman"/>
          <w:sz w:val="24"/>
          <w:szCs w:val="24"/>
        </w:rPr>
        <w:t>and was</w:t>
      </w:r>
      <w:r w:rsidR="003D38E3" w:rsidRPr="002179A7">
        <w:rPr>
          <w:rFonts w:ascii="Times New Roman" w:hAnsi="Times New Roman" w:cs="Times New Roman"/>
          <w:sz w:val="24"/>
          <w:szCs w:val="24"/>
        </w:rPr>
        <w:t>h</w:t>
      </w:r>
      <w:r w:rsidR="00F43563" w:rsidRPr="002179A7">
        <w:rPr>
          <w:rFonts w:ascii="Times New Roman" w:hAnsi="Times New Roman" w:cs="Times New Roman"/>
          <w:sz w:val="24"/>
          <w:szCs w:val="24"/>
        </w:rPr>
        <w:t xml:space="preserve"> with PBS three times, 5 min each. </w:t>
      </w:r>
      <w:r w:rsidR="00661171" w:rsidRPr="002179A7">
        <w:rPr>
          <w:rFonts w:ascii="Times New Roman" w:hAnsi="Times New Roman" w:cs="Times New Roman"/>
          <w:sz w:val="24"/>
          <w:szCs w:val="24"/>
        </w:rPr>
        <w:t>Then, incubate each well with 30</w:t>
      </w:r>
      <w:r w:rsidR="00480406">
        <w:rPr>
          <w:rFonts w:ascii="Times New Roman" w:hAnsi="Times New Roman" w:cs="Times New Roman"/>
          <w:sz w:val="24"/>
          <w:szCs w:val="24"/>
        </w:rPr>
        <w:t xml:space="preserve"> µL proteinase K (20 µg/mL</w:t>
      </w:r>
      <w:r w:rsidR="00661171" w:rsidRPr="002179A7">
        <w:rPr>
          <w:rFonts w:ascii="Times New Roman" w:hAnsi="Times New Roman" w:cs="Times New Roman"/>
          <w:sz w:val="24"/>
          <w:szCs w:val="24"/>
        </w:rPr>
        <w:t>) for 20</w:t>
      </w:r>
      <w:r w:rsidR="00480406">
        <w:rPr>
          <w:rFonts w:ascii="Times New Roman" w:hAnsi="Times New Roman" w:cs="Times New Roman"/>
          <w:sz w:val="24"/>
          <w:szCs w:val="24"/>
        </w:rPr>
        <w:t xml:space="preserve"> </w:t>
      </w:r>
      <w:r w:rsidR="00661171" w:rsidRPr="002179A7">
        <w:rPr>
          <w:rFonts w:ascii="Times New Roman" w:hAnsi="Times New Roman" w:cs="Times New Roman"/>
          <w:sz w:val="24"/>
          <w:szCs w:val="24"/>
        </w:rPr>
        <w:t>min at 37°C. Then wash 3 times with PBS for 5</w:t>
      </w:r>
      <w:r w:rsidR="00480406">
        <w:rPr>
          <w:rFonts w:ascii="Times New Roman" w:hAnsi="Times New Roman" w:cs="Times New Roman"/>
          <w:sz w:val="24"/>
          <w:szCs w:val="24"/>
        </w:rPr>
        <w:t xml:space="preserve"> </w:t>
      </w:r>
      <w:r w:rsidR="00661171" w:rsidRPr="002179A7">
        <w:rPr>
          <w:rFonts w:ascii="Times New Roman" w:hAnsi="Times New Roman" w:cs="Times New Roman"/>
          <w:sz w:val="24"/>
          <w:szCs w:val="24"/>
        </w:rPr>
        <w:t>min.</w:t>
      </w:r>
    </w:p>
    <w:p w14:paraId="5EB76E81" w14:textId="5D6382DC" w:rsidR="0005354C" w:rsidRPr="002179A7" w:rsidRDefault="0005354C" w:rsidP="002179A7">
      <w:pPr>
        <w:pStyle w:val="Prrafodelista"/>
        <w:numPr>
          <w:ilvl w:val="0"/>
          <w:numId w:val="1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Wash with </w:t>
      </w:r>
      <w:r w:rsidRPr="002179A7">
        <w:rPr>
          <w:rFonts w:ascii="Times New Roman" w:hAnsi="Times New Roman" w:cs="Times New Roman"/>
          <w:sz w:val="24"/>
          <w:szCs w:val="24"/>
          <w:vertAlign w:val="subscript"/>
        </w:rPr>
        <w:t>dd</w:t>
      </w:r>
      <w:r w:rsidRPr="002179A7">
        <w:rPr>
          <w:rFonts w:ascii="Times New Roman" w:hAnsi="Times New Roman" w:cs="Times New Roman"/>
          <w:sz w:val="24"/>
          <w:szCs w:val="24"/>
        </w:rPr>
        <w:t>H</w:t>
      </w:r>
      <w:r w:rsidRPr="002179A7">
        <w:rPr>
          <w:rFonts w:ascii="Times New Roman" w:hAnsi="Times New Roman" w:cs="Times New Roman"/>
          <w:sz w:val="24"/>
          <w:szCs w:val="24"/>
          <w:vertAlign w:val="subscript"/>
        </w:rPr>
        <w:t>2</w:t>
      </w:r>
      <w:r w:rsidR="007D159E" w:rsidRPr="002179A7">
        <w:rPr>
          <w:rFonts w:ascii="Times New Roman" w:hAnsi="Times New Roman" w:cs="Times New Roman"/>
          <w:sz w:val="24"/>
          <w:szCs w:val="24"/>
        </w:rPr>
        <w:t>O for 5</w:t>
      </w:r>
      <w:r w:rsidR="00480406">
        <w:rPr>
          <w:rFonts w:ascii="Times New Roman" w:hAnsi="Times New Roman" w:cs="Times New Roman"/>
          <w:sz w:val="24"/>
          <w:szCs w:val="24"/>
        </w:rPr>
        <w:t xml:space="preserve"> </w:t>
      </w:r>
      <w:r w:rsidR="007D159E" w:rsidRPr="002179A7">
        <w:rPr>
          <w:rFonts w:ascii="Times New Roman" w:hAnsi="Times New Roman" w:cs="Times New Roman"/>
          <w:sz w:val="24"/>
          <w:szCs w:val="24"/>
        </w:rPr>
        <w:t>min (</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N</w:t>
      </w:r>
      <w:r w:rsidRPr="00480406">
        <w:rPr>
          <w:rFonts w:ascii="Times New Roman" w:hAnsi="Times New Roman" w:cs="Times New Roman"/>
          <w:b/>
          <w:sz w:val="24"/>
          <w:szCs w:val="24"/>
        </w:rPr>
        <w:t>ote 6.2</w:t>
      </w:r>
      <w:r w:rsidRPr="002179A7">
        <w:rPr>
          <w:rFonts w:ascii="Times New Roman" w:hAnsi="Times New Roman" w:cs="Times New Roman"/>
          <w:sz w:val="24"/>
          <w:szCs w:val="24"/>
        </w:rPr>
        <w:t>).</w:t>
      </w:r>
    </w:p>
    <w:p w14:paraId="3E172C45" w14:textId="7C82F4A7" w:rsidR="0005354C" w:rsidRPr="002179A7" w:rsidRDefault="0005354C" w:rsidP="002179A7">
      <w:pPr>
        <w:pStyle w:val="Prrafodelista"/>
        <w:numPr>
          <w:ilvl w:val="0"/>
          <w:numId w:val="1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lastRenderedPageBreak/>
        <w:t xml:space="preserve">Dehydrate again in </w:t>
      </w:r>
      <w:r w:rsidR="00480406">
        <w:rPr>
          <w:rFonts w:ascii="Times New Roman" w:hAnsi="Times New Roman" w:cs="Times New Roman"/>
          <w:sz w:val="24"/>
          <w:szCs w:val="24"/>
        </w:rPr>
        <w:t>an increasing series of m</w:t>
      </w:r>
      <w:r w:rsidRPr="002179A7">
        <w:rPr>
          <w:rFonts w:ascii="Times New Roman" w:hAnsi="Times New Roman" w:cs="Times New Roman"/>
          <w:sz w:val="24"/>
          <w:szCs w:val="24"/>
        </w:rPr>
        <w:t>ethanol in PBS. Make an additional incuba</w:t>
      </w:r>
      <w:r w:rsidR="00480406">
        <w:rPr>
          <w:rFonts w:ascii="Times New Roman" w:hAnsi="Times New Roman" w:cs="Times New Roman"/>
          <w:sz w:val="24"/>
          <w:szCs w:val="24"/>
        </w:rPr>
        <w:t>tion with 100% methanol, and leave to</w:t>
      </w:r>
      <w:r w:rsidRPr="002179A7">
        <w:rPr>
          <w:rFonts w:ascii="Times New Roman" w:hAnsi="Times New Roman" w:cs="Times New Roman"/>
          <w:sz w:val="24"/>
          <w:szCs w:val="24"/>
        </w:rPr>
        <w:t xml:space="preserve"> air dry.</w:t>
      </w:r>
    </w:p>
    <w:p w14:paraId="1A0A3201" w14:textId="7705F0BE" w:rsidR="0005354C" w:rsidRPr="002179A7" w:rsidRDefault="0005354C" w:rsidP="002179A7">
      <w:pPr>
        <w:pStyle w:val="Prrafodelista"/>
        <w:numPr>
          <w:ilvl w:val="0"/>
          <w:numId w:val="14"/>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Slides can be immediately used or stored in a dry sealed box at -</w:t>
      </w:r>
      <w:r w:rsidR="007D159E" w:rsidRPr="002179A7">
        <w:rPr>
          <w:rFonts w:ascii="Times New Roman" w:hAnsi="Times New Roman" w:cs="Times New Roman"/>
          <w:sz w:val="24"/>
          <w:szCs w:val="24"/>
        </w:rPr>
        <w:t xml:space="preserve">20°C for up to 2 years </w:t>
      </w:r>
      <w:r w:rsidR="00480406">
        <w:rPr>
          <w:rFonts w:ascii="Times New Roman" w:hAnsi="Times New Roman" w:cs="Times New Roman"/>
          <w:sz w:val="24"/>
          <w:szCs w:val="24"/>
        </w:rPr>
        <w:t>(</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N</w:t>
      </w:r>
      <w:r w:rsidRPr="00480406">
        <w:rPr>
          <w:rFonts w:ascii="Times New Roman" w:hAnsi="Times New Roman" w:cs="Times New Roman"/>
          <w:b/>
          <w:sz w:val="24"/>
          <w:szCs w:val="24"/>
        </w:rPr>
        <w:t>ote 6.2</w:t>
      </w:r>
      <w:r w:rsidRPr="002179A7">
        <w:rPr>
          <w:rFonts w:ascii="Times New Roman" w:hAnsi="Times New Roman" w:cs="Times New Roman"/>
          <w:sz w:val="24"/>
          <w:szCs w:val="24"/>
        </w:rPr>
        <w:t>)</w:t>
      </w:r>
      <w:r w:rsidR="007D159E" w:rsidRPr="002179A7">
        <w:rPr>
          <w:rFonts w:ascii="Times New Roman" w:hAnsi="Times New Roman" w:cs="Times New Roman"/>
          <w:sz w:val="24"/>
          <w:szCs w:val="24"/>
        </w:rPr>
        <w:t>.</w:t>
      </w:r>
    </w:p>
    <w:p w14:paraId="142D0929" w14:textId="77777777" w:rsidR="0005354C" w:rsidRPr="002179A7" w:rsidRDefault="0005354C" w:rsidP="002179A7">
      <w:pPr>
        <w:pStyle w:val="Prrafodelista"/>
        <w:spacing w:after="0" w:line="360" w:lineRule="auto"/>
        <w:ind w:left="993"/>
        <w:rPr>
          <w:rFonts w:ascii="Times New Roman" w:hAnsi="Times New Roman" w:cs="Times New Roman"/>
          <w:sz w:val="24"/>
          <w:szCs w:val="24"/>
        </w:rPr>
      </w:pPr>
    </w:p>
    <w:p w14:paraId="1EC53799" w14:textId="77777777" w:rsidR="0005354C" w:rsidRPr="002179A7" w:rsidRDefault="0005354C" w:rsidP="002179A7">
      <w:pPr>
        <w:pStyle w:val="Prrafodelista"/>
        <w:numPr>
          <w:ilvl w:val="1"/>
          <w:numId w:val="2"/>
        </w:numPr>
        <w:spacing w:after="0" w:line="360" w:lineRule="auto"/>
        <w:ind w:left="284" w:firstLine="0"/>
        <w:rPr>
          <w:rFonts w:ascii="Times New Roman" w:hAnsi="Times New Roman" w:cs="Times New Roman"/>
          <w:sz w:val="24"/>
          <w:szCs w:val="24"/>
        </w:rPr>
      </w:pPr>
      <w:r w:rsidRPr="002179A7">
        <w:rPr>
          <w:rFonts w:ascii="Times New Roman" w:hAnsi="Times New Roman" w:cs="Times New Roman"/>
          <w:b/>
          <w:sz w:val="24"/>
          <w:szCs w:val="24"/>
        </w:rPr>
        <w:t>Hybridization:</w:t>
      </w:r>
    </w:p>
    <w:p w14:paraId="0EF2A9EC" w14:textId="66ADEE40" w:rsidR="0005354C" w:rsidRPr="002179A7" w:rsidRDefault="00E442D4" w:rsidP="002179A7">
      <w:pPr>
        <w:pStyle w:val="Prrafodelista"/>
        <w:spacing w:after="0" w:line="360" w:lineRule="auto"/>
        <w:ind w:left="284"/>
        <w:jc w:val="both"/>
        <w:rPr>
          <w:rFonts w:ascii="Times New Roman" w:hAnsi="Times New Roman" w:cs="Times New Roman"/>
          <w:sz w:val="24"/>
          <w:szCs w:val="24"/>
        </w:rPr>
      </w:pPr>
      <w:r w:rsidRPr="002179A7">
        <w:rPr>
          <w:rFonts w:ascii="Times New Roman" w:hAnsi="Times New Roman" w:cs="Times New Roman"/>
          <w:sz w:val="24"/>
          <w:szCs w:val="24"/>
        </w:rPr>
        <w:t>To</w:t>
      </w:r>
      <w:r w:rsidR="0005354C" w:rsidRPr="002179A7">
        <w:rPr>
          <w:rFonts w:ascii="Times New Roman" w:hAnsi="Times New Roman" w:cs="Times New Roman"/>
          <w:sz w:val="24"/>
          <w:szCs w:val="24"/>
        </w:rPr>
        <w:t xml:space="preserve"> </w:t>
      </w:r>
      <w:proofErr w:type="gramStart"/>
      <w:r w:rsidR="0005354C" w:rsidRPr="002179A7">
        <w:rPr>
          <w:rFonts w:ascii="Times New Roman" w:hAnsi="Times New Roman" w:cs="Times New Roman"/>
          <w:sz w:val="24"/>
          <w:szCs w:val="24"/>
        </w:rPr>
        <w:t>proceed</w:t>
      </w:r>
      <w:proofErr w:type="gramEnd"/>
      <w:r w:rsidR="0005354C" w:rsidRPr="002179A7">
        <w:rPr>
          <w:rFonts w:ascii="Times New Roman" w:hAnsi="Times New Roman" w:cs="Times New Roman"/>
          <w:sz w:val="24"/>
          <w:szCs w:val="24"/>
        </w:rPr>
        <w:t xml:space="preserve"> to the final stage of </w:t>
      </w:r>
      <w:r w:rsidRPr="002179A7">
        <w:rPr>
          <w:rFonts w:ascii="Times New Roman" w:hAnsi="Times New Roman" w:cs="Times New Roman"/>
          <w:sz w:val="24"/>
          <w:szCs w:val="24"/>
        </w:rPr>
        <w:t>the</w:t>
      </w:r>
      <w:r w:rsidR="0005354C" w:rsidRPr="002179A7">
        <w:rPr>
          <w:rFonts w:ascii="Times New Roman" w:hAnsi="Times New Roman" w:cs="Times New Roman"/>
          <w:sz w:val="24"/>
          <w:szCs w:val="24"/>
        </w:rPr>
        <w:t xml:space="preserve"> protocol</w:t>
      </w:r>
      <w:r w:rsidRPr="002179A7">
        <w:rPr>
          <w:rFonts w:ascii="Times New Roman" w:hAnsi="Times New Roman" w:cs="Times New Roman"/>
          <w:sz w:val="24"/>
          <w:szCs w:val="24"/>
        </w:rPr>
        <w:t>,</w:t>
      </w:r>
      <w:r w:rsidR="0005354C" w:rsidRPr="002179A7">
        <w:rPr>
          <w:rFonts w:ascii="Times New Roman" w:hAnsi="Times New Roman" w:cs="Times New Roman"/>
          <w:sz w:val="24"/>
          <w:szCs w:val="24"/>
        </w:rPr>
        <w:t xml:space="preserve"> the hybridization and detection</w:t>
      </w:r>
      <w:r w:rsidRPr="002179A7">
        <w:rPr>
          <w:rFonts w:ascii="Times New Roman" w:hAnsi="Times New Roman" w:cs="Times New Roman"/>
          <w:sz w:val="24"/>
          <w:szCs w:val="24"/>
        </w:rPr>
        <w:t>, f</w:t>
      </w:r>
      <w:r w:rsidR="0005354C" w:rsidRPr="002179A7">
        <w:rPr>
          <w:rFonts w:ascii="Times New Roman" w:hAnsi="Times New Roman" w:cs="Times New Roman"/>
          <w:sz w:val="24"/>
          <w:szCs w:val="24"/>
        </w:rPr>
        <w:t xml:space="preserve">irst the previously dehydrated tissues </w:t>
      </w:r>
      <w:r w:rsidR="00CB3C56" w:rsidRPr="002179A7">
        <w:rPr>
          <w:rFonts w:ascii="Times New Roman" w:hAnsi="Times New Roman" w:cs="Times New Roman"/>
          <w:sz w:val="24"/>
          <w:szCs w:val="24"/>
        </w:rPr>
        <w:t xml:space="preserve">will be incubate </w:t>
      </w:r>
      <w:r w:rsidR="0005354C" w:rsidRPr="002179A7">
        <w:rPr>
          <w:rFonts w:ascii="Times New Roman" w:hAnsi="Times New Roman" w:cs="Times New Roman"/>
          <w:sz w:val="24"/>
          <w:szCs w:val="24"/>
        </w:rPr>
        <w:t xml:space="preserve">with the labeled probe, and finally the </w:t>
      </w:r>
      <w:r w:rsidR="00CB3C56" w:rsidRPr="002179A7">
        <w:rPr>
          <w:rFonts w:ascii="Times New Roman" w:hAnsi="Times New Roman" w:cs="Times New Roman"/>
          <w:sz w:val="24"/>
          <w:szCs w:val="24"/>
        </w:rPr>
        <w:t xml:space="preserve">hybridized </w:t>
      </w:r>
      <w:r w:rsidR="00480406">
        <w:rPr>
          <w:rFonts w:ascii="Times New Roman" w:hAnsi="Times New Roman" w:cs="Times New Roman"/>
          <w:sz w:val="24"/>
          <w:szCs w:val="24"/>
        </w:rPr>
        <w:t>p</w:t>
      </w:r>
      <w:r w:rsidR="0005354C" w:rsidRPr="002179A7">
        <w:rPr>
          <w:rFonts w:ascii="Times New Roman" w:hAnsi="Times New Roman" w:cs="Times New Roman"/>
          <w:sz w:val="24"/>
          <w:szCs w:val="24"/>
        </w:rPr>
        <w:t xml:space="preserve">robe </w:t>
      </w:r>
      <w:r w:rsidR="00CB3C56" w:rsidRPr="002179A7">
        <w:rPr>
          <w:rFonts w:ascii="Times New Roman" w:hAnsi="Times New Roman" w:cs="Times New Roman"/>
          <w:sz w:val="24"/>
          <w:szCs w:val="24"/>
        </w:rPr>
        <w:t xml:space="preserve">will be detected </w:t>
      </w:r>
      <w:r w:rsidR="0005354C" w:rsidRPr="002179A7">
        <w:rPr>
          <w:rFonts w:ascii="Times New Roman" w:hAnsi="Times New Roman" w:cs="Times New Roman"/>
          <w:sz w:val="24"/>
          <w:szCs w:val="24"/>
        </w:rPr>
        <w:t xml:space="preserve">by </w:t>
      </w:r>
      <w:proofErr w:type="spellStart"/>
      <w:r w:rsidR="0005354C" w:rsidRPr="002179A7">
        <w:rPr>
          <w:rFonts w:ascii="Times New Roman" w:hAnsi="Times New Roman" w:cs="Times New Roman"/>
          <w:sz w:val="24"/>
          <w:szCs w:val="24"/>
        </w:rPr>
        <w:t>immunolo</w:t>
      </w:r>
      <w:r w:rsidR="008A2CCA" w:rsidRPr="002179A7">
        <w:rPr>
          <w:rFonts w:ascii="Times New Roman" w:hAnsi="Times New Roman" w:cs="Times New Roman"/>
          <w:sz w:val="24"/>
          <w:szCs w:val="24"/>
        </w:rPr>
        <w:t>calization</w:t>
      </w:r>
      <w:proofErr w:type="spellEnd"/>
      <w:r w:rsidR="008A2CCA" w:rsidRPr="002179A7">
        <w:rPr>
          <w:rFonts w:ascii="Times New Roman" w:hAnsi="Times New Roman" w:cs="Times New Roman"/>
          <w:sz w:val="24"/>
          <w:szCs w:val="24"/>
        </w:rPr>
        <w:t xml:space="preserve"> of the </w:t>
      </w:r>
      <w:proofErr w:type="spellStart"/>
      <w:r w:rsidR="008A2CCA" w:rsidRPr="002179A7">
        <w:rPr>
          <w:rFonts w:ascii="Times New Roman" w:hAnsi="Times New Roman" w:cs="Times New Roman"/>
          <w:sz w:val="24"/>
          <w:szCs w:val="24"/>
        </w:rPr>
        <w:t>Digoxigenin</w:t>
      </w:r>
      <w:proofErr w:type="spellEnd"/>
      <w:r w:rsidR="008A2CCA" w:rsidRPr="002179A7">
        <w:rPr>
          <w:rFonts w:ascii="Times New Roman" w:hAnsi="Times New Roman" w:cs="Times New Roman"/>
          <w:sz w:val="24"/>
          <w:szCs w:val="24"/>
        </w:rPr>
        <w:t>.</w:t>
      </w:r>
    </w:p>
    <w:p w14:paraId="0E6D8533" w14:textId="452900A9" w:rsidR="0005354C" w:rsidRPr="002179A7" w:rsidRDefault="0005354C"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Prepare a hybridization </w:t>
      </w:r>
      <w:proofErr w:type="gramStart"/>
      <w:r w:rsidRPr="002179A7">
        <w:rPr>
          <w:rFonts w:ascii="Times New Roman" w:hAnsi="Times New Roman" w:cs="Times New Roman"/>
          <w:sz w:val="24"/>
          <w:szCs w:val="24"/>
        </w:rPr>
        <w:t>box,</w:t>
      </w:r>
      <w:proofErr w:type="gramEnd"/>
      <w:r w:rsidRPr="002179A7">
        <w:rPr>
          <w:rFonts w:ascii="Times New Roman" w:hAnsi="Times New Roman" w:cs="Times New Roman"/>
          <w:sz w:val="24"/>
          <w:szCs w:val="24"/>
        </w:rPr>
        <w:t xml:space="preserve"> by placing a few conical tube caps with </w:t>
      </w:r>
      <w:proofErr w:type="spellStart"/>
      <w:r w:rsidRPr="002179A7">
        <w:rPr>
          <w:rFonts w:ascii="Times New Roman" w:hAnsi="Times New Roman" w:cs="Times New Roman"/>
          <w:sz w:val="24"/>
          <w:szCs w:val="24"/>
        </w:rPr>
        <w:t>formamide</w:t>
      </w:r>
      <w:proofErr w:type="spellEnd"/>
      <w:r w:rsidRPr="002179A7">
        <w:rPr>
          <w:rFonts w:ascii="Times New Roman" w:hAnsi="Times New Roman" w:cs="Times New Roman"/>
          <w:sz w:val="24"/>
          <w:szCs w:val="24"/>
        </w:rPr>
        <w:t xml:space="preserve"> on the</w:t>
      </w:r>
      <w:r w:rsidR="00480406">
        <w:rPr>
          <w:rFonts w:ascii="Times New Roman" w:hAnsi="Times New Roman" w:cs="Times New Roman"/>
          <w:sz w:val="24"/>
          <w:szCs w:val="24"/>
        </w:rPr>
        <w:t xml:space="preserve"> bottom of a humidity box (</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N</w:t>
      </w:r>
      <w:r w:rsidRPr="00480406">
        <w:rPr>
          <w:rFonts w:ascii="Times New Roman" w:hAnsi="Times New Roman" w:cs="Times New Roman"/>
          <w:b/>
          <w:sz w:val="24"/>
          <w:szCs w:val="24"/>
        </w:rPr>
        <w:t>ote 7.1</w:t>
      </w:r>
      <w:r w:rsidRPr="002179A7">
        <w:rPr>
          <w:rFonts w:ascii="Times New Roman" w:hAnsi="Times New Roman" w:cs="Times New Roman"/>
          <w:sz w:val="24"/>
          <w:szCs w:val="24"/>
        </w:rPr>
        <w:t>)</w:t>
      </w:r>
      <w:r w:rsidR="00E442D4" w:rsidRPr="002179A7">
        <w:rPr>
          <w:rFonts w:ascii="Times New Roman" w:hAnsi="Times New Roman" w:cs="Times New Roman"/>
          <w:sz w:val="24"/>
          <w:szCs w:val="24"/>
        </w:rPr>
        <w:t>.</w:t>
      </w:r>
    </w:p>
    <w:p w14:paraId="1A9BAD6D" w14:textId="5114C568" w:rsidR="0005354C" w:rsidRPr="002179A7" w:rsidRDefault="0005354C"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After selecting the corre</w:t>
      </w:r>
      <w:r w:rsidR="00480406">
        <w:rPr>
          <w:rFonts w:ascii="Times New Roman" w:hAnsi="Times New Roman" w:cs="Times New Roman"/>
          <w:sz w:val="24"/>
          <w:szCs w:val="24"/>
        </w:rPr>
        <w:t>ct amount of probe to use (</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N</w:t>
      </w:r>
      <w:r w:rsidRPr="00480406">
        <w:rPr>
          <w:rFonts w:ascii="Times New Roman" w:hAnsi="Times New Roman" w:cs="Times New Roman"/>
          <w:b/>
          <w:sz w:val="24"/>
          <w:szCs w:val="24"/>
        </w:rPr>
        <w:t>ote 7.2</w:t>
      </w:r>
      <w:r w:rsidRPr="002179A7">
        <w:rPr>
          <w:rFonts w:ascii="Times New Roman" w:hAnsi="Times New Roman" w:cs="Times New Roman"/>
          <w:sz w:val="24"/>
          <w:szCs w:val="24"/>
        </w:rPr>
        <w:t>).</w:t>
      </w:r>
    </w:p>
    <w:p w14:paraId="6158F567" w14:textId="46F06AA0" w:rsidR="0005354C" w:rsidRPr="002179A7" w:rsidRDefault="0005354C"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Calculate the volume of hybridization solution that you will require, about 25</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µL per well and prepare your hybridization buffer (300</w:t>
      </w:r>
      <w:r w:rsidR="00480406">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mM</w:t>
      </w:r>
      <w:proofErr w:type="spellEnd"/>
      <w:r w:rsidRPr="002179A7">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NaCl</w:t>
      </w:r>
      <w:proofErr w:type="spellEnd"/>
      <w:r w:rsidRPr="002179A7">
        <w:rPr>
          <w:rFonts w:ascii="Times New Roman" w:hAnsi="Times New Roman" w:cs="Times New Roman"/>
          <w:sz w:val="24"/>
          <w:szCs w:val="24"/>
        </w:rPr>
        <w:t>, 10</w:t>
      </w:r>
      <w:r w:rsidR="00480406">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mM</w:t>
      </w:r>
      <w:proofErr w:type="spellEnd"/>
      <w:r w:rsidRPr="002179A7">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Tris</w:t>
      </w:r>
      <w:proofErr w:type="spellEnd"/>
      <w:r w:rsidRPr="002179A7">
        <w:rPr>
          <w:rFonts w:ascii="Times New Roman" w:hAnsi="Times New Roman" w:cs="Times New Roman"/>
          <w:sz w:val="24"/>
          <w:szCs w:val="24"/>
        </w:rPr>
        <w:t>/EDTA, 1</w:t>
      </w:r>
      <w:r w:rsidR="00480406">
        <w:rPr>
          <w:rFonts w:ascii="Times New Roman" w:hAnsi="Times New Roman" w:cs="Times New Roman"/>
          <w:sz w:val="24"/>
          <w:szCs w:val="24"/>
        </w:rPr>
        <w:t>×</w:t>
      </w:r>
      <w:r w:rsidRPr="002179A7">
        <w:rPr>
          <w:rFonts w:ascii="Times New Roman" w:hAnsi="Times New Roman" w:cs="Times New Roman"/>
          <w:sz w:val="24"/>
          <w:szCs w:val="24"/>
        </w:rPr>
        <w:t xml:space="preserve"> </w:t>
      </w:r>
      <w:proofErr w:type="spellStart"/>
      <w:r w:rsidRPr="002179A7">
        <w:rPr>
          <w:rFonts w:ascii="Times New Roman" w:hAnsi="Times New Roman" w:cs="Times New Roman"/>
          <w:sz w:val="24"/>
          <w:szCs w:val="24"/>
        </w:rPr>
        <w:t>Denharts</w:t>
      </w:r>
      <w:proofErr w:type="spellEnd"/>
      <w:r w:rsidRPr="002179A7">
        <w:rPr>
          <w:rFonts w:ascii="Times New Roman" w:hAnsi="Times New Roman" w:cs="Times New Roman"/>
          <w:sz w:val="24"/>
          <w:szCs w:val="24"/>
        </w:rPr>
        <w:t xml:space="preserve"> solution, 50% </w:t>
      </w:r>
      <w:proofErr w:type="spellStart"/>
      <w:r w:rsidRPr="002179A7">
        <w:rPr>
          <w:rFonts w:ascii="Times New Roman" w:hAnsi="Times New Roman" w:cs="Times New Roman"/>
          <w:sz w:val="24"/>
          <w:szCs w:val="24"/>
        </w:rPr>
        <w:t>Formamide</w:t>
      </w:r>
      <w:proofErr w:type="spellEnd"/>
      <w:r w:rsidRPr="002179A7">
        <w:rPr>
          <w:rFonts w:ascii="Times New Roman" w:hAnsi="Times New Roman" w:cs="Times New Roman"/>
          <w:sz w:val="24"/>
          <w:szCs w:val="24"/>
        </w:rPr>
        <w:t xml:space="preserve">, 10% Dextran </w:t>
      </w:r>
      <w:proofErr w:type="spellStart"/>
      <w:r w:rsidRPr="002179A7">
        <w:rPr>
          <w:rFonts w:ascii="Times New Roman" w:hAnsi="Times New Roman" w:cs="Times New Roman"/>
          <w:sz w:val="24"/>
          <w:szCs w:val="24"/>
        </w:rPr>
        <w:t>sulphate</w:t>
      </w:r>
      <w:proofErr w:type="spellEnd"/>
      <w:r w:rsidRPr="002179A7">
        <w:rPr>
          <w:rFonts w:ascii="Times New Roman" w:hAnsi="Times New Roman" w:cs="Times New Roman"/>
          <w:sz w:val="24"/>
          <w:szCs w:val="24"/>
        </w:rPr>
        <w:t>, 200</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 xml:space="preserve">µg/mL </w:t>
      </w:r>
      <w:proofErr w:type="spellStart"/>
      <w:r w:rsidRPr="002179A7">
        <w:rPr>
          <w:rFonts w:ascii="Times New Roman" w:hAnsi="Times New Roman" w:cs="Times New Roman"/>
          <w:sz w:val="24"/>
          <w:szCs w:val="24"/>
        </w:rPr>
        <w:t>tRNA</w:t>
      </w:r>
      <w:proofErr w:type="spellEnd"/>
      <w:r w:rsidRPr="002179A7">
        <w:rPr>
          <w:rFonts w:ascii="Times New Roman" w:hAnsi="Times New Roman" w:cs="Times New Roman"/>
          <w:sz w:val="24"/>
          <w:szCs w:val="24"/>
        </w:rPr>
        <w:t>) accordingly (see Materials B</w:t>
      </w:r>
      <w:r w:rsidR="007D159E" w:rsidRPr="002179A7">
        <w:rPr>
          <w:rFonts w:ascii="Times New Roman" w:hAnsi="Times New Roman" w:cs="Times New Roman"/>
          <w:sz w:val="24"/>
          <w:szCs w:val="24"/>
        </w:rPr>
        <w:t>uffer 1.4</w:t>
      </w:r>
      <w:r w:rsidRPr="002179A7">
        <w:rPr>
          <w:rFonts w:ascii="Times New Roman" w:hAnsi="Times New Roman" w:cs="Times New Roman"/>
          <w:sz w:val="24"/>
          <w:szCs w:val="24"/>
        </w:rPr>
        <w:t>).</w:t>
      </w:r>
    </w:p>
    <w:p w14:paraId="2CCB6336" w14:textId="77777777" w:rsidR="0005354C" w:rsidRPr="002179A7" w:rsidRDefault="0005354C"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Place all aliquots required on ice and allow thawing.</w:t>
      </w:r>
    </w:p>
    <w:p w14:paraId="11A9CC96" w14:textId="5EB95A8A" w:rsidR="0005354C" w:rsidRPr="002179A7" w:rsidRDefault="0005354C"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Place </w:t>
      </w:r>
      <w:r w:rsidR="00480406">
        <w:rPr>
          <w:rFonts w:ascii="Times New Roman" w:hAnsi="Times New Roman" w:cs="Times New Roman"/>
          <w:sz w:val="24"/>
          <w:szCs w:val="24"/>
        </w:rPr>
        <w:t>the</w:t>
      </w:r>
      <w:r w:rsidRPr="002179A7">
        <w:rPr>
          <w:rFonts w:ascii="Times New Roman" w:hAnsi="Times New Roman" w:cs="Times New Roman"/>
          <w:sz w:val="24"/>
          <w:szCs w:val="24"/>
        </w:rPr>
        <w:t xml:space="preserve"> Dextran sulfate aliquot in a 75°C water bath for 15 min, as it is highly viscose, it will also help to pipette with a clipped tip.</w:t>
      </w:r>
      <w:r w:rsidR="007D159E" w:rsidRPr="002179A7">
        <w:rPr>
          <w:rFonts w:ascii="Times New Roman" w:hAnsi="Times New Roman" w:cs="Times New Roman"/>
          <w:sz w:val="24"/>
          <w:szCs w:val="24"/>
        </w:rPr>
        <w:t xml:space="preserve"> </w:t>
      </w:r>
      <w:r w:rsidRPr="002179A7">
        <w:rPr>
          <w:rFonts w:ascii="Times New Roman" w:hAnsi="Times New Roman" w:cs="Times New Roman"/>
          <w:sz w:val="24"/>
          <w:szCs w:val="24"/>
        </w:rPr>
        <w:t xml:space="preserve">Place the unfrozen </w:t>
      </w:r>
      <w:proofErr w:type="spellStart"/>
      <w:r w:rsidRPr="002179A7">
        <w:rPr>
          <w:rFonts w:ascii="Times New Roman" w:hAnsi="Times New Roman" w:cs="Times New Roman"/>
          <w:sz w:val="24"/>
          <w:szCs w:val="24"/>
        </w:rPr>
        <w:t>tRNA</w:t>
      </w:r>
      <w:proofErr w:type="spellEnd"/>
      <w:r w:rsidRPr="002179A7">
        <w:rPr>
          <w:rFonts w:ascii="Times New Roman" w:hAnsi="Times New Roman" w:cs="Times New Roman"/>
          <w:sz w:val="24"/>
          <w:szCs w:val="24"/>
        </w:rPr>
        <w:t xml:space="preserve"> stock aliquot in boiling water for 15</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s before adding to the hybridization buffer.</w:t>
      </w:r>
    </w:p>
    <w:p w14:paraId="3A1A5249" w14:textId="53883D39" w:rsidR="0005354C" w:rsidRPr="002179A7" w:rsidRDefault="0005354C"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Mix all volumes from the stocks ac</w:t>
      </w:r>
      <w:r w:rsidR="00480406">
        <w:rPr>
          <w:rFonts w:ascii="Times New Roman" w:hAnsi="Times New Roman" w:cs="Times New Roman"/>
          <w:sz w:val="24"/>
          <w:szCs w:val="24"/>
        </w:rPr>
        <w:t xml:space="preserve">cording to the mixing order in </w:t>
      </w:r>
      <w:r w:rsidR="00480406" w:rsidRPr="00480406">
        <w:rPr>
          <w:rFonts w:ascii="Times New Roman" w:hAnsi="Times New Roman" w:cs="Times New Roman"/>
          <w:b/>
          <w:sz w:val="24"/>
          <w:szCs w:val="24"/>
        </w:rPr>
        <w:t>T</w:t>
      </w:r>
      <w:r w:rsidRPr="00480406">
        <w:rPr>
          <w:rFonts w:ascii="Times New Roman" w:hAnsi="Times New Roman" w:cs="Times New Roman"/>
          <w:b/>
          <w:sz w:val="24"/>
          <w:szCs w:val="24"/>
        </w:rPr>
        <w:t>able</w:t>
      </w:r>
      <w:r w:rsidR="004C30C5" w:rsidRPr="00480406">
        <w:rPr>
          <w:rFonts w:ascii="Times New Roman" w:hAnsi="Times New Roman" w:cs="Times New Roman"/>
          <w:b/>
          <w:sz w:val="24"/>
          <w:szCs w:val="24"/>
        </w:rPr>
        <w:t xml:space="preserve"> </w:t>
      </w:r>
      <w:r w:rsidR="00480406" w:rsidRPr="00480406">
        <w:rPr>
          <w:rFonts w:ascii="Times New Roman" w:hAnsi="Times New Roman" w:cs="Times New Roman"/>
          <w:b/>
          <w:sz w:val="24"/>
          <w:szCs w:val="24"/>
        </w:rPr>
        <w:t>2</w:t>
      </w:r>
      <w:r w:rsidRPr="002179A7">
        <w:rPr>
          <w:rFonts w:ascii="Times New Roman" w:hAnsi="Times New Roman" w:cs="Times New Roman"/>
          <w:sz w:val="24"/>
          <w:szCs w:val="24"/>
        </w:rPr>
        <w:t xml:space="preserve"> (Materials Buffer 1.4). </w:t>
      </w:r>
    </w:p>
    <w:p w14:paraId="1ED3926A" w14:textId="77777777" w:rsidR="0005354C" w:rsidRPr="002179A7" w:rsidRDefault="0005354C"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Mix the hybridization buffer with the appropriate probe volume.</w:t>
      </w:r>
    </w:p>
    <w:p w14:paraId="529DF673" w14:textId="183AEBF8" w:rsidR="00CB3C56" w:rsidRPr="002179A7" w:rsidRDefault="00CB04E6"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A</w:t>
      </w:r>
      <w:r w:rsidR="0005354C" w:rsidRPr="002179A7">
        <w:rPr>
          <w:rFonts w:ascii="Times New Roman" w:hAnsi="Times New Roman" w:cs="Times New Roman"/>
          <w:sz w:val="24"/>
          <w:szCs w:val="24"/>
        </w:rPr>
        <w:t>dd 25</w:t>
      </w:r>
      <w:r w:rsidR="00480406">
        <w:rPr>
          <w:rFonts w:ascii="Times New Roman" w:hAnsi="Times New Roman" w:cs="Times New Roman"/>
          <w:sz w:val="24"/>
          <w:szCs w:val="24"/>
        </w:rPr>
        <w:t xml:space="preserve"> </w:t>
      </w:r>
      <w:r w:rsidR="0005354C" w:rsidRPr="002179A7">
        <w:rPr>
          <w:rFonts w:ascii="Times New Roman" w:hAnsi="Times New Roman" w:cs="Times New Roman"/>
          <w:sz w:val="24"/>
          <w:szCs w:val="24"/>
        </w:rPr>
        <w:t>µL of the hybridization solution</w:t>
      </w:r>
      <w:r w:rsidRPr="002179A7">
        <w:rPr>
          <w:rFonts w:ascii="Times New Roman" w:hAnsi="Times New Roman" w:cs="Times New Roman"/>
          <w:sz w:val="24"/>
          <w:szCs w:val="24"/>
        </w:rPr>
        <w:t xml:space="preserve"> to each well</w:t>
      </w:r>
      <w:r w:rsidR="0005354C" w:rsidRPr="002179A7">
        <w:rPr>
          <w:rFonts w:ascii="Times New Roman" w:hAnsi="Times New Roman" w:cs="Times New Roman"/>
          <w:sz w:val="24"/>
          <w:szCs w:val="24"/>
        </w:rPr>
        <w:t>; take care to not put different probes in adjacent wells.</w:t>
      </w:r>
    </w:p>
    <w:p w14:paraId="35A4A275" w14:textId="14525BB4" w:rsidR="0005354C" w:rsidRPr="002179A7" w:rsidRDefault="00CB3C56" w:rsidP="002179A7">
      <w:pPr>
        <w:pStyle w:val="Prrafodelista"/>
        <w:numPr>
          <w:ilvl w:val="0"/>
          <w:numId w:val="15"/>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C</w:t>
      </w:r>
      <w:r w:rsidR="0005354C" w:rsidRPr="002179A7">
        <w:rPr>
          <w:rFonts w:ascii="Times New Roman" w:hAnsi="Times New Roman" w:cs="Times New Roman"/>
          <w:sz w:val="24"/>
          <w:szCs w:val="24"/>
        </w:rPr>
        <w:t>over t</w:t>
      </w:r>
      <w:r w:rsidR="00480406">
        <w:rPr>
          <w:rFonts w:ascii="Times New Roman" w:hAnsi="Times New Roman" w:cs="Times New Roman"/>
          <w:sz w:val="24"/>
          <w:szCs w:val="24"/>
        </w:rPr>
        <w:t xml:space="preserve">he wells with a small piece of </w:t>
      </w:r>
      <w:proofErr w:type="spellStart"/>
      <w:r w:rsidR="00480406">
        <w:rPr>
          <w:rFonts w:ascii="Times New Roman" w:hAnsi="Times New Roman" w:cs="Times New Roman"/>
          <w:sz w:val="24"/>
          <w:szCs w:val="24"/>
        </w:rPr>
        <w:t>P</w:t>
      </w:r>
      <w:r w:rsidR="0005354C" w:rsidRPr="002179A7">
        <w:rPr>
          <w:rFonts w:ascii="Times New Roman" w:hAnsi="Times New Roman" w:cs="Times New Roman"/>
          <w:sz w:val="24"/>
          <w:szCs w:val="24"/>
        </w:rPr>
        <w:t>arafilm</w:t>
      </w:r>
      <w:proofErr w:type="spellEnd"/>
      <w:r w:rsidR="00480406">
        <w:rPr>
          <w:rFonts w:ascii="Times New Roman" w:hAnsi="Times New Roman" w:cs="Times New Roman"/>
          <w:sz w:val="24"/>
          <w:szCs w:val="24"/>
        </w:rPr>
        <w:t>®</w:t>
      </w:r>
      <w:r w:rsidRPr="002179A7">
        <w:rPr>
          <w:rFonts w:ascii="Times New Roman" w:hAnsi="Times New Roman" w:cs="Times New Roman"/>
          <w:sz w:val="24"/>
          <w:szCs w:val="24"/>
        </w:rPr>
        <w:t>,</w:t>
      </w:r>
      <w:r w:rsidR="00C4538B" w:rsidRPr="002179A7">
        <w:rPr>
          <w:rFonts w:ascii="Times New Roman" w:hAnsi="Times New Roman" w:cs="Times New Roman"/>
          <w:sz w:val="24"/>
          <w:szCs w:val="24"/>
        </w:rPr>
        <w:t xml:space="preserve"> </w:t>
      </w:r>
      <w:r w:rsidR="0005354C" w:rsidRPr="002179A7">
        <w:rPr>
          <w:rFonts w:ascii="Times New Roman" w:hAnsi="Times New Roman" w:cs="Times New Roman"/>
          <w:sz w:val="24"/>
          <w:szCs w:val="24"/>
        </w:rPr>
        <w:t xml:space="preserve">place </w:t>
      </w:r>
      <w:r w:rsidRPr="002179A7">
        <w:rPr>
          <w:rFonts w:ascii="Times New Roman" w:hAnsi="Times New Roman" w:cs="Times New Roman"/>
          <w:sz w:val="24"/>
          <w:szCs w:val="24"/>
        </w:rPr>
        <w:t xml:space="preserve">the slide </w:t>
      </w:r>
      <w:r w:rsidR="0005354C" w:rsidRPr="002179A7">
        <w:rPr>
          <w:rFonts w:ascii="Times New Roman" w:hAnsi="Times New Roman" w:cs="Times New Roman"/>
          <w:sz w:val="24"/>
          <w:szCs w:val="24"/>
        </w:rPr>
        <w:t xml:space="preserve">in the modified humidity chamber and seal with </w:t>
      </w:r>
      <w:proofErr w:type="spellStart"/>
      <w:r w:rsidR="0005354C" w:rsidRPr="002179A7">
        <w:rPr>
          <w:rFonts w:ascii="Times New Roman" w:hAnsi="Times New Roman" w:cs="Times New Roman"/>
          <w:sz w:val="24"/>
          <w:szCs w:val="24"/>
        </w:rPr>
        <w:t>Parafilm</w:t>
      </w:r>
      <w:proofErr w:type="spellEnd"/>
      <w:r w:rsidR="00480406">
        <w:rPr>
          <w:rFonts w:ascii="Times New Roman" w:hAnsi="Times New Roman" w:cs="Times New Roman"/>
          <w:sz w:val="24"/>
          <w:szCs w:val="24"/>
        </w:rPr>
        <w:t>®</w:t>
      </w:r>
      <w:r w:rsidR="0005354C" w:rsidRPr="002179A7">
        <w:rPr>
          <w:rFonts w:ascii="Times New Roman" w:hAnsi="Times New Roman" w:cs="Times New Roman"/>
          <w:sz w:val="24"/>
          <w:szCs w:val="24"/>
        </w:rPr>
        <w:t>.</w:t>
      </w:r>
      <w:r w:rsidR="007D159E" w:rsidRPr="002179A7">
        <w:rPr>
          <w:rFonts w:ascii="Times New Roman" w:hAnsi="Times New Roman" w:cs="Times New Roman"/>
          <w:sz w:val="24"/>
          <w:szCs w:val="24"/>
        </w:rPr>
        <w:t xml:space="preserve"> </w:t>
      </w:r>
      <w:r w:rsidR="0005354C" w:rsidRPr="002179A7">
        <w:rPr>
          <w:rFonts w:ascii="Times New Roman" w:hAnsi="Times New Roman" w:cs="Times New Roman"/>
          <w:sz w:val="24"/>
          <w:szCs w:val="24"/>
        </w:rPr>
        <w:t>Incubate at 50°C overnight.</w:t>
      </w:r>
      <w:r w:rsidR="00CB04E6" w:rsidRPr="002179A7">
        <w:rPr>
          <w:rFonts w:ascii="Times New Roman" w:hAnsi="Times New Roman" w:cs="Times New Roman"/>
          <w:sz w:val="24"/>
          <w:szCs w:val="24"/>
        </w:rPr>
        <w:t xml:space="preserve"> </w:t>
      </w:r>
      <w:r w:rsidR="00C4538B" w:rsidRPr="002179A7">
        <w:rPr>
          <w:rFonts w:ascii="Times New Roman" w:hAnsi="Times New Roman" w:cs="Times New Roman"/>
          <w:sz w:val="24"/>
          <w:szCs w:val="24"/>
        </w:rPr>
        <w:t xml:space="preserve">The </w:t>
      </w:r>
      <w:proofErr w:type="spellStart"/>
      <w:r w:rsidR="00C4538B" w:rsidRPr="002179A7">
        <w:rPr>
          <w:rFonts w:ascii="Times New Roman" w:hAnsi="Times New Roman" w:cs="Times New Roman"/>
          <w:sz w:val="24"/>
          <w:szCs w:val="24"/>
        </w:rPr>
        <w:t>P</w:t>
      </w:r>
      <w:r w:rsidR="00CB04E6" w:rsidRPr="002179A7">
        <w:rPr>
          <w:rFonts w:ascii="Times New Roman" w:hAnsi="Times New Roman" w:cs="Times New Roman"/>
          <w:sz w:val="24"/>
          <w:szCs w:val="24"/>
        </w:rPr>
        <w:t>arafilm</w:t>
      </w:r>
      <w:proofErr w:type="spellEnd"/>
      <w:r w:rsidR="00480406">
        <w:rPr>
          <w:rFonts w:ascii="Times New Roman" w:hAnsi="Times New Roman" w:cs="Times New Roman"/>
          <w:sz w:val="24"/>
          <w:szCs w:val="24"/>
        </w:rPr>
        <w:t>®</w:t>
      </w:r>
      <w:r w:rsidR="00CB04E6" w:rsidRPr="002179A7">
        <w:rPr>
          <w:rFonts w:ascii="Times New Roman" w:hAnsi="Times New Roman" w:cs="Times New Roman"/>
          <w:sz w:val="24"/>
          <w:szCs w:val="24"/>
        </w:rPr>
        <w:t xml:space="preserve"> pieces will </w:t>
      </w:r>
      <w:r w:rsidR="00480406">
        <w:rPr>
          <w:rFonts w:ascii="Times New Roman" w:hAnsi="Times New Roman" w:cs="Times New Roman"/>
          <w:sz w:val="24"/>
          <w:szCs w:val="24"/>
        </w:rPr>
        <w:t>ensure</w:t>
      </w:r>
      <w:r w:rsidR="00CB04E6" w:rsidRPr="002179A7">
        <w:rPr>
          <w:rFonts w:ascii="Times New Roman" w:hAnsi="Times New Roman" w:cs="Times New Roman"/>
          <w:sz w:val="24"/>
          <w:szCs w:val="24"/>
        </w:rPr>
        <w:t xml:space="preserve"> appropriate contact between tissue samples and probe, </w:t>
      </w:r>
      <w:r w:rsidRPr="002179A7">
        <w:rPr>
          <w:rFonts w:ascii="Times New Roman" w:hAnsi="Times New Roman" w:cs="Times New Roman"/>
          <w:sz w:val="24"/>
          <w:szCs w:val="24"/>
        </w:rPr>
        <w:t>making</w:t>
      </w:r>
      <w:r w:rsidR="00CB04E6" w:rsidRPr="002179A7">
        <w:rPr>
          <w:rFonts w:ascii="Times New Roman" w:hAnsi="Times New Roman" w:cs="Times New Roman"/>
          <w:sz w:val="24"/>
          <w:szCs w:val="24"/>
        </w:rPr>
        <w:t xml:space="preserve"> a small hybridization chamber over tissues</w:t>
      </w:r>
      <w:r w:rsidR="00E006B2" w:rsidRPr="002179A7">
        <w:rPr>
          <w:rFonts w:ascii="Times New Roman" w:hAnsi="Times New Roman" w:cs="Times New Roman"/>
          <w:sz w:val="24"/>
          <w:szCs w:val="24"/>
        </w:rPr>
        <w:t xml:space="preserve"> and </w:t>
      </w:r>
      <w:r w:rsidR="00CB04E6" w:rsidRPr="002179A7">
        <w:rPr>
          <w:rFonts w:ascii="Times New Roman" w:hAnsi="Times New Roman" w:cs="Times New Roman"/>
          <w:sz w:val="24"/>
          <w:szCs w:val="24"/>
        </w:rPr>
        <w:t>avoid</w:t>
      </w:r>
      <w:r w:rsidR="003E4551" w:rsidRPr="002179A7">
        <w:rPr>
          <w:rFonts w:ascii="Times New Roman" w:hAnsi="Times New Roman" w:cs="Times New Roman"/>
          <w:sz w:val="24"/>
          <w:szCs w:val="24"/>
        </w:rPr>
        <w:t>ing</w:t>
      </w:r>
      <w:r w:rsidR="00CB04E6" w:rsidRPr="002179A7">
        <w:rPr>
          <w:rFonts w:ascii="Times New Roman" w:hAnsi="Times New Roman" w:cs="Times New Roman"/>
          <w:sz w:val="24"/>
          <w:szCs w:val="24"/>
        </w:rPr>
        <w:t xml:space="preserve"> </w:t>
      </w:r>
      <w:r w:rsidR="003E4551" w:rsidRPr="002179A7">
        <w:rPr>
          <w:rFonts w:ascii="Times New Roman" w:hAnsi="Times New Roman" w:cs="Times New Roman"/>
          <w:sz w:val="24"/>
          <w:szCs w:val="24"/>
        </w:rPr>
        <w:t xml:space="preserve">the reagents </w:t>
      </w:r>
      <w:r w:rsidR="00CB04E6" w:rsidRPr="002179A7">
        <w:rPr>
          <w:rFonts w:ascii="Times New Roman" w:hAnsi="Times New Roman" w:cs="Times New Roman"/>
          <w:sz w:val="24"/>
          <w:szCs w:val="24"/>
        </w:rPr>
        <w:t xml:space="preserve">evaporation during </w:t>
      </w:r>
      <w:r w:rsidR="003E4551" w:rsidRPr="002179A7">
        <w:rPr>
          <w:rFonts w:ascii="Times New Roman" w:hAnsi="Times New Roman" w:cs="Times New Roman"/>
          <w:sz w:val="24"/>
          <w:szCs w:val="24"/>
        </w:rPr>
        <w:t xml:space="preserve">the </w:t>
      </w:r>
      <w:r w:rsidR="00CB04E6" w:rsidRPr="002179A7">
        <w:rPr>
          <w:rFonts w:ascii="Times New Roman" w:hAnsi="Times New Roman" w:cs="Times New Roman"/>
          <w:sz w:val="24"/>
          <w:szCs w:val="24"/>
        </w:rPr>
        <w:t>incubation</w:t>
      </w:r>
      <w:r w:rsidR="00E006B2" w:rsidRPr="002179A7">
        <w:rPr>
          <w:rFonts w:ascii="Times New Roman" w:hAnsi="Times New Roman" w:cs="Times New Roman"/>
          <w:sz w:val="24"/>
          <w:szCs w:val="24"/>
        </w:rPr>
        <w:t>.</w:t>
      </w:r>
    </w:p>
    <w:p w14:paraId="07F933F4" w14:textId="57357FE6" w:rsidR="0005354C" w:rsidRPr="002179A7" w:rsidRDefault="0005354C" w:rsidP="002179A7">
      <w:pPr>
        <w:pStyle w:val="Prrafodelista"/>
        <w:numPr>
          <w:ilvl w:val="2"/>
          <w:numId w:val="2"/>
        </w:numPr>
        <w:spacing w:after="0" w:line="360" w:lineRule="auto"/>
        <w:ind w:left="567" w:firstLine="0"/>
        <w:rPr>
          <w:rFonts w:ascii="Times New Roman" w:hAnsi="Times New Roman" w:cs="Times New Roman"/>
          <w:b/>
          <w:sz w:val="24"/>
          <w:szCs w:val="24"/>
        </w:rPr>
      </w:pPr>
      <w:r w:rsidRPr="002179A7">
        <w:rPr>
          <w:rFonts w:ascii="Times New Roman" w:hAnsi="Times New Roman" w:cs="Times New Roman"/>
          <w:b/>
          <w:sz w:val="24"/>
          <w:szCs w:val="24"/>
        </w:rPr>
        <w:t xml:space="preserve">Post hybridization </w:t>
      </w:r>
      <w:r w:rsidR="00CB04E6" w:rsidRPr="002179A7">
        <w:rPr>
          <w:rFonts w:ascii="Times New Roman" w:hAnsi="Times New Roman" w:cs="Times New Roman"/>
          <w:b/>
          <w:sz w:val="24"/>
          <w:szCs w:val="24"/>
        </w:rPr>
        <w:t>washing</w:t>
      </w:r>
    </w:p>
    <w:p w14:paraId="7E4ADC1F" w14:textId="6E619773" w:rsidR="0005354C" w:rsidRPr="002179A7" w:rsidRDefault="00F66B76" w:rsidP="002179A7">
      <w:pPr>
        <w:pStyle w:val="Prrafodelista"/>
        <w:spacing w:after="0" w:line="360" w:lineRule="auto"/>
        <w:ind w:left="567"/>
        <w:jc w:val="both"/>
        <w:rPr>
          <w:rFonts w:ascii="Times New Roman" w:hAnsi="Times New Roman" w:cs="Times New Roman"/>
          <w:b/>
          <w:sz w:val="24"/>
          <w:szCs w:val="24"/>
        </w:rPr>
      </w:pPr>
      <w:r w:rsidRPr="002179A7">
        <w:rPr>
          <w:rFonts w:ascii="Times New Roman" w:hAnsi="Times New Roman" w:cs="Times New Roman"/>
          <w:sz w:val="24"/>
          <w:szCs w:val="24"/>
        </w:rPr>
        <w:t>E</w:t>
      </w:r>
      <w:r w:rsidR="007D159E" w:rsidRPr="002179A7">
        <w:rPr>
          <w:rFonts w:ascii="Times New Roman" w:hAnsi="Times New Roman" w:cs="Times New Roman"/>
          <w:sz w:val="24"/>
          <w:szCs w:val="24"/>
        </w:rPr>
        <w:t>xtract the excess probe</w:t>
      </w:r>
      <w:r w:rsidR="0005354C" w:rsidRPr="002179A7">
        <w:rPr>
          <w:rFonts w:ascii="Times New Roman" w:hAnsi="Times New Roman" w:cs="Times New Roman"/>
          <w:sz w:val="24"/>
          <w:szCs w:val="24"/>
        </w:rPr>
        <w:t xml:space="preserve"> </w:t>
      </w:r>
      <w:r w:rsidR="00E006B2" w:rsidRPr="002179A7">
        <w:rPr>
          <w:rFonts w:ascii="Times New Roman" w:hAnsi="Times New Roman" w:cs="Times New Roman"/>
          <w:sz w:val="24"/>
          <w:szCs w:val="24"/>
        </w:rPr>
        <w:t xml:space="preserve">which has not hybridized with samples </w:t>
      </w:r>
      <w:r w:rsidR="0005354C" w:rsidRPr="002179A7">
        <w:rPr>
          <w:rFonts w:ascii="Times New Roman" w:hAnsi="Times New Roman" w:cs="Times New Roman"/>
          <w:sz w:val="24"/>
          <w:szCs w:val="24"/>
        </w:rPr>
        <w:t>(</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F</w:t>
      </w:r>
      <w:r w:rsidR="007D159E" w:rsidRPr="00480406">
        <w:rPr>
          <w:rFonts w:ascii="Times New Roman" w:hAnsi="Times New Roman" w:cs="Times New Roman"/>
          <w:b/>
          <w:sz w:val="24"/>
          <w:szCs w:val="24"/>
        </w:rPr>
        <w:t>igure 4</w:t>
      </w:r>
      <w:r w:rsidR="0005354C" w:rsidRPr="00480406">
        <w:rPr>
          <w:rFonts w:ascii="Times New Roman" w:hAnsi="Times New Roman" w:cs="Times New Roman"/>
          <w:b/>
          <w:sz w:val="24"/>
          <w:szCs w:val="24"/>
        </w:rPr>
        <w:t>d</w:t>
      </w:r>
      <w:r w:rsidR="0005354C" w:rsidRPr="002179A7">
        <w:rPr>
          <w:rFonts w:ascii="Times New Roman" w:hAnsi="Times New Roman" w:cs="Times New Roman"/>
          <w:sz w:val="24"/>
          <w:szCs w:val="24"/>
        </w:rPr>
        <w:t>)</w:t>
      </w:r>
      <w:r w:rsidR="007D159E" w:rsidRPr="002179A7">
        <w:rPr>
          <w:rFonts w:ascii="Times New Roman" w:hAnsi="Times New Roman" w:cs="Times New Roman"/>
          <w:sz w:val="24"/>
          <w:szCs w:val="24"/>
        </w:rPr>
        <w:t>.</w:t>
      </w:r>
    </w:p>
    <w:p w14:paraId="18EB9237" w14:textId="0416FB8A" w:rsidR="0005354C" w:rsidRPr="002179A7" w:rsidRDefault="0005354C" w:rsidP="002179A7">
      <w:pPr>
        <w:pStyle w:val="Prrafodelista"/>
        <w:numPr>
          <w:ilvl w:val="0"/>
          <w:numId w:val="32"/>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lastRenderedPageBreak/>
        <w:t xml:space="preserve">Remove the conical tube caps containing </w:t>
      </w:r>
      <w:proofErr w:type="spellStart"/>
      <w:r w:rsidRPr="002179A7">
        <w:rPr>
          <w:rFonts w:ascii="Times New Roman" w:hAnsi="Times New Roman" w:cs="Times New Roman"/>
          <w:sz w:val="24"/>
          <w:szCs w:val="24"/>
        </w:rPr>
        <w:t>formamide</w:t>
      </w:r>
      <w:proofErr w:type="spellEnd"/>
      <w:r w:rsidRPr="002179A7">
        <w:rPr>
          <w:rFonts w:ascii="Times New Roman" w:hAnsi="Times New Roman" w:cs="Times New Roman"/>
          <w:sz w:val="24"/>
          <w:szCs w:val="24"/>
        </w:rPr>
        <w:t xml:space="preserve"> from the humidity ch</w:t>
      </w:r>
      <w:r w:rsidR="00480406">
        <w:rPr>
          <w:rFonts w:ascii="Times New Roman" w:hAnsi="Times New Roman" w:cs="Times New Roman"/>
          <w:sz w:val="24"/>
          <w:szCs w:val="24"/>
        </w:rPr>
        <w:t xml:space="preserve">amber and carefully remove the </w:t>
      </w:r>
      <w:proofErr w:type="spellStart"/>
      <w:r w:rsidR="00480406">
        <w:rPr>
          <w:rFonts w:ascii="Times New Roman" w:hAnsi="Times New Roman" w:cs="Times New Roman"/>
          <w:sz w:val="24"/>
          <w:szCs w:val="24"/>
        </w:rPr>
        <w:t>P</w:t>
      </w:r>
      <w:r w:rsidRPr="002179A7">
        <w:rPr>
          <w:rFonts w:ascii="Times New Roman" w:hAnsi="Times New Roman" w:cs="Times New Roman"/>
          <w:sz w:val="24"/>
          <w:szCs w:val="24"/>
        </w:rPr>
        <w:t>arafilm</w:t>
      </w:r>
      <w:proofErr w:type="spellEnd"/>
      <w:r w:rsidR="00480406">
        <w:rPr>
          <w:rFonts w:ascii="Times New Roman" w:hAnsi="Times New Roman" w:cs="Times New Roman"/>
          <w:sz w:val="24"/>
          <w:szCs w:val="24"/>
        </w:rPr>
        <w:t>®</w:t>
      </w:r>
      <w:r w:rsidRPr="002179A7">
        <w:rPr>
          <w:rFonts w:ascii="Times New Roman" w:hAnsi="Times New Roman" w:cs="Times New Roman"/>
          <w:sz w:val="24"/>
          <w:szCs w:val="24"/>
        </w:rPr>
        <w:t xml:space="preserve"> covering the wells with fine tips forceps</w:t>
      </w:r>
      <w:r w:rsidR="00480406">
        <w:rPr>
          <w:rFonts w:ascii="Times New Roman" w:hAnsi="Times New Roman" w:cs="Times New Roman"/>
          <w:sz w:val="24"/>
          <w:szCs w:val="24"/>
        </w:rPr>
        <w:t xml:space="preserve"> (</w:t>
      </w:r>
      <w:r w:rsidR="00480406" w:rsidRPr="00480406">
        <w:rPr>
          <w:rFonts w:ascii="Times New Roman" w:hAnsi="Times New Roman" w:cs="Times New Roman"/>
          <w:i/>
          <w:sz w:val="24"/>
          <w:szCs w:val="24"/>
        </w:rPr>
        <w:t>see</w:t>
      </w:r>
      <w:r w:rsidR="00480406">
        <w:rPr>
          <w:rFonts w:ascii="Times New Roman" w:hAnsi="Times New Roman" w:cs="Times New Roman"/>
          <w:sz w:val="24"/>
          <w:szCs w:val="24"/>
        </w:rPr>
        <w:t xml:space="preserve"> </w:t>
      </w:r>
      <w:r w:rsidR="00480406" w:rsidRPr="00480406">
        <w:rPr>
          <w:rFonts w:ascii="Times New Roman" w:hAnsi="Times New Roman" w:cs="Times New Roman"/>
          <w:b/>
          <w:sz w:val="24"/>
          <w:szCs w:val="24"/>
        </w:rPr>
        <w:t>N</w:t>
      </w:r>
      <w:r w:rsidR="005606BE" w:rsidRPr="00480406">
        <w:rPr>
          <w:rFonts w:ascii="Times New Roman" w:hAnsi="Times New Roman" w:cs="Times New Roman"/>
          <w:b/>
          <w:sz w:val="24"/>
          <w:szCs w:val="24"/>
        </w:rPr>
        <w:t>ote 7.3</w:t>
      </w:r>
      <w:r w:rsidR="005606BE" w:rsidRPr="002179A7">
        <w:rPr>
          <w:rFonts w:ascii="Times New Roman" w:hAnsi="Times New Roman" w:cs="Times New Roman"/>
          <w:sz w:val="24"/>
          <w:szCs w:val="24"/>
        </w:rPr>
        <w:t>)</w:t>
      </w:r>
      <w:r w:rsidR="00E442D4" w:rsidRPr="002179A7">
        <w:rPr>
          <w:rFonts w:ascii="Times New Roman" w:hAnsi="Times New Roman" w:cs="Times New Roman"/>
          <w:sz w:val="24"/>
          <w:szCs w:val="24"/>
        </w:rPr>
        <w:t>.</w:t>
      </w:r>
    </w:p>
    <w:p w14:paraId="205512B0" w14:textId="2D507415" w:rsidR="0005354C" w:rsidRPr="002179A7" w:rsidRDefault="0005354C" w:rsidP="002179A7">
      <w:pPr>
        <w:pStyle w:val="Prrafodelista"/>
        <w:numPr>
          <w:ilvl w:val="0"/>
          <w:numId w:val="32"/>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Wash 4 times for 2 min with 4</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SSC at room temperature</w:t>
      </w:r>
      <w:r w:rsidR="008A2CCA" w:rsidRPr="002179A7">
        <w:rPr>
          <w:rFonts w:ascii="Times New Roman" w:hAnsi="Times New Roman" w:cs="Times New Roman"/>
          <w:sz w:val="24"/>
          <w:szCs w:val="24"/>
        </w:rPr>
        <w:t>.</w:t>
      </w:r>
    </w:p>
    <w:p w14:paraId="7ABAA115" w14:textId="6C5ECFA4" w:rsidR="0005354C" w:rsidRPr="002179A7" w:rsidRDefault="0005354C" w:rsidP="002179A7">
      <w:pPr>
        <w:pStyle w:val="Prrafodelista"/>
        <w:numPr>
          <w:ilvl w:val="0"/>
          <w:numId w:val="32"/>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Wash 4 times for 2 min with 2</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SSC at room temperature</w:t>
      </w:r>
      <w:r w:rsidR="008A2CCA" w:rsidRPr="002179A7">
        <w:rPr>
          <w:rFonts w:ascii="Times New Roman" w:hAnsi="Times New Roman" w:cs="Times New Roman"/>
          <w:sz w:val="24"/>
          <w:szCs w:val="24"/>
        </w:rPr>
        <w:t>.</w:t>
      </w:r>
    </w:p>
    <w:p w14:paraId="64C296D7" w14:textId="46C99F70" w:rsidR="0005354C" w:rsidRPr="002179A7" w:rsidRDefault="0005354C" w:rsidP="002179A7">
      <w:pPr>
        <w:pStyle w:val="Prrafodelista"/>
        <w:numPr>
          <w:ilvl w:val="0"/>
          <w:numId w:val="32"/>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Wash 2 times for 15 min with 0.1</w:t>
      </w:r>
      <w:r w:rsidR="00480406">
        <w:rPr>
          <w:rFonts w:ascii="Times New Roman" w:hAnsi="Times New Roman" w:cs="Times New Roman"/>
          <w:sz w:val="24"/>
          <w:szCs w:val="24"/>
        </w:rPr>
        <w:t xml:space="preserve">× </w:t>
      </w:r>
      <w:r w:rsidRPr="002179A7">
        <w:rPr>
          <w:rFonts w:ascii="Times New Roman" w:hAnsi="Times New Roman" w:cs="Times New Roman"/>
          <w:sz w:val="24"/>
          <w:szCs w:val="24"/>
        </w:rPr>
        <w:t>SSC at 50°C</w:t>
      </w:r>
      <w:r w:rsidR="00E006B2" w:rsidRPr="002179A7">
        <w:rPr>
          <w:rFonts w:ascii="Times New Roman" w:hAnsi="Times New Roman" w:cs="Times New Roman"/>
          <w:sz w:val="24"/>
          <w:szCs w:val="24"/>
        </w:rPr>
        <w:t xml:space="preserve">. </w:t>
      </w:r>
      <w:r w:rsidR="00F7269D" w:rsidRPr="002179A7">
        <w:rPr>
          <w:rFonts w:ascii="Times New Roman" w:hAnsi="Times New Roman" w:cs="Times New Roman"/>
          <w:sz w:val="24"/>
          <w:szCs w:val="24"/>
        </w:rPr>
        <w:t xml:space="preserve">These stringency conditions are standard but they can be adjusted depending on the </w:t>
      </w:r>
      <w:r w:rsidR="003E4551" w:rsidRPr="002179A7">
        <w:rPr>
          <w:rFonts w:ascii="Times New Roman" w:hAnsi="Times New Roman" w:cs="Times New Roman"/>
          <w:sz w:val="24"/>
          <w:szCs w:val="24"/>
        </w:rPr>
        <w:t xml:space="preserve">probe </w:t>
      </w:r>
      <w:r w:rsidR="00F7269D" w:rsidRPr="002179A7">
        <w:rPr>
          <w:rFonts w:ascii="Times New Roman" w:hAnsi="Times New Roman" w:cs="Times New Roman"/>
          <w:sz w:val="24"/>
          <w:szCs w:val="24"/>
        </w:rPr>
        <w:t xml:space="preserve">sequence to detect; lower stringency with lower temperature and higher SSC concentration </w:t>
      </w:r>
      <w:r w:rsidR="00862DCB" w:rsidRPr="002179A7">
        <w:rPr>
          <w:rFonts w:ascii="Times New Roman" w:hAnsi="Times New Roman" w:cs="Times New Roman"/>
          <w:sz w:val="24"/>
          <w:szCs w:val="24"/>
        </w:rPr>
        <w:t>allows</w:t>
      </w:r>
      <w:r w:rsidR="00F7269D" w:rsidRPr="002179A7">
        <w:rPr>
          <w:rFonts w:ascii="Times New Roman" w:hAnsi="Times New Roman" w:cs="Times New Roman"/>
          <w:sz w:val="24"/>
          <w:szCs w:val="24"/>
        </w:rPr>
        <w:t xml:space="preserve"> hybridization </w:t>
      </w:r>
      <w:r w:rsidR="00862DCB" w:rsidRPr="002179A7">
        <w:rPr>
          <w:rFonts w:ascii="Times New Roman" w:hAnsi="Times New Roman" w:cs="Times New Roman"/>
          <w:sz w:val="24"/>
          <w:szCs w:val="24"/>
        </w:rPr>
        <w:t>between</w:t>
      </w:r>
      <w:r w:rsidR="00F7269D" w:rsidRPr="002179A7">
        <w:rPr>
          <w:rFonts w:ascii="Times New Roman" w:hAnsi="Times New Roman" w:cs="Times New Roman"/>
          <w:sz w:val="24"/>
          <w:szCs w:val="24"/>
        </w:rPr>
        <w:t xml:space="preserve"> sequences </w:t>
      </w:r>
      <w:r w:rsidR="00862DCB" w:rsidRPr="002179A7">
        <w:rPr>
          <w:rFonts w:ascii="Times New Roman" w:hAnsi="Times New Roman" w:cs="Times New Roman"/>
          <w:sz w:val="24"/>
          <w:szCs w:val="24"/>
        </w:rPr>
        <w:t xml:space="preserve">that </w:t>
      </w:r>
      <w:r w:rsidR="00F7269D" w:rsidRPr="002179A7">
        <w:rPr>
          <w:rFonts w:ascii="Times New Roman" w:hAnsi="Times New Roman" w:cs="Times New Roman"/>
          <w:sz w:val="24"/>
          <w:szCs w:val="24"/>
        </w:rPr>
        <w:t>are less similar.</w:t>
      </w:r>
    </w:p>
    <w:p w14:paraId="1821ABD2" w14:textId="77777777" w:rsidR="0005354C" w:rsidRDefault="0005354C" w:rsidP="002179A7">
      <w:pPr>
        <w:pStyle w:val="Prrafodelista"/>
        <w:numPr>
          <w:ilvl w:val="0"/>
          <w:numId w:val="32"/>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Finally wash with PBS for 5 min.</w:t>
      </w:r>
    </w:p>
    <w:p w14:paraId="169B437F" w14:textId="77777777" w:rsidR="002179A7" w:rsidRPr="002179A7" w:rsidRDefault="002179A7" w:rsidP="002179A7">
      <w:pPr>
        <w:spacing w:after="0" w:line="360" w:lineRule="auto"/>
        <w:jc w:val="both"/>
        <w:rPr>
          <w:rFonts w:ascii="Times New Roman" w:hAnsi="Times New Roman" w:cs="Times New Roman"/>
          <w:sz w:val="24"/>
          <w:szCs w:val="24"/>
        </w:rPr>
      </w:pPr>
    </w:p>
    <w:p w14:paraId="5EC9587A" w14:textId="77777777" w:rsidR="0005354C" w:rsidRPr="002179A7" w:rsidRDefault="0005354C" w:rsidP="002179A7">
      <w:pPr>
        <w:pStyle w:val="Prrafodelista"/>
        <w:numPr>
          <w:ilvl w:val="1"/>
          <w:numId w:val="2"/>
        </w:numPr>
        <w:spacing w:after="0" w:line="360" w:lineRule="auto"/>
        <w:ind w:left="284" w:firstLine="0"/>
        <w:rPr>
          <w:rFonts w:ascii="Times New Roman" w:hAnsi="Times New Roman" w:cs="Times New Roman"/>
          <w:sz w:val="24"/>
          <w:szCs w:val="24"/>
        </w:rPr>
      </w:pPr>
      <w:proofErr w:type="spellStart"/>
      <w:r w:rsidRPr="002179A7">
        <w:rPr>
          <w:rFonts w:ascii="Times New Roman" w:hAnsi="Times New Roman" w:cs="Times New Roman"/>
          <w:b/>
          <w:sz w:val="24"/>
          <w:szCs w:val="24"/>
        </w:rPr>
        <w:t>Immunolocalization</w:t>
      </w:r>
      <w:proofErr w:type="spellEnd"/>
      <w:r w:rsidRPr="002179A7">
        <w:rPr>
          <w:rFonts w:ascii="Times New Roman" w:hAnsi="Times New Roman" w:cs="Times New Roman"/>
          <w:b/>
          <w:sz w:val="24"/>
          <w:szCs w:val="24"/>
        </w:rPr>
        <w:t xml:space="preserve"> of the hybridized probe</w:t>
      </w:r>
    </w:p>
    <w:p w14:paraId="6D541B35" w14:textId="3B15ECDB" w:rsidR="0005354C" w:rsidRPr="002179A7" w:rsidRDefault="0005354C" w:rsidP="002179A7">
      <w:pPr>
        <w:pStyle w:val="Prrafodelista"/>
        <w:spacing w:after="0" w:line="360" w:lineRule="auto"/>
        <w:ind w:left="284"/>
        <w:jc w:val="both"/>
        <w:rPr>
          <w:rFonts w:ascii="Times New Roman" w:hAnsi="Times New Roman" w:cs="Times New Roman"/>
          <w:sz w:val="24"/>
          <w:szCs w:val="24"/>
        </w:rPr>
      </w:pPr>
      <w:r w:rsidRPr="002179A7">
        <w:rPr>
          <w:rFonts w:ascii="Times New Roman" w:hAnsi="Times New Roman" w:cs="Times New Roman"/>
          <w:sz w:val="24"/>
          <w:szCs w:val="24"/>
        </w:rPr>
        <w:t xml:space="preserve">The final step is </w:t>
      </w:r>
      <w:r w:rsidR="00E006B2" w:rsidRPr="002179A7">
        <w:rPr>
          <w:rFonts w:ascii="Times New Roman" w:hAnsi="Times New Roman" w:cs="Times New Roman"/>
          <w:sz w:val="24"/>
          <w:szCs w:val="24"/>
        </w:rPr>
        <w:t xml:space="preserve">the </w:t>
      </w:r>
      <w:proofErr w:type="spellStart"/>
      <w:r w:rsidRPr="002179A7">
        <w:rPr>
          <w:rFonts w:ascii="Times New Roman" w:hAnsi="Times New Roman" w:cs="Times New Roman"/>
          <w:sz w:val="24"/>
          <w:szCs w:val="24"/>
        </w:rPr>
        <w:t>immunolocalization</w:t>
      </w:r>
      <w:proofErr w:type="spellEnd"/>
      <w:r w:rsidRPr="002179A7">
        <w:rPr>
          <w:rFonts w:ascii="Times New Roman" w:hAnsi="Times New Roman" w:cs="Times New Roman"/>
          <w:sz w:val="24"/>
          <w:szCs w:val="24"/>
        </w:rPr>
        <w:t>.</w:t>
      </w:r>
    </w:p>
    <w:p w14:paraId="4EA4A6C1" w14:textId="77777777" w:rsidR="0005354C" w:rsidRPr="002179A7" w:rsidRDefault="0005354C"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Place your slides in a humidity box.</w:t>
      </w:r>
    </w:p>
    <w:p w14:paraId="1D9E2689" w14:textId="29DDF5A3" w:rsidR="0005354C" w:rsidRPr="002179A7" w:rsidRDefault="00E006B2"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Incubate samples in </w:t>
      </w:r>
      <w:r w:rsidR="0005354C" w:rsidRPr="002179A7">
        <w:rPr>
          <w:rFonts w:ascii="Times New Roman" w:hAnsi="Times New Roman" w:cs="Times New Roman"/>
          <w:sz w:val="24"/>
          <w:szCs w:val="24"/>
        </w:rPr>
        <w:t xml:space="preserve">wells for 5 min with 5% </w:t>
      </w:r>
      <w:r w:rsidR="00480406">
        <w:rPr>
          <w:rFonts w:ascii="Times New Roman" w:hAnsi="Times New Roman" w:cs="Times New Roman"/>
          <w:sz w:val="24"/>
          <w:szCs w:val="24"/>
        </w:rPr>
        <w:t xml:space="preserve">(w/v) </w:t>
      </w:r>
      <w:r w:rsidR="0005354C" w:rsidRPr="002179A7">
        <w:rPr>
          <w:rFonts w:ascii="Times New Roman" w:hAnsi="Times New Roman" w:cs="Times New Roman"/>
          <w:sz w:val="24"/>
          <w:szCs w:val="24"/>
        </w:rPr>
        <w:t>BSA at room temperature</w:t>
      </w:r>
      <w:r w:rsidR="00480406">
        <w:rPr>
          <w:rFonts w:ascii="Times New Roman" w:hAnsi="Times New Roman" w:cs="Times New Roman"/>
          <w:sz w:val="24"/>
          <w:szCs w:val="24"/>
        </w:rPr>
        <w:t xml:space="preserve"> to block non-</w:t>
      </w:r>
      <w:r w:rsidRPr="002179A7">
        <w:rPr>
          <w:rFonts w:ascii="Times New Roman" w:hAnsi="Times New Roman" w:cs="Times New Roman"/>
          <w:sz w:val="24"/>
          <w:szCs w:val="24"/>
        </w:rPr>
        <w:t>specific reactive groups of tissues.</w:t>
      </w:r>
    </w:p>
    <w:p w14:paraId="5739293D" w14:textId="3F81C017" w:rsidR="0005354C" w:rsidRPr="002179A7" w:rsidRDefault="0005354C"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Incubate for 90 min at room temperature with the primary antibody, mouse anti-</w:t>
      </w:r>
      <w:proofErr w:type="spellStart"/>
      <w:r w:rsidRPr="002179A7">
        <w:rPr>
          <w:rFonts w:ascii="Times New Roman" w:hAnsi="Times New Roman" w:cs="Times New Roman"/>
          <w:sz w:val="24"/>
          <w:szCs w:val="24"/>
        </w:rPr>
        <w:t>Digoxigenin</w:t>
      </w:r>
      <w:proofErr w:type="spellEnd"/>
      <w:r w:rsidRPr="002179A7">
        <w:rPr>
          <w:rFonts w:ascii="Times New Roman" w:hAnsi="Times New Roman" w:cs="Times New Roman"/>
          <w:sz w:val="24"/>
          <w:szCs w:val="24"/>
        </w:rPr>
        <w:t xml:space="preserve"> (Sigma, 11333062910), in a solution of 1/5000 in 1% </w:t>
      </w:r>
      <w:r w:rsidR="00480406">
        <w:rPr>
          <w:rFonts w:ascii="Times New Roman" w:hAnsi="Times New Roman" w:cs="Times New Roman"/>
          <w:sz w:val="24"/>
          <w:szCs w:val="24"/>
        </w:rPr>
        <w:t xml:space="preserve">(w/v) </w:t>
      </w:r>
      <w:r w:rsidRPr="002179A7">
        <w:rPr>
          <w:rFonts w:ascii="Times New Roman" w:hAnsi="Times New Roman" w:cs="Times New Roman"/>
          <w:sz w:val="24"/>
          <w:szCs w:val="24"/>
        </w:rPr>
        <w:t>BSA.</w:t>
      </w:r>
    </w:p>
    <w:p w14:paraId="46EFF056" w14:textId="7067D5C0" w:rsidR="0005354C" w:rsidRPr="002179A7" w:rsidRDefault="0005354C"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Wash 3 times for 5 min with 1% </w:t>
      </w:r>
      <w:r w:rsidR="00480406">
        <w:rPr>
          <w:rFonts w:ascii="Times New Roman" w:hAnsi="Times New Roman" w:cs="Times New Roman"/>
          <w:sz w:val="24"/>
          <w:szCs w:val="24"/>
        </w:rPr>
        <w:t xml:space="preserve">(w/v) </w:t>
      </w:r>
      <w:r w:rsidRPr="002179A7">
        <w:rPr>
          <w:rFonts w:ascii="Times New Roman" w:hAnsi="Times New Roman" w:cs="Times New Roman"/>
          <w:sz w:val="24"/>
          <w:szCs w:val="24"/>
        </w:rPr>
        <w:t>BSA.</w:t>
      </w:r>
    </w:p>
    <w:p w14:paraId="7DE3F1A6" w14:textId="5C961F50" w:rsidR="0005354C" w:rsidRPr="002179A7" w:rsidRDefault="0005354C"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Incubate for 45 min at room temperature, with the secondary antibody, an</w:t>
      </w:r>
      <w:r w:rsidR="00D76488">
        <w:rPr>
          <w:rFonts w:ascii="Times New Roman" w:hAnsi="Times New Roman" w:cs="Times New Roman"/>
          <w:sz w:val="24"/>
          <w:szCs w:val="24"/>
        </w:rPr>
        <w:t>ti-mouse conjugated with FITC (S</w:t>
      </w:r>
      <w:r w:rsidRPr="002179A7">
        <w:rPr>
          <w:rFonts w:ascii="Times New Roman" w:hAnsi="Times New Roman" w:cs="Times New Roman"/>
          <w:sz w:val="24"/>
          <w:szCs w:val="24"/>
        </w:rPr>
        <w:t>igma, F0257)</w:t>
      </w:r>
      <w:proofErr w:type="gramStart"/>
      <w:r w:rsidRPr="002179A7">
        <w:rPr>
          <w:rFonts w:ascii="Times New Roman" w:hAnsi="Times New Roman" w:cs="Times New Roman"/>
          <w:sz w:val="24"/>
          <w:szCs w:val="24"/>
        </w:rPr>
        <w:t>,</w:t>
      </w:r>
      <w:proofErr w:type="gramEnd"/>
      <w:r w:rsidRPr="002179A7">
        <w:rPr>
          <w:rFonts w:ascii="Times New Roman" w:hAnsi="Times New Roman" w:cs="Times New Roman"/>
          <w:sz w:val="24"/>
          <w:szCs w:val="24"/>
        </w:rPr>
        <w:t xml:space="preserve"> in a solution of 1/25 in PBS</w:t>
      </w:r>
      <w:r w:rsidR="00D76488">
        <w:rPr>
          <w:rFonts w:ascii="Times New Roman" w:hAnsi="Times New Roman" w:cs="Times New Roman"/>
          <w:sz w:val="24"/>
          <w:szCs w:val="24"/>
        </w:rPr>
        <w:t xml:space="preserve"> (</w:t>
      </w:r>
      <w:r w:rsidR="00D76488" w:rsidRPr="00D76488">
        <w:rPr>
          <w:rFonts w:ascii="Times New Roman" w:hAnsi="Times New Roman" w:cs="Times New Roman"/>
          <w:i/>
          <w:sz w:val="24"/>
          <w:szCs w:val="24"/>
        </w:rPr>
        <w:t>see</w:t>
      </w:r>
      <w:r w:rsidR="00D76488">
        <w:rPr>
          <w:rFonts w:ascii="Times New Roman" w:hAnsi="Times New Roman" w:cs="Times New Roman"/>
          <w:sz w:val="24"/>
          <w:szCs w:val="24"/>
        </w:rPr>
        <w:t xml:space="preserve"> </w:t>
      </w:r>
      <w:r w:rsidR="00D76488" w:rsidRPr="00D76488">
        <w:rPr>
          <w:rFonts w:ascii="Times New Roman" w:hAnsi="Times New Roman" w:cs="Times New Roman"/>
          <w:b/>
          <w:sz w:val="24"/>
          <w:szCs w:val="24"/>
        </w:rPr>
        <w:t>N</w:t>
      </w:r>
      <w:r w:rsidR="005606BE" w:rsidRPr="00D76488">
        <w:rPr>
          <w:rFonts w:ascii="Times New Roman" w:hAnsi="Times New Roman" w:cs="Times New Roman"/>
          <w:b/>
          <w:sz w:val="24"/>
          <w:szCs w:val="24"/>
        </w:rPr>
        <w:t>ote 7.4</w:t>
      </w:r>
      <w:r w:rsidR="005606BE" w:rsidRPr="002179A7">
        <w:rPr>
          <w:rFonts w:ascii="Times New Roman" w:hAnsi="Times New Roman" w:cs="Times New Roman"/>
          <w:sz w:val="24"/>
          <w:szCs w:val="24"/>
        </w:rPr>
        <w:t>)</w:t>
      </w:r>
      <w:r w:rsidR="001961D2" w:rsidRPr="002179A7">
        <w:rPr>
          <w:rFonts w:ascii="Times New Roman" w:hAnsi="Times New Roman" w:cs="Times New Roman"/>
          <w:sz w:val="24"/>
          <w:szCs w:val="24"/>
        </w:rPr>
        <w:t>.</w:t>
      </w:r>
    </w:p>
    <w:p w14:paraId="2CBA686A" w14:textId="77777777" w:rsidR="0005354C" w:rsidRPr="002179A7" w:rsidRDefault="0005354C"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Wash 6 times for 3 min with PBS</w:t>
      </w:r>
      <w:r w:rsidR="008A2CCA" w:rsidRPr="002179A7">
        <w:rPr>
          <w:rFonts w:ascii="Times New Roman" w:hAnsi="Times New Roman" w:cs="Times New Roman"/>
          <w:sz w:val="24"/>
          <w:szCs w:val="24"/>
        </w:rPr>
        <w:t>.</w:t>
      </w:r>
    </w:p>
    <w:p w14:paraId="06446EC5" w14:textId="2EBAB5AE" w:rsidR="0005354C" w:rsidRPr="002179A7" w:rsidRDefault="0005354C"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Stain for 5</w:t>
      </w:r>
      <w:r w:rsidR="00D76488">
        <w:rPr>
          <w:rFonts w:ascii="Times New Roman" w:hAnsi="Times New Roman" w:cs="Times New Roman"/>
          <w:sz w:val="24"/>
          <w:szCs w:val="24"/>
        </w:rPr>
        <w:t xml:space="preserve"> </w:t>
      </w:r>
      <w:r w:rsidRPr="002179A7">
        <w:rPr>
          <w:rFonts w:ascii="Times New Roman" w:hAnsi="Times New Roman" w:cs="Times New Roman"/>
          <w:sz w:val="24"/>
          <w:szCs w:val="24"/>
        </w:rPr>
        <w:t xml:space="preserve">min with about 20 µL of a 0.3 </w:t>
      </w:r>
      <w:proofErr w:type="spellStart"/>
      <w:r w:rsidRPr="002179A7">
        <w:rPr>
          <w:rFonts w:ascii="Times New Roman" w:hAnsi="Times New Roman" w:cs="Times New Roman"/>
          <w:sz w:val="24"/>
          <w:szCs w:val="24"/>
        </w:rPr>
        <w:t>mM</w:t>
      </w:r>
      <w:proofErr w:type="spellEnd"/>
      <w:r w:rsidRPr="002179A7">
        <w:rPr>
          <w:rFonts w:ascii="Times New Roman" w:hAnsi="Times New Roman" w:cs="Times New Roman"/>
          <w:sz w:val="24"/>
          <w:szCs w:val="24"/>
        </w:rPr>
        <w:t xml:space="preserve"> DAPI</w:t>
      </w:r>
      <w:r w:rsidRPr="002179A7">
        <w:rPr>
          <w:rFonts w:ascii="Times New Roman" w:hAnsi="Times New Roman" w:cs="Times New Roman"/>
          <w:color w:val="333333"/>
          <w:sz w:val="24"/>
          <w:szCs w:val="24"/>
          <w:shd w:val="clear" w:color="auto" w:fill="FFFFFF"/>
        </w:rPr>
        <w:t xml:space="preserve"> solution in PBS</w:t>
      </w:r>
      <w:r w:rsidR="007D159E" w:rsidRPr="002179A7">
        <w:rPr>
          <w:rFonts w:ascii="Times New Roman" w:hAnsi="Times New Roman" w:cs="Times New Roman"/>
          <w:sz w:val="24"/>
          <w:szCs w:val="24"/>
        </w:rPr>
        <w:t xml:space="preserve"> (</w:t>
      </w:r>
      <w:r w:rsidR="005606BE" w:rsidRPr="00D76488">
        <w:rPr>
          <w:rFonts w:ascii="Times New Roman" w:hAnsi="Times New Roman" w:cs="Times New Roman"/>
          <w:i/>
          <w:sz w:val="24"/>
          <w:szCs w:val="24"/>
        </w:rPr>
        <w:t>see</w:t>
      </w:r>
      <w:r w:rsidR="00D76488">
        <w:rPr>
          <w:rFonts w:ascii="Times New Roman" w:hAnsi="Times New Roman" w:cs="Times New Roman"/>
          <w:sz w:val="24"/>
          <w:szCs w:val="24"/>
        </w:rPr>
        <w:t xml:space="preserve"> </w:t>
      </w:r>
      <w:r w:rsidR="00D76488" w:rsidRPr="00D76488">
        <w:rPr>
          <w:rFonts w:ascii="Times New Roman" w:hAnsi="Times New Roman" w:cs="Times New Roman"/>
          <w:b/>
          <w:sz w:val="24"/>
          <w:szCs w:val="24"/>
        </w:rPr>
        <w:t>N</w:t>
      </w:r>
      <w:r w:rsidR="005606BE" w:rsidRPr="00D76488">
        <w:rPr>
          <w:rFonts w:ascii="Times New Roman" w:hAnsi="Times New Roman" w:cs="Times New Roman"/>
          <w:b/>
          <w:sz w:val="24"/>
          <w:szCs w:val="24"/>
        </w:rPr>
        <w:t>ote 7.5</w:t>
      </w:r>
      <w:r w:rsidR="005606BE" w:rsidRPr="002179A7">
        <w:rPr>
          <w:rFonts w:ascii="Times New Roman" w:hAnsi="Times New Roman" w:cs="Times New Roman"/>
          <w:sz w:val="24"/>
          <w:szCs w:val="24"/>
        </w:rPr>
        <w:t>)</w:t>
      </w:r>
      <w:r w:rsidR="007D159E" w:rsidRPr="002179A7">
        <w:rPr>
          <w:rFonts w:ascii="Times New Roman" w:hAnsi="Times New Roman" w:cs="Times New Roman"/>
          <w:sz w:val="24"/>
          <w:szCs w:val="24"/>
        </w:rPr>
        <w:t>.</w:t>
      </w:r>
    </w:p>
    <w:p w14:paraId="0A5A4141" w14:textId="05FC3A47" w:rsidR="0005354C" w:rsidRPr="002179A7" w:rsidRDefault="0005354C"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Then wash 6 times for 3 min </w:t>
      </w:r>
      <w:r w:rsidR="00D76488">
        <w:rPr>
          <w:rFonts w:ascii="Times New Roman" w:hAnsi="Times New Roman" w:cs="Times New Roman"/>
          <w:sz w:val="24"/>
          <w:szCs w:val="24"/>
        </w:rPr>
        <w:t xml:space="preserve">each time </w:t>
      </w:r>
      <w:r w:rsidRPr="002179A7">
        <w:rPr>
          <w:rFonts w:ascii="Times New Roman" w:hAnsi="Times New Roman" w:cs="Times New Roman"/>
          <w:sz w:val="24"/>
          <w:szCs w:val="24"/>
        </w:rPr>
        <w:t xml:space="preserve">with PBS and mount the slides with </w:t>
      </w:r>
      <w:proofErr w:type="spellStart"/>
      <w:r w:rsidRPr="002179A7">
        <w:rPr>
          <w:rFonts w:ascii="Times New Roman" w:hAnsi="Times New Roman" w:cs="Times New Roman"/>
          <w:sz w:val="24"/>
          <w:szCs w:val="24"/>
        </w:rPr>
        <w:t>Mowiol</w:t>
      </w:r>
      <w:proofErr w:type="spellEnd"/>
      <w:r w:rsidR="005A4798" w:rsidRPr="002179A7">
        <w:rPr>
          <w:rFonts w:ascii="Times New Roman" w:hAnsi="Times New Roman" w:cs="Times New Roman"/>
          <w:sz w:val="24"/>
          <w:szCs w:val="24"/>
        </w:rPr>
        <w:t xml:space="preserve"> </w:t>
      </w:r>
      <w:r w:rsidR="005A4798" w:rsidRPr="00D76488">
        <w:rPr>
          <w:rFonts w:ascii="Times New Roman" w:hAnsi="Times New Roman" w:cs="Times New Roman"/>
          <w:b/>
          <w:sz w:val="24"/>
          <w:szCs w:val="24"/>
        </w:rPr>
        <w:t>(</w:t>
      </w:r>
      <w:r w:rsidR="00B21697" w:rsidRPr="00D76488">
        <w:rPr>
          <w:rFonts w:ascii="Times New Roman" w:hAnsi="Times New Roman" w:cs="Times New Roman"/>
          <w:b/>
          <w:sz w:val="24"/>
          <w:szCs w:val="24"/>
        </w:rPr>
        <w:t>30</w:t>
      </w:r>
      <w:proofErr w:type="gramStart"/>
      <w:r w:rsidR="00D76488" w:rsidRPr="00D76488">
        <w:rPr>
          <w:rFonts w:ascii="Times New Roman" w:hAnsi="Times New Roman" w:cs="Times New Roman"/>
          <w:b/>
          <w:sz w:val="24"/>
          <w:szCs w:val="24"/>
        </w:rPr>
        <w:t>,</w:t>
      </w:r>
      <w:r w:rsidR="00B21697" w:rsidRPr="00D76488">
        <w:rPr>
          <w:rFonts w:ascii="Times New Roman" w:hAnsi="Times New Roman" w:cs="Times New Roman"/>
          <w:b/>
          <w:sz w:val="24"/>
          <w:szCs w:val="24"/>
        </w:rPr>
        <w:t>31</w:t>
      </w:r>
      <w:proofErr w:type="gramEnd"/>
      <w:r w:rsidR="005A4798" w:rsidRPr="00D76488">
        <w:rPr>
          <w:rFonts w:ascii="Times New Roman" w:hAnsi="Times New Roman" w:cs="Times New Roman"/>
          <w:b/>
          <w:sz w:val="24"/>
          <w:szCs w:val="24"/>
        </w:rPr>
        <w:t>)</w:t>
      </w:r>
      <w:r w:rsidRPr="002179A7">
        <w:rPr>
          <w:rFonts w:ascii="Times New Roman" w:hAnsi="Times New Roman" w:cs="Times New Roman"/>
          <w:sz w:val="24"/>
          <w:szCs w:val="24"/>
        </w:rPr>
        <w:t>.</w:t>
      </w:r>
    </w:p>
    <w:p w14:paraId="43860B3E" w14:textId="5C3A1CB6" w:rsidR="0005354C" w:rsidRDefault="0005354C" w:rsidP="002179A7">
      <w:pPr>
        <w:pStyle w:val="Prrafodelista"/>
        <w:numPr>
          <w:ilvl w:val="0"/>
          <w:numId w:val="33"/>
        </w:numPr>
        <w:spacing w:after="0" w:line="360" w:lineRule="auto"/>
        <w:ind w:left="851" w:firstLine="0"/>
        <w:jc w:val="both"/>
        <w:rPr>
          <w:rFonts w:ascii="Times New Roman" w:hAnsi="Times New Roman" w:cs="Times New Roman"/>
          <w:sz w:val="24"/>
          <w:szCs w:val="24"/>
        </w:rPr>
      </w:pPr>
      <w:r w:rsidRPr="002179A7">
        <w:rPr>
          <w:rFonts w:ascii="Times New Roman" w:hAnsi="Times New Roman" w:cs="Times New Roman"/>
          <w:sz w:val="24"/>
          <w:szCs w:val="24"/>
        </w:rPr>
        <w:t>Observe under fluo</w:t>
      </w:r>
      <w:r w:rsidR="007D159E" w:rsidRPr="002179A7">
        <w:rPr>
          <w:rFonts w:ascii="Times New Roman" w:hAnsi="Times New Roman" w:cs="Times New Roman"/>
          <w:sz w:val="24"/>
          <w:szCs w:val="24"/>
        </w:rPr>
        <w:t xml:space="preserve">rescence or confocal microscope </w:t>
      </w:r>
      <w:r w:rsidR="00D76488">
        <w:rPr>
          <w:rFonts w:ascii="Times New Roman" w:hAnsi="Times New Roman" w:cs="Times New Roman"/>
          <w:sz w:val="24"/>
          <w:szCs w:val="24"/>
        </w:rPr>
        <w:t>(</w:t>
      </w:r>
      <w:r w:rsidR="00D76488" w:rsidRPr="00D76488">
        <w:rPr>
          <w:rFonts w:ascii="Times New Roman" w:hAnsi="Times New Roman" w:cs="Times New Roman"/>
          <w:i/>
          <w:sz w:val="24"/>
          <w:szCs w:val="24"/>
        </w:rPr>
        <w:t>see</w:t>
      </w:r>
      <w:r w:rsidR="00D76488">
        <w:rPr>
          <w:rFonts w:ascii="Times New Roman" w:hAnsi="Times New Roman" w:cs="Times New Roman"/>
          <w:sz w:val="24"/>
          <w:szCs w:val="24"/>
        </w:rPr>
        <w:t xml:space="preserve"> </w:t>
      </w:r>
      <w:r w:rsidR="00D76488" w:rsidRPr="00D76488">
        <w:rPr>
          <w:rFonts w:ascii="Times New Roman" w:hAnsi="Times New Roman" w:cs="Times New Roman"/>
          <w:b/>
          <w:sz w:val="24"/>
          <w:szCs w:val="24"/>
        </w:rPr>
        <w:t>N</w:t>
      </w:r>
      <w:r w:rsidR="005606BE" w:rsidRPr="00D76488">
        <w:rPr>
          <w:rFonts w:ascii="Times New Roman" w:hAnsi="Times New Roman" w:cs="Times New Roman"/>
          <w:b/>
          <w:sz w:val="24"/>
          <w:szCs w:val="24"/>
        </w:rPr>
        <w:t>ote 7.6</w:t>
      </w:r>
      <w:r w:rsidR="005606BE" w:rsidRPr="002179A7">
        <w:rPr>
          <w:rFonts w:ascii="Times New Roman" w:hAnsi="Times New Roman" w:cs="Times New Roman"/>
          <w:sz w:val="24"/>
          <w:szCs w:val="24"/>
        </w:rPr>
        <w:t>)</w:t>
      </w:r>
      <w:r w:rsidR="007D159E" w:rsidRPr="002179A7">
        <w:rPr>
          <w:rFonts w:ascii="Times New Roman" w:hAnsi="Times New Roman" w:cs="Times New Roman"/>
          <w:sz w:val="24"/>
          <w:szCs w:val="24"/>
        </w:rPr>
        <w:t>.</w:t>
      </w:r>
    </w:p>
    <w:p w14:paraId="36646813" w14:textId="77777777" w:rsidR="001F59D5" w:rsidRPr="002179A7" w:rsidRDefault="001F59D5" w:rsidP="001F59D5">
      <w:pPr>
        <w:pStyle w:val="Prrafodelista"/>
        <w:spacing w:after="0" w:line="360" w:lineRule="auto"/>
        <w:ind w:left="851"/>
        <w:jc w:val="both"/>
        <w:rPr>
          <w:rFonts w:ascii="Times New Roman" w:hAnsi="Times New Roman" w:cs="Times New Roman"/>
          <w:sz w:val="24"/>
          <w:szCs w:val="24"/>
        </w:rPr>
      </w:pPr>
    </w:p>
    <w:p w14:paraId="552B85E5" w14:textId="28085794" w:rsidR="003E4551" w:rsidRPr="001F59D5" w:rsidRDefault="003E4551" w:rsidP="002179A7">
      <w:pPr>
        <w:pStyle w:val="Prrafodelista"/>
        <w:numPr>
          <w:ilvl w:val="0"/>
          <w:numId w:val="2"/>
        </w:numPr>
        <w:spacing w:after="0" w:line="360" w:lineRule="auto"/>
        <w:jc w:val="both"/>
        <w:rPr>
          <w:rFonts w:ascii="Times New Roman" w:hAnsi="Times New Roman" w:cs="Times New Roman"/>
          <w:b/>
          <w:sz w:val="24"/>
          <w:szCs w:val="24"/>
        </w:rPr>
      </w:pPr>
      <w:r w:rsidRPr="001F59D5">
        <w:rPr>
          <w:rFonts w:ascii="Times New Roman" w:hAnsi="Times New Roman" w:cs="Times New Roman"/>
          <w:b/>
          <w:sz w:val="24"/>
          <w:szCs w:val="24"/>
        </w:rPr>
        <w:t>Controls:</w:t>
      </w:r>
    </w:p>
    <w:p w14:paraId="77747138" w14:textId="4F192F31" w:rsidR="003E4551" w:rsidRPr="002179A7" w:rsidRDefault="00D76488" w:rsidP="002179A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all a</w:t>
      </w:r>
      <w:r w:rsidR="003E4551" w:rsidRPr="002179A7">
        <w:rPr>
          <w:rFonts w:ascii="Times New Roman" w:hAnsi="Times New Roman" w:cs="Times New Roman"/>
          <w:sz w:val="24"/>
          <w:szCs w:val="24"/>
          <w:lang w:val="en-US"/>
        </w:rPr>
        <w:t xml:space="preserve">ssays the following </w:t>
      </w:r>
      <w:r>
        <w:rPr>
          <w:rFonts w:ascii="Times New Roman" w:hAnsi="Times New Roman" w:cs="Times New Roman"/>
          <w:sz w:val="24"/>
          <w:szCs w:val="24"/>
          <w:lang w:val="en-US"/>
        </w:rPr>
        <w:t>tests</w:t>
      </w:r>
      <w:r w:rsidR="003E4551" w:rsidRPr="002179A7">
        <w:rPr>
          <w:rFonts w:ascii="Times New Roman" w:hAnsi="Times New Roman" w:cs="Times New Roman"/>
          <w:sz w:val="24"/>
          <w:szCs w:val="24"/>
          <w:lang w:val="en-US"/>
        </w:rPr>
        <w:t xml:space="preserve"> must be considered to verify </w:t>
      </w:r>
      <w:r w:rsidR="00782B75" w:rsidRPr="002179A7">
        <w:rPr>
          <w:rFonts w:ascii="Times New Roman" w:hAnsi="Times New Roman" w:cs="Times New Roman"/>
          <w:sz w:val="24"/>
          <w:szCs w:val="24"/>
          <w:lang w:val="en-US"/>
        </w:rPr>
        <w:t xml:space="preserve">and validate </w:t>
      </w:r>
      <w:r w:rsidR="003E4551" w:rsidRPr="002179A7">
        <w:rPr>
          <w:rFonts w:ascii="Times New Roman" w:hAnsi="Times New Roman" w:cs="Times New Roman"/>
          <w:sz w:val="24"/>
          <w:szCs w:val="24"/>
          <w:lang w:val="en-US"/>
        </w:rPr>
        <w:t xml:space="preserve">the specificity of the hybridization probe and also of the antibodies used. </w:t>
      </w:r>
    </w:p>
    <w:p w14:paraId="166E9259" w14:textId="5042A40F" w:rsidR="00CE5B14" w:rsidRPr="002179A7" w:rsidRDefault="00661171" w:rsidP="002179A7">
      <w:pPr>
        <w:pStyle w:val="Prrafodelista"/>
        <w:numPr>
          <w:ilvl w:val="1"/>
          <w:numId w:val="2"/>
        </w:numPr>
        <w:spacing w:after="0" w:line="360" w:lineRule="auto"/>
        <w:ind w:left="284" w:firstLine="0"/>
        <w:jc w:val="both"/>
        <w:rPr>
          <w:rFonts w:ascii="Times New Roman" w:hAnsi="Times New Roman" w:cs="Times New Roman"/>
          <w:sz w:val="24"/>
          <w:szCs w:val="24"/>
        </w:rPr>
      </w:pPr>
      <w:r w:rsidRPr="00D76488">
        <w:rPr>
          <w:rFonts w:ascii="Times New Roman" w:hAnsi="Times New Roman" w:cs="Times New Roman"/>
          <w:i/>
          <w:sz w:val="24"/>
          <w:szCs w:val="24"/>
        </w:rPr>
        <w:lastRenderedPageBreak/>
        <w:t>In situ</w:t>
      </w:r>
      <w:r w:rsidRPr="002179A7">
        <w:rPr>
          <w:rFonts w:ascii="Times New Roman" w:hAnsi="Times New Roman" w:cs="Times New Roman"/>
          <w:sz w:val="24"/>
          <w:szCs w:val="24"/>
        </w:rPr>
        <w:t xml:space="preserve"> Hybridization using the sense probe</w:t>
      </w:r>
      <w:r w:rsidR="003E4551" w:rsidRPr="002179A7">
        <w:rPr>
          <w:rFonts w:ascii="Times New Roman" w:hAnsi="Times New Roman" w:cs="Times New Roman"/>
          <w:sz w:val="24"/>
          <w:szCs w:val="24"/>
        </w:rPr>
        <w:t>. T</w:t>
      </w:r>
      <w:r w:rsidR="00576F7A" w:rsidRPr="002179A7">
        <w:rPr>
          <w:rFonts w:ascii="Times New Roman" w:hAnsi="Times New Roman" w:cs="Times New Roman"/>
          <w:sz w:val="24"/>
          <w:szCs w:val="24"/>
        </w:rPr>
        <w:t>his control evaluates the unspecific binding of the probe</w:t>
      </w:r>
      <w:r w:rsidR="003E4551" w:rsidRPr="002179A7">
        <w:rPr>
          <w:rFonts w:ascii="Times New Roman" w:hAnsi="Times New Roman" w:cs="Times New Roman"/>
          <w:sz w:val="24"/>
          <w:szCs w:val="24"/>
        </w:rPr>
        <w:t>.</w:t>
      </w:r>
      <w:r w:rsidR="00576F7A" w:rsidRPr="002179A7">
        <w:rPr>
          <w:rFonts w:ascii="Times New Roman" w:hAnsi="Times New Roman" w:cs="Times New Roman"/>
          <w:sz w:val="24"/>
          <w:szCs w:val="24"/>
        </w:rPr>
        <w:t xml:space="preserve"> </w:t>
      </w:r>
      <w:r w:rsidR="003E4551" w:rsidRPr="002179A7">
        <w:rPr>
          <w:rFonts w:ascii="Times New Roman" w:hAnsi="Times New Roman" w:cs="Times New Roman"/>
          <w:sz w:val="24"/>
          <w:szCs w:val="24"/>
        </w:rPr>
        <w:t xml:space="preserve">The </w:t>
      </w:r>
      <w:r w:rsidR="00AB2EBB" w:rsidRPr="002179A7">
        <w:rPr>
          <w:rFonts w:ascii="Times New Roman" w:hAnsi="Times New Roman" w:cs="Times New Roman"/>
          <w:sz w:val="24"/>
          <w:szCs w:val="24"/>
        </w:rPr>
        <w:t>results should be negative</w:t>
      </w:r>
      <w:r w:rsidR="003E4551" w:rsidRPr="002179A7">
        <w:rPr>
          <w:rFonts w:ascii="Times New Roman" w:hAnsi="Times New Roman" w:cs="Times New Roman"/>
          <w:sz w:val="24"/>
          <w:szCs w:val="24"/>
        </w:rPr>
        <w:t>, with no detectable hybridization.</w:t>
      </w:r>
    </w:p>
    <w:p w14:paraId="2AF11874" w14:textId="6A2697DE" w:rsidR="00CE5B14" w:rsidRPr="002179A7" w:rsidRDefault="00AB2EBB" w:rsidP="002179A7">
      <w:pPr>
        <w:pStyle w:val="Prrafodelista"/>
        <w:numPr>
          <w:ilvl w:val="1"/>
          <w:numId w:val="2"/>
        </w:numPr>
        <w:spacing w:after="0" w:line="360" w:lineRule="auto"/>
        <w:ind w:left="284" w:firstLine="0"/>
        <w:jc w:val="both"/>
        <w:rPr>
          <w:rFonts w:ascii="Times New Roman" w:hAnsi="Times New Roman" w:cs="Times New Roman"/>
          <w:sz w:val="24"/>
          <w:szCs w:val="24"/>
        </w:rPr>
      </w:pPr>
      <w:proofErr w:type="spellStart"/>
      <w:r w:rsidRPr="002179A7">
        <w:rPr>
          <w:rFonts w:ascii="Times New Roman" w:hAnsi="Times New Roman" w:cs="Times New Roman"/>
          <w:sz w:val="24"/>
          <w:szCs w:val="24"/>
        </w:rPr>
        <w:t>Imm</w:t>
      </w:r>
      <w:r w:rsidR="00661171" w:rsidRPr="002179A7">
        <w:rPr>
          <w:rFonts w:ascii="Times New Roman" w:hAnsi="Times New Roman" w:cs="Times New Roman"/>
          <w:sz w:val="24"/>
          <w:szCs w:val="24"/>
        </w:rPr>
        <w:t>u</w:t>
      </w:r>
      <w:r w:rsidR="00576F7A" w:rsidRPr="002179A7">
        <w:rPr>
          <w:rFonts w:ascii="Times New Roman" w:hAnsi="Times New Roman" w:cs="Times New Roman"/>
          <w:sz w:val="24"/>
          <w:szCs w:val="24"/>
        </w:rPr>
        <w:t>no</w:t>
      </w:r>
      <w:r w:rsidR="00661171" w:rsidRPr="002179A7">
        <w:rPr>
          <w:rFonts w:ascii="Times New Roman" w:hAnsi="Times New Roman" w:cs="Times New Roman"/>
          <w:sz w:val="24"/>
          <w:szCs w:val="24"/>
        </w:rPr>
        <w:t>localization</w:t>
      </w:r>
      <w:proofErr w:type="spellEnd"/>
      <w:r w:rsidR="00661171" w:rsidRPr="002179A7">
        <w:rPr>
          <w:rFonts w:ascii="Times New Roman" w:hAnsi="Times New Roman" w:cs="Times New Roman"/>
          <w:sz w:val="24"/>
          <w:szCs w:val="24"/>
        </w:rPr>
        <w:t xml:space="preserve"> replacing the primary anti-dig antibody by buffer</w:t>
      </w:r>
      <w:r w:rsidR="003E4551" w:rsidRPr="002179A7">
        <w:rPr>
          <w:rFonts w:ascii="Times New Roman" w:hAnsi="Times New Roman" w:cs="Times New Roman"/>
          <w:sz w:val="24"/>
          <w:szCs w:val="24"/>
        </w:rPr>
        <w:t>.</w:t>
      </w:r>
      <w:r w:rsidR="00661171" w:rsidRPr="002179A7">
        <w:rPr>
          <w:rFonts w:ascii="Times New Roman" w:hAnsi="Times New Roman" w:cs="Times New Roman"/>
          <w:sz w:val="24"/>
          <w:szCs w:val="24"/>
        </w:rPr>
        <w:t xml:space="preserve"> </w:t>
      </w:r>
      <w:r w:rsidR="003E4551" w:rsidRPr="002179A7">
        <w:rPr>
          <w:rFonts w:ascii="Times New Roman" w:hAnsi="Times New Roman" w:cs="Times New Roman"/>
          <w:sz w:val="24"/>
          <w:szCs w:val="24"/>
        </w:rPr>
        <w:t>T</w:t>
      </w:r>
      <w:r w:rsidR="00576F7A" w:rsidRPr="002179A7">
        <w:rPr>
          <w:rFonts w:ascii="Times New Roman" w:hAnsi="Times New Roman" w:cs="Times New Roman"/>
          <w:sz w:val="24"/>
          <w:szCs w:val="24"/>
        </w:rPr>
        <w:t>his control evaluates the unspecific binding of the secondary antibody</w:t>
      </w:r>
      <w:r w:rsidR="003E4551" w:rsidRPr="002179A7">
        <w:rPr>
          <w:rFonts w:ascii="Times New Roman" w:hAnsi="Times New Roman" w:cs="Times New Roman"/>
          <w:sz w:val="24"/>
          <w:szCs w:val="24"/>
        </w:rPr>
        <w:t xml:space="preserve">. </w:t>
      </w:r>
      <w:r w:rsidR="00576F7A" w:rsidRPr="002179A7">
        <w:rPr>
          <w:rFonts w:ascii="Times New Roman" w:hAnsi="Times New Roman" w:cs="Times New Roman"/>
          <w:sz w:val="24"/>
          <w:szCs w:val="24"/>
        </w:rPr>
        <w:t xml:space="preserve"> </w:t>
      </w:r>
      <w:r w:rsidR="00782B75" w:rsidRPr="002179A7">
        <w:rPr>
          <w:rFonts w:ascii="Times New Roman" w:hAnsi="Times New Roman" w:cs="Times New Roman"/>
          <w:sz w:val="24"/>
          <w:szCs w:val="24"/>
        </w:rPr>
        <w:t xml:space="preserve">No signal </w:t>
      </w:r>
      <w:r w:rsidRPr="002179A7">
        <w:rPr>
          <w:rFonts w:ascii="Times New Roman" w:hAnsi="Times New Roman" w:cs="Times New Roman"/>
          <w:sz w:val="24"/>
          <w:szCs w:val="24"/>
        </w:rPr>
        <w:t>should be</w:t>
      </w:r>
      <w:r w:rsidR="00782B75" w:rsidRPr="002179A7">
        <w:rPr>
          <w:rFonts w:ascii="Times New Roman" w:hAnsi="Times New Roman" w:cs="Times New Roman"/>
          <w:sz w:val="24"/>
          <w:szCs w:val="24"/>
        </w:rPr>
        <w:t xml:space="preserve"> detected.</w:t>
      </w:r>
    </w:p>
    <w:p w14:paraId="7E43F5D9" w14:textId="65CC285F" w:rsidR="00CE5B14" w:rsidRPr="002179A7" w:rsidRDefault="00661171" w:rsidP="002179A7">
      <w:pPr>
        <w:pStyle w:val="Prrafodelista"/>
        <w:numPr>
          <w:ilvl w:val="1"/>
          <w:numId w:val="2"/>
        </w:numPr>
        <w:spacing w:after="0" w:line="360" w:lineRule="auto"/>
        <w:ind w:left="284" w:firstLine="0"/>
        <w:jc w:val="both"/>
        <w:rPr>
          <w:rFonts w:ascii="Times New Roman" w:hAnsi="Times New Roman" w:cs="Times New Roman"/>
          <w:sz w:val="24"/>
          <w:szCs w:val="24"/>
        </w:rPr>
      </w:pPr>
      <w:proofErr w:type="spellStart"/>
      <w:r w:rsidRPr="002179A7">
        <w:rPr>
          <w:rFonts w:ascii="Times New Roman" w:hAnsi="Times New Roman" w:cs="Times New Roman"/>
          <w:sz w:val="24"/>
          <w:szCs w:val="24"/>
        </w:rPr>
        <w:t>Immunolocalization</w:t>
      </w:r>
      <w:proofErr w:type="spellEnd"/>
      <w:r w:rsidRPr="002179A7">
        <w:rPr>
          <w:rFonts w:ascii="Times New Roman" w:hAnsi="Times New Roman" w:cs="Times New Roman"/>
          <w:sz w:val="24"/>
          <w:szCs w:val="24"/>
        </w:rPr>
        <w:t xml:space="preserve"> replacing the secondary fluorescent-labelled antibody by buffer</w:t>
      </w:r>
      <w:r w:rsidR="00782B75" w:rsidRPr="002179A7">
        <w:rPr>
          <w:rFonts w:ascii="Times New Roman" w:hAnsi="Times New Roman" w:cs="Times New Roman"/>
          <w:sz w:val="24"/>
          <w:szCs w:val="24"/>
        </w:rPr>
        <w:t>. T</w:t>
      </w:r>
      <w:r w:rsidR="00576F7A" w:rsidRPr="002179A7">
        <w:rPr>
          <w:rFonts w:ascii="Times New Roman" w:hAnsi="Times New Roman" w:cs="Times New Roman"/>
          <w:sz w:val="24"/>
          <w:szCs w:val="24"/>
        </w:rPr>
        <w:t xml:space="preserve">his control evaluates if there is any source of </w:t>
      </w:r>
      <w:r w:rsidR="00782B75" w:rsidRPr="002179A7">
        <w:rPr>
          <w:rFonts w:ascii="Times New Roman" w:hAnsi="Times New Roman" w:cs="Times New Roman"/>
          <w:sz w:val="24"/>
          <w:szCs w:val="24"/>
        </w:rPr>
        <w:t>unspecific</w:t>
      </w:r>
      <w:r w:rsidR="00576F7A" w:rsidRPr="002179A7">
        <w:rPr>
          <w:rFonts w:ascii="Times New Roman" w:hAnsi="Times New Roman" w:cs="Times New Roman"/>
          <w:sz w:val="24"/>
          <w:szCs w:val="24"/>
        </w:rPr>
        <w:t xml:space="preserve"> </w:t>
      </w:r>
      <w:proofErr w:type="spellStart"/>
      <w:r w:rsidR="00782B75" w:rsidRPr="002179A7">
        <w:rPr>
          <w:rFonts w:ascii="Times New Roman" w:hAnsi="Times New Roman" w:cs="Times New Roman"/>
          <w:sz w:val="24"/>
          <w:szCs w:val="24"/>
        </w:rPr>
        <w:t>autofluorescence</w:t>
      </w:r>
      <w:proofErr w:type="spellEnd"/>
      <w:r w:rsidR="00782B75" w:rsidRPr="002179A7">
        <w:rPr>
          <w:rFonts w:ascii="Times New Roman" w:hAnsi="Times New Roman" w:cs="Times New Roman"/>
          <w:sz w:val="24"/>
          <w:szCs w:val="24"/>
        </w:rPr>
        <w:t xml:space="preserve">, which may contaminate the results. No </w:t>
      </w:r>
      <w:proofErr w:type="spellStart"/>
      <w:r w:rsidR="00782B75" w:rsidRPr="002179A7">
        <w:rPr>
          <w:rFonts w:ascii="Times New Roman" w:hAnsi="Times New Roman" w:cs="Times New Roman"/>
          <w:sz w:val="24"/>
          <w:szCs w:val="24"/>
        </w:rPr>
        <w:t>autofluorescence</w:t>
      </w:r>
      <w:proofErr w:type="spellEnd"/>
      <w:r w:rsidR="00782B75" w:rsidRPr="002179A7">
        <w:rPr>
          <w:rFonts w:ascii="Times New Roman" w:hAnsi="Times New Roman" w:cs="Times New Roman"/>
          <w:sz w:val="24"/>
          <w:szCs w:val="24"/>
        </w:rPr>
        <w:t xml:space="preserve"> </w:t>
      </w:r>
      <w:r w:rsidR="00AB2EBB" w:rsidRPr="002179A7">
        <w:rPr>
          <w:rFonts w:ascii="Times New Roman" w:hAnsi="Times New Roman" w:cs="Times New Roman"/>
          <w:sz w:val="24"/>
          <w:szCs w:val="24"/>
        </w:rPr>
        <w:t xml:space="preserve">results should be </w:t>
      </w:r>
      <w:r w:rsidR="00782B75" w:rsidRPr="002179A7">
        <w:rPr>
          <w:rFonts w:ascii="Times New Roman" w:hAnsi="Times New Roman" w:cs="Times New Roman"/>
          <w:sz w:val="24"/>
          <w:szCs w:val="24"/>
        </w:rPr>
        <w:t>detected in the range of the fluorescent-labelled antibody</w:t>
      </w:r>
      <w:r w:rsidRPr="002179A7">
        <w:rPr>
          <w:rFonts w:ascii="Times New Roman" w:hAnsi="Times New Roman" w:cs="Times New Roman"/>
          <w:sz w:val="24"/>
          <w:szCs w:val="24"/>
        </w:rPr>
        <w:t>.</w:t>
      </w:r>
    </w:p>
    <w:p w14:paraId="103B92A0" w14:textId="77777777" w:rsidR="0005354C" w:rsidRPr="002179A7" w:rsidRDefault="0005354C" w:rsidP="002179A7">
      <w:pPr>
        <w:spacing w:after="0" w:line="360" w:lineRule="auto"/>
        <w:rPr>
          <w:rFonts w:ascii="Times New Roman" w:hAnsi="Times New Roman" w:cs="Times New Roman"/>
          <w:sz w:val="24"/>
          <w:szCs w:val="24"/>
          <w:lang w:val="en-US"/>
        </w:rPr>
      </w:pPr>
    </w:p>
    <w:p w14:paraId="5874C34A" w14:textId="77777777" w:rsidR="0005354C" w:rsidRPr="002179A7" w:rsidRDefault="0005354C"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br w:type="page"/>
      </w:r>
    </w:p>
    <w:p w14:paraId="1274CC72" w14:textId="77777777" w:rsidR="0005354C" w:rsidRPr="002179A7" w:rsidRDefault="005606BE" w:rsidP="002179A7">
      <w:pPr>
        <w:spacing w:after="0" w:line="360" w:lineRule="auto"/>
        <w:rPr>
          <w:rFonts w:ascii="Times New Roman" w:hAnsi="Times New Roman" w:cs="Times New Roman"/>
          <w:b/>
          <w:sz w:val="24"/>
          <w:szCs w:val="24"/>
          <w:lang w:val="en-US"/>
        </w:rPr>
      </w:pPr>
      <w:r w:rsidRPr="002179A7">
        <w:rPr>
          <w:rFonts w:ascii="Times New Roman" w:hAnsi="Times New Roman" w:cs="Times New Roman"/>
          <w:b/>
          <w:sz w:val="24"/>
          <w:szCs w:val="24"/>
          <w:lang w:val="en-US"/>
        </w:rPr>
        <w:lastRenderedPageBreak/>
        <w:t>Notes</w:t>
      </w:r>
    </w:p>
    <w:p w14:paraId="25D3EDBC" w14:textId="77777777" w:rsidR="0005354C" w:rsidRPr="002179A7" w:rsidRDefault="0005354C" w:rsidP="002179A7">
      <w:pPr>
        <w:pStyle w:val="Prrafodelista"/>
        <w:numPr>
          <w:ilvl w:val="0"/>
          <w:numId w:val="5"/>
        </w:numPr>
        <w:spacing w:after="0" w:line="360" w:lineRule="auto"/>
        <w:ind w:left="0" w:firstLine="0"/>
        <w:jc w:val="both"/>
        <w:rPr>
          <w:rFonts w:ascii="Times New Roman" w:hAnsi="Times New Roman" w:cs="Times New Roman"/>
          <w:b/>
          <w:sz w:val="24"/>
          <w:szCs w:val="24"/>
        </w:rPr>
      </w:pPr>
      <w:r w:rsidRPr="002179A7">
        <w:rPr>
          <w:rFonts w:ascii="Times New Roman" w:hAnsi="Times New Roman" w:cs="Times New Roman"/>
          <w:b/>
          <w:sz w:val="24"/>
          <w:szCs w:val="24"/>
        </w:rPr>
        <w:t>DNA Extraction Notes:</w:t>
      </w:r>
    </w:p>
    <w:p w14:paraId="4E54013D" w14:textId="77777777" w:rsidR="0005354C" w:rsidRPr="002179A7" w:rsidRDefault="0005354C" w:rsidP="002179A7">
      <w:pPr>
        <w:pStyle w:val="Prrafodelista"/>
        <w:spacing w:after="0" w:line="360" w:lineRule="auto"/>
        <w:ind w:left="360"/>
        <w:jc w:val="both"/>
        <w:rPr>
          <w:rFonts w:ascii="Times New Roman" w:hAnsi="Times New Roman" w:cs="Times New Roman"/>
          <w:sz w:val="24"/>
          <w:szCs w:val="24"/>
        </w:rPr>
      </w:pPr>
      <w:r w:rsidRPr="002179A7">
        <w:rPr>
          <w:rFonts w:ascii="Times New Roman" w:hAnsi="Times New Roman" w:cs="Times New Roman"/>
          <w:sz w:val="24"/>
          <w:szCs w:val="24"/>
        </w:rPr>
        <w:t xml:space="preserve">This crude DNA extraction method is a cheap and fast way to purify DNA. </w:t>
      </w:r>
    </w:p>
    <w:p w14:paraId="07C066FE" w14:textId="1C197B7B" w:rsidR="0005354C" w:rsidRPr="002179A7" w:rsidRDefault="00F66B76" w:rsidP="002179A7">
      <w:pPr>
        <w:pStyle w:val="Prrafodelista"/>
        <w:spacing w:after="0" w:line="360" w:lineRule="auto"/>
        <w:ind w:left="360"/>
        <w:jc w:val="both"/>
        <w:rPr>
          <w:rFonts w:ascii="Times New Roman" w:hAnsi="Times New Roman" w:cs="Times New Roman"/>
          <w:sz w:val="24"/>
          <w:szCs w:val="24"/>
        </w:rPr>
      </w:pPr>
      <w:r w:rsidRPr="002179A7">
        <w:rPr>
          <w:rFonts w:ascii="Times New Roman" w:hAnsi="Times New Roman" w:cs="Times New Roman"/>
          <w:sz w:val="24"/>
          <w:szCs w:val="24"/>
        </w:rPr>
        <w:t xml:space="preserve">It is not </w:t>
      </w:r>
      <w:r w:rsidR="0005354C" w:rsidRPr="002179A7">
        <w:rPr>
          <w:rFonts w:ascii="Times New Roman" w:hAnsi="Times New Roman" w:cs="Times New Roman"/>
          <w:sz w:val="24"/>
          <w:szCs w:val="24"/>
        </w:rPr>
        <w:t xml:space="preserve">as efficient as other commercially </w:t>
      </w:r>
      <w:r w:rsidR="00D76488">
        <w:rPr>
          <w:rFonts w:ascii="Times New Roman" w:hAnsi="Times New Roman" w:cs="Times New Roman"/>
          <w:sz w:val="24"/>
          <w:szCs w:val="24"/>
        </w:rPr>
        <w:t>available solutions. H</w:t>
      </w:r>
      <w:r w:rsidR="00647CF3" w:rsidRPr="002179A7">
        <w:rPr>
          <w:rFonts w:ascii="Times New Roman" w:hAnsi="Times New Roman" w:cs="Times New Roman"/>
          <w:sz w:val="24"/>
          <w:szCs w:val="24"/>
        </w:rPr>
        <w:t>owever</w:t>
      </w:r>
      <w:r w:rsidR="00D76488">
        <w:rPr>
          <w:rFonts w:ascii="Times New Roman" w:hAnsi="Times New Roman" w:cs="Times New Roman"/>
          <w:sz w:val="24"/>
          <w:szCs w:val="24"/>
        </w:rPr>
        <w:t>,</w:t>
      </w:r>
      <w:r w:rsidR="0005354C" w:rsidRPr="002179A7">
        <w:rPr>
          <w:rFonts w:ascii="Times New Roman" w:hAnsi="Times New Roman" w:cs="Times New Roman"/>
          <w:sz w:val="24"/>
          <w:szCs w:val="24"/>
        </w:rPr>
        <w:t xml:space="preserve"> this protocol</w:t>
      </w:r>
      <w:r w:rsidR="00647CF3" w:rsidRPr="002179A7">
        <w:rPr>
          <w:rFonts w:ascii="Times New Roman" w:hAnsi="Times New Roman" w:cs="Times New Roman"/>
          <w:sz w:val="24"/>
          <w:szCs w:val="24"/>
        </w:rPr>
        <w:t xml:space="preserve"> employs </w:t>
      </w:r>
      <w:r w:rsidR="00A72CAE" w:rsidRPr="002179A7">
        <w:rPr>
          <w:rFonts w:ascii="Times New Roman" w:hAnsi="Times New Roman" w:cs="Times New Roman"/>
          <w:sz w:val="24"/>
          <w:szCs w:val="24"/>
        </w:rPr>
        <w:t xml:space="preserve">readily </w:t>
      </w:r>
      <w:r w:rsidR="00647CF3" w:rsidRPr="002179A7">
        <w:rPr>
          <w:rFonts w:ascii="Times New Roman" w:hAnsi="Times New Roman" w:cs="Times New Roman"/>
          <w:sz w:val="24"/>
          <w:szCs w:val="24"/>
        </w:rPr>
        <w:t>available reagents, and provides DNA suitable for PCR</w:t>
      </w:r>
      <w:r w:rsidR="0005354C" w:rsidRPr="002179A7">
        <w:rPr>
          <w:rFonts w:ascii="Times New Roman" w:hAnsi="Times New Roman" w:cs="Times New Roman"/>
          <w:sz w:val="24"/>
          <w:szCs w:val="24"/>
        </w:rPr>
        <w:t>.</w:t>
      </w:r>
    </w:p>
    <w:p w14:paraId="7B3BCBFA" w14:textId="41F3DCB6" w:rsidR="0005354C" w:rsidRPr="002179A7" w:rsidRDefault="0005354C" w:rsidP="002179A7">
      <w:pPr>
        <w:pStyle w:val="Prrafodelista"/>
        <w:numPr>
          <w:ilvl w:val="1"/>
          <w:numId w:val="5"/>
        </w:numPr>
        <w:autoSpaceDE w:val="0"/>
        <w:autoSpaceDN w:val="0"/>
        <w:adjustRightInd w:val="0"/>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It is important to avoid using too much plant material. </w:t>
      </w:r>
    </w:p>
    <w:p w14:paraId="400D2E61" w14:textId="341D3CA0" w:rsidR="0005354C" w:rsidRPr="002179A7" w:rsidRDefault="0005354C" w:rsidP="002179A7">
      <w:pPr>
        <w:pStyle w:val="Prrafodelista"/>
        <w:autoSpaceDE w:val="0"/>
        <w:autoSpaceDN w:val="0"/>
        <w:adjustRightInd w:val="0"/>
        <w:spacing w:after="0" w:line="360" w:lineRule="auto"/>
        <w:ind w:left="284"/>
        <w:jc w:val="both"/>
        <w:rPr>
          <w:rFonts w:ascii="Times New Roman" w:hAnsi="Times New Roman" w:cs="Times New Roman"/>
          <w:sz w:val="24"/>
          <w:szCs w:val="24"/>
        </w:rPr>
      </w:pPr>
      <w:r w:rsidRPr="002179A7">
        <w:rPr>
          <w:rFonts w:ascii="Times New Roman" w:hAnsi="Times New Roman" w:cs="Times New Roman"/>
          <w:sz w:val="24"/>
          <w:szCs w:val="24"/>
        </w:rPr>
        <w:t xml:space="preserve">If too much material is used, it will result in an increase of </w:t>
      </w:r>
      <w:proofErr w:type="spellStart"/>
      <w:r w:rsidRPr="002179A7">
        <w:rPr>
          <w:rFonts w:ascii="Times New Roman" w:hAnsi="Times New Roman" w:cs="Times New Roman"/>
          <w:sz w:val="24"/>
          <w:szCs w:val="24"/>
        </w:rPr>
        <w:t>gDNA</w:t>
      </w:r>
      <w:proofErr w:type="spellEnd"/>
      <w:r w:rsidRPr="002179A7">
        <w:rPr>
          <w:rFonts w:ascii="Times New Roman" w:hAnsi="Times New Roman" w:cs="Times New Roman"/>
          <w:sz w:val="24"/>
          <w:szCs w:val="24"/>
        </w:rPr>
        <w:t xml:space="preserve"> degradation by interfering with the buffer denaturing capacity. It will also </w:t>
      </w:r>
      <w:r w:rsidR="00D76488">
        <w:rPr>
          <w:rFonts w:ascii="Times New Roman" w:hAnsi="Times New Roman" w:cs="Times New Roman"/>
          <w:sz w:val="24"/>
          <w:szCs w:val="24"/>
        </w:rPr>
        <w:t xml:space="preserve">make it </w:t>
      </w:r>
      <w:r w:rsidRPr="002179A7">
        <w:rPr>
          <w:rFonts w:ascii="Times New Roman" w:hAnsi="Times New Roman" w:cs="Times New Roman"/>
          <w:sz w:val="24"/>
          <w:szCs w:val="24"/>
        </w:rPr>
        <w:t xml:space="preserve">difficult </w:t>
      </w:r>
      <w:r w:rsidR="00D76488">
        <w:rPr>
          <w:rFonts w:ascii="Times New Roman" w:hAnsi="Times New Roman" w:cs="Times New Roman"/>
          <w:sz w:val="24"/>
          <w:szCs w:val="24"/>
        </w:rPr>
        <w:t xml:space="preserve">to separate </w:t>
      </w:r>
      <w:r w:rsidRPr="002179A7">
        <w:rPr>
          <w:rFonts w:ascii="Times New Roman" w:hAnsi="Times New Roman" w:cs="Times New Roman"/>
          <w:sz w:val="24"/>
          <w:szCs w:val="24"/>
        </w:rPr>
        <w:t>the DNA containing supernatant from the plant material debris.</w:t>
      </w:r>
    </w:p>
    <w:p w14:paraId="54B9231E" w14:textId="77777777" w:rsidR="0005354C" w:rsidRPr="002179A7" w:rsidRDefault="0005354C" w:rsidP="002179A7">
      <w:pPr>
        <w:pStyle w:val="Prrafodelista"/>
        <w:autoSpaceDE w:val="0"/>
        <w:autoSpaceDN w:val="0"/>
        <w:adjustRightInd w:val="0"/>
        <w:spacing w:after="0" w:line="360" w:lineRule="auto"/>
        <w:ind w:left="284"/>
        <w:jc w:val="both"/>
        <w:rPr>
          <w:rFonts w:ascii="Times New Roman" w:hAnsi="Times New Roman" w:cs="Times New Roman"/>
          <w:sz w:val="24"/>
          <w:szCs w:val="24"/>
        </w:rPr>
      </w:pPr>
      <w:r w:rsidRPr="002179A7">
        <w:rPr>
          <w:rFonts w:ascii="Times New Roman" w:hAnsi="Times New Roman" w:cs="Times New Roman"/>
          <w:sz w:val="24"/>
          <w:szCs w:val="24"/>
        </w:rPr>
        <w:t>In contrast this same method can be used to extract PCR suitable DNA from a smaller sample, like a single cotyledon, in which case all volumes should be reduced by 50% and DNA precipitation (Step 1.1.1.7.) should be performed at -20</w:t>
      </w:r>
      <w:r w:rsidRPr="002179A7">
        <w:rPr>
          <w:rFonts w:ascii="Times New Roman" w:hAnsi="Times New Roman" w:cs="Times New Roman"/>
          <w:sz w:val="24"/>
          <w:szCs w:val="24"/>
          <w:vertAlign w:val="superscript"/>
        </w:rPr>
        <w:t>o</w:t>
      </w:r>
      <w:r w:rsidRPr="002179A7">
        <w:rPr>
          <w:rFonts w:ascii="Times New Roman" w:hAnsi="Times New Roman" w:cs="Times New Roman"/>
          <w:sz w:val="24"/>
          <w:szCs w:val="24"/>
        </w:rPr>
        <w:t>C with final centrifugation at 4</w:t>
      </w:r>
      <w:r w:rsidRPr="002179A7">
        <w:rPr>
          <w:rFonts w:ascii="Times New Roman" w:hAnsi="Times New Roman" w:cs="Times New Roman"/>
          <w:sz w:val="24"/>
          <w:szCs w:val="24"/>
          <w:vertAlign w:val="superscript"/>
        </w:rPr>
        <w:t>o</w:t>
      </w:r>
      <w:r w:rsidRPr="002179A7">
        <w:rPr>
          <w:rFonts w:ascii="Times New Roman" w:hAnsi="Times New Roman" w:cs="Times New Roman"/>
          <w:sz w:val="24"/>
          <w:szCs w:val="24"/>
        </w:rPr>
        <w:t>C.</w:t>
      </w:r>
    </w:p>
    <w:p w14:paraId="5D85149B" w14:textId="6D58DA59" w:rsidR="0005354C" w:rsidRPr="002179A7" w:rsidRDefault="0005354C" w:rsidP="002179A7">
      <w:pPr>
        <w:pStyle w:val="Prrafodelista"/>
        <w:numPr>
          <w:ilvl w:val="1"/>
          <w:numId w:val="5"/>
        </w:numPr>
        <w:autoSpaceDE w:val="0"/>
        <w:autoSpaceDN w:val="0"/>
        <w:adjustRightInd w:val="0"/>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At this stage, the samples can be kept at room temperature for up to one hour with no major damage</w:t>
      </w:r>
      <w:r w:rsidR="00D76488">
        <w:rPr>
          <w:rFonts w:ascii="Times New Roman" w:hAnsi="Times New Roman" w:cs="Times New Roman"/>
          <w:sz w:val="24"/>
          <w:szCs w:val="24"/>
        </w:rPr>
        <w:t xml:space="preserve"> to the extraction results, while</w:t>
      </w:r>
      <w:r w:rsidRPr="002179A7">
        <w:rPr>
          <w:rFonts w:ascii="Times New Roman" w:hAnsi="Times New Roman" w:cs="Times New Roman"/>
          <w:sz w:val="24"/>
          <w:szCs w:val="24"/>
        </w:rPr>
        <w:t xml:space="preserve"> you finish other samples that you may be preparing.</w:t>
      </w:r>
    </w:p>
    <w:p w14:paraId="55746EED" w14:textId="099C25F5"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You may find that some RNA was co-</w:t>
      </w:r>
      <w:proofErr w:type="gramStart"/>
      <w:r w:rsidRPr="002179A7">
        <w:rPr>
          <w:rFonts w:ascii="Times New Roman" w:hAnsi="Times New Roman" w:cs="Times New Roman"/>
          <w:sz w:val="24"/>
          <w:szCs w:val="24"/>
        </w:rPr>
        <w:t>purified,</w:t>
      </w:r>
      <w:proofErr w:type="gramEnd"/>
      <w:r w:rsidRPr="002179A7">
        <w:rPr>
          <w:rFonts w:ascii="Times New Roman" w:hAnsi="Times New Roman" w:cs="Times New Roman"/>
          <w:sz w:val="24"/>
          <w:szCs w:val="24"/>
        </w:rPr>
        <w:t xml:space="preserve"> it should not be muc</w:t>
      </w:r>
      <w:r w:rsidR="00D76488">
        <w:rPr>
          <w:rFonts w:ascii="Times New Roman" w:hAnsi="Times New Roman" w:cs="Times New Roman"/>
          <w:sz w:val="24"/>
          <w:szCs w:val="24"/>
        </w:rPr>
        <w:t>h of a problem for normal PCR. H</w:t>
      </w:r>
      <w:r w:rsidRPr="002179A7">
        <w:rPr>
          <w:rFonts w:ascii="Times New Roman" w:hAnsi="Times New Roman" w:cs="Times New Roman"/>
          <w:sz w:val="24"/>
          <w:szCs w:val="24"/>
        </w:rPr>
        <w:t>owever</w:t>
      </w:r>
      <w:r w:rsidR="00D76488">
        <w:rPr>
          <w:rFonts w:ascii="Times New Roman" w:hAnsi="Times New Roman" w:cs="Times New Roman"/>
          <w:sz w:val="24"/>
          <w:szCs w:val="24"/>
        </w:rPr>
        <w:t>,</w:t>
      </w:r>
      <w:r w:rsidRPr="002179A7">
        <w:rPr>
          <w:rFonts w:ascii="Times New Roman" w:hAnsi="Times New Roman" w:cs="Times New Roman"/>
          <w:sz w:val="24"/>
          <w:szCs w:val="24"/>
        </w:rPr>
        <w:t xml:space="preserve"> if necessary treat by adding 1 µL of RNase solution and incubate at 37</w:t>
      </w:r>
      <w:r w:rsidRPr="002179A7">
        <w:rPr>
          <w:rFonts w:ascii="Times New Roman" w:hAnsi="Times New Roman" w:cs="Times New Roman"/>
          <w:sz w:val="24"/>
          <w:szCs w:val="24"/>
          <w:vertAlign w:val="superscript"/>
        </w:rPr>
        <w:t>o</w:t>
      </w:r>
      <w:r w:rsidRPr="002179A7">
        <w:rPr>
          <w:rFonts w:ascii="Times New Roman" w:hAnsi="Times New Roman" w:cs="Times New Roman"/>
          <w:sz w:val="24"/>
          <w:szCs w:val="24"/>
        </w:rPr>
        <w:t>C for 20</w:t>
      </w:r>
      <w:r w:rsidR="00D76488">
        <w:rPr>
          <w:rFonts w:ascii="Times New Roman" w:hAnsi="Times New Roman" w:cs="Times New Roman"/>
          <w:sz w:val="24"/>
          <w:szCs w:val="24"/>
        </w:rPr>
        <w:t xml:space="preserve"> </w:t>
      </w:r>
      <w:r w:rsidRPr="002179A7">
        <w:rPr>
          <w:rFonts w:ascii="Times New Roman" w:hAnsi="Times New Roman" w:cs="Times New Roman"/>
          <w:sz w:val="24"/>
          <w:szCs w:val="24"/>
        </w:rPr>
        <w:t>min.</w:t>
      </w:r>
    </w:p>
    <w:p w14:paraId="6ED05429" w14:textId="77777777" w:rsidR="0005354C" w:rsidRPr="002179A7" w:rsidRDefault="0005354C" w:rsidP="002179A7">
      <w:pPr>
        <w:pStyle w:val="Prrafodelista"/>
        <w:numPr>
          <w:ilvl w:val="0"/>
          <w:numId w:val="5"/>
        </w:numPr>
        <w:spacing w:after="0" w:line="360" w:lineRule="auto"/>
        <w:ind w:left="0" w:firstLine="0"/>
        <w:jc w:val="both"/>
        <w:rPr>
          <w:rFonts w:ascii="Times New Roman" w:hAnsi="Times New Roman" w:cs="Times New Roman"/>
          <w:b/>
          <w:sz w:val="24"/>
          <w:szCs w:val="24"/>
        </w:rPr>
      </w:pPr>
      <w:proofErr w:type="spellStart"/>
      <w:r w:rsidRPr="002179A7">
        <w:rPr>
          <w:rFonts w:ascii="Times New Roman" w:hAnsi="Times New Roman" w:cs="Times New Roman"/>
          <w:b/>
          <w:sz w:val="24"/>
          <w:szCs w:val="24"/>
        </w:rPr>
        <w:t>pGEM</w:t>
      </w:r>
      <w:proofErr w:type="spellEnd"/>
      <w:r w:rsidRPr="002179A7">
        <w:rPr>
          <w:rFonts w:ascii="Times New Roman" w:hAnsi="Times New Roman" w:cs="Times New Roman"/>
          <w:b/>
          <w:sz w:val="24"/>
          <w:szCs w:val="24"/>
        </w:rPr>
        <w:t xml:space="preserve"> Cloning Notes:</w:t>
      </w:r>
    </w:p>
    <w:p w14:paraId="49398F79" w14:textId="77777777" w:rsidR="0005354C" w:rsidRPr="002179A7" w:rsidRDefault="0005354C" w:rsidP="002179A7">
      <w:pPr>
        <w:pStyle w:val="Prrafodelista"/>
        <w:spacing w:after="0" w:line="360" w:lineRule="auto"/>
        <w:ind w:left="0"/>
        <w:jc w:val="both"/>
        <w:rPr>
          <w:rFonts w:ascii="Times New Roman" w:hAnsi="Times New Roman" w:cs="Times New Roman"/>
          <w:sz w:val="24"/>
          <w:szCs w:val="24"/>
        </w:rPr>
      </w:pPr>
      <w:r w:rsidRPr="002179A7">
        <w:rPr>
          <w:rFonts w:ascii="Times New Roman" w:hAnsi="Times New Roman" w:cs="Times New Roman"/>
          <w:sz w:val="24"/>
          <w:szCs w:val="24"/>
        </w:rPr>
        <w:t xml:space="preserve">The </w:t>
      </w:r>
      <w:proofErr w:type="spellStart"/>
      <w:r w:rsidRPr="002179A7">
        <w:rPr>
          <w:rFonts w:ascii="Times New Roman" w:hAnsi="Times New Roman" w:cs="Times New Roman"/>
          <w:sz w:val="24"/>
          <w:szCs w:val="24"/>
        </w:rPr>
        <w:t>pGEM</w:t>
      </w:r>
      <w:proofErr w:type="spellEnd"/>
      <w:r w:rsidRPr="002179A7">
        <w:rPr>
          <w:rFonts w:ascii="Times New Roman" w:hAnsi="Times New Roman" w:cs="Times New Roman"/>
          <w:sz w:val="24"/>
          <w:szCs w:val="24"/>
        </w:rPr>
        <w:t xml:space="preserve"> cloning system lets you easily clone regular PCR products without any additional complicated steps. </w:t>
      </w:r>
    </w:p>
    <w:p w14:paraId="4041E20F" w14:textId="2ECC2B31" w:rsidR="0005354C" w:rsidRPr="002179A7" w:rsidRDefault="00F16278"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Most common</w:t>
      </w:r>
      <w:r w:rsidR="0005354C" w:rsidRPr="002179A7">
        <w:rPr>
          <w:rFonts w:ascii="Times New Roman" w:hAnsi="Times New Roman" w:cs="Times New Roman"/>
          <w:sz w:val="24"/>
          <w:szCs w:val="24"/>
        </w:rPr>
        <w:t xml:space="preserve"> PCR enzymes will leave a 3´ Adenine overhang, which is necessary for </w:t>
      </w:r>
      <w:proofErr w:type="spellStart"/>
      <w:r w:rsidR="0005354C" w:rsidRPr="002179A7">
        <w:rPr>
          <w:rFonts w:ascii="Times New Roman" w:hAnsi="Times New Roman" w:cs="Times New Roman"/>
          <w:sz w:val="24"/>
          <w:szCs w:val="24"/>
        </w:rPr>
        <w:t>pGEM</w:t>
      </w:r>
      <w:proofErr w:type="spellEnd"/>
      <w:r w:rsidR="0005354C" w:rsidRPr="002179A7">
        <w:rPr>
          <w:rFonts w:ascii="Times New Roman" w:hAnsi="Times New Roman" w:cs="Times New Roman"/>
          <w:sz w:val="24"/>
          <w:szCs w:val="24"/>
        </w:rPr>
        <w:t xml:space="preserve"> cloning. Error rate for a small amplicon are low. However</w:t>
      </w:r>
      <w:r>
        <w:rPr>
          <w:rFonts w:ascii="Times New Roman" w:hAnsi="Times New Roman" w:cs="Times New Roman"/>
          <w:sz w:val="24"/>
          <w:szCs w:val="24"/>
        </w:rPr>
        <w:t>,</w:t>
      </w:r>
      <w:r w:rsidR="0005354C" w:rsidRPr="002179A7">
        <w:rPr>
          <w:rFonts w:ascii="Times New Roman" w:hAnsi="Times New Roman" w:cs="Times New Roman"/>
          <w:sz w:val="24"/>
          <w:szCs w:val="24"/>
        </w:rPr>
        <w:t xml:space="preserve"> if you prefer to use a proofreading enzyme verify that they have 3´ </w:t>
      </w:r>
      <w:proofErr w:type="spellStart"/>
      <w:r w:rsidR="0005354C" w:rsidRPr="002179A7">
        <w:rPr>
          <w:rFonts w:ascii="Times New Roman" w:hAnsi="Times New Roman" w:cs="Times New Roman"/>
          <w:sz w:val="24"/>
          <w:szCs w:val="24"/>
        </w:rPr>
        <w:t>adenyl</w:t>
      </w:r>
      <w:r>
        <w:rPr>
          <w:rFonts w:ascii="Times New Roman" w:hAnsi="Times New Roman" w:cs="Times New Roman"/>
          <w:sz w:val="24"/>
          <w:szCs w:val="24"/>
        </w:rPr>
        <w:t>ation</w:t>
      </w:r>
      <w:proofErr w:type="spellEnd"/>
      <w:r>
        <w:rPr>
          <w:rFonts w:ascii="Times New Roman" w:hAnsi="Times New Roman" w:cs="Times New Roman"/>
          <w:sz w:val="24"/>
          <w:szCs w:val="24"/>
        </w:rPr>
        <w:t xml:space="preserve"> activity or perform this </w:t>
      </w:r>
      <w:r w:rsidR="0005354C" w:rsidRPr="002179A7">
        <w:rPr>
          <w:rFonts w:ascii="Times New Roman" w:hAnsi="Times New Roman" w:cs="Times New Roman"/>
          <w:sz w:val="24"/>
          <w:szCs w:val="24"/>
        </w:rPr>
        <w:t>as an additional step.</w:t>
      </w:r>
    </w:p>
    <w:p w14:paraId="3A8A2FC4" w14:textId="77777777" w:rsidR="00DF799F" w:rsidRPr="002179A7" w:rsidRDefault="00DF799F"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Assuming a probe size of 750 </w:t>
      </w:r>
      <w:proofErr w:type="spellStart"/>
      <w:r w:rsidRPr="002179A7">
        <w:rPr>
          <w:rFonts w:ascii="Times New Roman" w:hAnsi="Times New Roman" w:cs="Times New Roman"/>
          <w:sz w:val="24"/>
          <w:szCs w:val="24"/>
        </w:rPr>
        <w:t>bp</w:t>
      </w:r>
      <w:proofErr w:type="spellEnd"/>
      <w:r w:rsidRPr="002179A7">
        <w:rPr>
          <w:rFonts w:ascii="Times New Roman" w:hAnsi="Times New Roman" w:cs="Times New Roman"/>
          <w:sz w:val="24"/>
          <w:szCs w:val="24"/>
        </w:rPr>
        <w:t xml:space="preserve"> and a 3:1 ratio molar of insert to linearized plasmid. </w:t>
      </w:r>
    </w:p>
    <w:p w14:paraId="625755A2" w14:textId="77777777" w:rsidR="00DF799F" w:rsidRPr="002179A7" w:rsidRDefault="00DF799F" w:rsidP="002179A7">
      <w:pPr>
        <w:pStyle w:val="Prrafodelista"/>
        <w:spacing w:after="0" w:line="360" w:lineRule="auto"/>
        <w:ind w:left="284"/>
        <w:jc w:val="both"/>
        <w:rPr>
          <w:rFonts w:ascii="Times New Roman" w:hAnsi="Times New Roman" w:cs="Times New Roman"/>
          <w:sz w:val="24"/>
          <w:szCs w:val="24"/>
        </w:rPr>
      </w:pPr>
      <w:r w:rsidRPr="002179A7">
        <w:rPr>
          <w:rFonts w:ascii="Times New Roman" w:hAnsi="Times New Roman" w:cs="Times New Roman"/>
          <w:sz w:val="24"/>
          <w:szCs w:val="24"/>
        </w:rPr>
        <w:t xml:space="preserve">The </w:t>
      </w:r>
      <w:proofErr w:type="spellStart"/>
      <w:r w:rsidRPr="002179A7">
        <w:rPr>
          <w:rFonts w:ascii="Times New Roman" w:hAnsi="Times New Roman" w:cs="Times New Roman"/>
          <w:sz w:val="24"/>
          <w:szCs w:val="24"/>
        </w:rPr>
        <w:t>pGEM</w:t>
      </w:r>
      <w:proofErr w:type="spellEnd"/>
      <w:r w:rsidRPr="002179A7">
        <w:rPr>
          <w:rFonts w:ascii="Times New Roman" w:hAnsi="Times New Roman" w:cs="Times New Roman"/>
          <w:sz w:val="24"/>
          <w:szCs w:val="24"/>
        </w:rPr>
        <w:t xml:space="preserve"> cloning system should perform perfectly with a wide range of insert to linearized plasmid ratios. However if you experience difficulties with the ligation, try to increase the amount of insert. </w:t>
      </w:r>
    </w:p>
    <w:p w14:paraId="4B7D031D" w14:textId="0EFBC03F"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Use 0.5</w:t>
      </w:r>
      <w:r w:rsidR="00F16278">
        <w:rPr>
          <w:rFonts w:ascii="Times New Roman" w:hAnsi="Times New Roman" w:cs="Times New Roman"/>
          <w:sz w:val="24"/>
          <w:szCs w:val="24"/>
        </w:rPr>
        <w:t xml:space="preserve"> </w:t>
      </w:r>
      <w:r w:rsidRPr="002179A7">
        <w:rPr>
          <w:rFonts w:ascii="Times New Roman" w:hAnsi="Times New Roman" w:cs="Times New Roman"/>
          <w:sz w:val="24"/>
          <w:szCs w:val="24"/>
        </w:rPr>
        <w:t>ml tubes with low DNA binding capacity. In alternative regular PCR grade 200 µL may also be used.</w:t>
      </w:r>
      <w:r w:rsidR="00DF799F" w:rsidRPr="002179A7">
        <w:rPr>
          <w:rFonts w:ascii="Times New Roman" w:hAnsi="Times New Roman" w:cs="Times New Roman"/>
          <w:sz w:val="24"/>
          <w:szCs w:val="24"/>
        </w:rPr>
        <w:t xml:space="preserve"> </w:t>
      </w:r>
    </w:p>
    <w:p w14:paraId="15ED5285" w14:textId="77777777"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lastRenderedPageBreak/>
        <w:t xml:space="preserve">The </w:t>
      </w:r>
      <w:proofErr w:type="spellStart"/>
      <w:r w:rsidRPr="002179A7">
        <w:rPr>
          <w:rFonts w:ascii="Times New Roman" w:hAnsi="Times New Roman" w:cs="Times New Roman"/>
          <w:sz w:val="24"/>
          <w:szCs w:val="24"/>
        </w:rPr>
        <w:t>pGEM</w:t>
      </w:r>
      <w:proofErr w:type="spellEnd"/>
      <w:r w:rsidRPr="002179A7">
        <w:rPr>
          <w:rFonts w:ascii="Times New Roman" w:hAnsi="Times New Roman" w:cs="Times New Roman"/>
          <w:sz w:val="24"/>
          <w:szCs w:val="24"/>
        </w:rPr>
        <w:t xml:space="preserve"> vector features a </w:t>
      </w:r>
      <w:proofErr w:type="spellStart"/>
      <w:r w:rsidRPr="002179A7">
        <w:rPr>
          <w:rFonts w:ascii="Times New Roman" w:hAnsi="Times New Roman" w:cs="Times New Roman"/>
          <w:sz w:val="24"/>
          <w:szCs w:val="24"/>
        </w:rPr>
        <w:t>polylinker</w:t>
      </w:r>
      <w:proofErr w:type="spellEnd"/>
      <w:r w:rsidRPr="002179A7">
        <w:rPr>
          <w:rFonts w:ascii="Times New Roman" w:hAnsi="Times New Roman" w:cs="Times New Roman"/>
          <w:sz w:val="24"/>
          <w:szCs w:val="24"/>
        </w:rPr>
        <w:t xml:space="preserve"> flanked by M13 sites. You may use this feature to select plasmids that were recombined with the insert in a desirable manner. To do so select plasmids by PCR using primers M13 forward and the revers primer used to generate your insert. </w:t>
      </w:r>
    </w:p>
    <w:p w14:paraId="4C8369C5" w14:textId="77777777" w:rsidR="0005354C" w:rsidRPr="002179A7" w:rsidRDefault="00F66B76" w:rsidP="002179A7">
      <w:pPr>
        <w:pStyle w:val="Prrafodelista"/>
        <w:spacing w:after="0" w:line="360" w:lineRule="auto"/>
        <w:ind w:left="284"/>
        <w:jc w:val="both"/>
        <w:rPr>
          <w:rFonts w:ascii="Times New Roman" w:hAnsi="Times New Roman" w:cs="Times New Roman"/>
          <w:sz w:val="24"/>
          <w:szCs w:val="24"/>
        </w:rPr>
      </w:pPr>
      <w:r w:rsidRPr="002179A7">
        <w:rPr>
          <w:rFonts w:ascii="Times New Roman" w:hAnsi="Times New Roman" w:cs="Times New Roman"/>
          <w:sz w:val="24"/>
          <w:szCs w:val="24"/>
        </w:rPr>
        <w:t>A</w:t>
      </w:r>
      <w:r w:rsidR="0005354C" w:rsidRPr="002179A7">
        <w:rPr>
          <w:rFonts w:ascii="Times New Roman" w:hAnsi="Times New Roman" w:cs="Times New Roman"/>
          <w:sz w:val="24"/>
          <w:szCs w:val="24"/>
        </w:rPr>
        <w:t>lways select T7 to SP6 RNA polymerase ligation site insert oriented plasmids, this avoids confusion during synthesis of the RNA probe. Because of our selection T7 RNA polymerase always synthesizes Sense (or control) probe and SP6 RNA Polymerase always produce the anti-sense (detection) Probe.</w:t>
      </w:r>
    </w:p>
    <w:p w14:paraId="687D7FE8" w14:textId="77777777" w:rsidR="0005354C" w:rsidRPr="002179A7" w:rsidRDefault="0005354C" w:rsidP="002179A7">
      <w:pPr>
        <w:pStyle w:val="Prrafodelista"/>
        <w:numPr>
          <w:ilvl w:val="0"/>
          <w:numId w:val="5"/>
        </w:numPr>
        <w:spacing w:after="0" w:line="360" w:lineRule="auto"/>
        <w:ind w:left="0" w:firstLine="0"/>
        <w:jc w:val="both"/>
        <w:rPr>
          <w:rFonts w:ascii="Times New Roman" w:hAnsi="Times New Roman" w:cs="Times New Roman"/>
          <w:b/>
          <w:sz w:val="24"/>
          <w:szCs w:val="24"/>
        </w:rPr>
      </w:pPr>
      <w:proofErr w:type="spellStart"/>
      <w:r w:rsidRPr="002179A7">
        <w:rPr>
          <w:rFonts w:ascii="Times New Roman" w:hAnsi="Times New Roman" w:cs="Times New Roman"/>
          <w:b/>
          <w:sz w:val="24"/>
          <w:szCs w:val="24"/>
        </w:rPr>
        <w:t>Miniprep</w:t>
      </w:r>
      <w:proofErr w:type="spellEnd"/>
      <w:r w:rsidRPr="002179A7">
        <w:rPr>
          <w:rFonts w:ascii="Times New Roman" w:hAnsi="Times New Roman" w:cs="Times New Roman"/>
          <w:b/>
          <w:sz w:val="24"/>
          <w:szCs w:val="24"/>
        </w:rPr>
        <w:t xml:space="preserve"> protocol</w:t>
      </w:r>
    </w:p>
    <w:p w14:paraId="31A0E337" w14:textId="2CEC08CF" w:rsidR="0005354C" w:rsidRPr="002179A7" w:rsidRDefault="00F16278"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Use 50 mL</w:t>
      </w:r>
      <w:r w:rsidR="0005354C" w:rsidRPr="002179A7">
        <w:rPr>
          <w:rFonts w:ascii="Times New Roman" w:hAnsi="Times New Roman" w:cs="Times New Roman"/>
          <w:sz w:val="24"/>
          <w:szCs w:val="24"/>
        </w:rPr>
        <w:t xml:space="preserve"> tubes as they provide better oxygenation, which will promote growth.  This process can be scaled up. Most importantly avoid letting your culture growth for too long.</w:t>
      </w:r>
    </w:p>
    <w:p w14:paraId="04397918" w14:textId="77777777" w:rsidR="0005354C" w:rsidRPr="002179A7" w:rsidRDefault="00491F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T</w:t>
      </w:r>
      <w:r w:rsidR="0005354C" w:rsidRPr="002179A7">
        <w:rPr>
          <w:rFonts w:ascii="Times New Roman" w:hAnsi="Times New Roman" w:cs="Times New Roman"/>
          <w:sz w:val="24"/>
          <w:szCs w:val="24"/>
        </w:rPr>
        <w:t xml:space="preserve">wo tubes </w:t>
      </w:r>
      <w:r w:rsidRPr="002179A7">
        <w:rPr>
          <w:rFonts w:ascii="Times New Roman" w:hAnsi="Times New Roman" w:cs="Times New Roman"/>
          <w:sz w:val="24"/>
          <w:szCs w:val="24"/>
        </w:rPr>
        <w:t xml:space="preserve">may be used simultaneously to pellet down the bacterial cells, </w:t>
      </w:r>
      <w:r w:rsidR="0005354C" w:rsidRPr="002179A7">
        <w:rPr>
          <w:rFonts w:ascii="Times New Roman" w:hAnsi="Times New Roman" w:cs="Times New Roman"/>
          <w:sz w:val="24"/>
          <w:szCs w:val="24"/>
        </w:rPr>
        <w:t xml:space="preserve">reducing the need for a counterweight </w:t>
      </w:r>
      <w:r w:rsidRPr="002179A7">
        <w:rPr>
          <w:rFonts w:ascii="Times New Roman" w:hAnsi="Times New Roman" w:cs="Times New Roman"/>
          <w:sz w:val="24"/>
          <w:szCs w:val="24"/>
        </w:rPr>
        <w:t>in centrifugations and speeding the process,</w:t>
      </w:r>
      <w:r w:rsidR="0005354C" w:rsidRPr="002179A7">
        <w:rPr>
          <w:rFonts w:ascii="Times New Roman" w:hAnsi="Times New Roman" w:cs="Times New Roman"/>
          <w:sz w:val="24"/>
          <w:szCs w:val="24"/>
        </w:rPr>
        <w:t xml:space="preserve"> the two pellets </w:t>
      </w:r>
      <w:r w:rsidRPr="002179A7">
        <w:rPr>
          <w:rFonts w:ascii="Times New Roman" w:hAnsi="Times New Roman" w:cs="Times New Roman"/>
          <w:sz w:val="24"/>
          <w:szCs w:val="24"/>
        </w:rPr>
        <w:t xml:space="preserve">can be joined at the </w:t>
      </w:r>
      <w:r w:rsidR="0005354C" w:rsidRPr="002179A7">
        <w:rPr>
          <w:rFonts w:ascii="Times New Roman" w:hAnsi="Times New Roman" w:cs="Times New Roman"/>
          <w:sz w:val="24"/>
          <w:szCs w:val="24"/>
        </w:rPr>
        <w:t>resuspension step.</w:t>
      </w:r>
    </w:p>
    <w:p w14:paraId="2BE74578" w14:textId="77777777" w:rsidR="0005354C" w:rsidRPr="002179A7" w:rsidRDefault="00491F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It is best to leave some supernatant than to risk transferring of</w:t>
      </w:r>
      <w:r w:rsidR="0005354C" w:rsidRPr="002179A7">
        <w:rPr>
          <w:rFonts w:ascii="Times New Roman" w:hAnsi="Times New Roman" w:cs="Times New Roman"/>
          <w:sz w:val="24"/>
          <w:szCs w:val="24"/>
        </w:rPr>
        <w:t xml:space="preserve"> </w:t>
      </w:r>
      <w:r w:rsidRPr="002179A7">
        <w:rPr>
          <w:rFonts w:ascii="Times New Roman" w:hAnsi="Times New Roman" w:cs="Times New Roman"/>
          <w:sz w:val="24"/>
          <w:szCs w:val="24"/>
        </w:rPr>
        <w:t>any the white precipitate. I</w:t>
      </w:r>
      <w:r w:rsidR="0005354C" w:rsidRPr="002179A7">
        <w:rPr>
          <w:rFonts w:ascii="Times New Roman" w:hAnsi="Times New Roman" w:cs="Times New Roman"/>
          <w:sz w:val="24"/>
          <w:szCs w:val="24"/>
        </w:rPr>
        <w:t>f it is</w:t>
      </w:r>
      <w:r w:rsidRPr="002179A7">
        <w:rPr>
          <w:rFonts w:ascii="Times New Roman" w:hAnsi="Times New Roman" w:cs="Times New Roman"/>
          <w:sz w:val="24"/>
          <w:szCs w:val="24"/>
        </w:rPr>
        <w:t xml:space="preserve"> too difficult to do so centrifuge again</w:t>
      </w:r>
      <w:r w:rsidR="0005354C" w:rsidRPr="002179A7">
        <w:rPr>
          <w:rFonts w:ascii="Times New Roman" w:hAnsi="Times New Roman" w:cs="Times New Roman"/>
          <w:sz w:val="24"/>
          <w:szCs w:val="24"/>
        </w:rPr>
        <w:t>.</w:t>
      </w:r>
    </w:p>
    <w:p w14:paraId="6260C576" w14:textId="77777777"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 It is of primordial importance to not disturb the phases and to only transfer the aqueous upper phase, it is best to lose some than to contaminate your plasmid extract. If however you unfortunately transferred some of the other phases simply repeat step</w:t>
      </w:r>
      <w:r w:rsidR="009F1B9D" w:rsidRPr="002179A7">
        <w:rPr>
          <w:rFonts w:ascii="Times New Roman" w:hAnsi="Times New Roman" w:cs="Times New Roman"/>
          <w:sz w:val="24"/>
          <w:szCs w:val="24"/>
        </w:rPr>
        <w:t xml:space="preserve"> 6 and 7</w:t>
      </w:r>
      <w:r w:rsidRPr="002179A7">
        <w:rPr>
          <w:rFonts w:ascii="Times New Roman" w:hAnsi="Times New Roman" w:cs="Times New Roman"/>
          <w:sz w:val="24"/>
          <w:szCs w:val="24"/>
        </w:rPr>
        <w:t>.</w:t>
      </w:r>
    </w:p>
    <w:p w14:paraId="35843AE7" w14:textId="77777777" w:rsidR="0005354C" w:rsidRPr="002179A7" w:rsidRDefault="0005354C" w:rsidP="002179A7">
      <w:pPr>
        <w:pStyle w:val="Prrafodelista"/>
        <w:numPr>
          <w:ilvl w:val="0"/>
          <w:numId w:val="5"/>
        </w:numPr>
        <w:spacing w:after="0" w:line="360" w:lineRule="auto"/>
        <w:ind w:left="0" w:firstLine="0"/>
        <w:jc w:val="both"/>
        <w:rPr>
          <w:rFonts w:ascii="Times New Roman" w:hAnsi="Times New Roman" w:cs="Times New Roman"/>
          <w:b/>
          <w:sz w:val="24"/>
          <w:szCs w:val="24"/>
        </w:rPr>
      </w:pPr>
      <w:r w:rsidRPr="002179A7">
        <w:rPr>
          <w:rFonts w:ascii="Times New Roman" w:hAnsi="Times New Roman" w:cs="Times New Roman"/>
          <w:b/>
          <w:sz w:val="24"/>
          <w:szCs w:val="24"/>
        </w:rPr>
        <w:t>RNA Probe Synthesis and labelling</w:t>
      </w:r>
    </w:p>
    <w:p w14:paraId="2CD46D23" w14:textId="77777777" w:rsidR="0005354C" w:rsidRPr="002179A7" w:rsidRDefault="00F66B76"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A</w:t>
      </w:r>
      <w:r w:rsidR="0005354C" w:rsidRPr="002179A7">
        <w:rPr>
          <w:rFonts w:ascii="Times New Roman" w:hAnsi="Times New Roman" w:cs="Times New Roman"/>
          <w:sz w:val="24"/>
          <w:szCs w:val="24"/>
        </w:rPr>
        <w:t>ssume that you selected a plasmid that features an insertion with the orientation T7 to SP6. In this way SP6 polymerase will produce an anti-sense probe and T7 will produce the sense probe. Therefore henceforth, to avoid confusion, we will use the term sense for the probe synthesized with T7 RNA polymerase and antisense to the probe synthesized with SP6 RNA Polymerase. If you have chosen to do otherwise, it is of little importance just adjust accordingly.</w:t>
      </w:r>
    </w:p>
    <w:p w14:paraId="6C6B9A8C" w14:textId="77777777"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The use of fast digest enzymes is of course optional. But it saves a lot of time to this already long procedure. To further speed and simplify the process a thermocycler may use to act as an incubator, simply perform the restriction on 200µL tubes.</w:t>
      </w:r>
    </w:p>
    <w:p w14:paraId="7714EDF5" w14:textId="0E616CCC"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 Use a simple PCR purification kit (Like, </w:t>
      </w:r>
      <w:proofErr w:type="spellStart"/>
      <w:r w:rsidRPr="002179A7">
        <w:rPr>
          <w:rFonts w:ascii="Times New Roman" w:hAnsi="Times New Roman" w:cs="Times New Roman"/>
          <w:sz w:val="24"/>
          <w:szCs w:val="24"/>
        </w:rPr>
        <w:t>Thermo</w:t>
      </w:r>
      <w:proofErr w:type="spellEnd"/>
      <w:r w:rsidRPr="002179A7">
        <w:rPr>
          <w:rFonts w:ascii="Times New Roman" w:hAnsi="Times New Roman" w:cs="Times New Roman"/>
          <w:sz w:val="24"/>
          <w:szCs w:val="24"/>
        </w:rPr>
        <w:t xml:space="preserve"> K0701 “</w:t>
      </w:r>
      <w:proofErr w:type="spellStart"/>
      <w:r w:rsidRPr="002179A7">
        <w:rPr>
          <w:rFonts w:ascii="Times New Roman" w:hAnsi="Times New Roman" w:cs="Times New Roman"/>
          <w:sz w:val="24"/>
          <w:szCs w:val="24"/>
        </w:rPr>
        <w:t>GeneJET</w:t>
      </w:r>
      <w:proofErr w:type="spellEnd"/>
      <w:r w:rsidRPr="002179A7">
        <w:rPr>
          <w:rFonts w:ascii="Times New Roman" w:hAnsi="Times New Roman" w:cs="Times New Roman"/>
          <w:sz w:val="24"/>
          <w:szCs w:val="24"/>
        </w:rPr>
        <w:t xml:space="preserve"> PCR Purification Kit”), </w:t>
      </w:r>
      <w:r w:rsidR="00F16278">
        <w:rPr>
          <w:rFonts w:ascii="Times New Roman" w:hAnsi="Times New Roman" w:cs="Times New Roman"/>
          <w:sz w:val="24"/>
          <w:szCs w:val="24"/>
        </w:rPr>
        <w:t>to remove</w:t>
      </w:r>
      <w:r w:rsidRPr="002179A7">
        <w:rPr>
          <w:rFonts w:ascii="Times New Roman" w:hAnsi="Times New Roman" w:cs="Times New Roman"/>
          <w:sz w:val="24"/>
          <w:szCs w:val="24"/>
        </w:rPr>
        <w:t xml:space="preserve"> enzymes and salts. Make sure to make the final elution with 20</w:t>
      </w:r>
      <w:r w:rsidR="00F16278">
        <w:rPr>
          <w:rFonts w:ascii="Times New Roman" w:hAnsi="Times New Roman" w:cs="Times New Roman"/>
          <w:sz w:val="24"/>
          <w:szCs w:val="24"/>
        </w:rPr>
        <w:t xml:space="preserve"> </w:t>
      </w:r>
      <w:r w:rsidRPr="002179A7">
        <w:rPr>
          <w:rFonts w:ascii="Times New Roman" w:hAnsi="Times New Roman" w:cs="Times New Roman"/>
          <w:sz w:val="24"/>
          <w:szCs w:val="24"/>
        </w:rPr>
        <w:t>µL of RNase free H</w:t>
      </w:r>
      <w:r w:rsidRPr="002179A7">
        <w:rPr>
          <w:rFonts w:ascii="Times New Roman" w:hAnsi="Times New Roman" w:cs="Times New Roman"/>
          <w:sz w:val="24"/>
          <w:szCs w:val="24"/>
          <w:vertAlign w:val="subscript"/>
        </w:rPr>
        <w:t>2</w:t>
      </w:r>
      <w:r w:rsidRPr="002179A7">
        <w:rPr>
          <w:rFonts w:ascii="Times New Roman" w:hAnsi="Times New Roman" w:cs="Times New Roman"/>
          <w:sz w:val="24"/>
          <w:szCs w:val="24"/>
        </w:rPr>
        <w:t>O</w:t>
      </w:r>
      <w:r w:rsidRPr="002179A7">
        <w:rPr>
          <w:rFonts w:ascii="Times New Roman" w:hAnsi="Times New Roman" w:cs="Times New Roman"/>
          <w:b/>
          <w:sz w:val="24"/>
          <w:szCs w:val="24"/>
        </w:rPr>
        <w:t xml:space="preserve">. </w:t>
      </w:r>
      <w:r w:rsidRPr="002179A7">
        <w:rPr>
          <w:rFonts w:ascii="Times New Roman" w:hAnsi="Times New Roman" w:cs="Times New Roman"/>
          <w:sz w:val="24"/>
          <w:szCs w:val="24"/>
        </w:rPr>
        <w:t>Run 1</w:t>
      </w:r>
      <w:r w:rsidR="00F16278">
        <w:rPr>
          <w:rFonts w:ascii="Times New Roman" w:hAnsi="Times New Roman" w:cs="Times New Roman"/>
          <w:sz w:val="24"/>
          <w:szCs w:val="24"/>
        </w:rPr>
        <w:t xml:space="preserve"> </w:t>
      </w:r>
      <w:r w:rsidRPr="002179A7">
        <w:rPr>
          <w:rFonts w:ascii="Times New Roman" w:hAnsi="Times New Roman" w:cs="Times New Roman"/>
          <w:sz w:val="24"/>
          <w:szCs w:val="24"/>
        </w:rPr>
        <w:t xml:space="preserve">µL in an agarose gel to check for nicked or </w:t>
      </w:r>
      <w:r w:rsidRPr="002179A7">
        <w:rPr>
          <w:rFonts w:ascii="Times New Roman" w:hAnsi="Times New Roman" w:cs="Times New Roman"/>
          <w:sz w:val="24"/>
          <w:szCs w:val="24"/>
        </w:rPr>
        <w:lastRenderedPageBreak/>
        <w:t xml:space="preserve">supercoil </w:t>
      </w:r>
      <w:proofErr w:type="gramStart"/>
      <w:r w:rsidRPr="002179A7">
        <w:rPr>
          <w:rFonts w:ascii="Times New Roman" w:hAnsi="Times New Roman" w:cs="Times New Roman"/>
          <w:sz w:val="24"/>
          <w:szCs w:val="24"/>
        </w:rPr>
        <w:t>plasmid,</w:t>
      </w:r>
      <w:proofErr w:type="gramEnd"/>
      <w:r w:rsidRPr="002179A7">
        <w:rPr>
          <w:rFonts w:ascii="Times New Roman" w:hAnsi="Times New Roman" w:cs="Times New Roman"/>
          <w:sz w:val="24"/>
          <w:szCs w:val="24"/>
        </w:rPr>
        <w:t xml:space="preserve"> has both this forms can cause disruptions on the probe synthesis process.</w:t>
      </w:r>
      <w:r w:rsidRPr="002179A7">
        <w:rPr>
          <w:rFonts w:ascii="Times New Roman" w:hAnsi="Times New Roman" w:cs="Times New Roman"/>
          <w:b/>
          <w:sz w:val="24"/>
          <w:szCs w:val="24"/>
        </w:rPr>
        <w:t xml:space="preserve">  </w:t>
      </w:r>
      <w:r w:rsidRPr="002179A7">
        <w:rPr>
          <w:rFonts w:ascii="Times New Roman" w:hAnsi="Times New Roman" w:cs="Times New Roman"/>
          <w:sz w:val="24"/>
          <w:szCs w:val="24"/>
        </w:rPr>
        <w:t xml:space="preserve"> </w:t>
      </w:r>
    </w:p>
    <w:p w14:paraId="78F9CF01" w14:textId="4E589995"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The RNA synthesis quality should be verified by running 1</w:t>
      </w:r>
      <w:r w:rsidR="00F16278">
        <w:rPr>
          <w:rFonts w:ascii="Times New Roman" w:hAnsi="Times New Roman" w:cs="Times New Roman"/>
          <w:sz w:val="24"/>
          <w:szCs w:val="24"/>
        </w:rPr>
        <w:t xml:space="preserve"> </w:t>
      </w:r>
      <w:r w:rsidRPr="002179A7">
        <w:rPr>
          <w:rFonts w:ascii="Times New Roman" w:hAnsi="Times New Roman" w:cs="Times New Roman"/>
          <w:sz w:val="24"/>
          <w:szCs w:val="24"/>
        </w:rPr>
        <w:t xml:space="preserve">µL of </w:t>
      </w:r>
      <w:r w:rsidR="001961D2" w:rsidRPr="002179A7">
        <w:rPr>
          <w:rFonts w:ascii="Times New Roman" w:hAnsi="Times New Roman" w:cs="Times New Roman"/>
          <w:sz w:val="24"/>
          <w:szCs w:val="24"/>
        </w:rPr>
        <w:t xml:space="preserve">the </w:t>
      </w:r>
      <w:r w:rsidRPr="002179A7">
        <w:rPr>
          <w:rFonts w:ascii="Times New Roman" w:hAnsi="Times New Roman" w:cs="Times New Roman"/>
          <w:sz w:val="24"/>
          <w:szCs w:val="24"/>
        </w:rPr>
        <w:t>reaction next to the labeled control (Vial 5) in an agarose gel electrophoresis with ethidium bromide staining. A good RNA synthesis results in a simple band. If a smear is observed, the reaction was probably contaminated with RNase and/or the RNase Inhibitor was not added to the reaction mix.  If multiple bands are visible, then most probably the plasmid linearization and purification step failed, please repeat step 1.2.1 and check for nicked or coiled plasmid.</w:t>
      </w:r>
    </w:p>
    <w:p w14:paraId="22875512" w14:textId="77777777"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RNA</w:t>
      </w:r>
      <w:r w:rsidR="001961D2" w:rsidRPr="002179A7">
        <w:rPr>
          <w:rFonts w:ascii="Times New Roman" w:hAnsi="Times New Roman" w:cs="Times New Roman"/>
          <w:sz w:val="24"/>
          <w:szCs w:val="24"/>
        </w:rPr>
        <w:t xml:space="preserve"> </w:t>
      </w:r>
      <w:r w:rsidRPr="002179A7">
        <w:rPr>
          <w:rFonts w:ascii="Times New Roman" w:hAnsi="Times New Roman" w:cs="Times New Roman"/>
          <w:sz w:val="24"/>
          <w:szCs w:val="24"/>
        </w:rPr>
        <w:t xml:space="preserve">probes are easily degraded. To preserve </w:t>
      </w:r>
      <w:r w:rsidR="001961D2" w:rsidRPr="002179A7">
        <w:rPr>
          <w:rFonts w:ascii="Times New Roman" w:hAnsi="Times New Roman" w:cs="Times New Roman"/>
          <w:sz w:val="24"/>
          <w:szCs w:val="24"/>
        </w:rPr>
        <w:t xml:space="preserve">the </w:t>
      </w:r>
      <w:r w:rsidRPr="002179A7">
        <w:rPr>
          <w:rFonts w:ascii="Times New Roman" w:hAnsi="Times New Roman" w:cs="Times New Roman"/>
          <w:sz w:val="24"/>
          <w:szCs w:val="24"/>
        </w:rPr>
        <w:t>probe avoid thawing and freezing cycles, for a longer preservation consider making aliquots.</w:t>
      </w:r>
    </w:p>
    <w:p w14:paraId="3CD7692F" w14:textId="77777777"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It is very important to determine the labelling efficiency, has it may be inconsistent. Several times we observed different probe yields in technical </w:t>
      </w:r>
      <w:proofErr w:type="gramStart"/>
      <w:r w:rsidRPr="002179A7">
        <w:rPr>
          <w:rFonts w:ascii="Times New Roman" w:hAnsi="Times New Roman" w:cs="Times New Roman"/>
          <w:sz w:val="24"/>
          <w:szCs w:val="24"/>
        </w:rPr>
        <w:t>replicates,</w:t>
      </w:r>
      <w:proofErr w:type="gramEnd"/>
      <w:r w:rsidRPr="002179A7">
        <w:rPr>
          <w:rFonts w:ascii="Times New Roman" w:hAnsi="Times New Roman" w:cs="Times New Roman"/>
          <w:sz w:val="24"/>
          <w:szCs w:val="24"/>
        </w:rPr>
        <w:t xml:space="preserve"> </w:t>
      </w:r>
      <w:r w:rsidR="00491F4C" w:rsidRPr="002179A7">
        <w:rPr>
          <w:rFonts w:ascii="Times New Roman" w:hAnsi="Times New Roman" w:cs="Times New Roman"/>
          <w:sz w:val="24"/>
          <w:szCs w:val="24"/>
        </w:rPr>
        <w:t>furthermore</w:t>
      </w:r>
      <w:r w:rsidRPr="002179A7">
        <w:rPr>
          <w:rFonts w:ascii="Times New Roman" w:hAnsi="Times New Roman" w:cs="Times New Roman"/>
          <w:sz w:val="24"/>
          <w:szCs w:val="24"/>
        </w:rPr>
        <w:t xml:space="preserve"> it is useful to determine the probe concentration. So that the correct amount is used in the hybridization solution.</w:t>
      </w:r>
    </w:p>
    <w:p w14:paraId="2EEAFB27" w14:textId="357F85D5"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 Spot immediately to avoid degradation of the Pro</w:t>
      </w:r>
      <w:r w:rsidR="00F16278">
        <w:rPr>
          <w:rFonts w:ascii="Times New Roman" w:hAnsi="Times New Roman" w:cs="Times New Roman"/>
          <w:sz w:val="24"/>
          <w:szCs w:val="24"/>
        </w:rPr>
        <w:t>be, space the spots so they do no</w:t>
      </w:r>
      <w:r w:rsidRPr="002179A7">
        <w:rPr>
          <w:rFonts w:ascii="Times New Roman" w:hAnsi="Times New Roman" w:cs="Times New Roman"/>
          <w:sz w:val="24"/>
          <w:szCs w:val="24"/>
        </w:rPr>
        <w:t xml:space="preserve">t overlap. It is best to have the scale and the test probe side by side for easy comparison. </w:t>
      </w:r>
      <w:r w:rsidRPr="00F16278">
        <w:rPr>
          <w:rFonts w:ascii="Times New Roman" w:hAnsi="Times New Roman" w:cs="Times New Roman"/>
          <w:b/>
          <w:sz w:val="24"/>
          <w:szCs w:val="24"/>
        </w:rPr>
        <w:t>Figure 1</w:t>
      </w:r>
      <w:r w:rsidRPr="002179A7">
        <w:rPr>
          <w:rFonts w:ascii="Times New Roman" w:hAnsi="Times New Roman" w:cs="Times New Roman"/>
          <w:sz w:val="24"/>
          <w:szCs w:val="24"/>
        </w:rPr>
        <w:t xml:space="preserve"> is an example of </w:t>
      </w:r>
      <w:r w:rsidR="00F16278">
        <w:rPr>
          <w:rFonts w:ascii="Times New Roman" w:hAnsi="Times New Roman" w:cs="Times New Roman"/>
          <w:sz w:val="24"/>
          <w:szCs w:val="24"/>
        </w:rPr>
        <w:t>what the spot</w:t>
      </w:r>
      <w:r w:rsidRPr="002179A7">
        <w:rPr>
          <w:rFonts w:ascii="Times New Roman" w:hAnsi="Times New Roman" w:cs="Times New Roman"/>
          <w:sz w:val="24"/>
          <w:szCs w:val="24"/>
        </w:rPr>
        <w:t xml:space="preserve"> distribution should look like.</w:t>
      </w:r>
    </w:p>
    <w:p w14:paraId="07B1E129" w14:textId="32CAA24A"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 The labeled control standard dilution will allow you to determine the relative</w:t>
      </w:r>
      <w:r w:rsidR="00F16278">
        <w:rPr>
          <w:rFonts w:ascii="Times New Roman" w:hAnsi="Times New Roman" w:cs="Times New Roman"/>
          <w:sz w:val="24"/>
          <w:szCs w:val="24"/>
        </w:rPr>
        <w:t xml:space="preserve"> concentration your probe (see </w:t>
      </w:r>
      <w:r w:rsidR="00F16278" w:rsidRPr="00F16278">
        <w:rPr>
          <w:rFonts w:ascii="Times New Roman" w:hAnsi="Times New Roman" w:cs="Times New Roman"/>
          <w:b/>
          <w:sz w:val="24"/>
          <w:szCs w:val="24"/>
        </w:rPr>
        <w:t>F</w:t>
      </w:r>
      <w:r w:rsidRPr="00F16278">
        <w:rPr>
          <w:rFonts w:ascii="Times New Roman" w:hAnsi="Times New Roman" w:cs="Times New Roman"/>
          <w:b/>
          <w:sz w:val="24"/>
          <w:szCs w:val="24"/>
        </w:rPr>
        <w:t>igure 1</w:t>
      </w:r>
      <w:r w:rsidRPr="002179A7">
        <w:rPr>
          <w:rFonts w:ascii="Times New Roman" w:hAnsi="Times New Roman" w:cs="Times New Roman"/>
          <w:sz w:val="24"/>
          <w:szCs w:val="24"/>
        </w:rPr>
        <w:t>)</w:t>
      </w:r>
      <w:r w:rsidR="001961D2" w:rsidRPr="002179A7">
        <w:rPr>
          <w:rFonts w:ascii="Times New Roman" w:hAnsi="Times New Roman" w:cs="Times New Roman"/>
          <w:sz w:val="24"/>
          <w:szCs w:val="24"/>
        </w:rPr>
        <w:t>.</w:t>
      </w:r>
    </w:p>
    <w:p w14:paraId="4E179B24" w14:textId="77777777" w:rsidR="0005354C" w:rsidRPr="002179A7" w:rsidRDefault="0005354C" w:rsidP="002179A7">
      <w:pPr>
        <w:pStyle w:val="Prrafodelista"/>
        <w:numPr>
          <w:ilvl w:val="0"/>
          <w:numId w:val="5"/>
        </w:numPr>
        <w:spacing w:after="0" w:line="360" w:lineRule="auto"/>
        <w:ind w:left="0" w:firstLine="0"/>
        <w:jc w:val="both"/>
        <w:rPr>
          <w:rFonts w:ascii="Times New Roman" w:hAnsi="Times New Roman" w:cs="Times New Roman"/>
          <w:b/>
          <w:sz w:val="24"/>
          <w:szCs w:val="24"/>
        </w:rPr>
      </w:pPr>
      <w:r w:rsidRPr="002179A7">
        <w:rPr>
          <w:rFonts w:ascii="Times New Roman" w:hAnsi="Times New Roman" w:cs="Times New Roman"/>
          <w:b/>
          <w:sz w:val="24"/>
          <w:szCs w:val="24"/>
        </w:rPr>
        <w:t>Slide preparation</w:t>
      </w:r>
    </w:p>
    <w:p w14:paraId="7AA78539" w14:textId="3F6484E2"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This step is especially important when reusing slides or if they seem to be dirty. </w:t>
      </w:r>
      <w:r w:rsidRPr="002179A7">
        <w:rPr>
          <w:rFonts w:ascii="Times New Roman" w:hAnsi="Times New Roman" w:cs="Times New Roman"/>
          <w:sz w:val="24"/>
          <w:szCs w:val="24"/>
        </w:rPr>
        <w:br/>
        <w:t xml:space="preserve">High quality coating on </w:t>
      </w:r>
      <w:r w:rsidR="001961D2" w:rsidRPr="002179A7">
        <w:rPr>
          <w:rFonts w:ascii="Times New Roman" w:hAnsi="Times New Roman" w:cs="Times New Roman"/>
          <w:sz w:val="24"/>
          <w:szCs w:val="24"/>
        </w:rPr>
        <w:t xml:space="preserve">the </w:t>
      </w:r>
      <w:r w:rsidRPr="002179A7">
        <w:rPr>
          <w:rFonts w:ascii="Times New Roman" w:hAnsi="Times New Roman" w:cs="Times New Roman"/>
          <w:sz w:val="24"/>
          <w:szCs w:val="24"/>
        </w:rPr>
        <w:t xml:space="preserve">slides </w:t>
      </w:r>
      <w:r w:rsidR="001961D2" w:rsidRPr="002179A7">
        <w:rPr>
          <w:rFonts w:ascii="Times New Roman" w:hAnsi="Times New Roman" w:cs="Times New Roman"/>
          <w:sz w:val="24"/>
          <w:szCs w:val="24"/>
        </w:rPr>
        <w:t xml:space="preserve">is </w:t>
      </w:r>
      <w:r w:rsidRPr="002179A7">
        <w:rPr>
          <w:rFonts w:ascii="Times New Roman" w:hAnsi="Times New Roman" w:cs="Times New Roman"/>
          <w:sz w:val="24"/>
          <w:szCs w:val="24"/>
        </w:rPr>
        <w:t xml:space="preserve">of the outmost importance, as it is what will insure that solutions </w:t>
      </w:r>
      <w:r w:rsidR="00BC0014" w:rsidRPr="002179A7">
        <w:rPr>
          <w:rFonts w:ascii="Times New Roman" w:hAnsi="Times New Roman" w:cs="Times New Roman"/>
          <w:sz w:val="24"/>
          <w:szCs w:val="24"/>
        </w:rPr>
        <w:t>won’t</w:t>
      </w:r>
      <w:r w:rsidRPr="002179A7">
        <w:rPr>
          <w:rFonts w:ascii="Times New Roman" w:hAnsi="Times New Roman" w:cs="Times New Roman"/>
          <w:sz w:val="24"/>
          <w:szCs w:val="24"/>
        </w:rPr>
        <w:t xml:space="preserve"> spread and mix between wells. </w:t>
      </w:r>
      <w:r w:rsidR="001961D2" w:rsidRPr="002179A7">
        <w:rPr>
          <w:rFonts w:ascii="Times New Roman" w:hAnsi="Times New Roman" w:cs="Times New Roman"/>
          <w:sz w:val="24"/>
          <w:szCs w:val="24"/>
        </w:rPr>
        <w:t>A</w:t>
      </w:r>
      <w:r w:rsidRPr="002179A7">
        <w:rPr>
          <w:rFonts w:ascii="Times New Roman" w:hAnsi="Times New Roman" w:cs="Times New Roman"/>
          <w:sz w:val="24"/>
          <w:szCs w:val="24"/>
        </w:rPr>
        <w:t xml:space="preserve"> good quality</w:t>
      </w:r>
      <w:r w:rsidR="001961D2" w:rsidRPr="002179A7">
        <w:rPr>
          <w:rFonts w:ascii="Times New Roman" w:hAnsi="Times New Roman" w:cs="Times New Roman"/>
          <w:sz w:val="24"/>
          <w:szCs w:val="24"/>
        </w:rPr>
        <w:t xml:space="preserve"> of the</w:t>
      </w:r>
      <w:r w:rsidRPr="002179A7">
        <w:rPr>
          <w:rFonts w:ascii="Times New Roman" w:hAnsi="Times New Roman" w:cs="Times New Roman"/>
          <w:sz w:val="24"/>
          <w:szCs w:val="24"/>
        </w:rPr>
        <w:t xml:space="preserve"> slides </w:t>
      </w:r>
      <w:r w:rsidR="001961D2" w:rsidRPr="002179A7">
        <w:rPr>
          <w:rFonts w:ascii="Times New Roman" w:hAnsi="Times New Roman" w:cs="Times New Roman"/>
          <w:sz w:val="24"/>
          <w:szCs w:val="24"/>
        </w:rPr>
        <w:t>is</w:t>
      </w:r>
      <w:r w:rsidRPr="002179A7">
        <w:rPr>
          <w:rFonts w:ascii="Times New Roman" w:hAnsi="Times New Roman" w:cs="Times New Roman"/>
          <w:sz w:val="24"/>
          <w:szCs w:val="24"/>
        </w:rPr>
        <w:t xml:space="preserve"> one of the key </w:t>
      </w:r>
      <w:r w:rsidR="001961D2" w:rsidRPr="002179A7">
        <w:rPr>
          <w:rFonts w:ascii="Times New Roman" w:hAnsi="Times New Roman" w:cs="Times New Roman"/>
          <w:sz w:val="24"/>
          <w:szCs w:val="24"/>
        </w:rPr>
        <w:t xml:space="preserve">issues </w:t>
      </w:r>
      <w:r w:rsidRPr="002179A7">
        <w:rPr>
          <w:rFonts w:ascii="Times New Roman" w:hAnsi="Times New Roman" w:cs="Times New Roman"/>
          <w:sz w:val="24"/>
          <w:szCs w:val="24"/>
        </w:rPr>
        <w:t>for this technique. Slides can be cleaned and reused, just let them soak in a solution of ethanol 30% with some detergent for a couple of hour</w:t>
      </w:r>
      <w:r w:rsidR="00F16278">
        <w:rPr>
          <w:rFonts w:ascii="Times New Roman" w:hAnsi="Times New Roman" w:cs="Times New Roman"/>
          <w:sz w:val="24"/>
          <w:szCs w:val="24"/>
        </w:rPr>
        <w:t>s</w:t>
      </w:r>
      <w:r w:rsidRPr="002179A7">
        <w:rPr>
          <w:rFonts w:ascii="Times New Roman" w:hAnsi="Times New Roman" w:cs="Times New Roman"/>
          <w:sz w:val="24"/>
          <w:szCs w:val="24"/>
        </w:rPr>
        <w:t xml:space="preserve"> and gently brush them with a soft tooth brush, just prior to using this wash method. There are a lot of solution changes in this protocol. However</w:t>
      </w:r>
      <w:r w:rsidR="00F16278">
        <w:rPr>
          <w:rFonts w:ascii="Times New Roman" w:hAnsi="Times New Roman" w:cs="Times New Roman"/>
          <w:sz w:val="24"/>
          <w:szCs w:val="24"/>
        </w:rPr>
        <w:t>,</w:t>
      </w:r>
      <w:r w:rsidRPr="002179A7">
        <w:rPr>
          <w:rFonts w:ascii="Times New Roman" w:hAnsi="Times New Roman" w:cs="Times New Roman"/>
          <w:sz w:val="24"/>
          <w:szCs w:val="24"/>
        </w:rPr>
        <w:t xml:space="preserve"> time consuming </w:t>
      </w:r>
      <w:r w:rsidR="00F16278">
        <w:rPr>
          <w:rFonts w:ascii="Times New Roman" w:hAnsi="Times New Roman" w:cs="Times New Roman"/>
          <w:sz w:val="24"/>
          <w:szCs w:val="24"/>
        </w:rPr>
        <w:t xml:space="preserve">to prepare the </w:t>
      </w:r>
      <w:proofErr w:type="spellStart"/>
      <w:r w:rsidR="00F16278">
        <w:rPr>
          <w:rFonts w:ascii="Times New Roman" w:hAnsi="Times New Roman" w:cs="Times New Roman"/>
          <w:sz w:val="24"/>
          <w:szCs w:val="24"/>
        </w:rPr>
        <w:t>polylysine</w:t>
      </w:r>
      <w:proofErr w:type="spellEnd"/>
      <w:r w:rsidR="00F16278">
        <w:rPr>
          <w:rFonts w:ascii="Times New Roman" w:hAnsi="Times New Roman" w:cs="Times New Roman"/>
          <w:sz w:val="24"/>
          <w:szCs w:val="24"/>
        </w:rPr>
        <w:t>-</w:t>
      </w:r>
      <w:r w:rsidRPr="002179A7">
        <w:rPr>
          <w:rFonts w:ascii="Times New Roman" w:hAnsi="Times New Roman" w:cs="Times New Roman"/>
          <w:sz w:val="24"/>
          <w:szCs w:val="24"/>
        </w:rPr>
        <w:t>coated slides will</w:t>
      </w:r>
      <w:r w:rsidR="00F16278">
        <w:rPr>
          <w:rFonts w:ascii="Times New Roman" w:hAnsi="Times New Roman" w:cs="Times New Roman"/>
          <w:sz w:val="24"/>
          <w:szCs w:val="24"/>
        </w:rPr>
        <w:t xml:space="preserve"> help significantly to keep the</w:t>
      </w:r>
      <w:r w:rsidRPr="002179A7">
        <w:rPr>
          <w:rFonts w:ascii="Times New Roman" w:hAnsi="Times New Roman" w:cs="Times New Roman"/>
          <w:sz w:val="24"/>
          <w:szCs w:val="24"/>
        </w:rPr>
        <w:t xml:space="preserve"> pistils in place</w:t>
      </w:r>
      <w:r w:rsidR="005A4798" w:rsidRPr="002179A7">
        <w:rPr>
          <w:rFonts w:ascii="Times New Roman" w:hAnsi="Times New Roman" w:cs="Times New Roman"/>
          <w:sz w:val="24"/>
          <w:szCs w:val="24"/>
        </w:rPr>
        <w:t xml:space="preserve"> </w:t>
      </w:r>
      <w:r w:rsidR="005A4798" w:rsidRPr="00F16278">
        <w:rPr>
          <w:rFonts w:ascii="Times New Roman" w:hAnsi="Times New Roman" w:cs="Times New Roman"/>
          <w:b/>
          <w:sz w:val="24"/>
          <w:szCs w:val="24"/>
        </w:rPr>
        <w:t>(2</w:t>
      </w:r>
      <w:r w:rsidR="00B21697" w:rsidRPr="00F16278">
        <w:rPr>
          <w:rFonts w:ascii="Times New Roman" w:hAnsi="Times New Roman" w:cs="Times New Roman"/>
          <w:b/>
          <w:sz w:val="24"/>
          <w:szCs w:val="24"/>
        </w:rPr>
        <w:t>9</w:t>
      </w:r>
      <w:r w:rsidR="005A4798" w:rsidRPr="00F16278">
        <w:rPr>
          <w:rFonts w:ascii="Times New Roman" w:hAnsi="Times New Roman" w:cs="Times New Roman"/>
          <w:b/>
          <w:sz w:val="24"/>
          <w:szCs w:val="24"/>
        </w:rPr>
        <w:t>)</w:t>
      </w:r>
      <w:r w:rsidRPr="002179A7">
        <w:rPr>
          <w:rFonts w:ascii="Times New Roman" w:hAnsi="Times New Roman" w:cs="Times New Roman"/>
          <w:sz w:val="24"/>
          <w:szCs w:val="24"/>
        </w:rPr>
        <w:t>.</w:t>
      </w:r>
    </w:p>
    <w:p w14:paraId="07AED10C" w14:textId="16F7F38F"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proofErr w:type="spellStart"/>
      <w:r w:rsidRPr="002179A7">
        <w:rPr>
          <w:rFonts w:ascii="Times New Roman" w:hAnsi="Times New Roman" w:cs="Times New Roman"/>
          <w:sz w:val="24"/>
          <w:szCs w:val="24"/>
        </w:rPr>
        <w:t>Polylysine</w:t>
      </w:r>
      <w:proofErr w:type="spellEnd"/>
      <w:r w:rsidRPr="002179A7">
        <w:rPr>
          <w:rFonts w:ascii="Times New Roman" w:hAnsi="Times New Roman" w:cs="Times New Roman"/>
          <w:sz w:val="24"/>
          <w:szCs w:val="24"/>
        </w:rPr>
        <w:t xml:space="preserve"> coated slides can be prepared in advance, and if stored in a sealed rack at -20</w:t>
      </w:r>
      <w:r w:rsidRPr="002179A7">
        <w:rPr>
          <w:rFonts w:ascii="Times New Roman" w:hAnsi="Times New Roman" w:cs="Times New Roman"/>
          <w:sz w:val="24"/>
          <w:szCs w:val="24"/>
          <w:vertAlign w:val="superscript"/>
        </w:rPr>
        <w:t>o</w:t>
      </w:r>
      <w:r w:rsidRPr="002179A7">
        <w:rPr>
          <w:rFonts w:ascii="Times New Roman" w:hAnsi="Times New Roman" w:cs="Times New Roman"/>
          <w:sz w:val="24"/>
          <w:szCs w:val="24"/>
        </w:rPr>
        <w:t xml:space="preserve">C they can be preserved for up to one year without losing their properties. Just let them reach room temperature before opening the accumulation of </w:t>
      </w:r>
      <w:r w:rsidRPr="002179A7">
        <w:rPr>
          <w:rFonts w:ascii="Times New Roman" w:hAnsi="Times New Roman" w:cs="Times New Roman"/>
          <w:sz w:val="24"/>
          <w:szCs w:val="24"/>
        </w:rPr>
        <w:lastRenderedPageBreak/>
        <w:t>condensation. Always inspect the slides under the microscope, to check the coati</w:t>
      </w:r>
      <w:r w:rsidR="00F16278">
        <w:rPr>
          <w:rFonts w:ascii="Times New Roman" w:hAnsi="Times New Roman" w:cs="Times New Roman"/>
          <w:sz w:val="24"/>
          <w:szCs w:val="24"/>
        </w:rPr>
        <w:t>ng and cleaning, before use</w:t>
      </w:r>
      <w:r w:rsidRPr="002179A7">
        <w:rPr>
          <w:rFonts w:ascii="Times New Roman" w:hAnsi="Times New Roman" w:cs="Times New Roman"/>
          <w:sz w:val="24"/>
          <w:szCs w:val="24"/>
        </w:rPr>
        <w:t>.</w:t>
      </w:r>
    </w:p>
    <w:p w14:paraId="58967E38" w14:textId="4C4B8D0D"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Some humidity must be present at the surface of the dissected pistils to promote adhesion to the </w:t>
      </w:r>
      <w:proofErr w:type="spellStart"/>
      <w:r w:rsidRPr="002179A7">
        <w:rPr>
          <w:rFonts w:ascii="Times New Roman" w:hAnsi="Times New Roman" w:cs="Times New Roman"/>
          <w:sz w:val="24"/>
          <w:szCs w:val="24"/>
        </w:rPr>
        <w:t>polylysine</w:t>
      </w:r>
      <w:proofErr w:type="spellEnd"/>
      <w:r w:rsidRPr="002179A7">
        <w:rPr>
          <w:rFonts w:ascii="Times New Roman" w:hAnsi="Times New Roman" w:cs="Times New Roman"/>
          <w:sz w:val="24"/>
          <w:szCs w:val="24"/>
        </w:rPr>
        <w:t xml:space="preserve"> coated slides, but avoid transferring to much fixative solution it will take a long time to dry. A good way to get read of the excess moisture is to lightly touch </w:t>
      </w:r>
      <w:r w:rsidR="00950F71">
        <w:rPr>
          <w:rFonts w:ascii="Times New Roman" w:hAnsi="Times New Roman" w:cs="Times New Roman"/>
          <w:sz w:val="24"/>
          <w:szCs w:val="24"/>
        </w:rPr>
        <w:t xml:space="preserve">with </w:t>
      </w:r>
      <w:r w:rsidRPr="002179A7">
        <w:rPr>
          <w:rFonts w:ascii="Times New Roman" w:hAnsi="Times New Roman" w:cs="Times New Roman"/>
          <w:sz w:val="24"/>
          <w:szCs w:val="24"/>
        </w:rPr>
        <w:t>a lint free tissue, before placing the pistils on the slide.</w:t>
      </w:r>
    </w:p>
    <w:p w14:paraId="2075016A" w14:textId="132E9BB8"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b/>
          <w:sz w:val="24"/>
          <w:szCs w:val="24"/>
        </w:rPr>
      </w:pPr>
      <w:r w:rsidRPr="002179A7">
        <w:rPr>
          <w:rFonts w:ascii="Times New Roman" w:hAnsi="Times New Roman" w:cs="Times New Roman"/>
          <w:b/>
          <w:sz w:val="24"/>
          <w:szCs w:val="24"/>
        </w:rPr>
        <w:t>Dehydration</w:t>
      </w:r>
      <w:r w:rsidR="00441A46" w:rsidRPr="002179A7">
        <w:rPr>
          <w:rFonts w:ascii="Times New Roman" w:hAnsi="Times New Roman" w:cs="Times New Roman"/>
          <w:b/>
          <w:sz w:val="24"/>
          <w:szCs w:val="24"/>
        </w:rPr>
        <w:t>-rehydration and mild enzymatic digestion of</w:t>
      </w:r>
      <w:r w:rsidRPr="002179A7">
        <w:rPr>
          <w:rFonts w:ascii="Times New Roman" w:hAnsi="Times New Roman" w:cs="Times New Roman"/>
          <w:b/>
          <w:sz w:val="24"/>
          <w:szCs w:val="24"/>
        </w:rPr>
        <w:t xml:space="preserve"> cell wall</w:t>
      </w:r>
    </w:p>
    <w:p w14:paraId="43C3F588" w14:textId="24AC4F34" w:rsidR="0005354C" w:rsidRPr="002179A7" w:rsidRDefault="00491F4C" w:rsidP="002179A7">
      <w:pPr>
        <w:pStyle w:val="Textocomentario"/>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G</w:t>
      </w:r>
      <w:r w:rsidR="0005354C" w:rsidRPr="002179A7">
        <w:rPr>
          <w:rFonts w:ascii="Times New Roman" w:hAnsi="Times New Roman" w:cs="Times New Roman"/>
          <w:sz w:val="24"/>
          <w:szCs w:val="24"/>
        </w:rPr>
        <w:t xml:space="preserve">oing up the methanol dehydration series it is unfortunately very common for some material to loosen from the </w:t>
      </w:r>
      <w:proofErr w:type="spellStart"/>
      <w:r w:rsidR="0005354C" w:rsidRPr="002179A7">
        <w:rPr>
          <w:rFonts w:ascii="Times New Roman" w:hAnsi="Times New Roman" w:cs="Times New Roman"/>
          <w:sz w:val="24"/>
          <w:szCs w:val="24"/>
        </w:rPr>
        <w:t>polylysine</w:t>
      </w:r>
      <w:proofErr w:type="spellEnd"/>
      <w:r w:rsidR="0005354C" w:rsidRPr="002179A7">
        <w:rPr>
          <w:rFonts w:ascii="Times New Roman" w:hAnsi="Times New Roman" w:cs="Times New Roman"/>
          <w:sz w:val="24"/>
          <w:szCs w:val="24"/>
        </w:rPr>
        <w:t xml:space="preserve"> coating, please proceed with special care. If necessary do</w:t>
      </w:r>
      <w:r w:rsidRPr="002179A7">
        <w:rPr>
          <w:rFonts w:ascii="Times New Roman" w:hAnsi="Times New Roman" w:cs="Times New Roman"/>
          <w:sz w:val="24"/>
          <w:szCs w:val="24"/>
        </w:rPr>
        <w:t xml:space="preserve">n’t be afraid to reposition the </w:t>
      </w:r>
      <w:r w:rsidR="0005354C" w:rsidRPr="002179A7">
        <w:rPr>
          <w:rFonts w:ascii="Times New Roman" w:hAnsi="Times New Roman" w:cs="Times New Roman"/>
          <w:sz w:val="24"/>
          <w:szCs w:val="24"/>
        </w:rPr>
        <w:t>pistils</w:t>
      </w:r>
      <w:r w:rsidRPr="002179A7">
        <w:rPr>
          <w:rFonts w:ascii="Times New Roman" w:hAnsi="Times New Roman" w:cs="Times New Roman"/>
          <w:sz w:val="24"/>
          <w:szCs w:val="24"/>
        </w:rPr>
        <w:t xml:space="preserve"> in the reaction wells</w:t>
      </w:r>
      <w:r w:rsidR="0005354C" w:rsidRPr="002179A7">
        <w:rPr>
          <w:rFonts w:ascii="Times New Roman" w:hAnsi="Times New Roman" w:cs="Times New Roman"/>
          <w:sz w:val="24"/>
          <w:szCs w:val="24"/>
        </w:rPr>
        <w:t xml:space="preserve">. In the higher concentrations of methanol take care </w:t>
      </w:r>
      <w:r w:rsidR="00950F71">
        <w:rPr>
          <w:rFonts w:ascii="Times New Roman" w:hAnsi="Times New Roman" w:cs="Times New Roman"/>
          <w:sz w:val="24"/>
          <w:szCs w:val="24"/>
        </w:rPr>
        <w:t>not to</w:t>
      </w:r>
      <w:r w:rsidR="0005354C" w:rsidRPr="002179A7">
        <w:rPr>
          <w:rFonts w:ascii="Times New Roman" w:hAnsi="Times New Roman" w:cs="Times New Roman"/>
          <w:sz w:val="24"/>
          <w:szCs w:val="24"/>
        </w:rPr>
        <w:t xml:space="preserve"> let the solution evaporate</w:t>
      </w:r>
      <w:r w:rsidR="00950F71">
        <w:rPr>
          <w:rFonts w:ascii="Times New Roman" w:hAnsi="Times New Roman" w:cs="Times New Roman"/>
          <w:sz w:val="24"/>
          <w:szCs w:val="24"/>
        </w:rPr>
        <w:t>. I</w:t>
      </w:r>
      <w:r w:rsidR="0005354C" w:rsidRPr="002179A7">
        <w:rPr>
          <w:rFonts w:ascii="Times New Roman" w:hAnsi="Times New Roman" w:cs="Times New Roman"/>
          <w:sz w:val="24"/>
          <w:szCs w:val="24"/>
        </w:rPr>
        <w:t>f necessary add more solution</w:t>
      </w:r>
      <w:r w:rsidRPr="002179A7">
        <w:rPr>
          <w:rFonts w:ascii="Times New Roman" w:hAnsi="Times New Roman" w:cs="Times New Roman"/>
          <w:sz w:val="24"/>
          <w:szCs w:val="24"/>
        </w:rPr>
        <w:t xml:space="preserve"> during incubation</w:t>
      </w:r>
      <w:r w:rsidR="0005354C" w:rsidRPr="002179A7">
        <w:rPr>
          <w:rFonts w:ascii="Times New Roman" w:hAnsi="Times New Roman" w:cs="Times New Roman"/>
          <w:sz w:val="24"/>
          <w:szCs w:val="24"/>
        </w:rPr>
        <w:t>.</w:t>
      </w:r>
    </w:p>
    <w:p w14:paraId="4FAF3AD2" w14:textId="39EFC254" w:rsidR="0005354C" w:rsidRPr="002179A7" w:rsidRDefault="00950F71" w:rsidP="002179A7">
      <w:pPr>
        <w:pStyle w:val="Textocomentario"/>
        <w:numPr>
          <w:ilvl w:val="1"/>
          <w:numId w:val="5"/>
        </w:numPr>
        <w:spacing w:after="0" w:line="360" w:lineRule="auto"/>
        <w:ind w:left="284" w:firstLine="0"/>
        <w:jc w:val="both"/>
        <w:rPr>
          <w:rFonts w:ascii="Times New Roman" w:hAnsi="Times New Roman" w:cs="Times New Roman"/>
          <w:sz w:val="24"/>
          <w:szCs w:val="24"/>
        </w:rPr>
      </w:pPr>
      <w:r>
        <w:rPr>
          <w:rFonts w:ascii="Times New Roman" w:hAnsi="Times New Roman" w:cs="Times New Roman"/>
          <w:sz w:val="24"/>
          <w:szCs w:val="24"/>
        </w:rPr>
        <w:t>P</w:t>
      </w:r>
      <w:r w:rsidR="0005354C" w:rsidRPr="002179A7">
        <w:rPr>
          <w:rFonts w:ascii="Times New Roman" w:hAnsi="Times New Roman" w:cs="Times New Roman"/>
          <w:sz w:val="24"/>
          <w:szCs w:val="24"/>
        </w:rPr>
        <w:t xml:space="preserve">lant cell walls are the principal barrier for the penetration of the Probe. </w:t>
      </w:r>
      <w:r w:rsidR="00F937CE" w:rsidRPr="002179A7">
        <w:rPr>
          <w:rFonts w:ascii="Times New Roman" w:hAnsi="Times New Roman" w:cs="Times New Roman"/>
          <w:sz w:val="24"/>
          <w:szCs w:val="24"/>
        </w:rPr>
        <w:t xml:space="preserve">Partial digestion of </w:t>
      </w:r>
      <w:r w:rsidR="0005354C" w:rsidRPr="002179A7">
        <w:rPr>
          <w:rFonts w:ascii="Times New Roman" w:hAnsi="Times New Roman" w:cs="Times New Roman"/>
          <w:sz w:val="24"/>
          <w:szCs w:val="24"/>
        </w:rPr>
        <w:t>them will not only facilitate the penetration of the probe but also will help with the removal off</w:t>
      </w:r>
      <w:r>
        <w:rPr>
          <w:rFonts w:ascii="Times New Roman" w:hAnsi="Times New Roman" w:cs="Times New Roman"/>
          <w:sz w:val="24"/>
          <w:szCs w:val="24"/>
        </w:rPr>
        <w:t xml:space="preserve"> unlinked probe thus reducing non-</w:t>
      </w:r>
      <w:r w:rsidR="0005354C" w:rsidRPr="002179A7">
        <w:rPr>
          <w:rFonts w:ascii="Times New Roman" w:hAnsi="Times New Roman" w:cs="Times New Roman"/>
          <w:sz w:val="24"/>
          <w:szCs w:val="24"/>
        </w:rPr>
        <w:t xml:space="preserve">specific labelling. </w:t>
      </w:r>
    </w:p>
    <w:p w14:paraId="10707105" w14:textId="5D2A5BC0" w:rsidR="0005354C" w:rsidRPr="002179A7" w:rsidRDefault="0005354C" w:rsidP="002179A7">
      <w:pPr>
        <w:pStyle w:val="Prrafodelista"/>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Make sure to store </w:t>
      </w:r>
      <w:r w:rsidR="00F937CE" w:rsidRPr="002179A7">
        <w:rPr>
          <w:rFonts w:ascii="Times New Roman" w:hAnsi="Times New Roman" w:cs="Times New Roman"/>
          <w:sz w:val="24"/>
          <w:szCs w:val="24"/>
        </w:rPr>
        <w:t xml:space="preserve">slides with pre-treated/dried samples </w:t>
      </w:r>
      <w:r w:rsidRPr="002179A7">
        <w:rPr>
          <w:rFonts w:ascii="Times New Roman" w:hAnsi="Times New Roman" w:cs="Times New Roman"/>
          <w:sz w:val="24"/>
          <w:szCs w:val="24"/>
        </w:rPr>
        <w:t>in small batche</w:t>
      </w:r>
      <w:r w:rsidR="00950F71">
        <w:rPr>
          <w:rFonts w:ascii="Times New Roman" w:hAnsi="Times New Roman" w:cs="Times New Roman"/>
          <w:sz w:val="24"/>
          <w:szCs w:val="24"/>
        </w:rPr>
        <w:t>s in clean air tight containers a</w:t>
      </w:r>
      <w:r w:rsidRPr="002179A7">
        <w:rPr>
          <w:rFonts w:ascii="Times New Roman" w:hAnsi="Times New Roman" w:cs="Times New Roman"/>
          <w:sz w:val="24"/>
          <w:szCs w:val="24"/>
        </w:rPr>
        <w:t>nd also let them reach room temperature before opening the container</w:t>
      </w:r>
      <w:r w:rsidR="00F937CE" w:rsidRPr="002179A7">
        <w:rPr>
          <w:rFonts w:ascii="Times New Roman" w:hAnsi="Times New Roman" w:cs="Times New Roman"/>
          <w:sz w:val="24"/>
          <w:szCs w:val="24"/>
        </w:rPr>
        <w:t>, to avoid water condensation on samples</w:t>
      </w:r>
      <w:r w:rsidRPr="002179A7">
        <w:rPr>
          <w:rFonts w:ascii="Times New Roman" w:hAnsi="Times New Roman" w:cs="Times New Roman"/>
          <w:sz w:val="24"/>
          <w:szCs w:val="24"/>
        </w:rPr>
        <w:t xml:space="preserve">. A cheap and easy way to </w:t>
      </w:r>
      <w:r w:rsidR="00950F71">
        <w:rPr>
          <w:rFonts w:ascii="Times New Roman" w:hAnsi="Times New Roman" w:cs="Times New Roman"/>
          <w:sz w:val="24"/>
          <w:szCs w:val="24"/>
        </w:rPr>
        <w:t>prepare</w:t>
      </w:r>
      <w:r w:rsidR="006648BC">
        <w:rPr>
          <w:rFonts w:ascii="Times New Roman" w:hAnsi="Times New Roman" w:cs="Times New Roman"/>
          <w:sz w:val="24"/>
          <w:szCs w:val="24"/>
        </w:rPr>
        <w:t xml:space="preserve"> an air-</w:t>
      </w:r>
      <w:r w:rsidR="00FC5462" w:rsidRPr="002179A7">
        <w:rPr>
          <w:rFonts w:ascii="Times New Roman" w:hAnsi="Times New Roman" w:cs="Times New Roman"/>
          <w:sz w:val="24"/>
          <w:szCs w:val="24"/>
        </w:rPr>
        <w:t xml:space="preserve">tight </w:t>
      </w:r>
      <w:proofErr w:type="gramStart"/>
      <w:r w:rsidR="00FC5462" w:rsidRPr="002179A7">
        <w:rPr>
          <w:rFonts w:ascii="Times New Roman" w:hAnsi="Times New Roman" w:cs="Times New Roman"/>
          <w:sz w:val="24"/>
          <w:szCs w:val="24"/>
        </w:rPr>
        <w:t>container,</w:t>
      </w:r>
      <w:proofErr w:type="gramEnd"/>
      <w:r w:rsidRPr="002179A7">
        <w:rPr>
          <w:rFonts w:ascii="Times New Roman" w:hAnsi="Times New Roman" w:cs="Times New Roman"/>
          <w:sz w:val="24"/>
          <w:szCs w:val="24"/>
        </w:rPr>
        <w:t xml:space="preserve"> is to put </w:t>
      </w:r>
      <w:r w:rsidR="00F63E71" w:rsidRPr="002179A7">
        <w:rPr>
          <w:rFonts w:ascii="Times New Roman" w:hAnsi="Times New Roman" w:cs="Times New Roman"/>
          <w:sz w:val="24"/>
          <w:szCs w:val="24"/>
        </w:rPr>
        <w:t xml:space="preserve">up to </w:t>
      </w:r>
      <w:r w:rsidRPr="002179A7">
        <w:rPr>
          <w:rFonts w:ascii="Times New Roman" w:hAnsi="Times New Roman" w:cs="Times New Roman"/>
          <w:sz w:val="24"/>
          <w:szCs w:val="24"/>
        </w:rPr>
        <w:t xml:space="preserve">4 slides in a </w:t>
      </w:r>
      <w:r w:rsidR="002151FF" w:rsidRPr="002179A7">
        <w:rPr>
          <w:rFonts w:ascii="Times New Roman" w:hAnsi="Times New Roman" w:cs="Times New Roman"/>
          <w:sz w:val="24"/>
          <w:szCs w:val="24"/>
        </w:rPr>
        <w:t>1</w:t>
      </w:r>
      <w:r w:rsidR="00F63E71" w:rsidRPr="002179A7">
        <w:rPr>
          <w:rFonts w:ascii="Times New Roman" w:hAnsi="Times New Roman" w:cs="Times New Roman"/>
          <w:sz w:val="24"/>
          <w:szCs w:val="24"/>
        </w:rPr>
        <w:t>2</w:t>
      </w:r>
      <w:r w:rsidR="006648BC">
        <w:rPr>
          <w:rFonts w:ascii="Times New Roman" w:hAnsi="Times New Roman" w:cs="Times New Roman"/>
          <w:sz w:val="24"/>
          <w:szCs w:val="24"/>
        </w:rPr>
        <w:t>×</w:t>
      </w:r>
      <w:r w:rsidR="002151FF" w:rsidRPr="002179A7">
        <w:rPr>
          <w:rFonts w:ascii="Times New Roman" w:hAnsi="Times New Roman" w:cs="Times New Roman"/>
          <w:sz w:val="24"/>
          <w:szCs w:val="24"/>
        </w:rPr>
        <w:t>1</w:t>
      </w:r>
      <w:r w:rsidR="00F63E71" w:rsidRPr="002179A7">
        <w:rPr>
          <w:rFonts w:ascii="Times New Roman" w:hAnsi="Times New Roman" w:cs="Times New Roman"/>
          <w:sz w:val="24"/>
          <w:szCs w:val="24"/>
        </w:rPr>
        <w:t>2</w:t>
      </w:r>
      <w:r w:rsidR="002151FF" w:rsidRPr="002179A7">
        <w:rPr>
          <w:rFonts w:ascii="Times New Roman" w:hAnsi="Times New Roman" w:cs="Times New Roman"/>
          <w:sz w:val="24"/>
          <w:szCs w:val="24"/>
        </w:rPr>
        <w:t xml:space="preserve">cm </w:t>
      </w:r>
      <w:r w:rsidR="006648BC">
        <w:rPr>
          <w:rFonts w:ascii="Times New Roman" w:hAnsi="Times New Roman" w:cs="Times New Roman"/>
          <w:sz w:val="24"/>
          <w:szCs w:val="24"/>
        </w:rPr>
        <w:t>square P</w:t>
      </w:r>
      <w:r w:rsidRPr="002179A7">
        <w:rPr>
          <w:rFonts w:ascii="Times New Roman" w:hAnsi="Times New Roman" w:cs="Times New Roman"/>
          <w:sz w:val="24"/>
          <w:szCs w:val="24"/>
        </w:rPr>
        <w:t xml:space="preserve">etri dish and seal it with a double layer of </w:t>
      </w:r>
      <w:proofErr w:type="spellStart"/>
      <w:r w:rsidRPr="002179A7">
        <w:rPr>
          <w:rFonts w:ascii="Times New Roman" w:hAnsi="Times New Roman" w:cs="Times New Roman"/>
          <w:sz w:val="24"/>
          <w:szCs w:val="24"/>
        </w:rPr>
        <w:t>Parafilm</w:t>
      </w:r>
      <w:proofErr w:type="spellEnd"/>
      <w:r w:rsidRPr="002179A7">
        <w:rPr>
          <w:rFonts w:ascii="Times New Roman" w:hAnsi="Times New Roman" w:cs="Times New Roman"/>
          <w:sz w:val="24"/>
          <w:szCs w:val="24"/>
        </w:rPr>
        <w:t>.</w:t>
      </w:r>
    </w:p>
    <w:p w14:paraId="44AC816B" w14:textId="77777777" w:rsidR="0005354C" w:rsidRPr="002179A7" w:rsidRDefault="0005354C" w:rsidP="002179A7">
      <w:pPr>
        <w:pStyle w:val="Textocomentario"/>
        <w:numPr>
          <w:ilvl w:val="0"/>
          <w:numId w:val="5"/>
        </w:numPr>
        <w:spacing w:after="0" w:line="360" w:lineRule="auto"/>
        <w:ind w:left="0" w:firstLine="0"/>
        <w:jc w:val="both"/>
        <w:rPr>
          <w:rFonts w:ascii="Times New Roman" w:hAnsi="Times New Roman" w:cs="Times New Roman"/>
          <w:b/>
          <w:sz w:val="24"/>
          <w:szCs w:val="24"/>
        </w:rPr>
      </w:pPr>
      <w:r w:rsidRPr="002179A7">
        <w:rPr>
          <w:rFonts w:ascii="Times New Roman" w:hAnsi="Times New Roman" w:cs="Times New Roman"/>
          <w:b/>
          <w:sz w:val="24"/>
          <w:szCs w:val="24"/>
        </w:rPr>
        <w:t>Hybridization:</w:t>
      </w:r>
    </w:p>
    <w:p w14:paraId="28EDACFB" w14:textId="781C258E" w:rsidR="0005354C" w:rsidRPr="002179A7" w:rsidRDefault="0005354C" w:rsidP="002179A7">
      <w:pPr>
        <w:pStyle w:val="Textocomentario"/>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A humidity box is a versatile tool </w:t>
      </w:r>
      <w:r w:rsidR="006648BC">
        <w:rPr>
          <w:rFonts w:ascii="Times New Roman" w:hAnsi="Times New Roman" w:cs="Times New Roman"/>
          <w:sz w:val="24"/>
          <w:szCs w:val="24"/>
        </w:rPr>
        <w:t>that can be purchased, or built</w:t>
      </w:r>
      <w:r w:rsidR="00FC5462" w:rsidRPr="002179A7">
        <w:rPr>
          <w:rFonts w:ascii="Times New Roman" w:hAnsi="Times New Roman" w:cs="Times New Roman"/>
          <w:sz w:val="24"/>
          <w:szCs w:val="24"/>
        </w:rPr>
        <w:t>, to maintain a saturated atmosphere around the slides avoiding the evaporation of solutions.</w:t>
      </w:r>
      <w:r w:rsidRPr="002179A7">
        <w:rPr>
          <w:rFonts w:ascii="Times New Roman" w:hAnsi="Times New Roman" w:cs="Times New Roman"/>
          <w:sz w:val="24"/>
          <w:szCs w:val="24"/>
        </w:rPr>
        <w:t xml:space="preserve"> We always build our humidity boxes by placing a few damp paper towels to bottom of a tip box. See </w:t>
      </w:r>
      <w:r w:rsidRPr="006648BC">
        <w:rPr>
          <w:rFonts w:ascii="Times New Roman" w:hAnsi="Times New Roman" w:cs="Times New Roman"/>
          <w:b/>
          <w:sz w:val="24"/>
          <w:szCs w:val="24"/>
        </w:rPr>
        <w:t>Figure 3</w:t>
      </w:r>
      <w:r w:rsidR="00FC5462" w:rsidRPr="002179A7">
        <w:rPr>
          <w:rFonts w:ascii="Times New Roman" w:hAnsi="Times New Roman" w:cs="Times New Roman"/>
          <w:sz w:val="24"/>
          <w:szCs w:val="24"/>
        </w:rPr>
        <w:t xml:space="preserve"> for how to build a simple reusable humidity chamber that also can be used for routine immunofluorescence.</w:t>
      </w:r>
    </w:p>
    <w:p w14:paraId="4111DB1F" w14:textId="73529130" w:rsidR="0005354C" w:rsidRPr="002179A7" w:rsidRDefault="0005354C" w:rsidP="002179A7">
      <w:pPr>
        <w:pStyle w:val="Textocomentario"/>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Use 20 to 100</w:t>
      </w:r>
      <w:r w:rsidR="006648BC">
        <w:rPr>
          <w:rFonts w:ascii="Times New Roman" w:hAnsi="Times New Roman" w:cs="Times New Roman"/>
          <w:sz w:val="24"/>
          <w:szCs w:val="24"/>
        </w:rPr>
        <w:t xml:space="preserve"> ng of probe for each 1 mL</w:t>
      </w:r>
      <w:r w:rsidRPr="002179A7">
        <w:rPr>
          <w:rFonts w:ascii="Times New Roman" w:hAnsi="Times New Roman" w:cs="Times New Roman"/>
          <w:sz w:val="24"/>
          <w:szCs w:val="24"/>
        </w:rPr>
        <w:t xml:space="preserve"> of hybridization solution. Please no</w:t>
      </w:r>
      <w:r w:rsidR="006648BC">
        <w:rPr>
          <w:rFonts w:ascii="Times New Roman" w:hAnsi="Times New Roman" w:cs="Times New Roman"/>
          <w:sz w:val="24"/>
          <w:szCs w:val="24"/>
        </w:rPr>
        <w:t>te that some consideration and a</w:t>
      </w:r>
      <w:r w:rsidRPr="002179A7">
        <w:rPr>
          <w:rFonts w:ascii="Times New Roman" w:hAnsi="Times New Roman" w:cs="Times New Roman"/>
          <w:sz w:val="24"/>
          <w:szCs w:val="24"/>
        </w:rPr>
        <w:t>ssays should be performed to ascertain the perfect amount of probe to use. Cons</w:t>
      </w:r>
      <w:r w:rsidR="006648BC">
        <w:rPr>
          <w:rFonts w:ascii="Times New Roman" w:hAnsi="Times New Roman" w:cs="Times New Roman"/>
          <w:sz w:val="24"/>
          <w:szCs w:val="24"/>
        </w:rPr>
        <w:t>ider the expression level of the</w:t>
      </w:r>
      <w:r w:rsidRPr="002179A7">
        <w:rPr>
          <w:rFonts w:ascii="Times New Roman" w:hAnsi="Times New Roman" w:cs="Times New Roman"/>
          <w:sz w:val="24"/>
          <w:szCs w:val="24"/>
        </w:rPr>
        <w:t xml:space="preserve"> ge</w:t>
      </w:r>
      <w:r w:rsidR="006648BC">
        <w:rPr>
          <w:rFonts w:ascii="Times New Roman" w:hAnsi="Times New Roman" w:cs="Times New Roman"/>
          <w:sz w:val="24"/>
          <w:szCs w:val="24"/>
        </w:rPr>
        <w:t>ne and the concentration of the</w:t>
      </w:r>
      <w:r w:rsidRPr="002179A7">
        <w:rPr>
          <w:rFonts w:ascii="Times New Roman" w:hAnsi="Times New Roman" w:cs="Times New Roman"/>
          <w:sz w:val="24"/>
          <w:szCs w:val="24"/>
        </w:rPr>
        <w:t xml:space="preserve"> probe. Assuming that your labeled probe has a concentration of </w:t>
      </w:r>
      <w:proofErr w:type="gramStart"/>
      <w:r w:rsidRPr="002179A7">
        <w:rPr>
          <w:rFonts w:ascii="Times New Roman" w:hAnsi="Times New Roman" w:cs="Times New Roman"/>
          <w:sz w:val="24"/>
          <w:szCs w:val="24"/>
        </w:rPr>
        <w:t xml:space="preserve">near </w:t>
      </w:r>
      <w:r w:rsidR="006648BC">
        <w:rPr>
          <w:rFonts w:ascii="Times New Roman" w:hAnsi="Times New Roman" w:cs="Times New Roman"/>
          <w:sz w:val="24"/>
          <w:szCs w:val="24"/>
        </w:rPr>
        <w:t xml:space="preserve">to </w:t>
      </w:r>
      <w:r w:rsidRPr="002179A7">
        <w:rPr>
          <w:rFonts w:ascii="Times New Roman" w:hAnsi="Times New Roman" w:cs="Times New Roman"/>
          <w:sz w:val="24"/>
          <w:szCs w:val="24"/>
        </w:rPr>
        <w:t>20</w:t>
      </w:r>
      <w:r w:rsidR="006648BC">
        <w:rPr>
          <w:rFonts w:ascii="Times New Roman" w:hAnsi="Times New Roman" w:cs="Times New Roman"/>
          <w:sz w:val="24"/>
          <w:szCs w:val="24"/>
        </w:rPr>
        <w:t xml:space="preserve"> </w:t>
      </w:r>
      <w:r w:rsidRPr="002179A7">
        <w:rPr>
          <w:rFonts w:ascii="Times New Roman" w:hAnsi="Times New Roman" w:cs="Times New Roman"/>
          <w:sz w:val="24"/>
          <w:szCs w:val="24"/>
        </w:rPr>
        <w:t>µg/µL</w:t>
      </w:r>
      <w:proofErr w:type="gramEnd"/>
      <w:r w:rsidRPr="002179A7">
        <w:rPr>
          <w:rFonts w:ascii="Times New Roman" w:hAnsi="Times New Roman" w:cs="Times New Roman"/>
          <w:sz w:val="24"/>
          <w:szCs w:val="24"/>
        </w:rPr>
        <w:t xml:space="preserve">, 1/20 or 1/50 ratio of probe to hybridization buffer is usually a good starting point to detect an averagely expressed gene. </w:t>
      </w:r>
      <w:r w:rsidR="006648BC">
        <w:rPr>
          <w:rFonts w:ascii="Times New Roman" w:hAnsi="Times New Roman" w:cs="Times New Roman"/>
          <w:sz w:val="24"/>
          <w:szCs w:val="24"/>
        </w:rPr>
        <w:t>However,</w:t>
      </w:r>
      <w:r w:rsidRPr="002179A7">
        <w:rPr>
          <w:rFonts w:ascii="Times New Roman" w:hAnsi="Times New Roman" w:cs="Times New Roman"/>
          <w:sz w:val="24"/>
          <w:szCs w:val="24"/>
        </w:rPr>
        <w:t xml:space="preserve"> most probably you will need to make adjustments on the quant</w:t>
      </w:r>
      <w:r w:rsidR="006648BC">
        <w:rPr>
          <w:rFonts w:ascii="Times New Roman" w:hAnsi="Times New Roman" w:cs="Times New Roman"/>
          <w:sz w:val="24"/>
          <w:szCs w:val="24"/>
        </w:rPr>
        <w:t>ity of probe to use.  If you do no</w:t>
      </w:r>
      <w:r w:rsidRPr="002179A7">
        <w:rPr>
          <w:rFonts w:ascii="Times New Roman" w:hAnsi="Times New Roman" w:cs="Times New Roman"/>
          <w:sz w:val="24"/>
          <w:szCs w:val="24"/>
        </w:rPr>
        <w:t xml:space="preserve">t get any </w:t>
      </w:r>
      <w:r w:rsidRPr="002179A7">
        <w:rPr>
          <w:rFonts w:ascii="Times New Roman" w:hAnsi="Times New Roman" w:cs="Times New Roman"/>
          <w:sz w:val="24"/>
          <w:szCs w:val="24"/>
        </w:rPr>
        <w:lastRenderedPageBreak/>
        <w:t>labelling with this standard dilution</w:t>
      </w:r>
      <w:r w:rsidR="006648BC">
        <w:rPr>
          <w:rFonts w:ascii="Times New Roman" w:hAnsi="Times New Roman" w:cs="Times New Roman"/>
          <w:sz w:val="24"/>
          <w:szCs w:val="24"/>
        </w:rPr>
        <w:t>,</w:t>
      </w:r>
      <w:r w:rsidRPr="002179A7">
        <w:rPr>
          <w:rFonts w:ascii="Times New Roman" w:hAnsi="Times New Roman" w:cs="Times New Roman"/>
          <w:sz w:val="24"/>
          <w:szCs w:val="24"/>
        </w:rPr>
        <w:t xml:space="preserve"> double the amount of probe until you do. Do the inverse if you get to much background with the anti-sense Probe. </w:t>
      </w:r>
    </w:p>
    <w:p w14:paraId="6510081B" w14:textId="032EA54B" w:rsidR="0005354C" w:rsidRPr="002179A7" w:rsidRDefault="005606BE" w:rsidP="002179A7">
      <w:pPr>
        <w:pStyle w:val="Textocomentario"/>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It is not unusual that some material may stick to the </w:t>
      </w:r>
      <w:proofErr w:type="spellStart"/>
      <w:r w:rsidRPr="002179A7">
        <w:rPr>
          <w:rFonts w:ascii="Times New Roman" w:hAnsi="Times New Roman" w:cs="Times New Roman"/>
          <w:sz w:val="24"/>
          <w:szCs w:val="24"/>
        </w:rPr>
        <w:t>Parafilm</w:t>
      </w:r>
      <w:proofErr w:type="spellEnd"/>
      <w:r w:rsidR="006648BC">
        <w:rPr>
          <w:rFonts w:ascii="Times New Roman" w:hAnsi="Times New Roman" w:cs="Times New Roman"/>
          <w:sz w:val="24"/>
          <w:szCs w:val="24"/>
        </w:rPr>
        <w:t>®</w:t>
      </w:r>
      <w:r w:rsidRPr="002179A7">
        <w:rPr>
          <w:rFonts w:ascii="Times New Roman" w:hAnsi="Times New Roman" w:cs="Times New Roman"/>
          <w:sz w:val="24"/>
          <w:szCs w:val="24"/>
        </w:rPr>
        <w:t xml:space="preserve">, make sure to check the </w:t>
      </w:r>
      <w:proofErr w:type="spellStart"/>
      <w:r w:rsidRPr="002179A7">
        <w:rPr>
          <w:rFonts w:ascii="Times New Roman" w:hAnsi="Times New Roman" w:cs="Times New Roman"/>
          <w:sz w:val="24"/>
          <w:szCs w:val="24"/>
        </w:rPr>
        <w:t>Parafilm</w:t>
      </w:r>
      <w:proofErr w:type="spellEnd"/>
      <w:r w:rsidR="006648BC">
        <w:rPr>
          <w:rFonts w:ascii="Times New Roman" w:hAnsi="Times New Roman" w:cs="Times New Roman"/>
          <w:sz w:val="24"/>
          <w:szCs w:val="24"/>
        </w:rPr>
        <w:t>®</w:t>
      </w:r>
      <w:r w:rsidRPr="002179A7">
        <w:rPr>
          <w:rFonts w:ascii="Times New Roman" w:hAnsi="Times New Roman" w:cs="Times New Roman"/>
          <w:sz w:val="24"/>
          <w:szCs w:val="24"/>
        </w:rPr>
        <w:t xml:space="preserve"> before discarding. If you do find that some material did </w:t>
      </w:r>
      <w:r w:rsidR="006648BC">
        <w:rPr>
          <w:rFonts w:ascii="Times New Roman" w:hAnsi="Times New Roman" w:cs="Times New Roman"/>
          <w:sz w:val="24"/>
          <w:szCs w:val="24"/>
        </w:rPr>
        <w:t>stick</w:t>
      </w:r>
      <w:r w:rsidRPr="002179A7">
        <w:rPr>
          <w:rFonts w:ascii="Times New Roman" w:hAnsi="Times New Roman" w:cs="Times New Roman"/>
          <w:sz w:val="24"/>
          <w:szCs w:val="24"/>
        </w:rPr>
        <w:t xml:space="preserve"> to the </w:t>
      </w:r>
      <w:proofErr w:type="spellStart"/>
      <w:r w:rsidRPr="002179A7">
        <w:rPr>
          <w:rFonts w:ascii="Times New Roman" w:hAnsi="Times New Roman" w:cs="Times New Roman"/>
          <w:sz w:val="24"/>
          <w:szCs w:val="24"/>
        </w:rPr>
        <w:t>Parafilm</w:t>
      </w:r>
      <w:proofErr w:type="spellEnd"/>
      <w:r w:rsidR="006648BC">
        <w:rPr>
          <w:rFonts w:ascii="Times New Roman" w:hAnsi="Times New Roman" w:cs="Times New Roman"/>
          <w:sz w:val="24"/>
          <w:szCs w:val="24"/>
        </w:rPr>
        <w:t>®</w:t>
      </w:r>
      <w:r w:rsidRPr="002179A7">
        <w:rPr>
          <w:rFonts w:ascii="Times New Roman" w:hAnsi="Times New Roman" w:cs="Times New Roman"/>
          <w:sz w:val="24"/>
          <w:szCs w:val="24"/>
        </w:rPr>
        <w:t xml:space="preserve"> us</w:t>
      </w:r>
      <w:r w:rsidR="006648BC">
        <w:rPr>
          <w:rFonts w:ascii="Times New Roman" w:hAnsi="Times New Roman" w:cs="Times New Roman"/>
          <w:sz w:val="24"/>
          <w:szCs w:val="24"/>
        </w:rPr>
        <w:t>e your forceps</w:t>
      </w:r>
      <w:r w:rsidRPr="002179A7">
        <w:rPr>
          <w:rFonts w:ascii="Times New Roman" w:hAnsi="Times New Roman" w:cs="Times New Roman"/>
          <w:sz w:val="24"/>
          <w:szCs w:val="24"/>
        </w:rPr>
        <w:t xml:space="preserve"> to place it back in the well.</w:t>
      </w:r>
    </w:p>
    <w:p w14:paraId="3313D777" w14:textId="60D1D2F2" w:rsidR="005606BE" w:rsidRPr="002179A7" w:rsidRDefault="005606BE" w:rsidP="002179A7">
      <w:pPr>
        <w:pStyle w:val="Textocomentario"/>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 xml:space="preserve">This proportion </w:t>
      </w:r>
      <w:r w:rsidR="006648BC">
        <w:rPr>
          <w:rFonts w:ascii="Times New Roman" w:hAnsi="Times New Roman" w:cs="Times New Roman"/>
          <w:sz w:val="24"/>
          <w:szCs w:val="24"/>
        </w:rPr>
        <w:t>is</w:t>
      </w:r>
      <w:r w:rsidRPr="002179A7">
        <w:rPr>
          <w:rFonts w:ascii="Times New Roman" w:hAnsi="Times New Roman" w:cs="Times New Roman"/>
          <w:sz w:val="24"/>
          <w:szCs w:val="24"/>
        </w:rPr>
        <w:t xml:space="preserve"> for genes with an average expression. When the signal is very weak the </w:t>
      </w:r>
      <w:r w:rsidR="00782B75" w:rsidRPr="002179A7">
        <w:rPr>
          <w:rFonts w:ascii="Times New Roman" w:hAnsi="Times New Roman" w:cs="Times New Roman"/>
          <w:sz w:val="24"/>
          <w:szCs w:val="24"/>
        </w:rPr>
        <w:t xml:space="preserve">quantity </w:t>
      </w:r>
      <w:r w:rsidRPr="002179A7">
        <w:rPr>
          <w:rFonts w:ascii="Times New Roman" w:hAnsi="Times New Roman" w:cs="Times New Roman"/>
          <w:sz w:val="24"/>
          <w:szCs w:val="24"/>
        </w:rPr>
        <w:t xml:space="preserve">of </w:t>
      </w:r>
      <w:r w:rsidR="00782B75" w:rsidRPr="002179A7">
        <w:rPr>
          <w:rFonts w:ascii="Times New Roman" w:hAnsi="Times New Roman" w:cs="Times New Roman"/>
          <w:sz w:val="24"/>
          <w:szCs w:val="24"/>
        </w:rPr>
        <w:t xml:space="preserve">probe </w:t>
      </w:r>
      <w:r w:rsidR="00575250" w:rsidRPr="002179A7">
        <w:rPr>
          <w:rFonts w:ascii="Times New Roman" w:hAnsi="Times New Roman" w:cs="Times New Roman"/>
          <w:sz w:val="24"/>
          <w:szCs w:val="24"/>
        </w:rPr>
        <w:t xml:space="preserve">used in the hybridization buffer </w:t>
      </w:r>
      <w:r w:rsidRPr="002179A7">
        <w:rPr>
          <w:rFonts w:ascii="Times New Roman" w:hAnsi="Times New Roman" w:cs="Times New Roman"/>
          <w:sz w:val="24"/>
          <w:szCs w:val="24"/>
        </w:rPr>
        <w:t>must be adjusted. Genes with low expression are always more difficult to detect.</w:t>
      </w:r>
    </w:p>
    <w:p w14:paraId="1B3DBA0A" w14:textId="041BD2D6" w:rsidR="005606BE" w:rsidRPr="002179A7" w:rsidRDefault="005606BE" w:rsidP="002179A7">
      <w:pPr>
        <w:pStyle w:val="Textocomentario"/>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DAPI should only label a bright blue intact nucle</w:t>
      </w:r>
      <w:r w:rsidR="006648BC">
        <w:rPr>
          <w:rFonts w:ascii="Times New Roman" w:hAnsi="Times New Roman" w:cs="Times New Roman"/>
          <w:sz w:val="24"/>
          <w:szCs w:val="24"/>
        </w:rPr>
        <w:t xml:space="preserve">us, and therefore will act </w:t>
      </w:r>
      <w:r w:rsidRPr="002179A7">
        <w:rPr>
          <w:rFonts w:ascii="Times New Roman" w:hAnsi="Times New Roman" w:cs="Times New Roman"/>
          <w:sz w:val="24"/>
          <w:szCs w:val="24"/>
        </w:rPr>
        <w:t>as one of the controls for integrity of the tissue has well as control for</w:t>
      </w:r>
      <w:r w:rsidR="006648BC">
        <w:rPr>
          <w:rFonts w:ascii="Times New Roman" w:hAnsi="Times New Roman" w:cs="Times New Roman"/>
          <w:sz w:val="24"/>
          <w:szCs w:val="24"/>
        </w:rPr>
        <w:t xml:space="preserve"> the specificity of the probe, </w:t>
      </w:r>
      <w:r w:rsidRPr="002179A7">
        <w:rPr>
          <w:rFonts w:ascii="Times New Roman" w:hAnsi="Times New Roman" w:cs="Times New Roman"/>
          <w:sz w:val="24"/>
          <w:szCs w:val="24"/>
        </w:rPr>
        <w:t xml:space="preserve">as they should not overlap. Always check your DAPI solution before staining your slides. It is not uncommon for the DAPI solution to </w:t>
      </w:r>
      <w:r w:rsidR="006648BC">
        <w:rPr>
          <w:rFonts w:ascii="Times New Roman" w:hAnsi="Times New Roman" w:cs="Times New Roman"/>
          <w:sz w:val="24"/>
          <w:szCs w:val="24"/>
        </w:rPr>
        <w:t>degrade</w:t>
      </w:r>
      <w:r w:rsidRPr="002179A7">
        <w:rPr>
          <w:rFonts w:ascii="Times New Roman" w:hAnsi="Times New Roman" w:cs="Times New Roman"/>
          <w:sz w:val="24"/>
          <w:szCs w:val="24"/>
        </w:rPr>
        <w:t xml:space="preserve"> before </w:t>
      </w:r>
      <w:r w:rsidR="006648BC">
        <w:rPr>
          <w:rFonts w:ascii="Times New Roman" w:hAnsi="Times New Roman" w:cs="Times New Roman"/>
          <w:sz w:val="24"/>
          <w:szCs w:val="24"/>
        </w:rPr>
        <w:t>the</w:t>
      </w:r>
      <w:r w:rsidRPr="002179A7">
        <w:rPr>
          <w:rFonts w:ascii="Times New Roman" w:hAnsi="Times New Roman" w:cs="Times New Roman"/>
          <w:sz w:val="24"/>
          <w:szCs w:val="24"/>
        </w:rPr>
        <w:t xml:space="preserve"> expected expiration date, and </w:t>
      </w:r>
      <w:r w:rsidR="006648BC">
        <w:rPr>
          <w:rFonts w:ascii="Times New Roman" w:hAnsi="Times New Roman" w:cs="Times New Roman"/>
          <w:sz w:val="24"/>
          <w:szCs w:val="24"/>
        </w:rPr>
        <w:t xml:space="preserve">it </w:t>
      </w:r>
      <w:r w:rsidRPr="002179A7">
        <w:rPr>
          <w:rFonts w:ascii="Times New Roman" w:hAnsi="Times New Roman" w:cs="Times New Roman"/>
          <w:sz w:val="24"/>
          <w:szCs w:val="24"/>
        </w:rPr>
        <w:t>is very difficult to wash out</w:t>
      </w:r>
      <w:r w:rsidR="006648BC">
        <w:rPr>
          <w:rFonts w:ascii="Times New Roman" w:hAnsi="Times New Roman" w:cs="Times New Roman"/>
          <w:sz w:val="24"/>
          <w:szCs w:val="24"/>
        </w:rPr>
        <w:t xml:space="preserve"> (</w:t>
      </w:r>
      <w:r w:rsidR="006648BC" w:rsidRPr="006648BC">
        <w:rPr>
          <w:rFonts w:ascii="Times New Roman" w:hAnsi="Times New Roman" w:cs="Times New Roman"/>
          <w:i/>
          <w:sz w:val="24"/>
          <w:szCs w:val="24"/>
        </w:rPr>
        <w:t>see</w:t>
      </w:r>
      <w:r w:rsidR="006648BC">
        <w:rPr>
          <w:rFonts w:ascii="Times New Roman" w:hAnsi="Times New Roman" w:cs="Times New Roman"/>
          <w:sz w:val="24"/>
          <w:szCs w:val="24"/>
        </w:rPr>
        <w:t xml:space="preserve"> </w:t>
      </w:r>
      <w:r w:rsidR="006648BC" w:rsidRPr="006648BC">
        <w:rPr>
          <w:rFonts w:ascii="Times New Roman" w:hAnsi="Times New Roman" w:cs="Times New Roman"/>
          <w:b/>
          <w:sz w:val="24"/>
          <w:szCs w:val="24"/>
        </w:rPr>
        <w:t>F</w:t>
      </w:r>
      <w:r w:rsidR="005F1474" w:rsidRPr="006648BC">
        <w:rPr>
          <w:rFonts w:ascii="Times New Roman" w:hAnsi="Times New Roman" w:cs="Times New Roman"/>
          <w:b/>
          <w:sz w:val="24"/>
          <w:szCs w:val="24"/>
        </w:rPr>
        <w:t>igure 5</w:t>
      </w:r>
      <w:r w:rsidR="005F1474" w:rsidRPr="002179A7">
        <w:rPr>
          <w:rFonts w:ascii="Times New Roman" w:hAnsi="Times New Roman" w:cs="Times New Roman"/>
          <w:sz w:val="24"/>
          <w:szCs w:val="24"/>
        </w:rPr>
        <w:t>)</w:t>
      </w:r>
      <w:r w:rsidRPr="002179A7">
        <w:rPr>
          <w:rFonts w:ascii="Times New Roman" w:hAnsi="Times New Roman" w:cs="Times New Roman"/>
          <w:sz w:val="24"/>
          <w:szCs w:val="24"/>
        </w:rPr>
        <w:t xml:space="preserve">.  </w:t>
      </w:r>
    </w:p>
    <w:p w14:paraId="2A16C1E3" w14:textId="6354408C" w:rsidR="005A4798" w:rsidRPr="002179A7" w:rsidRDefault="005606BE" w:rsidP="002179A7">
      <w:pPr>
        <w:pStyle w:val="Textocomentario"/>
        <w:numPr>
          <w:ilvl w:val="1"/>
          <w:numId w:val="5"/>
        </w:numPr>
        <w:spacing w:after="0" w:line="360" w:lineRule="auto"/>
        <w:ind w:left="284" w:firstLine="0"/>
        <w:jc w:val="both"/>
        <w:rPr>
          <w:rFonts w:ascii="Times New Roman" w:hAnsi="Times New Roman" w:cs="Times New Roman"/>
          <w:sz w:val="24"/>
          <w:szCs w:val="24"/>
        </w:rPr>
      </w:pPr>
      <w:r w:rsidRPr="002179A7">
        <w:rPr>
          <w:rFonts w:ascii="Times New Roman" w:hAnsi="Times New Roman" w:cs="Times New Roman"/>
          <w:sz w:val="24"/>
          <w:szCs w:val="24"/>
        </w:rPr>
        <w:t>Use DAPI and FITC filter setting to detect the sign</w:t>
      </w:r>
      <w:r w:rsidR="002E42AD" w:rsidRPr="002179A7">
        <w:rPr>
          <w:rFonts w:ascii="Times New Roman" w:hAnsi="Times New Roman" w:cs="Times New Roman"/>
          <w:sz w:val="24"/>
          <w:szCs w:val="24"/>
        </w:rPr>
        <w:t xml:space="preserve">als. Plant cell walls have </w:t>
      </w:r>
      <w:proofErr w:type="spellStart"/>
      <w:r w:rsidR="002E42AD" w:rsidRPr="002179A7">
        <w:rPr>
          <w:rFonts w:ascii="Times New Roman" w:hAnsi="Times New Roman" w:cs="Times New Roman"/>
          <w:sz w:val="24"/>
          <w:szCs w:val="24"/>
        </w:rPr>
        <w:t>auto</w:t>
      </w:r>
      <w:r w:rsidRPr="002179A7">
        <w:rPr>
          <w:rFonts w:ascii="Times New Roman" w:hAnsi="Times New Roman" w:cs="Times New Roman"/>
          <w:sz w:val="24"/>
          <w:szCs w:val="24"/>
        </w:rPr>
        <w:t>fluorescence</w:t>
      </w:r>
      <w:proofErr w:type="spellEnd"/>
      <w:r w:rsidRPr="002179A7">
        <w:rPr>
          <w:rFonts w:ascii="Times New Roman" w:hAnsi="Times New Roman" w:cs="Times New Roman"/>
          <w:sz w:val="24"/>
          <w:szCs w:val="24"/>
        </w:rPr>
        <w:t xml:space="preserve"> </w:t>
      </w:r>
      <w:r w:rsidR="006648BC">
        <w:rPr>
          <w:rFonts w:ascii="Times New Roman" w:hAnsi="Times New Roman" w:cs="Times New Roman"/>
          <w:sz w:val="24"/>
          <w:szCs w:val="24"/>
        </w:rPr>
        <w:t>at</w:t>
      </w:r>
      <w:r w:rsidRPr="002179A7">
        <w:rPr>
          <w:rFonts w:ascii="Times New Roman" w:hAnsi="Times New Roman" w:cs="Times New Roman"/>
          <w:sz w:val="24"/>
          <w:szCs w:val="24"/>
        </w:rPr>
        <w:t xml:space="preserve"> almost every wave length</w:t>
      </w:r>
      <w:r w:rsidR="002E42AD" w:rsidRPr="002179A7">
        <w:rPr>
          <w:rFonts w:ascii="Times New Roman" w:hAnsi="Times New Roman" w:cs="Times New Roman"/>
          <w:sz w:val="24"/>
          <w:szCs w:val="24"/>
        </w:rPr>
        <w:t>, for the best results use</w:t>
      </w:r>
      <w:r w:rsidRPr="002179A7">
        <w:rPr>
          <w:rFonts w:ascii="Times New Roman" w:hAnsi="Times New Roman" w:cs="Times New Roman"/>
          <w:sz w:val="24"/>
          <w:szCs w:val="24"/>
        </w:rPr>
        <w:t xml:space="preserve"> a confocal microscope</w:t>
      </w:r>
      <w:r w:rsidR="002E42AD" w:rsidRPr="002179A7">
        <w:rPr>
          <w:rFonts w:ascii="Times New Roman" w:hAnsi="Times New Roman" w:cs="Times New Roman"/>
          <w:sz w:val="24"/>
          <w:szCs w:val="24"/>
        </w:rPr>
        <w:t xml:space="preserve"> if possible</w:t>
      </w:r>
      <w:r w:rsidRPr="002179A7">
        <w:rPr>
          <w:rFonts w:ascii="Times New Roman" w:hAnsi="Times New Roman" w:cs="Times New Roman"/>
          <w:sz w:val="24"/>
          <w:szCs w:val="24"/>
        </w:rPr>
        <w:t>.</w:t>
      </w:r>
      <w:r w:rsidR="002E42AD" w:rsidRPr="002179A7">
        <w:rPr>
          <w:rFonts w:ascii="Times New Roman" w:hAnsi="Times New Roman" w:cs="Times New Roman"/>
          <w:sz w:val="24"/>
          <w:szCs w:val="24"/>
        </w:rPr>
        <w:t xml:space="preserve"> Set the excitation Laser to 355</w:t>
      </w:r>
      <w:r w:rsidR="006648BC">
        <w:rPr>
          <w:rFonts w:ascii="Times New Roman" w:hAnsi="Times New Roman" w:cs="Times New Roman"/>
          <w:sz w:val="24"/>
          <w:szCs w:val="24"/>
        </w:rPr>
        <w:t xml:space="preserve"> </w:t>
      </w:r>
      <w:r w:rsidR="00BA7E15" w:rsidRPr="002179A7">
        <w:rPr>
          <w:rFonts w:ascii="Times New Roman" w:hAnsi="Times New Roman" w:cs="Times New Roman"/>
          <w:sz w:val="24"/>
          <w:szCs w:val="24"/>
        </w:rPr>
        <w:t>nm</w:t>
      </w:r>
      <w:r w:rsidR="002E42AD" w:rsidRPr="002179A7">
        <w:rPr>
          <w:rFonts w:ascii="Times New Roman" w:hAnsi="Times New Roman" w:cs="Times New Roman"/>
          <w:sz w:val="24"/>
          <w:szCs w:val="24"/>
        </w:rPr>
        <w:t xml:space="preserve"> for DAPI and 488</w:t>
      </w:r>
      <w:r w:rsidR="006648BC">
        <w:rPr>
          <w:rFonts w:ascii="Times New Roman" w:hAnsi="Times New Roman" w:cs="Times New Roman"/>
          <w:sz w:val="24"/>
          <w:szCs w:val="24"/>
        </w:rPr>
        <w:t xml:space="preserve"> </w:t>
      </w:r>
      <w:r w:rsidR="00BA7E15" w:rsidRPr="002179A7">
        <w:rPr>
          <w:rFonts w:ascii="Times New Roman" w:hAnsi="Times New Roman" w:cs="Times New Roman"/>
          <w:sz w:val="24"/>
          <w:szCs w:val="24"/>
        </w:rPr>
        <w:t>nm</w:t>
      </w:r>
      <w:r w:rsidR="002E42AD" w:rsidRPr="002179A7">
        <w:rPr>
          <w:rFonts w:ascii="Times New Roman" w:hAnsi="Times New Roman" w:cs="Times New Roman"/>
          <w:sz w:val="24"/>
          <w:szCs w:val="24"/>
        </w:rPr>
        <w:t xml:space="preserve"> </w:t>
      </w:r>
      <w:r w:rsidR="00BA7E15" w:rsidRPr="002179A7">
        <w:rPr>
          <w:rFonts w:ascii="Times New Roman" w:hAnsi="Times New Roman" w:cs="Times New Roman"/>
          <w:sz w:val="24"/>
          <w:szCs w:val="24"/>
        </w:rPr>
        <w:t>for FITC. Emission filters between 450 and 460</w:t>
      </w:r>
      <w:r w:rsidR="006648BC">
        <w:rPr>
          <w:rFonts w:ascii="Times New Roman" w:hAnsi="Times New Roman" w:cs="Times New Roman"/>
          <w:sz w:val="24"/>
          <w:szCs w:val="24"/>
        </w:rPr>
        <w:t xml:space="preserve"> </w:t>
      </w:r>
      <w:r w:rsidR="00BA7E15" w:rsidRPr="002179A7">
        <w:rPr>
          <w:rFonts w:ascii="Times New Roman" w:hAnsi="Times New Roman" w:cs="Times New Roman"/>
          <w:sz w:val="24"/>
          <w:szCs w:val="24"/>
        </w:rPr>
        <w:t>nm</w:t>
      </w:r>
      <w:r w:rsidRPr="002179A7">
        <w:rPr>
          <w:rFonts w:ascii="Times New Roman" w:hAnsi="Times New Roman" w:cs="Times New Roman"/>
          <w:sz w:val="24"/>
          <w:szCs w:val="24"/>
        </w:rPr>
        <w:t xml:space="preserve"> </w:t>
      </w:r>
      <w:r w:rsidR="00BA7E15" w:rsidRPr="002179A7">
        <w:rPr>
          <w:rFonts w:ascii="Times New Roman" w:hAnsi="Times New Roman" w:cs="Times New Roman"/>
          <w:sz w:val="24"/>
          <w:szCs w:val="24"/>
        </w:rPr>
        <w:t>for DAPI, and for FITC 515</w:t>
      </w:r>
      <w:r w:rsidR="006648BC">
        <w:rPr>
          <w:rFonts w:ascii="Times New Roman" w:hAnsi="Times New Roman" w:cs="Times New Roman"/>
          <w:sz w:val="24"/>
          <w:szCs w:val="24"/>
        </w:rPr>
        <w:t>–</w:t>
      </w:r>
      <w:r w:rsidR="004E285C" w:rsidRPr="002179A7">
        <w:rPr>
          <w:rFonts w:ascii="Times New Roman" w:hAnsi="Times New Roman" w:cs="Times New Roman"/>
          <w:sz w:val="24"/>
          <w:szCs w:val="24"/>
        </w:rPr>
        <w:t>525</w:t>
      </w:r>
      <w:r w:rsidR="006648BC">
        <w:rPr>
          <w:rFonts w:ascii="Times New Roman" w:hAnsi="Times New Roman" w:cs="Times New Roman"/>
          <w:sz w:val="24"/>
          <w:szCs w:val="24"/>
        </w:rPr>
        <w:t xml:space="preserve"> </w:t>
      </w:r>
      <w:r w:rsidR="004E285C" w:rsidRPr="002179A7">
        <w:rPr>
          <w:rFonts w:ascii="Times New Roman" w:hAnsi="Times New Roman" w:cs="Times New Roman"/>
          <w:sz w:val="24"/>
          <w:szCs w:val="24"/>
        </w:rPr>
        <w:t xml:space="preserve">nm. If you use </w:t>
      </w:r>
      <w:r w:rsidR="00C4538B" w:rsidRPr="002179A7">
        <w:rPr>
          <w:rFonts w:ascii="Times New Roman" w:hAnsi="Times New Roman" w:cs="Times New Roman"/>
          <w:sz w:val="24"/>
          <w:szCs w:val="24"/>
        </w:rPr>
        <w:t>an</w:t>
      </w:r>
      <w:r w:rsidR="004E285C" w:rsidRPr="002179A7">
        <w:rPr>
          <w:rFonts w:ascii="Times New Roman" w:hAnsi="Times New Roman" w:cs="Times New Roman"/>
          <w:sz w:val="24"/>
          <w:szCs w:val="24"/>
        </w:rPr>
        <w:t xml:space="preserve"> epifluorescence microscope set the filter</w:t>
      </w:r>
      <w:r w:rsidR="00DE7865" w:rsidRPr="002179A7">
        <w:rPr>
          <w:rFonts w:ascii="Times New Roman" w:hAnsi="Times New Roman" w:cs="Times New Roman"/>
          <w:sz w:val="24"/>
          <w:szCs w:val="24"/>
        </w:rPr>
        <w:t>s</w:t>
      </w:r>
      <w:r w:rsidR="004E285C" w:rsidRPr="002179A7">
        <w:rPr>
          <w:rFonts w:ascii="Times New Roman" w:hAnsi="Times New Roman" w:cs="Times New Roman"/>
          <w:sz w:val="24"/>
          <w:szCs w:val="24"/>
        </w:rPr>
        <w:t xml:space="preserve"> to</w:t>
      </w:r>
      <w:r w:rsidR="00DE7865" w:rsidRPr="002179A7">
        <w:rPr>
          <w:rFonts w:ascii="Times New Roman" w:hAnsi="Times New Roman" w:cs="Times New Roman"/>
          <w:sz w:val="24"/>
          <w:szCs w:val="24"/>
        </w:rPr>
        <w:t xml:space="preserve"> </w:t>
      </w:r>
      <w:proofErr w:type="spellStart"/>
      <w:r w:rsidR="00DE7865" w:rsidRPr="002179A7">
        <w:rPr>
          <w:rFonts w:ascii="Times New Roman" w:hAnsi="Times New Roman" w:cs="Times New Roman"/>
          <w:sz w:val="24"/>
          <w:szCs w:val="24"/>
        </w:rPr>
        <w:t>Excitation⁄Emission</w:t>
      </w:r>
      <w:proofErr w:type="spellEnd"/>
      <w:r w:rsidR="00DE7865" w:rsidRPr="002179A7">
        <w:rPr>
          <w:rFonts w:ascii="Times New Roman" w:hAnsi="Times New Roman" w:cs="Times New Roman"/>
          <w:sz w:val="24"/>
          <w:szCs w:val="24"/>
        </w:rPr>
        <w:t xml:space="preserve"> (nm)</w:t>
      </w:r>
      <w:r w:rsidR="004E285C" w:rsidRPr="002179A7">
        <w:rPr>
          <w:rFonts w:ascii="Times New Roman" w:hAnsi="Times New Roman" w:cs="Times New Roman"/>
          <w:sz w:val="24"/>
          <w:szCs w:val="24"/>
        </w:rPr>
        <w:t xml:space="preserve"> </w:t>
      </w:r>
      <w:r w:rsidR="004E285C" w:rsidRPr="002179A7">
        <w:rPr>
          <w:rFonts w:ascii="Times New Roman" w:hAnsi="Times New Roman" w:cs="Times New Roman"/>
          <w:sz w:val="24"/>
          <w:szCs w:val="24"/>
          <w:vertAlign w:val="superscript"/>
        </w:rPr>
        <w:t>358</w:t>
      </w:r>
      <w:r w:rsidR="004E285C" w:rsidRPr="002179A7">
        <w:rPr>
          <w:rFonts w:ascii="Times New Roman" w:hAnsi="Times New Roman" w:cs="Times New Roman"/>
          <w:sz w:val="24"/>
          <w:szCs w:val="24"/>
        </w:rPr>
        <w:t>/</w:t>
      </w:r>
      <w:r w:rsidR="004E285C" w:rsidRPr="002179A7">
        <w:rPr>
          <w:rFonts w:ascii="Times New Roman" w:hAnsi="Times New Roman" w:cs="Times New Roman"/>
          <w:sz w:val="24"/>
          <w:szCs w:val="24"/>
          <w:vertAlign w:val="subscript"/>
        </w:rPr>
        <w:t>461</w:t>
      </w:r>
      <w:r w:rsidR="004E285C" w:rsidRPr="002179A7">
        <w:rPr>
          <w:rFonts w:ascii="Times New Roman" w:hAnsi="Times New Roman" w:cs="Times New Roman"/>
          <w:sz w:val="24"/>
          <w:szCs w:val="24"/>
        </w:rPr>
        <w:t xml:space="preserve"> for DAPI </w:t>
      </w:r>
      <w:r w:rsidR="00686498" w:rsidRPr="002179A7">
        <w:rPr>
          <w:rFonts w:ascii="Times New Roman" w:hAnsi="Times New Roman" w:cs="Times New Roman"/>
          <w:sz w:val="24"/>
          <w:szCs w:val="24"/>
        </w:rPr>
        <w:t xml:space="preserve">and </w:t>
      </w:r>
      <w:r w:rsidR="00686498" w:rsidRPr="002179A7">
        <w:rPr>
          <w:rFonts w:ascii="Times New Roman" w:hAnsi="Times New Roman" w:cs="Times New Roman"/>
          <w:sz w:val="24"/>
          <w:szCs w:val="24"/>
          <w:vertAlign w:val="superscript"/>
        </w:rPr>
        <w:t>485</w:t>
      </w:r>
      <w:r w:rsidR="004E285C" w:rsidRPr="002179A7">
        <w:rPr>
          <w:rFonts w:ascii="Times New Roman" w:hAnsi="Times New Roman" w:cs="Times New Roman"/>
          <w:sz w:val="24"/>
          <w:szCs w:val="24"/>
        </w:rPr>
        <w:t>/</w:t>
      </w:r>
      <w:r w:rsidR="00686498" w:rsidRPr="002179A7">
        <w:rPr>
          <w:rFonts w:ascii="Times New Roman" w:hAnsi="Times New Roman" w:cs="Times New Roman"/>
          <w:sz w:val="24"/>
          <w:szCs w:val="24"/>
          <w:vertAlign w:val="subscript"/>
        </w:rPr>
        <w:t xml:space="preserve">530 </w:t>
      </w:r>
      <w:r w:rsidR="00686498" w:rsidRPr="002179A7">
        <w:rPr>
          <w:rFonts w:ascii="Times New Roman" w:hAnsi="Times New Roman" w:cs="Times New Roman"/>
          <w:sz w:val="24"/>
          <w:szCs w:val="24"/>
        </w:rPr>
        <w:t>for</w:t>
      </w:r>
      <w:r w:rsidR="00DE7865" w:rsidRPr="002179A7">
        <w:rPr>
          <w:rFonts w:ascii="Times New Roman" w:hAnsi="Times New Roman" w:cs="Times New Roman"/>
          <w:sz w:val="24"/>
          <w:szCs w:val="24"/>
        </w:rPr>
        <w:t xml:space="preserve"> FITC</w:t>
      </w:r>
      <w:r w:rsidR="00686498" w:rsidRPr="002179A7">
        <w:rPr>
          <w:rFonts w:ascii="Times New Roman" w:hAnsi="Times New Roman" w:cs="Times New Roman"/>
          <w:sz w:val="24"/>
          <w:szCs w:val="24"/>
        </w:rPr>
        <w:t>.</w:t>
      </w:r>
    </w:p>
    <w:p w14:paraId="4618FA68" w14:textId="77777777" w:rsidR="005A4798" w:rsidRPr="002179A7" w:rsidRDefault="005A4798"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br w:type="page"/>
      </w:r>
    </w:p>
    <w:p w14:paraId="65A4D07F" w14:textId="77777777" w:rsidR="00237D3B" w:rsidRPr="002179A7" w:rsidRDefault="00237D3B" w:rsidP="002179A7">
      <w:pPr>
        <w:spacing w:after="0" w:line="360" w:lineRule="auto"/>
        <w:rPr>
          <w:rFonts w:ascii="Times New Roman" w:hAnsi="Times New Roman" w:cs="Times New Roman"/>
          <w:b/>
          <w:sz w:val="24"/>
          <w:szCs w:val="24"/>
          <w:lang w:val="en-US"/>
        </w:rPr>
      </w:pPr>
      <w:r w:rsidRPr="002179A7">
        <w:rPr>
          <w:rFonts w:ascii="Times New Roman" w:hAnsi="Times New Roman" w:cs="Times New Roman"/>
          <w:b/>
          <w:sz w:val="24"/>
          <w:szCs w:val="24"/>
          <w:lang w:val="en-US"/>
        </w:rPr>
        <w:lastRenderedPageBreak/>
        <w:t xml:space="preserve">Acknowledgments </w:t>
      </w:r>
    </w:p>
    <w:p w14:paraId="3E76A400" w14:textId="19A7FF2F" w:rsidR="00237D3B" w:rsidRPr="002179A7" w:rsidRDefault="00237D3B"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This work was financed by FEDER through the COMPETE program, and by Portuguese National funds through FCT, </w:t>
      </w:r>
      <w:proofErr w:type="spellStart"/>
      <w:r w:rsidRPr="002179A7">
        <w:rPr>
          <w:rFonts w:ascii="Times New Roman" w:hAnsi="Times New Roman" w:cs="Times New Roman"/>
          <w:sz w:val="24"/>
          <w:szCs w:val="24"/>
          <w:lang w:val="en-US"/>
        </w:rPr>
        <w:t>Fundação</w:t>
      </w:r>
      <w:proofErr w:type="spellEnd"/>
      <w:r w:rsidRPr="002179A7">
        <w:rPr>
          <w:rFonts w:ascii="Times New Roman" w:hAnsi="Times New Roman" w:cs="Times New Roman"/>
          <w:sz w:val="24"/>
          <w:szCs w:val="24"/>
          <w:lang w:val="en-US"/>
        </w:rPr>
        <w:t xml:space="preserve"> para a </w:t>
      </w:r>
      <w:proofErr w:type="spellStart"/>
      <w:r w:rsidRPr="002179A7">
        <w:rPr>
          <w:rFonts w:ascii="Times New Roman" w:hAnsi="Times New Roman" w:cs="Times New Roman"/>
          <w:sz w:val="24"/>
          <w:szCs w:val="24"/>
          <w:lang w:val="en-US"/>
        </w:rPr>
        <w:t>Ciência</w:t>
      </w:r>
      <w:proofErr w:type="spellEnd"/>
      <w:r w:rsidRPr="002179A7">
        <w:rPr>
          <w:rFonts w:ascii="Times New Roman" w:hAnsi="Times New Roman" w:cs="Times New Roman"/>
          <w:sz w:val="24"/>
          <w:szCs w:val="24"/>
          <w:lang w:val="en-US"/>
        </w:rPr>
        <w:t xml:space="preserve"> </w:t>
      </w:r>
      <w:proofErr w:type="spellStart"/>
      <w:r w:rsidRPr="002179A7">
        <w:rPr>
          <w:rFonts w:ascii="Times New Roman" w:hAnsi="Times New Roman" w:cs="Times New Roman"/>
          <w:sz w:val="24"/>
          <w:szCs w:val="24"/>
          <w:lang w:val="en-US"/>
        </w:rPr>
        <w:t>eTecnologia</w:t>
      </w:r>
      <w:proofErr w:type="spellEnd"/>
      <w:r w:rsidRPr="002179A7">
        <w:rPr>
          <w:rFonts w:ascii="Times New Roman" w:hAnsi="Times New Roman" w:cs="Times New Roman"/>
          <w:sz w:val="24"/>
          <w:szCs w:val="24"/>
          <w:lang w:val="en-US"/>
        </w:rPr>
        <w:t xml:space="preserve"> (Project PTDC/AGR-GPL/115358/2009), and from Spanish-Portuguese Joint Project</w:t>
      </w:r>
      <w:r w:rsidR="002179A7" w:rsidRPr="002179A7">
        <w:rPr>
          <w:rFonts w:ascii="Times New Roman" w:hAnsi="Times New Roman" w:cs="Times New Roman"/>
          <w:sz w:val="24"/>
          <w:szCs w:val="24"/>
          <w:lang w:val="en-US"/>
        </w:rPr>
        <w:t xml:space="preserve"> </w:t>
      </w:r>
      <w:r w:rsidR="002179A7" w:rsidRPr="002179A7">
        <w:rPr>
          <w:rFonts w:ascii="Times New Roman" w:hAnsi="Times New Roman" w:cs="Times New Roman"/>
          <w:b/>
          <w:sz w:val="24"/>
          <w:szCs w:val="24"/>
          <w:lang w:val="en-US"/>
        </w:rPr>
        <w:t>Nº E 30/12</w:t>
      </w:r>
    </w:p>
    <w:p w14:paraId="62006E34" w14:textId="77777777" w:rsidR="00237D3B" w:rsidRPr="002179A7" w:rsidRDefault="00237D3B" w:rsidP="002179A7">
      <w:pPr>
        <w:spacing w:after="0" w:line="360" w:lineRule="auto"/>
        <w:rPr>
          <w:rFonts w:ascii="Times New Roman" w:hAnsi="Times New Roman" w:cs="Times New Roman"/>
          <w:sz w:val="24"/>
          <w:szCs w:val="24"/>
          <w:lang w:val="en-US"/>
        </w:rPr>
      </w:pPr>
    </w:p>
    <w:p w14:paraId="474B328F" w14:textId="77777777" w:rsidR="00F11A5F" w:rsidRPr="002179A7" w:rsidRDefault="00F11A5F" w:rsidP="002179A7">
      <w:pPr>
        <w:spacing w:after="0" w:line="360" w:lineRule="auto"/>
        <w:rPr>
          <w:rFonts w:ascii="Times New Roman" w:hAnsi="Times New Roman" w:cs="Times New Roman"/>
          <w:b/>
          <w:sz w:val="24"/>
          <w:szCs w:val="24"/>
          <w:lang w:val="en-US"/>
        </w:rPr>
      </w:pPr>
      <w:r w:rsidRPr="002179A7">
        <w:rPr>
          <w:rFonts w:ascii="Times New Roman" w:hAnsi="Times New Roman" w:cs="Times New Roman"/>
          <w:b/>
          <w:sz w:val="24"/>
          <w:szCs w:val="24"/>
          <w:lang w:val="en-US"/>
        </w:rPr>
        <w:t>References</w:t>
      </w:r>
    </w:p>
    <w:p w14:paraId="403E0D33" w14:textId="67F710D4"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1. Showalter</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M. (2001) Arabinogalactan-proteins: structure, expression and function. </w:t>
      </w:r>
      <w:r w:rsidRPr="002179A7">
        <w:rPr>
          <w:rFonts w:ascii="Times New Roman" w:hAnsi="Times New Roman" w:cs="Times New Roman"/>
          <w:i/>
          <w:sz w:val="24"/>
          <w:szCs w:val="24"/>
          <w:lang w:val="en-US"/>
        </w:rPr>
        <w:t>Cell Mol. Life Sci</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 xml:space="preserve">58, </w:t>
      </w:r>
      <w:r w:rsidRPr="002179A7">
        <w:rPr>
          <w:rFonts w:ascii="Times New Roman" w:hAnsi="Times New Roman" w:cs="Times New Roman"/>
          <w:sz w:val="24"/>
          <w:szCs w:val="24"/>
          <w:lang w:val="en-US"/>
        </w:rPr>
        <w:t>1399</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1417.</w:t>
      </w:r>
    </w:p>
    <w:p w14:paraId="278D3173" w14:textId="038D6428"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2. Pereira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M., </w:t>
      </w:r>
      <w:proofErr w:type="spellStart"/>
      <w:r w:rsidRPr="002179A7">
        <w:rPr>
          <w:rFonts w:ascii="Times New Roman" w:hAnsi="Times New Roman" w:cs="Times New Roman"/>
          <w:sz w:val="24"/>
          <w:szCs w:val="24"/>
          <w:lang w:val="en-US"/>
        </w:rPr>
        <w:t>Nobre</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S., Pinto</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S</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C., Lopes</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L., Costa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L., </w:t>
      </w:r>
      <w:proofErr w:type="spellStart"/>
      <w:r w:rsidRPr="002179A7">
        <w:rPr>
          <w:rFonts w:ascii="Times New Roman" w:hAnsi="Times New Roman" w:cs="Times New Roman"/>
          <w:sz w:val="24"/>
          <w:szCs w:val="24"/>
          <w:lang w:val="en-US"/>
        </w:rPr>
        <w:t>Masiero</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S., </w:t>
      </w:r>
      <w:r w:rsidR="006648BC">
        <w:rPr>
          <w:rFonts w:ascii="Times New Roman" w:hAnsi="Times New Roman" w:cs="Times New Roman"/>
          <w:sz w:val="24"/>
          <w:szCs w:val="24"/>
          <w:lang w:val="en-US"/>
        </w:rPr>
        <w:t xml:space="preserve">and </w:t>
      </w:r>
      <w:r w:rsidRPr="002179A7">
        <w:rPr>
          <w:rFonts w:ascii="Times New Roman" w:hAnsi="Times New Roman" w:cs="Times New Roman"/>
          <w:sz w:val="24"/>
          <w:szCs w:val="24"/>
          <w:lang w:val="en-US"/>
        </w:rPr>
        <w:t>Coimbra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S. (2016) "Love Is Strong, and You're so Sweet": JAGGER Is Essential for Persistent </w:t>
      </w:r>
      <w:proofErr w:type="spellStart"/>
      <w:r w:rsidRPr="002179A7">
        <w:rPr>
          <w:rFonts w:ascii="Times New Roman" w:hAnsi="Times New Roman" w:cs="Times New Roman"/>
          <w:sz w:val="24"/>
          <w:szCs w:val="24"/>
          <w:lang w:val="en-US"/>
        </w:rPr>
        <w:t>Synergid</w:t>
      </w:r>
      <w:proofErr w:type="spellEnd"/>
      <w:r w:rsidRPr="002179A7">
        <w:rPr>
          <w:rFonts w:ascii="Times New Roman" w:hAnsi="Times New Roman" w:cs="Times New Roman"/>
          <w:sz w:val="24"/>
          <w:szCs w:val="24"/>
          <w:lang w:val="en-US"/>
        </w:rPr>
        <w:t xml:space="preserve"> Degeneration and </w:t>
      </w:r>
      <w:proofErr w:type="spellStart"/>
      <w:r w:rsidRPr="002179A7">
        <w:rPr>
          <w:rFonts w:ascii="Times New Roman" w:hAnsi="Times New Roman" w:cs="Times New Roman"/>
          <w:sz w:val="24"/>
          <w:szCs w:val="24"/>
          <w:lang w:val="en-US"/>
        </w:rPr>
        <w:t>Polytubey</w:t>
      </w:r>
      <w:proofErr w:type="spellEnd"/>
      <w:r w:rsidRPr="002179A7">
        <w:rPr>
          <w:rFonts w:ascii="Times New Roman" w:hAnsi="Times New Roman" w:cs="Times New Roman"/>
          <w:sz w:val="24"/>
          <w:szCs w:val="24"/>
          <w:lang w:val="en-US"/>
        </w:rPr>
        <w:t xml:space="preserve"> Block in Arabidopsis thaliana. </w:t>
      </w:r>
      <w:r w:rsidRPr="002179A7">
        <w:rPr>
          <w:rFonts w:ascii="Times New Roman" w:hAnsi="Times New Roman" w:cs="Times New Roman"/>
          <w:i/>
          <w:sz w:val="24"/>
          <w:szCs w:val="24"/>
          <w:lang w:val="en-US"/>
        </w:rPr>
        <w:t>Mol. Plant</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 xml:space="preserve">9, </w:t>
      </w:r>
      <w:r w:rsidRPr="002179A7">
        <w:rPr>
          <w:rFonts w:ascii="Times New Roman" w:hAnsi="Times New Roman" w:cs="Times New Roman"/>
          <w:sz w:val="24"/>
          <w:szCs w:val="24"/>
          <w:lang w:val="en-US"/>
        </w:rPr>
        <w:t>601</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614.</w:t>
      </w:r>
    </w:p>
    <w:p w14:paraId="6EAECD09" w14:textId="184FF3AA"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3. Costa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L., </w:t>
      </w:r>
      <w:proofErr w:type="spellStart"/>
      <w:r w:rsidRPr="002179A7">
        <w:rPr>
          <w:rFonts w:ascii="Times New Roman" w:hAnsi="Times New Roman" w:cs="Times New Roman"/>
          <w:sz w:val="24"/>
          <w:szCs w:val="24"/>
          <w:lang w:val="en-US"/>
        </w:rPr>
        <w:t>Sobral</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R., Ribeiro Costa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M., </w:t>
      </w:r>
      <w:proofErr w:type="spellStart"/>
      <w:r w:rsidRPr="002179A7">
        <w:rPr>
          <w:rFonts w:ascii="Times New Roman" w:hAnsi="Times New Roman" w:cs="Times New Roman"/>
          <w:sz w:val="24"/>
          <w:szCs w:val="24"/>
          <w:lang w:val="en-US"/>
        </w:rPr>
        <w:t>Amorim</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I., </w:t>
      </w:r>
      <w:r w:rsidR="006648BC">
        <w:rPr>
          <w:rFonts w:ascii="Times New Roman" w:hAnsi="Times New Roman" w:cs="Times New Roman"/>
          <w:sz w:val="24"/>
          <w:szCs w:val="24"/>
          <w:lang w:val="en-US"/>
        </w:rPr>
        <w:t xml:space="preserve">and </w:t>
      </w:r>
      <w:r w:rsidRPr="002179A7">
        <w:rPr>
          <w:rFonts w:ascii="Times New Roman" w:hAnsi="Times New Roman" w:cs="Times New Roman"/>
          <w:sz w:val="24"/>
          <w:szCs w:val="24"/>
          <w:lang w:val="en-US"/>
        </w:rPr>
        <w:t>Coimbra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S. (2015) Evaluation of the presence of arabinogalactan proteins and </w:t>
      </w:r>
      <w:proofErr w:type="spellStart"/>
      <w:r w:rsidRPr="002179A7">
        <w:rPr>
          <w:rFonts w:ascii="Times New Roman" w:hAnsi="Times New Roman" w:cs="Times New Roman"/>
          <w:sz w:val="24"/>
          <w:szCs w:val="24"/>
          <w:lang w:val="en-US"/>
        </w:rPr>
        <w:t>pectins</w:t>
      </w:r>
      <w:proofErr w:type="spellEnd"/>
      <w:r w:rsidRPr="002179A7">
        <w:rPr>
          <w:rFonts w:ascii="Times New Roman" w:hAnsi="Times New Roman" w:cs="Times New Roman"/>
          <w:sz w:val="24"/>
          <w:szCs w:val="24"/>
          <w:lang w:val="en-US"/>
        </w:rPr>
        <w:t xml:space="preserve"> during </w:t>
      </w:r>
      <w:proofErr w:type="spellStart"/>
      <w:r w:rsidRPr="006648BC">
        <w:rPr>
          <w:rFonts w:ascii="Times New Roman" w:hAnsi="Times New Roman" w:cs="Times New Roman"/>
          <w:i/>
          <w:sz w:val="24"/>
          <w:szCs w:val="24"/>
          <w:lang w:val="en-US"/>
        </w:rPr>
        <w:t>Quercus</w:t>
      </w:r>
      <w:proofErr w:type="spellEnd"/>
      <w:r w:rsidRPr="006648BC">
        <w:rPr>
          <w:rFonts w:ascii="Times New Roman" w:hAnsi="Times New Roman" w:cs="Times New Roman"/>
          <w:i/>
          <w:sz w:val="24"/>
          <w:szCs w:val="24"/>
          <w:lang w:val="en-US"/>
        </w:rPr>
        <w:t xml:space="preserve"> </w:t>
      </w:r>
      <w:proofErr w:type="spellStart"/>
      <w:r w:rsidRPr="006648BC">
        <w:rPr>
          <w:rFonts w:ascii="Times New Roman" w:hAnsi="Times New Roman" w:cs="Times New Roman"/>
          <w:i/>
          <w:sz w:val="24"/>
          <w:szCs w:val="24"/>
          <w:lang w:val="en-US"/>
        </w:rPr>
        <w:t>suber</w:t>
      </w:r>
      <w:proofErr w:type="spellEnd"/>
      <w:r w:rsidRPr="002179A7">
        <w:rPr>
          <w:rFonts w:ascii="Times New Roman" w:hAnsi="Times New Roman" w:cs="Times New Roman"/>
          <w:sz w:val="24"/>
          <w:szCs w:val="24"/>
          <w:lang w:val="en-US"/>
        </w:rPr>
        <w:t xml:space="preserve"> male gametogenesis. </w:t>
      </w:r>
      <w:r w:rsidRPr="002179A7">
        <w:rPr>
          <w:rFonts w:ascii="Times New Roman" w:hAnsi="Times New Roman" w:cs="Times New Roman"/>
          <w:i/>
          <w:sz w:val="24"/>
          <w:szCs w:val="24"/>
          <w:lang w:val="en-US"/>
        </w:rPr>
        <w:t>Ann Bot</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 xml:space="preserve">115, </w:t>
      </w:r>
      <w:r w:rsidRPr="002179A7">
        <w:rPr>
          <w:rFonts w:ascii="Times New Roman" w:hAnsi="Times New Roman" w:cs="Times New Roman"/>
          <w:sz w:val="24"/>
          <w:szCs w:val="24"/>
          <w:lang w:val="en-US"/>
        </w:rPr>
        <w:t>81</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92.</w:t>
      </w:r>
    </w:p>
    <w:p w14:paraId="42FCBE51" w14:textId="631157CC" w:rsidR="00B21697" w:rsidRPr="002179A7" w:rsidRDefault="00B21697" w:rsidP="002179A7">
      <w:pPr>
        <w:spacing w:after="0" w:line="360" w:lineRule="auto"/>
        <w:rPr>
          <w:rFonts w:ascii="Times New Roman" w:hAnsi="Times New Roman" w:cs="Times New Roman"/>
          <w:sz w:val="24"/>
          <w:szCs w:val="24"/>
        </w:rPr>
      </w:pPr>
      <w:r w:rsidRPr="002179A7">
        <w:rPr>
          <w:rFonts w:ascii="Times New Roman" w:hAnsi="Times New Roman" w:cs="Times New Roman"/>
          <w:sz w:val="24"/>
          <w:szCs w:val="24"/>
          <w:lang w:val="en-US"/>
        </w:rPr>
        <w:t>4. Pereira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M., </w:t>
      </w:r>
      <w:proofErr w:type="spellStart"/>
      <w:r w:rsidRPr="002179A7">
        <w:rPr>
          <w:rFonts w:ascii="Times New Roman" w:hAnsi="Times New Roman" w:cs="Times New Roman"/>
          <w:sz w:val="24"/>
          <w:szCs w:val="24"/>
          <w:lang w:val="en-US"/>
        </w:rPr>
        <w:t>Masiero</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S., </w:t>
      </w:r>
      <w:proofErr w:type="spellStart"/>
      <w:r w:rsidRPr="002179A7">
        <w:rPr>
          <w:rFonts w:ascii="Times New Roman" w:hAnsi="Times New Roman" w:cs="Times New Roman"/>
          <w:sz w:val="24"/>
          <w:szCs w:val="24"/>
          <w:lang w:val="en-US"/>
        </w:rPr>
        <w:t>Nobre</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S., Costa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L., </w:t>
      </w:r>
      <w:proofErr w:type="spellStart"/>
      <w:r w:rsidRPr="002179A7">
        <w:rPr>
          <w:rFonts w:ascii="Times New Roman" w:hAnsi="Times New Roman" w:cs="Times New Roman"/>
          <w:sz w:val="24"/>
          <w:szCs w:val="24"/>
          <w:lang w:val="en-US"/>
        </w:rPr>
        <w:t>Solís</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T., </w:t>
      </w:r>
      <w:proofErr w:type="spellStart"/>
      <w:r w:rsidRPr="002179A7">
        <w:rPr>
          <w:rFonts w:ascii="Times New Roman" w:hAnsi="Times New Roman" w:cs="Times New Roman"/>
          <w:sz w:val="24"/>
          <w:szCs w:val="24"/>
          <w:lang w:val="en-US"/>
        </w:rPr>
        <w:t>Testillano</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P</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S., </w:t>
      </w:r>
      <w:proofErr w:type="spellStart"/>
      <w:r w:rsidRPr="002179A7">
        <w:rPr>
          <w:rFonts w:ascii="Times New Roman" w:hAnsi="Times New Roman" w:cs="Times New Roman"/>
          <w:sz w:val="24"/>
          <w:szCs w:val="24"/>
          <w:lang w:val="en-US"/>
        </w:rPr>
        <w:t>Sprunck</w:t>
      </w:r>
      <w:proofErr w:type="spellEnd"/>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S., </w:t>
      </w:r>
      <w:r w:rsidR="006648BC">
        <w:rPr>
          <w:rFonts w:ascii="Times New Roman" w:hAnsi="Times New Roman" w:cs="Times New Roman"/>
          <w:sz w:val="24"/>
          <w:szCs w:val="24"/>
          <w:lang w:val="en-US"/>
        </w:rPr>
        <w:t xml:space="preserve">and </w:t>
      </w:r>
      <w:r w:rsidRPr="002179A7">
        <w:rPr>
          <w:rFonts w:ascii="Times New Roman" w:hAnsi="Times New Roman" w:cs="Times New Roman"/>
          <w:sz w:val="24"/>
          <w:szCs w:val="24"/>
          <w:lang w:val="en-US"/>
        </w:rPr>
        <w:t>Coimbra</w:t>
      </w:r>
      <w:r w:rsidR="006648BC">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S. (2014) Differential expression patterns of arabinogalactan proteins in Arabidopsis thaliana reproductive tissues. </w:t>
      </w:r>
      <w:r w:rsidRPr="002179A7">
        <w:rPr>
          <w:rFonts w:ascii="Times New Roman" w:hAnsi="Times New Roman" w:cs="Times New Roman"/>
          <w:i/>
          <w:sz w:val="24"/>
          <w:szCs w:val="24"/>
        </w:rPr>
        <w:t>J. Exp Bot.</w:t>
      </w:r>
      <w:r w:rsidRPr="002179A7">
        <w:rPr>
          <w:rFonts w:ascii="Times New Roman" w:hAnsi="Times New Roman" w:cs="Times New Roman"/>
          <w:sz w:val="24"/>
          <w:szCs w:val="24"/>
        </w:rPr>
        <w:t xml:space="preserve"> </w:t>
      </w:r>
      <w:r w:rsidRPr="002179A7">
        <w:rPr>
          <w:rFonts w:ascii="Times New Roman" w:hAnsi="Times New Roman" w:cs="Times New Roman"/>
          <w:b/>
          <w:sz w:val="24"/>
          <w:szCs w:val="24"/>
        </w:rPr>
        <w:t xml:space="preserve">65, </w:t>
      </w:r>
      <w:r w:rsidRPr="002179A7">
        <w:rPr>
          <w:rFonts w:ascii="Times New Roman" w:hAnsi="Times New Roman" w:cs="Times New Roman"/>
          <w:sz w:val="24"/>
          <w:szCs w:val="24"/>
        </w:rPr>
        <w:t>5459</w:t>
      </w:r>
      <w:r w:rsidR="006648BC">
        <w:rPr>
          <w:rFonts w:ascii="Times New Roman" w:hAnsi="Times New Roman" w:cs="Times New Roman"/>
          <w:sz w:val="24"/>
          <w:szCs w:val="24"/>
          <w:lang w:val="en-US"/>
        </w:rPr>
        <w:t>–</w:t>
      </w:r>
      <w:r w:rsidRPr="002179A7">
        <w:rPr>
          <w:rFonts w:ascii="Times New Roman" w:hAnsi="Times New Roman" w:cs="Times New Roman"/>
          <w:sz w:val="24"/>
          <w:szCs w:val="24"/>
        </w:rPr>
        <w:t>5471.</w:t>
      </w:r>
    </w:p>
    <w:p w14:paraId="751E0091" w14:textId="5CCC189B" w:rsidR="00B21697" w:rsidRPr="002179A7" w:rsidRDefault="00B21697" w:rsidP="002179A7">
      <w:pPr>
        <w:spacing w:after="0" w:line="360" w:lineRule="auto"/>
        <w:rPr>
          <w:rFonts w:ascii="Times New Roman" w:hAnsi="Times New Roman" w:cs="Times New Roman"/>
          <w:sz w:val="24"/>
          <w:szCs w:val="24"/>
        </w:rPr>
      </w:pPr>
      <w:r w:rsidRPr="002179A7">
        <w:rPr>
          <w:rFonts w:ascii="Times New Roman" w:hAnsi="Times New Roman" w:cs="Times New Roman"/>
          <w:sz w:val="24"/>
          <w:szCs w:val="24"/>
        </w:rPr>
        <w:t>5. El-Tantawy</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A</w:t>
      </w:r>
      <w:r w:rsidR="008021A1">
        <w:rPr>
          <w:rFonts w:ascii="Times New Roman" w:hAnsi="Times New Roman" w:cs="Times New Roman"/>
          <w:sz w:val="24"/>
          <w:szCs w:val="24"/>
        </w:rPr>
        <w:t>.</w:t>
      </w:r>
      <w:r w:rsidRPr="002179A7">
        <w:rPr>
          <w:rFonts w:ascii="Times New Roman" w:hAnsi="Times New Roman" w:cs="Times New Roman"/>
          <w:sz w:val="24"/>
          <w:szCs w:val="24"/>
        </w:rPr>
        <w:t>A., Solís</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M</w:t>
      </w:r>
      <w:r w:rsidR="008021A1">
        <w:rPr>
          <w:rFonts w:ascii="Times New Roman" w:hAnsi="Times New Roman" w:cs="Times New Roman"/>
          <w:sz w:val="24"/>
          <w:szCs w:val="24"/>
        </w:rPr>
        <w:t>.</w:t>
      </w:r>
      <w:r w:rsidRPr="002179A7">
        <w:rPr>
          <w:rFonts w:ascii="Times New Roman" w:hAnsi="Times New Roman" w:cs="Times New Roman"/>
          <w:sz w:val="24"/>
          <w:szCs w:val="24"/>
        </w:rPr>
        <w:t>T., Da Costa</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M</w:t>
      </w:r>
      <w:r w:rsidR="008021A1">
        <w:rPr>
          <w:rFonts w:ascii="Times New Roman" w:hAnsi="Times New Roman" w:cs="Times New Roman"/>
          <w:sz w:val="24"/>
          <w:szCs w:val="24"/>
        </w:rPr>
        <w:t>.</w:t>
      </w:r>
      <w:r w:rsidRPr="002179A7">
        <w:rPr>
          <w:rFonts w:ascii="Times New Roman" w:hAnsi="Times New Roman" w:cs="Times New Roman"/>
          <w:sz w:val="24"/>
          <w:szCs w:val="24"/>
        </w:rPr>
        <w:t>L., Coimbra</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S., Risueño</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M</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C., </w:t>
      </w:r>
      <w:r w:rsidR="008021A1">
        <w:rPr>
          <w:rFonts w:ascii="Times New Roman" w:hAnsi="Times New Roman" w:cs="Times New Roman"/>
          <w:sz w:val="24"/>
          <w:szCs w:val="24"/>
        </w:rPr>
        <w:t xml:space="preserve">and </w:t>
      </w:r>
      <w:r w:rsidRPr="002179A7">
        <w:rPr>
          <w:rFonts w:ascii="Times New Roman" w:hAnsi="Times New Roman" w:cs="Times New Roman"/>
          <w:sz w:val="24"/>
          <w:szCs w:val="24"/>
        </w:rPr>
        <w:t>Testillano</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P</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S. </w:t>
      </w:r>
      <w:r w:rsidRPr="002179A7">
        <w:rPr>
          <w:rFonts w:ascii="Times New Roman" w:hAnsi="Times New Roman" w:cs="Times New Roman"/>
          <w:sz w:val="24"/>
          <w:szCs w:val="24"/>
          <w:lang w:val="en-US"/>
        </w:rPr>
        <w:t xml:space="preserve">(2013) Arabinogalactan protein profiles and distribution patterns during microspore embryogenesis and pollen development in </w:t>
      </w:r>
      <w:r w:rsidRPr="008021A1">
        <w:rPr>
          <w:rFonts w:ascii="Times New Roman" w:hAnsi="Times New Roman" w:cs="Times New Roman"/>
          <w:i/>
          <w:sz w:val="24"/>
          <w:szCs w:val="24"/>
          <w:lang w:val="en-US"/>
        </w:rPr>
        <w:t xml:space="preserve">Brassica </w:t>
      </w:r>
      <w:proofErr w:type="spellStart"/>
      <w:r w:rsidRPr="008021A1">
        <w:rPr>
          <w:rFonts w:ascii="Times New Roman" w:hAnsi="Times New Roman" w:cs="Times New Roman"/>
          <w:i/>
          <w:sz w:val="24"/>
          <w:szCs w:val="24"/>
          <w:lang w:val="en-US"/>
        </w:rPr>
        <w:t>napus</w:t>
      </w:r>
      <w:proofErr w:type="spellEnd"/>
      <w:r w:rsidRPr="002179A7">
        <w:rPr>
          <w:rFonts w:ascii="Times New Roman" w:hAnsi="Times New Roman" w:cs="Times New Roman"/>
          <w:sz w:val="24"/>
          <w:szCs w:val="24"/>
          <w:lang w:val="en-US"/>
        </w:rPr>
        <w:t xml:space="preserve">. </w:t>
      </w:r>
      <w:r w:rsidRPr="002179A7">
        <w:rPr>
          <w:rFonts w:ascii="Times New Roman" w:hAnsi="Times New Roman" w:cs="Times New Roman"/>
          <w:i/>
          <w:sz w:val="24"/>
          <w:szCs w:val="24"/>
        </w:rPr>
        <w:t>Plant Reprod</w:t>
      </w:r>
      <w:r w:rsidRPr="002179A7">
        <w:rPr>
          <w:rFonts w:ascii="Times New Roman" w:hAnsi="Times New Roman" w:cs="Times New Roman"/>
          <w:sz w:val="24"/>
          <w:szCs w:val="24"/>
        </w:rPr>
        <w:t xml:space="preserve">. </w:t>
      </w:r>
      <w:r w:rsidRPr="002179A7">
        <w:rPr>
          <w:rFonts w:ascii="Times New Roman" w:hAnsi="Times New Roman" w:cs="Times New Roman"/>
          <w:b/>
          <w:sz w:val="24"/>
          <w:szCs w:val="24"/>
        </w:rPr>
        <w:t xml:space="preserve">26, </w:t>
      </w:r>
      <w:r w:rsidRPr="002179A7">
        <w:rPr>
          <w:rFonts w:ascii="Times New Roman" w:hAnsi="Times New Roman" w:cs="Times New Roman"/>
          <w:sz w:val="24"/>
          <w:szCs w:val="24"/>
        </w:rPr>
        <w:t>231</w:t>
      </w:r>
      <w:r w:rsidR="008021A1">
        <w:rPr>
          <w:rFonts w:ascii="Times New Roman" w:hAnsi="Times New Roman" w:cs="Times New Roman"/>
          <w:sz w:val="24"/>
          <w:szCs w:val="24"/>
          <w:lang w:val="en-US"/>
        </w:rPr>
        <w:t>–</w:t>
      </w:r>
      <w:r w:rsidRPr="002179A7">
        <w:rPr>
          <w:rFonts w:ascii="Times New Roman" w:hAnsi="Times New Roman" w:cs="Times New Roman"/>
          <w:sz w:val="24"/>
          <w:szCs w:val="24"/>
        </w:rPr>
        <w:t>243.</w:t>
      </w:r>
    </w:p>
    <w:p w14:paraId="1B089E09" w14:textId="2A5A9A27"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rPr>
        <w:t>6. Coimbra</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S., Almeida</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J</w:t>
      </w:r>
      <w:proofErr w:type="gramStart"/>
      <w:r w:rsidRPr="002179A7">
        <w:rPr>
          <w:rFonts w:ascii="Times New Roman" w:hAnsi="Times New Roman" w:cs="Times New Roman"/>
          <w:sz w:val="24"/>
          <w:szCs w:val="24"/>
        </w:rPr>
        <w:t>.,</w:t>
      </w:r>
      <w:proofErr w:type="gramEnd"/>
      <w:r w:rsidRPr="002179A7">
        <w:rPr>
          <w:rFonts w:ascii="Times New Roman" w:hAnsi="Times New Roman" w:cs="Times New Roman"/>
          <w:sz w:val="24"/>
          <w:szCs w:val="24"/>
        </w:rPr>
        <w:t xml:space="preserve"> Junqueira</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V., Costa</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M</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L., </w:t>
      </w:r>
      <w:r w:rsidR="008021A1">
        <w:rPr>
          <w:rFonts w:ascii="Times New Roman" w:hAnsi="Times New Roman" w:cs="Times New Roman"/>
          <w:sz w:val="24"/>
          <w:szCs w:val="24"/>
        </w:rPr>
        <w:t xml:space="preserve">and </w:t>
      </w:r>
      <w:r w:rsidRPr="002179A7">
        <w:rPr>
          <w:rFonts w:ascii="Times New Roman" w:hAnsi="Times New Roman" w:cs="Times New Roman"/>
          <w:sz w:val="24"/>
          <w:szCs w:val="24"/>
        </w:rPr>
        <w:t>Pereira</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 L</w:t>
      </w:r>
      <w:r w:rsidR="008021A1">
        <w:rPr>
          <w:rFonts w:ascii="Times New Roman" w:hAnsi="Times New Roman" w:cs="Times New Roman"/>
          <w:sz w:val="24"/>
          <w:szCs w:val="24"/>
        </w:rPr>
        <w:t>.</w:t>
      </w:r>
      <w:r w:rsidRPr="002179A7">
        <w:rPr>
          <w:rFonts w:ascii="Times New Roman" w:hAnsi="Times New Roman" w:cs="Times New Roman"/>
          <w:sz w:val="24"/>
          <w:szCs w:val="24"/>
        </w:rPr>
        <w:t xml:space="preserve">G. </w:t>
      </w:r>
      <w:r w:rsidRPr="002179A7">
        <w:rPr>
          <w:rFonts w:ascii="Times New Roman" w:hAnsi="Times New Roman" w:cs="Times New Roman"/>
          <w:sz w:val="24"/>
          <w:szCs w:val="24"/>
          <w:lang w:val="en-US"/>
        </w:rPr>
        <w:t xml:space="preserve">(2007) Arabinogalactan proteins as molecular markers in </w:t>
      </w:r>
      <w:r w:rsidRPr="008021A1">
        <w:rPr>
          <w:rFonts w:ascii="Times New Roman" w:hAnsi="Times New Roman" w:cs="Times New Roman"/>
          <w:i/>
          <w:sz w:val="24"/>
          <w:szCs w:val="24"/>
          <w:lang w:val="en-US"/>
        </w:rPr>
        <w:t>Arabidopsis thaliana</w:t>
      </w:r>
      <w:r w:rsidRPr="002179A7">
        <w:rPr>
          <w:rFonts w:ascii="Times New Roman" w:hAnsi="Times New Roman" w:cs="Times New Roman"/>
          <w:sz w:val="24"/>
          <w:szCs w:val="24"/>
          <w:lang w:val="en-US"/>
        </w:rPr>
        <w:t xml:space="preserve"> sexual reproduction. </w:t>
      </w:r>
      <w:proofErr w:type="gramStart"/>
      <w:r w:rsidRPr="002179A7">
        <w:rPr>
          <w:rFonts w:ascii="Times New Roman" w:hAnsi="Times New Roman" w:cs="Times New Roman"/>
          <w:i/>
          <w:sz w:val="24"/>
          <w:szCs w:val="24"/>
          <w:lang w:val="en-US"/>
        </w:rPr>
        <w:t xml:space="preserve">J </w:t>
      </w:r>
      <w:proofErr w:type="spellStart"/>
      <w:r w:rsidRPr="002179A7">
        <w:rPr>
          <w:rFonts w:ascii="Times New Roman" w:hAnsi="Times New Roman" w:cs="Times New Roman"/>
          <w:i/>
          <w:sz w:val="24"/>
          <w:szCs w:val="24"/>
          <w:lang w:val="en-US"/>
        </w:rPr>
        <w:t>Exp</w:t>
      </w:r>
      <w:proofErr w:type="spellEnd"/>
      <w:r w:rsidRPr="002179A7">
        <w:rPr>
          <w:rFonts w:ascii="Times New Roman" w:hAnsi="Times New Roman" w:cs="Times New Roman"/>
          <w:i/>
          <w:sz w:val="24"/>
          <w:szCs w:val="24"/>
          <w:lang w:val="en-US"/>
        </w:rPr>
        <w:t xml:space="preserve"> Bot. </w:t>
      </w:r>
      <w:r w:rsidRPr="002179A7">
        <w:rPr>
          <w:rFonts w:ascii="Times New Roman" w:hAnsi="Times New Roman" w:cs="Times New Roman"/>
          <w:b/>
          <w:sz w:val="24"/>
          <w:szCs w:val="24"/>
          <w:lang w:val="en-US"/>
        </w:rPr>
        <w:t>58</w:t>
      </w:r>
      <w:r w:rsidR="008021A1">
        <w:rPr>
          <w:rFonts w:ascii="Times New Roman" w:hAnsi="Times New Roman" w:cs="Times New Roman"/>
          <w:sz w:val="24"/>
          <w:szCs w:val="24"/>
          <w:lang w:val="en-US"/>
        </w:rPr>
        <w:t>, 4027–</w:t>
      </w:r>
      <w:r w:rsidRPr="002179A7">
        <w:rPr>
          <w:rFonts w:ascii="Times New Roman" w:hAnsi="Times New Roman" w:cs="Times New Roman"/>
          <w:sz w:val="24"/>
          <w:szCs w:val="24"/>
          <w:lang w:val="en-US"/>
        </w:rPr>
        <w:t>4035.</w:t>
      </w:r>
      <w:proofErr w:type="gramEnd"/>
    </w:p>
    <w:p w14:paraId="34A36D5A" w14:textId="423344B4"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7. Pilling</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E., </w:t>
      </w:r>
      <w:r w:rsidR="008021A1">
        <w:rPr>
          <w:rFonts w:ascii="Times New Roman" w:hAnsi="Times New Roman" w:cs="Times New Roman"/>
          <w:sz w:val="24"/>
          <w:szCs w:val="24"/>
          <w:lang w:val="en-US"/>
        </w:rPr>
        <w:t xml:space="preserve">and </w:t>
      </w:r>
      <w:proofErr w:type="spellStart"/>
      <w:r w:rsidRPr="002179A7">
        <w:rPr>
          <w:rFonts w:ascii="Times New Roman" w:hAnsi="Times New Roman" w:cs="Times New Roman"/>
          <w:sz w:val="24"/>
          <w:szCs w:val="24"/>
          <w:lang w:val="en-US"/>
        </w:rPr>
        <w:t>Höfte</w:t>
      </w:r>
      <w:proofErr w:type="spellEnd"/>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H. (2003) Feedback from the wall. </w:t>
      </w:r>
      <w:proofErr w:type="spellStart"/>
      <w:r w:rsidRPr="002179A7">
        <w:rPr>
          <w:rFonts w:ascii="Times New Roman" w:hAnsi="Times New Roman" w:cs="Times New Roman"/>
          <w:i/>
          <w:sz w:val="24"/>
          <w:szCs w:val="24"/>
          <w:lang w:val="en-US"/>
        </w:rPr>
        <w:t>Curr</w:t>
      </w:r>
      <w:proofErr w:type="spellEnd"/>
      <w:r w:rsidRPr="002179A7">
        <w:rPr>
          <w:rFonts w:ascii="Times New Roman" w:hAnsi="Times New Roman" w:cs="Times New Roman"/>
          <w:i/>
          <w:sz w:val="24"/>
          <w:szCs w:val="24"/>
          <w:lang w:val="en-US"/>
        </w:rPr>
        <w:t xml:space="preserve"> </w:t>
      </w:r>
      <w:proofErr w:type="spellStart"/>
      <w:r w:rsidRPr="002179A7">
        <w:rPr>
          <w:rFonts w:ascii="Times New Roman" w:hAnsi="Times New Roman" w:cs="Times New Roman"/>
          <w:i/>
          <w:sz w:val="24"/>
          <w:szCs w:val="24"/>
          <w:lang w:val="en-US"/>
        </w:rPr>
        <w:t>Opin</w:t>
      </w:r>
      <w:proofErr w:type="spellEnd"/>
      <w:r w:rsidRPr="002179A7">
        <w:rPr>
          <w:rFonts w:ascii="Times New Roman" w:hAnsi="Times New Roman" w:cs="Times New Roman"/>
          <w:i/>
          <w:sz w:val="24"/>
          <w:szCs w:val="24"/>
          <w:lang w:val="en-US"/>
        </w:rPr>
        <w:t xml:space="preserve"> Plant Biol.</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6</w:t>
      </w:r>
      <w:r w:rsidRPr="002179A7">
        <w:rPr>
          <w:rFonts w:ascii="Times New Roman" w:hAnsi="Times New Roman" w:cs="Times New Roman"/>
          <w:sz w:val="24"/>
          <w:szCs w:val="24"/>
          <w:lang w:val="en-US"/>
        </w:rPr>
        <w:t>, 611</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706.</w:t>
      </w:r>
    </w:p>
    <w:p w14:paraId="7CA6E45E" w14:textId="09406474"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8. Knox</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J</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P. (1997) </w:t>
      </w:r>
      <w:proofErr w:type="gramStart"/>
      <w:r w:rsidRPr="002179A7">
        <w:rPr>
          <w:rFonts w:ascii="Times New Roman" w:hAnsi="Times New Roman" w:cs="Times New Roman"/>
          <w:sz w:val="24"/>
          <w:szCs w:val="24"/>
          <w:lang w:val="en-US"/>
        </w:rPr>
        <w:t>The</w:t>
      </w:r>
      <w:proofErr w:type="gramEnd"/>
      <w:r w:rsidRPr="002179A7">
        <w:rPr>
          <w:rFonts w:ascii="Times New Roman" w:hAnsi="Times New Roman" w:cs="Times New Roman"/>
          <w:sz w:val="24"/>
          <w:szCs w:val="24"/>
          <w:lang w:val="en-US"/>
        </w:rPr>
        <w:t xml:space="preserve"> use of antibodies to study the architecture and developmental regulation of plant cell walls. </w:t>
      </w:r>
      <w:r w:rsidRPr="002179A7">
        <w:rPr>
          <w:rFonts w:ascii="Times New Roman" w:hAnsi="Times New Roman" w:cs="Times New Roman"/>
          <w:i/>
          <w:sz w:val="24"/>
          <w:szCs w:val="24"/>
          <w:lang w:val="en-US"/>
        </w:rPr>
        <w:t xml:space="preserve">Int. Rev. </w:t>
      </w:r>
      <w:proofErr w:type="spellStart"/>
      <w:r w:rsidRPr="002179A7">
        <w:rPr>
          <w:rFonts w:ascii="Times New Roman" w:hAnsi="Times New Roman" w:cs="Times New Roman"/>
          <w:i/>
          <w:sz w:val="24"/>
          <w:szCs w:val="24"/>
          <w:lang w:val="en-US"/>
        </w:rPr>
        <w:t>Cytol</w:t>
      </w:r>
      <w:proofErr w:type="spellEnd"/>
      <w:r w:rsidRPr="002179A7">
        <w:rPr>
          <w:rFonts w:ascii="Times New Roman" w:hAnsi="Times New Roman" w:cs="Times New Roman"/>
          <w:i/>
          <w:sz w:val="24"/>
          <w:szCs w:val="24"/>
          <w:lang w:val="en-US"/>
        </w:rPr>
        <w:t>.</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171</w:t>
      </w:r>
      <w:r w:rsidRPr="002179A7">
        <w:rPr>
          <w:rFonts w:ascii="Times New Roman" w:hAnsi="Times New Roman" w:cs="Times New Roman"/>
          <w:sz w:val="24"/>
          <w:szCs w:val="24"/>
          <w:lang w:val="en-US"/>
        </w:rPr>
        <w:t>, 79</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120.</w:t>
      </w:r>
    </w:p>
    <w:p w14:paraId="2993DFB6" w14:textId="565AD195" w:rsidR="00B21697" w:rsidRPr="002179A7" w:rsidRDefault="00B21697" w:rsidP="002179A7">
      <w:pPr>
        <w:spacing w:after="0" w:line="360" w:lineRule="auto"/>
        <w:rPr>
          <w:rFonts w:ascii="Times New Roman" w:hAnsi="Times New Roman" w:cs="Times New Roman"/>
          <w:color w:val="000000"/>
          <w:sz w:val="24"/>
          <w:szCs w:val="24"/>
          <w:shd w:val="clear" w:color="auto" w:fill="FFFFFF"/>
        </w:rPr>
      </w:pPr>
      <w:r w:rsidRPr="002179A7">
        <w:rPr>
          <w:rFonts w:ascii="Times New Roman" w:hAnsi="Times New Roman" w:cs="Times New Roman"/>
          <w:sz w:val="24"/>
          <w:szCs w:val="24"/>
          <w:lang w:val="en-US"/>
        </w:rPr>
        <w:t xml:space="preserve">9. </w:t>
      </w:r>
      <w:r w:rsidRPr="002179A7">
        <w:rPr>
          <w:rFonts w:ascii="Times New Roman" w:hAnsi="Times New Roman" w:cs="Times New Roman"/>
          <w:color w:val="000000"/>
          <w:sz w:val="24"/>
          <w:szCs w:val="24"/>
          <w:shd w:val="clear" w:color="auto" w:fill="FFFFFF"/>
          <w:lang w:val="en-US"/>
        </w:rPr>
        <w:t>Lopes</w:t>
      </w:r>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 A</w:t>
      </w:r>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L., Costa</w:t>
      </w:r>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 M</w:t>
      </w:r>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L., </w:t>
      </w:r>
      <w:proofErr w:type="spellStart"/>
      <w:r w:rsidRPr="002179A7">
        <w:rPr>
          <w:rFonts w:ascii="Times New Roman" w:hAnsi="Times New Roman" w:cs="Times New Roman"/>
          <w:color w:val="000000"/>
          <w:sz w:val="24"/>
          <w:szCs w:val="24"/>
          <w:shd w:val="clear" w:color="auto" w:fill="FFFFFF"/>
          <w:lang w:val="en-US"/>
        </w:rPr>
        <w:t>Sobral</w:t>
      </w:r>
      <w:proofErr w:type="spellEnd"/>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 R., Costa</w:t>
      </w:r>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 M</w:t>
      </w:r>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M., </w:t>
      </w:r>
      <w:proofErr w:type="spellStart"/>
      <w:r w:rsidRPr="002179A7">
        <w:rPr>
          <w:rFonts w:ascii="Times New Roman" w:hAnsi="Times New Roman" w:cs="Times New Roman"/>
          <w:color w:val="000000"/>
          <w:sz w:val="24"/>
          <w:szCs w:val="24"/>
          <w:shd w:val="clear" w:color="auto" w:fill="FFFFFF"/>
          <w:lang w:val="en-US"/>
        </w:rPr>
        <w:t>Amorim</w:t>
      </w:r>
      <w:proofErr w:type="spellEnd"/>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 M</w:t>
      </w:r>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I., </w:t>
      </w:r>
      <w:r w:rsidR="008021A1">
        <w:rPr>
          <w:rFonts w:ascii="Times New Roman" w:hAnsi="Times New Roman" w:cs="Times New Roman"/>
          <w:color w:val="000000"/>
          <w:sz w:val="24"/>
          <w:szCs w:val="24"/>
          <w:shd w:val="clear" w:color="auto" w:fill="FFFFFF"/>
          <w:lang w:val="en-US"/>
        </w:rPr>
        <w:t xml:space="preserve">and </w:t>
      </w:r>
      <w:r w:rsidRPr="002179A7">
        <w:rPr>
          <w:rFonts w:ascii="Times New Roman" w:hAnsi="Times New Roman" w:cs="Times New Roman"/>
          <w:color w:val="000000"/>
          <w:sz w:val="24"/>
          <w:szCs w:val="24"/>
          <w:shd w:val="clear" w:color="auto" w:fill="FFFFFF"/>
          <w:lang w:val="en-US"/>
        </w:rPr>
        <w:t>Coimbra</w:t>
      </w:r>
      <w:r w:rsidR="008021A1">
        <w:rPr>
          <w:rFonts w:ascii="Times New Roman" w:hAnsi="Times New Roman" w:cs="Times New Roman"/>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 S. (2016) Arabinogalactan proteins and pectin distribution during female gametogenesis in </w:t>
      </w:r>
      <w:proofErr w:type="spellStart"/>
      <w:r w:rsidRPr="008021A1">
        <w:rPr>
          <w:rFonts w:ascii="Times New Roman" w:hAnsi="Times New Roman" w:cs="Times New Roman"/>
          <w:i/>
          <w:color w:val="000000"/>
          <w:sz w:val="24"/>
          <w:szCs w:val="24"/>
          <w:shd w:val="clear" w:color="auto" w:fill="FFFFFF"/>
          <w:lang w:val="en-US"/>
        </w:rPr>
        <w:t>Quercus</w:t>
      </w:r>
      <w:proofErr w:type="spellEnd"/>
      <w:r w:rsidRPr="008021A1">
        <w:rPr>
          <w:rFonts w:ascii="Times New Roman" w:hAnsi="Times New Roman" w:cs="Times New Roman"/>
          <w:i/>
          <w:color w:val="000000"/>
          <w:sz w:val="24"/>
          <w:szCs w:val="24"/>
          <w:shd w:val="clear" w:color="auto" w:fill="FFFFFF"/>
          <w:lang w:val="en-US"/>
        </w:rPr>
        <w:t xml:space="preserve"> </w:t>
      </w:r>
      <w:proofErr w:type="spellStart"/>
      <w:r w:rsidRPr="008021A1">
        <w:rPr>
          <w:rFonts w:ascii="Times New Roman" w:hAnsi="Times New Roman" w:cs="Times New Roman"/>
          <w:i/>
          <w:color w:val="000000"/>
          <w:sz w:val="24"/>
          <w:szCs w:val="24"/>
          <w:shd w:val="clear" w:color="auto" w:fill="FFFFFF"/>
          <w:lang w:val="en-US"/>
        </w:rPr>
        <w:t>suber</w:t>
      </w:r>
      <w:proofErr w:type="spellEnd"/>
      <w:r w:rsidR="008021A1">
        <w:rPr>
          <w:rFonts w:ascii="Times New Roman" w:hAnsi="Times New Roman" w:cs="Times New Roman"/>
          <w:color w:val="000000"/>
          <w:sz w:val="24"/>
          <w:szCs w:val="24"/>
          <w:shd w:val="clear" w:color="auto" w:fill="FFFFFF"/>
          <w:lang w:val="en-US"/>
        </w:rPr>
        <w:t xml:space="preserve"> L.</w:t>
      </w:r>
      <w:r w:rsidRPr="002179A7">
        <w:rPr>
          <w:rFonts w:ascii="Times New Roman" w:hAnsi="Times New Roman" w:cs="Times New Roman"/>
          <w:color w:val="000000"/>
          <w:sz w:val="24"/>
          <w:szCs w:val="24"/>
          <w:shd w:val="clear" w:color="auto" w:fill="FFFFFF"/>
          <w:lang w:val="en-US"/>
        </w:rPr>
        <w:t xml:space="preserve"> </w:t>
      </w:r>
      <w:r w:rsidRPr="002179A7">
        <w:rPr>
          <w:rFonts w:ascii="Times New Roman" w:hAnsi="Times New Roman" w:cs="Times New Roman"/>
          <w:i/>
          <w:color w:val="000000"/>
          <w:sz w:val="24"/>
          <w:szCs w:val="24"/>
          <w:shd w:val="clear" w:color="auto" w:fill="FFFFFF"/>
        </w:rPr>
        <w:t>Ann. Bot.</w:t>
      </w:r>
      <w:r w:rsidRPr="002179A7">
        <w:rPr>
          <w:rFonts w:ascii="Times New Roman" w:hAnsi="Times New Roman" w:cs="Times New Roman"/>
          <w:color w:val="000000"/>
          <w:sz w:val="24"/>
          <w:szCs w:val="24"/>
          <w:shd w:val="clear" w:color="auto" w:fill="FFFFFF"/>
        </w:rPr>
        <w:t xml:space="preserve"> </w:t>
      </w:r>
      <w:r w:rsidRPr="002179A7">
        <w:rPr>
          <w:rFonts w:ascii="Times New Roman" w:hAnsi="Times New Roman" w:cs="Times New Roman"/>
          <w:b/>
          <w:color w:val="000000"/>
          <w:sz w:val="24"/>
          <w:szCs w:val="24"/>
          <w:shd w:val="clear" w:color="auto" w:fill="FFFFFF"/>
        </w:rPr>
        <w:t>117</w:t>
      </w:r>
      <w:r w:rsidRPr="002179A7">
        <w:rPr>
          <w:rFonts w:ascii="Times New Roman" w:hAnsi="Times New Roman" w:cs="Times New Roman"/>
          <w:color w:val="000000"/>
          <w:sz w:val="24"/>
          <w:szCs w:val="24"/>
          <w:shd w:val="clear" w:color="auto" w:fill="FFFFFF"/>
        </w:rPr>
        <w:t>, 949</w:t>
      </w:r>
      <w:r w:rsidR="008021A1">
        <w:rPr>
          <w:rFonts w:ascii="Times New Roman" w:hAnsi="Times New Roman" w:cs="Times New Roman"/>
          <w:sz w:val="24"/>
          <w:szCs w:val="24"/>
          <w:lang w:val="en-US"/>
        </w:rPr>
        <w:t>–</w:t>
      </w:r>
      <w:r w:rsidRPr="002179A7">
        <w:rPr>
          <w:rFonts w:ascii="Times New Roman" w:hAnsi="Times New Roman" w:cs="Times New Roman"/>
          <w:color w:val="000000"/>
          <w:sz w:val="24"/>
          <w:szCs w:val="24"/>
          <w:shd w:val="clear" w:color="auto" w:fill="FFFFFF"/>
        </w:rPr>
        <w:t>961.</w:t>
      </w:r>
    </w:p>
    <w:p w14:paraId="28FA22CF" w14:textId="22F3D557" w:rsidR="00B21697" w:rsidRPr="002179A7" w:rsidRDefault="00B21697" w:rsidP="002179A7">
      <w:pPr>
        <w:spacing w:after="0" w:line="360" w:lineRule="auto"/>
        <w:rPr>
          <w:rFonts w:ascii="Times New Roman" w:hAnsi="Times New Roman" w:cs="Times New Roman"/>
          <w:sz w:val="24"/>
          <w:szCs w:val="24"/>
        </w:rPr>
      </w:pPr>
      <w:r w:rsidRPr="002179A7">
        <w:rPr>
          <w:rFonts w:ascii="Times New Roman" w:hAnsi="Times New Roman" w:cs="Times New Roman"/>
          <w:sz w:val="24"/>
          <w:szCs w:val="24"/>
        </w:rPr>
        <w:lastRenderedPageBreak/>
        <w:t>10. Coimbra</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S., Costa</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M., Jones</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B., Mendes</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M</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A., </w:t>
      </w:r>
      <w:r w:rsidR="00526A8B">
        <w:rPr>
          <w:rFonts w:ascii="Times New Roman" w:hAnsi="Times New Roman" w:cs="Times New Roman"/>
          <w:sz w:val="24"/>
          <w:szCs w:val="24"/>
        </w:rPr>
        <w:t xml:space="preserve">and </w:t>
      </w:r>
      <w:r w:rsidRPr="002179A7">
        <w:rPr>
          <w:rFonts w:ascii="Times New Roman" w:hAnsi="Times New Roman" w:cs="Times New Roman"/>
          <w:sz w:val="24"/>
          <w:szCs w:val="24"/>
        </w:rPr>
        <w:t xml:space="preserve">Pereira LG. </w:t>
      </w:r>
      <w:r w:rsidRPr="002179A7">
        <w:rPr>
          <w:rFonts w:ascii="Times New Roman" w:hAnsi="Times New Roman" w:cs="Times New Roman"/>
          <w:sz w:val="24"/>
          <w:szCs w:val="24"/>
          <w:lang w:val="en-US"/>
        </w:rPr>
        <w:t xml:space="preserve">(2009) Pollen grain development is compromised in Arabidopsis agp6 agp11 null mutants. </w:t>
      </w:r>
      <w:r w:rsidRPr="002179A7">
        <w:rPr>
          <w:rStyle w:val="jrnl"/>
          <w:rFonts w:ascii="Times New Roman" w:hAnsi="Times New Roman" w:cs="Times New Roman"/>
          <w:i/>
          <w:color w:val="000000"/>
          <w:sz w:val="24"/>
          <w:szCs w:val="24"/>
          <w:shd w:val="clear" w:color="auto" w:fill="FFFFFF"/>
        </w:rPr>
        <w:t>J. Exp Bot</w:t>
      </w:r>
      <w:r w:rsidRPr="002179A7">
        <w:rPr>
          <w:rFonts w:ascii="Times New Roman" w:hAnsi="Times New Roman" w:cs="Times New Roman"/>
          <w:i/>
          <w:color w:val="000000"/>
          <w:sz w:val="24"/>
          <w:szCs w:val="24"/>
          <w:shd w:val="clear" w:color="auto" w:fill="FFFFFF"/>
        </w:rPr>
        <w:t>.</w:t>
      </w:r>
      <w:r w:rsidRPr="002179A7">
        <w:rPr>
          <w:rFonts w:ascii="Times New Roman" w:hAnsi="Times New Roman" w:cs="Times New Roman"/>
          <w:color w:val="000000"/>
          <w:sz w:val="24"/>
          <w:szCs w:val="24"/>
          <w:shd w:val="clear" w:color="auto" w:fill="FFFFFF"/>
        </w:rPr>
        <w:t xml:space="preserve"> </w:t>
      </w:r>
      <w:r w:rsidRPr="002179A7">
        <w:rPr>
          <w:rFonts w:ascii="Times New Roman" w:hAnsi="Times New Roman" w:cs="Times New Roman"/>
          <w:b/>
          <w:color w:val="000000"/>
          <w:sz w:val="24"/>
          <w:szCs w:val="24"/>
          <w:shd w:val="clear" w:color="auto" w:fill="FFFFFF"/>
        </w:rPr>
        <w:t>60</w:t>
      </w:r>
      <w:r w:rsidRPr="002179A7">
        <w:rPr>
          <w:rFonts w:ascii="Times New Roman" w:hAnsi="Times New Roman" w:cs="Times New Roman"/>
          <w:color w:val="000000"/>
          <w:sz w:val="24"/>
          <w:szCs w:val="24"/>
          <w:shd w:val="clear" w:color="auto" w:fill="FFFFFF"/>
        </w:rPr>
        <w:t>, 3133</w:t>
      </w:r>
      <w:r w:rsidR="008021A1">
        <w:rPr>
          <w:rFonts w:ascii="Times New Roman" w:hAnsi="Times New Roman" w:cs="Times New Roman"/>
          <w:sz w:val="24"/>
          <w:szCs w:val="24"/>
          <w:lang w:val="en-US"/>
        </w:rPr>
        <w:t>–</w:t>
      </w:r>
      <w:r w:rsidRPr="002179A7">
        <w:rPr>
          <w:rFonts w:ascii="Times New Roman" w:hAnsi="Times New Roman" w:cs="Times New Roman"/>
          <w:color w:val="000000"/>
          <w:sz w:val="24"/>
          <w:szCs w:val="24"/>
          <w:shd w:val="clear" w:color="auto" w:fill="FFFFFF"/>
        </w:rPr>
        <w:t>3142.</w:t>
      </w:r>
    </w:p>
    <w:p w14:paraId="1F1622F0" w14:textId="149DEAF1" w:rsidR="00B21697" w:rsidRPr="002179A7" w:rsidRDefault="00B21697" w:rsidP="002179A7">
      <w:pPr>
        <w:spacing w:after="0" w:line="360" w:lineRule="auto"/>
        <w:rPr>
          <w:rStyle w:val="apple-converted-space"/>
          <w:rFonts w:ascii="Times New Roman" w:hAnsi="Times New Roman" w:cs="Times New Roman"/>
          <w:color w:val="000000"/>
          <w:sz w:val="24"/>
          <w:szCs w:val="24"/>
          <w:shd w:val="clear" w:color="auto" w:fill="FFFFFF"/>
          <w:lang w:val="en-US"/>
        </w:rPr>
      </w:pPr>
      <w:r w:rsidRPr="002179A7">
        <w:rPr>
          <w:rFonts w:ascii="Times New Roman" w:hAnsi="Times New Roman" w:cs="Times New Roman"/>
          <w:sz w:val="24"/>
          <w:szCs w:val="24"/>
        </w:rPr>
        <w:t>11. Coimbra</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S., Costa</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M., Mendes</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M</w:t>
      </w:r>
      <w:r w:rsidR="00526A8B">
        <w:rPr>
          <w:rFonts w:ascii="Times New Roman" w:hAnsi="Times New Roman" w:cs="Times New Roman"/>
          <w:sz w:val="24"/>
          <w:szCs w:val="24"/>
        </w:rPr>
        <w:t>.</w:t>
      </w:r>
      <w:r w:rsidRPr="002179A7">
        <w:rPr>
          <w:rFonts w:ascii="Times New Roman" w:hAnsi="Times New Roman" w:cs="Times New Roman"/>
          <w:sz w:val="24"/>
          <w:szCs w:val="24"/>
        </w:rPr>
        <w:t>A., Pereira</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A</w:t>
      </w:r>
      <w:r w:rsidR="00526A8B">
        <w:rPr>
          <w:rFonts w:ascii="Times New Roman" w:hAnsi="Times New Roman" w:cs="Times New Roman"/>
          <w:sz w:val="24"/>
          <w:szCs w:val="24"/>
        </w:rPr>
        <w:t>.</w:t>
      </w:r>
      <w:r w:rsidRPr="002179A7">
        <w:rPr>
          <w:rFonts w:ascii="Times New Roman" w:hAnsi="Times New Roman" w:cs="Times New Roman"/>
          <w:sz w:val="24"/>
          <w:szCs w:val="24"/>
        </w:rPr>
        <w:t>M</w:t>
      </w:r>
      <w:r w:rsidR="00526A8B">
        <w:rPr>
          <w:rFonts w:ascii="Times New Roman" w:hAnsi="Times New Roman" w:cs="Times New Roman"/>
          <w:sz w:val="24"/>
          <w:szCs w:val="24"/>
        </w:rPr>
        <w:t>.</w:t>
      </w:r>
      <w:r w:rsidRPr="002179A7">
        <w:rPr>
          <w:rFonts w:ascii="Times New Roman" w:hAnsi="Times New Roman" w:cs="Times New Roman"/>
          <w:sz w:val="24"/>
          <w:szCs w:val="24"/>
        </w:rPr>
        <w:t>, Pinto</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J</w:t>
      </w:r>
      <w:proofErr w:type="gramStart"/>
      <w:r w:rsidRPr="002179A7">
        <w:rPr>
          <w:rFonts w:ascii="Times New Roman" w:hAnsi="Times New Roman" w:cs="Times New Roman"/>
          <w:sz w:val="24"/>
          <w:szCs w:val="24"/>
        </w:rPr>
        <w:t>.,</w:t>
      </w:r>
      <w:proofErr w:type="gramEnd"/>
      <w:r w:rsidRPr="002179A7">
        <w:rPr>
          <w:rFonts w:ascii="Times New Roman" w:hAnsi="Times New Roman" w:cs="Times New Roman"/>
          <w:sz w:val="24"/>
          <w:szCs w:val="24"/>
        </w:rPr>
        <w:t xml:space="preserve"> </w:t>
      </w:r>
      <w:r w:rsidR="00526A8B">
        <w:rPr>
          <w:rFonts w:ascii="Times New Roman" w:hAnsi="Times New Roman" w:cs="Times New Roman"/>
          <w:sz w:val="24"/>
          <w:szCs w:val="24"/>
        </w:rPr>
        <w:t xml:space="preserve">and </w:t>
      </w:r>
      <w:r w:rsidRPr="002179A7">
        <w:rPr>
          <w:rFonts w:ascii="Times New Roman" w:hAnsi="Times New Roman" w:cs="Times New Roman"/>
          <w:sz w:val="24"/>
          <w:szCs w:val="24"/>
        </w:rPr>
        <w:t>Pereira</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 L</w:t>
      </w:r>
      <w:r w:rsidR="00526A8B">
        <w:rPr>
          <w:rFonts w:ascii="Times New Roman" w:hAnsi="Times New Roman" w:cs="Times New Roman"/>
          <w:sz w:val="24"/>
          <w:szCs w:val="24"/>
        </w:rPr>
        <w:t>.</w:t>
      </w:r>
      <w:r w:rsidRPr="002179A7">
        <w:rPr>
          <w:rFonts w:ascii="Times New Roman" w:hAnsi="Times New Roman" w:cs="Times New Roman"/>
          <w:sz w:val="24"/>
          <w:szCs w:val="24"/>
        </w:rPr>
        <w:t xml:space="preserve">G. </w:t>
      </w:r>
      <w:r w:rsidRPr="002179A7">
        <w:rPr>
          <w:rFonts w:ascii="Times New Roman" w:hAnsi="Times New Roman" w:cs="Times New Roman"/>
          <w:sz w:val="24"/>
          <w:szCs w:val="24"/>
          <w:lang w:val="en-US"/>
        </w:rPr>
        <w:t>(2011) Early germination of Arabidopsis pollen in a double null mutant for the arabinogalactan protein genes AGP6 and AGP11.</w:t>
      </w:r>
      <w:r w:rsidRPr="002179A7">
        <w:rPr>
          <w:rStyle w:val="Hipervnculo"/>
          <w:rFonts w:ascii="Times New Roman" w:hAnsi="Times New Roman" w:cs="Times New Roman"/>
          <w:color w:val="000000"/>
          <w:sz w:val="24"/>
          <w:szCs w:val="24"/>
          <w:shd w:val="clear" w:color="auto" w:fill="FFFFFF"/>
          <w:lang w:val="en-US"/>
        </w:rPr>
        <w:t xml:space="preserve"> </w:t>
      </w:r>
      <w:proofErr w:type="gramStart"/>
      <w:r w:rsidRPr="002179A7">
        <w:rPr>
          <w:rStyle w:val="jrnl"/>
          <w:rFonts w:ascii="Times New Roman" w:hAnsi="Times New Roman" w:cs="Times New Roman"/>
          <w:i/>
          <w:color w:val="000000"/>
          <w:sz w:val="24"/>
          <w:szCs w:val="24"/>
          <w:shd w:val="clear" w:color="auto" w:fill="FFFFFF"/>
          <w:lang w:val="en-US"/>
        </w:rPr>
        <w:t>Sex.</w:t>
      </w:r>
      <w:proofErr w:type="gramEnd"/>
      <w:r w:rsidRPr="002179A7">
        <w:rPr>
          <w:rStyle w:val="jrnl"/>
          <w:rFonts w:ascii="Times New Roman" w:hAnsi="Times New Roman" w:cs="Times New Roman"/>
          <w:i/>
          <w:color w:val="000000"/>
          <w:sz w:val="24"/>
          <w:szCs w:val="24"/>
          <w:shd w:val="clear" w:color="auto" w:fill="FFFFFF"/>
          <w:lang w:val="en-US"/>
        </w:rPr>
        <w:t xml:space="preserve"> Plant </w:t>
      </w:r>
      <w:proofErr w:type="spellStart"/>
      <w:r w:rsidRPr="002179A7">
        <w:rPr>
          <w:rStyle w:val="jrnl"/>
          <w:rFonts w:ascii="Times New Roman" w:hAnsi="Times New Roman" w:cs="Times New Roman"/>
          <w:i/>
          <w:color w:val="000000"/>
          <w:sz w:val="24"/>
          <w:szCs w:val="24"/>
          <w:shd w:val="clear" w:color="auto" w:fill="FFFFFF"/>
          <w:lang w:val="en-US"/>
        </w:rPr>
        <w:t>Reprod</w:t>
      </w:r>
      <w:proofErr w:type="spellEnd"/>
      <w:r w:rsidRPr="002179A7">
        <w:rPr>
          <w:rFonts w:ascii="Times New Roman" w:hAnsi="Times New Roman" w:cs="Times New Roman"/>
          <w:i/>
          <w:color w:val="000000"/>
          <w:sz w:val="24"/>
          <w:szCs w:val="24"/>
          <w:shd w:val="clear" w:color="auto" w:fill="FFFFFF"/>
          <w:lang w:val="en-US"/>
        </w:rPr>
        <w:t>.</w:t>
      </w:r>
      <w:r w:rsidRPr="002179A7">
        <w:rPr>
          <w:rFonts w:ascii="Times New Roman" w:hAnsi="Times New Roman" w:cs="Times New Roman"/>
          <w:color w:val="000000"/>
          <w:sz w:val="24"/>
          <w:szCs w:val="24"/>
          <w:shd w:val="clear" w:color="auto" w:fill="FFFFFF"/>
          <w:lang w:val="en-US"/>
        </w:rPr>
        <w:t xml:space="preserve"> </w:t>
      </w:r>
      <w:r w:rsidRPr="002179A7">
        <w:rPr>
          <w:rFonts w:ascii="Times New Roman" w:hAnsi="Times New Roman" w:cs="Times New Roman"/>
          <w:b/>
          <w:color w:val="000000"/>
          <w:sz w:val="24"/>
          <w:szCs w:val="24"/>
          <w:shd w:val="clear" w:color="auto" w:fill="FFFFFF"/>
          <w:lang w:val="en-US"/>
        </w:rPr>
        <w:t>23</w:t>
      </w:r>
      <w:r w:rsidRPr="002179A7">
        <w:rPr>
          <w:rFonts w:ascii="Times New Roman" w:hAnsi="Times New Roman" w:cs="Times New Roman"/>
          <w:color w:val="000000"/>
          <w:sz w:val="24"/>
          <w:szCs w:val="24"/>
          <w:shd w:val="clear" w:color="auto" w:fill="FFFFFF"/>
          <w:lang w:val="en-US"/>
        </w:rPr>
        <w:t>, 199</w:t>
      </w:r>
      <w:r w:rsidR="008021A1">
        <w:rPr>
          <w:rFonts w:ascii="Times New Roman" w:hAnsi="Times New Roman" w:cs="Times New Roman"/>
          <w:sz w:val="24"/>
          <w:szCs w:val="24"/>
          <w:lang w:val="en-US"/>
        </w:rPr>
        <w:t>–</w:t>
      </w:r>
      <w:r w:rsidRPr="002179A7">
        <w:rPr>
          <w:rFonts w:ascii="Times New Roman" w:hAnsi="Times New Roman" w:cs="Times New Roman"/>
          <w:color w:val="000000"/>
          <w:sz w:val="24"/>
          <w:szCs w:val="24"/>
          <w:shd w:val="clear" w:color="auto" w:fill="FFFFFF"/>
          <w:lang w:val="en-US"/>
        </w:rPr>
        <w:t>205.</w:t>
      </w:r>
    </w:p>
    <w:p w14:paraId="2F470C75" w14:textId="57A5662D"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12. Xu</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Y., </w:t>
      </w:r>
      <w:proofErr w:type="spellStart"/>
      <w:r w:rsidRPr="002179A7">
        <w:rPr>
          <w:rFonts w:ascii="Times New Roman" w:hAnsi="Times New Roman" w:cs="Times New Roman"/>
          <w:sz w:val="24"/>
          <w:szCs w:val="24"/>
          <w:lang w:val="en-US"/>
        </w:rPr>
        <w:t>Gan</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E</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S., </w:t>
      </w:r>
      <w:r w:rsidR="00526A8B">
        <w:rPr>
          <w:rFonts w:ascii="Times New Roman" w:hAnsi="Times New Roman" w:cs="Times New Roman"/>
          <w:sz w:val="24"/>
          <w:szCs w:val="24"/>
          <w:lang w:val="en-US"/>
        </w:rPr>
        <w:t xml:space="preserve">and </w:t>
      </w:r>
      <w:r w:rsidRPr="002179A7">
        <w:rPr>
          <w:rFonts w:ascii="Times New Roman" w:hAnsi="Times New Roman" w:cs="Times New Roman"/>
          <w:sz w:val="24"/>
          <w:szCs w:val="24"/>
          <w:lang w:val="en-US"/>
        </w:rPr>
        <w:t>Ito</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T. (2014) </w:t>
      </w:r>
      <w:proofErr w:type="spellStart"/>
      <w:r w:rsidRPr="002179A7">
        <w:rPr>
          <w:rFonts w:ascii="Times New Roman" w:hAnsi="Times New Roman" w:cs="Times New Roman"/>
          <w:sz w:val="24"/>
          <w:szCs w:val="24"/>
          <w:lang w:val="en-US"/>
        </w:rPr>
        <w:t>Misexpression</w:t>
      </w:r>
      <w:proofErr w:type="spellEnd"/>
      <w:r w:rsidRPr="002179A7">
        <w:rPr>
          <w:rFonts w:ascii="Times New Roman" w:hAnsi="Times New Roman" w:cs="Times New Roman"/>
          <w:sz w:val="24"/>
          <w:szCs w:val="24"/>
          <w:lang w:val="en-US"/>
        </w:rPr>
        <w:t xml:space="preserve"> approaches for the manipulation of flower development. </w:t>
      </w:r>
      <w:r w:rsidRPr="002179A7">
        <w:rPr>
          <w:rFonts w:ascii="Times New Roman" w:hAnsi="Times New Roman" w:cs="Times New Roman"/>
          <w:i/>
          <w:sz w:val="24"/>
          <w:szCs w:val="24"/>
          <w:lang w:val="en-US"/>
        </w:rPr>
        <w:t>Methods Mol. Biol.</w:t>
      </w:r>
      <w:r w:rsidRPr="002179A7">
        <w:rPr>
          <w:rFonts w:ascii="Times New Roman" w:hAnsi="Times New Roman" w:cs="Times New Roman"/>
          <w:b/>
          <w:sz w:val="24"/>
          <w:szCs w:val="24"/>
          <w:lang w:val="en-US"/>
        </w:rPr>
        <w:t>1110</w:t>
      </w:r>
      <w:r w:rsidRPr="002179A7">
        <w:rPr>
          <w:rFonts w:ascii="Times New Roman" w:hAnsi="Times New Roman" w:cs="Times New Roman"/>
          <w:sz w:val="24"/>
          <w:szCs w:val="24"/>
          <w:lang w:val="en-US"/>
        </w:rPr>
        <w:t>, 383</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399.</w:t>
      </w:r>
    </w:p>
    <w:p w14:paraId="53B5B1FB" w14:textId="5F67E12E"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13. McDougall</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J</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K., Dunn</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A</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R. and Jones</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K</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W. (1972) </w:t>
      </w:r>
      <w:r w:rsidRPr="00526A8B">
        <w:rPr>
          <w:rFonts w:ascii="Times New Roman" w:hAnsi="Times New Roman" w:cs="Times New Roman"/>
          <w:i/>
          <w:sz w:val="24"/>
          <w:szCs w:val="24"/>
          <w:lang w:val="en-US"/>
        </w:rPr>
        <w:t>In situ</w:t>
      </w:r>
      <w:r w:rsidRPr="002179A7">
        <w:rPr>
          <w:rFonts w:ascii="Times New Roman" w:hAnsi="Times New Roman" w:cs="Times New Roman"/>
          <w:sz w:val="24"/>
          <w:szCs w:val="24"/>
          <w:lang w:val="en-US"/>
        </w:rPr>
        <w:t xml:space="preserve"> hybridization of adenovirus RNA and DNA. </w:t>
      </w:r>
      <w:proofErr w:type="gramStart"/>
      <w:r w:rsidRPr="002179A7">
        <w:rPr>
          <w:rFonts w:ascii="Times New Roman" w:hAnsi="Times New Roman" w:cs="Times New Roman"/>
          <w:i/>
          <w:sz w:val="24"/>
          <w:szCs w:val="24"/>
          <w:lang w:val="en-US"/>
        </w:rPr>
        <w:t>Nature</w:t>
      </w:r>
      <w:r w:rsidRPr="002179A7">
        <w:rPr>
          <w:rFonts w:ascii="Times New Roman" w:hAnsi="Times New Roman" w:cs="Times New Roman"/>
          <w:sz w:val="24"/>
          <w:szCs w:val="24"/>
          <w:lang w:val="en-US"/>
        </w:rPr>
        <w:t>.</w:t>
      </w:r>
      <w:proofErr w:type="gramEnd"/>
      <w:r w:rsidRPr="002179A7">
        <w:rPr>
          <w:rFonts w:ascii="Times New Roman" w:hAnsi="Times New Roman" w:cs="Times New Roman"/>
          <w:sz w:val="24"/>
          <w:szCs w:val="24"/>
          <w:lang w:val="en-US"/>
        </w:rPr>
        <w:t xml:space="preserve"> </w:t>
      </w:r>
      <w:proofErr w:type="gramStart"/>
      <w:r w:rsidRPr="002179A7">
        <w:rPr>
          <w:rFonts w:ascii="Times New Roman" w:hAnsi="Times New Roman" w:cs="Times New Roman"/>
          <w:b/>
          <w:sz w:val="24"/>
          <w:szCs w:val="24"/>
          <w:lang w:val="en-US"/>
        </w:rPr>
        <w:t>236</w:t>
      </w:r>
      <w:r w:rsidRPr="002179A7">
        <w:rPr>
          <w:rFonts w:ascii="Times New Roman" w:hAnsi="Times New Roman" w:cs="Times New Roman"/>
          <w:sz w:val="24"/>
          <w:szCs w:val="24"/>
          <w:lang w:val="en-US"/>
        </w:rPr>
        <w:t>, 346</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8.</w:t>
      </w:r>
      <w:proofErr w:type="gramEnd"/>
    </w:p>
    <w:p w14:paraId="7C79BCFA" w14:textId="2C7072C9"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14. </w:t>
      </w:r>
      <w:proofErr w:type="spellStart"/>
      <w:r w:rsidRPr="002179A7">
        <w:rPr>
          <w:rFonts w:ascii="Times New Roman" w:hAnsi="Times New Roman" w:cs="Times New Roman"/>
          <w:sz w:val="24"/>
          <w:szCs w:val="24"/>
          <w:lang w:val="en-US"/>
        </w:rPr>
        <w:t>Javelle</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 Marco</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C</w:t>
      </w:r>
      <w:r w:rsidR="00526A8B">
        <w:rPr>
          <w:rFonts w:ascii="Times New Roman" w:hAnsi="Times New Roman" w:cs="Times New Roman"/>
          <w:sz w:val="24"/>
          <w:szCs w:val="24"/>
          <w:lang w:val="en-US"/>
        </w:rPr>
        <w:t xml:space="preserve">.F. and Timmermans, </w:t>
      </w:r>
      <w:r w:rsidRPr="002179A7">
        <w:rPr>
          <w:rFonts w:ascii="Times New Roman" w:hAnsi="Times New Roman" w:cs="Times New Roman"/>
          <w:sz w:val="24"/>
          <w:szCs w:val="24"/>
          <w:lang w:val="en-US"/>
        </w:rPr>
        <w:t xml:space="preserve">M. (2011). </w:t>
      </w:r>
      <w:proofErr w:type="gramStart"/>
      <w:r w:rsidRPr="00526A8B">
        <w:rPr>
          <w:rFonts w:ascii="Times New Roman" w:hAnsi="Times New Roman" w:cs="Times New Roman"/>
          <w:i/>
          <w:sz w:val="24"/>
          <w:szCs w:val="24"/>
          <w:lang w:val="en-US"/>
        </w:rPr>
        <w:t>In situ</w:t>
      </w:r>
      <w:r w:rsidRPr="002179A7">
        <w:rPr>
          <w:rFonts w:ascii="Times New Roman" w:hAnsi="Times New Roman" w:cs="Times New Roman"/>
          <w:sz w:val="24"/>
          <w:szCs w:val="24"/>
          <w:lang w:val="en-US"/>
        </w:rPr>
        <w:t xml:space="preserve"> hybridization for the precise localization of transcripts in plants.</w:t>
      </w:r>
      <w:proofErr w:type="gramEnd"/>
      <w:r w:rsidRPr="002179A7">
        <w:rPr>
          <w:rFonts w:ascii="Times New Roman" w:hAnsi="Times New Roman" w:cs="Times New Roman"/>
          <w:sz w:val="24"/>
          <w:szCs w:val="24"/>
          <w:lang w:val="en-US"/>
        </w:rPr>
        <w:t xml:space="preserve"> </w:t>
      </w:r>
      <w:r w:rsidRPr="002179A7">
        <w:rPr>
          <w:rFonts w:ascii="Times New Roman" w:hAnsi="Times New Roman" w:cs="Times New Roman"/>
          <w:i/>
          <w:sz w:val="24"/>
          <w:szCs w:val="24"/>
          <w:lang w:val="en-US"/>
        </w:rPr>
        <w:t>J. Vis. Exp.</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57</w:t>
      </w:r>
      <w:r w:rsidRPr="002179A7">
        <w:rPr>
          <w:rFonts w:ascii="Times New Roman" w:hAnsi="Times New Roman" w:cs="Times New Roman"/>
          <w:sz w:val="24"/>
          <w:szCs w:val="24"/>
          <w:lang w:val="en-US"/>
        </w:rPr>
        <w:t>, e3328.</w:t>
      </w:r>
    </w:p>
    <w:p w14:paraId="6553B802" w14:textId="074BAB6F"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15. </w:t>
      </w:r>
      <w:proofErr w:type="spellStart"/>
      <w:r w:rsidRPr="002179A7">
        <w:rPr>
          <w:rFonts w:ascii="Times New Roman" w:hAnsi="Times New Roman" w:cs="Times New Roman"/>
          <w:sz w:val="24"/>
          <w:szCs w:val="24"/>
          <w:lang w:val="en-US"/>
        </w:rPr>
        <w:t>Biffo</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S. and </w:t>
      </w:r>
      <w:proofErr w:type="spellStart"/>
      <w:r w:rsidRPr="002179A7">
        <w:rPr>
          <w:rFonts w:ascii="Times New Roman" w:hAnsi="Times New Roman" w:cs="Times New Roman"/>
          <w:sz w:val="24"/>
          <w:szCs w:val="24"/>
          <w:lang w:val="en-US"/>
        </w:rPr>
        <w:t>Tolosano</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E. (1992) </w:t>
      </w:r>
      <w:proofErr w:type="gramStart"/>
      <w:r w:rsidRPr="002179A7">
        <w:rPr>
          <w:rFonts w:ascii="Times New Roman" w:hAnsi="Times New Roman" w:cs="Times New Roman"/>
          <w:sz w:val="24"/>
          <w:szCs w:val="24"/>
          <w:lang w:val="en-US"/>
        </w:rPr>
        <w:t>The</w:t>
      </w:r>
      <w:proofErr w:type="gramEnd"/>
      <w:r w:rsidRPr="002179A7">
        <w:rPr>
          <w:rFonts w:ascii="Times New Roman" w:hAnsi="Times New Roman" w:cs="Times New Roman"/>
          <w:sz w:val="24"/>
          <w:szCs w:val="24"/>
          <w:lang w:val="en-US"/>
        </w:rPr>
        <w:t xml:space="preserve"> use of radioactively labelled </w:t>
      </w:r>
      <w:proofErr w:type="spellStart"/>
      <w:r w:rsidRPr="002179A7">
        <w:rPr>
          <w:rFonts w:ascii="Times New Roman" w:hAnsi="Times New Roman" w:cs="Times New Roman"/>
          <w:sz w:val="24"/>
          <w:szCs w:val="24"/>
          <w:lang w:val="en-US"/>
        </w:rPr>
        <w:t>riboprobes</w:t>
      </w:r>
      <w:proofErr w:type="spellEnd"/>
      <w:r w:rsidRPr="002179A7">
        <w:rPr>
          <w:rFonts w:ascii="Times New Roman" w:hAnsi="Times New Roman" w:cs="Times New Roman"/>
          <w:sz w:val="24"/>
          <w:szCs w:val="24"/>
          <w:lang w:val="en-US"/>
        </w:rPr>
        <w:t xml:space="preserve"> for </w:t>
      </w:r>
      <w:r w:rsidRPr="00526A8B">
        <w:rPr>
          <w:rFonts w:ascii="Times New Roman" w:hAnsi="Times New Roman" w:cs="Times New Roman"/>
          <w:i/>
          <w:sz w:val="24"/>
          <w:szCs w:val="24"/>
          <w:lang w:val="en-US"/>
        </w:rPr>
        <w:t>in situ</w:t>
      </w:r>
      <w:r w:rsidRPr="002179A7">
        <w:rPr>
          <w:rFonts w:ascii="Times New Roman" w:hAnsi="Times New Roman" w:cs="Times New Roman"/>
          <w:sz w:val="24"/>
          <w:szCs w:val="24"/>
          <w:lang w:val="en-US"/>
        </w:rPr>
        <w:t xml:space="preserve"> hybridization: background and examples of application. </w:t>
      </w:r>
      <w:r w:rsidRPr="002179A7">
        <w:rPr>
          <w:rFonts w:ascii="Times New Roman" w:hAnsi="Times New Roman" w:cs="Times New Roman"/>
          <w:i/>
          <w:sz w:val="24"/>
          <w:szCs w:val="24"/>
          <w:lang w:val="en-US"/>
        </w:rPr>
        <w:t>Liver</w:t>
      </w:r>
      <w:r w:rsidRPr="002179A7">
        <w:rPr>
          <w:rFonts w:ascii="Times New Roman" w:hAnsi="Times New Roman" w:cs="Times New Roman"/>
          <w:sz w:val="24"/>
          <w:szCs w:val="24"/>
          <w:lang w:val="en-US"/>
        </w:rPr>
        <w:t xml:space="preserve"> </w:t>
      </w:r>
      <w:r w:rsidRPr="002179A7">
        <w:rPr>
          <w:rFonts w:ascii="Times New Roman" w:hAnsi="Times New Roman" w:cs="Times New Roman"/>
          <w:b/>
          <w:color w:val="000000"/>
          <w:sz w:val="24"/>
          <w:szCs w:val="24"/>
          <w:shd w:val="clear" w:color="auto" w:fill="FFFFFF"/>
          <w:lang w:val="en-US"/>
        </w:rPr>
        <w:t>12</w:t>
      </w:r>
      <w:r w:rsidR="008021A1">
        <w:rPr>
          <w:rFonts w:ascii="Times New Roman" w:hAnsi="Times New Roman" w:cs="Times New Roman"/>
          <w:color w:val="000000"/>
          <w:sz w:val="24"/>
          <w:szCs w:val="24"/>
          <w:shd w:val="clear" w:color="auto" w:fill="FFFFFF"/>
          <w:lang w:val="en-US"/>
        </w:rPr>
        <w:t xml:space="preserve">, </w:t>
      </w:r>
      <w:r w:rsidRPr="002179A7">
        <w:rPr>
          <w:rFonts w:ascii="Times New Roman" w:hAnsi="Times New Roman" w:cs="Times New Roman"/>
          <w:color w:val="000000"/>
          <w:sz w:val="24"/>
          <w:szCs w:val="24"/>
          <w:shd w:val="clear" w:color="auto" w:fill="FFFFFF"/>
          <w:lang w:val="en-US"/>
        </w:rPr>
        <w:t>230</w:t>
      </w:r>
      <w:r w:rsidR="008021A1">
        <w:rPr>
          <w:rFonts w:ascii="Times New Roman" w:hAnsi="Times New Roman" w:cs="Times New Roman"/>
          <w:sz w:val="24"/>
          <w:szCs w:val="24"/>
          <w:lang w:val="en-US"/>
        </w:rPr>
        <w:t>–</w:t>
      </w:r>
      <w:r w:rsidRPr="002179A7">
        <w:rPr>
          <w:rFonts w:ascii="Times New Roman" w:hAnsi="Times New Roman" w:cs="Times New Roman"/>
          <w:color w:val="000000"/>
          <w:sz w:val="24"/>
          <w:szCs w:val="24"/>
          <w:shd w:val="clear" w:color="auto" w:fill="FFFFFF"/>
          <w:lang w:val="en-US"/>
        </w:rPr>
        <w:t>237.</w:t>
      </w:r>
    </w:p>
    <w:p w14:paraId="57C701DC" w14:textId="3145F044"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16. Simmons</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D., </w:t>
      </w:r>
      <w:proofErr w:type="spellStart"/>
      <w:r w:rsidRPr="002179A7">
        <w:rPr>
          <w:rFonts w:ascii="Times New Roman" w:hAnsi="Times New Roman" w:cs="Times New Roman"/>
          <w:sz w:val="24"/>
          <w:szCs w:val="24"/>
          <w:lang w:val="en-US"/>
        </w:rPr>
        <w:t>Arriza</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J. and Swanson</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L. (1989) A </w:t>
      </w:r>
      <w:r w:rsidR="00526A8B">
        <w:rPr>
          <w:rFonts w:ascii="Times New Roman" w:hAnsi="Times New Roman" w:cs="Times New Roman"/>
          <w:sz w:val="24"/>
          <w:szCs w:val="24"/>
          <w:lang w:val="en-US"/>
        </w:rPr>
        <w:t>complete protocol for i</w:t>
      </w:r>
      <w:r w:rsidRPr="002179A7">
        <w:rPr>
          <w:rFonts w:ascii="Times New Roman" w:hAnsi="Times New Roman" w:cs="Times New Roman"/>
          <w:sz w:val="24"/>
          <w:szCs w:val="24"/>
          <w:lang w:val="en-US"/>
        </w:rPr>
        <w:t>n</w:t>
      </w:r>
      <w:r w:rsidR="00526A8B">
        <w:rPr>
          <w:rFonts w:ascii="Times New Roman" w:hAnsi="Times New Roman" w:cs="Times New Roman"/>
          <w:sz w:val="24"/>
          <w:szCs w:val="24"/>
          <w:lang w:val="en-US"/>
        </w:rPr>
        <w:t xml:space="preserve"> situ hybridization of messenger RNAs in brain and other tissues with radio-labelled single-s</w:t>
      </w:r>
      <w:r w:rsidRPr="002179A7">
        <w:rPr>
          <w:rFonts w:ascii="Times New Roman" w:hAnsi="Times New Roman" w:cs="Times New Roman"/>
          <w:sz w:val="24"/>
          <w:szCs w:val="24"/>
          <w:lang w:val="en-US"/>
        </w:rPr>
        <w:t xml:space="preserve">tranded RNA Probes. </w:t>
      </w:r>
      <w:r w:rsidR="00526A8B">
        <w:rPr>
          <w:rFonts w:ascii="Times New Roman" w:hAnsi="Times New Roman" w:cs="Times New Roman"/>
          <w:i/>
          <w:sz w:val="24"/>
          <w:szCs w:val="24"/>
          <w:lang w:val="en-US"/>
        </w:rPr>
        <w:t xml:space="preserve">Journal of </w:t>
      </w:r>
      <w:proofErr w:type="spellStart"/>
      <w:r w:rsidR="00526A8B">
        <w:rPr>
          <w:rFonts w:ascii="Times New Roman" w:hAnsi="Times New Roman" w:cs="Times New Roman"/>
          <w:i/>
          <w:sz w:val="24"/>
          <w:szCs w:val="24"/>
          <w:lang w:val="en-US"/>
        </w:rPr>
        <w:t>H</w:t>
      </w:r>
      <w:r w:rsidRPr="002179A7">
        <w:rPr>
          <w:rFonts w:ascii="Times New Roman" w:hAnsi="Times New Roman" w:cs="Times New Roman"/>
          <w:i/>
          <w:sz w:val="24"/>
          <w:szCs w:val="24"/>
          <w:lang w:val="en-US"/>
        </w:rPr>
        <w:t>istotechnology</w:t>
      </w:r>
      <w:proofErr w:type="spellEnd"/>
      <w:r w:rsidRPr="002179A7">
        <w:rPr>
          <w:rFonts w:ascii="Times New Roman" w:hAnsi="Times New Roman" w:cs="Times New Roman"/>
          <w:i/>
          <w:sz w:val="24"/>
          <w:szCs w:val="24"/>
          <w:lang w:val="en-US"/>
        </w:rPr>
        <w:t xml:space="preserve"> </w:t>
      </w:r>
      <w:r w:rsidRPr="002179A7">
        <w:rPr>
          <w:rFonts w:ascii="Times New Roman" w:hAnsi="Times New Roman" w:cs="Times New Roman"/>
          <w:b/>
          <w:sz w:val="24"/>
          <w:szCs w:val="24"/>
          <w:lang w:val="en-US"/>
        </w:rPr>
        <w:t>12</w:t>
      </w:r>
      <w:r w:rsidRPr="002179A7">
        <w:rPr>
          <w:rFonts w:ascii="Times New Roman" w:hAnsi="Times New Roman" w:cs="Times New Roman"/>
          <w:sz w:val="24"/>
          <w:szCs w:val="24"/>
          <w:lang w:val="en-US"/>
        </w:rPr>
        <w:t>, 169</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181.</w:t>
      </w:r>
    </w:p>
    <w:p w14:paraId="089F4CA9" w14:textId="755C7F2B"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17. </w:t>
      </w:r>
      <w:proofErr w:type="spellStart"/>
      <w:r w:rsidRPr="002179A7">
        <w:rPr>
          <w:rFonts w:ascii="Times New Roman" w:hAnsi="Times New Roman" w:cs="Times New Roman"/>
          <w:sz w:val="24"/>
          <w:szCs w:val="24"/>
          <w:shd w:val="clear" w:color="auto" w:fill="FFFFFF"/>
          <w:lang w:val="en-US"/>
        </w:rPr>
        <w:t>Komminoth</w:t>
      </w:r>
      <w:proofErr w:type="spellEnd"/>
      <w:r w:rsidR="00526A8B">
        <w:rPr>
          <w:rFonts w:ascii="Times New Roman" w:hAnsi="Times New Roman" w:cs="Times New Roman"/>
          <w:sz w:val="24"/>
          <w:szCs w:val="24"/>
          <w:shd w:val="clear" w:color="auto" w:fill="FFFFFF"/>
          <w:lang w:val="en-US"/>
        </w:rPr>
        <w:t>,</w:t>
      </w:r>
      <w:r w:rsidRPr="002179A7">
        <w:rPr>
          <w:rFonts w:ascii="Times New Roman" w:hAnsi="Times New Roman" w:cs="Times New Roman"/>
          <w:sz w:val="24"/>
          <w:szCs w:val="24"/>
          <w:shd w:val="clear" w:color="auto" w:fill="FFFFFF"/>
          <w:lang w:val="en-US"/>
        </w:rPr>
        <w:t xml:space="preserve"> P</w:t>
      </w:r>
      <w:r w:rsidRPr="002179A7">
        <w:rPr>
          <w:rFonts w:ascii="Times New Roman" w:hAnsi="Times New Roman" w:cs="Times New Roman"/>
          <w:sz w:val="24"/>
          <w:szCs w:val="24"/>
          <w:lang w:val="en-US"/>
        </w:rPr>
        <w:t xml:space="preserve">. (1992) </w:t>
      </w:r>
      <w:proofErr w:type="spellStart"/>
      <w:r w:rsidRPr="002179A7">
        <w:rPr>
          <w:rFonts w:ascii="Times New Roman" w:hAnsi="Times New Roman" w:cs="Times New Roman"/>
          <w:sz w:val="24"/>
          <w:szCs w:val="24"/>
          <w:lang w:val="en-US"/>
        </w:rPr>
        <w:t>Digoxigenin</w:t>
      </w:r>
      <w:proofErr w:type="spellEnd"/>
      <w:r w:rsidRPr="002179A7">
        <w:rPr>
          <w:rFonts w:ascii="Times New Roman" w:hAnsi="Times New Roman" w:cs="Times New Roman"/>
          <w:sz w:val="24"/>
          <w:szCs w:val="24"/>
          <w:lang w:val="en-US"/>
        </w:rPr>
        <w:t xml:space="preserve"> as an alternative probe labeling for in situ hybridization. </w:t>
      </w:r>
      <w:proofErr w:type="spellStart"/>
      <w:proofErr w:type="gramStart"/>
      <w:r w:rsidRPr="002179A7">
        <w:rPr>
          <w:rFonts w:ascii="Times New Roman" w:hAnsi="Times New Roman" w:cs="Times New Roman"/>
          <w:i/>
          <w:sz w:val="24"/>
          <w:szCs w:val="24"/>
          <w:lang w:val="en-US"/>
        </w:rPr>
        <w:t>Diagn</w:t>
      </w:r>
      <w:proofErr w:type="spellEnd"/>
      <w:r w:rsidRPr="002179A7">
        <w:rPr>
          <w:rFonts w:ascii="Times New Roman" w:hAnsi="Times New Roman" w:cs="Times New Roman"/>
          <w:i/>
          <w:sz w:val="24"/>
          <w:szCs w:val="24"/>
          <w:lang w:val="en-US"/>
        </w:rPr>
        <w:t>.</w:t>
      </w:r>
      <w:proofErr w:type="gramEnd"/>
      <w:r w:rsidRPr="002179A7">
        <w:rPr>
          <w:rFonts w:ascii="Times New Roman" w:hAnsi="Times New Roman" w:cs="Times New Roman"/>
          <w:i/>
          <w:sz w:val="24"/>
          <w:szCs w:val="24"/>
          <w:lang w:val="en-US"/>
        </w:rPr>
        <w:t xml:space="preserve"> Mol. </w:t>
      </w:r>
      <w:proofErr w:type="spellStart"/>
      <w:r w:rsidRPr="002179A7">
        <w:rPr>
          <w:rFonts w:ascii="Times New Roman" w:hAnsi="Times New Roman" w:cs="Times New Roman"/>
          <w:i/>
          <w:sz w:val="24"/>
          <w:szCs w:val="24"/>
          <w:lang w:val="en-US"/>
        </w:rPr>
        <w:t>Pathol</w:t>
      </w:r>
      <w:proofErr w:type="spellEnd"/>
      <w:r w:rsidRPr="002179A7">
        <w:rPr>
          <w:rFonts w:ascii="Times New Roman" w:hAnsi="Times New Roman" w:cs="Times New Roman"/>
          <w:i/>
          <w:sz w:val="24"/>
          <w:szCs w:val="24"/>
          <w:lang w:val="en-US"/>
        </w:rPr>
        <w:t>.</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1</w:t>
      </w:r>
      <w:r w:rsidRPr="002179A7">
        <w:rPr>
          <w:rFonts w:ascii="Times New Roman" w:hAnsi="Times New Roman" w:cs="Times New Roman"/>
          <w:sz w:val="24"/>
          <w:szCs w:val="24"/>
          <w:lang w:val="en-US"/>
        </w:rPr>
        <w:t>, 142</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150.</w:t>
      </w:r>
    </w:p>
    <w:p w14:paraId="624CACE9" w14:textId="01B2C6F9"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18. </w:t>
      </w:r>
      <w:proofErr w:type="spellStart"/>
      <w:r w:rsidRPr="002179A7">
        <w:rPr>
          <w:rFonts w:ascii="Times New Roman" w:hAnsi="Times New Roman" w:cs="Times New Roman"/>
          <w:sz w:val="24"/>
          <w:szCs w:val="24"/>
          <w:lang w:val="en-US"/>
        </w:rPr>
        <w:t>Höltke</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H</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J., </w:t>
      </w:r>
      <w:proofErr w:type="spellStart"/>
      <w:r w:rsidRPr="002179A7">
        <w:rPr>
          <w:rFonts w:ascii="Times New Roman" w:hAnsi="Times New Roman" w:cs="Times New Roman"/>
          <w:sz w:val="24"/>
          <w:szCs w:val="24"/>
          <w:lang w:val="en-US"/>
        </w:rPr>
        <w:t>Ankenbauer</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W., </w:t>
      </w:r>
      <w:proofErr w:type="spellStart"/>
      <w:r w:rsidRPr="002179A7">
        <w:rPr>
          <w:rFonts w:ascii="Times New Roman" w:hAnsi="Times New Roman" w:cs="Times New Roman"/>
          <w:sz w:val="24"/>
          <w:szCs w:val="24"/>
          <w:lang w:val="en-US"/>
        </w:rPr>
        <w:t>Mühlegger</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K., Rein</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R., </w:t>
      </w:r>
      <w:proofErr w:type="spellStart"/>
      <w:r w:rsidRPr="002179A7">
        <w:rPr>
          <w:rFonts w:ascii="Times New Roman" w:hAnsi="Times New Roman" w:cs="Times New Roman"/>
          <w:sz w:val="24"/>
          <w:szCs w:val="24"/>
          <w:lang w:val="en-US"/>
        </w:rPr>
        <w:t>Sagner</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G., </w:t>
      </w:r>
      <w:proofErr w:type="spellStart"/>
      <w:r w:rsidRPr="002179A7">
        <w:rPr>
          <w:rFonts w:ascii="Times New Roman" w:hAnsi="Times New Roman" w:cs="Times New Roman"/>
          <w:sz w:val="24"/>
          <w:szCs w:val="24"/>
          <w:lang w:val="en-US"/>
        </w:rPr>
        <w:t>Seibl</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R. and Walter</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T. (1995). </w:t>
      </w:r>
      <w:proofErr w:type="gramStart"/>
      <w:r w:rsidRPr="002179A7">
        <w:rPr>
          <w:rFonts w:ascii="Times New Roman" w:hAnsi="Times New Roman" w:cs="Times New Roman"/>
          <w:sz w:val="24"/>
          <w:szCs w:val="24"/>
          <w:lang w:val="en-US"/>
        </w:rPr>
        <w:t xml:space="preserve">The </w:t>
      </w:r>
      <w:proofErr w:type="spellStart"/>
      <w:r w:rsidRPr="002179A7">
        <w:rPr>
          <w:rFonts w:ascii="Times New Roman" w:hAnsi="Times New Roman" w:cs="Times New Roman"/>
          <w:sz w:val="24"/>
          <w:szCs w:val="24"/>
          <w:lang w:val="en-US"/>
        </w:rPr>
        <w:t>digoxigenin</w:t>
      </w:r>
      <w:proofErr w:type="spellEnd"/>
      <w:r w:rsidRPr="002179A7">
        <w:rPr>
          <w:rFonts w:ascii="Times New Roman" w:hAnsi="Times New Roman" w:cs="Times New Roman"/>
          <w:sz w:val="24"/>
          <w:szCs w:val="24"/>
          <w:lang w:val="en-US"/>
        </w:rPr>
        <w:t xml:space="preserve"> (DIG) system for non-radioactive labelling and detection of nucleic acids - an overview.</w:t>
      </w:r>
      <w:proofErr w:type="gramEnd"/>
      <w:r w:rsidRPr="002179A7">
        <w:rPr>
          <w:rFonts w:ascii="Times New Roman" w:hAnsi="Times New Roman" w:cs="Times New Roman"/>
          <w:sz w:val="24"/>
          <w:szCs w:val="24"/>
          <w:lang w:val="en-US"/>
        </w:rPr>
        <w:t xml:space="preserve"> </w:t>
      </w:r>
      <w:r w:rsidRPr="002179A7">
        <w:rPr>
          <w:rFonts w:ascii="Times New Roman" w:hAnsi="Times New Roman" w:cs="Times New Roman"/>
          <w:i/>
          <w:sz w:val="24"/>
          <w:szCs w:val="24"/>
          <w:lang w:val="en-US"/>
        </w:rPr>
        <w:t>Cell Mol. Biol.</w:t>
      </w:r>
      <w:r w:rsidRPr="002179A7">
        <w:rPr>
          <w:rFonts w:ascii="Times New Roman" w:hAnsi="Times New Roman" w:cs="Times New Roman"/>
          <w:sz w:val="24"/>
          <w:szCs w:val="24"/>
          <w:lang w:val="en-US"/>
        </w:rPr>
        <w:t xml:space="preserve"> </w:t>
      </w:r>
      <w:r w:rsidRPr="00526A8B">
        <w:rPr>
          <w:rFonts w:ascii="Times New Roman" w:hAnsi="Times New Roman" w:cs="Times New Roman"/>
          <w:b/>
          <w:sz w:val="24"/>
          <w:szCs w:val="24"/>
          <w:lang w:val="en-US"/>
        </w:rPr>
        <w:t>4</w:t>
      </w:r>
      <w:r w:rsidRPr="008021A1">
        <w:rPr>
          <w:rFonts w:ascii="Times New Roman" w:hAnsi="Times New Roman" w:cs="Times New Roman"/>
          <w:b/>
          <w:sz w:val="24"/>
          <w:szCs w:val="24"/>
          <w:lang w:val="en-US"/>
        </w:rPr>
        <w:t>1,</w:t>
      </w:r>
      <w:r w:rsidRPr="002179A7">
        <w:rPr>
          <w:rFonts w:ascii="Times New Roman" w:hAnsi="Times New Roman" w:cs="Times New Roman"/>
          <w:sz w:val="24"/>
          <w:szCs w:val="24"/>
          <w:lang w:val="en-US"/>
        </w:rPr>
        <w:t xml:space="preserve"> 883</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905. </w:t>
      </w:r>
    </w:p>
    <w:p w14:paraId="3292455B" w14:textId="7F822249"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19. </w:t>
      </w:r>
      <w:proofErr w:type="spellStart"/>
      <w:r w:rsidRPr="002179A7">
        <w:rPr>
          <w:rFonts w:ascii="Times New Roman" w:hAnsi="Times New Roman" w:cs="Times New Roman"/>
          <w:sz w:val="24"/>
          <w:szCs w:val="24"/>
          <w:lang w:val="en-US"/>
        </w:rPr>
        <w:t>Gandrillon</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O., </w:t>
      </w:r>
      <w:proofErr w:type="spellStart"/>
      <w:r w:rsidRPr="002179A7">
        <w:rPr>
          <w:rFonts w:ascii="Times New Roman" w:hAnsi="Times New Roman" w:cs="Times New Roman"/>
          <w:sz w:val="24"/>
          <w:szCs w:val="24"/>
          <w:lang w:val="en-US"/>
        </w:rPr>
        <w:t>Solari</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F., Legrand</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C., </w:t>
      </w:r>
      <w:proofErr w:type="spellStart"/>
      <w:r w:rsidRPr="002179A7">
        <w:rPr>
          <w:rFonts w:ascii="Times New Roman" w:hAnsi="Times New Roman" w:cs="Times New Roman"/>
          <w:sz w:val="24"/>
          <w:szCs w:val="24"/>
          <w:lang w:val="en-US"/>
        </w:rPr>
        <w:t>Jurdic</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P. and </w:t>
      </w:r>
      <w:proofErr w:type="spellStart"/>
      <w:r w:rsidRPr="002179A7">
        <w:rPr>
          <w:rFonts w:ascii="Times New Roman" w:hAnsi="Times New Roman" w:cs="Times New Roman"/>
          <w:sz w:val="24"/>
          <w:szCs w:val="24"/>
          <w:lang w:val="en-US"/>
        </w:rPr>
        <w:t>Samarut</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J. (1996) A rapid and convenient method to prepare DIG-labelled RNA probes for use in non-radioactive in situ hybridization. </w:t>
      </w:r>
      <w:proofErr w:type="gramStart"/>
      <w:r w:rsidRPr="002179A7">
        <w:rPr>
          <w:rFonts w:ascii="Times New Roman" w:hAnsi="Times New Roman" w:cs="Times New Roman"/>
          <w:i/>
          <w:sz w:val="24"/>
          <w:szCs w:val="24"/>
          <w:lang w:val="en-US"/>
        </w:rPr>
        <w:t>Mol. Cell Probes</w:t>
      </w:r>
      <w:r w:rsidRPr="002179A7">
        <w:rPr>
          <w:rFonts w:ascii="Times New Roman" w:hAnsi="Times New Roman" w:cs="Times New Roman"/>
          <w:sz w:val="24"/>
          <w:szCs w:val="24"/>
          <w:lang w:val="en-US"/>
        </w:rPr>
        <w:t>.</w:t>
      </w:r>
      <w:proofErr w:type="gramEnd"/>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10</w:t>
      </w:r>
      <w:r w:rsidRPr="002179A7">
        <w:rPr>
          <w:rFonts w:ascii="Times New Roman" w:hAnsi="Times New Roman" w:cs="Times New Roman"/>
          <w:sz w:val="24"/>
          <w:szCs w:val="24"/>
          <w:lang w:val="en-US"/>
        </w:rPr>
        <w:t>, 51</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55. </w:t>
      </w:r>
    </w:p>
    <w:p w14:paraId="307B7E50" w14:textId="5E26CBBB"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20. </w:t>
      </w:r>
      <w:proofErr w:type="spellStart"/>
      <w:r w:rsidRPr="002179A7">
        <w:rPr>
          <w:rFonts w:ascii="Times New Roman" w:hAnsi="Times New Roman" w:cs="Times New Roman"/>
          <w:sz w:val="24"/>
          <w:szCs w:val="24"/>
          <w:lang w:val="en-US"/>
        </w:rPr>
        <w:t>Kiyama</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H. and </w:t>
      </w:r>
      <w:proofErr w:type="spellStart"/>
      <w:r w:rsidRPr="002179A7">
        <w:rPr>
          <w:rFonts w:ascii="Times New Roman" w:hAnsi="Times New Roman" w:cs="Times New Roman"/>
          <w:sz w:val="24"/>
          <w:szCs w:val="24"/>
          <w:lang w:val="en-US"/>
        </w:rPr>
        <w:t>Emson</w:t>
      </w:r>
      <w:proofErr w:type="spellEnd"/>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P</w:t>
      </w:r>
      <w:r w:rsidR="00526A8B">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C. (1991) </w:t>
      </w:r>
      <w:proofErr w:type="gramStart"/>
      <w:r w:rsidRPr="002179A7">
        <w:rPr>
          <w:rFonts w:ascii="Times New Roman" w:hAnsi="Times New Roman" w:cs="Times New Roman"/>
          <w:sz w:val="24"/>
          <w:szCs w:val="24"/>
          <w:lang w:val="en-US"/>
        </w:rPr>
        <w:t>An</w:t>
      </w:r>
      <w:proofErr w:type="gramEnd"/>
      <w:r w:rsidRPr="002179A7">
        <w:rPr>
          <w:rFonts w:ascii="Times New Roman" w:hAnsi="Times New Roman" w:cs="Times New Roman"/>
          <w:sz w:val="24"/>
          <w:szCs w:val="24"/>
          <w:lang w:val="en-US"/>
        </w:rPr>
        <w:t xml:space="preserve"> </w:t>
      </w:r>
      <w:r w:rsidRPr="00526A8B">
        <w:rPr>
          <w:rFonts w:ascii="Times New Roman" w:hAnsi="Times New Roman" w:cs="Times New Roman"/>
          <w:i/>
          <w:sz w:val="24"/>
          <w:szCs w:val="24"/>
          <w:lang w:val="en-US"/>
        </w:rPr>
        <w:t>in situ</w:t>
      </w:r>
      <w:r w:rsidRPr="002179A7">
        <w:rPr>
          <w:rFonts w:ascii="Times New Roman" w:hAnsi="Times New Roman" w:cs="Times New Roman"/>
          <w:sz w:val="24"/>
          <w:szCs w:val="24"/>
          <w:lang w:val="en-US"/>
        </w:rPr>
        <w:t xml:space="preserve"> hybridization </w:t>
      </w:r>
      <w:proofErr w:type="spellStart"/>
      <w:r w:rsidRPr="002179A7">
        <w:rPr>
          <w:rFonts w:ascii="Times New Roman" w:hAnsi="Times New Roman" w:cs="Times New Roman"/>
          <w:sz w:val="24"/>
          <w:szCs w:val="24"/>
          <w:lang w:val="en-US"/>
        </w:rPr>
        <w:t>histochemistry</w:t>
      </w:r>
      <w:proofErr w:type="spellEnd"/>
      <w:r w:rsidRPr="002179A7">
        <w:rPr>
          <w:rFonts w:ascii="Times New Roman" w:hAnsi="Times New Roman" w:cs="Times New Roman"/>
          <w:sz w:val="24"/>
          <w:szCs w:val="24"/>
          <w:lang w:val="en-US"/>
        </w:rPr>
        <w:t xml:space="preserve"> method for the use of alkaline phosphatase-labeled oligonucleotide probes in small intestine. </w:t>
      </w:r>
      <w:r w:rsidRPr="002179A7">
        <w:rPr>
          <w:rFonts w:ascii="Times New Roman" w:hAnsi="Times New Roman" w:cs="Times New Roman"/>
          <w:i/>
          <w:sz w:val="24"/>
          <w:szCs w:val="24"/>
          <w:lang w:val="en-US"/>
        </w:rPr>
        <w:t xml:space="preserve">J. </w:t>
      </w:r>
      <w:proofErr w:type="spellStart"/>
      <w:r w:rsidRPr="002179A7">
        <w:rPr>
          <w:rFonts w:ascii="Times New Roman" w:hAnsi="Times New Roman" w:cs="Times New Roman"/>
          <w:i/>
          <w:sz w:val="24"/>
          <w:szCs w:val="24"/>
          <w:lang w:val="en-US"/>
        </w:rPr>
        <w:t>Histochem</w:t>
      </w:r>
      <w:proofErr w:type="spellEnd"/>
      <w:r w:rsidRPr="002179A7">
        <w:rPr>
          <w:rFonts w:ascii="Times New Roman" w:hAnsi="Times New Roman" w:cs="Times New Roman"/>
          <w:i/>
          <w:sz w:val="24"/>
          <w:szCs w:val="24"/>
          <w:lang w:val="en-US"/>
        </w:rPr>
        <w:t xml:space="preserve"> </w:t>
      </w:r>
      <w:proofErr w:type="spellStart"/>
      <w:r w:rsidRPr="002179A7">
        <w:rPr>
          <w:rFonts w:ascii="Times New Roman" w:hAnsi="Times New Roman" w:cs="Times New Roman"/>
          <w:i/>
          <w:sz w:val="24"/>
          <w:szCs w:val="24"/>
          <w:lang w:val="en-US"/>
        </w:rPr>
        <w:t>Cytochem</w:t>
      </w:r>
      <w:proofErr w:type="spellEnd"/>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39</w:t>
      </w:r>
      <w:r w:rsidRPr="002179A7">
        <w:rPr>
          <w:rFonts w:ascii="Times New Roman" w:hAnsi="Times New Roman" w:cs="Times New Roman"/>
          <w:sz w:val="24"/>
          <w:szCs w:val="24"/>
          <w:lang w:val="en-US"/>
        </w:rPr>
        <w:t>, 1377</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1384.</w:t>
      </w:r>
    </w:p>
    <w:p w14:paraId="0CA99D21" w14:textId="5BB83627" w:rsidR="00B21697" w:rsidRPr="00957630" w:rsidRDefault="00B21697" w:rsidP="002179A7">
      <w:pPr>
        <w:spacing w:after="0" w:line="36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GB"/>
        </w:rPr>
        <w:t xml:space="preserve">21. </w:t>
      </w:r>
      <w:proofErr w:type="spellStart"/>
      <w:r w:rsidRPr="002179A7">
        <w:rPr>
          <w:rFonts w:ascii="Times New Roman" w:hAnsi="Times New Roman" w:cs="Times New Roman"/>
          <w:sz w:val="24"/>
          <w:szCs w:val="24"/>
          <w:lang w:val="en-GB"/>
        </w:rPr>
        <w:t>Testillano</w:t>
      </w:r>
      <w:proofErr w:type="spellEnd"/>
      <w:r w:rsidR="00526A8B">
        <w:rPr>
          <w:rFonts w:ascii="Times New Roman" w:hAnsi="Times New Roman" w:cs="Times New Roman"/>
          <w:sz w:val="24"/>
          <w:szCs w:val="24"/>
          <w:lang w:val="en-GB"/>
        </w:rPr>
        <w:t>,</w:t>
      </w:r>
      <w:r w:rsidRPr="002179A7">
        <w:rPr>
          <w:rFonts w:ascii="Times New Roman" w:hAnsi="Times New Roman" w:cs="Times New Roman"/>
          <w:sz w:val="24"/>
          <w:szCs w:val="24"/>
          <w:lang w:val="en-GB"/>
        </w:rPr>
        <w:t xml:space="preserve"> P</w:t>
      </w:r>
      <w:r w:rsidR="00526A8B">
        <w:rPr>
          <w:rFonts w:ascii="Times New Roman" w:hAnsi="Times New Roman" w:cs="Times New Roman"/>
          <w:sz w:val="24"/>
          <w:szCs w:val="24"/>
          <w:lang w:val="en-GB"/>
        </w:rPr>
        <w:t>.</w:t>
      </w:r>
      <w:r w:rsidRPr="002179A7">
        <w:rPr>
          <w:rFonts w:ascii="Times New Roman" w:hAnsi="Times New Roman" w:cs="Times New Roman"/>
          <w:sz w:val="24"/>
          <w:szCs w:val="24"/>
          <w:lang w:val="en-GB"/>
        </w:rPr>
        <w:t xml:space="preserve">S., </w:t>
      </w:r>
      <w:r w:rsidR="00526A8B">
        <w:rPr>
          <w:rFonts w:ascii="Times New Roman" w:hAnsi="Times New Roman" w:cs="Times New Roman"/>
          <w:sz w:val="24"/>
          <w:szCs w:val="24"/>
          <w:lang w:val="en-GB"/>
        </w:rPr>
        <w:t xml:space="preserve">and </w:t>
      </w:r>
      <w:proofErr w:type="spellStart"/>
      <w:r w:rsidRPr="002179A7">
        <w:rPr>
          <w:rFonts w:ascii="Times New Roman" w:hAnsi="Times New Roman" w:cs="Times New Roman"/>
          <w:sz w:val="24"/>
          <w:szCs w:val="24"/>
          <w:lang w:val="en-GB"/>
        </w:rPr>
        <w:t>Risueño</w:t>
      </w:r>
      <w:proofErr w:type="spellEnd"/>
      <w:r w:rsidR="00526A8B">
        <w:rPr>
          <w:rFonts w:ascii="Times New Roman" w:hAnsi="Times New Roman" w:cs="Times New Roman"/>
          <w:sz w:val="24"/>
          <w:szCs w:val="24"/>
          <w:lang w:val="en-GB"/>
        </w:rPr>
        <w:t>,</w:t>
      </w:r>
      <w:r w:rsidRPr="002179A7">
        <w:rPr>
          <w:rFonts w:ascii="Times New Roman" w:hAnsi="Times New Roman" w:cs="Times New Roman"/>
          <w:sz w:val="24"/>
          <w:szCs w:val="24"/>
          <w:lang w:val="en-GB"/>
        </w:rPr>
        <w:t xml:space="preserve"> M</w:t>
      </w:r>
      <w:r w:rsidR="00526A8B">
        <w:rPr>
          <w:rFonts w:ascii="Times New Roman" w:hAnsi="Times New Roman" w:cs="Times New Roman"/>
          <w:sz w:val="24"/>
          <w:szCs w:val="24"/>
          <w:lang w:val="en-GB"/>
        </w:rPr>
        <w:t>.</w:t>
      </w:r>
      <w:r w:rsidRPr="002179A7">
        <w:rPr>
          <w:rFonts w:ascii="Times New Roman" w:hAnsi="Times New Roman" w:cs="Times New Roman"/>
          <w:sz w:val="24"/>
          <w:szCs w:val="24"/>
          <w:lang w:val="en-GB"/>
        </w:rPr>
        <w:t>C. (2009) Tracking gene and protein expression during micr</w:t>
      </w:r>
      <w:r w:rsidR="00526A8B">
        <w:rPr>
          <w:rFonts w:ascii="Times New Roman" w:hAnsi="Times New Roman" w:cs="Times New Roman"/>
          <w:sz w:val="24"/>
          <w:szCs w:val="24"/>
          <w:lang w:val="en-GB"/>
        </w:rPr>
        <w:t>ospore embryogenesis by confocal laser scanning m</w:t>
      </w:r>
      <w:r w:rsidRPr="002179A7">
        <w:rPr>
          <w:rFonts w:ascii="Times New Roman" w:hAnsi="Times New Roman" w:cs="Times New Roman"/>
          <w:sz w:val="24"/>
          <w:szCs w:val="24"/>
          <w:lang w:val="en-GB"/>
        </w:rPr>
        <w:t>icroscopy. In: “Advances in Haploid Production in Higher Plants” (</w:t>
      </w:r>
      <w:proofErr w:type="spellStart"/>
      <w:r w:rsidRPr="002179A7">
        <w:rPr>
          <w:rFonts w:ascii="Times New Roman" w:hAnsi="Times New Roman" w:cs="Times New Roman"/>
          <w:sz w:val="24"/>
          <w:szCs w:val="24"/>
          <w:lang w:val="en-GB"/>
        </w:rPr>
        <w:t>Eds</w:t>
      </w:r>
      <w:proofErr w:type="spellEnd"/>
      <w:r w:rsidRPr="002179A7">
        <w:rPr>
          <w:rFonts w:ascii="Times New Roman" w:hAnsi="Times New Roman" w:cs="Times New Roman"/>
          <w:sz w:val="24"/>
          <w:szCs w:val="24"/>
          <w:lang w:val="en-GB"/>
        </w:rPr>
        <w:t xml:space="preserve">: </w:t>
      </w:r>
      <w:proofErr w:type="spellStart"/>
      <w:r w:rsidRPr="002179A7">
        <w:rPr>
          <w:rFonts w:ascii="Times New Roman" w:hAnsi="Times New Roman" w:cs="Times New Roman"/>
          <w:sz w:val="24"/>
          <w:szCs w:val="24"/>
          <w:lang w:val="en-GB"/>
        </w:rPr>
        <w:t>Touraev</w:t>
      </w:r>
      <w:proofErr w:type="spellEnd"/>
      <w:r w:rsidRPr="002179A7">
        <w:rPr>
          <w:rFonts w:ascii="Times New Roman" w:hAnsi="Times New Roman" w:cs="Times New Roman"/>
          <w:sz w:val="24"/>
          <w:szCs w:val="24"/>
          <w:lang w:val="en-GB"/>
        </w:rPr>
        <w:t xml:space="preserve">, A., Forster, B.P. and Mohan Jain, S.) </w:t>
      </w:r>
      <w:r w:rsidRPr="00957630">
        <w:rPr>
          <w:rFonts w:ascii="Times New Roman" w:hAnsi="Times New Roman" w:cs="Times New Roman"/>
          <w:sz w:val="24"/>
          <w:szCs w:val="24"/>
          <w:lang w:val="en-US"/>
        </w:rPr>
        <w:t>Springer Science and Bussines Media B.V. UK. Pp. 339</w:t>
      </w:r>
      <w:r w:rsidR="008021A1">
        <w:rPr>
          <w:rFonts w:ascii="Times New Roman" w:hAnsi="Times New Roman" w:cs="Times New Roman"/>
          <w:sz w:val="24"/>
          <w:szCs w:val="24"/>
          <w:lang w:val="en-US"/>
        </w:rPr>
        <w:t>–</w:t>
      </w:r>
      <w:r w:rsidRPr="00957630">
        <w:rPr>
          <w:rFonts w:ascii="Times New Roman" w:hAnsi="Times New Roman" w:cs="Times New Roman"/>
          <w:sz w:val="24"/>
          <w:szCs w:val="24"/>
          <w:lang w:val="en-US"/>
        </w:rPr>
        <w:t xml:space="preserve">347. </w:t>
      </w:r>
    </w:p>
    <w:p w14:paraId="61FDBB33" w14:textId="2985215C" w:rsidR="00B21697" w:rsidRPr="002179A7" w:rsidRDefault="00B21697" w:rsidP="002179A7">
      <w:pPr>
        <w:spacing w:after="0" w:line="360" w:lineRule="auto"/>
        <w:jc w:val="both"/>
        <w:rPr>
          <w:rFonts w:ascii="Times New Roman" w:hAnsi="Times New Roman" w:cs="Times New Roman"/>
          <w:i/>
          <w:sz w:val="24"/>
          <w:szCs w:val="24"/>
          <w:lang w:val="en-GB"/>
        </w:rPr>
      </w:pPr>
      <w:r w:rsidRPr="00957630">
        <w:rPr>
          <w:rFonts w:ascii="Times New Roman" w:hAnsi="Times New Roman" w:cs="Times New Roman"/>
          <w:sz w:val="24"/>
          <w:szCs w:val="24"/>
          <w:lang w:val="en-US"/>
        </w:rPr>
        <w:t>22. Solís</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 xml:space="preserve"> M</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T., Rodríguez-Serrano</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 xml:space="preserve"> M., Meijón</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 xml:space="preserve"> M</w:t>
      </w:r>
      <w:r w:rsidR="00D47DC4" w:rsidRPr="00957630">
        <w:rPr>
          <w:rFonts w:ascii="Times New Roman" w:hAnsi="Times New Roman" w:cs="Times New Roman"/>
          <w:sz w:val="24"/>
          <w:szCs w:val="24"/>
          <w:lang w:val="en-US"/>
        </w:rPr>
        <w:t>., Cañal,</w:t>
      </w:r>
      <w:r w:rsidRPr="00957630">
        <w:rPr>
          <w:rFonts w:ascii="Times New Roman" w:hAnsi="Times New Roman" w:cs="Times New Roman"/>
          <w:sz w:val="24"/>
          <w:szCs w:val="24"/>
          <w:lang w:val="en-US"/>
        </w:rPr>
        <w:t xml:space="preserve"> M</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J</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 Cifuentes</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 xml:space="preserve"> A.,  Risueño</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 xml:space="preserve"> M</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 xml:space="preserve">C., </w:t>
      </w:r>
      <w:r w:rsidR="00D47DC4" w:rsidRPr="00957630">
        <w:rPr>
          <w:rFonts w:ascii="Times New Roman" w:hAnsi="Times New Roman" w:cs="Times New Roman"/>
          <w:sz w:val="24"/>
          <w:szCs w:val="24"/>
          <w:lang w:val="en-US"/>
        </w:rPr>
        <w:t xml:space="preserve">and </w:t>
      </w:r>
      <w:r w:rsidRPr="00957630">
        <w:rPr>
          <w:rFonts w:ascii="Times New Roman" w:hAnsi="Times New Roman" w:cs="Times New Roman"/>
          <w:sz w:val="24"/>
          <w:szCs w:val="24"/>
          <w:lang w:val="en-US"/>
        </w:rPr>
        <w:t>Testillano</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 xml:space="preserve"> P</w:t>
      </w:r>
      <w:r w:rsidR="00D47DC4" w:rsidRPr="00957630">
        <w:rPr>
          <w:rFonts w:ascii="Times New Roman" w:hAnsi="Times New Roman" w:cs="Times New Roman"/>
          <w:sz w:val="24"/>
          <w:szCs w:val="24"/>
          <w:lang w:val="en-US"/>
        </w:rPr>
        <w:t>.</w:t>
      </w:r>
      <w:r w:rsidRPr="00957630">
        <w:rPr>
          <w:rFonts w:ascii="Times New Roman" w:hAnsi="Times New Roman" w:cs="Times New Roman"/>
          <w:sz w:val="24"/>
          <w:szCs w:val="24"/>
          <w:lang w:val="en-US"/>
        </w:rPr>
        <w:t>S</w:t>
      </w:r>
      <w:r w:rsidRPr="00957630">
        <w:rPr>
          <w:rFonts w:ascii="Times New Roman" w:hAnsi="Times New Roman" w:cs="Times New Roman"/>
          <w:b/>
          <w:sz w:val="24"/>
          <w:szCs w:val="24"/>
          <w:lang w:val="en-US"/>
        </w:rPr>
        <w:t>.</w:t>
      </w:r>
      <w:r w:rsidRPr="00957630">
        <w:rPr>
          <w:rFonts w:ascii="Times New Roman" w:hAnsi="Times New Roman" w:cs="Times New Roman"/>
          <w:sz w:val="24"/>
          <w:szCs w:val="24"/>
          <w:lang w:val="en-US"/>
        </w:rPr>
        <w:t xml:space="preserve"> </w:t>
      </w:r>
      <w:r w:rsidRPr="002179A7">
        <w:rPr>
          <w:rFonts w:ascii="Times New Roman" w:hAnsi="Times New Roman" w:cs="Times New Roman"/>
          <w:sz w:val="24"/>
          <w:szCs w:val="24"/>
          <w:lang w:val="en-US"/>
        </w:rPr>
        <w:t xml:space="preserve">(2012) </w:t>
      </w:r>
      <w:r w:rsidRPr="002179A7">
        <w:rPr>
          <w:rFonts w:ascii="Times New Roman" w:hAnsi="Times New Roman" w:cs="Times New Roman"/>
          <w:sz w:val="24"/>
          <w:szCs w:val="24"/>
          <w:lang w:val="en-GB"/>
        </w:rPr>
        <w:t xml:space="preserve">DNA methylation dynamics and </w:t>
      </w:r>
      <w:r w:rsidRPr="002179A7">
        <w:rPr>
          <w:rFonts w:ascii="Times New Roman" w:hAnsi="Times New Roman" w:cs="Times New Roman"/>
          <w:i/>
          <w:sz w:val="24"/>
          <w:szCs w:val="24"/>
          <w:lang w:val="en-GB"/>
        </w:rPr>
        <w:t>MET1a</w:t>
      </w:r>
      <w:r w:rsidRPr="002179A7">
        <w:rPr>
          <w:rFonts w:ascii="Times New Roman" w:hAnsi="Times New Roman" w:cs="Times New Roman"/>
          <w:sz w:val="24"/>
          <w:szCs w:val="24"/>
          <w:lang w:val="en-GB"/>
        </w:rPr>
        <w:t xml:space="preserve">-like </w:t>
      </w:r>
      <w:r w:rsidRPr="002179A7">
        <w:rPr>
          <w:rFonts w:ascii="Times New Roman" w:hAnsi="Times New Roman" w:cs="Times New Roman"/>
          <w:sz w:val="24"/>
          <w:szCs w:val="24"/>
          <w:lang w:val="en-GB"/>
        </w:rPr>
        <w:lastRenderedPageBreak/>
        <w:t xml:space="preserve">gene expression changes during stress-induced pollen reprogramming to embryogenesis. </w:t>
      </w:r>
      <w:proofErr w:type="gramStart"/>
      <w:r w:rsidRPr="00D47DC4">
        <w:rPr>
          <w:rFonts w:ascii="Times New Roman" w:hAnsi="Times New Roman" w:cs="Times New Roman"/>
          <w:i/>
          <w:sz w:val="24"/>
          <w:szCs w:val="24"/>
          <w:lang w:val="en-GB"/>
        </w:rPr>
        <w:t>J. Exp. Bot.</w:t>
      </w:r>
      <w:r w:rsidRPr="00D47DC4">
        <w:rPr>
          <w:rFonts w:ascii="Times New Roman" w:hAnsi="Times New Roman" w:cs="Times New Roman"/>
          <w:b/>
          <w:i/>
          <w:sz w:val="24"/>
          <w:szCs w:val="24"/>
          <w:lang w:val="en-GB"/>
        </w:rPr>
        <w:t xml:space="preserve"> </w:t>
      </w:r>
      <w:r w:rsidRPr="00D47DC4">
        <w:rPr>
          <w:rFonts w:ascii="Times New Roman" w:hAnsi="Times New Roman" w:cs="Times New Roman"/>
          <w:b/>
          <w:sz w:val="24"/>
          <w:szCs w:val="24"/>
          <w:lang w:val="en-GB"/>
        </w:rPr>
        <w:t>63,</w:t>
      </w:r>
      <w:r w:rsidRPr="002179A7">
        <w:rPr>
          <w:rFonts w:ascii="Times New Roman" w:hAnsi="Times New Roman" w:cs="Times New Roman"/>
          <w:sz w:val="24"/>
          <w:szCs w:val="24"/>
          <w:lang w:val="en-GB"/>
        </w:rPr>
        <w:t xml:space="preserve"> 6431</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GB"/>
        </w:rPr>
        <w:t>6444</w:t>
      </w:r>
      <w:r w:rsidRPr="002179A7">
        <w:rPr>
          <w:rFonts w:ascii="Times New Roman" w:hAnsi="Times New Roman" w:cs="Times New Roman"/>
          <w:i/>
          <w:sz w:val="24"/>
          <w:szCs w:val="24"/>
          <w:lang w:val="en-GB"/>
        </w:rPr>
        <w:t>.</w:t>
      </w:r>
      <w:proofErr w:type="gramEnd"/>
      <w:r w:rsidRPr="002179A7">
        <w:rPr>
          <w:rFonts w:ascii="Times New Roman" w:hAnsi="Times New Roman" w:cs="Times New Roman"/>
          <w:i/>
          <w:sz w:val="24"/>
          <w:szCs w:val="24"/>
          <w:lang w:val="en-GB"/>
        </w:rPr>
        <w:t xml:space="preserve"> </w:t>
      </w:r>
    </w:p>
    <w:p w14:paraId="5E0386EA" w14:textId="3EBA174F" w:rsidR="00B21697" w:rsidRPr="002179A7" w:rsidRDefault="00B21697" w:rsidP="002179A7">
      <w:pPr>
        <w:spacing w:after="0" w:line="36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23. </w:t>
      </w:r>
      <w:proofErr w:type="spellStart"/>
      <w:r w:rsidRPr="002179A7">
        <w:rPr>
          <w:rFonts w:ascii="Times New Roman" w:hAnsi="Times New Roman" w:cs="Times New Roman"/>
          <w:sz w:val="24"/>
          <w:szCs w:val="24"/>
          <w:lang w:val="en-US"/>
        </w:rPr>
        <w:t>Solís</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T., </w:t>
      </w:r>
      <w:proofErr w:type="spellStart"/>
      <w:r w:rsidRPr="002179A7">
        <w:rPr>
          <w:rFonts w:ascii="Times New Roman" w:hAnsi="Times New Roman" w:cs="Times New Roman"/>
          <w:sz w:val="24"/>
          <w:szCs w:val="24"/>
          <w:lang w:val="en-US"/>
        </w:rPr>
        <w:t>Berenguer</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E., </w:t>
      </w:r>
      <w:proofErr w:type="spellStart"/>
      <w:r w:rsidRPr="002179A7">
        <w:rPr>
          <w:rFonts w:ascii="Times New Roman" w:hAnsi="Times New Roman" w:cs="Times New Roman"/>
          <w:sz w:val="24"/>
          <w:szCs w:val="24"/>
          <w:lang w:val="en-US"/>
        </w:rPr>
        <w:t>Risueño</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C., </w:t>
      </w:r>
      <w:r w:rsidR="00D47DC4">
        <w:rPr>
          <w:rFonts w:ascii="Times New Roman" w:hAnsi="Times New Roman" w:cs="Times New Roman"/>
          <w:sz w:val="24"/>
          <w:szCs w:val="24"/>
          <w:lang w:val="en-US"/>
        </w:rPr>
        <w:t xml:space="preserve">and </w:t>
      </w:r>
      <w:proofErr w:type="spellStart"/>
      <w:r w:rsidRPr="002179A7">
        <w:rPr>
          <w:rFonts w:ascii="Times New Roman" w:hAnsi="Times New Roman" w:cs="Times New Roman"/>
          <w:sz w:val="24"/>
          <w:szCs w:val="24"/>
          <w:lang w:val="en-US"/>
        </w:rPr>
        <w:t>Testillano</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P</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S. (2016) </w:t>
      </w:r>
      <w:proofErr w:type="spellStart"/>
      <w:r w:rsidRPr="002179A7">
        <w:rPr>
          <w:rFonts w:ascii="Times New Roman" w:hAnsi="Times New Roman" w:cs="Times New Roman"/>
          <w:sz w:val="24"/>
          <w:szCs w:val="24"/>
          <w:lang w:val="en-US"/>
        </w:rPr>
        <w:t>BnPME</w:t>
      </w:r>
      <w:proofErr w:type="spellEnd"/>
      <w:r w:rsidRPr="002179A7">
        <w:rPr>
          <w:rFonts w:ascii="Times New Roman" w:hAnsi="Times New Roman" w:cs="Times New Roman"/>
          <w:sz w:val="24"/>
          <w:szCs w:val="24"/>
          <w:lang w:val="en-US"/>
        </w:rPr>
        <w:t xml:space="preserve"> is progressively induced after microspore reprogramming to embryogenesis, correlating with pectin de-esterification and cell differentiation in </w:t>
      </w:r>
      <w:r w:rsidRPr="002179A7">
        <w:rPr>
          <w:rFonts w:ascii="Times New Roman" w:hAnsi="Times New Roman" w:cs="Times New Roman"/>
          <w:i/>
          <w:sz w:val="24"/>
          <w:szCs w:val="24"/>
          <w:lang w:val="en-US"/>
        </w:rPr>
        <w:t xml:space="preserve">Brassica </w:t>
      </w:r>
      <w:proofErr w:type="spellStart"/>
      <w:r w:rsidRPr="002179A7">
        <w:rPr>
          <w:rFonts w:ascii="Times New Roman" w:hAnsi="Times New Roman" w:cs="Times New Roman"/>
          <w:i/>
          <w:sz w:val="24"/>
          <w:szCs w:val="24"/>
          <w:lang w:val="en-US"/>
        </w:rPr>
        <w:t>napus</w:t>
      </w:r>
      <w:proofErr w:type="spellEnd"/>
      <w:r w:rsidRPr="002179A7">
        <w:rPr>
          <w:rFonts w:ascii="Times New Roman" w:hAnsi="Times New Roman" w:cs="Times New Roman"/>
          <w:sz w:val="24"/>
          <w:szCs w:val="24"/>
          <w:lang w:val="en-US"/>
        </w:rPr>
        <w:t xml:space="preserve">. </w:t>
      </w:r>
      <w:r w:rsidRPr="002179A7">
        <w:rPr>
          <w:rFonts w:ascii="Times New Roman" w:hAnsi="Times New Roman" w:cs="Times New Roman"/>
          <w:i/>
          <w:sz w:val="24"/>
          <w:szCs w:val="24"/>
          <w:lang w:val="en-US"/>
        </w:rPr>
        <w:t xml:space="preserve">BMC Plant Biol. </w:t>
      </w:r>
      <w:r w:rsidRPr="00D47DC4">
        <w:rPr>
          <w:rFonts w:ascii="Times New Roman" w:hAnsi="Times New Roman" w:cs="Times New Roman"/>
          <w:b/>
          <w:sz w:val="24"/>
          <w:szCs w:val="24"/>
          <w:lang w:val="en-US"/>
        </w:rPr>
        <w:t>16,</w:t>
      </w:r>
      <w:r w:rsidRPr="002179A7">
        <w:rPr>
          <w:rFonts w:ascii="Times New Roman" w:hAnsi="Times New Roman" w:cs="Times New Roman"/>
          <w:sz w:val="24"/>
          <w:szCs w:val="24"/>
          <w:lang w:val="en-US"/>
        </w:rPr>
        <w:t xml:space="preserve"> 176.</w:t>
      </w:r>
    </w:p>
    <w:p w14:paraId="0130DE66" w14:textId="6E30540D"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color w:val="333333"/>
          <w:sz w:val="24"/>
          <w:szCs w:val="24"/>
          <w:shd w:val="clear" w:color="auto" w:fill="FFFFFF"/>
          <w:lang w:val="en-US"/>
        </w:rPr>
        <w:t xml:space="preserve">24. </w:t>
      </w:r>
      <w:proofErr w:type="spellStart"/>
      <w:r w:rsidRPr="002179A7">
        <w:rPr>
          <w:rFonts w:ascii="Times New Roman" w:hAnsi="Times New Roman" w:cs="Times New Roman"/>
          <w:color w:val="333333"/>
          <w:sz w:val="24"/>
          <w:szCs w:val="24"/>
          <w:shd w:val="clear" w:color="auto" w:fill="FFFFFF"/>
          <w:lang w:val="en-US"/>
        </w:rPr>
        <w:t>Tanious</w:t>
      </w:r>
      <w:proofErr w:type="spellEnd"/>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 xml:space="preserve"> F</w:t>
      </w:r>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A., Veal</w:t>
      </w:r>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 xml:space="preserve"> J</w:t>
      </w:r>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 xml:space="preserve">M., </w:t>
      </w:r>
      <w:proofErr w:type="spellStart"/>
      <w:r w:rsidRPr="002179A7">
        <w:rPr>
          <w:rFonts w:ascii="Times New Roman" w:hAnsi="Times New Roman" w:cs="Times New Roman"/>
          <w:color w:val="333333"/>
          <w:sz w:val="24"/>
          <w:szCs w:val="24"/>
          <w:shd w:val="clear" w:color="auto" w:fill="FFFFFF"/>
          <w:lang w:val="en-US"/>
        </w:rPr>
        <w:t>Buczak</w:t>
      </w:r>
      <w:proofErr w:type="spellEnd"/>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 xml:space="preserve"> H., </w:t>
      </w:r>
      <w:proofErr w:type="spellStart"/>
      <w:r w:rsidRPr="002179A7">
        <w:rPr>
          <w:rFonts w:ascii="Times New Roman" w:hAnsi="Times New Roman" w:cs="Times New Roman"/>
          <w:color w:val="333333"/>
          <w:sz w:val="24"/>
          <w:szCs w:val="24"/>
          <w:shd w:val="clear" w:color="auto" w:fill="FFFFFF"/>
          <w:lang w:val="en-US"/>
        </w:rPr>
        <w:t>Ratmeyer</w:t>
      </w:r>
      <w:proofErr w:type="spellEnd"/>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 xml:space="preserve"> L</w:t>
      </w:r>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S. and Wilson</w:t>
      </w:r>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 xml:space="preserve"> W</w:t>
      </w:r>
      <w:r w:rsidR="00D47DC4">
        <w:rPr>
          <w:rFonts w:ascii="Times New Roman" w:hAnsi="Times New Roman" w:cs="Times New Roman"/>
          <w:color w:val="333333"/>
          <w:sz w:val="24"/>
          <w:szCs w:val="24"/>
          <w:shd w:val="clear" w:color="auto" w:fill="FFFFFF"/>
          <w:lang w:val="en-US"/>
        </w:rPr>
        <w:t>.</w:t>
      </w:r>
      <w:r w:rsidRPr="002179A7">
        <w:rPr>
          <w:rFonts w:ascii="Times New Roman" w:hAnsi="Times New Roman" w:cs="Times New Roman"/>
          <w:color w:val="333333"/>
          <w:sz w:val="24"/>
          <w:szCs w:val="24"/>
          <w:shd w:val="clear" w:color="auto" w:fill="FFFFFF"/>
          <w:lang w:val="en-US"/>
        </w:rPr>
        <w:t>D. (1992) DAPI (4'</w:t>
      </w:r>
      <w:proofErr w:type="gramStart"/>
      <w:r w:rsidRPr="002179A7">
        <w:rPr>
          <w:rFonts w:ascii="Times New Roman" w:hAnsi="Times New Roman" w:cs="Times New Roman"/>
          <w:color w:val="333333"/>
          <w:sz w:val="24"/>
          <w:szCs w:val="24"/>
          <w:shd w:val="clear" w:color="auto" w:fill="FFFFFF"/>
          <w:lang w:val="en-US"/>
        </w:rPr>
        <w:t>,6</w:t>
      </w:r>
      <w:proofErr w:type="gramEnd"/>
      <w:r w:rsidRPr="002179A7">
        <w:rPr>
          <w:rFonts w:ascii="Times New Roman" w:hAnsi="Times New Roman" w:cs="Times New Roman"/>
          <w:color w:val="333333"/>
          <w:sz w:val="24"/>
          <w:szCs w:val="24"/>
          <w:shd w:val="clear" w:color="auto" w:fill="FFFFFF"/>
          <w:lang w:val="en-US"/>
        </w:rPr>
        <w:t xml:space="preserve">-diamidino-2-phenylindole) binds differently to DNA and RNA: minor-groove binding at </w:t>
      </w:r>
      <w:proofErr w:type="spellStart"/>
      <w:r w:rsidRPr="002179A7">
        <w:rPr>
          <w:rFonts w:ascii="Times New Roman" w:hAnsi="Times New Roman" w:cs="Times New Roman"/>
          <w:color w:val="333333"/>
          <w:sz w:val="24"/>
          <w:szCs w:val="24"/>
          <w:shd w:val="clear" w:color="auto" w:fill="FFFFFF"/>
          <w:lang w:val="en-US"/>
        </w:rPr>
        <w:t>AT</w:t>
      </w:r>
      <w:proofErr w:type="spellEnd"/>
      <w:r w:rsidRPr="002179A7">
        <w:rPr>
          <w:rFonts w:ascii="Times New Roman" w:hAnsi="Times New Roman" w:cs="Times New Roman"/>
          <w:color w:val="333333"/>
          <w:sz w:val="24"/>
          <w:szCs w:val="24"/>
          <w:shd w:val="clear" w:color="auto" w:fill="FFFFFF"/>
          <w:lang w:val="en-US"/>
        </w:rPr>
        <w:t xml:space="preserve"> sites and intercalation at AU sites. </w:t>
      </w:r>
      <w:proofErr w:type="gramStart"/>
      <w:r w:rsidRPr="002179A7">
        <w:rPr>
          <w:rFonts w:ascii="Times New Roman" w:hAnsi="Times New Roman" w:cs="Times New Roman"/>
          <w:i/>
          <w:color w:val="333333"/>
          <w:sz w:val="24"/>
          <w:szCs w:val="24"/>
          <w:shd w:val="clear" w:color="auto" w:fill="FFFFFF"/>
          <w:lang w:val="en-US"/>
        </w:rPr>
        <w:t>Biochemistry.</w:t>
      </w:r>
      <w:proofErr w:type="gramEnd"/>
      <w:r w:rsidRPr="002179A7">
        <w:rPr>
          <w:rFonts w:ascii="Times New Roman" w:hAnsi="Times New Roman" w:cs="Times New Roman"/>
          <w:color w:val="333333"/>
          <w:sz w:val="24"/>
          <w:szCs w:val="24"/>
          <w:shd w:val="clear" w:color="auto" w:fill="FFFFFF"/>
          <w:lang w:val="en-US"/>
        </w:rPr>
        <w:t xml:space="preserve"> </w:t>
      </w:r>
      <w:r w:rsidRPr="002179A7">
        <w:rPr>
          <w:rFonts w:ascii="Times New Roman" w:hAnsi="Times New Roman" w:cs="Times New Roman"/>
          <w:b/>
          <w:color w:val="333333"/>
          <w:sz w:val="24"/>
          <w:szCs w:val="24"/>
          <w:shd w:val="clear" w:color="auto" w:fill="FFFFFF"/>
          <w:lang w:val="en-US"/>
        </w:rPr>
        <w:t>31</w:t>
      </w:r>
      <w:r w:rsidRPr="002179A7">
        <w:rPr>
          <w:rFonts w:ascii="Times New Roman" w:hAnsi="Times New Roman" w:cs="Times New Roman"/>
          <w:color w:val="333333"/>
          <w:sz w:val="24"/>
          <w:szCs w:val="24"/>
          <w:shd w:val="clear" w:color="auto" w:fill="FFFFFF"/>
          <w:lang w:val="en-US"/>
        </w:rPr>
        <w:t>, 3103–3112.</w:t>
      </w:r>
    </w:p>
    <w:p w14:paraId="4AD0A394" w14:textId="71972EE2"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25. Edwards</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K., Johnstone</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C. and Thompson</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C. (1991) A simple and rapid method for the preparation of plant genomic DNA for PCR analysis. </w:t>
      </w:r>
      <w:r w:rsidRPr="002179A7">
        <w:rPr>
          <w:rFonts w:ascii="Times New Roman" w:hAnsi="Times New Roman" w:cs="Times New Roman"/>
          <w:i/>
          <w:sz w:val="24"/>
          <w:szCs w:val="24"/>
          <w:lang w:val="en-US"/>
        </w:rPr>
        <w:t>Nucleic Acids Res.</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19</w:t>
      </w:r>
      <w:r w:rsidRPr="002179A7">
        <w:rPr>
          <w:rFonts w:ascii="Times New Roman" w:hAnsi="Times New Roman" w:cs="Times New Roman"/>
          <w:sz w:val="24"/>
          <w:szCs w:val="24"/>
          <w:lang w:val="en-US"/>
        </w:rPr>
        <w:t>, 1349.</w:t>
      </w:r>
    </w:p>
    <w:p w14:paraId="41204B45" w14:textId="6C75DF01" w:rsidR="00B21697" w:rsidRPr="002179A7" w:rsidRDefault="00B21697" w:rsidP="002179A7">
      <w:pPr>
        <w:spacing w:after="0" w:line="360" w:lineRule="auto"/>
        <w:rPr>
          <w:rStyle w:val="slug-pages"/>
          <w:rFonts w:ascii="Times New Roman" w:hAnsi="Times New Roman" w:cs="Times New Roman"/>
          <w:color w:val="333300"/>
          <w:sz w:val="24"/>
          <w:szCs w:val="24"/>
          <w:bdr w:val="none" w:sz="0" w:space="0" w:color="auto" w:frame="1"/>
          <w:shd w:val="clear" w:color="auto" w:fill="FFFFFF"/>
          <w:lang w:val="en-US"/>
        </w:rPr>
      </w:pPr>
      <w:r w:rsidRPr="002179A7">
        <w:rPr>
          <w:rFonts w:ascii="Times New Roman" w:hAnsi="Times New Roman" w:cs="Times New Roman"/>
          <w:sz w:val="24"/>
          <w:szCs w:val="24"/>
          <w:lang w:val="en-US"/>
        </w:rPr>
        <w:t>26. Melton</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D.A., Krieg</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P.A., </w:t>
      </w:r>
      <w:proofErr w:type="spellStart"/>
      <w:r w:rsidRPr="002179A7">
        <w:rPr>
          <w:rFonts w:ascii="Times New Roman" w:hAnsi="Times New Roman" w:cs="Times New Roman"/>
          <w:sz w:val="24"/>
          <w:szCs w:val="24"/>
          <w:lang w:val="en-US"/>
        </w:rPr>
        <w:t>Rebagliati</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M.R., </w:t>
      </w:r>
      <w:proofErr w:type="spellStart"/>
      <w:r w:rsidRPr="002179A7">
        <w:rPr>
          <w:rFonts w:ascii="Times New Roman" w:hAnsi="Times New Roman" w:cs="Times New Roman"/>
          <w:sz w:val="24"/>
          <w:szCs w:val="24"/>
          <w:lang w:val="en-US"/>
        </w:rPr>
        <w:t>Maniatis</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T., Zinn</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K. and Green</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M.R. (1984) Efficient </w:t>
      </w:r>
      <w:r w:rsidRPr="00D47DC4">
        <w:rPr>
          <w:rFonts w:ascii="Times New Roman" w:hAnsi="Times New Roman" w:cs="Times New Roman"/>
          <w:i/>
          <w:sz w:val="24"/>
          <w:szCs w:val="24"/>
          <w:lang w:val="en-US"/>
        </w:rPr>
        <w:t>in vitro</w:t>
      </w:r>
      <w:r w:rsidRPr="002179A7">
        <w:rPr>
          <w:rFonts w:ascii="Times New Roman" w:hAnsi="Times New Roman" w:cs="Times New Roman"/>
          <w:sz w:val="24"/>
          <w:szCs w:val="24"/>
          <w:lang w:val="en-US"/>
        </w:rPr>
        <w:t xml:space="preserve"> synthesis of biologically active RNA and RNA hybridization probes from plasmids containing a bacteriophage SP6 promoter. </w:t>
      </w:r>
      <w:proofErr w:type="spellStart"/>
      <w:proofErr w:type="gramStart"/>
      <w:r w:rsidRPr="002179A7">
        <w:rPr>
          <w:rFonts w:ascii="Times New Roman" w:hAnsi="Times New Roman" w:cs="Times New Roman"/>
          <w:i/>
          <w:sz w:val="24"/>
          <w:szCs w:val="24"/>
          <w:lang w:val="en-US"/>
        </w:rPr>
        <w:t>Nucl</w:t>
      </w:r>
      <w:proofErr w:type="spellEnd"/>
      <w:r w:rsidRPr="002179A7">
        <w:rPr>
          <w:rFonts w:ascii="Times New Roman" w:hAnsi="Times New Roman" w:cs="Times New Roman"/>
          <w:i/>
          <w:sz w:val="24"/>
          <w:szCs w:val="24"/>
          <w:lang w:val="en-US"/>
        </w:rPr>
        <w:t>.</w:t>
      </w:r>
      <w:proofErr w:type="gramEnd"/>
      <w:r w:rsidRPr="002179A7">
        <w:rPr>
          <w:rFonts w:ascii="Times New Roman" w:hAnsi="Times New Roman" w:cs="Times New Roman"/>
          <w:i/>
          <w:sz w:val="24"/>
          <w:szCs w:val="24"/>
          <w:lang w:val="en-US"/>
        </w:rPr>
        <w:t xml:space="preserve"> </w:t>
      </w:r>
      <w:proofErr w:type="gramStart"/>
      <w:r w:rsidRPr="002179A7">
        <w:rPr>
          <w:rFonts w:ascii="Times New Roman" w:hAnsi="Times New Roman" w:cs="Times New Roman"/>
          <w:i/>
          <w:sz w:val="24"/>
          <w:szCs w:val="24"/>
          <w:lang w:val="en-US"/>
        </w:rPr>
        <w:t>Acids Res.</w:t>
      </w:r>
      <w:r w:rsidR="00D47DC4">
        <w:rPr>
          <w:rStyle w:val="slug-issue"/>
          <w:rFonts w:ascii="Times New Roman" w:hAnsi="Times New Roman" w:cs="Times New Roman"/>
          <w:color w:val="333300"/>
          <w:sz w:val="24"/>
          <w:szCs w:val="24"/>
          <w:bdr w:val="none" w:sz="0" w:space="0" w:color="auto" w:frame="1"/>
          <w:shd w:val="clear" w:color="auto" w:fill="FFFFFF"/>
          <w:lang w:val="en-US"/>
        </w:rPr>
        <w:t xml:space="preserve"> </w:t>
      </w:r>
      <w:r w:rsidR="00D47DC4" w:rsidRPr="00D47DC4">
        <w:rPr>
          <w:rStyle w:val="slug-issue"/>
          <w:rFonts w:ascii="Times New Roman" w:hAnsi="Times New Roman" w:cs="Times New Roman"/>
          <w:b/>
          <w:color w:val="333300"/>
          <w:sz w:val="24"/>
          <w:szCs w:val="24"/>
          <w:bdr w:val="none" w:sz="0" w:space="0" w:color="auto" w:frame="1"/>
          <w:shd w:val="clear" w:color="auto" w:fill="FFFFFF"/>
          <w:lang w:val="en-US"/>
        </w:rPr>
        <w:t>18,</w:t>
      </w:r>
      <w:r w:rsidR="00D47DC4">
        <w:rPr>
          <w:rStyle w:val="slug-issue"/>
          <w:rFonts w:ascii="Times New Roman" w:hAnsi="Times New Roman" w:cs="Times New Roman"/>
          <w:color w:val="333300"/>
          <w:sz w:val="24"/>
          <w:szCs w:val="24"/>
          <w:bdr w:val="none" w:sz="0" w:space="0" w:color="auto" w:frame="1"/>
          <w:shd w:val="clear" w:color="auto" w:fill="FFFFFF"/>
          <w:lang w:val="en-US"/>
        </w:rPr>
        <w:t xml:space="preserve"> </w:t>
      </w:r>
      <w:r w:rsidRPr="002179A7">
        <w:rPr>
          <w:rStyle w:val="slug-pages"/>
          <w:rFonts w:ascii="Times New Roman" w:hAnsi="Times New Roman" w:cs="Times New Roman"/>
          <w:color w:val="333300"/>
          <w:sz w:val="24"/>
          <w:szCs w:val="24"/>
          <w:bdr w:val="none" w:sz="0" w:space="0" w:color="auto" w:frame="1"/>
          <w:shd w:val="clear" w:color="auto" w:fill="FFFFFF"/>
          <w:lang w:val="en-US"/>
        </w:rPr>
        <w:t>7035</w:t>
      </w:r>
      <w:r w:rsidR="008021A1">
        <w:rPr>
          <w:rFonts w:ascii="Times New Roman" w:hAnsi="Times New Roman" w:cs="Times New Roman"/>
          <w:sz w:val="24"/>
          <w:szCs w:val="24"/>
          <w:lang w:val="en-US"/>
        </w:rPr>
        <w:t>–</w:t>
      </w:r>
      <w:r w:rsidRPr="002179A7">
        <w:rPr>
          <w:rStyle w:val="slug-pages"/>
          <w:rFonts w:ascii="Times New Roman" w:hAnsi="Times New Roman" w:cs="Times New Roman"/>
          <w:color w:val="333300"/>
          <w:sz w:val="24"/>
          <w:szCs w:val="24"/>
          <w:bdr w:val="none" w:sz="0" w:space="0" w:color="auto" w:frame="1"/>
          <w:shd w:val="clear" w:color="auto" w:fill="FFFFFF"/>
          <w:lang w:val="en-US"/>
        </w:rPr>
        <w:t>7056.</w:t>
      </w:r>
      <w:proofErr w:type="gramEnd"/>
    </w:p>
    <w:p w14:paraId="0EF46797" w14:textId="7481A61A" w:rsidR="00B21697" w:rsidRPr="002179A7" w:rsidRDefault="00B21697" w:rsidP="002179A7">
      <w:pPr>
        <w:spacing w:after="0" w:line="360" w:lineRule="auto"/>
        <w:rPr>
          <w:rStyle w:val="slug-pages"/>
          <w:rFonts w:ascii="Times New Roman" w:hAnsi="Times New Roman" w:cs="Times New Roman"/>
          <w:color w:val="333300"/>
          <w:sz w:val="24"/>
          <w:szCs w:val="24"/>
          <w:bdr w:val="none" w:sz="0" w:space="0" w:color="auto" w:frame="1"/>
          <w:shd w:val="clear" w:color="auto" w:fill="FFFFFF"/>
          <w:lang w:val="en-US"/>
        </w:rPr>
      </w:pPr>
      <w:r w:rsidRPr="002179A7">
        <w:rPr>
          <w:rStyle w:val="slug-pages"/>
          <w:rFonts w:ascii="Times New Roman" w:hAnsi="Times New Roman" w:cs="Times New Roman"/>
          <w:color w:val="333300"/>
          <w:sz w:val="24"/>
          <w:szCs w:val="24"/>
          <w:bdr w:val="none" w:sz="0" w:space="0" w:color="auto" w:frame="1"/>
          <w:shd w:val="clear" w:color="auto" w:fill="FFFFFF"/>
          <w:lang w:val="en-US"/>
        </w:rPr>
        <w:t xml:space="preserve">27. </w:t>
      </w:r>
      <w:proofErr w:type="spellStart"/>
      <w:r w:rsidRPr="002179A7">
        <w:rPr>
          <w:rStyle w:val="slug-pages"/>
          <w:rFonts w:ascii="Times New Roman" w:hAnsi="Times New Roman" w:cs="Times New Roman"/>
          <w:color w:val="333300"/>
          <w:sz w:val="24"/>
          <w:szCs w:val="24"/>
          <w:bdr w:val="none" w:sz="0" w:space="0" w:color="auto" w:frame="1"/>
          <w:shd w:val="clear" w:color="auto" w:fill="FFFFFF"/>
          <w:lang w:val="en-US"/>
        </w:rPr>
        <w:t>Schenborn</w:t>
      </w:r>
      <w:proofErr w:type="spellEnd"/>
      <w:r w:rsidRPr="002179A7">
        <w:rPr>
          <w:rStyle w:val="slug-pages"/>
          <w:rFonts w:ascii="Times New Roman" w:hAnsi="Times New Roman" w:cs="Times New Roman"/>
          <w:color w:val="333300"/>
          <w:sz w:val="24"/>
          <w:szCs w:val="24"/>
          <w:bdr w:val="none" w:sz="0" w:space="0" w:color="auto" w:frame="1"/>
          <w:shd w:val="clear" w:color="auto" w:fill="FFFFFF"/>
          <w:lang w:val="en-US"/>
        </w:rPr>
        <w:t xml:space="preserve"> E.T. and </w:t>
      </w:r>
      <w:proofErr w:type="spellStart"/>
      <w:r w:rsidRPr="002179A7">
        <w:rPr>
          <w:rStyle w:val="slug-pages"/>
          <w:rFonts w:ascii="Times New Roman" w:hAnsi="Times New Roman" w:cs="Times New Roman"/>
          <w:color w:val="333300"/>
          <w:sz w:val="24"/>
          <w:szCs w:val="24"/>
          <w:bdr w:val="none" w:sz="0" w:space="0" w:color="auto" w:frame="1"/>
          <w:shd w:val="clear" w:color="auto" w:fill="FFFFFF"/>
          <w:lang w:val="en-US"/>
        </w:rPr>
        <w:t>Mierendorf</w:t>
      </w:r>
      <w:proofErr w:type="spellEnd"/>
      <w:r w:rsidR="00D47DC4">
        <w:rPr>
          <w:rStyle w:val="slug-pages"/>
          <w:rFonts w:ascii="Times New Roman" w:hAnsi="Times New Roman" w:cs="Times New Roman"/>
          <w:color w:val="333300"/>
          <w:sz w:val="24"/>
          <w:szCs w:val="24"/>
          <w:bdr w:val="none" w:sz="0" w:space="0" w:color="auto" w:frame="1"/>
          <w:shd w:val="clear" w:color="auto" w:fill="FFFFFF"/>
          <w:lang w:val="en-US"/>
        </w:rPr>
        <w:t>,</w:t>
      </w:r>
      <w:r w:rsidRPr="002179A7">
        <w:rPr>
          <w:rStyle w:val="slug-pages"/>
          <w:rFonts w:ascii="Times New Roman" w:hAnsi="Times New Roman" w:cs="Times New Roman"/>
          <w:color w:val="333300"/>
          <w:sz w:val="24"/>
          <w:szCs w:val="24"/>
          <w:bdr w:val="none" w:sz="0" w:space="0" w:color="auto" w:frame="1"/>
          <w:shd w:val="clear" w:color="auto" w:fill="FFFFFF"/>
          <w:lang w:val="en-US"/>
        </w:rPr>
        <w:t xml:space="preserve"> Jr R.C. (1985) </w:t>
      </w:r>
      <w:proofErr w:type="gramStart"/>
      <w:r w:rsidRPr="002179A7">
        <w:rPr>
          <w:rStyle w:val="slug-pages"/>
          <w:rFonts w:ascii="Times New Roman" w:hAnsi="Times New Roman" w:cs="Times New Roman"/>
          <w:color w:val="333300"/>
          <w:sz w:val="24"/>
          <w:szCs w:val="24"/>
          <w:bdr w:val="none" w:sz="0" w:space="0" w:color="auto" w:frame="1"/>
          <w:shd w:val="clear" w:color="auto" w:fill="FFFFFF"/>
          <w:lang w:val="en-US"/>
        </w:rPr>
        <w:t>A</w:t>
      </w:r>
      <w:proofErr w:type="gramEnd"/>
      <w:r w:rsidRPr="002179A7">
        <w:rPr>
          <w:rStyle w:val="slug-pages"/>
          <w:rFonts w:ascii="Times New Roman" w:hAnsi="Times New Roman" w:cs="Times New Roman"/>
          <w:color w:val="333300"/>
          <w:sz w:val="24"/>
          <w:szCs w:val="24"/>
          <w:bdr w:val="none" w:sz="0" w:space="0" w:color="auto" w:frame="1"/>
          <w:shd w:val="clear" w:color="auto" w:fill="FFFFFF"/>
          <w:lang w:val="en-US"/>
        </w:rPr>
        <w:t xml:space="preserve"> novel transcription property of SP6 and T7 RNA polymerases: dependence on template structure. </w:t>
      </w:r>
      <w:proofErr w:type="spellStart"/>
      <w:proofErr w:type="gramStart"/>
      <w:r w:rsidRPr="002179A7">
        <w:rPr>
          <w:rStyle w:val="slug-pages"/>
          <w:rFonts w:ascii="Times New Roman" w:hAnsi="Times New Roman" w:cs="Times New Roman"/>
          <w:color w:val="333300"/>
          <w:sz w:val="24"/>
          <w:szCs w:val="24"/>
          <w:bdr w:val="none" w:sz="0" w:space="0" w:color="auto" w:frame="1"/>
          <w:shd w:val="clear" w:color="auto" w:fill="FFFFFF"/>
          <w:lang w:val="en-US"/>
        </w:rPr>
        <w:t>N</w:t>
      </w:r>
      <w:r w:rsidRPr="002179A7">
        <w:rPr>
          <w:rStyle w:val="slug-pages"/>
          <w:rFonts w:ascii="Times New Roman" w:hAnsi="Times New Roman" w:cs="Times New Roman"/>
          <w:i/>
          <w:color w:val="333300"/>
          <w:sz w:val="24"/>
          <w:szCs w:val="24"/>
          <w:bdr w:val="none" w:sz="0" w:space="0" w:color="auto" w:frame="1"/>
          <w:shd w:val="clear" w:color="auto" w:fill="FFFFFF"/>
          <w:lang w:val="en-US"/>
        </w:rPr>
        <w:t>ucl</w:t>
      </w:r>
      <w:proofErr w:type="spellEnd"/>
      <w:r w:rsidRPr="002179A7">
        <w:rPr>
          <w:rStyle w:val="slug-pages"/>
          <w:rFonts w:ascii="Times New Roman" w:hAnsi="Times New Roman" w:cs="Times New Roman"/>
          <w:i/>
          <w:color w:val="333300"/>
          <w:sz w:val="24"/>
          <w:szCs w:val="24"/>
          <w:bdr w:val="none" w:sz="0" w:space="0" w:color="auto" w:frame="1"/>
          <w:shd w:val="clear" w:color="auto" w:fill="FFFFFF"/>
          <w:lang w:val="en-US"/>
        </w:rPr>
        <w:t>.</w:t>
      </w:r>
      <w:proofErr w:type="gramEnd"/>
      <w:r w:rsidRPr="002179A7">
        <w:rPr>
          <w:rStyle w:val="slug-pages"/>
          <w:rFonts w:ascii="Times New Roman" w:hAnsi="Times New Roman" w:cs="Times New Roman"/>
          <w:i/>
          <w:color w:val="333300"/>
          <w:sz w:val="24"/>
          <w:szCs w:val="24"/>
          <w:bdr w:val="none" w:sz="0" w:space="0" w:color="auto" w:frame="1"/>
          <w:shd w:val="clear" w:color="auto" w:fill="FFFFFF"/>
          <w:lang w:val="en-US"/>
        </w:rPr>
        <w:t xml:space="preserve"> </w:t>
      </w:r>
      <w:proofErr w:type="gramStart"/>
      <w:r w:rsidRPr="002179A7">
        <w:rPr>
          <w:rStyle w:val="slug-pages"/>
          <w:rFonts w:ascii="Times New Roman" w:hAnsi="Times New Roman" w:cs="Times New Roman"/>
          <w:i/>
          <w:color w:val="333300"/>
          <w:sz w:val="24"/>
          <w:szCs w:val="24"/>
          <w:bdr w:val="none" w:sz="0" w:space="0" w:color="auto" w:frame="1"/>
          <w:shd w:val="clear" w:color="auto" w:fill="FFFFFF"/>
          <w:lang w:val="en-US"/>
        </w:rPr>
        <w:t>Acids Res.</w:t>
      </w:r>
      <w:r w:rsidRPr="002179A7">
        <w:rPr>
          <w:rStyle w:val="slug-pages"/>
          <w:rFonts w:ascii="Times New Roman" w:hAnsi="Times New Roman" w:cs="Times New Roman"/>
          <w:color w:val="333300"/>
          <w:sz w:val="24"/>
          <w:szCs w:val="24"/>
          <w:bdr w:val="none" w:sz="0" w:space="0" w:color="auto" w:frame="1"/>
          <w:shd w:val="clear" w:color="auto" w:fill="FFFFFF"/>
          <w:lang w:val="en-US"/>
        </w:rPr>
        <w:t xml:space="preserve"> </w:t>
      </w:r>
      <w:r w:rsidRPr="002179A7">
        <w:rPr>
          <w:rStyle w:val="slug-pages"/>
          <w:rFonts w:ascii="Times New Roman" w:hAnsi="Times New Roman" w:cs="Times New Roman"/>
          <w:b/>
          <w:color w:val="333300"/>
          <w:sz w:val="24"/>
          <w:szCs w:val="24"/>
          <w:bdr w:val="none" w:sz="0" w:space="0" w:color="auto" w:frame="1"/>
          <w:shd w:val="clear" w:color="auto" w:fill="FFFFFF"/>
          <w:lang w:val="en-US"/>
        </w:rPr>
        <w:t>17</w:t>
      </w:r>
      <w:r w:rsidRPr="002179A7">
        <w:rPr>
          <w:rStyle w:val="slug-pages"/>
          <w:rFonts w:ascii="Times New Roman" w:hAnsi="Times New Roman" w:cs="Times New Roman"/>
          <w:color w:val="333300"/>
          <w:sz w:val="24"/>
          <w:szCs w:val="24"/>
          <w:bdr w:val="none" w:sz="0" w:space="0" w:color="auto" w:frame="1"/>
          <w:shd w:val="clear" w:color="auto" w:fill="FFFFFF"/>
          <w:lang w:val="en-US"/>
        </w:rPr>
        <w:t>, 6223</w:t>
      </w:r>
      <w:r w:rsidR="008021A1">
        <w:rPr>
          <w:rFonts w:ascii="Times New Roman" w:hAnsi="Times New Roman" w:cs="Times New Roman"/>
          <w:sz w:val="24"/>
          <w:szCs w:val="24"/>
          <w:lang w:val="en-US"/>
        </w:rPr>
        <w:t>–</w:t>
      </w:r>
      <w:r w:rsidRPr="002179A7">
        <w:rPr>
          <w:rStyle w:val="slug-pages"/>
          <w:rFonts w:ascii="Times New Roman" w:hAnsi="Times New Roman" w:cs="Times New Roman"/>
          <w:color w:val="333300"/>
          <w:sz w:val="24"/>
          <w:szCs w:val="24"/>
          <w:bdr w:val="none" w:sz="0" w:space="0" w:color="auto" w:frame="1"/>
          <w:shd w:val="clear" w:color="auto" w:fill="FFFFFF"/>
          <w:lang w:val="en-US"/>
        </w:rPr>
        <w:t>6236.</w:t>
      </w:r>
      <w:proofErr w:type="gramEnd"/>
    </w:p>
    <w:p w14:paraId="5136D74F" w14:textId="1DCD1626"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28. </w:t>
      </w:r>
      <w:proofErr w:type="spellStart"/>
      <w:r w:rsidRPr="002179A7">
        <w:rPr>
          <w:rFonts w:ascii="Times New Roman" w:hAnsi="Times New Roman" w:cs="Times New Roman"/>
          <w:sz w:val="24"/>
          <w:szCs w:val="24"/>
          <w:lang w:val="en-US"/>
        </w:rPr>
        <w:t>Feliciello</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I. and </w:t>
      </w:r>
      <w:proofErr w:type="spellStart"/>
      <w:r w:rsidRPr="002179A7">
        <w:rPr>
          <w:rFonts w:ascii="Times New Roman" w:hAnsi="Times New Roman" w:cs="Times New Roman"/>
          <w:sz w:val="24"/>
          <w:szCs w:val="24"/>
          <w:lang w:val="en-US"/>
        </w:rPr>
        <w:t>Chinali</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G. (1993) A modified alkaline lysis method for the preparation of highly purified plasmid DNA from </w:t>
      </w:r>
      <w:r w:rsidRPr="002179A7">
        <w:rPr>
          <w:rFonts w:ascii="Times New Roman" w:hAnsi="Times New Roman" w:cs="Times New Roman"/>
          <w:i/>
          <w:sz w:val="24"/>
          <w:szCs w:val="24"/>
          <w:lang w:val="en-US"/>
        </w:rPr>
        <w:t>Escherichia coli</w:t>
      </w:r>
      <w:r w:rsidRPr="002179A7">
        <w:rPr>
          <w:rFonts w:ascii="Times New Roman" w:hAnsi="Times New Roman" w:cs="Times New Roman"/>
          <w:sz w:val="24"/>
          <w:szCs w:val="24"/>
          <w:lang w:val="en-US"/>
        </w:rPr>
        <w:t xml:space="preserve">. </w:t>
      </w:r>
      <w:proofErr w:type="gramStart"/>
      <w:r w:rsidRPr="002179A7">
        <w:rPr>
          <w:rFonts w:ascii="Times New Roman" w:hAnsi="Times New Roman" w:cs="Times New Roman"/>
          <w:i/>
          <w:sz w:val="24"/>
          <w:szCs w:val="24"/>
          <w:lang w:val="en-US"/>
        </w:rPr>
        <w:t>Anal.</w:t>
      </w:r>
      <w:proofErr w:type="gramEnd"/>
      <w:r w:rsidRPr="002179A7">
        <w:rPr>
          <w:rFonts w:ascii="Times New Roman" w:hAnsi="Times New Roman" w:cs="Times New Roman"/>
          <w:i/>
          <w:sz w:val="24"/>
          <w:szCs w:val="24"/>
          <w:lang w:val="en-US"/>
        </w:rPr>
        <w:t xml:space="preserve"> </w:t>
      </w:r>
      <w:proofErr w:type="spellStart"/>
      <w:proofErr w:type="gramStart"/>
      <w:r w:rsidRPr="002179A7">
        <w:rPr>
          <w:rFonts w:ascii="Times New Roman" w:hAnsi="Times New Roman" w:cs="Times New Roman"/>
          <w:i/>
          <w:sz w:val="24"/>
          <w:szCs w:val="24"/>
          <w:lang w:val="en-US"/>
        </w:rPr>
        <w:t>Biochem</w:t>
      </w:r>
      <w:proofErr w:type="spellEnd"/>
      <w:r w:rsidRPr="002179A7">
        <w:rPr>
          <w:rFonts w:ascii="Times New Roman" w:hAnsi="Times New Roman" w:cs="Times New Roman"/>
          <w:sz w:val="24"/>
          <w:szCs w:val="24"/>
          <w:lang w:val="en-US"/>
        </w:rPr>
        <w:t>.</w:t>
      </w:r>
      <w:proofErr w:type="gramEnd"/>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 xml:space="preserve">212, </w:t>
      </w:r>
      <w:r w:rsidRPr="002179A7">
        <w:rPr>
          <w:rFonts w:ascii="Times New Roman" w:hAnsi="Times New Roman" w:cs="Times New Roman"/>
          <w:sz w:val="24"/>
          <w:szCs w:val="24"/>
          <w:lang w:val="en-US"/>
        </w:rPr>
        <w:t>394</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401.</w:t>
      </w:r>
    </w:p>
    <w:p w14:paraId="3FEEC82B" w14:textId="42A9EB3E" w:rsidR="00B21697" w:rsidRPr="002179A7" w:rsidRDefault="00B21697" w:rsidP="002179A7">
      <w:pPr>
        <w:shd w:val="clear" w:color="auto" w:fill="FFFFFF"/>
        <w:spacing w:after="0" w:line="360" w:lineRule="auto"/>
        <w:outlineLvl w:val="0"/>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29. </w:t>
      </w:r>
      <w:proofErr w:type="spellStart"/>
      <w:r w:rsidRPr="002179A7">
        <w:rPr>
          <w:rFonts w:ascii="Times New Roman" w:hAnsi="Times New Roman" w:cs="Times New Roman"/>
          <w:sz w:val="24"/>
          <w:szCs w:val="24"/>
          <w:lang w:val="en-US"/>
        </w:rPr>
        <w:t>Sitterley</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G. (2008) Poly-</w:t>
      </w:r>
      <w:r w:rsidR="00D47DC4" w:rsidRPr="00D47DC4">
        <w:rPr>
          <w:rFonts w:ascii="Times New Roman" w:hAnsi="Times New Roman" w:cs="Times New Roman"/>
          <w:smallCaps/>
          <w:sz w:val="24"/>
          <w:szCs w:val="24"/>
          <w:lang w:val="en-US"/>
        </w:rPr>
        <w:t>l</w:t>
      </w:r>
      <w:r w:rsidRPr="002179A7">
        <w:rPr>
          <w:rFonts w:ascii="Times New Roman" w:hAnsi="Times New Roman" w:cs="Times New Roman"/>
          <w:sz w:val="24"/>
          <w:szCs w:val="24"/>
          <w:lang w:val="en-US"/>
        </w:rPr>
        <w:t>-Lysine Cell Attachment Protocol.</w:t>
      </w:r>
      <w:r w:rsidRPr="002179A7">
        <w:rPr>
          <w:rFonts w:ascii="Times New Roman" w:hAnsi="Times New Roman" w:cs="Times New Roman"/>
          <w:i/>
          <w:sz w:val="24"/>
          <w:szCs w:val="24"/>
          <w:lang w:val="en-US"/>
        </w:rPr>
        <w:t xml:space="preserve"> </w:t>
      </w:r>
      <w:proofErr w:type="spellStart"/>
      <w:r w:rsidRPr="002179A7">
        <w:rPr>
          <w:rFonts w:ascii="Times New Roman" w:hAnsi="Times New Roman" w:cs="Times New Roman"/>
          <w:i/>
          <w:sz w:val="24"/>
          <w:szCs w:val="24"/>
          <w:lang w:val="en-US"/>
        </w:rPr>
        <w:t>BioFiles</w:t>
      </w:r>
      <w:proofErr w:type="spellEnd"/>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3</w:t>
      </w:r>
      <w:r w:rsidRPr="002179A7">
        <w:rPr>
          <w:rFonts w:ascii="Times New Roman" w:hAnsi="Times New Roman" w:cs="Times New Roman"/>
          <w:sz w:val="24"/>
          <w:szCs w:val="24"/>
          <w:lang w:val="en-US"/>
        </w:rPr>
        <w:t>, 8</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12.</w:t>
      </w:r>
    </w:p>
    <w:p w14:paraId="4681E4A0" w14:textId="03713BCB"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30. </w:t>
      </w:r>
      <w:proofErr w:type="spellStart"/>
      <w:r w:rsidRPr="002179A7">
        <w:rPr>
          <w:rFonts w:ascii="Times New Roman" w:hAnsi="Times New Roman" w:cs="Times New Roman"/>
          <w:sz w:val="24"/>
          <w:szCs w:val="24"/>
          <w:lang w:val="en-US"/>
        </w:rPr>
        <w:t>Longin</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A., </w:t>
      </w:r>
      <w:proofErr w:type="spellStart"/>
      <w:r w:rsidRPr="002179A7">
        <w:rPr>
          <w:rFonts w:ascii="Times New Roman" w:hAnsi="Times New Roman" w:cs="Times New Roman"/>
          <w:sz w:val="24"/>
          <w:szCs w:val="24"/>
          <w:lang w:val="en-US"/>
        </w:rPr>
        <w:t>Souchier</w:t>
      </w:r>
      <w:proofErr w:type="spellEnd"/>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C., French</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 and Bryon</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P</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A. (1993) Comparison of anti-fading agents used in fluorescence microscopy: image analysis and laser confocal microscopy study</w:t>
      </w:r>
      <w:r w:rsidRPr="002179A7">
        <w:rPr>
          <w:rFonts w:ascii="Times New Roman" w:hAnsi="Times New Roman" w:cs="Times New Roman"/>
          <w:i/>
          <w:sz w:val="24"/>
          <w:szCs w:val="24"/>
          <w:lang w:val="en-US"/>
        </w:rPr>
        <w:t xml:space="preserve">. J. </w:t>
      </w:r>
      <w:proofErr w:type="spellStart"/>
      <w:r w:rsidRPr="002179A7">
        <w:rPr>
          <w:rFonts w:ascii="Times New Roman" w:hAnsi="Times New Roman" w:cs="Times New Roman"/>
          <w:i/>
          <w:sz w:val="24"/>
          <w:szCs w:val="24"/>
          <w:lang w:val="en-US"/>
        </w:rPr>
        <w:t>Histochem</w:t>
      </w:r>
      <w:proofErr w:type="spellEnd"/>
      <w:r w:rsidRPr="002179A7">
        <w:rPr>
          <w:rFonts w:ascii="Times New Roman" w:hAnsi="Times New Roman" w:cs="Times New Roman"/>
          <w:i/>
          <w:sz w:val="24"/>
          <w:szCs w:val="24"/>
          <w:lang w:val="en-US"/>
        </w:rPr>
        <w:t xml:space="preserve"> </w:t>
      </w:r>
      <w:proofErr w:type="spellStart"/>
      <w:r w:rsidRPr="002179A7">
        <w:rPr>
          <w:rFonts w:ascii="Times New Roman" w:hAnsi="Times New Roman" w:cs="Times New Roman"/>
          <w:i/>
          <w:sz w:val="24"/>
          <w:szCs w:val="24"/>
          <w:lang w:val="en-US"/>
        </w:rPr>
        <w:t>Cytochem</w:t>
      </w:r>
      <w:proofErr w:type="spellEnd"/>
      <w:r w:rsidRPr="002179A7">
        <w:rPr>
          <w:rFonts w:ascii="Times New Roman" w:hAnsi="Times New Roman" w:cs="Times New Roman"/>
          <w:sz w:val="24"/>
          <w:szCs w:val="24"/>
          <w:lang w:val="en-US"/>
        </w:rPr>
        <w:t xml:space="preserve">. </w:t>
      </w:r>
      <w:r w:rsidRPr="00D47DC4">
        <w:rPr>
          <w:rFonts w:ascii="Times New Roman" w:hAnsi="Times New Roman" w:cs="Times New Roman"/>
          <w:b/>
          <w:sz w:val="24"/>
          <w:szCs w:val="24"/>
          <w:lang w:val="en-US"/>
        </w:rPr>
        <w:t>41</w:t>
      </w:r>
      <w:r w:rsidRP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1833-40.</w:t>
      </w:r>
    </w:p>
    <w:p w14:paraId="002CA126" w14:textId="7F0F892B" w:rsidR="00B21697" w:rsidRPr="002179A7" w:rsidRDefault="00B21697"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31. Osborn</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M. and Weber</w:t>
      </w:r>
      <w:r w:rsidR="00D47DC4">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K. (1982) Immunofluorescence and </w:t>
      </w:r>
      <w:proofErr w:type="spellStart"/>
      <w:r w:rsidRPr="002179A7">
        <w:rPr>
          <w:rFonts w:ascii="Times New Roman" w:hAnsi="Times New Roman" w:cs="Times New Roman"/>
          <w:sz w:val="24"/>
          <w:szCs w:val="24"/>
          <w:lang w:val="en-US"/>
        </w:rPr>
        <w:t>immunocytochemical</w:t>
      </w:r>
      <w:proofErr w:type="spellEnd"/>
      <w:r w:rsidRPr="002179A7">
        <w:rPr>
          <w:rFonts w:ascii="Times New Roman" w:hAnsi="Times New Roman" w:cs="Times New Roman"/>
          <w:sz w:val="24"/>
          <w:szCs w:val="24"/>
          <w:lang w:val="en-US"/>
        </w:rPr>
        <w:t xml:space="preserve"> procedures with affinity purified antibodies: tubulin-containing structures. </w:t>
      </w:r>
      <w:r w:rsidRPr="002179A7">
        <w:rPr>
          <w:rFonts w:ascii="Times New Roman" w:hAnsi="Times New Roman" w:cs="Times New Roman"/>
          <w:i/>
          <w:sz w:val="24"/>
          <w:szCs w:val="24"/>
          <w:lang w:val="en-US"/>
        </w:rPr>
        <w:t>Methods Cell Biol.</w:t>
      </w:r>
      <w:r w:rsidRPr="002179A7">
        <w:rPr>
          <w:rFonts w:ascii="Times New Roman" w:hAnsi="Times New Roman" w:cs="Times New Roman"/>
          <w:sz w:val="24"/>
          <w:szCs w:val="24"/>
          <w:lang w:val="en-US"/>
        </w:rPr>
        <w:t xml:space="preserve"> </w:t>
      </w:r>
      <w:r w:rsidRPr="002179A7">
        <w:rPr>
          <w:rFonts w:ascii="Times New Roman" w:hAnsi="Times New Roman" w:cs="Times New Roman"/>
          <w:b/>
          <w:sz w:val="24"/>
          <w:szCs w:val="24"/>
          <w:lang w:val="en-US"/>
        </w:rPr>
        <w:t>24</w:t>
      </w:r>
      <w:r w:rsidRPr="002179A7">
        <w:rPr>
          <w:rFonts w:ascii="Times New Roman" w:hAnsi="Times New Roman" w:cs="Times New Roman"/>
          <w:sz w:val="24"/>
          <w:szCs w:val="24"/>
          <w:lang w:val="en-US"/>
        </w:rPr>
        <w:t>, 97</w:t>
      </w:r>
      <w:r w:rsidR="008021A1">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132. </w:t>
      </w:r>
    </w:p>
    <w:p w14:paraId="42086E92" w14:textId="77777777" w:rsidR="0005354C" w:rsidRPr="002179A7" w:rsidRDefault="0005354C" w:rsidP="002179A7">
      <w:pPr>
        <w:spacing w:after="0" w:line="36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br w:type="page"/>
      </w:r>
    </w:p>
    <w:p w14:paraId="1101D80D" w14:textId="77777777" w:rsidR="001E1E51" w:rsidRDefault="001E1E51" w:rsidP="002179A7">
      <w:pPr>
        <w:keepNext/>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Tables:</w:t>
      </w:r>
    </w:p>
    <w:p w14:paraId="01E8CBBE" w14:textId="4E7B278B" w:rsidR="00CE6A21" w:rsidRPr="006A0BD7" w:rsidRDefault="00CE6A21" w:rsidP="006A0BD7">
      <w:pPr>
        <w:keepNext/>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Table 1: Hybridization buffer</w:t>
      </w:r>
    </w:p>
    <w:tbl>
      <w:tblPr>
        <w:tblStyle w:val="Tablaconcuadrcula"/>
        <w:tblW w:w="8326" w:type="dxa"/>
        <w:jc w:val="center"/>
        <w:tblLayout w:type="fixed"/>
        <w:tblLook w:val="04A0" w:firstRow="1" w:lastRow="0" w:firstColumn="1" w:lastColumn="0" w:noHBand="0" w:noVBand="1"/>
      </w:tblPr>
      <w:tblGrid>
        <w:gridCol w:w="1560"/>
        <w:gridCol w:w="1701"/>
        <w:gridCol w:w="799"/>
        <w:gridCol w:w="11"/>
        <w:gridCol w:w="815"/>
        <w:gridCol w:w="25"/>
        <w:gridCol w:w="867"/>
        <w:gridCol w:w="843"/>
        <w:gridCol w:w="25"/>
        <w:gridCol w:w="840"/>
        <w:gridCol w:w="840"/>
      </w:tblGrid>
      <w:tr w:rsidR="00CE6A21" w:rsidRPr="006A0BD7" w14:paraId="4E34F669" w14:textId="77777777" w:rsidTr="006A0BD7">
        <w:trPr>
          <w:gridAfter w:val="1"/>
          <w:wAfter w:w="840" w:type="dxa"/>
          <w:trHeight w:val="537"/>
          <w:jc w:val="center"/>
        </w:trPr>
        <w:tc>
          <w:tcPr>
            <w:tcW w:w="3261" w:type="dxa"/>
            <w:gridSpan w:val="2"/>
            <w:tcBorders>
              <w:top w:val="nil"/>
              <w:left w:val="nil"/>
            </w:tcBorders>
            <w:vAlign w:val="center"/>
          </w:tcPr>
          <w:p w14:paraId="5ADCF1A4" w14:textId="77777777" w:rsidR="00CE6A21" w:rsidRPr="002179A7" w:rsidRDefault="00CE6A21" w:rsidP="00950F71">
            <w:pPr>
              <w:spacing w:line="360" w:lineRule="auto"/>
              <w:rPr>
                <w:rFonts w:ascii="Times New Roman" w:hAnsi="Times New Roman" w:cs="Times New Roman"/>
                <w:sz w:val="24"/>
                <w:szCs w:val="24"/>
              </w:rPr>
            </w:pPr>
          </w:p>
        </w:tc>
        <w:tc>
          <w:tcPr>
            <w:tcW w:w="4225" w:type="dxa"/>
            <w:gridSpan w:val="8"/>
            <w:vAlign w:val="center"/>
          </w:tcPr>
          <w:p w14:paraId="692F1491" w14:textId="77777777" w:rsidR="00CE6A21" w:rsidRPr="006A0BD7" w:rsidRDefault="00CE6A21" w:rsidP="00950F71">
            <w:pPr>
              <w:spacing w:line="360" w:lineRule="auto"/>
              <w:jc w:val="center"/>
              <w:rPr>
                <w:rFonts w:cs="Times New Roman"/>
                <w:b/>
              </w:rPr>
            </w:pPr>
            <w:r w:rsidRPr="006A0BD7">
              <w:rPr>
                <w:rFonts w:cs="Times New Roman"/>
                <w:b/>
              </w:rPr>
              <w:t>Volume of hybridization buffer</w:t>
            </w:r>
          </w:p>
        </w:tc>
      </w:tr>
      <w:tr w:rsidR="00CE6A21" w:rsidRPr="002179A7" w14:paraId="43FBCD8E" w14:textId="77777777" w:rsidTr="006A0BD7">
        <w:trPr>
          <w:trHeight w:val="537"/>
          <w:jc w:val="center"/>
        </w:trPr>
        <w:tc>
          <w:tcPr>
            <w:tcW w:w="1560" w:type="dxa"/>
            <w:vAlign w:val="center"/>
          </w:tcPr>
          <w:p w14:paraId="60DDFE06" w14:textId="77777777" w:rsidR="00CE6A21" w:rsidRPr="006A0BD7" w:rsidRDefault="00CE6A21" w:rsidP="00950F71">
            <w:pPr>
              <w:spacing w:line="360" w:lineRule="auto"/>
              <w:rPr>
                <w:rFonts w:cs="Times New Roman"/>
                <w:b/>
              </w:rPr>
            </w:pPr>
            <w:r w:rsidRPr="006A0BD7">
              <w:rPr>
                <w:rFonts w:cs="Times New Roman"/>
                <w:b/>
              </w:rPr>
              <w:t xml:space="preserve">Stocks </w:t>
            </w:r>
          </w:p>
        </w:tc>
        <w:tc>
          <w:tcPr>
            <w:tcW w:w="1701" w:type="dxa"/>
            <w:vAlign w:val="center"/>
          </w:tcPr>
          <w:p w14:paraId="3F670AE4" w14:textId="77777777" w:rsidR="00CE6A21" w:rsidRPr="006A0BD7" w:rsidRDefault="00CE6A21" w:rsidP="006A0BD7">
            <w:pPr>
              <w:spacing w:line="360" w:lineRule="auto"/>
              <w:rPr>
                <w:rFonts w:cs="Times New Roman"/>
                <w:b/>
              </w:rPr>
            </w:pPr>
            <w:r w:rsidRPr="006A0BD7">
              <w:rPr>
                <w:rFonts w:cs="Times New Roman"/>
                <w:b/>
              </w:rPr>
              <w:t>Final concentration</w:t>
            </w:r>
          </w:p>
        </w:tc>
        <w:tc>
          <w:tcPr>
            <w:tcW w:w="810" w:type="dxa"/>
            <w:gridSpan w:val="2"/>
            <w:vAlign w:val="center"/>
          </w:tcPr>
          <w:p w14:paraId="6F199714" w14:textId="0164BFD1" w:rsidR="00CE6A21" w:rsidRPr="006A0BD7" w:rsidRDefault="00CE6A21" w:rsidP="006A0BD7">
            <w:pPr>
              <w:spacing w:line="360" w:lineRule="auto"/>
              <w:rPr>
                <w:rFonts w:cs="Times New Roman"/>
                <w:b/>
              </w:rPr>
            </w:pPr>
            <w:r w:rsidRPr="006A0BD7">
              <w:rPr>
                <w:rFonts w:cs="Times New Roman"/>
                <w:b/>
              </w:rPr>
              <w:t>50</w:t>
            </w:r>
            <w:r w:rsidR="006A0BD7" w:rsidRPr="006A0BD7">
              <w:rPr>
                <w:rFonts w:cs="Times New Roman"/>
                <w:b/>
              </w:rPr>
              <w:t xml:space="preserve"> </w:t>
            </w:r>
            <w:r w:rsidRPr="006A0BD7">
              <w:rPr>
                <w:rFonts w:cs="Times New Roman"/>
                <w:b/>
              </w:rPr>
              <w:t>µL</w:t>
            </w:r>
          </w:p>
        </w:tc>
        <w:tc>
          <w:tcPr>
            <w:tcW w:w="840" w:type="dxa"/>
            <w:gridSpan w:val="2"/>
            <w:vAlign w:val="center"/>
          </w:tcPr>
          <w:p w14:paraId="43C5DAB1" w14:textId="77777777" w:rsidR="00CE6A21" w:rsidRPr="006A0BD7" w:rsidRDefault="00CE6A21" w:rsidP="006A0BD7">
            <w:pPr>
              <w:spacing w:line="360" w:lineRule="auto"/>
              <w:rPr>
                <w:rFonts w:cs="Times New Roman"/>
                <w:b/>
              </w:rPr>
            </w:pPr>
            <w:r w:rsidRPr="006A0BD7">
              <w:rPr>
                <w:rFonts w:cs="Times New Roman"/>
                <w:b/>
              </w:rPr>
              <w:t>100 µL</w:t>
            </w:r>
          </w:p>
        </w:tc>
        <w:tc>
          <w:tcPr>
            <w:tcW w:w="867" w:type="dxa"/>
            <w:vAlign w:val="center"/>
          </w:tcPr>
          <w:p w14:paraId="18639F08" w14:textId="77777777" w:rsidR="00CE6A21" w:rsidRPr="006A0BD7" w:rsidRDefault="00CE6A21" w:rsidP="006A0BD7">
            <w:pPr>
              <w:spacing w:line="360" w:lineRule="auto"/>
              <w:rPr>
                <w:rFonts w:cs="Times New Roman"/>
                <w:b/>
              </w:rPr>
            </w:pPr>
            <w:r w:rsidRPr="006A0BD7">
              <w:rPr>
                <w:rFonts w:cs="Times New Roman"/>
                <w:b/>
              </w:rPr>
              <w:t>150 µL</w:t>
            </w:r>
          </w:p>
        </w:tc>
        <w:tc>
          <w:tcPr>
            <w:tcW w:w="868" w:type="dxa"/>
            <w:gridSpan w:val="2"/>
            <w:vAlign w:val="center"/>
          </w:tcPr>
          <w:p w14:paraId="40D8AA82" w14:textId="77777777" w:rsidR="00CE6A21" w:rsidRPr="006A0BD7" w:rsidRDefault="00CE6A21" w:rsidP="006A0BD7">
            <w:pPr>
              <w:spacing w:line="360" w:lineRule="auto"/>
              <w:rPr>
                <w:rFonts w:cs="Times New Roman"/>
                <w:b/>
              </w:rPr>
            </w:pPr>
            <w:r w:rsidRPr="006A0BD7">
              <w:rPr>
                <w:rFonts w:cs="Times New Roman"/>
                <w:b/>
              </w:rPr>
              <w:t>200 µL</w:t>
            </w:r>
          </w:p>
        </w:tc>
        <w:tc>
          <w:tcPr>
            <w:tcW w:w="840" w:type="dxa"/>
            <w:vAlign w:val="center"/>
          </w:tcPr>
          <w:p w14:paraId="53120455" w14:textId="77777777" w:rsidR="00CE6A21" w:rsidRPr="006A0BD7" w:rsidRDefault="00CE6A21" w:rsidP="006A0BD7">
            <w:pPr>
              <w:spacing w:line="360" w:lineRule="auto"/>
              <w:rPr>
                <w:rFonts w:cs="Times New Roman"/>
                <w:b/>
              </w:rPr>
            </w:pPr>
            <w:r w:rsidRPr="006A0BD7">
              <w:rPr>
                <w:rFonts w:cs="Times New Roman"/>
                <w:b/>
              </w:rPr>
              <w:t>250 µL</w:t>
            </w:r>
          </w:p>
        </w:tc>
        <w:tc>
          <w:tcPr>
            <w:tcW w:w="840" w:type="dxa"/>
            <w:vAlign w:val="center"/>
          </w:tcPr>
          <w:p w14:paraId="753D192D" w14:textId="77777777" w:rsidR="00CE6A21" w:rsidRPr="006A0BD7" w:rsidRDefault="00CE6A21" w:rsidP="006A0BD7">
            <w:pPr>
              <w:spacing w:line="360" w:lineRule="auto"/>
              <w:jc w:val="center"/>
              <w:rPr>
                <w:rFonts w:cs="Times New Roman"/>
                <w:b/>
              </w:rPr>
            </w:pPr>
            <w:r w:rsidRPr="006A0BD7">
              <w:rPr>
                <w:rFonts w:cs="Times New Roman"/>
                <w:b/>
              </w:rPr>
              <w:t>Mixing order</w:t>
            </w:r>
          </w:p>
        </w:tc>
      </w:tr>
      <w:tr w:rsidR="00CE6A21" w:rsidRPr="002179A7" w14:paraId="6F2C63C8" w14:textId="77777777" w:rsidTr="006A0BD7">
        <w:trPr>
          <w:trHeight w:val="537"/>
          <w:jc w:val="center"/>
        </w:trPr>
        <w:tc>
          <w:tcPr>
            <w:tcW w:w="1560" w:type="dxa"/>
            <w:vAlign w:val="center"/>
          </w:tcPr>
          <w:p w14:paraId="2E09A451" w14:textId="77777777" w:rsidR="00CE6A21" w:rsidRPr="006A0BD7" w:rsidRDefault="00CE6A21" w:rsidP="006A0BD7">
            <w:pPr>
              <w:spacing w:line="360" w:lineRule="auto"/>
              <w:rPr>
                <w:rFonts w:cs="Times New Roman"/>
              </w:rPr>
            </w:pPr>
            <w:r w:rsidRPr="006A0BD7">
              <w:rPr>
                <w:rFonts w:cs="Times New Roman"/>
              </w:rPr>
              <w:t>RNase free H</w:t>
            </w:r>
            <w:r w:rsidRPr="006A0BD7">
              <w:rPr>
                <w:rFonts w:cs="Times New Roman"/>
                <w:vertAlign w:val="subscript"/>
              </w:rPr>
              <w:t>2</w:t>
            </w:r>
            <w:r w:rsidRPr="006A0BD7">
              <w:rPr>
                <w:rFonts w:cs="Times New Roman"/>
              </w:rPr>
              <w:t>O</w:t>
            </w:r>
          </w:p>
        </w:tc>
        <w:tc>
          <w:tcPr>
            <w:tcW w:w="1701" w:type="dxa"/>
            <w:vAlign w:val="center"/>
          </w:tcPr>
          <w:p w14:paraId="42F18833" w14:textId="77777777" w:rsidR="00CE6A21" w:rsidRPr="006A0BD7" w:rsidRDefault="00CE6A21" w:rsidP="006A0BD7">
            <w:pPr>
              <w:spacing w:line="360" w:lineRule="auto"/>
              <w:rPr>
                <w:rFonts w:cs="Times New Roman"/>
              </w:rPr>
            </w:pPr>
            <w:proofErr w:type="spellStart"/>
            <w:r w:rsidRPr="006A0BD7">
              <w:rPr>
                <w:rFonts w:cs="Times New Roman"/>
              </w:rPr>
              <w:t>n.a</w:t>
            </w:r>
            <w:proofErr w:type="spellEnd"/>
            <w:r w:rsidRPr="006A0BD7">
              <w:rPr>
                <w:rFonts w:cs="Times New Roman"/>
              </w:rPr>
              <w:t>.</w:t>
            </w:r>
          </w:p>
        </w:tc>
        <w:tc>
          <w:tcPr>
            <w:tcW w:w="810" w:type="dxa"/>
            <w:gridSpan w:val="2"/>
            <w:vAlign w:val="center"/>
          </w:tcPr>
          <w:p w14:paraId="4702DF06" w14:textId="401FDD5A" w:rsidR="00CE6A21" w:rsidRPr="006A0BD7" w:rsidRDefault="006A0BD7" w:rsidP="006A0BD7">
            <w:pPr>
              <w:spacing w:line="360" w:lineRule="auto"/>
              <w:rPr>
                <w:rFonts w:cs="Times New Roman"/>
              </w:rPr>
            </w:pPr>
            <w:r w:rsidRPr="006A0BD7">
              <w:rPr>
                <w:rFonts w:cs="Times New Roman"/>
              </w:rPr>
              <w:t>5.</w:t>
            </w:r>
            <w:r w:rsidR="00CE6A21" w:rsidRPr="006A0BD7">
              <w:rPr>
                <w:rFonts w:cs="Times New Roman"/>
              </w:rPr>
              <w:t>5 µL</w:t>
            </w:r>
          </w:p>
        </w:tc>
        <w:tc>
          <w:tcPr>
            <w:tcW w:w="840" w:type="dxa"/>
            <w:gridSpan w:val="2"/>
            <w:vAlign w:val="center"/>
          </w:tcPr>
          <w:p w14:paraId="5432C27E" w14:textId="77777777" w:rsidR="00CE6A21" w:rsidRPr="006A0BD7" w:rsidRDefault="00CE6A21" w:rsidP="006A0BD7">
            <w:pPr>
              <w:spacing w:line="360" w:lineRule="auto"/>
              <w:rPr>
                <w:rFonts w:cs="Times New Roman"/>
              </w:rPr>
            </w:pPr>
            <w:r w:rsidRPr="006A0BD7">
              <w:rPr>
                <w:rFonts w:cs="Times New Roman"/>
              </w:rPr>
              <w:t>11 µL</w:t>
            </w:r>
          </w:p>
        </w:tc>
        <w:tc>
          <w:tcPr>
            <w:tcW w:w="867" w:type="dxa"/>
            <w:vAlign w:val="center"/>
          </w:tcPr>
          <w:p w14:paraId="3A5C4965" w14:textId="758CC0DE" w:rsidR="00CE6A21" w:rsidRPr="006A0BD7" w:rsidRDefault="00CE6A21" w:rsidP="006A0BD7">
            <w:pPr>
              <w:spacing w:line="360" w:lineRule="auto"/>
              <w:rPr>
                <w:rFonts w:cs="Times New Roman"/>
              </w:rPr>
            </w:pPr>
            <w:r w:rsidRPr="006A0BD7">
              <w:rPr>
                <w:rFonts w:cs="Times New Roman"/>
              </w:rPr>
              <w:t>16</w:t>
            </w:r>
            <w:r w:rsidR="006A0BD7" w:rsidRPr="006A0BD7">
              <w:rPr>
                <w:rFonts w:cs="Times New Roman"/>
              </w:rPr>
              <w:t>.</w:t>
            </w:r>
            <w:r w:rsidRPr="006A0BD7">
              <w:rPr>
                <w:rFonts w:cs="Times New Roman"/>
              </w:rPr>
              <w:t>5 µL</w:t>
            </w:r>
          </w:p>
        </w:tc>
        <w:tc>
          <w:tcPr>
            <w:tcW w:w="868" w:type="dxa"/>
            <w:gridSpan w:val="2"/>
            <w:vAlign w:val="center"/>
          </w:tcPr>
          <w:p w14:paraId="01787792" w14:textId="77777777" w:rsidR="00CE6A21" w:rsidRPr="006A0BD7" w:rsidRDefault="00CE6A21" w:rsidP="006A0BD7">
            <w:pPr>
              <w:spacing w:line="360" w:lineRule="auto"/>
              <w:rPr>
                <w:rFonts w:cs="Times New Roman"/>
              </w:rPr>
            </w:pPr>
            <w:r w:rsidRPr="006A0BD7">
              <w:rPr>
                <w:rFonts w:cs="Times New Roman"/>
              </w:rPr>
              <w:t>22 µL</w:t>
            </w:r>
          </w:p>
        </w:tc>
        <w:tc>
          <w:tcPr>
            <w:tcW w:w="840" w:type="dxa"/>
            <w:vAlign w:val="center"/>
          </w:tcPr>
          <w:p w14:paraId="058FC148" w14:textId="4CF69AB0" w:rsidR="00CE6A21" w:rsidRPr="006A0BD7" w:rsidRDefault="00CE6A21" w:rsidP="006A0BD7">
            <w:pPr>
              <w:spacing w:line="360" w:lineRule="auto"/>
              <w:rPr>
                <w:rFonts w:cs="Times New Roman"/>
              </w:rPr>
            </w:pPr>
            <w:r w:rsidRPr="006A0BD7">
              <w:rPr>
                <w:rFonts w:cs="Times New Roman"/>
              </w:rPr>
              <w:t>27</w:t>
            </w:r>
            <w:r w:rsidR="006A0BD7" w:rsidRPr="006A0BD7">
              <w:rPr>
                <w:rFonts w:cs="Times New Roman"/>
              </w:rPr>
              <w:t>.</w:t>
            </w:r>
            <w:r w:rsidRPr="006A0BD7">
              <w:rPr>
                <w:rFonts w:cs="Times New Roman"/>
              </w:rPr>
              <w:t>5 µL</w:t>
            </w:r>
          </w:p>
        </w:tc>
        <w:tc>
          <w:tcPr>
            <w:tcW w:w="840" w:type="dxa"/>
            <w:vAlign w:val="center"/>
          </w:tcPr>
          <w:p w14:paraId="76F6A532" w14:textId="77777777" w:rsidR="00CE6A21" w:rsidRPr="006A0BD7" w:rsidRDefault="00CE6A21" w:rsidP="006A0BD7">
            <w:pPr>
              <w:spacing w:line="360" w:lineRule="auto"/>
              <w:jc w:val="center"/>
              <w:rPr>
                <w:rFonts w:cs="Times New Roman"/>
                <w:b/>
              </w:rPr>
            </w:pPr>
            <w:r w:rsidRPr="006A0BD7">
              <w:rPr>
                <w:rFonts w:cs="Times New Roman"/>
                <w:b/>
              </w:rPr>
              <w:t>1</w:t>
            </w:r>
          </w:p>
        </w:tc>
      </w:tr>
      <w:tr w:rsidR="00CE6A21" w:rsidRPr="002179A7" w14:paraId="2801660C" w14:textId="77777777" w:rsidTr="006A0BD7">
        <w:trPr>
          <w:trHeight w:val="537"/>
          <w:jc w:val="center"/>
        </w:trPr>
        <w:tc>
          <w:tcPr>
            <w:tcW w:w="1560" w:type="dxa"/>
            <w:vAlign w:val="center"/>
          </w:tcPr>
          <w:p w14:paraId="14FCF0E9" w14:textId="77777777" w:rsidR="00CE6A21" w:rsidRPr="006A0BD7" w:rsidRDefault="00CE6A21" w:rsidP="006A0BD7">
            <w:pPr>
              <w:spacing w:line="360" w:lineRule="auto"/>
              <w:rPr>
                <w:rFonts w:cs="Times New Roman"/>
              </w:rPr>
            </w:pPr>
            <w:proofErr w:type="spellStart"/>
            <w:r w:rsidRPr="006A0BD7">
              <w:rPr>
                <w:rFonts w:cs="Times New Roman"/>
              </w:rPr>
              <w:t>NaCl</w:t>
            </w:r>
            <w:proofErr w:type="spellEnd"/>
            <w:r w:rsidRPr="006A0BD7">
              <w:rPr>
                <w:rFonts w:cs="Times New Roman"/>
              </w:rPr>
              <w:t xml:space="preserve"> 5M</w:t>
            </w:r>
          </w:p>
        </w:tc>
        <w:tc>
          <w:tcPr>
            <w:tcW w:w="1701" w:type="dxa"/>
            <w:vAlign w:val="center"/>
          </w:tcPr>
          <w:p w14:paraId="46B2DADC" w14:textId="77777777" w:rsidR="00CE6A21" w:rsidRPr="006A0BD7" w:rsidRDefault="00CE6A21" w:rsidP="006A0BD7">
            <w:pPr>
              <w:spacing w:line="360" w:lineRule="auto"/>
              <w:rPr>
                <w:rFonts w:cs="Times New Roman"/>
              </w:rPr>
            </w:pPr>
            <w:r w:rsidRPr="006A0BD7">
              <w:rPr>
                <w:rFonts w:cs="Times New Roman"/>
              </w:rPr>
              <w:t xml:space="preserve">300 </w:t>
            </w:r>
            <w:proofErr w:type="spellStart"/>
            <w:r w:rsidRPr="006A0BD7">
              <w:rPr>
                <w:rFonts w:cs="Times New Roman"/>
              </w:rPr>
              <w:t>mM</w:t>
            </w:r>
            <w:proofErr w:type="spellEnd"/>
          </w:p>
        </w:tc>
        <w:tc>
          <w:tcPr>
            <w:tcW w:w="810" w:type="dxa"/>
            <w:gridSpan w:val="2"/>
            <w:vAlign w:val="center"/>
          </w:tcPr>
          <w:p w14:paraId="5682F6F2" w14:textId="77777777" w:rsidR="00CE6A21" w:rsidRPr="006A0BD7" w:rsidRDefault="00CE6A21" w:rsidP="006A0BD7">
            <w:pPr>
              <w:spacing w:line="360" w:lineRule="auto"/>
              <w:rPr>
                <w:rFonts w:cs="Times New Roman"/>
              </w:rPr>
            </w:pPr>
            <w:r w:rsidRPr="006A0BD7">
              <w:rPr>
                <w:rFonts w:cs="Times New Roman"/>
              </w:rPr>
              <w:t>3 µL</w:t>
            </w:r>
          </w:p>
        </w:tc>
        <w:tc>
          <w:tcPr>
            <w:tcW w:w="840" w:type="dxa"/>
            <w:gridSpan w:val="2"/>
            <w:vAlign w:val="center"/>
          </w:tcPr>
          <w:p w14:paraId="794897A0" w14:textId="77777777" w:rsidR="00CE6A21" w:rsidRPr="006A0BD7" w:rsidRDefault="00CE6A21" w:rsidP="006A0BD7">
            <w:pPr>
              <w:spacing w:line="360" w:lineRule="auto"/>
              <w:rPr>
                <w:rFonts w:cs="Times New Roman"/>
              </w:rPr>
            </w:pPr>
            <w:r w:rsidRPr="006A0BD7">
              <w:rPr>
                <w:rFonts w:cs="Times New Roman"/>
              </w:rPr>
              <w:t>6 µL</w:t>
            </w:r>
          </w:p>
        </w:tc>
        <w:tc>
          <w:tcPr>
            <w:tcW w:w="867" w:type="dxa"/>
            <w:vAlign w:val="center"/>
          </w:tcPr>
          <w:p w14:paraId="70EDBCAC" w14:textId="77777777" w:rsidR="00CE6A21" w:rsidRPr="006A0BD7" w:rsidRDefault="00CE6A21" w:rsidP="006A0BD7">
            <w:pPr>
              <w:spacing w:line="360" w:lineRule="auto"/>
              <w:rPr>
                <w:rFonts w:cs="Times New Roman"/>
              </w:rPr>
            </w:pPr>
            <w:r w:rsidRPr="006A0BD7">
              <w:rPr>
                <w:rFonts w:cs="Times New Roman"/>
              </w:rPr>
              <w:t>9 µL</w:t>
            </w:r>
          </w:p>
        </w:tc>
        <w:tc>
          <w:tcPr>
            <w:tcW w:w="868" w:type="dxa"/>
            <w:gridSpan w:val="2"/>
            <w:vAlign w:val="center"/>
          </w:tcPr>
          <w:p w14:paraId="6B6C13E2" w14:textId="77777777" w:rsidR="00CE6A21" w:rsidRPr="006A0BD7" w:rsidRDefault="00CE6A21" w:rsidP="006A0BD7">
            <w:pPr>
              <w:spacing w:line="360" w:lineRule="auto"/>
              <w:rPr>
                <w:rFonts w:cs="Times New Roman"/>
              </w:rPr>
            </w:pPr>
            <w:r w:rsidRPr="006A0BD7">
              <w:rPr>
                <w:rFonts w:cs="Times New Roman"/>
              </w:rPr>
              <w:t>12 µL</w:t>
            </w:r>
          </w:p>
        </w:tc>
        <w:tc>
          <w:tcPr>
            <w:tcW w:w="840" w:type="dxa"/>
            <w:vAlign w:val="center"/>
          </w:tcPr>
          <w:p w14:paraId="2C43B99E" w14:textId="77777777" w:rsidR="00CE6A21" w:rsidRPr="006A0BD7" w:rsidRDefault="00CE6A21" w:rsidP="006A0BD7">
            <w:pPr>
              <w:spacing w:line="360" w:lineRule="auto"/>
              <w:rPr>
                <w:rFonts w:cs="Times New Roman"/>
              </w:rPr>
            </w:pPr>
            <w:r w:rsidRPr="006A0BD7">
              <w:rPr>
                <w:rFonts w:cs="Times New Roman"/>
              </w:rPr>
              <w:t>15 µL</w:t>
            </w:r>
          </w:p>
        </w:tc>
        <w:tc>
          <w:tcPr>
            <w:tcW w:w="840" w:type="dxa"/>
            <w:vAlign w:val="center"/>
          </w:tcPr>
          <w:p w14:paraId="3D34A742" w14:textId="77777777" w:rsidR="00CE6A21" w:rsidRPr="006A0BD7" w:rsidRDefault="00CE6A21" w:rsidP="006A0BD7">
            <w:pPr>
              <w:spacing w:line="360" w:lineRule="auto"/>
              <w:jc w:val="center"/>
              <w:rPr>
                <w:rFonts w:cs="Times New Roman"/>
                <w:b/>
              </w:rPr>
            </w:pPr>
            <w:r w:rsidRPr="006A0BD7">
              <w:rPr>
                <w:rFonts w:cs="Times New Roman"/>
                <w:b/>
              </w:rPr>
              <w:t>2</w:t>
            </w:r>
          </w:p>
        </w:tc>
      </w:tr>
      <w:tr w:rsidR="00CE6A21" w:rsidRPr="002179A7" w14:paraId="6BB8A2CF" w14:textId="77777777" w:rsidTr="006A0BD7">
        <w:trPr>
          <w:trHeight w:val="537"/>
          <w:jc w:val="center"/>
        </w:trPr>
        <w:tc>
          <w:tcPr>
            <w:tcW w:w="1560" w:type="dxa"/>
            <w:vAlign w:val="center"/>
          </w:tcPr>
          <w:p w14:paraId="58B49062" w14:textId="77777777" w:rsidR="00CE6A21" w:rsidRPr="006A0BD7" w:rsidRDefault="00CE6A21" w:rsidP="006A0BD7">
            <w:pPr>
              <w:spacing w:line="360" w:lineRule="auto"/>
              <w:rPr>
                <w:rFonts w:cs="Times New Roman"/>
              </w:rPr>
            </w:pPr>
            <w:proofErr w:type="spellStart"/>
            <w:r w:rsidRPr="006A0BD7">
              <w:rPr>
                <w:rFonts w:cs="Times New Roman"/>
              </w:rPr>
              <w:t>Tris</w:t>
            </w:r>
            <w:proofErr w:type="spellEnd"/>
            <w:r w:rsidRPr="006A0BD7">
              <w:rPr>
                <w:rFonts w:cs="Times New Roman"/>
              </w:rPr>
              <w:t>/EDTA</w:t>
            </w:r>
          </w:p>
          <w:p w14:paraId="2213D805" w14:textId="77777777" w:rsidR="00CE6A21" w:rsidRPr="006A0BD7" w:rsidRDefault="00CE6A21" w:rsidP="006A0BD7">
            <w:pPr>
              <w:spacing w:line="360" w:lineRule="auto"/>
              <w:rPr>
                <w:rFonts w:cs="Times New Roman"/>
              </w:rPr>
            </w:pPr>
            <w:r w:rsidRPr="006A0BD7">
              <w:rPr>
                <w:rFonts w:cs="Times New Roman"/>
              </w:rPr>
              <w:t>solutions 3.1.1</w:t>
            </w:r>
          </w:p>
        </w:tc>
        <w:tc>
          <w:tcPr>
            <w:tcW w:w="1701" w:type="dxa"/>
            <w:vAlign w:val="center"/>
          </w:tcPr>
          <w:p w14:paraId="6E52F82D" w14:textId="77777777" w:rsidR="00CE6A21" w:rsidRPr="006A0BD7" w:rsidRDefault="00CE6A21" w:rsidP="006A0BD7">
            <w:pPr>
              <w:spacing w:line="360" w:lineRule="auto"/>
              <w:rPr>
                <w:rFonts w:cs="Times New Roman"/>
              </w:rPr>
            </w:pPr>
            <w:r w:rsidRPr="006A0BD7">
              <w:rPr>
                <w:rFonts w:cs="Times New Roman"/>
              </w:rPr>
              <w:t>10mM/1mM</w:t>
            </w:r>
          </w:p>
        </w:tc>
        <w:tc>
          <w:tcPr>
            <w:tcW w:w="810" w:type="dxa"/>
            <w:gridSpan w:val="2"/>
            <w:vAlign w:val="center"/>
          </w:tcPr>
          <w:p w14:paraId="0007D7AE" w14:textId="77777777" w:rsidR="00CE6A21" w:rsidRPr="006A0BD7" w:rsidRDefault="00CE6A21" w:rsidP="006A0BD7">
            <w:pPr>
              <w:spacing w:line="360" w:lineRule="auto"/>
              <w:rPr>
                <w:rFonts w:cs="Times New Roman"/>
              </w:rPr>
            </w:pPr>
            <w:r w:rsidRPr="006A0BD7">
              <w:rPr>
                <w:rFonts w:cs="Times New Roman"/>
              </w:rPr>
              <w:t>5 µL</w:t>
            </w:r>
          </w:p>
        </w:tc>
        <w:tc>
          <w:tcPr>
            <w:tcW w:w="840" w:type="dxa"/>
            <w:gridSpan w:val="2"/>
            <w:vAlign w:val="center"/>
          </w:tcPr>
          <w:p w14:paraId="47E9CF1B" w14:textId="77777777" w:rsidR="00CE6A21" w:rsidRPr="006A0BD7" w:rsidRDefault="00CE6A21" w:rsidP="006A0BD7">
            <w:pPr>
              <w:spacing w:line="360" w:lineRule="auto"/>
              <w:rPr>
                <w:rFonts w:cs="Times New Roman"/>
              </w:rPr>
            </w:pPr>
            <w:r w:rsidRPr="006A0BD7">
              <w:rPr>
                <w:rFonts w:cs="Times New Roman"/>
              </w:rPr>
              <w:t>10 µL</w:t>
            </w:r>
          </w:p>
        </w:tc>
        <w:tc>
          <w:tcPr>
            <w:tcW w:w="867" w:type="dxa"/>
            <w:vAlign w:val="center"/>
          </w:tcPr>
          <w:p w14:paraId="6FBB0EAE" w14:textId="77777777" w:rsidR="00CE6A21" w:rsidRPr="006A0BD7" w:rsidRDefault="00CE6A21" w:rsidP="006A0BD7">
            <w:pPr>
              <w:spacing w:line="360" w:lineRule="auto"/>
              <w:rPr>
                <w:rFonts w:cs="Times New Roman"/>
              </w:rPr>
            </w:pPr>
            <w:r w:rsidRPr="006A0BD7">
              <w:rPr>
                <w:rFonts w:cs="Times New Roman"/>
              </w:rPr>
              <w:t>15 µL</w:t>
            </w:r>
          </w:p>
        </w:tc>
        <w:tc>
          <w:tcPr>
            <w:tcW w:w="868" w:type="dxa"/>
            <w:gridSpan w:val="2"/>
            <w:vAlign w:val="center"/>
          </w:tcPr>
          <w:p w14:paraId="762F28D0" w14:textId="77777777" w:rsidR="00CE6A21" w:rsidRPr="006A0BD7" w:rsidRDefault="00CE6A21" w:rsidP="006A0BD7">
            <w:pPr>
              <w:spacing w:line="360" w:lineRule="auto"/>
              <w:rPr>
                <w:rFonts w:cs="Times New Roman"/>
              </w:rPr>
            </w:pPr>
            <w:r w:rsidRPr="006A0BD7">
              <w:rPr>
                <w:rFonts w:cs="Times New Roman"/>
              </w:rPr>
              <w:t>20 µL</w:t>
            </w:r>
          </w:p>
        </w:tc>
        <w:tc>
          <w:tcPr>
            <w:tcW w:w="840" w:type="dxa"/>
            <w:vAlign w:val="center"/>
          </w:tcPr>
          <w:p w14:paraId="0A3D9A4B" w14:textId="77777777" w:rsidR="00CE6A21" w:rsidRPr="006A0BD7" w:rsidRDefault="00CE6A21" w:rsidP="006A0BD7">
            <w:pPr>
              <w:spacing w:line="360" w:lineRule="auto"/>
              <w:rPr>
                <w:rFonts w:cs="Times New Roman"/>
              </w:rPr>
            </w:pPr>
            <w:r w:rsidRPr="006A0BD7">
              <w:rPr>
                <w:rFonts w:cs="Times New Roman"/>
              </w:rPr>
              <w:t>25 µL</w:t>
            </w:r>
          </w:p>
        </w:tc>
        <w:tc>
          <w:tcPr>
            <w:tcW w:w="840" w:type="dxa"/>
            <w:vAlign w:val="center"/>
          </w:tcPr>
          <w:p w14:paraId="7854E3EB" w14:textId="77777777" w:rsidR="00CE6A21" w:rsidRPr="006A0BD7" w:rsidRDefault="00CE6A21" w:rsidP="006A0BD7">
            <w:pPr>
              <w:spacing w:line="360" w:lineRule="auto"/>
              <w:jc w:val="center"/>
              <w:rPr>
                <w:rFonts w:cs="Times New Roman"/>
                <w:b/>
              </w:rPr>
            </w:pPr>
            <w:r w:rsidRPr="006A0BD7">
              <w:rPr>
                <w:rFonts w:cs="Times New Roman"/>
                <w:b/>
              </w:rPr>
              <w:t>3</w:t>
            </w:r>
          </w:p>
        </w:tc>
      </w:tr>
      <w:tr w:rsidR="00CE6A21" w:rsidRPr="002179A7" w14:paraId="1680EC56" w14:textId="77777777" w:rsidTr="006A0BD7">
        <w:trPr>
          <w:trHeight w:val="537"/>
          <w:jc w:val="center"/>
        </w:trPr>
        <w:tc>
          <w:tcPr>
            <w:tcW w:w="1560" w:type="dxa"/>
            <w:vAlign w:val="center"/>
          </w:tcPr>
          <w:p w14:paraId="254AC388" w14:textId="7371094D" w:rsidR="00CE6A21" w:rsidRPr="006A0BD7" w:rsidRDefault="00CE6A21" w:rsidP="006A0BD7">
            <w:pPr>
              <w:spacing w:line="360" w:lineRule="auto"/>
              <w:rPr>
                <w:rFonts w:cs="Times New Roman"/>
              </w:rPr>
            </w:pPr>
            <w:r w:rsidRPr="006A0BD7">
              <w:rPr>
                <w:rFonts w:cs="Times New Roman"/>
              </w:rPr>
              <w:t>50</w:t>
            </w:r>
            <w:r w:rsidR="006A0BD7" w:rsidRPr="006A0BD7">
              <w:rPr>
                <w:rFonts w:cs="Times New Roman"/>
              </w:rPr>
              <w:t>×</w:t>
            </w:r>
            <w:r w:rsidRPr="006A0BD7">
              <w:rPr>
                <w:rFonts w:cs="Times New Roman"/>
              </w:rPr>
              <w:t xml:space="preserve"> </w:t>
            </w:r>
            <w:proofErr w:type="spellStart"/>
            <w:r w:rsidRPr="006A0BD7">
              <w:rPr>
                <w:rFonts w:cs="Times New Roman"/>
              </w:rPr>
              <w:t>Denhardt</w:t>
            </w:r>
            <w:proofErr w:type="spellEnd"/>
          </w:p>
        </w:tc>
        <w:tc>
          <w:tcPr>
            <w:tcW w:w="1701" w:type="dxa"/>
            <w:vAlign w:val="center"/>
          </w:tcPr>
          <w:p w14:paraId="403BF446" w14:textId="77777777" w:rsidR="00CE6A21" w:rsidRPr="006A0BD7" w:rsidRDefault="00CE6A21" w:rsidP="006A0BD7">
            <w:pPr>
              <w:spacing w:line="360" w:lineRule="auto"/>
              <w:rPr>
                <w:rFonts w:cs="Times New Roman"/>
              </w:rPr>
            </w:pPr>
            <w:r w:rsidRPr="006A0BD7">
              <w:rPr>
                <w:rFonts w:cs="Times New Roman"/>
              </w:rPr>
              <w:t>1x</w:t>
            </w:r>
          </w:p>
        </w:tc>
        <w:tc>
          <w:tcPr>
            <w:tcW w:w="810" w:type="dxa"/>
            <w:gridSpan w:val="2"/>
            <w:vAlign w:val="center"/>
          </w:tcPr>
          <w:p w14:paraId="5717004A" w14:textId="77777777" w:rsidR="00CE6A21" w:rsidRPr="006A0BD7" w:rsidRDefault="00CE6A21" w:rsidP="006A0BD7">
            <w:pPr>
              <w:spacing w:line="360" w:lineRule="auto"/>
              <w:rPr>
                <w:rFonts w:cs="Times New Roman"/>
              </w:rPr>
            </w:pPr>
            <w:r w:rsidRPr="006A0BD7">
              <w:rPr>
                <w:rFonts w:cs="Times New Roman"/>
              </w:rPr>
              <w:t>1 µL</w:t>
            </w:r>
          </w:p>
        </w:tc>
        <w:tc>
          <w:tcPr>
            <w:tcW w:w="840" w:type="dxa"/>
            <w:gridSpan w:val="2"/>
            <w:vAlign w:val="center"/>
          </w:tcPr>
          <w:p w14:paraId="2872EF13" w14:textId="77777777" w:rsidR="00CE6A21" w:rsidRPr="006A0BD7" w:rsidRDefault="00CE6A21" w:rsidP="006A0BD7">
            <w:pPr>
              <w:spacing w:line="360" w:lineRule="auto"/>
              <w:rPr>
                <w:rFonts w:cs="Times New Roman"/>
              </w:rPr>
            </w:pPr>
            <w:r w:rsidRPr="006A0BD7">
              <w:rPr>
                <w:rFonts w:cs="Times New Roman"/>
              </w:rPr>
              <w:t>2 µL</w:t>
            </w:r>
          </w:p>
        </w:tc>
        <w:tc>
          <w:tcPr>
            <w:tcW w:w="867" w:type="dxa"/>
            <w:vAlign w:val="center"/>
          </w:tcPr>
          <w:p w14:paraId="5C4A7DB9" w14:textId="77777777" w:rsidR="00CE6A21" w:rsidRPr="006A0BD7" w:rsidRDefault="00CE6A21" w:rsidP="006A0BD7">
            <w:pPr>
              <w:spacing w:line="360" w:lineRule="auto"/>
              <w:rPr>
                <w:rFonts w:cs="Times New Roman"/>
              </w:rPr>
            </w:pPr>
            <w:r w:rsidRPr="006A0BD7">
              <w:rPr>
                <w:rFonts w:cs="Times New Roman"/>
              </w:rPr>
              <w:t>3 µL</w:t>
            </w:r>
          </w:p>
        </w:tc>
        <w:tc>
          <w:tcPr>
            <w:tcW w:w="868" w:type="dxa"/>
            <w:gridSpan w:val="2"/>
            <w:vAlign w:val="center"/>
          </w:tcPr>
          <w:p w14:paraId="30C60989" w14:textId="77777777" w:rsidR="00CE6A21" w:rsidRPr="006A0BD7" w:rsidRDefault="00CE6A21" w:rsidP="006A0BD7">
            <w:pPr>
              <w:spacing w:line="360" w:lineRule="auto"/>
              <w:rPr>
                <w:rFonts w:cs="Times New Roman"/>
              </w:rPr>
            </w:pPr>
            <w:r w:rsidRPr="006A0BD7">
              <w:rPr>
                <w:rFonts w:cs="Times New Roman"/>
              </w:rPr>
              <w:t>4 µL</w:t>
            </w:r>
          </w:p>
        </w:tc>
        <w:tc>
          <w:tcPr>
            <w:tcW w:w="840" w:type="dxa"/>
            <w:vAlign w:val="center"/>
          </w:tcPr>
          <w:p w14:paraId="386892C1" w14:textId="77777777" w:rsidR="00CE6A21" w:rsidRPr="006A0BD7" w:rsidRDefault="00CE6A21" w:rsidP="006A0BD7">
            <w:pPr>
              <w:spacing w:line="360" w:lineRule="auto"/>
              <w:rPr>
                <w:rFonts w:cs="Times New Roman"/>
              </w:rPr>
            </w:pPr>
            <w:r w:rsidRPr="006A0BD7">
              <w:rPr>
                <w:rFonts w:cs="Times New Roman"/>
              </w:rPr>
              <w:t>5 µL</w:t>
            </w:r>
          </w:p>
        </w:tc>
        <w:tc>
          <w:tcPr>
            <w:tcW w:w="840" w:type="dxa"/>
            <w:vAlign w:val="center"/>
          </w:tcPr>
          <w:p w14:paraId="1ED2C29E" w14:textId="77777777" w:rsidR="00CE6A21" w:rsidRPr="006A0BD7" w:rsidRDefault="00CE6A21" w:rsidP="006A0BD7">
            <w:pPr>
              <w:spacing w:line="360" w:lineRule="auto"/>
              <w:jc w:val="center"/>
              <w:rPr>
                <w:rFonts w:cs="Times New Roman"/>
                <w:b/>
              </w:rPr>
            </w:pPr>
            <w:r w:rsidRPr="006A0BD7">
              <w:rPr>
                <w:rFonts w:cs="Times New Roman"/>
                <w:b/>
              </w:rPr>
              <w:t>4</w:t>
            </w:r>
          </w:p>
        </w:tc>
      </w:tr>
      <w:tr w:rsidR="00CE6A21" w:rsidRPr="002179A7" w14:paraId="35D4CF22" w14:textId="77777777" w:rsidTr="006A0BD7">
        <w:trPr>
          <w:trHeight w:val="537"/>
          <w:jc w:val="center"/>
        </w:trPr>
        <w:tc>
          <w:tcPr>
            <w:tcW w:w="1560" w:type="dxa"/>
            <w:vAlign w:val="center"/>
          </w:tcPr>
          <w:p w14:paraId="6AF756E9" w14:textId="77777777" w:rsidR="00CE6A21" w:rsidRPr="006A0BD7" w:rsidRDefault="00CE6A21" w:rsidP="006A0BD7">
            <w:pPr>
              <w:spacing w:line="360" w:lineRule="auto"/>
              <w:rPr>
                <w:rFonts w:cs="Times New Roman"/>
              </w:rPr>
            </w:pPr>
            <w:proofErr w:type="spellStart"/>
            <w:r w:rsidRPr="006A0BD7">
              <w:rPr>
                <w:rFonts w:cs="Times New Roman"/>
              </w:rPr>
              <w:t>Formamide</w:t>
            </w:r>
            <w:proofErr w:type="spellEnd"/>
          </w:p>
        </w:tc>
        <w:tc>
          <w:tcPr>
            <w:tcW w:w="1701" w:type="dxa"/>
            <w:vAlign w:val="center"/>
          </w:tcPr>
          <w:p w14:paraId="2DCE2746" w14:textId="77777777" w:rsidR="00CE6A21" w:rsidRPr="006A0BD7" w:rsidRDefault="00CE6A21" w:rsidP="006A0BD7">
            <w:pPr>
              <w:spacing w:line="360" w:lineRule="auto"/>
              <w:rPr>
                <w:rFonts w:cs="Times New Roman"/>
              </w:rPr>
            </w:pPr>
            <w:r w:rsidRPr="006A0BD7">
              <w:rPr>
                <w:rFonts w:cs="Times New Roman"/>
              </w:rPr>
              <w:t>50%</w:t>
            </w:r>
          </w:p>
        </w:tc>
        <w:tc>
          <w:tcPr>
            <w:tcW w:w="810" w:type="dxa"/>
            <w:gridSpan w:val="2"/>
            <w:vAlign w:val="center"/>
          </w:tcPr>
          <w:p w14:paraId="58C5815E" w14:textId="77777777" w:rsidR="00CE6A21" w:rsidRPr="006A0BD7" w:rsidRDefault="00CE6A21" w:rsidP="006A0BD7">
            <w:pPr>
              <w:spacing w:line="360" w:lineRule="auto"/>
              <w:rPr>
                <w:rFonts w:cs="Times New Roman"/>
              </w:rPr>
            </w:pPr>
            <w:r w:rsidRPr="006A0BD7">
              <w:rPr>
                <w:rFonts w:cs="Times New Roman"/>
              </w:rPr>
              <w:t>25 µL</w:t>
            </w:r>
          </w:p>
        </w:tc>
        <w:tc>
          <w:tcPr>
            <w:tcW w:w="840" w:type="dxa"/>
            <w:gridSpan w:val="2"/>
            <w:vAlign w:val="center"/>
          </w:tcPr>
          <w:p w14:paraId="2C00E44B" w14:textId="77777777" w:rsidR="00CE6A21" w:rsidRPr="006A0BD7" w:rsidRDefault="00CE6A21" w:rsidP="006A0BD7">
            <w:pPr>
              <w:spacing w:line="360" w:lineRule="auto"/>
              <w:rPr>
                <w:rFonts w:cs="Times New Roman"/>
              </w:rPr>
            </w:pPr>
            <w:r w:rsidRPr="006A0BD7">
              <w:rPr>
                <w:rFonts w:cs="Times New Roman"/>
              </w:rPr>
              <w:t>50 µL</w:t>
            </w:r>
          </w:p>
        </w:tc>
        <w:tc>
          <w:tcPr>
            <w:tcW w:w="867" w:type="dxa"/>
            <w:vAlign w:val="center"/>
          </w:tcPr>
          <w:p w14:paraId="3942CF5D" w14:textId="77777777" w:rsidR="00CE6A21" w:rsidRPr="006A0BD7" w:rsidRDefault="00CE6A21" w:rsidP="006A0BD7">
            <w:pPr>
              <w:spacing w:line="360" w:lineRule="auto"/>
              <w:rPr>
                <w:rFonts w:cs="Times New Roman"/>
              </w:rPr>
            </w:pPr>
            <w:r w:rsidRPr="006A0BD7">
              <w:rPr>
                <w:rFonts w:cs="Times New Roman"/>
              </w:rPr>
              <w:t>75 µL</w:t>
            </w:r>
          </w:p>
        </w:tc>
        <w:tc>
          <w:tcPr>
            <w:tcW w:w="868" w:type="dxa"/>
            <w:gridSpan w:val="2"/>
            <w:vAlign w:val="center"/>
          </w:tcPr>
          <w:p w14:paraId="5319EC84" w14:textId="77777777" w:rsidR="00CE6A21" w:rsidRPr="006A0BD7" w:rsidRDefault="00CE6A21" w:rsidP="006A0BD7">
            <w:pPr>
              <w:spacing w:line="360" w:lineRule="auto"/>
              <w:rPr>
                <w:rFonts w:cs="Times New Roman"/>
              </w:rPr>
            </w:pPr>
            <w:r w:rsidRPr="006A0BD7">
              <w:rPr>
                <w:rFonts w:cs="Times New Roman"/>
              </w:rPr>
              <w:t>100 µL</w:t>
            </w:r>
          </w:p>
        </w:tc>
        <w:tc>
          <w:tcPr>
            <w:tcW w:w="840" w:type="dxa"/>
            <w:vAlign w:val="center"/>
          </w:tcPr>
          <w:p w14:paraId="2493539B" w14:textId="77777777" w:rsidR="00CE6A21" w:rsidRPr="006A0BD7" w:rsidRDefault="00CE6A21" w:rsidP="006A0BD7">
            <w:pPr>
              <w:spacing w:line="360" w:lineRule="auto"/>
              <w:rPr>
                <w:rFonts w:cs="Times New Roman"/>
              </w:rPr>
            </w:pPr>
            <w:r w:rsidRPr="006A0BD7">
              <w:rPr>
                <w:rFonts w:cs="Times New Roman"/>
              </w:rPr>
              <w:t>125 µL</w:t>
            </w:r>
          </w:p>
        </w:tc>
        <w:tc>
          <w:tcPr>
            <w:tcW w:w="840" w:type="dxa"/>
            <w:vAlign w:val="center"/>
          </w:tcPr>
          <w:p w14:paraId="42FB1802" w14:textId="77777777" w:rsidR="00CE6A21" w:rsidRPr="006A0BD7" w:rsidRDefault="00CE6A21" w:rsidP="006A0BD7">
            <w:pPr>
              <w:spacing w:line="360" w:lineRule="auto"/>
              <w:jc w:val="center"/>
              <w:rPr>
                <w:rFonts w:cs="Times New Roman"/>
                <w:b/>
              </w:rPr>
            </w:pPr>
            <w:r w:rsidRPr="006A0BD7">
              <w:rPr>
                <w:rFonts w:cs="Times New Roman"/>
                <w:b/>
              </w:rPr>
              <w:t>5</w:t>
            </w:r>
          </w:p>
        </w:tc>
      </w:tr>
      <w:tr w:rsidR="00CE6A21" w:rsidRPr="002179A7" w14:paraId="46518F8B" w14:textId="77777777" w:rsidTr="006A0BD7">
        <w:trPr>
          <w:trHeight w:val="537"/>
          <w:jc w:val="center"/>
        </w:trPr>
        <w:tc>
          <w:tcPr>
            <w:tcW w:w="1560" w:type="dxa"/>
            <w:vAlign w:val="center"/>
          </w:tcPr>
          <w:p w14:paraId="401B0CFD" w14:textId="77777777" w:rsidR="00CE6A21" w:rsidRPr="006A0BD7" w:rsidRDefault="00CE6A21" w:rsidP="006A0BD7">
            <w:pPr>
              <w:spacing w:line="360" w:lineRule="auto"/>
              <w:rPr>
                <w:rFonts w:cs="Times New Roman"/>
              </w:rPr>
            </w:pPr>
            <w:r w:rsidRPr="006A0BD7">
              <w:rPr>
                <w:rFonts w:cs="Times New Roman"/>
              </w:rPr>
              <w:t>50% Dextran sulfate</w:t>
            </w:r>
          </w:p>
        </w:tc>
        <w:tc>
          <w:tcPr>
            <w:tcW w:w="1701" w:type="dxa"/>
            <w:vAlign w:val="center"/>
          </w:tcPr>
          <w:p w14:paraId="68CE243E" w14:textId="77777777" w:rsidR="00CE6A21" w:rsidRPr="006A0BD7" w:rsidRDefault="00CE6A21" w:rsidP="006A0BD7">
            <w:pPr>
              <w:spacing w:line="360" w:lineRule="auto"/>
              <w:rPr>
                <w:rFonts w:cs="Times New Roman"/>
              </w:rPr>
            </w:pPr>
            <w:r w:rsidRPr="006A0BD7">
              <w:rPr>
                <w:rFonts w:cs="Times New Roman"/>
              </w:rPr>
              <w:t>10%</w:t>
            </w:r>
          </w:p>
        </w:tc>
        <w:tc>
          <w:tcPr>
            <w:tcW w:w="810" w:type="dxa"/>
            <w:gridSpan w:val="2"/>
            <w:vAlign w:val="center"/>
          </w:tcPr>
          <w:p w14:paraId="475152AA" w14:textId="77777777" w:rsidR="00CE6A21" w:rsidRPr="006A0BD7" w:rsidRDefault="00CE6A21" w:rsidP="006A0BD7">
            <w:pPr>
              <w:spacing w:line="360" w:lineRule="auto"/>
              <w:rPr>
                <w:rFonts w:cs="Times New Roman"/>
              </w:rPr>
            </w:pPr>
            <w:r w:rsidRPr="006A0BD7">
              <w:rPr>
                <w:rFonts w:cs="Times New Roman"/>
              </w:rPr>
              <w:t>10 µL</w:t>
            </w:r>
          </w:p>
        </w:tc>
        <w:tc>
          <w:tcPr>
            <w:tcW w:w="840" w:type="dxa"/>
            <w:gridSpan w:val="2"/>
            <w:vAlign w:val="center"/>
          </w:tcPr>
          <w:p w14:paraId="15DD0C11" w14:textId="77777777" w:rsidR="00CE6A21" w:rsidRPr="006A0BD7" w:rsidRDefault="00CE6A21" w:rsidP="006A0BD7">
            <w:pPr>
              <w:spacing w:line="360" w:lineRule="auto"/>
              <w:rPr>
                <w:rFonts w:cs="Times New Roman"/>
              </w:rPr>
            </w:pPr>
            <w:r w:rsidRPr="006A0BD7">
              <w:rPr>
                <w:rFonts w:cs="Times New Roman"/>
              </w:rPr>
              <w:t>20 µL</w:t>
            </w:r>
          </w:p>
        </w:tc>
        <w:tc>
          <w:tcPr>
            <w:tcW w:w="867" w:type="dxa"/>
            <w:vAlign w:val="center"/>
          </w:tcPr>
          <w:p w14:paraId="5C24A684" w14:textId="77777777" w:rsidR="00CE6A21" w:rsidRPr="006A0BD7" w:rsidRDefault="00CE6A21" w:rsidP="006A0BD7">
            <w:pPr>
              <w:spacing w:line="360" w:lineRule="auto"/>
              <w:rPr>
                <w:rFonts w:cs="Times New Roman"/>
              </w:rPr>
            </w:pPr>
            <w:r w:rsidRPr="006A0BD7">
              <w:rPr>
                <w:rFonts w:cs="Times New Roman"/>
              </w:rPr>
              <w:t>30 µL</w:t>
            </w:r>
          </w:p>
        </w:tc>
        <w:tc>
          <w:tcPr>
            <w:tcW w:w="868" w:type="dxa"/>
            <w:gridSpan w:val="2"/>
            <w:vAlign w:val="center"/>
          </w:tcPr>
          <w:p w14:paraId="0514F497" w14:textId="77777777" w:rsidR="00CE6A21" w:rsidRPr="006A0BD7" w:rsidRDefault="00CE6A21" w:rsidP="006A0BD7">
            <w:pPr>
              <w:spacing w:line="360" w:lineRule="auto"/>
              <w:rPr>
                <w:rFonts w:cs="Times New Roman"/>
              </w:rPr>
            </w:pPr>
            <w:r w:rsidRPr="006A0BD7">
              <w:rPr>
                <w:rFonts w:cs="Times New Roman"/>
              </w:rPr>
              <w:t>40 µL</w:t>
            </w:r>
          </w:p>
        </w:tc>
        <w:tc>
          <w:tcPr>
            <w:tcW w:w="840" w:type="dxa"/>
            <w:vAlign w:val="center"/>
          </w:tcPr>
          <w:p w14:paraId="0FF80825" w14:textId="77777777" w:rsidR="00CE6A21" w:rsidRPr="006A0BD7" w:rsidRDefault="00CE6A21" w:rsidP="006A0BD7">
            <w:pPr>
              <w:spacing w:line="360" w:lineRule="auto"/>
              <w:rPr>
                <w:rFonts w:cs="Times New Roman"/>
              </w:rPr>
            </w:pPr>
            <w:r w:rsidRPr="006A0BD7">
              <w:rPr>
                <w:rFonts w:cs="Times New Roman"/>
              </w:rPr>
              <w:t>50 µL</w:t>
            </w:r>
          </w:p>
        </w:tc>
        <w:tc>
          <w:tcPr>
            <w:tcW w:w="840" w:type="dxa"/>
            <w:vAlign w:val="center"/>
          </w:tcPr>
          <w:p w14:paraId="395D2B44" w14:textId="77777777" w:rsidR="00CE6A21" w:rsidRPr="006A0BD7" w:rsidRDefault="00CE6A21" w:rsidP="006A0BD7">
            <w:pPr>
              <w:spacing w:line="360" w:lineRule="auto"/>
              <w:jc w:val="center"/>
              <w:rPr>
                <w:rFonts w:cs="Times New Roman"/>
                <w:b/>
              </w:rPr>
            </w:pPr>
            <w:r w:rsidRPr="006A0BD7">
              <w:rPr>
                <w:rFonts w:cs="Times New Roman"/>
                <w:b/>
              </w:rPr>
              <w:t>6</w:t>
            </w:r>
          </w:p>
        </w:tc>
      </w:tr>
      <w:tr w:rsidR="00CE6A21" w:rsidRPr="002179A7" w14:paraId="49F37C94" w14:textId="77777777" w:rsidTr="006A0BD7">
        <w:trPr>
          <w:trHeight w:val="537"/>
          <w:jc w:val="center"/>
        </w:trPr>
        <w:tc>
          <w:tcPr>
            <w:tcW w:w="1560" w:type="dxa"/>
            <w:vAlign w:val="center"/>
          </w:tcPr>
          <w:p w14:paraId="41FC980B" w14:textId="253F1BC7" w:rsidR="00CE6A21" w:rsidRPr="006A0BD7" w:rsidRDefault="00CE6A21" w:rsidP="006A0BD7">
            <w:pPr>
              <w:spacing w:line="360" w:lineRule="auto"/>
              <w:rPr>
                <w:rFonts w:cs="Times New Roman"/>
              </w:rPr>
            </w:pPr>
            <w:proofErr w:type="spellStart"/>
            <w:r w:rsidRPr="006A0BD7">
              <w:rPr>
                <w:rFonts w:cs="Times New Roman"/>
              </w:rPr>
              <w:t>tRNA</w:t>
            </w:r>
            <w:proofErr w:type="spellEnd"/>
            <w:r w:rsidRPr="006A0BD7">
              <w:rPr>
                <w:rFonts w:cs="Times New Roman"/>
              </w:rPr>
              <w:t xml:space="preserve"> (20</w:t>
            </w:r>
            <w:r w:rsidR="006A0BD7" w:rsidRPr="006A0BD7">
              <w:rPr>
                <w:rFonts w:cs="Times New Roman"/>
              </w:rPr>
              <w:t xml:space="preserve"> </w:t>
            </w:r>
            <w:r w:rsidRPr="006A0BD7">
              <w:rPr>
                <w:rFonts w:cs="Times New Roman"/>
              </w:rPr>
              <w:t>mg/mL)</w:t>
            </w:r>
          </w:p>
        </w:tc>
        <w:tc>
          <w:tcPr>
            <w:tcW w:w="1701" w:type="dxa"/>
            <w:vAlign w:val="center"/>
          </w:tcPr>
          <w:p w14:paraId="1261C1F4" w14:textId="77777777" w:rsidR="00CE6A21" w:rsidRPr="006A0BD7" w:rsidRDefault="00CE6A21" w:rsidP="006A0BD7">
            <w:pPr>
              <w:spacing w:line="360" w:lineRule="auto"/>
              <w:rPr>
                <w:rFonts w:cs="Times New Roman"/>
              </w:rPr>
            </w:pPr>
            <w:r w:rsidRPr="006A0BD7">
              <w:rPr>
                <w:rFonts w:cs="Times New Roman"/>
              </w:rPr>
              <w:t>200 µg/mL</w:t>
            </w:r>
          </w:p>
        </w:tc>
        <w:tc>
          <w:tcPr>
            <w:tcW w:w="799" w:type="dxa"/>
            <w:vAlign w:val="center"/>
          </w:tcPr>
          <w:p w14:paraId="4B5A6CF4" w14:textId="1E9E5CB4" w:rsidR="00CE6A21" w:rsidRPr="006A0BD7" w:rsidRDefault="006A0BD7" w:rsidP="006A0BD7">
            <w:pPr>
              <w:spacing w:line="360" w:lineRule="auto"/>
              <w:rPr>
                <w:rFonts w:cs="Times New Roman"/>
              </w:rPr>
            </w:pPr>
            <w:r w:rsidRPr="006A0BD7">
              <w:rPr>
                <w:rFonts w:cs="Times New Roman"/>
              </w:rPr>
              <w:t>0.</w:t>
            </w:r>
            <w:r w:rsidR="00CE6A21" w:rsidRPr="006A0BD7">
              <w:rPr>
                <w:rFonts w:cs="Times New Roman"/>
              </w:rPr>
              <w:t>5 µL</w:t>
            </w:r>
          </w:p>
        </w:tc>
        <w:tc>
          <w:tcPr>
            <w:tcW w:w="826" w:type="dxa"/>
            <w:gridSpan w:val="2"/>
            <w:vAlign w:val="center"/>
          </w:tcPr>
          <w:p w14:paraId="6712B922" w14:textId="77777777" w:rsidR="00CE6A21" w:rsidRPr="006A0BD7" w:rsidRDefault="00CE6A21" w:rsidP="006A0BD7">
            <w:pPr>
              <w:spacing w:line="360" w:lineRule="auto"/>
              <w:rPr>
                <w:rFonts w:cs="Times New Roman"/>
              </w:rPr>
            </w:pPr>
            <w:r w:rsidRPr="006A0BD7">
              <w:rPr>
                <w:rFonts w:cs="Times New Roman"/>
              </w:rPr>
              <w:t>1 µL</w:t>
            </w:r>
          </w:p>
        </w:tc>
        <w:tc>
          <w:tcPr>
            <w:tcW w:w="892" w:type="dxa"/>
            <w:gridSpan w:val="2"/>
            <w:vAlign w:val="center"/>
          </w:tcPr>
          <w:p w14:paraId="54554E27" w14:textId="4D48BD19" w:rsidR="00CE6A21" w:rsidRPr="006A0BD7" w:rsidRDefault="00CE6A21" w:rsidP="006A0BD7">
            <w:pPr>
              <w:spacing w:line="360" w:lineRule="auto"/>
              <w:rPr>
                <w:rFonts w:cs="Times New Roman"/>
              </w:rPr>
            </w:pPr>
            <w:r w:rsidRPr="006A0BD7">
              <w:rPr>
                <w:rFonts w:cs="Times New Roman"/>
              </w:rPr>
              <w:t>1</w:t>
            </w:r>
            <w:r w:rsidR="006A0BD7" w:rsidRPr="006A0BD7">
              <w:rPr>
                <w:rFonts w:cs="Times New Roman"/>
              </w:rPr>
              <w:t>.</w:t>
            </w:r>
            <w:r w:rsidRPr="006A0BD7">
              <w:rPr>
                <w:rFonts w:cs="Times New Roman"/>
              </w:rPr>
              <w:t>5 µL</w:t>
            </w:r>
          </w:p>
        </w:tc>
        <w:tc>
          <w:tcPr>
            <w:tcW w:w="843" w:type="dxa"/>
            <w:vAlign w:val="center"/>
          </w:tcPr>
          <w:p w14:paraId="67A41139" w14:textId="77777777" w:rsidR="00CE6A21" w:rsidRPr="006A0BD7" w:rsidRDefault="00CE6A21" w:rsidP="006A0BD7">
            <w:pPr>
              <w:spacing w:line="360" w:lineRule="auto"/>
              <w:rPr>
                <w:rFonts w:cs="Times New Roman"/>
              </w:rPr>
            </w:pPr>
            <w:r w:rsidRPr="006A0BD7">
              <w:rPr>
                <w:rFonts w:cs="Times New Roman"/>
              </w:rPr>
              <w:t>2 µL</w:t>
            </w:r>
          </w:p>
        </w:tc>
        <w:tc>
          <w:tcPr>
            <w:tcW w:w="865" w:type="dxa"/>
            <w:gridSpan w:val="2"/>
            <w:vAlign w:val="center"/>
          </w:tcPr>
          <w:p w14:paraId="1C35967E" w14:textId="2FC3B0DC" w:rsidR="00CE6A21" w:rsidRPr="006A0BD7" w:rsidRDefault="00CE6A21" w:rsidP="006A0BD7">
            <w:pPr>
              <w:spacing w:line="360" w:lineRule="auto"/>
              <w:rPr>
                <w:rFonts w:cs="Times New Roman"/>
              </w:rPr>
            </w:pPr>
            <w:r w:rsidRPr="006A0BD7">
              <w:rPr>
                <w:rFonts w:cs="Times New Roman"/>
              </w:rPr>
              <w:t>2</w:t>
            </w:r>
            <w:r w:rsidR="006A0BD7" w:rsidRPr="006A0BD7">
              <w:rPr>
                <w:rFonts w:cs="Times New Roman"/>
              </w:rPr>
              <w:t>.</w:t>
            </w:r>
            <w:r w:rsidRPr="006A0BD7">
              <w:rPr>
                <w:rFonts w:cs="Times New Roman"/>
              </w:rPr>
              <w:t>5 µL</w:t>
            </w:r>
          </w:p>
        </w:tc>
        <w:tc>
          <w:tcPr>
            <w:tcW w:w="840" w:type="dxa"/>
            <w:vAlign w:val="center"/>
          </w:tcPr>
          <w:p w14:paraId="4EDB30FF" w14:textId="77777777" w:rsidR="00CE6A21" w:rsidRPr="006A0BD7" w:rsidRDefault="00CE6A21" w:rsidP="006A0BD7">
            <w:pPr>
              <w:spacing w:line="360" w:lineRule="auto"/>
              <w:jc w:val="center"/>
              <w:rPr>
                <w:rFonts w:cs="Times New Roman"/>
                <w:b/>
              </w:rPr>
            </w:pPr>
            <w:r w:rsidRPr="006A0BD7">
              <w:rPr>
                <w:rFonts w:cs="Times New Roman"/>
                <w:b/>
              </w:rPr>
              <w:t>7</w:t>
            </w:r>
          </w:p>
        </w:tc>
      </w:tr>
    </w:tbl>
    <w:p w14:paraId="3AAB7C3E" w14:textId="77777777" w:rsidR="00CE6A21" w:rsidRDefault="00CE6A21" w:rsidP="002179A7">
      <w:pPr>
        <w:keepNext/>
        <w:spacing w:after="0" w:line="360" w:lineRule="auto"/>
        <w:rPr>
          <w:rFonts w:ascii="Times New Roman" w:hAnsi="Times New Roman" w:cs="Times New Roman"/>
          <w:b/>
          <w:sz w:val="24"/>
          <w:szCs w:val="24"/>
          <w:lang w:val="en-US"/>
        </w:rPr>
      </w:pPr>
    </w:p>
    <w:p w14:paraId="4EB9528D" w14:textId="204FF146" w:rsidR="00AF10E9" w:rsidRPr="00CE6A21" w:rsidRDefault="00AF10E9" w:rsidP="00AF10E9">
      <w:pPr>
        <w:pStyle w:val="Epgrafe"/>
        <w:keepNext/>
        <w:spacing w:after="0" w:line="360" w:lineRule="auto"/>
        <w:rPr>
          <w:rFonts w:ascii="Times New Roman" w:hAnsi="Times New Roman" w:cs="Times New Roman"/>
          <w:b/>
          <w:i w:val="0"/>
          <w:color w:val="000000" w:themeColor="text1"/>
          <w:sz w:val="24"/>
          <w:szCs w:val="24"/>
          <w:lang w:val="en-US"/>
        </w:rPr>
      </w:pPr>
      <w:proofErr w:type="gramStart"/>
      <w:r w:rsidRPr="00CE6A21">
        <w:rPr>
          <w:rFonts w:ascii="Times New Roman" w:hAnsi="Times New Roman" w:cs="Times New Roman"/>
          <w:b/>
          <w:i w:val="0"/>
          <w:color w:val="000000" w:themeColor="text1"/>
          <w:sz w:val="24"/>
          <w:szCs w:val="24"/>
          <w:lang w:val="en-US"/>
        </w:rPr>
        <w:t xml:space="preserve">Table </w:t>
      </w:r>
      <w:r w:rsidR="00CE6A21">
        <w:rPr>
          <w:rFonts w:ascii="Times New Roman" w:hAnsi="Times New Roman" w:cs="Times New Roman"/>
          <w:b/>
          <w:i w:val="0"/>
          <w:color w:val="000000" w:themeColor="text1"/>
          <w:sz w:val="24"/>
          <w:szCs w:val="24"/>
          <w:lang w:val="en-US"/>
        </w:rPr>
        <w:t>2</w:t>
      </w:r>
      <w:r w:rsidR="004C30C5" w:rsidRPr="00CE6A21">
        <w:rPr>
          <w:rFonts w:ascii="Times New Roman" w:hAnsi="Times New Roman" w:cs="Times New Roman"/>
          <w:b/>
          <w:i w:val="0"/>
          <w:color w:val="000000" w:themeColor="text1"/>
          <w:sz w:val="24"/>
          <w:szCs w:val="24"/>
          <w:lang w:val="en-US"/>
        </w:rPr>
        <w:t>.</w:t>
      </w:r>
      <w:proofErr w:type="gramEnd"/>
      <w:r w:rsidRPr="00CE6A21">
        <w:rPr>
          <w:rFonts w:ascii="Times New Roman" w:hAnsi="Times New Roman" w:cs="Times New Roman"/>
          <w:b/>
          <w:i w:val="0"/>
          <w:color w:val="000000" w:themeColor="text1"/>
          <w:sz w:val="24"/>
          <w:szCs w:val="24"/>
          <w:lang w:val="en-US"/>
        </w:rPr>
        <w:t xml:space="preserve"> Probe synthesis reaction mixture order</w:t>
      </w:r>
    </w:p>
    <w:tbl>
      <w:tblPr>
        <w:tblStyle w:val="Tablaconcuadrcula"/>
        <w:tblW w:w="0" w:type="auto"/>
        <w:jc w:val="center"/>
        <w:tblLook w:val="04A0" w:firstRow="1" w:lastRow="0" w:firstColumn="1" w:lastColumn="0" w:noHBand="0" w:noVBand="1"/>
      </w:tblPr>
      <w:tblGrid>
        <w:gridCol w:w="851"/>
        <w:gridCol w:w="2740"/>
        <w:gridCol w:w="1512"/>
        <w:gridCol w:w="1560"/>
      </w:tblGrid>
      <w:tr w:rsidR="00AF10E9" w:rsidRPr="002179A7" w14:paraId="3636CE9D" w14:textId="77777777" w:rsidTr="00333E15">
        <w:trPr>
          <w:jc w:val="center"/>
        </w:trPr>
        <w:tc>
          <w:tcPr>
            <w:tcW w:w="851" w:type="dxa"/>
          </w:tcPr>
          <w:p w14:paraId="36A0DB2B" w14:textId="77777777" w:rsidR="00AF10E9" w:rsidRPr="006A0BD7" w:rsidRDefault="00AF10E9" w:rsidP="00333E15">
            <w:pPr>
              <w:spacing w:line="360" w:lineRule="auto"/>
              <w:rPr>
                <w:rFonts w:cs="Times New Roman"/>
              </w:rPr>
            </w:pPr>
            <w:r w:rsidRPr="006A0BD7">
              <w:rPr>
                <w:rFonts w:cs="Times New Roman"/>
              </w:rPr>
              <w:t xml:space="preserve">Vial </w:t>
            </w:r>
          </w:p>
        </w:tc>
        <w:tc>
          <w:tcPr>
            <w:tcW w:w="2740" w:type="dxa"/>
          </w:tcPr>
          <w:p w14:paraId="5404C255" w14:textId="77777777" w:rsidR="00AF10E9" w:rsidRPr="006A0BD7" w:rsidRDefault="00AF10E9" w:rsidP="00333E15">
            <w:pPr>
              <w:spacing w:line="360" w:lineRule="auto"/>
              <w:rPr>
                <w:rFonts w:cs="Times New Roman"/>
              </w:rPr>
            </w:pPr>
            <w:r w:rsidRPr="006A0BD7">
              <w:rPr>
                <w:rFonts w:cs="Times New Roman"/>
              </w:rPr>
              <w:t>Reagent</w:t>
            </w:r>
          </w:p>
        </w:tc>
        <w:tc>
          <w:tcPr>
            <w:tcW w:w="1512" w:type="dxa"/>
          </w:tcPr>
          <w:p w14:paraId="55A01C2E" w14:textId="77777777" w:rsidR="00AF10E9" w:rsidRPr="006A0BD7" w:rsidRDefault="00AF10E9" w:rsidP="00333E15">
            <w:pPr>
              <w:spacing w:line="360" w:lineRule="auto"/>
              <w:rPr>
                <w:rFonts w:cs="Times New Roman"/>
              </w:rPr>
            </w:pPr>
            <w:r w:rsidRPr="006A0BD7">
              <w:rPr>
                <w:rFonts w:cs="Times New Roman"/>
              </w:rPr>
              <w:t>Volume</w:t>
            </w:r>
          </w:p>
        </w:tc>
        <w:tc>
          <w:tcPr>
            <w:tcW w:w="1560" w:type="dxa"/>
          </w:tcPr>
          <w:p w14:paraId="7A6600BA" w14:textId="77777777" w:rsidR="00AF10E9" w:rsidRPr="006A0BD7" w:rsidRDefault="00AF10E9" w:rsidP="00333E15">
            <w:pPr>
              <w:spacing w:line="360" w:lineRule="auto"/>
              <w:rPr>
                <w:rFonts w:cs="Times New Roman"/>
              </w:rPr>
            </w:pPr>
            <w:r w:rsidRPr="006A0BD7">
              <w:rPr>
                <w:rFonts w:cs="Times New Roman"/>
              </w:rPr>
              <w:t>Mixing order</w:t>
            </w:r>
          </w:p>
        </w:tc>
      </w:tr>
      <w:tr w:rsidR="00AF10E9" w:rsidRPr="002179A7" w14:paraId="5F673041" w14:textId="77777777" w:rsidTr="00333E15">
        <w:trPr>
          <w:jc w:val="center"/>
        </w:trPr>
        <w:tc>
          <w:tcPr>
            <w:tcW w:w="851" w:type="dxa"/>
          </w:tcPr>
          <w:p w14:paraId="6FA13E5D" w14:textId="77777777" w:rsidR="00AF10E9" w:rsidRPr="006A0BD7" w:rsidRDefault="00AF10E9" w:rsidP="00333E15">
            <w:pPr>
              <w:spacing w:line="360" w:lineRule="auto"/>
              <w:jc w:val="center"/>
              <w:rPr>
                <w:rFonts w:cs="Times New Roman"/>
              </w:rPr>
            </w:pPr>
            <w:proofErr w:type="spellStart"/>
            <w:r w:rsidRPr="006A0BD7">
              <w:rPr>
                <w:rFonts w:cs="Times New Roman"/>
              </w:rPr>
              <w:t>n.a</w:t>
            </w:r>
            <w:proofErr w:type="spellEnd"/>
            <w:r w:rsidRPr="006A0BD7">
              <w:rPr>
                <w:rFonts w:cs="Times New Roman"/>
              </w:rPr>
              <w:t>. #</w:t>
            </w:r>
          </w:p>
        </w:tc>
        <w:tc>
          <w:tcPr>
            <w:tcW w:w="2740" w:type="dxa"/>
          </w:tcPr>
          <w:p w14:paraId="17E2741E" w14:textId="77777777" w:rsidR="00AF10E9" w:rsidRPr="006A0BD7" w:rsidRDefault="00AF10E9" w:rsidP="00333E15">
            <w:pPr>
              <w:spacing w:line="360" w:lineRule="auto"/>
              <w:rPr>
                <w:rFonts w:cs="Times New Roman"/>
                <w:lang w:val="pt-PT"/>
              </w:rPr>
            </w:pPr>
            <w:proofErr w:type="gramStart"/>
            <w:r w:rsidRPr="006A0BD7">
              <w:rPr>
                <w:rFonts w:cs="Times New Roman"/>
                <w:lang w:val="pt-PT"/>
              </w:rPr>
              <w:t>RNase</w:t>
            </w:r>
            <w:proofErr w:type="gramEnd"/>
            <w:r w:rsidRPr="006A0BD7">
              <w:rPr>
                <w:rFonts w:cs="Times New Roman"/>
                <w:lang w:val="pt-PT"/>
              </w:rPr>
              <w:t xml:space="preserve"> free PCR grade H</w:t>
            </w:r>
            <w:r w:rsidRPr="006A0BD7">
              <w:rPr>
                <w:rFonts w:cs="Times New Roman"/>
                <w:vertAlign w:val="subscript"/>
                <w:lang w:val="pt-PT"/>
              </w:rPr>
              <w:t>2</w:t>
            </w:r>
            <w:r w:rsidRPr="006A0BD7">
              <w:rPr>
                <w:rFonts w:cs="Times New Roman"/>
                <w:lang w:val="pt-PT"/>
              </w:rPr>
              <w:t>O</w:t>
            </w:r>
          </w:p>
        </w:tc>
        <w:tc>
          <w:tcPr>
            <w:tcW w:w="1512" w:type="dxa"/>
            <w:vAlign w:val="center"/>
          </w:tcPr>
          <w:p w14:paraId="658D5FF7" w14:textId="77777777" w:rsidR="00AF10E9" w:rsidRPr="006A0BD7" w:rsidRDefault="00AF10E9" w:rsidP="00333E15">
            <w:pPr>
              <w:spacing w:line="360" w:lineRule="auto"/>
              <w:jc w:val="center"/>
              <w:rPr>
                <w:rFonts w:cs="Times New Roman"/>
              </w:rPr>
            </w:pPr>
            <w:r w:rsidRPr="006A0BD7">
              <w:rPr>
                <w:rFonts w:cs="Times New Roman"/>
              </w:rPr>
              <w:t>To 20 µL</w:t>
            </w:r>
          </w:p>
        </w:tc>
        <w:tc>
          <w:tcPr>
            <w:tcW w:w="1560" w:type="dxa"/>
            <w:vAlign w:val="center"/>
          </w:tcPr>
          <w:p w14:paraId="7BA761FD" w14:textId="77777777" w:rsidR="00AF10E9" w:rsidRPr="006A0BD7" w:rsidRDefault="00AF10E9" w:rsidP="00333E15">
            <w:pPr>
              <w:spacing w:line="360" w:lineRule="auto"/>
              <w:jc w:val="center"/>
              <w:rPr>
                <w:rFonts w:cs="Times New Roman"/>
              </w:rPr>
            </w:pPr>
            <w:r w:rsidRPr="006A0BD7">
              <w:rPr>
                <w:rFonts w:cs="Times New Roman"/>
              </w:rPr>
              <w:t>1</w:t>
            </w:r>
          </w:p>
        </w:tc>
      </w:tr>
      <w:tr w:rsidR="00AF10E9" w:rsidRPr="002179A7" w14:paraId="6AA730CE" w14:textId="77777777" w:rsidTr="00333E15">
        <w:trPr>
          <w:jc w:val="center"/>
        </w:trPr>
        <w:tc>
          <w:tcPr>
            <w:tcW w:w="851" w:type="dxa"/>
          </w:tcPr>
          <w:p w14:paraId="14B30582" w14:textId="77777777" w:rsidR="00AF10E9" w:rsidRPr="006A0BD7" w:rsidRDefault="00AF10E9" w:rsidP="00333E15">
            <w:pPr>
              <w:spacing w:line="360" w:lineRule="auto"/>
              <w:jc w:val="center"/>
              <w:rPr>
                <w:rFonts w:cs="Times New Roman"/>
              </w:rPr>
            </w:pPr>
            <w:r w:rsidRPr="006A0BD7">
              <w:rPr>
                <w:rFonts w:cs="Times New Roman"/>
              </w:rPr>
              <w:t>8</w:t>
            </w:r>
          </w:p>
        </w:tc>
        <w:tc>
          <w:tcPr>
            <w:tcW w:w="2740" w:type="dxa"/>
          </w:tcPr>
          <w:p w14:paraId="32E7022D" w14:textId="75D948D1" w:rsidR="00AF10E9" w:rsidRPr="006A0BD7" w:rsidRDefault="00AF10E9" w:rsidP="00333E15">
            <w:pPr>
              <w:spacing w:line="360" w:lineRule="auto"/>
              <w:rPr>
                <w:rFonts w:cs="Times New Roman"/>
              </w:rPr>
            </w:pPr>
            <w:r w:rsidRPr="006A0BD7">
              <w:rPr>
                <w:rFonts w:cs="Times New Roman"/>
              </w:rPr>
              <w:t>10x</w:t>
            </w:r>
            <w:r w:rsidR="006A0BD7">
              <w:rPr>
                <w:rFonts w:cs="Times New Roman"/>
              </w:rPr>
              <w:t xml:space="preserve"> </w:t>
            </w:r>
            <w:r w:rsidRPr="006A0BD7">
              <w:rPr>
                <w:rFonts w:cs="Times New Roman"/>
              </w:rPr>
              <w:t>Transcription buffer</w:t>
            </w:r>
          </w:p>
        </w:tc>
        <w:tc>
          <w:tcPr>
            <w:tcW w:w="1512" w:type="dxa"/>
            <w:vAlign w:val="center"/>
          </w:tcPr>
          <w:p w14:paraId="634B49CB" w14:textId="77777777" w:rsidR="00AF10E9" w:rsidRPr="006A0BD7" w:rsidRDefault="00AF10E9" w:rsidP="00333E15">
            <w:pPr>
              <w:spacing w:line="360" w:lineRule="auto"/>
              <w:jc w:val="center"/>
              <w:rPr>
                <w:rFonts w:cs="Times New Roman"/>
              </w:rPr>
            </w:pPr>
            <w:r w:rsidRPr="006A0BD7">
              <w:rPr>
                <w:rFonts w:cs="Times New Roman"/>
              </w:rPr>
              <w:t>2µL</w:t>
            </w:r>
          </w:p>
        </w:tc>
        <w:tc>
          <w:tcPr>
            <w:tcW w:w="1560" w:type="dxa"/>
            <w:vAlign w:val="center"/>
          </w:tcPr>
          <w:p w14:paraId="5A5ADB98" w14:textId="77777777" w:rsidR="00AF10E9" w:rsidRPr="006A0BD7" w:rsidRDefault="00AF10E9" w:rsidP="00333E15">
            <w:pPr>
              <w:spacing w:line="360" w:lineRule="auto"/>
              <w:jc w:val="center"/>
              <w:rPr>
                <w:rFonts w:cs="Times New Roman"/>
              </w:rPr>
            </w:pPr>
            <w:r w:rsidRPr="006A0BD7">
              <w:rPr>
                <w:rFonts w:cs="Times New Roman"/>
              </w:rPr>
              <w:t>2</w:t>
            </w:r>
          </w:p>
        </w:tc>
      </w:tr>
      <w:tr w:rsidR="00AF10E9" w:rsidRPr="002179A7" w14:paraId="2EA4D3C6" w14:textId="77777777" w:rsidTr="00333E15">
        <w:trPr>
          <w:jc w:val="center"/>
        </w:trPr>
        <w:tc>
          <w:tcPr>
            <w:tcW w:w="851" w:type="dxa"/>
          </w:tcPr>
          <w:p w14:paraId="2B083FD4" w14:textId="77777777" w:rsidR="00AF10E9" w:rsidRPr="006A0BD7" w:rsidRDefault="00AF10E9" w:rsidP="00333E15">
            <w:pPr>
              <w:spacing w:line="360" w:lineRule="auto"/>
              <w:jc w:val="center"/>
              <w:rPr>
                <w:rFonts w:cs="Times New Roman"/>
              </w:rPr>
            </w:pPr>
            <w:r w:rsidRPr="006A0BD7">
              <w:rPr>
                <w:rFonts w:cs="Times New Roman"/>
              </w:rPr>
              <w:t>10</w:t>
            </w:r>
          </w:p>
        </w:tc>
        <w:tc>
          <w:tcPr>
            <w:tcW w:w="2740" w:type="dxa"/>
          </w:tcPr>
          <w:p w14:paraId="76857E8E" w14:textId="77777777" w:rsidR="00AF10E9" w:rsidRPr="006A0BD7" w:rsidRDefault="00AF10E9" w:rsidP="00333E15">
            <w:pPr>
              <w:spacing w:line="360" w:lineRule="auto"/>
              <w:rPr>
                <w:rFonts w:cs="Times New Roman"/>
              </w:rPr>
            </w:pPr>
            <w:r w:rsidRPr="006A0BD7">
              <w:rPr>
                <w:rFonts w:cs="Times New Roman"/>
              </w:rPr>
              <w:t xml:space="preserve">Protector </w:t>
            </w:r>
            <w:proofErr w:type="spellStart"/>
            <w:r w:rsidRPr="006A0BD7">
              <w:rPr>
                <w:rFonts w:cs="Times New Roman"/>
              </w:rPr>
              <w:t>RNAse</w:t>
            </w:r>
            <w:proofErr w:type="spellEnd"/>
            <w:r w:rsidRPr="006A0BD7">
              <w:rPr>
                <w:rFonts w:cs="Times New Roman"/>
              </w:rPr>
              <w:t xml:space="preserve"> inhibitor</w:t>
            </w:r>
          </w:p>
        </w:tc>
        <w:tc>
          <w:tcPr>
            <w:tcW w:w="1512" w:type="dxa"/>
            <w:vAlign w:val="center"/>
          </w:tcPr>
          <w:p w14:paraId="7A5505EB" w14:textId="77777777" w:rsidR="00AF10E9" w:rsidRPr="006A0BD7" w:rsidRDefault="00AF10E9" w:rsidP="00333E15">
            <w:pPr>
              <w:spacing w:line="360" w:lineRule="auto"/>
              <w:jc w:val="center"/>
              <w:rPr>
                <w:rFonts w:cs="Times New Roman"/>
              </w:rPr>
            </w:pPr>
            <w:r w:rsidRPr="006A0BD7">
              <w:rPr>
                <w:rFonts w:cs="Times New Roman"/>
              </w:rPr>
              <w:t>1 µL</w:t>
            </w:r>
          </w:p>
        </w:tc>
        <w:tc>
          <w:tcPr>
            <w:tcW w:w="1560" w:type="dxa"/>
            <w:vAlign w:val="center"/>
          </w:tcPr>
          <w:p w14:paraId="2AD0FDC9" w14:textId="77777777" w:rsidR="00AF10E9" w:rsidRPr="006A0BD7" w:rsidRDefault="00AF10E9" w:rsidP="00333E15">
            <w:pPr>
              <w:spacing w:line="360" w:lineRule="auto"/>
              <w:jc w:val="center"/>
              <w:rPr>
                <w:rFonts w:cs="Times New Roman"/>
              </w:rPr>
            </w:pPr>
            <w:r w:rsidRPr="006A0BD7">
              <w:rPr>
                <w:rFonts w:cs="Times New Roman"/>
              </w:rPr>
              <w:t>3</w:t>
            </w:r>
          </w:p>
        </w:tc>
      </w:tr>
      <w:tr w:rsidR="00AF10E9" w:rsidRPr="002179A7" w14:paraId="564D7B44" w14:textId="77777777" w:rsidTr="00333E15">
        <w:trPr>
          <w:jc w:val="center"/>
        </w:trPr>
        <w:tc>
          <w:tcPr>
            <w:tcW w:w="851" w:type="dxa"/>
          </w:tcPr>
          <w:p w14:paraId="045D1EE9" w14:textId="77777777" w:rsidR="00AF10E9" w:rsidRPr="006A0BD7" w:rsidRDefault="00AF10E9" w:rsidP="00333E15">
            <w:pPr>
              <w:spacing w:line="360" w:lineRule="auto"/>
              <w:jc w:val="center"/>
              <w:rPr>
                <w:rFonts w:cs="Times New Roman"/>
              </w:rPr>
            </w:pPr>
            <w:r w:rsidRPr="006A0BD7">
              <w:rPr>
                <w:rFonts w:cs="Times New Roman"/>
              </w:rPr>
              <w:t>7</w:t>
            </w:r>
          </w:p>
        </w:tc>
        <w:tc>
          <w:tcPr>
            <w:tcW w:w="2740" w:type="dxa"/>
          </w:tcPr>
          <w:p w14:paraId="03778B2B" w14:textId="77777777" w:rsidR="00AF10E9" w:rsidRPr="006A0BD7" w:rsidRDefault="00AF10E9" w:rsidP="00333E15">
            <w:pPr>
              <w:spacing w:line="360" w:lineRule="auto"/>
              <w:rPr>
                <w:rFonts w:cs="Times New Roman"/>
              </w:rPr>
            </w:pPr>
            <w:r w:rsidRPr="006A0BD7">
              <w:rPr>
                <w:rFonts w:cs="Times New Roman"/>
              </w:rPr>
              <w:t>10x NTP labeling Mixture</w:t>
            </w:r>
          </w:p>
        </w:tc>
        <w:tc>
          <w:tcPr>
            <w:tcW w:w="1512" w:type="dxa"/>
            <w:vAlign w:val="center"/>
          </w:tcPr>
          <w:p w14:paraId="1C229EC8" w14:textId="77777777" w:rsidR="00AF10E9" w:rsidRPr="006A0BD7" w:rsidRDefault="00AF10E9" w:rsidP="00333E15">
            <w:pPr>
              <w:spacing w:line="360" w:lineRule="auto"/>
              <w:jc w:val="center"/>
              <w:rPr>
                <w:rFonts w:cs="Times New Roman"/>
              </w:rPr>
            </w:pPr>
            <w:r w:rsidRPr="006A0BD7">
              <w:rPr>
                <w:rFonts w:cs="Times New Roman"/>
              </w:rPr>
              <w:t>2 µL</w:t>
            </w:r>
          </w:p>
        </w:tc>
        <w:tc>
          <w:tcPr>
            <w:tcW w:w="1560" w:type="dxa"/>
            <w:vAlign w:val="center"/>
          </w:tcPr>
          <w:p w14:paraId="77320DEF" w14:textId="77777777" w:rsidR="00AF10E9" w:rsidRPr="006A0BD7" w:rsidRDefault="00AF10E9" w:rsidP="00333E15">
            <w:pPr>
              <w:spacing w:line="360" w:lineRule="auto"/>
              <w:jc w:val="center"/>
              <w:rPr>
                <w:rFonts w:cs="Times New Roman"/>
              </w:rPr>
            </w:pPr>
            <w:r w:rsidRPr="006A0BD7">
              <w:rPr>
                <w:rFonts w:cs="Times New Roman"/>
              </w:rPr>
              <w:t>4</w:t>
            </w:r>
          </w:p>
        </w:tc>
      </w:tr>
      <w:tr w:rsidR="00AF10E9" w:rsidRPr="002179A7" w14:paraId="19AC5AA7" w14:textId="77777777" w:rsidTr="00333E15">
        <w:trPr>
          <w:jc w:val="center"/>
        </w:trPr>
        <w:tc>
          <w:tcPr>
            <w:tcW w:w="6663" w:type="dxa"/>
            <w:gridSpan w:val="4"/>
            <w:vAlign w:val="center"/>
          </w:tcPr>
          <w:p w14:paraId="757EB9D7" w14:textId="77777777" w:rsidR="00AF10E9" w:rsidRPr="006A0BD7" w:rsidRDefault="00AF10E9" w:rsidP="00333E15">
            <w:pPr>
              <w:spacing w:line="360" w:lineRule="auto"/>
              <w:jc w:val="center"/>
              <w:rPr>
                <w:rFonts w:cs="Times New Roman"/>
              </w:rPr>
            </w:pPr>
            <w:r w:rsidRPr="006A0BD7">
              <w:rPr>
                <w:rFonts w:cs="Times New Roman"/>
              </w:rPr>
              <w:t xml:space="preserve">FOR </w:t>
            </w:r>
            <w:r w:rsidRPr="006A0BD7">
              <w:rPr>
                <w:rFonts w:cs="Times New Roman"/>
                <w:b/>
              </w:rPr>
              <w:t>SENSE</w:t>
            </w:r>
            <w:r w:rsidRPr="006A0BD7">
              <w:rPr>
                <w:rFonts w:cs="Times New Roman"/>
              </w:rPr>
              <w:t xml:space="preserve"> PROBE*</w:t>
            </w:r>
          </w:p>
        </w:tc>
      </w:tr>
      <w:tr w:rsidR="00AF10E9" w:rsidRPr="002179A7" w14:paraId="3EBFC62D" w14:textId="77777777" w:rsidTr="00333E15">
        <w:trPr>
          <w:jc w:val="center"/>
        </w:trPr>
        <w:tc>
          <w:tcPr>
            <w:tcW w:w="851" w:type="dxa"/>
          </w:tcPr>
          <w:p w14:paraId="041E81BA" w14:textId="77777777" w:rsidR="00AF10E9" w:rsidRPr="006A0BD7" w:rsidRDefault="00AF10E9" w:rsidP="00333E15">
            <w:pPr>
              <w:spacing w:line="360" w:lineRule="auto"/>
              <w:jc w:val="center"/>
              <w:rPr>
                <w:rFonts w:cs="Times New Roman"/>
              </w:rPr>
            </w:pPr>
            <w:r w:rsidRPr="006A0BD7">
              <w:rPr>
                <w:rFonts w:cs="Times New Roman"/>
              </w:rPr>
              <w:t>11</w:t>
            </w:r>
          </w:p>
        </w:tc>
        <w:tc>
          <w:tcPr>
            <w:tcW w:w="2740" w:type="dxa"/>
          </w:tcPr>
          <w:p w14:paraId="216373DF" w14:textId="77777777" w:rsidR="00AF10E9" w:rsidRPr="006A0BD7" w:rsidRDefault="00AF10E9" w:rsidP="00333E15">
            <w:pPr>
              <w:spacing w:line="360" w:lineRule="auto"/>
              <w:rPr>
                <w:rFonts w:cs="Times New Roman"/>
              </w:rPr>
            </w:pPr>
            <w:r w:rsidRPr="006A0BD7">
              <w:rPr>
                <w:rFonts w:cs="Times New Roman"/>
              </w:rPr>
              <w:t>RNA polymerase  T7</w:t>
            </w:r>
          </w:p>
        </w:tc>
        <w:tc>
          <w:tcPr>
            <w:tcW w:w="1512" w:type="dxa"/>
            <w:vAlign w:val="center"/>
          </w:tcPr>
          <w:p w14:paraId="7F60E76F" w14:textId="77777777" w:rsidR="00AF10E9" w:rsidRPr="006A0BD7" w:rsidRDefault="00AF10E9" w:rsidP="00333E15">
            <w:pPr>
              <w:spacing w:line="360" w:lineRule="auto"/>
              <w:jc w:val="center"/>
              <w:rPr>
                <w:rFonts w:cs="Times New Roman"/>
              </w:rPr>
            </w:pPr>
            <w:r w:rsidRPr="006A0BD7">
              <w:rPr>
                <w:rFonts w:cs="Times New Roman"/>
              </w:rPr>
              <w:t>2 µL</w:t>
            </w:r>
          </w:p>
        </w:tc>
        <w:tc>
          <w:tcPr>
            <w:tcW w:w="1560" w:type="dxa"/>
            <w:vAlign w:val="center"/>
          </w:tcPr>
          <w:p w14:paraId="439B7AB8" w14:textId="77777777" w:rsidR="00AF10E9" w:rsidRPr="006A0BD7" w:rsidRDefault="00AF10E9" w:rsidP="00333E15">
            <w:pPr>
              <w:spacing w:line="360" w:lineRule="auto"/>
              <w:jc w:val="center"/>
              <w:rPr>
                <w:rFonts w:cs="Times New Roman"/>
              </w:rPr>
            </w:pPr>
            <w:r w:rsidRPr="006A0BD7">
              <w:rPr>
                <w:rFonts w:cs="Times New Roman"/>
              </w:rPr>
              <w:t>5</w:t>
            </w:r>
          </w:p>
        </w:tc>
      </w:tr>
      <w:tr w:rsidR="00AF10E9" w:rsidRPr="002179A7" w14:paraId="6D3AD457" w14:textId="77777777" w:rsidTr="00333E15">
        <w:trPr>
          <w:jc w:val="center"/>
        </w:trPr>
        <w:tc>
          <w:tcPr>
            <w:tcW w:w="6663" w:type="dxa"/>
            <w:gridSpan w:val="4"/>
            <w:vAlign w:val="center"/>
          </w:tcPr>
          <w:p w14:paraId="5E228450" w14:textId="77777777" w:rsidR="00AF10E9" w:rsidRPr="006A0BD7" w:rsidRDefault="00AF10E9" w:rsidP="00333E15">
            <w:pPr>
              <w:spacing w:line="360" w:lineRule="auto"/>
              <w:jc w:val="center"/>
              <w:rPr>
                <w:rFonts w:cs="Times New Roman"/>
              </w:rPr>
            </w:pPr>
            <w:r w:rsidRPr="006A0BD7">
              <w:rPr>
                <w:rFonts w:cs="Times New Roman"/>
              </w:rPr>
              <w:t xml:space="preserve">FOR </w:t>
            </w:r>
            <w:r w:rsidRPr="006A0BD7">
              <w:rPr>
                <w:rFonts w:cs="Times New Roman"/>
                <w:b/>
              </w:rPr>
              <w:t>ANTI-SENSE</w:t>
            </w:r>
            <w:r w:rsidRPr="006A0BD7">
              <w:rPr>
                <w:rFonts w:cs="Times New Roman"/>
              </w:rPr>
              <w:t xml:space="preserve"> PROBE*</w:t>
            </w:r>
          </w:p>
        </w:tc>
      </w:tr>
      <w:tr w:rsidR="00AF10E9" w:rsidRPr="002179A7" w14:paraId="5C225F12" w14:textId="77777777" w:rsidTr="00333E15">
        <w:trPr>
          <w:jc w:val="center"/>
        </w:trPr>
        <w:tc>
          <w:tcPr>
            <w:tcW w:w="851" w:type="dxa"/>
          </w:tcPr>
          <w:p w14:paraId="04F1014C" w14:textId="77777777" w:rsidR="00AF10E9" w:rsidRPr="006A0BD7" w:rsidRDefault="00AF10E9" w:rsidP="00333E15">
            <w:pPr>
              <w:spacing w:line="360" w:lineRule="auto"/>
              <w:jc w:val="center"/>
              <w:rPr>
                <w:rFonts w:cs="Times New Roman"/>
              </w:rPr>
            </w:pPr>
            <w:r w:rsidRPr="006A0BD7">
              <w:rPr>
                <w:rFonts w:cs="Times New Roman"/>
              </w:rPr>
              <w:t>12</w:t>
            </w:r>
          </w:p>
        </w:tc>
        <w:tc>
          <w:tcPr>
            <w:tcW w:w="2740" w:type="dxa"/>
          </w:tcPr>
          <w:p w14:paraId="2CCB8578" w14:textId="77777777" w:rsidR="00AF10E9" w:rsidRPr="006A0BD7" w:rsidRDefault="00AF10E9" w:rsidP="00333E15">
            <w:pPr>
              <w:spacing w:line="360" w:lineRule="auto"/>
              <w:rPr>
                <w:rFonts w:cs="Times New Roman"/>
              </w:rPr>
            </w:pPr>
            <w:r w:rsidRPr="006A0BD7">
              <w:rPr>
                <w:rFonts w:cs="Times New Roman"/>
              </w:rPr>
              <w:t>RNA polymerase  SP6</w:t>
            </w:r>
          </w:p>
        </w:tc>
        <w:tc>
          <w:tcPr>
            <w:tcW w:w="1512" w:type="dxa"/>
            <w:vAlign w:val="center"/>
          </w:tcPr>
          <w:p w14:paraId="16CC23AA" w14:textId="77777777" w:rsidR="00AF10E9" w:rsidRPr="006A0BD7" w:rsidRDefault="00AF10E9" w:rsidP="00333E15">
            <w:pPr>
              <w:spacing w:line="360" w:lineRule="auto"/>
              <w:jc w:val="center"/>
              <w:rPr>
                <w:rFonts w:cs="Times New Roman"/>
              </w:rPr>
            </w:pPr>
            <w:r w:rsidRPr="006A0BD7">
              <w:rPr>
                <w:rFonts w:cs="Times New Roman"/>
              </w:rPr>
              <w:t>2 µL</w:t>
            </w:r>
          </w:p>
        </w:tc>
        <w:tc>
          <w:tcPr>
            <w:tcW w:w="1560" w:type="dxa"/>
            <w:vAlign w:val="center"/>
          </w:tcPr>
          <w:p w14:paraId="3080E6C8" w14:textId="77777777" w:rsidR="00AF10E9" w:rsidRPr="006A0BD7" w:rsidRDefault="00AF10E9" w:rsidP="00333E15">
            <w:pPr>
              <w:spacing w:line="360" w:lineRule="auto"/>
              <w:jc w:val="center"/>
              <w:rPr>
                <w:rFonts w:cs="Times New Roman"/>
              </w:rPr>
            </w:pPr>
            <w:r w:rsidRPr="006A0BD7">
              <w:rPr>
                <w:rFonts w:cs="Times New Roman"/>
              </w:rPr>
              <w:t>5</w:t>
            </w:r>
          </w:p>
        </w:tc>
      </w:tr>
    </w:tbl>
    <w:p w14:paraId="2DA61C44" w14:textId="77777777" w:rsidR="00AF10E9" w:rsidRPr="002179A7" w:rsidRDefault="00AF10E9" w:rsidP="00AF10E9">
      <w:pPr>
        <w:spacing w:after="0" w:line="360" w:lineRule="auto"/>
        <w:ind w:left="360" w:firstLine="720"/>
        <w:rPr>
          <w:rFonts w:ascii="Times New Roman" w:hAnsi="Times New Roman" w:cs="Times New Roman"/>
          <w:sz w:val="24"/>
          <w:szCs w:val="24"/>
          <w:lang w:val="en-US"/>
        </w:rPr>
      </w:pPr>
      <w:proofErr w:type="gramStart"/>
      <w:r w:rsidRPr="002179A7">
        <w:rPr>
          <w:rFonts w:ascii="Times New Roman" w:hAnsi="Times New Roman" w:cs="Times New Roman"/>
          <w:sz w:val="24"/>
          <w:szCs w:val="24"/>
          <w:lang w:val="en-US"/>
        </w:rPr>
        <w:t>#(</w:t>
      </w:r>
      <w:proofErr w:type="gramEnd"/>
      <w:r w:rsidRPr="002179A7">
        <w:rPr>
          <w:rFonts w:ascii="Times New Roman" w:hAnsi="Times New Roman" w:cs="Times New Roman"/>
          <w:sz w:val="24"/>
          <w:szCs w:val="24"/>
          <w:lang w:val="en-US"/>
        </w:rPr>
        <w:t xml:space="preserve">Sigma, W1754); *According to </w:t>
      </w:r>
      <w:proofErr w:type="spellStart"/>
      <w:r w:rsidRPr="002179A7">
        <w:rPr>
          <w:rFonts w:ascii="Times New Roman" w:hAnsi="Times New Roman" w:cs="Times New Roman"/>
          <w:sz w:val="24"/>
          <w:szCs w:val="24"/>
          <w:lang w:val="en-US"/>
        </w:rPr>
        <w:t>pGEM</w:t>
      </w:r>
      <w:proofErr w:type="spellEnd"/>
      <w:r w:rsidRPr="002179A7">
        <w:rPr>
          <w:rFonts w:ascii="Times New Roman" w:hAnsi="Times New Roman" w:cs="Times New Roman"/>
          <w:sz w:val="24"/>
          <w:szCs w:val="24"/>
          <w:lang w:val="en-US"/>
        </w:rPr>
        <w:t xml:space="preserve"> insert orientation</w:t>
      </w:r>
    </w:p>
    <w:p w14:paraId="2C1DE365" w14:textId="77777777" w:rsidR="00AF10E9" w:rsidRDefault="00AF10E9" w:rsidP="002179A7">
      <w:pPr>
        <w:keepNext/>
        <w:spacing w:after="0" w:line="360" w:lineRule="auto"/>
        <w:rPr>
          <w:rFonts w:ascii="Times New Roman" w:hAnsi="Times New Roman" w:cs="Times New Roman"/>
          <w:b/>
          <w:sz w:val="24"/>
          <w:szCs w:val="24"/>
          <w:lang w:val="en-US"/>
        </w:rPr>
      </w:pPr>
    </w:p>
    <w:p w14:paraId="23417CDD" w14:textId="77777777" w:rsidR="001E1E51" w:rsidRDefault="001E1E51" w:rsidP="002179A7">
      <w:pPr>
        <w:keepNext/>
        <w:spacing w:after="0" w:line="360" w:lineRule="auto"/>
        <w:rPr>
          <w:rFonts w:ascii="Times New Roman" w:hAnsi="Times New Roman" w:cs="Times New Roman"/>
          <w:b/>
          <w:sz w:val="24"/>
          <w:szCs w:val="24"/>
          <w:lang w:val="en-US"/>
        </w:rPr>
      </w:pPr>
    </w:p>
    <w:p w14:paraId="1794F4B6" w14:textId="77777777" w:rsidR="000B3FF6" w:rsidRDefault="000B3FF6" w:rsidP="002179A7">
      <w:pPr>
        <w:keepNext/>
        <w:spacing w:after="0" w:line="360" w:lineRule="auto"/>
        <w:rPr>
          <w:rFonts w:ascii="Times New Roman" w:hAnsi="Times New Roman" w:cs="Times New Roman"/>
          <w:b/>
          <w:sz w:val="24"/>
          <w:szCs w:val="24"/>
          <w:lang w:val="en-US"/>
        </w:rPr>
      </w:pPr>
    </w:p>
    <w:p w14:paraId="5886AB08" w14:textId="0ECA1B34" w:rsidR="0005354C" w:rsidRPr="001E1E51" w:rsidRDefault="001E1E51" w:rsidP="000B3FF6">
      <w:pPr>
        <w:keepNext/>
        <w:spacing w:after="0" w:line="480" w:lineRule="auto"/>
        <w:rPr>
          <w:rFonts w:ascii="Times New Roman" w:hAnsi="Times New Roman" w:cs="Times New Roman"/>
          <w:b/>
          <w:sz w:val="24"/>
          <w:szCs w:val="24"/>
          <w:lang w:val="en-US"/>
        </w:rPr>
      </w:pPr>
      <w:r w:rsidRPr="001E1E51">
        <w:rPr>
          <w:rFonts w:ascii="Times New Roman" w:hAnsi="Times New Roman" w:cs="Times New Roman"/>
          <w:b/>
          <w:sz w:val="24"/>
          <w:szCs w:val="24"/>
          <w:lang w:val="en-US"/>
        </w:rPr>
        <w:t>Figure Legends:</w:t>
      </w:r>
    </w:p>
    <w:p w14:paraId="444DB804" w14:textId="77777777" w:rsidR="001E1E51" w:rsidRPr="002179A7" w:rsidRDefault="001E1E51" w:rsidP="000B3FF6">
      <w:pPr>
        <w:keepNext/>
        <w:spacing w:after="0" w:line="480" w:lineRule="auto"/>
        <w:rPr>
          <w:rFonts w:ascii="Times New Roman" w:hAnsi="Times New Roman" w:cs="Times New Roman"/>
          <w:sz w:val="24"/>
          <w:szCs w:val="24"/>
          <w:lang w:val="en-US"/>
        </w:rPr>
      </w:pPr>
    </w:p>
    <w:p w14:paraId="7091B379" w14:textId="4AB7B73F" w:rsidR="001E1E51" w:rsidRPr="001E1E51" w:rsidRDefault="0005354C" w:rsidP="000B3FF6">
      <w:pPr>
        <w:pStyle w:val="Epgrafe"/>
        <w:spacing w:after="0" w:line="480" w:lineRule="auto"/>
        <w:rPr>
          <w:rFonts w:ascii="Times New Roman" w:hAnsi="Times New Roman" w:cs="Times New Roman"/>
          <w:b/>
          <w:i w:val="0"/>
          <w:color w:val="000000" w:themeColor="text1"/>
          <w:sz w:val="24"/>
          <w:szCs w:val="24"/>
          <w:lang w:val="en-US"/>
        </w:rPr>
      </w:pPr>
      <w:proofErr w:type="gramStart"/>
      <w:r w:rsidRPr="001E1E51">
        <w:rPr>
          <w:rFonts w:ascii="Times New Roman" w:hAnsi="Times New Roman" w:cs="Times New Roman"/>
          <w:b/>
          <w:i w:val="0"/>
          <w:color w:val="000000" w:themeColor="text1"/>
          <w:sz w:val="24"/>
          <w:szCs w:val="24"/>
          <w:lang w:val="en-US"/>
        </w:rPr>
        <w:t xml:space="preserve">Figure </w:t>
      </w:r>
      <w:r w:rsidR="00661171" w:rsidRPr="001E1E51">
        <w:rPr>
          <w:rFonts w:ascii="Times New Roman" w:hAnsi="Times New Roman" w:cs="Times New Roman"/>
          <w:b/>
          <w:i w:val="0"/>
          <w:color w:val="000000" w:themeColor="text1"/>
          <w:sz w:val="24"/>
          <w:szCs w:val="24"/>
          <w:lang w:val="en-US"/>
        </w:rPr>
        <w:fldChar w:fldCharType="begin"/>
      </w:r>
      <w:r w:rsidRPr="001E1E51">
        <w:rPr>
          <w:rFonts w:ascii="Times New Roman" w:hAnsi="Times New Roman" w:cs="Times New Roman"/>
          <w:b/>
          <w:i w:val="0"/>
          <w:color w:val="000000" w:themeColor="text1"/>
          <w:sz w:val="24"/>
          <w:szCs w:val="24"/>
          <w:lang w:val="en-US"/>
        </w:rPr>
        <w:instrText xml:space="preserve"> SEQ Figura \* ARABIC </w:instrText>
      </w:r>
      <w:r w:rsidR="00661171" w:rsidRPr="001E1E51">
        <w:rPr>
          <w:rFonts w:ascii="Times New Roman" w:hAnsi="Times New Roman" w:cs="Times New Roman"/>
          <w:b/>
          <w:i w:val="0"/>
          <w:color w:val="000000" w:themeColor="text1"/>
          <w:sz w:val="24"/>
          <w:szCs w:val="24"/>
          <w:lang w:val="en-US"/>
        </w:rPr>
        <w:fldChar w:fldCharType="separate"/>
      </w:r>
      <w:r w:rsidR="003D7C4C" w:rsidRPr="001E1E51">
        <w:rPr>
          <w:rFonts w:ascii="Times New Roman" w:hAnsi="Times New Roman" w:cs="Times New Roman"/>
          <w:b/>
          <w:i w:val="0"/>
          <w:noProof/>
          <w:color w:val="000000" w:themeColor="text1"/>
          <w:sz w:val="24"/>
          <w:szCs w:val="24"/>
          <w:lang w:val="en-US"/>
        </w:rPr>
        <w:t>1</w:t>
      </w:r>
      <w:r w:rsidR="00661171" w:rsidRPr="001E1E51">
        <w:rPr>
          <w:rFonts w:ascii="Times New Roman" w:hAnsi="Times New Roman" w:cs="Times New Roman"/>
          <w:b/>
          <w:i w:val="0"/>
          <w:color w:val="000000" w:themeColor="text1"/>
          <w:sz w:val="24"/>
          <w:szCs w:val="24"/>
          <w:lang w:val="en-US"/>
        </w:rPr>
        <w:fldChar w:fldCharType="end"/>
      </w:r>
      <w:r w:rsidR="001E1E51">
        <w:rPr>
          <w:rFonts w:ascii="Times New Roman" w:hAnsi="Times New Roman" w:cs="Times New Roman"/>
          <w:b/>
          <w:i w:val="0"/>
          <w:color w:val="000000" w:themeColor="text1"/>
          <w:sz w:val="24"/>
          <w:szCs w:val="24"/>
          <w:lang w:val="en-US"/>
        </w:rPr>
        <w:t>.</w:t>
      </w:r>
      <w:proofErr w:type="gramEnd"/>
      <w:r w:rsidR="001E1E51">
        <w:rPr>
          <w:rFonts w:ascii="Times New Roman" w:hAnsi="Times New Roman" w:cs="Times New Roman"/>
          <w:b/>
          <w:i w:val="0"/>
          <w:color w:val="000000" w:themeColor="text1"/>
          <w:sz w:val="24"/>
          <w:szCs w:val="24"/>
          <w:lang w:val="en-US"/>
        </w:rPr>
        <w:t xml:space="preserve"> </w:t>
      </w:r>
      <w:r w:rsidRPr="001E1E51">
        <w:rPr>
          <w:rFonts w:ascii="Times New Roman" w:hAnsi="Times New Roman" w:cs="Times New Roman"/>
          <w:b/>
          <w:i w:val="0"/>
          <w:color w:val="000000" w:themeColor="text1"/>
          <w:sz w:val="24"/>
          <w:szCs w:val="24"/>
          <w:lang w:val="en-US"/>
        </w:rPr>
        <w:t>Dot blot distribution example</w:t>
      </w:r>
      <w:r w:rsidR="00200873" w:rsidRPr="001E1E51">
        <w:rPr>
          <w:rFonts w:ascii="Times New Roman" w:hAnsi="Times New Roman" w:cs="Times New Roman"/>
          <w:b/>
          <w:i w:val="0"/>
          <w:color w:val="000000" w:themeColor="text1"/>
          <w:sz w:val="24"/>
          <w:szCs w:val="24"/>
          <w:lang w:val="en-US"/>
        </w:rPr>
        <w:t>.</w:t>
      </w:r>
    </w:p>
    <w:p w14:paraId="0B964711" w14:textId="38685E47" w:rsidR="0005354C" w:rsidRPr="002179A7" w:rsidRDefault="0005354C" w:rsidP="000B3FF6">
      <w:pPr>
        <w:spacing w:after="0" w:line="48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This is an example of a dot blot comparing the 5 dilutions of the control probe with 3</w:t>
      </w:r>
      <w:r w:rsidR="00BC0014" w:rsidRPr="002179A7">
        <w:rPr>
          <w:rFonts w:ascii="Times New Roman" w:hAnsi="Times New Roman" w:cs="Times New Roman"/>
          <w:sz w:val="24"/>
          <w:szCs w:val="24"/>
          <w:lang w:val="en-US"/>
        </w:rPr>
        <w:t xml:space="preserve"> test</w:t>
      </w:r>
      <w:r w:rsidRPr="002179A7">
        <w:rPr>
          <w:rFonts w:ascii="Times New Roman" w:hAnsi="Times New Roman" w:cs="Times New Roman"/>
          <w:sz w:val="24"/>
          <w:szCs w:val="24"/>
          <w:lang w:val="en-US"/>
        </w:rPr>
        <w:t xml:space="preserve"> probes. The five 10</w:t>
      </w:r>
      <w:r w:rsidR="001961D2" w:rsidRPr="002179A7">
        <w:rPr>
          <w:rFonts w:ascii="Times New Roman" w:hAnsi="Times New Roman" w:cs="Times New Roman"/>
          <w:sz w:val="24"/>
          <w:szCs w:val="24"/>
          <w:lang w:val="en-US"/>
        </w:rPr>
        <w:t xml:space="preserve"> </w:t>
      </w:r>
      <w:r w:rsidRPr="002179A7">
        <w:rPr>
          <w:rFonts w:ascii="Times New Roman" w:hAnsi="Times New Roman" w:cs="Times New Roman"/>
          <w:sz w:val="24"/>
          <w:szCs w:val="24"/>
          <w:lang w:val="en-US"/>
        </w:rPr>
        <w:t xml:space="preserve">fold dilutions of the control probe correspond to, 1µg/µL – 0.1 µg/µL – 0.01 µg/µL – 0.001 µg/µL – 0.0001 µg/µL, from </w:t>
      </w:r>
      <w:r w:rsidR="00BC0014" w:rsidRPr="002179A7">
        <w:rPr>
          <w:rFonts w:ascii="Times New Roman" w:hAnsi="Times New Roman" w:cs="Times New Roman"/>
          <w:sz w:val="24"/>
          <w:szCs w:val="24"/>
          <w:lang w:val="en-US"/>
        </w:rPr>
        <w:t>left</w:t>
      </w:r>
      <w:r w:rsidRPr="002179A7">
        <w:rPr>
          <w:rFonts w:ascii="Times New Roman" w:hAnsi="Times New Roman" w:cs="Times New Roman"/>
          <w:sz w:val="24"/>
          <w:szCs w:val="24"/>
          <w:lang w:val="en-US"/>
        </w:rPr>
        <w:t xml:space="preserve"> to </w:t>
      </w:r>
      <w:r w:rsidR="00BC0014" w:rsidRPr="002179A7">
        <w:rPr>
          <w:rFonts w:ascii="Times New Roman" w:hAnsi="Times New Roman" w:cs="Times New Roman"/>
          <w:sz w:val="24"/>
          <w:szCs w:val="24"/>
          <w:lang w:val="en-US"/>
        </w:rPr>
        <w:t>right</w:t>
      </w:r>
      <w:r w:rsidRPr="002179A7">
        <w:rPr>
          <w:rFonts w:ascii="Times New Roman" w:hAnsi="Times New Roman" w:cs="Times New Roman"/>
          <w:sz w:val="24"/>
          <w:szCs w:val="24"/>
          <w:lang w:val="en-US"/>
        </w:rPr>
        <w:t xml:space="preserve">. This scale can be used to determine the approximate concentration of your labeled probe. If the </w:t>
      </w:r>
      <w:r w:rsidR="00BC0014" w:rsidRPr="002179A7">
        <w:rPr>
          <w:rFonts w:ascii="Times New Roman" w:hAnsi="Times New Roman" w:cs="Times New Roman"/>
          <w:sz w:val="24"/>
          <w:szCs w:val="24"/>
          <w:lang w:val="en-US"/>
        </w:rPr>
        <w:t>fo</w:t>
      </w:r>
      <w:r w:rsidR="00FB5125" w:rsidRPr="002179A7">
        <w:rPr>
          <w:rFonts w:ascii="Times New Roman" w:hAnsi="Times New Roman" w:cs="Times New Roman"/>
          <w:sz w:val="24"/>
          <w:szCs w:val="24"/>
          <w:lang w:val="en-US"/>
        </w:rPr>
        <w:t>u</w:t>
      </w:r>
      <w:r w:rsidR="00BC0014" w:rsidRPr="002179A7">
        <w:rPr>
          <w:rFonts w:ascii="Times New Roman" w:hAnsi="Times New Roman" w:cs="Times New Roman"/>
          <w:sz w:val="24"/>
          <w:szCs w:val="24"/>
          <w:lang w:val="en-US"/>
        </w:rPr>
        <w:t>rth</w:t>
      </w:r>
      <w:r w:rsidRPr="002179A7">
        <w:rPr>
          <w:rFonts w:ascii="Times New Roman" w:hAnsi="Times New Roman" w:cs="Times New Roman"/>
          <w:sz w:val="24"/>
          <w:szCs w:val="24"/>
          <w:lang w:val="en-US"/>
        </w:rPr>
        <w:t xml:space="preserve"> spot of your probe matches the color of the 4</w:t>
      </w:r>
      <w:r w:rsidRPr="002179A7">
        <w:rPr>
          <w:rFonts w:ascii="Times New Roman" w:hAnsi="Times New Roman" w:cs="Times New Roman"/>
          <w:sz w:val="24"/>
          <w:szCs w:val="24"/>
          <w:vertAlign w:val="superscript"/>
          <w:lang w:val="en-US"/>
        </w:rPr>
        <w:t>th</w:t>
      </w:r>
      <w:r w:rsidRPr="002179A7">
        <w:rPr>
          <w:rFonts w:ascii="Times New Roman" w:hAnsi="Times New Roman" w:cs="Times New Roman"/>
          <w:sz w:val="24"/>
          <w:szCs w:val="24"/>
          <w:lang w:val="en-US"/>
        </w:rPr>
        <w:t xml:space="preserve"> spot of the </w:t>
      </w:r>
      <w:r w:rsidR="00FB5125" w:rsidRPr="002179A7">
        <w:rPr>
          <w:rFonts w:ascii="Times New Roman" w:hAnsi="Times New Roman" w:cs="Times New Roman"/>
          <w:sz w:val="24"/>
          <w:szCs w:val="24"/>
          <w:lang w:val="en-US"/>
        </w:rPr>
        <w:t xml:space="preserve">control </w:t>
      </w:r>
      <w:r w:rsidRPr="002179A7">
        <w:rPr>
          <w:rFonts w:ascii="Times New Roman" w:hAnsi="Times New Roman" w:cs="Times New Roman"/>
          <w:sz w:val="24"/>
          <w:szCs w:val="24"/>
          <w:lang w:val="en-US"/>
        </w:rPr>
        <w:t xml:space="preserve">probe then your probe as a concentration of approximately 1 µg/µL, like for probe A. but if by the time the higher dilution of the control starts to appear, the last spot of your probe is still not visible use the last spot for your probe and multiply by a factor of -10 fold for each missing spot. For Probe B </w:t>
      </w:r>
      <w:r w:rsidR="00FB5125" w:rsidRPr="002179A7">
        <w:rPr>
          <w:rFonts w:ascii="Times New Roman" w:hAnsi="Times New Roman" w:cs="Times New Roman"/>
          <w:sz w:val="24"/>
          <w:szCs w:val="24"/>
          <w:lang w:val="en-US"/>
        </w:rPr>
        <w:t xml:space="preserve">the </w:t>
      </w:r>
      <w:r w:rsidRPr="002179A7">
        <w:rPr>
          <w:rFonts w:ascii="Times New Roman" w:hAnsi="Times New Roman" w:cs="Times New Roman"/>
          <w:sz w:val="24"/>
          <w:szCs w:val="24"/>
          <w:lang w:val="en-US"/>
        </w:rPr>
        <w:t>fi</w:t>
      </w:r>
      <w:r w:rsidR="005F1474" w:rsidRPr="002179A7">
        <w:rPr>
          <w:rFonts w:ascii="Times New Roman" w:hAnsi="Times New Roman" w:cs="Times New Roman"/>
          <w:sz w:val="24"/>
          <w:szCs w:val="24"/>
          <w:lang w:val="en-US"/>
        </w:rPr>
        <w:t>r</w:t>
      </w:r>
      <w:r w:rsidRPr="002179A7">
        <w:rPr>
          <w:rFonts w:ascii="Times New Roman" w:hAnsi="Times New Roman" w:cs="Times New Roman"/>
          <w:sz w:val="24"/>
          <w:szCs w:val="24"/>
          <w:lang w:val="en-US"/>
        </w:rPr>
        <w:t xml:space="preserve">st spot is similar </w:t>
      </w:r>
      <w:r w:rsidR="00FB5125" w:rsidRPr="002179A7">
        <w:rPr>
          <w:rFonts w:ascii="Times New Roman" w:hAnsi="Times New Roman" w:cs="Times New Roman"/>
          <w:sz w:val="24"/>
          <w:szCs w:val="24"/>
          <w:lang w:val="en-US"/>
        </w:rPr>
        <w:t xml:space="preserve">to the </w:t>
      </w:r>
      <w:r w:rsidRPr="002179A7">
        <w:rPr>
          <w:rFonts w:ascii="Times New Roman" w:hAnsi="Times New Roman" w:cs="Times New Roman"/>
          <w:sz w:val="24"/>
          <w:szCs w:val="24"/>
          <w:lang w:val="en-US"/>
        </w:rPr>
        <w:t xml:space="preserve">fourth spot of the control then it has the relative concentration </w:t>
      </w:r>
      <w:proofErr w:type="gramStart"/>
      <w:r w:rsidRPr="002179A7">
        <w:rPr>
          <w:rFonts w:ascii="Times New Roman" w:hAnsi="Times New Roman" w:cs="Times New Roman"/>
          <w:sz w:val="24"/>
          <w:szCs w:val="24"/>
          <w:lang w:val="en-US"/>
        </w:rPr>
        <w:t>of 0.001 µg/µL</w:t>
      </w:r>
      <w:proofErr w:type="gramEnd"/>
      <w:r w:rsidRPr="002179A7">
        <w:rPr>
          <w:rFonts w:ascii="Times New Roman" w:hAnsi="Times New Roman" w:cs="Times New Roman"/>
          <w:sz w:val="24"/>
          <w:szCs w:val="24"/>
          <w:lang w:val="en-US"/>
        </w:rPr>
        <w:t>. However</w:t>
      </w:r>
      <w:r w:rsidR="002E42AD" w:rsidRPr="002179A7">
        <w:rPr>
          <w:rFonts w:ascii="Times New Roman" w:hAnsi="Times New Roman" w:cs="Times New Roman"/>
          <w:sz w:val="24"/>
          <w:szCs w:val="24"/>
          <w:lang w:val="en-US"/>
        </w:rPr>
        <w:t>, if</w:t>
      </w:r>
      <w:r w:rsidRPr="002179A7">
        <w:rPr>
          <w:rFonts w:ascii="Times New Roman" w:hAnsi="Times New Roman" w:cs="Times New Roman"/>
          <w:sz w:val="24"/>
          <w:szCs w:val="24"/>
          <w:lang w:val="en-US"/>
        </w:rPr>
        <w:t xml:space="preserve"> like </w:t>
      </w:r>
      <w:r w:rsidR="002E42AD" w:rsidRPr="002179A7">
        <w:rPr>
          <w:rFonts w:ascii="Times New Roman" w:hAnsi="Times New Roman" w:cs="Times New Roman"/>
          <w:sz w:val="24"/>
          <w:szCs w:val="24"/>
          <w:lang w:val="en-US"/>
        </w:rPr>
        <w:t xml:space="preserve">in </w:t>
      </w:r>
      <w:r w:rsidRPr="002179A7">
        <w:rPr>
          <w:rFonts w:ascii="Times New Roman" w:hAnsi="Times New Roman" w:cs="Times New Roman"/>
          <w:sz w:val="24"/>
          <w:szCs w:val="24"/>
          <w:lang w:val="en-US"/>
        </w:rPr>
        <w:t>the case of probe C</w:t>
      </w:r>
      <w:r w:rsidR="002E42AD" w:rsidRPr="002179A7">
        <w:rPr>
          <w:rFonts w:ascii="Times New Roman" w:hAnsi="Times New Roman" w:cs="Times New Roman"/>
          <w:sz w:val="24"/>
          <w:szCs w:val="24"/>
          <w:lang w:val="en-US"/>
        </w:rPr>
        <w:t>,</w:t>
      </w:r>
      <w:r w:rsidRPr="002179A7">
        <w:rPr>
          <w:rFonts w:ascii="Times New Roman" w:hAnsi="Times New Roman" w:cs="Times New Roman"/>
          <w:sz w:val="24"/>
          <w:szCs w:val="24"/>
          <w:lang w:val="en-US"/>
        </w:rPr>
        <w:t xml:space="preserve"> the last spot is similar to a lower dilution of the control a multiplication of 10 fold must be applied for each </w:t>
      </w:r>
      <w:r w:rsidR="00FB5125" w:rsidRPr="002179A7">
        <w:rPr>
          <w:rFonts w:ascii="Times New Roman" w:hAnsi="Times New Roman" w:cs="Times New Roman"/>
          <w:sz w:val="24"/>
          <w:szCs w:val="24"/>
          <w:lang w:val="en-US"/>
        </w:rPr>
        <w:t>spot</w:t>
      </w:r>
      <w:r w:rsidRPr="002179A7">
        <w:rPr>
          <w:rFonts w:ascii="Times New Roman" w:hAnsi="Times New Roman" w:cs="Times New Roman"/>
          <w:sz w:val="24"/>
          <w:szCs w:val="24"/>
          <w:lang w:val="en-US"/>
        </w:rPr>
        <w:t xml:space="preserve"> to the left, in this case 1</w:t>
      </w:r>
      <w:r w:rsidR="000B5F15">
        <w:rPr>
          <w:rFonts w:ascii="Times New Roman" w:hAnsi="Times New Roman" w:cs="Times New Roman"/>
          <w:sz w:val="24"/>
          <w:szCs w:val="24"/>
          <w:lang w:val="en-US"/>
        </w:rPr>
        <w:t xml:space="preserve"> </w:t>
      </w:r>
      <w:r w:rsidRPr="002179A7">
        <w:rPr>
          <w:rFonts w:ascii="Times New Roman" w:hAnsi="Times New Roman" w:cs="Times New Roman"/>
          <w:sz w:val="24"/>
          <w:szCs w:val="24"/>
          <w:lang w:val="en-US"/>
        </w:rPr>
        <w:t>mg/µL.</w:t>
      </w:r>
    </w:p>
    <w:p w14:paraId="14617E57" w14:textId="77777777" w:rsidR="001E1E51" w:rsidRDefault="001E1E51" w:rsidP="000B3FF6">
      <w:pPr>
        <w:spacing w:after="0" w:line="480" w:lineRule="auto"/>
        <w:rPr>
          <w:rFonts w:ascii="Times New Roman" w:hAnsi="Times New Roman" w:cs="Times New Roman"/>
          <w:sz w:val="24"/>
          <w:szCs w:val="24"/>
          <w:lang w:val="en-US"/>
        </w:rPr>
      </w:pPr>
    </w:p>
    <w:p w14:paraId="06B88E9B" w14:textId="3C48692B" w:rsidR="0005354C" w:rsidRPr="001E1E51" w:rsidRDefault="0005354C" w:rsidP="000B3FF6">
      <w:pPr>
        <w:spacing w:after="0" w:line="480" w:lineRule="auto"/>
        <w:rPr>
          <w:rFonts w:ascii="Times New Roman" w:hAnsi="Times New Roman" w:cs="Times New Roman"/>
          <w:b/>
          <w:color w:val="000000" w:themeColor="text1"/>
          <w:sz w:val="24"/>
          <w:szCs w:val="24"/>
          <w:lang w:val="en-US"/>
        </w:rPr>
      </w:pPr>
      <w:proofErr w:type="gramStart"/>
      <w:r w:rsidRPr="001E1E51">
        <w:rPr>
          <w:rFonts w:ascii="Times New Roman" w:hAnsi="Times New Roman" w:cs="Times New Roman"/>
          <w:b/>
          <w:color w:val="000000" w:themeColor="text1"/>
          <w:sz w:val="24"/>
          <w:szCs w:val="24"/>
          <w:lang w:val="en-US"/>
        </w:rPr>
        <w:t xml:space="preserve">Figure </w:t>
      </w:r>
      <w:r w:rsidR="00661171" w:rsidRPr="001E1E51">
        <w:rPr>
          <w:rFonts w:ascii="Times New Roman" w:hAnsi="Times New Roman" w:cs="Times New Roman"/>
          <w:b/>
          <w:color w:val="000000" w:themeColor="text1"/>
          <w:sz w:val="24"/>
          <w:szCs w:val="24"/>
        </w:rPr>
        <w:fldChar w:fldCharType="begin"/>
      </w:r>
      <w:r w:rsidRPr="001E1E51">
        <w:rPr>
          <w:rFonts w:ascii="Times New Roman" w:hAnsi="Times New Roman" w:cs="Times New Roman"/>
          <w:b/>
          <w:color w:val="000000" w:themeColor="text1"/>
          <w:sz w:val="24"/>
          <w:szCs w:val="24"/>
          <w:lang w:val="en-US"/>
        </w:rPr>
        <w:instrText xml:space="preserve"> SEQ Figura \* ARABIC </w:instrText>
      </w:r>
      <w:r w:rsidR="00661171" w:rsidRPr="001E1E51">
        <w:rPr>
          <w:rFonts w:ascii="Times New Roman" w:hAnsi="Times New Roman" w:cs="Times New Roman"/>
          <w:b/>
          <w:color w:val="000000" w:themeColor="text1"/>
          <w:sz w:val="24"/>
          <w:szCs w:val="24"/>
        </w:rPr>
        <w:fldChar w:fldCharType="separate"/>
      </w:r>
      <w:r w:rsidR="003D7C4C" w:rsidRPr="001E1E51">
        <w:rPr>
          <w:rFonts w:ascii="Times New Roman" w:hAnsi="Times New Roman" w:cs="Times New Roman"/>
          <w:b/>
          <w:noProof/>
          <w:color w:val="000000" w:themeColor="text1"/>
          <w:sz w:val="24"/>
          <w:szCs w:val="24"/>
          <w:lang w:val="en-US"/>
        </w:rPr>
        <w:t>2</w:t>
      </w:r>
      <w:r w:rsidR="00661171" w:rsidRPr="001E1E51">
        <w:rPr>
          <w:rFonts w:ascii="Times New Roman" w:hAnsi="Times New Roman" w:cs="Times New Roman"/>
          <w:b/>
          <w:color w:val="000000" w:themeColor="text1"/>
          <w:sz w:val="24"/>
          <w:szCs w:val="24"/>
        </w:rPr>
        <w:fldChar w:fldCharType="end"/>
      </w:r>
      <w:r w:rsidR="001E1E51" w:rsidRPr="001E1E51">
        <w:rPr>
          <w:rFonts w:ascii="Times New Roman" w:hAnsi="Times New Roman" w:cs="Times New Roman"/>
          <w:b/>
          <w:color w:val="000000" w:themeColor="text1"/>
          <w:sz w:val="24"/>
          <w:szCs w:val="24"/>
        </w:rPr>
        <w:t>.</w:t>
      </w:r>
      <w:proofErr w:type="gramEnd"/>
      <w:r w:rsidRPr="001E1E51">
        <w:rPr>
          <w:rFonts w:ascii="Times New Roman" w:hAnsi="Times New Roman" w:cs="Times New Roman"/>
          <w:b/>
          <w:color w:val="000000" w:themeColor="text1"/>
          <w:sz w:val="24"/>
          <w:szCs w:val="24"/>
          <w:lang w:val="en-US"/>
        </w:rPr>
        <w:t xml:space="preserve"> </w:t>
      </w:r>
      <w:proofErr w:type="gramStart"/>
      <w:r w:rsidRPr="001E1E51">
        <w:rPr>
          <w:rFonts w:ascii="Times New Roman" w:hAnsi="Times New Roman" w:cs="Times New Roman"/>
          <w:b/>
          <w:color w:val="000000" w:themeColor="text1"/>
          <w:sz w:val="24"/>
          <w:szCs w:val="24"/>
          <w:lang w:val="en-US"/>
        </w:rPr>
        <w:t>Pistil dissection</w:t>
      </w:r>
      <w:r w:rsidR="00200873" w:rsidRPr="001E1E51">
        <w:rPr>
          <w:rFonts w:ascii="Times New Roman" w:hAnsi="Times New Roman" w:cs="Times New Roman"/>
          <w:b/>
          <w:color w:val="000000" w:themeColor="text1"/>
          <w:sz w:val="24"/>
          <w:szCs w:val="24"/>
          <w:lang w:val="en-US"/>
        </w:rPr>
        <w:t>.</w:t>
      </w:r>
      <w:proofErr w:type="gramEnd"/>
    </w:p>
    <w:p w14:paraId="7143922B" w14:textId="77777777" w:rsidR="0005354C" w:rsidRPr="002179A7" w:rsidRDefault="0005354C" w:rsidP="000B3FF6">
      <w:pPr>
        <w:spacing w:after="0" w:line="48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To expose the ovules of the </w:t>
      </w:r>
      <w:r w:rsidR="00442A46" w:rsidRPr="002179A7">
        <w:rPr>
          <w:rFonts w:ascii="Times New Roman" w:hAnsi="Times New Roman" w:cs="Times New Roman"/>
          <w:sz w:val="24"/>
          <w:szCs w:val="24"/>
          <w:lang w:val="en-US"/>
        </w:rPr>
        <w:t xml:space="preserve">Arabidopsis </w:t>
      </w:r>
      <w:r w:rsidRPr="002179A7">
        <w:rPr>
          <w:rFonts w:ascii="Times New Roman" w:hAnsi="Times New Roman" w:cs="Times New Roman"/>
          <w:sz w:val="24"/>
          <w:szCs w:val="24"/>
          <w:lang w:val="en-US"/>
        </w:rPr>
        <w:t xml:space="preserve">pistil, place the pistil on a piece of double faced duct tape so that the valve sutures on one of the sides face the top (a). With a G26 gage hypodermic needle make a shallow incision following the suture line exposing the ovules. Proceed in the same manner on the other side (b). Finally using </w:t>
      </w:r>
      <w:proofErr w:type="gramStart"/>
      <w:r w:rsidRPr="002179A7">
        <w:rPr>
          <w:rFonts w:ascii="Times New Roman" w:hAnsi="Times New Roman" w:cs="Times New Roman"/>
          <w:sz w:val="24"/>
          <w:szCs w:val="24"/>
          <w:lang w:val="en-US"/>
        </w:rPr>
        <w:t>a pair of fine tip tweezers pull</w:t>
      </w:r>
      <w:proofErr w:type="gramEnd"/>
      <w:r w:rsidRPr="002179A7">
        <w:rPr>
          <w:rFonts w:ascii="Times New Roman" w:hAnsi="Times New Roman" w:cs="Times New Roman"/>
          <w:sz w:val="24"/>
          <w:szCs w:val="24"/>
          <w:lang w:val="en-US"/>
        </w:rPr>
        <w:t xml:space="preserve"> the semidetached valves and finish the cutting the opposite side of valve suture detaching it from the pistil (c).</w:t>
      </w:r>
    </w:p>
    <w:p w14:paraId="374E5F70" w14:textId="77777777" w:rsidR="001E1E51" w:rsidRDefault="001E1E51" w:rsidP="000B3FF6">
      <w:pPr>
        <w:spacing w:after="0" w:line="480" w:lineRule="auto"/>
        <w:rPr>
          <w:rFonts w:ascii="Times New Roman" w:hAnsi="Times New Roman" w:cs="Times New Roman"/>
          <w:sz w:val="24"/>
          <w:szCs w:val="24"/>
          <w:lang w:val="en-US"/>
        </w:rPr>
      </w:pPr>
    </w:p>
    <w:p w14:paraId="4F60BD33" w14:textId="7F4D16E2" w:rsidR="0005354C" w:rsidRPr="001E1E51" w:rsidRDefault="0005354C" w:rsidP="000B3FF6">
      <w:pPr>
        <w:spacing w:after="0" w:line="480" w:lineRule="auto"/>
        <w:rPr>
          <w:rFonts w:ascii="Times New Roman" w:hAnsi="Times New Roman" w:cs="Times New Roman"/>
          <w:b/>
          <w:color w:val="000000" w:themeColor="text1"/>
          <w:sz w:val="24"/>
          <w:szCs w:val="24"/>
          <w:lang w:val="en-US"/>
        </w:rPr>
      </w:pPr>
      <w:proofErr w:type="gramStart"/>
      <w:r w:rsidRPr="001E1E51">
        <w:rPr>
          <w:rFonts w:ascii="Times New Roman" w:hAnsi="Times New Roman" w:cs="Times New Roman"/>
          <w:b/>
          <w:color w:val="000000" w:themeColor="text1"/>
          <w:sz w:val="24"/>
          <w:szCs w:val="24"/>
          <w:lang w:val="en-US"/>
        </w:rPr>
        <w:t xml:space="preserve">Figure </w:t>
      </w:r>
      <w:r w:rsidR="00661171" w:rsidRPr="001E1E51">
        <w:rPr>
          <w:rFonts w:ascii="Times New Roman" w:hAnsi="Times New Roman" w:cs="Times New Roman"/>
          <w:b/>
          <w:color w:val="000000" w:themeColor="text1"/>
          <w:sz w:val="24"/>
          <w:szCs w:val="24"/>
        </w:rPr>
        <w:fldChar w:fldCharType="begin"/>
      </w:r>
      <w:r w:rsidRPr="001E1E51">
        <w:rPr>
          <w:rFonts w:ascii="Times New Roman" w:hAnsi="Times New Roman" w:cs="Times New Roman"/>
          <w:b/>
          <w:color w:val="000000" w:themeColor="text1"/>
          <w:sz w:val="24"/>
          <w:szCs w:val="24"/>
          <w:lang w:val="en-US"/>
        </w:rPr>
        <w:instrText xml:space="preserve"> SEQ Figura \* ARABIC </w:instrText>
      </w:r>
      <w:r w:rsidR="00661171" w:rsidRPr="001E1E51">
        <w:rPr>
          <w:rFonts w:ascii="Times New Roman" w:hAnsi="Times New Roman" w:cs="Times New Roman"/>
          <w:b/>
          <w:color w:val="000000" w:themeColor="text1"/>
          <w:sz w:val="24"/>
          <w:szCs w:val="24"/>
        </w:rPr>
        <w:fldChar w:fldCharType="separate"/>
      </w:r>
      <w:r w:rsidR="003D7C4C" w:rsidRPr="001E1E51">
        <w:rPr>
          <w:rFonts w:ascii="Times New Roman" w:hAnsi="Times New Roman" w:cs="Times New Roman"/>
          <w:b/>
          <w:noProof/>
          <w:color w:val="000000" w:themeColor="text1"/>
          <w:sz w:val="24"/>
          <w:szCs w:val="24"/>
          <w:lang w:val="en-US"/>
        </w:rPr>
        <w:t>3</w:t>
      </w:r>
      <w:r w:rsidR="00661171" w:rsidRPr="001E1E51">
        <w:rPr>
          <w:rFonts w:ascii="Times New Roman" w:hAnsi="Times New Roman" w:cs="Times New Roman"/>
          <w:b/>
          <w:color w:val="000000" w:themeColor="text1"/>
          <w:sz w:val="24"/>
          <w:szCs w:val="24"/>
        </w:rPr>
        <w:fldChar w:fldCharType="end"/>
      </w:r>
      <w:r w:rsidR="001E1E51">
        <w:rPr>
          <w:rFonts w:ascii="Times New Roman" w:hAnsi="Times New Roman" w:cs="Times New Roman"/>
          <w:b/>
          <w:color w:val="000000" w:themeColor="text1"/>
          <w:sz w:val="24"/>
          <w:szCs w:val="24"/>
          <w:lang w:val="en-US"/>
        </w:rPr>
        <w:t>.</w:t>
      </w:r>
      <w:proofErr w:type="gramEnd"/>
      <w:r w:rsidR="001E1E51">
        <w:rPr>
          <w:rFonts w:ascii="Times New Roman" w:hAnsi="Times New Roman" w:cs="Times New Roman"/>
          <w:b/>
          <w:color w:val="000000" w:themeColor="text1"/>
          <w:sz w:val="24"/>
          <w:szCs w:val="24"/>
          <w:lang w:val="en-US"/>
        </w:rPr>
        <w:t xml:space="preserve"> </w:t>
      </w:r>
      <w:proofErr w:type="gramStart"/>
      <w:r w:rsidR="001E1E51">
        <w:rPr>
          <w:rFonts w:ascii="Times New Roman" w:hAnsi="Times New Roman" w:cs="Times New Roman"/>
          <w:b/>
          <w:color w:val="000000" w:themeColor="text1"/>
          <w:sz w:val="24"/>
          <w:szCs w:val="24"/>
          <w:lang w:val="en-US"/>
        </w:rPr>
        <w:t>S</w:t>
      </w:r>
      <w:r w:rsidRPr="001E1E51">
        <w:rPr>
          <w:rFonts w:ascii="Times New Roman" w:hAnsi="Times New Roman" w:cs="Times New Roman"/>
          <w:b/>
          <w:color w:val="000000" w:themeColor="text1"/>
          <w:sz w:val="24"/>
          <w:szCs w:val="24"/>
          <w:lang w:val="en-US"/>
        </w:rPr>
        <w:t>etting a hybridization box</w:t>
      </w:r>
      <w:r w:rsidR="00200873" w:rsidRPr="001E1E51">
        <w:rPr>
          <w:rFonts w:ascii="Times New Roman" w:hAnsi="Times New Roman" w:cs="Times New Roman"/>
          <w:b/>
          <w:color w:val="000000" w:themeColor="text1"/>
          <w:sz w:val="24"/>
          <w:szCs w:val="24"/>
          <w:lang w:val="en-US"/>
        </w:rPr>
        <w:t>.</w:t>
      </w:r>
      <w:proofErr w:type="gramEnd"/>
    </w:p>
    <w:p w14:paraId="4D471F6C" w14:textId="277A5CC3" w:rsidR="0005354C" w:rsidRPr="002179A7" w:rsidRDefault="0005354C" w:rsidP="000B3FF6">
      <w:pPr>
        <w:spacing w:after="0" w:line="48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A humidity box is a fundamental tool in this </w:t>
      </w:r>
      <w:proofErr w:type="gramStart"/>
      <w:r w:rsidRPr="002179A7">
        <w:rPr>
          <w:rFonts w:ascii="Times New Roman" w:hAnsi="Times New Roman" w:cs="Times New Roman"/>
          <w:sz w:val="24"/>
          <w:szCs w:val="24"/>
          <w:lang w:val="en-US"/>
        </w:rPr>
        <w:t>procedure,</w:t>
      </w:r>
      <w:proofErr w:type="gramEnd"/>
      <w:r w:rsidRPr="002179A7">
        <w:rPr>
          <w:rFonts w:ascii="Times New Roman" w:hAnsi="Times New Roman" w:cs="Times New Roman"/>
          <w:sz w:val="24"/>
          <w:szCs w:val="24"/>
          <w:lang w:val="en-US"/>
        </w:rPr>
        <w:t xml:space="preserve"> it will avoid the evaporation of solution</w:t>
      </w:r>
      <w:r w:rsidR="00442A46" w:rsidRPr="002179A7">
        <w:rPr>
          <w:rFonts w:ascii="Times New Roman" w:hAnsi="Times New Roman" w:cs="Times New Roman"/>
          <w:sz w:val="24"/>
          <w:szCs w:val="24"/>
          <w:lang w:val="en-US"/>
        </w:rPr>
        <w:t>s</w:t>
      </w:r>
      <w:r w:rsidRPr="002179A7">
        <w:rPr>
          <w:rFonts w:ascii="Times New Roman" w:hAnsi="Times New Roman" w:cs="Times New Roman"/>
          <w:sz w:val="24"/>
          <w:szCs w:val="24"/>
          <w:lang w:val="en-US"/>
        </w:rPr>
        <w:t xml:space="preserve"> during the incubation periods. To make on</w:t>
      </w:r>
      <w:r w:rsidR="00442A46" w:rsidRPr="002179A7">
        <w:rPr>
          <w:rFonts w:ascii="Times New Roman" w:hAnsi="Times New Roman" w:cs="Times New Roman"/>
          <w:sz w:val="24"/>
          <w:szCs w:val="24"/>
          <w:lang w:val="en-US"/>
        </w:rPr>
        <w:t>e</w:t>
      </w:r>
      <w:r w:rsidRPr="002179A7">
        <w:rPr>
          <w:rFonts w:ascii="Times New Roman" w:hAnsi="Times New Roman" w:cs="Times New Roman"/>
          <w:sz w:val="24"/>
          <w:szCs w:val="24"/>
          <w:lang w:val="en-US"/>
        </w:rPr>
        <w:t xml:space="preserve"> use a tip box, tin foil and some double face duct tape (a). Cover the top of the box with a layer of double face duct tape (b) then cover it with </w:t>
      </w:r>
      <w:proofErr w:type="spellStart"/>
      <w:r w:rsidR="008021A1">
        <w:rPr>
          <w:rFonts w:ascii="Times New Roman" w:hAnsi="Times New Roman" w:cs="Times New Roman"/>
          <w:sz w:val="24"/>
          <w:szCs w:val="24"/>
          <w:lang w:val="en-US"/>
        </w:rPr>
        <w:t>aluminium</w:t>
      </w:r>
      <w:proofErr w:type="spellEnd"/>
      <w:r w:rsidR="000B5F15">
        <w:rPr>
          <w:rFonts w:ascii="Times New Roman" w:hAnsi="Times New Roman" w:cs="Times New Roman"/>
          <w:sz w:val="24"/>
          <w:szCs w:val="24"/>
          <w:lang w:val="en-US"/>
        </w:rPr>
        <w:t xml:space="preserve"> foil (c). Remove the excess </w:t>
      </w:r>
      <w:r w:rsidRPr="002179A7">
        <w:rPr>
          <w:rFonts w:ascii="Times New Roman" w:hAnsi="Times New Roman" w:cs="Times New Roman"/>
          <w:sz w:val="24"/>
          <w:szCs w:val="24"/>
          <w:lang w:val="en-US"/>
        </w:rPr>
        <w:t>foil (d) and remove the tip holding rack. In the bottom of the box place some damp paper towels (e). To make it suitable for the hybridization incubation place some 50</w:t>
      </w:r>
      <w:r w:rsidR="001E1E51">
        <w:rPr>
          <w:rFonts w:ascii="Times New Roman" w:hAnsi="Times New Roman" w:cs="Times New Roman"/>
          <w:sz w:val="24"/>
          <w:szCs w:val="24"/>
          <w:lang w:val="en-US"/>
        </w:rPr>
        <w:t xml:space="preserve"> mL</w:t>
      </w:r>
      <w:r w:rsidRPr="002179A7">
        <w:rPr>
          <w:rFonts w:ascii="Times New Roman" w:hAnsi="Times New Roman" w:cs="Times New Roman"/>
          <w:sz w:val="24"/>
          <w:szCs w:val="24"/>
          <w:lang w:val="en-US"/>
        </w:rPr>
        <w:t xml:space="preserve"> conical tubes caps field of </w:t>
      </w:r>
      <w:proofErr w:type="spellStart"/>
      <w:r w:rsidRPr="002179A7">
        <w:rPr>
          <w:rFonts w:ascii="Times New Roman" w:hAnsi="Times New Roman" w:cs="Times New Roman"/>
          <w:sz w:val="24"/>
          <w:szCs w:val="24"/>
          <w:lang w:val="en-US"/>
        </w:rPr>
        <w:t>formamide</w:t>
      </w:r>
      <w:proofErr w:type="spellEnd"/>
      <w:r w:rsidRPr="002179A7">
        <w:rPr>
          <w:rFonts w:ascii="Times New Roman" w:hAnsi="Times New Roman" w:cs="Times New Roman"/>
          <w:sz w:val="24"/>
          <w:szCs w:val="24"/>
          <w:lang w:val="en-US"/>
        </w:rPr>
        <w:t xml:space="preserve"> on the bottom of the box (f) This will saturate the air in the sealed chamber and reduce the evaporation o</w:t>
      </w:r>
      <w:r w:rsidR="000B5F15">
        <w:rPr>
          <w:rFonts w:ascii="Times New Roman" w:hAnsi="Times New Roman" w:cs="Times New Roman"/>
          <w:sz w:val="24"/>
          <w:szCs w:val="24"/>
          <w:lang w:val="en-US"/>
        </w:rPr>
        <w:t>f the hybridization solution, as</w:t>
      </w:r>
      <w:r w:rsidRPr="002179A7">
        <w:rPr>
          <w:rFonts w:ascii="Times New Roman" w:hAnsi="Times New Roman" w:cs="Times New Roman"/>
          <w:sz w:val="24"/>
          <w:szCs w:val="24"/>
          <w:lang w:val="en-US"/>
        </w:rPr>
        <w:t xml:space="preserve"> after the hot incubation the leads can be easily removed to minimize the exposure to </w:t>
      </w:r>
      <w:proofErr w:type="spellStart"/>
      <w:r w:rsidRPr="002179A7">
        <w:rPr>
          <w:rFonts w:ascii="Times New Roman" w:hAnsi="Times New Roman" w:cs="Times New Roman"/>
          <w:sz w:val="24"/>
          <w:szCs w:val="24"/>
          <w:lang w:val="en-US"/>
        </w:rPr>
        <w:t>formamide</w:t>
      </w:r>
      <w:proofErr w:type="spellEnd"/>
      <w:r w:rsidRPr="002179A7">
        <w:rPr>
          <w:rFonts w:ascii="Times New Roman" w:hAnsi="Times New Roman" w:cs="Times New Roman"/>
          <w:sz w:val="24"/>
          <w:szCs w:val="24"/>
          <w:lang w:val="en-US"/>
        </w:rPr>
        <w:t xml:space="preserve"> vapors. Put back the t</w:t>
      </w:r>
      <w:r w:rsidR="000B5F15">
        <w:rPr>
          <w:rFonts w:ascii="Times New Roman" w:hAnsi="Times New Roman" w:cs="Times New Roman"/>
          <w:sz w:val="24"/>
          <w:szCs w:val="24"/>
          <w:lang w:val="en-US"/>
        </w:rPr>
        <w:t xml:space="preserve">ip holding rack, it will serve </w:t>
      </w:r>
      <w:r w:rsidRPr="002179A7">
        <w:rPr>
          <w:rFonts w:ascii="Times New Roman" w:hAnsi="Times New Roman" w:cs="Times New Roman"/>
          <w:sz w:val="24"/>
          <w:szCs w:val="24"/>
          <w:lang w:val="en-US"/>
        </w:rPr>
        <w:t>as a nice support for the slides.</w:t>
      </w:r>
    </w:p>
    <w:p w14:paraId="6F3EC713" w14:textId="77777777" w:rsidR="001E1E51" w:rsidRDefault="001E1E51" w:rsidP="000B3FF6">
      <w:pPr>
        <w:spacing w:after="0" w:line="480" w:lineRule="auto"/>
        <w:rPr>
          <w:rFonts w:ascii="Times New Roman" w:hAnsi="Times New Roman" w:cs="Times New Roman"/>
          <w:sz w:val="24"/>
          <w:szCs w:val="24"/>
          <w:lang w:val="en-US"/>
        </w:rPr>
      </w:pPr>
    </w:p>
    <w:p w14:paraId="6C333AF1" w14:textId="0F8122DF" w:rsidR="0005354C" w:rsidRPr="001E1E51" w:rsidRDefault="0005354C" w:rsidP="000B3FF6">
      <w:pPr>
        <w:spacing w:after="0" w:line="480" w:lineRule="auto"/>
        <w:rPr>
          <w:rFonts w:ascii="Times New Roman" w:hAnsi="Times New Roman" w:cs="Times New Roman"/>
          <w:b/>
          <w:color w:val="000000" w:themeColor="text1"/>
          <w:sz w:val="24"/>
          <w:szCs w:val="24"/>
          <w:lang w:val="en-US"/>
        </w:rPr>
      </w:pPr>
      <w:proofErr w:type="gramStart"/>
      <w:r w:rsidRPr="001E1E51">
        <w:rPr>
          <w:rFonts w:ascii="Times New Roman" w:hAnsi="Times New Roman" w:cs="Times New Roman"/>
          <w:b/>
          <w:color w:val="000000" w:themeColor="text1"/>
          <w:sz w:val="24"/>
          <w:szCs w:val="24"/>
          <w:lang w:val="en-US"/>
        </w:rPr>
        <w:t xml:space="preserve">Figure </w:t>
      </w:r>
      <w:r w:rsidR="00661171" w:rsidRPr="001E1E51">
        <w:rPr>
          <w:rFonts w:ascii="Times New Roman" w:hAnsi="Times New Roman" w:cs="Times New Roman"/>
          <w:b/>
          <w:color w:val="000000" w:themeColor="text1"/>
          <w:sz w:val="24"/>
          <w:szCs w:val="24"/>
          <w:lang w:val="en-US"/>
        </w:rPr>
        <w:fldChar w:fldCharType="begin"/>
      </w:r>
      <w:r w:rsidRPr="001E1E51">
        <w:rPr>
          <w:rFonts w:ascii="Times New Roman" w:hAnsi="Times New Roman" w:cs="Times New Roman"/>
          <w:b/>
          <w:color w:val="000000" w:themeColor="text1"/>
          <w:sz w:val="24"/>
          <w:szCs w:val="24"/>
          <w:lang w:val="en-US"/>
        </w:rPr>
        <w:instrText xml:space="preserve"> SEQ Figura \* ARABIC </w:instrText>
      </w:r>
      <w:r w:rsidR="00661171" w:rsidRPr="001E1E51">
        <w:rPr>
          <w:rFonts w:ascii="Times New Roman" w:hAnsi="Times New Roman" w:cs="Times New Roman"/>
          <w:b/>
          <w:color w:val="000000" w:themeColor="text1"/>
          <w:sz w:val="24"/>
          <w:szCs w:val="24"/>
          <w:lang w:val="en-US"/>
        </w:rPr>
        <w:fldChar w:fldCharType="separate"/>
      </w:r>
      <w:r w:rsidR="003D7C4C" w:rsidRPr="001E1E51">
        <w:rPr>
          <w:rFonts w:ascii="Times New Roman" w:hAnsi="Times New Roman" w:cs="Times New Roman"/>
          <w:b/>
          <w:noProof/>
          <w:color w:val="000000" w:themeColor="text1"/>
          <w:sz w:val="24"/>
          <w:szCs w:val="24"/>
          <w:lang w:val="en-US"/>
        </w:rPr>
        <w:t>4</w:t>
      </w:r>
      <w:r w:rsidR="00661171" w:rsidRPr="001E1E51">
        <w:rPr>
          <w:rFonts w:ascii="Times New Roman" w:hAnsi="Times New Roman" w:cs="Times New Roman"/>
          <w:b/>
          <w:color w:val="000000" w:themeColor="text1"/>
          <w:sz w:val="24"/>
          <w:szCs w:val="24"/>
          <w:lang w:val="en-US"/>
        </w:rPr>
        <w:fldChar w:fldCharType="end"/>
      </w:r>
      <w:r w:rsidR="001E1E51" w:rsidRPr="001E1E51">
        <w:rPr>
          <w:rFonts w:ascii="Times New Roman" w:hAnsi="Times New Roman" w:cs="Times New Roman"/>
          <w:b/>
          <w:color w:val="000000" w:themeColor="text1"/>
          <w:sz w:val="24"/>
          <w:szCs w:val="24"/>
          <w:lang w:val="en-US"/>
        </w:rPr>
        <w:t>.</w:t>
      </w:r>
      <w:proofErr w:type="gramEnd"/>
      <w:r w:rsidR="001E1E51" w:rsidRPr="001E1E51">
        <w:rPr>
          <w:rFonts w:ascii="Times New Roman" w:hAnsi="Times New Roman" w:cs="Times New Roman"/>
          <w:b/>
          <w:color w:val="000000" w:themeColor="text1"/>
          <w:sz w:val="24"/>
          <w:szCs w:val="24"/>
          <w:lang w:val="en-US"/>
        </w:rPr>
        <w:t xml:space="preserve"> </w:t>
      </w:r>
      <w:r w:rsidR="00200873" w:rsidRPr="001E1E51">
        <w:rPr>
          <w:rFonts w:ascii="Times New Roman" w:hAnsi="Times New Roman" w:cs="Times New Roman"/>
          <w:b/>
          <w:color w:val="000000" w:themeColor="text1"/>
          <w:sz w:val="24"/>
          <w:szCs w:val="24"/>
          <w:lang w:val="en-US"/>
        </w:rPr>
        <w:t>H</w:t>
      </w:r>
      <w:r w:rsidRPr="001E1E51">
        <w:rPr>
          <w:rFonts w:ascii="Times New Roman" w:hAnsi="Times New Roman" w:cs="Times New Roman"/>
          <w:b/>
          <w:color w:val="000000" w:themeColor="text1"/>
          <w:sz w:val="24"/>
          <w:szCs w:val="24"/>
          <w:lang w:val="en-US"/>
        </w:rPr>
        <w:t>ybridization tips</w:t>
      </w:r>
      <w:r w:rsidR="00200873" w:rsidRPr="001E1E51">
        <w:rPr>
          <w:rFonts w:ascii="Times New Roman" w:hAnsi="Times New Roman" w:cs="Times New Roman"/>
          <w:b/>
          <w:color w:val="000000" w:themeColor="text1"/>
          <w:sz w:val="24"/>
          <w:szCs w:val="24"/>
          <w:lang w:val="en-US"/>
        </w:rPr>
        <w:t>.</w:t>
      </w:r>
    </w:p>
    <w:p w14:paraId="04691755" w14:textId="0D3FE051" w:rsidR="0005354C" w:rsidRPr="002179A7" w:rsidRDefault="0005354C" w:rsidP="000B3FF6">
      <w:pPr>
        <w:spacing w:after="0" w:line="480" w:lineRule="auto"/>
        <w:rPr>
          <w:rFonts w:ascii="Times New Roman" w:hAnsi="Times New Roman" w:cs="Times New Roman"/>
          <w:sz w:val="24"/>
          <w:szCs w:val="24"/>
          <w:lang w:val="en-US"/>
        </w:rPr>
      </w:pPr>
      <w:r w:rsidRPr="002179A7">
        <w:rPr>
          <w:rFonts w:ascii="Times New Roman" w:hAnsi="Times New Roman" w:cs="Times New Roman"/>
          <w:sz w:val="24"/>
          <w:szCs w:val="24"/>
          <w:lang w:val="en-US"/>
        </w:rPr>
        <w:t>Place the slides in a humidity chamber to avoid evaporation of solutions, additionally different probes can be used on the same slide if some space is left between wells, for example anti-s</w:t>
      </w:r>
      <w:r w:rsidR="000B5F15">
        <w:rPr>
          <w:rFonts w:ascii="Times New Roman" w:hAnsi="Times New Roman" w:cs="Times New Roman"/>
          <w:sz w:val="24"/>
          <w:szCs w:val="24"/>
          <w:lang w:val="en-US"/>
        </w:rPr>
        <w:t xml:space="preserve">ense probe was applied to wells® </w:t>
      </w:r>
      <w:r w:rsidRPr="002179A7">
        <w:rPr>
          <w:rFonts w:ascii="Times New Roman" w:hAnsi="Times New Roman" w:cs="Times New Roman"/>
          <w:sz w:val="24"/>
          <w:szCs w:val="24"/>
          <w:lang w:val="en-US"/>
        </w:rPr>
        <w:t xml:space="preserve">1 and 5 and control probe can be applied to wells 4 and 8 (a). Small squares of </w:t>
      </w:r>
      <w:proofErr w:type="spellStart"/>
      <w:r w:rsidRPr="002179A7">
        <w:rPr>
          <w:rFonts w:ascii="Times New Roman" w:hAnsi="Times New Roman" w:cs="Times New Roman"/>
          <w:sz w:val="24"/>
          <w:szCs w:val="24"/>
          <w:lang w:val="en-US"/>
        </w:rPr>
        <w:t>Parafilm</w:t>
      </w:r>
      <w:proofErr w:type="spellEnd"/>
      <w:r w:rsidR="000B3FF6">
        <w:rPr>
          <w:rFonts w:ascii="Times New Roman" w:hAnsi="Times New Roman" w:cs="Times New Roman"/>
          <w:sz w:val="24"/>
          <w:szCs w:val="24"/>
          <w:lang w:val="en-US"/>
        </w:rPr>
        <w:t xml:space="preserve">® </w:t>
      </w:r>
      <w:r w:rsidRPr="002179A7">
        <w:rPr>
          <w:rFonts w:ascii="Times New Roman" w:hAnsi="Times New Roman" w:cs="Times New Roman"/>
          <w:sz w:val="24"/>
          <w:szCs w:val="24"/>
          <w:lang w:val="en-US"/>
        </w:rPr>
        <w:t xml:space="preserve">can be used to cover the wells to avoid excessive evaporation of the hybridization solution (b). A pipette tip attached to a vacuum pump, under low negative pressure (-20 </w:t>
      </w:r>
      <w:proofErr w:type="spellStart"/>
      <w:r w:rsidRPr="002179A7">
        <w:rPr>
          <w:rFonts w:ascii="Times New Roman" w:hAnsi="Times New Roman" w:cs="Times New Roman"/>
          <w:sz w:val="24"/>
          <w:szCs w:val="24"/>
          <w:lang w:val="en-US"/>
        </w:rPr>
        <w:t>KPa</w:t>
      </w:r>
      <w:proofErr w:type="spellEnd"/>
      <w:r w:rsidRPr="002179A7">
        <w:rPr>
          <w:rFonts w:ascii="Times New Roman" w:hAnsi="Times New Roman" w:cs="Times New Roman"/>
          <w:sz w:val="24"/>
          <w:szCs w:val="24"/>
          <w:lang w:val="en-US"/>
        </w:rPr>
        <w:t xml:space="preserve">), can be used to </w:t>
      </w:r>
      <w:r w:rsidR="00C95AD3" w:rsidRPr="002179A7">
        <w:rPr>
          <w:rFonts w:ascii="Times New Roman" w:hAnsi="Times New Roman" w:cs="Times New Roman"/>
          <w:sz w:val="24"/>
          <w:szCs w:val="24"/>
          <w:lang w:val="en-US"/>
        </w:rPr>
        <w:t xml:space="preserve">swiftly </w:t>
      </w:r>
      <w:r w:rsidRPr="002179A7">
        <w:rPr>
          <w:rFonts w:ascii="Times New Roman" w:hAnsi="Times New Roman" w:cs="Times New Roman"/>
          <w:sz w:val="24"/>
          <w:szCs w:val="24"/>
          <w:lang w:val="en-US"/>
        </w:rPr>
        <w:t>remove solutions from the wells (d), speeding the wash steps.</w:t>
      </w:r>
    </w:p>
    <w:p w14:paraId="4EB0BB05" w14:textId="77777777" w:rsidR="0005354C" w:rsidRPr="002179A7" w:rsidRDefault="0005354C" w:rsidP="000B3FF6">
      <w:pPr>
        <w:spacing w:after="0" w:line="480" w:lineRule="auto"/>
        <w:rPr>
          <w:rFonts w:ascii="Times New Roman" w:hAnsi="Times New Roman" w:cs="Times New Roman"/>
          <w:sz w:val="24"/>
          <w:szCs w:val="24"/>
          <w:lang w:val="en-US"/>
        </w:rPr>
      </w:pPr>
    </w:p>
    <w:p w14:paraId="7C676A6B" w14:textId="249DB17E" w:rsidR="0005354C" w:rsidRPr="001E1E51" w:rsidRDefault="00533158" w:rsidP="000B3FF6">
      <w:pPr>
        <w:spacing w:after="0" w:line="480" w:lineRule="auto"/>
        <w:rPr>
          <w:rFonts w:ascii="Times New Roman" w:hAnsi="Times New Roman" w:cs="Times New Roman"/>
          <w:b/>
          <w:color w:val="000000" w:themeColor="text1"/>
          <w:sz w:val="24"/>
          <w:szCs w:val="24"/>
          <w:lang w:val="en-GB"/>
        </w:rPr>
      </w:pPr>
      <w:proofErr w:type="gramStart"/>
      <w:r w:rsidRPr="001E1E51">
        <w:rPr>
          <w:rFonts w:ascii="Times New Roman" w:hAnsi="Times New Roman" w:cs="Times New Roman"/>
          <w:b/>
          <w:color w:val="000000" w:themeColor="text1"/>
          <w:sz w:val="24"/>
          <w:szCs w:val="24"/>
          <w:lang w:val="en-US"/>
        </w:rPr>
        <w:t xml:space="preserve">Figure </w:t>
      </w:r>
      <w:r w:rsidR="00661171" w:rsidRPr="001E1E51">
        <w:rPr>
          <w:rFonts w:ascii="Times New Roman" w:hAnsi="Times New Roman" w:cs="Times New Roman"/>
          <w:b/>
          <w:color w:val="000000" w:themeColor="text1"/>
          <w:sz w:val="24"/>
          <w:szCs w:val="24"/>
        </w:rPr>
        <w:fldChar w:fldCharType="begin"/>
      </w:r>
      <w:r w:rsidRPr="001E1E51">
        <w:rPr>
          <w:rFonts w:ascii="Times New Roman" w:hAnsi="Times New Roman" w:cs="Times New Roman"/>
          <w:b/>
          <w:color w:val="000000" w:themeColor="text1"/>
          <w:sz w:val="24"/>
          <w:szCs w:val="24"/>
          <w:lang w:val="en-US"/>
        </w:rPr>
        <w:instrText xml:space="preserve"> SEQ Figura \* ARABIC </w:instrText>
      </w:r>
      <w:r w:rsidR="00661171" w:rsidRPr="001E1E51">
        <w:rPr>
          <w:rFonts w:ascii="Times New Roman" w:hAnsi="Times New Roman" w:cs="Times New Roman"/>
          <w:b/>
          <w:color w:val="000000" w:themeColor="text1"/>
          <w:sz w:val="24"/>
          <w:szCs w:val="24"/>
        </w:rPr>
        <w:fldChar w:fldCharType="separate"/>
      </w:r>
      <w:r w:rsidR="003D7C4C" w:rsidRPr="001E1E51">
        <w:rPr>
          <w:rFonts w:ascii="Times New Roman" w:hAnsi="Times New Roman" w:cs="Times New Roman"/>
          <w:b/>
          <w:noProof/>
          <w:color w:val="000000" w:themeColor="text1"/>
          <w:sz w:val="24"/>
          <w:szCs w:val="24"/>
          <w:lang w:val="en-US"/>
        </w:rPr>
        <w:t>5</w:t>
      </w:r>
      <w:r w:rsidR="00661171" w:rsidRPr="001E1E51">
        <w:rPr>
          <w:rFonts w:ascii="Times New Roman" w:hAnsi="Times New Roman" w:cs="Times New Roman"/>
          <w:b/>
          <w:color w:val="000000" w:themeColor="text1"/>
          <w:sz w:val="24"/>
          <w:szCs w:val="24"/>
        </w:rPr>
        <w:fldChar w:fldCharType="end"/>
      </w:r>
      <w:r w:rsidRPr="001E1E51">
        <w:rPr>
          <w:rFonts w:ascii="Times New Roman" w:hAnsi="Times New Roman" w:cs="Times New Roman"/>
          <w:b/>
          <w:color w:val="000000" w:themeColor="text1"/>
          <w:sz w:val="24"/>
          <w:szCs w:val="24"/>
          <w:lang w:val="en-US"/>
        </w:rPr>
        <w:t>.</w:t>
      </w:r>
      <w:proofErr w:type="gramEnd"/>
      <w:r w:rsidRPr="001E1E51">
        <w:rPr>
          <w:rFonts w:ascii="Times New Roman" w:hAnsi="Times New Roman" w:cs="Times New Roman"/>
          <w:b/>
          <w:color w:val="000000" w:themeColor="text1"/>
          <w:sz w:val="24"/>
          <w:szCs w:val="24"/>
          <w:lang w:val="en-US"/>
        </w:rPr>
        <w:t xml:space="preserve"> </w:t>
      </w:r>
      <w:proofErr w:type="gramStart"/>
      <w:r w:rsidRPr="001E1E51">
        <w:rPr>
          <w:rFonts w:ascii="Times New Roman" w:hAnsi="Times New Roman" w:cs="Times New Roman"/>
          <w:b/>
          <w:color w:val="000000" w:themeColor="text1"/>
          <w:sz w:val="24"/>
          <w:szCs w:val="24"/>
          <w:lang w:val="en-US"/>
        </w:rPr>
        <w:t xml:space="preserve">Examples of Confocal Whole-mount FISH (Fluorescent </w:t>
      </w:r>
      <w:r w:rsidRPr="001E1E51">
        <w:rPr>
          <w:rFonts w:ascii="Times New Roman" w:hAnsi="Times New Roman" w:cs="Times New Roman"/>
          <w:b/>
          <w:i/>
          <w:color w:val="000000" w:themeColor="text1"/>
          <w:sz w:val="24"/>
          <w:szCs w:val="24"/>
          <w:lang w:val="en-US"/>
        </w:rPr>
        <w:t>in situ</w:t>
      </w:r>
      <w:r w:rsidRPr="001E1E51">
        <w:rPr>
          <w:rFonts w:ascii="Times New Roman" w:hAnsi="Times New Roman" w:cs="Times New Roman"/>
          <w:b/>
          <w:color w:val="000000" w:themeColor="text1"/>
          <w:sz w:val="24"/>
          <w:szCs w:val="24"/>
          <w:lang w:val="en-US"/>
        </w:rPr>
        <w:t xml:space="preserve"> hybridization) in Arabidopsis Pistils results.</w:t>
      </w:r>
      <w:proofErr w:type="gramEnd"/>
    </w:p>
    <w:p w14:paraId="266A7C8A" w14:textId="77777777" w:rsidR="00BF405D" w:rsidRPr="002179A7" w:rsidRDefault="00F66B76" w:rsidP="000B3FF6">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lastRenderedPageBreak/>
        <w:t>E</w:t>
      </w:r>
      <w:r w:rsidR="00364E94" w:rsidRPr="002179A7">
        <w:rPr>
          <w:rFonts w:ascii="Times New Roman" w:hAnsi="Times New Roman" w:cs="Times New Roman"/>
          <w:sz w:val="24"/>
          <w:szCs w:val="24"/>
          <w:lang w:val="en-US"/>
        </w:rPr>
        <w:t xml:space="preserve">xamples of </w:t>
      </w:r>
      <w:r w:rsidR="007C173C" w:rsidRPr="002179A7">
        <w:rPr>
          <w:rFonts w:ascii="Times New Roman" w:hAnsi="Times New Roman" w:cs="Times New Roman"/>
          <w:sz w:val="24"/>
          <w:szCs w:val="24"/>
          <w:lang w:val="en-US"/>
        </w:rPr>
        <w:t xml:space="preserve">ovules after hybridization with </w:t>
      </w:r>
      <w:r w:rsidR="00A07F1A" w:rsidRPr="002179A7">
        <w:rPr>
          <w:rFonts w:ascii="Times New Roman" w:hAnsi="Times New Roman" w:cs="Times New Roman"/>
          <w:sz w:val="24"/>
          <w:szCs w:val="24"/>
          <w:lang w:val="en-US"/>
        </w:rPr>
        <w:t xml:space="preserve">the same </w:t>
      </w:r>
      <w:r w:rsidR="007C173C" w:rsidRPr="002179A7">
        <w:rPr>
          <w:rFonts w:ascii="Times New Roman" w:hAnsi="Times New Roman" w:cs="Times New Roman"/>
          <w:sz w:val="24"/>
          <w:szCs w:val="24"/>
          <w:lang w:val="en-US"/>
        </w:rPr>
        <w:t xml:space="preserve">AtAGP12 probe and </w:t>
      </w:r>
      <w:r w:rsidR="00A07F1A" w:rsidRPr="002179A7">
        <w:rPr>
          <w:rFonts w:ascii="Times New Roman" w:hAnsi="Times New Roman" w:cs="Times New Roman"/>
          <w:sz w:val="24"/>
          <w:szCs w:val="24"/>
          <w:lang w:val="en-US"/>
        </w:rPr>
        <w:t>counter</w:t>
      </w:r>
      <w:r w:rsidR="007C173C" w:rsidRPr="002179A7">
        <w:rPr>
          <w:rFonts w:ascii="Times New Roman" w:hAnsi="Times New Roman" w:cs="Times New Roman"/>
          <w:sz w:val="24"/>
          <w:szCs w:val="24"/>
          <w:lang w:val="en-US"/>
        </w:rPr>
        <w:t xml:space="preserve">stained with DAPI. </w:t>
      </w:r>
      <w:r w:rsidR="00BF405D" w:rsidRPr="002179A7">
        <w:rPr>
          <w:rFonts w:ascii="Times New Roman" w:hAnsi="Times New Roman" w:cs="Times New Roman"/>
          <w:sz w:val="24"/>
          <w:szCs w:val="24"/>
          <w:lang w:val="en-US"/>
        </w:rPr>
        <w:t>On the left a perfectly preserved ovule</w:t>
      </w:r>
      <w:r w:rsidR="00A07F1A" w:rsidRPr="002179A7">
        <w:rPr>
          <w:rFonts w:ascii="Times New Roman" w:hAnsi="Times New Roman" w:cs="Times New Roman"/>
          <w:sz w:val="24"/>
          <w:szCs w:val="24"/>
          <w:lang w:val="en-US"/>
        </w:rPr>
        <w:t xml:space="preserve"> was stained with a fresh solution of DAPI </w:t>
      </w:r>
      <w:r w:rsidR="00053539" w:rsidRPr="002179A7">
        <w:rPr>
          <w:rFonts w:ascii="Times New Roman" w:hAnsi="Times New Roman" w:cs="Times New Roman"/>
          <w:sz w:val="24"/>
          <w:szCs w:val="24"/>
          <w:lang w:val="en-US"/>
        </w:rPr>
        <w:t>(a)</w:t>
      </w:r>
      <w:r w:rsidR="00BF405D" w:rsidRPr="002179A7">
        <w:rPr>
          <w:rFonts w:ascii="Times New Roman" w:hAnsi="Times New Roman" w:cs="Times New Roman"/>
          <w:sz w:val="24"/>
          <w:szCs w:val="24"/>
          <w:lang w:val="en-US"/>
        </w:rPr>
        <w:t>, on the right the ovule was not</w:t>
      </w:r>
      <w:r w:rsidR="00053539" w:rsidRPr="002179A7">
        <w:rPr>
          <w:rFonts w:ascii="Times New Roman" w:hAnsi="Times New Roman" w:cs="Times New Roman"/>
          <w:sz w:val="24"/>
          <w:szCs w:val="24"/>
          <w:lang w:val="en-US"/>
        </w:rPr>
        <w:t xml:space="preserve"> treated with paraformaldehyde </w:t>
      </w:r>
      <w:r w:rsidR="00A07F1A" w:rsidRPr="002179A7">
        <w:rPr>
          <w:rFonts w:ascii="Times New Roman" w:hAnsi="Times New Roman" w:cs="Times New Roman"/>
          <w:sz w:val="24"/>
          <w:szCs w:val="24"/>
          <w:lang w:val="en-US"/>
        </w:rPr>
        <w:t xml:space="preserve">and was stained with an old DAPI solution </w:t>
      </w:r>
      <w:r w:rsidR="00053539" w:rsidRPr="002179A7">
        <w:rPr>
          <w:rFonts w:ascii="Times New Roman" w:hAnsi="Times New Roman" w:cs="Times New Roman"/>
          <w:sz w:val="24"/>
          <w:szCs w:val="24"/>
          <w:lang w:val="en-US"/>
        </w:rPr>
        <w:t xml:space="preserve">(b). </w:t>
      </w:r>
    </w:p>
    <w:p w14:paraId="5E3882BD" w14:textId="77777777" w:rsidR="00533158" w:rsidRPr="002179A7" w:rsidRDefault="007C173C" w:rsidP="000B3FF6">
      <w:pPr>
        <w:spacing w:after="0" w:line="480" w:lineRule="auto"/>
        <w:jc w:val="both"/>
        <w:rPr>
          <w:rFonts w:ascii="Times New Roman" w:hAnsi="Times New Roman" w:cs="Times New Roman"/>
          <w:sz w:val="24"/>
          <w:szCs w:val="24"/>
          <w:lang w:val="en-US"/>
        </w:rPr>
      </w:pPr>
      <w:r w:rsidRPr="002179A7">
        <w:rPr>
          <w:rFonts w:ascii="Times New Roman" w:hAnsi="Times New Roman" w:cs="Times New Roman"/>
          <w:sz w:val="24"/>
          <w:szCs w:val="24"/>
          <w:lang w:val="en-US"/>
        </w:rPr>
        <w:t xml:space="preserve">The probe should </w:t>
      </w:r>
      <w:r w:rsidR="00A07F1A" w:rsidRPr="002179A7">
        <w:rPr>
          <w:rFonts w:ascii="Times New Roman" w:hAnsi="Times New Roman" w:cs="Times New Roman"/>
          <w:sz w:val="24"/>
          <w:szCs w:val="24"/>
          <w:lang w:val="en-US"/>
        </w:rPr>
        <w:t xml:space="preserve">only </w:t>
      </w:r>
      <w:r w:rsidRPr="002179A7">
        <w:rPr>
          <w:rFonts w:ascii="Times New Roman" w:hAnsi="Times New Roman" w:cs="Times New Roman"/>
          <w:sz w:val="24"/>
          <w:szCs w:val="24"/>
          <w:lang w:val="en-US"/>
        </w:rPr>
        <w:t>hybridize with the RNA present in the cell cytoplasm</w:t>
      </w:r>
      <w:r w:rsidR="00A07F1A" w:rsidRPr="002179A7">
        <w:rPr>
          <w:rFonts w:ascii="Times New Roman" w:hAnsi="Times New Roman" w:cs="Times New Roman"/>
          <w:sz w:val="24"/>
          <w:szCs w:val="24"/>
          <w:lang w:val="en-US"/>
        </w:rPr>
        <w:t>,</w:t>
      </w:r>
      <w:r w:rsidR="00643B08" w:rsidRPr="002179A7">
        <w:rPr>
          <w:rFonts w:ascii="Times New Roman" w:hAnsi="Times New Roman" w:cs="Times New Roman"/>
          <w:sz w:val="24"/>
          <w:szCs w:val="24"/>
          <w:lang w:val="en-US"/>
        </w:rPr>
        <w:t xml:space="preserve"> giving a clear </w:t>
      </w:r>
      <w:r w:rsidR="00A61AEF" w:rsidRPr="002179A7">
        <w:rPr>
          <w:rFonts w:ascii="Times New Roman" w:hAnsi="Times New Roman" w:cs="Times New Roman"/>
          <w:sz w:val="24"/>
          <w:szCs w:val="24"/>
          <w:lang w:val="en-US"/>
        </w:rPr>
        <w:t xml:space="preserve">bright green </w:t>
      </w:r>
      <w:r w:rsidR="00643B08" w:rsidRPr="002179A7">
        <w:rPr>
          <w:rFonts w:ascii="Times New Roman" w:hAnsi="Times New Roman" w:cs="Times New Roman"/>
          <w:sz w:val="24"/>
          <w:szCs w:val="24"/>
          <w:lang w:val="en-US"/>
        </w:rPr>
        <w:t>image of the cell</w:t>
      </w:r>
      <w:r w:rsidR="00A61AEF" w:rsidRPr="002179A7">
        <w:rPr>
          <w:rFonts w:ascii="Times New Roman" w:hAnsi="Times New Roman" w:cs="Times New Roman"/>
          <w:sz w:val="24"/>
          <w:szCs w:val="24"/>
          <w:lang w:val="en-US"/>
        </w:rPr>
        <w:t>s</w:t>
      </w:r>
      <w:r w:rsidR="00643B08" w:rsidRPr="002179A7">
        <w:rPr>
          <w:rFonts w:ascii="Times New Roman" w:hAnsi="Times New Roman" w:cs="Times New Roman"/>
          <w:sz w:val="24"/>
          <w:szCs w:val="24"/>
          <w:lang w:val="en-US"/>
        </w:rPr>
        <w:t xml:space="preserve"> were the transcript i</w:t>
      </w:r>
      <w:r w:rsidR="00A07F1A" w:rsidRPr="002179A7">
        <w:rPr>
          <w:rFonts w:ascii="Times New Roman" w:hAnsi="Times New Roman" w:cs="Times New Roman"/>
          <w:sz w:val="24"/>
          <w:szCs w:val="24"/>
          <w:lang w:val="en-US"/>
        </w:rPr>
        <w:t>s</w:t>
      </w:r>
      <w:r w:rsidR="00643B08" w:rsidRPr="002179A7">
        <w:rPr>
          <w:rFonts w:ascii="Times New Roman" w:hAnsi="Times New Roman" w:cs="Times New Roman"/>
          <w:sz w:val="24"/>
          <w:szCs w:val="24"/>
          <w:lang w:val="en-US"/>
        </w:rPr>
        <w:t xml:space="preserve"> present (orange arrow</w:t>
      </w:r>
      <w:r w:rsidR="00A07F1A" w:rsidRPr="002179A7">
        <w:rPr>
          <w:rFonts w:ascii="Times New Roman" w:hAnsi="Times New Roman" w:cs="Times New Roman"/>
          <w:sz w:val="24"/>
          <w:szCs w:val="24"/>
          <w:lang w:val="en-US"/>
        </w:rPr>
        <w:t>s</w:t>
      </w:r>
      <w:r w:rsidR="00643B08" w:rsidRPr="002179A7">
        <w:rPr>
          <w:rFonts w:ascii="Times New Roman" w:hAnsi="Times New Roman" w:cs="Times New Roman"/>
          <w:sz w:val="24"/>
          <w:szCs w:val="24"/>
          <w:lang w:val="en-US"/>
        </w:rPr>
        <w:t>)</w:t>
      </w:r>
      <w:r w:rsidR="00A07F1A" w:rsidRPr="002179A7">
        <w:rPr>
          <w:rFonts w:ascii="Times New Roman" w:hAnsi="Times New Roman" w:cs="Times New Roman"/>
          <w:sz w:val="24"/>
          <w:szCs w:val="24"/>
          <w:lang w:val="en-US"/>
        </w:rPr>
        <w:t xml:space="preserve">, and should not be seen on the nucleus (pink arrow). </w:t>
      </w:r>
      <w:r w:rsidR="00643B08" w:rsidRPr="002179A7">
        <w:rPr>
          <w:rFonts w:ascii="Times New Roman" w:hAnsi="Times New Roman" w:cs="Times New Roman"/>
          <w:sz w:val="24"/>
          <w:szCs w:val="24"/>
          <w:lang w:val="en-US"/>
        </w:rPr>
        <w:t>DAPI st</w:t>
      </w:r>
      <w:r w:rsidR="00A61AEF" w:rsidRPr="002179A7">
        <w:rPr>
          <w:rFonts w:ascii="Times New Roman" w:hAnsi="Times New Roman" w:cs="Times New Roman"/>
          <w:sz w:val="24"/>
          <w:szCs w:val="24"/>
          <w:lang w:val="en-US"/>
        </w:rPr>
        <w:t xml:space="preserve">ain is more than just a </w:t>
      </w:r>
      <w:proofErr w:type="gramStart"/>
      <w:r w:rsidR="00A61AEF" w:rsidRPr="002179A7">
        <w:rPr>
          <w:rFonts w:ascii="Times New Roman" w:hAnsi="Times New Roman" w:cs="Times New Roman"/>
          <w:sz w:val="24"/>
          <w:szCs w:val="24"/>
          <w:lang w:val="en-US"/>
        </w:rPr>
        <w:t>counter</w:t>
      </w:r>
      <w:r w:rsidR="00643B08" w:rsidRPr="002179A7">
        <w:rPr>
          <w:rFonts w:ascii="Times New Roman" w:hAnsi="Times New Roman" w:cs="Times New Roman"/>
          <w:sz w:val="24"/>
          <w:szCs w:val="24"/>
          <w:lang w:val="en-US"/>
        </w:rPr>
        <w:t>stain</w:t>
      </w:r>
      <w:r w:rsidR="00A61AEF" w:rsidRPr="002179A7">
        <w:rPr>
          <w:rFonts w:ascii="Times New Roman" w:hAnsi="Times New Roman" w:cs="Times New Roman"/>
          <w:sz w:val="24"/>
          <w:szCs w:val="24"/>
          <w:lang w:val="en-US"/>
        </w:rPr>
        <w:t>,</w:t>
      </w:r>
      <w:proofErr w:type="gramEnd"/>
      <w:r w:rsidR="00643B08" w:rsidRPr="002179A7">
        <w:rPr>
          <w:rFonts w:ascii="Times New Roman" w:hAnsi="Times New Roman" w:cs="Times New Roman"/>
          <w:sz w:val="24"/>
          <w:szCs w:val="24"/>
          <w:lang w:val="en-US"/>
        </w:rPr>
        <w:t xml:space="preserve"> it also serves to </w:t>
      </w:r>
      <w:r w:rsidR="00A61AEF" w:rsidRPr="002179A7">
        <w:rPr>
          <w:rFonts w:ascii="Times New Roman" w:hAnsi="Times New Roman" w:cs="Times New Roman"/>
          <w:sz w:val="24"/>
          <w:szCs w:val="24"/>
          <w:lang w:val="en-US"/>
        </w:rPr>
        <w:t>verify</w:t>
      </w:r>
      <w:r w:rsidR="00643B08" w:rsidRPr="002179A7">
        <w:rPr>
          <w:rFonts w:ascii="Times New Roman" w:hAnsi="Times New Roman" w:cs="Times New Roman"/>
          <w:sz w:val="24"/>
          <w:szCs w:val="24"/>
          <w:lang w:val="en-US"/>
        </w:rPr>
        <w:t xml:space="preserve"> the conservation of the tissues. </w:t>
      </w:r>
      <w:r w:rsidR="00A61AEF" w:rsidRPr="002179A7">
        <w:rPr>
          <w:rFonts w:ascii="Times New Roman" w:hAnsi="Times New Roman" w:cs="Times New Roman"/>
          <w:sz w:val="24"/>
          <w:szCs w:val="24"/>
          <w:lang w:val="en-US"/>
        </w:rPr>
        <w:t>In perfectly preserved tissues t</w:t>
      </w:r>
      <w:r w:rsidR="00643B08" w:rsidRPr="002179A7">
        <w:rPr>
          <w:rFonts w:ascii="Times New Roman" w:hAnsi="Times New Roman" w:cs="Times New Roman"/>
          <w:sz w:val="24"/>
          <w:szCs w:val="24"/>
          <w:lang w:val="en-US"/>
        </w:rPr>
        <w:t xml:space="preserve">he DAPI stain should be restricted to the cell’s nucleus </w:t>
      </w:r>
      <w:r w:rsidR="00A61AEF" w:rsidRPr="002179A7">
        <w:rPr>
          <w:rFonts w:ascii="Times New Roman" w:hAnsi="Times New Roman" w:cs="Times New Roman"/>
          <w:sz w:val="24"/>
          <w:szCs w:val="24"/>
          <w:lang w:val="en-US"/>
        </w:rPr>
        <w:t>(yellow arrows),</w:t>
      </w:r>
      <w:r w:rsidR="00643B08" w:rsidRPr="002179A7">
        <w:rPr>
          <w:rFonts w:ascii="Times New Roman" w:hAnsi="Times New Roman" w:cs="Times New Roman"/>
          <w:sz w:val="24"/>
          <w:szCs w:val="24"/>
          <w:lang w:val="en-US"/>
        </w:rPr>
        <w:t xml:space="preserve"> </w:t>
      </w:r>
      <w:r w:rsidR="00A61AEF" w:rsidRPr="002179A7">
        <w:rPr>
          <w:rFonts w:ascii="Times New Roman" w:hAnsi="Times New Roman" w:cs="Times New Roman"/>
          <w:sz w:val="24"/>
          <w:szCs w:val="24"/>
          <w:lang w:val="en-US"/>
        </w:rPr>
        <w:t>in poorly preserved or degenerated tissues DAPI stain spreads to the cytoplasm</w:t>
      </w:r>
      <w:r w:rsidR="00A07F1A" w:rsidRPr="002179A7">
        <w:rPr>
          <w:rFonts w:ascii="Times New Roman" w:hAnsi="Times New Roman" w:cs="Times New Roman"/>
          <w:sz w:val="24"/>
          <w:szCs w:val="24"/>
          <w:lang w:val="en-US"/>
        </w:rPr>
        <w:t xml:space="preserve"> (white</w:t>
      </w:r>
      <w:r w:rsidR="00A61AEF" w:rsidRPr="002179A7">
        <w:rPr>
          <w:rFonts w:ascii="Times New Roman" w:hAnsi="Times New Roman" w:cs="Times New Roman"/>
          <w:sz w:val="24"/>
          <w:szCs w:val="24"/>
          <w:lang w:val="en-US"/>
        </w:rPr>
        <w:t xml:space="preserve"> </w:t>
      </w:r>
      <w:r w:rsidR="00A07F1A" w:rsidRPr="002179A7">
        <w:rPr>
          <w:rFonts w:ascii="Times New Roman" w:hAnsi="Times New Roman" w:cs="Times New Roman"/>
          <w:sz w:val="24"/>
          <w:szCs w:val="24"/>
          <w:lang w:val="en-US"/>
        </w:rPr>
        <w:t xml:space="preserve">arrow) </w:t>
      </w:r>
      <w:r w:rsidR="00BF405D" w:rsidRPr="002179A7">
        <w:rPr>
          <w:rFonts w:ascii="Times New Roman" w:hAnsi="Times New Roman" w:cs="Times New Roman"/>
          <w:sz w:val="24"/>
          <w:szCs w:val="24"/>
          <w:lang w:val="en-US"/>
        </w:rPr>
        <w:t xml:space="preserve">and it is very common for the probe to be detected along the cell wall </w:t>
      </w:r>
      <w:r w:rsidR="00A61AEF" w:rsidRPr="002179A7">
        <w:rPr>
          <w:rFonts w:ascii="Times New Roman" w:hAnsi="Times New Roman" w:cs="Times New Roman"/>
          <w:sz w:val="24"/>
          <w:szCs w:val="24"/>
          <w:lang w:val="en-US"/>
        </w:rPr>
        <w:t>(b).</w:t>
      </w:r>
      <w:r w:rsidR="00BF405D" w:rsidRPr="002179A7">
        <w:rPr>
          <w:rFonts w:ascii="Times New Roman" w:hAnsi="Times New Roman" w:cs="Times New Roman"/>
          <w:sz w:val="24"/>
          <w:szCs w:val="24"/>
          <w:lang w:val="en-US"/>
        </w:rPr>
        <w:t xml:space="preserve"> Spoiled DAPI solution will</w:t>
      </w:r>
      <w:r w:rsidR="00A61AEF" w:rsidRPr="002179A7">
        <w:rPr>
          <w:rFonts w:ascii="Times New Roman" w:hAnsi="Times New Roman" w:cs="Times New Roman"/>
          <w:sz w:val="24"/>
          <w:szCs w:val="24"/>
          <w:lang w:val="en-US"/>
        </w:rPr>
        <w:t xml:space="preserve"> </w:t>
      </w:r>
      <w:r w:rsidR="00643B08" w:rsidRPr="002179A7">
        <w:rPr>
          <w:rFonts w:ascii="Times New Roman" w:hAnsi="Times New Roman" w:cs="Times New Roman"/>
          <w:sz w:val="24"/>
          <w:szCs w:val="24"/>
          <w:lang w:val="en-US"/>
        </w:rPr>
        <w:t>stain</w:t>
      </w:r>
      <w:r w:rsidR="00BF405D" w:rsidRPr="002179A7">
        <w:rPr>
          <w:rFonts w:ascii="Times New Roman" w:hAnsi="Times New Roman" w:cs="Times New Roman"/>
          <w:sz w:val="24"/>
          <w:szCs w:val="24"/>
          <w:lang w:val="en-US"/>
        </w:rPr>
        <w:t xml:space="preserve"> </w:t>
      </w:r>
      <w:r w:rsidR="005A4798" w:rsidRPr="002179A7">
        <w:rPr>
          <w:rFonts w:ascii="Times New Roman" w:hAnsi="Times New Roman" w:cs="Times New Roman"/>
          <w:sz w:val="24"/>
          <w:szCs w:val="24"/>
          <w:lang w:val="en-US"/>
        </w:rPr>
        <w:t xml:space="preserve">the </w:t>
      </w:r>
      <w:r w:rsidR="00643B08" w:rsidRPr="002179A7">
        <w:rPr>
          <w:rFonts w:ascii="Times New Roman" w:hAnsi="Times New Roman" w:cs="Times New Roman"/>
          <w:sz w:val="24"/>
          <w:szCs w:val="24"/>
          <w:lang w:val="en-US"/>
        </w:rPr>
        <w:t>cell walls</w:t>
      </w:r>
      <w:r w:rsidR="00A61AEF" w:rsidRPr="002179A7">
        <w:rPr>
          <w:rFonts w:ascii="Times New Roman" w:hAnsi="Times New Roman" w:cs="Times New Roman"/>
          <w:sz w:val="24"/>
          <w:szCs w:val="24"/>
          <w:lang w:val="en-US"/>
        </w:rPr>
        <w:t xml:space="preserve"> </w:t>
      </w:r>
      <w:r w:rsidR="00643B08" w:rsidRPr="002179A7">
        <w:rPr>
          <w:rFonts w:ascii="Times New Roman" w:hAnsi="Times New Roman" w:cs="Times New Roman"/>
          <w:sz w:val="24"/>
          <w:szCs w:val="24"/>
          <w:lang w:val="en-US"/>
        </w:rPr>
        <w:t xml:space="preserve">(b).      </w:t>
      </w:r>
      <w:r w:rsidRPr="002179A7">
        <w:rPr>
          <w:rFonts w:ascii="Times New Roman" w:hAnsi="Times New Roman" w:cs="Times New Roman"/>
          <w:sz w:val="24"/>
          <w:szCs w:val="24"/>
          <w:lang w:val="en-US"/>
        </w:rPr>
        <w:t xml:space="preserve">   </w:t>
      </w:r>
    </w:p>
    <w:sectPr w:rsidR="00533158" w:rsidRPr="002179A7" w:rsidSect="00647CF3">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D96"/>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672872"/>
    <w:multiLevelType w:val="multilevel"/>
    <w:tmpl w:val="D1C402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D2E80"/>
    <w:multiLevelType w:val="hybridMultilevel"/>
    <w:tmpl w:val="180E2798"/>
    <w:lvl w:ilvl="0" w:tplc="0816000F">
      <w:start w:val="1"/>
      <w:numFmt w:val="decimal"/>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
    <w:nsid w:val="12904C65"/>
    <w:multiLevelType w:val="hybridMultilevel"/>
    <w:tmpl w:val="19567CC6"/>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12F6210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63E94"/>
    <w:multiLevelType w:val="multilevel"/>
    <w:tmpl w:val="F1AA8C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750A96"/>
    <w:multiLevelType w:val="multilevel"/>
    <w:tmpl w:val="8B14EE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49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955466"/>
    <w:multiLevelType w:val="multilevel"/>
    <w:tmpl w:val="2E5E5B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F0575B"/>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FA5F4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C241BD"/>
    <w:multiLevelType w:val="hybridMultilevel"/>
    <w:tmpl w:val="62467F00"/>
    <w:lvl w:ilvl="0" w:tplc="0816000F">
      <w:start w:val="1"/>
      <w:numFmt w:val="decimal"/>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1">
    <w:nsid w:val="247B4D97"/>
    <w:multiLevelType w:val="multilevel"/>
    <w:tmpl w:val="AA40EE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280F56"/>
    <w:multiLevelType w:val="multilevel"/>
    <w:tmpl w:val="081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F802AB"/>
    <w:multiLevelType w:val="multilevel"/>
    <w:tmpl w:val="F8C2BE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3E081C"/>
    <w:multiLevelType w:val="hybridMultilevel"/>
    <w:tmpl w:val="B2120990"/>
    <w:lvl w:ilvl="0" w:tplc="0816000F">
      <w:start w:val="1"/>
      <w:numFmt w:val="decimal"/>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5">
    <w:nsid w:val="330B6849"/>
    <w:multiLevelType w:val="multilevel"/>
    <w:tmpl w:val="E698F2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4F3C77"/>
    <w:multiLevelType w:val="hybridMultilevel"/>
    <w:tmpl w:val="A4C2245C"/>
    <w:lvl w:ilvl="0" w:tplc="0816000F">
      <w:start w:val="1"/>
      <w:numFmt w:val="decimal"/>
      <w:lvlText w:val="%1."/>
      <w:lvlJc w:val="left"/>
      <w:pPr>
        <w:ind w:left="1944" w:hanging="360"/>
      </w:pPr>
    </w:lvl>
    <w:lvl w:ilvl="1" w:tplc="08160019" w:tentative="1">
      <w:start w:val="1"/>
      <w:numFmt w:val="lowerLetter"/>
      <w:lvlText w:val="%2."/>
      <w:lvlJc w:val="left"/>
      <w:pPr>
        <w:ind w:left="2664" w:hanging="360"/>
      </w:pPr>
    </w:lvl>
    <w:lvl w:ilvl="2" w:tplc="0816001B" w:tentative="1">
      <w:start w:val="1"/>
      <w:numFmt w:val="lowerRoman"/>
      <w:lvlText w:val="%3."/>
      <w:lvlJc w:val="right"/>
      <w:pPr>
        <w:ind w:left="3384" w:hanging="180"/>
      </w:pPr>
    </w:lvl>
    <w:lvl w:ilvl="3" w:tplc="0816000F" w:tentative="1">
      <w:start w:val="1"/>
      <w:numFmt w:val="decimal"/>
      <w:lvlText w:val="%4."/>
      <w:lvlJc w:val="left"/>
      <w:pPr>
        <w:ind w:left="4104" w:hanging="360"/>
      </w:pPr>
    </w:lvl>
    <w:lvl w:ilvl="4" w:tplc="08160019" w:tentative="1">
      <w:start w:val="1"/>
      <w:numFmt w:val="lowerLetter"/>
      <w:lvlText w:val="%5."/>
      <w:lvlJc w:val="left"/>
      <w:pPr>
        <w:ind w:left="4824" w:hanging="360"/>
      </w:pPr>
    </w:lvl>
    <w:lvl w:ilvl="5" w:tplc="0816001B" w:tentative="1">
      <w:start w:val="1"/>
      <w:numFmt w:val="lowerRoman"/>
      <w:lvlText w:val="%6."/>
      <w:lvlJc w:val="right"/>
      <w:pPr>
        <w:ind w:left="5544" w:hanging="180"/>
      </w:pPr>
    </w:lvl>
    <w:lvl w:ilvl="6" w:tplc="0816000F" w:tentative="1">
      <w:start w:val="1"/>
      <w:numFmt w:val="decimal"/>
      <w:lvlText w:val="%7."/>
      <w:lvlJc w:val="left"/>
      <w:pPr>
        <w:ind w:left="6264" w:hanging="360"/>
      </w:pPr>
    </w:lvl>
    <w:lvl w:ilvl="7" w:tplc="08160019" w:tentative="1">
      <w:start w:val="1"/>
      <w:numFmt w:val="lowerLetter"/>
      <w:lvlText w:val="%8."/>
      <w:lvlJc w:val="left"/>
      <w:pPr>
        <w:ind w:left="6984" w:hanging="360"/>
      </w:pPr>
    </w:lvl>
    <w:lvl w:ilvl="8" w:tplc="0816001B" w:tentative="1">
      <w:start w:val="1"/>
      <w:numFmt w:val="lowerRoman"/>
      <w:lvlText w:val="%9."/>
      <w:lvlJc w:val="right"/>
      <w:pPr>
        <w:ind w:left="7704" w:hanging="180"/>
      </w:pPr>
    </w:lvl>
  </w:abstractNum>
  <w:abstractNum w:abstractNumId="17">
    <w:nsid w:val="3A784853"/>
    <w:multiLevelType w:val="hybridMultilevel"/>
    <w:tmpl w:val="CA084B7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3AAE704C"/>
    <w:multiLevelType w:val="multilevel"/>
    <w:tmpl w:val="E042F1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6D10A0"/>
    <w:multiLevelType w:val="hybridMultilevel"/>
    <w:tmpl w:val="E586D2AC"/>
    <w:lvl w:ilvl="0" w:tplc="0816000F">
      <w:start w:val="1"/>
      <w:numFmt w:val="decimal"/>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0">
    <w:nsid w:val="407E732A"/>
    <w:multiLevelType w:val="hybridMultilevel"/>
    <w:tmpl w:val="D8921236"/>
    <w:lvl w:ilvl="0" w:tplc="0816000F">
      <w:start w:val="1"/>
      <w:numFmt w:val="decimal"/>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1">
    <w:nsid w:val="50657137"/>
    <w:multiLevelType w:val="multilevel"/>
    <w:tmpl w:val="F676A3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C52F8F"/>
    <w:multiLevelType w:val="hybridMultilevel"/>
    <w:tmpl w:val="88F48E20"/>
    <w:lvl w:ilvl="0" w:tplc="0816000F">
      <w:start w:val="1"/>
      <w:numFmt w:val="decimal"/>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23">
    <w:nsid w:val="5439691A"/>
    <w:multiLevelType w:val="hybridMultilevel"/>
    <w:tmpl w:val="B8B8EFEA"/>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4">
    <w:nsid w:val="55945B16"/>
    <w:multiLevelType w:val="hybridMultilevel"/>
    <w:tmpl w:val="5798C59C"/>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5">
    <w:nsid w:val="5ABE6D9A"/>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971AD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A76FEA"/>
    <w:multiLevelType w:val="hybridMultilevel"/>
    <w:tmpl w:val="874AA63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736B2F3D"/>
    <w:multiLevelType w:val="multilevel"/>
    <w:tmpl w:val="0816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9">
    <w:nsid w:val="784F37F1"/>
    <w:multiLevelType w:val="hybridMultilevel"/>
    <w:tmpl w:val="9FC0376C"/>
    <w:lvl w:ilvl="0" w:tplc="0816000F">
      <w:start w:val="1"/>
      <w:numFmt w:val="decimal"/>
      <w:lvlText w:val="%1."/>
      <w:lvlJc w:val="left"/>
      <w:pPr>
        <w:ind w:left="2880" w:hanging="360"/>
      </w:pPr>
    </w:lvl>
    <w:lvl w:ilvl="1" w:tplc="08160019" w:tentative="1">
      <w:start w:val="1"/>
      <w:numFmt w:val="lowerLetter"/>
      <w:lvlText w:val="%2."/>
      <w:lvlJc w:val="left"/>
      <w:pPr>
        <w:ind w:left="3600" w:hanging="360"/>
      </w:pPr>
    </w:lvl>
    <w:lvl w:ilvl="2" w:tplc="0816001B" w:tentative="1">
      <w:start w:val="1"/>
      <w:numFmt w:val="lowerRoman"/>
      <w:lvlText w:val="%3."/>
      <w:lvlJc w:val="right"/>
      <w:pPr>
        <w:ind w:left="4320" w:hanging="180"/>
      </w:pPr>
    </w:lvl>
    <w:lvl w:ilvl="3" w:tplc="0816000F" w:tentative="1">
      <w:start w:val="1"/>
      <w:numFmt w:val="decimal"/>
      <w:lvlText w:val="%4."/>
      <w:lvlJc w:val="left"/>
      <w:pPr>
        <w:ind w:left="5040" w:hanging="360"/>
      </w:pPr>
    </w:lvl>
    <w:lvl w:ilvl="4" w:tplc="08160019" w:tentative="1">
      <w:start w:val="1"/>
      <w:numFmt w:val="lowerLetter"/>
      <w:lvlText w:val="%5."/>
      <w:lvlJc w:val="left"/>
      <w:pPr>
        <w:ind w:left="5760" w:hanging="360"/>
      </w:pPr>
    </w:lvl>
    <w:lvl w:ilvl="5" w:tplc="0816001B" w:tentative="1">
      <w:start w:val="1"/>
      <w:numFmt w:val="lowerRoman"/>
      <w:lvlText w:val="%6."/>
      <w:lvlJc w:val="right"/>
      <w:pPr>
        <w:ind w:left="6480" w:hanging="180"/>
      </w:pPr>
    </w:lvl>
    <w:lvl w:ilvl="6" w:tplc="0816000F" w:tentative="1">
      <w:start w:val="1"/>
      <w:numFmt w:val="decimal"/>
      <w:lvlText w:val="%7."/>
      <w:lvlJc w:val="left"/>
      <w:pPr>
        <w:ind w:left="7200" w:hanging="360"/>
      </w:pPr>
    </w:lvl>
    <w:lvl w:ilvl="7" w:tplc="08160019" w:tentative="1">
      <w:start w:val="1"/>
      <w:numFmt w:val="lowerLetter"/>
      <w:lvlText w:val="%8."/>
      <w:lvlJc w:val="left"/>
      <w:pPr>
        <w:ind w:left="7920" w:hanging="360"/>
      </w:pPr>
    </w:lvl>
    <w:lvl w:ilvl="8" w:tplc="0816001B" w:tentative="1">
      <w:start w:val="1"/>
      <w:numFmt w:val="lowerRoman"/>
      <w:lvlText w:val="%9."/>
      <w:lvlJc w:val="right"/>
      <w:pPr>
        <w:ind w:left="8640" w:hanging="180"/>
      </w:pPr>
    </w:lvl>
  </w:abstractNum>
  <w:abstractNum w:abstractNumId="30">
    <w:nsid w:val="786477E5"/>
    <w:multiLevelType w:val="hybridMultilevel"/>
    <w:tmpl w:val="B3B0DD06"/>
    <w:lvl w:ilvl="0" w:tplc="0816000F">
      <w:start w:val="1"/>
      <w:numFmt w:val="decimal"/>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1">
    <w:nsid w:val="7F623953"/>
    <w:multiLevelType w:val="multilevel"/>
    <w:tmpl w:val="E042F1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21"/>
  </w:num>
  <w:num w:numId="4">
    <w:abstractNumId w:val="18"/>
  </w:num>
  <w:num w:numId="5">
    <w:abstractNumId w:val="12"/>
  </w:num>
  <w:num w:numId="6">
    <w:abstractNumId w:val="31"/>
  </w:num>
  <w:num w:numId="7">
    <w:abstractNumId w:val="17"/>
  </w:num>
  <w:num w:numId="8">
    <w:abstractNumId w:val="25"/>
  </w:num>
  <w:num w:numId="9">
    <w:abstractNumId w:val="8"/>
  </w:num>
  <w:num w:numId="10">
    <w:abstractNumId w:val="26"/>
  </w:num>
  <w:num w:numId="11">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5"/>
  </w:num>
  <w:num w:numId="13">
    <w:abstractNumId w:val="6"/>
  </w:num>
  <w:num w:numId="14">
    <w:abstractNumId w:val="24"/>
  </w:num>
  <w:num w:numId="15">
    <w:abstractNumId w:val="23"/>
  </w:num>
  <w:num w:numId="16">
    <w:abstractNumId w:val="11"/>
  </w:num>
  <w:num w:numId="17">
    <w:abstractNumId w:val="0"/>
  </w:num>
  <w:num w:numId="18">
    <w:abstractNumId w:val="28"/>
  </w:num>
  <w:num w:numId="19">
    <w:abstractNumId w:val="4"/>
  </w:num>
  <w:num w:numId="20">
    <w:abstractNumId w:val="7"/>
  </w:num>
  <w:num w:numId="21">
    <w:abstractNumId w:val="15"/>
  </w:num>
  <w:num w:numId="22">
    <w:abstractNumId w:val="13"/>
  </w:num>
  <w:num w:numId="23">
    <w:abstractNumId w:val="27"/>
  </w:num>
  <w:num w:numId="24">
    <w:abstractNumId w:val="29"/>
  </w:num>
  <w:num w:numId="25">
    <w:abstractNumId w:val="22"/>
  </w:num>
  <w:num w:numId="26">
    <w:abstractNumId w:val="30"/>
  </w:num>
  <w:num w:numId="27">
    <w:abstractNumId w:val="2"/>
  </w:num>
  <w:num w:numId="28">
    <w:abstractNumId w:val="10"/>
  </w:num>
  <w:num w:numId="29">
    <w:abstractNumId w:val="20"/>
  </w:num>
  <w:num w:numId="30">
    <w:abstractNumId w:val="19"/>
  </w:num>
  <w:num w:numId="31">
    <w:abstractNumId w:val="14"/>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BF"/>
    <w:rsid w:val="00012444"/>
    <w:rsid w:val="00053539"/>
    <w:rsid w:val="0005354C"/>
    <w:rsid w:val="0008005F"/>
    <w:rsid w:val="000943FC"/>
    <w:rsid w:val="000A2F87"/>
    <w:rsid w:val="000A59BF"/>
    <w:rsid w:val="000B3FF6"/>
    <w:rsid w:val="000B5F15"/>
    <w:rsid w:val="000C4A1B"/>
    <w:rsid w:val="000E44AE"/>
    <w:rsid w:val="00101086"/>
    <w:rsid w:val="0011447B"/>
    <w:rsid w:val="00146C1E"/>
    <w:rsid w:val="001961D2"/>
    <w:rsid w:val="001D7A73"/>
    <w:rsid w:val="001E1E51"/>
    <w:rsid w:val="001E2E0F"/>
    <w:rsid w:val="001F59D5"/>
    <w:rsid w:val="00200873"/>
    <w:rsid w:val="002151FF"/>
    <w:rsid w:val="002179A7"/>
    <w:rsid w:val="00237D3B"/>
    <w:rsid w:val="002A52FF"/>
    <w:rsid w:val="002B76EC"/>
    <w:rsid w:val="002C2DD2"/>
    <w:rsid w:val="002C58EA"/>
    <w:rsid w:val="002D539D"/>
    <w:rsid w:val="002E42AD"/>
    <w:rsid w:val="00326DEC"/>
    <w:rsid w:val="00333E15"/>
    <w:rsid w:val="0034492D"/>
    <w:rsid w:val="00364E94"/>
    <w:rsid w:val="0037016A"/>
    <w:rsid w:val="003D38E3"/>
    <w:rsid w:val="003D7ABC"/>
    <w:rsid w:val="003D7C4C"/>
    <w:rsid w:val="003E4551"/>
    <w:rsid w:val="003E4FD6"/>
    <w:rsid w:val="00420DCC"/>
    <w:rsid w:val="00441A46"/>
    <w:rsid w:val="00442A46"/>
    <w:rsid w:val="00456664"/>
    <w:rsid w:val="004623FC"/>
    <w:rsid w:val="00480406"/>
    <w:rsid w:val="00491F4C"/>
    <w:rsid w:val="004B6BCE"/>
    <w:rsid w:val="004C30C5"/>
    <w:rsid w:val="004C3EDE"/>
    <w:rsid w:val="004E285C"/>
    <w:rsid w:val="00526A8B"/>
    <w:rsid w:val="00533158"/>
    <w:rsid w:val="005606BE"/>
    <w:rsid w:val="00567C15"/>
    <w:rsid w:val="00575250"/>
    <w:rsid w:val="00576F7A"/>
    <w:rsid w:val="005A4798"/>
    <w:rsid w:val="005C7204"/>
    <w:rsid w:val="005F1474"/>
    <w:rsid w:val="006005D6"/>
    <w:rsid w:val="00606B3B"/>
    <w:rsid w:val="00643B08"/>
    <w:rsid w:val="00647CF3"/>
    <w:rsid w:val="00661171"/>
    <w:rsid w:val="006648BC"/>
    <w:rsid w:val="00673DD5"/>
    <w:rsid w:val="0068579F"/>
    <w:rsid w:val="00686498"/>
    <w:rsid w:val="006975BF"/>
    <w:rsid w:val="006A0BD7"/>
    <w:rsid w:val="006A3813"/>
    <w:rsid w:val="006A60A3"/>
    <w:rsid w:val="00702AA4"/>
    <w:rsid w:val="007111E4"/>
    <w:rsid w:val="00741AA2"/>
    <w:rsid w:val="00750A4A"/>
    <w:rsid w:val="00760A62"/>
    <w:rsid w:val="00767980"/>
    <w:rsid w:val="007754DE"/>
    <w:rsid w:val="00782B75"/>
    <w:rsid w:val="007B0047"/>
    <w:rsid w:val="007B371D"/>
    <w:rsid w:val="007C173C"/>
    <w:rsid w:val="007C5628"/>
    <w:rsid w:val="007D159E"/>
    <w:rsid w:val="007E1623"/>
    <w:rsid w:val="007E2537"/>
    <w:rsid w:val="007F79D1"/>
    <w:rsid w:val="008021A1"/>
    <w:rsid w:val="008173A9"/>
    <w:rsid w:val="0082060A"/>
    <w:rsid w:val="00821D5F"/>
    <w:rsid w:val="00862DCB"/>
    <w:rsid w:val="0086744D"/>
    <w:rsid w:val="008A2CCA"/>
    <w:rsid w:val="008D720C"/>
    <w:rsid w:val="008E1D47"/>
    <w:rsid w:val="00925119"/>
    <w:rsid w:val="00950F71"/>
    <w:rsid w:val="00957630"/>
    <w:rsid w:val="009648BA"/>
    <w:rsid w:val="00967199"/>
    <w:rsid w:val="0098416D"/>
    <w:rsid w:val="009F1B9D"/>
    <w:rsid w:val="009F3EC3"/>
    <w:rsid w:val="00A07F1A"/>
    <w:rsid w:val="00A30B71"/>
    <w:rsid w:val="00A3623C"/>
    <w:rsid w:val="00A61AEF"/>
    <w:rsid w:val="00A72CAE"/>
    <w:rsid w:val="00A7701C"/>
    <w:rsid w:val="00AB2EBB"/>
    <w:rsid w:val="00AE14C1"/>
    <w:rsid w:val="00AF10E9"/>
    <w:rsid w:val="00AF74D4"/>
    <w:rsid w:val="00B21697"/>
    <w:rsid w:val="00B31646"/>
    <w:rsid w:val="00B4511C"/>
    <w:rsid w:val="00B83907"/>
    <w:rsid w:val="00BA243A"/>
    <w:rsid w:val="00BA7E15"/>
    <w:rsid w:val="00BC0014"/>
    <w:rsid w:val="00BE0077"/>
    <w:rsid w:val="00BF405D"/>
    <w:rsid w:val="00C1081A"/>
    <w:rsid w:val="00C21C32"/>
    <w:rsid w:val="00C36430"/>
    <w:rsid w:val="00C42068"/>
    <w:rsid w:val="00C4538B"/>
    <w:rsid w:val="00C83368"/>
    <w:rsid w:val="00C87191"/>
    <w:rsid w:val="00C92542"/>
    <w:rsid w:val="00C95AD3"/>
    <w:rsid w:val="00CB04E6"/>
    <w:rsid w:val="00CB3C56"/>
    <w:rsid w:val="00CE5B14"/>
    <w:rsid w:val="00CE6A21"/>
    <w:rsid w:val="00D37ECA"/>
    <w:rsid w:val="00D404AD"/>
    <w:rsid w:val="00D45E6D"/>
    <w:rsid w:val="00D47DC4"/>
    <w:rsid w:val="00D76488"/>
    <w:rsid w:val="00D837A2"/>
    <w:rsid w:val="00D86FE5"/>
    <w:rsid w:val="00DE7865"/>
    <w:rsid w:val="00DF1151"/>
    <w:rsid w:val="00DF799F"/>
    <w:rsid w:val="00E006B2"/>
    <w:rsid w:val="00E0502F"/>
    <w:rsid w:val="00E16931"/>
    <w:rsid w:val="00E442D4"/>
    <w:rsid w:val="00E51E6D"/>
    <w:rsid w:val="00E90040"/>
    <w:rsid w:val="00E94A42"/>
    <w:rsid w:val="00EA18EA"/>
    <w:rsid w:val="00EB24EC"/>
    <w:rsid w:val="00EC15E1"/>
    <w:rsid w:val="00EE0A07"/>
    <w:rsid w:val="00F119CA"/>
    <w:rsid w:val="00F11A5F"/>
    <w:rsid w:val="00F16278"/>
    <w:rsid w:val="00F37B15"/>
    <w:rsid w:val="00F43563"/>
    <w:rsid w:val="00F57CC3"/>
    <w:rsid w:val="00F63E71"/>
    <w:rsid w:val="00F66B76"/>
    <w:rsid w:val="00F7269D"/>
    <w:rsid w:val="00F8483C"/>
    <w:rsid w:val="00F937CE"/>
    <w:rsid w:val="00FA4B25"/>
    <w:rsid w:val="00FB1967"/>
    <w:rsid w:val="00FB5125"/>
    <w:rsid w:val="00FC5462"/>
    <w:rsid w:val="00FF0DA0"/>
    <w:rsid w:val="00FF4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54C"/>
    <w:pPr>
      <w:spacing w:after="200" w:line="276" w:lineRule="auto"/>
      <w:ind w:left="720"/>
      <w:contextualSpacing/>
    </w:pPr>
    <w:rPr>
      <w:lang w:val="en-US"/>
    </w:rPr>
  </w:style>
  <w:style w:type="table" w:styleId="Tablaconcuadrcula">
    <w:name w:val="Table Grid"/>
    <w:basedOn w:val="Tablanormal"/>
    <w:uiPriority w:val="59"/>
    <w:rsid w:val="000535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5354C"/>
    <w:rPr>
      <w:sz w:val="16"/>
      <w:szCs w:val="16"/>
    </w:rPr>
  </w:style>
  <w:style w:type="paragraph" w:styleId="Textocomentario">
    <w:name w:val="annotation text"/>
    <w:basedOn w:val="Normal"/>
    <w:link w:val="TextocomentarioCar"/>
    <w:uiPriority w:val="99"/>
    <w:unhideWhenUsed/>
    <w:rsid w:val="0005354C"/>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rsid w:val="0005354C"/>
    <w:rPr>
      <w:sz w:val="20"/>
      <w:szCs w:val="20"/>
      <w:lang w:val="en-US"/>
    </w:rPr>
  </w:style>
  <w:style w:type="paragraph" w:styleId="Textodeglobo">
    <w:name w:val="Balloon Text"/>
    <w:basedOn w:val="Normal"/>
    <w:link w:val="TextodegloboCar"/>
    <w:uiPriority w:val="99"/>
    <w:semiHidden/>
    <w:unhideWhenUsed/>
    <w:rsid w:val="000535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4C"/>
    <w:rPr>
      <w:rFonts w:ascii="Segoe UI" w:hAnsi="Segoe UI" w:cs="Segoe UI"/>
      <w:sz w:val="18"/>
      <w:szCs w:val="18"/>
    </w:rPr>
  </w:style>
  <w:style w:type="paragraph" w:styleId="Epgrafe">
    <w:name w:val="caption"/>
    <w:basedOn w:val="Normal"/>
    <w:next w:val="Normal"/>
    <w:uiPriority w:val="35"/>
    <w:unhideWhenUsed/>
    <w:qFormat/>
    <w:rsid w:val="0005354C"/>
    <w:pPr>
      <w:spacing w:after="200" w:line="240" w:lineRule="auto"/>
    </w:pPr>
    <w:rPr>
      <w:i/>
      <w:iCs/>
      <w:color w:val="44546A" w:themeColor="text2"/>
      <w:sz w:val="18"/>
      <w:szCs w:val="18"/>
    </w:rPr>
  </w:style>
  <w:style w:type="paragraph" w:styleId="Revisin">
    <w:name w:val="Revision"/>
    <w:hidden/>
    <w:uiPriority w:val="99"/>
    <w:semiHidden/>
    <w:rsid w:val="00E51E6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442A46"/>
    <w:pPr>
      <w:spacing w:after="160"/>
    </w:pPr>
    <w:rPr>
      <w:b/>
      <w:bCs/>
      <w:lang w:val="pt-PT"/>
    </w:rPr>
  </w:style>
  <w:style w:type="character" w:customStyle="1" w:styleId="AsuntodelcomentarioCar">
    <w:name w:val="Asunto del comentario Car"/>
    <w:basedOn w:val="TextocomentarioCar"/>
    <w:link w:val="Asuntodelcomentario"/>
    <w:uiPriority w:val="99"/>
    <w:semiHidden/>
    <w:rsid w:val="00442A46"/>
    <w:rPr>
      <w:b/>
      <w:bCs/>
      <w:sz w:val="20"/>
      <w:szCs w:val="20"/>
      <w:lang w:val="en-US"/>
    </w:rPr>
  </w:style>
  <w:style w:type="character" w:styleId="Nmerodelnea">
    <w:name w:val="line number"/>
    <w:basedOn w:val="Fuentedeprrafopredeter"/>
    <w:uiPriority w:val="99"/>
    <w:semiHidden/>
    <w:unhideWhenUsed/>
    <w:rsid w:val="00647CF3"/>
  </w:style>
  <w:style w:type="character" w:styleId="Hipervnculo">
    <w:name w:val="Hyperlink"/>
    <w:basedOn w:val="Fuentedeprrafopredeter"/>
    <w:uiPriority w:val="99"/>
    <w:semiHidden/>
    <w:unhideWhenUsed/>
    <w:rsid w:val="005A4798"/>
    <w:rPr>
      <w:color w:val="0000FF"/>
      <w:u w:val="single"/>
    </w:rPr>
  </w:style>
  <w:style w:type="character" w:customStyle="1" w:styleId="jrnl">
    <w:name w:val="jrnl"/>
    <w:basedOn w:val="Fuentedeprrafopredeter"/>
    <w:rsid w:val="005A4798"/>
  </w:style>
  <w:style w:type="character" w:customStyle="1" w:styleId="apple-converted-space">
    <w:name w:val="apple-converted-space"/>
    <w:basedOn w:val="Fuentedeprrafopredeter"/>
    <w:rsid w:val="005A4798"/>
  </w:style>
  <w:style w:type="character" w:customStyle="1" w:styleId="slug-issue">
    <w:name w:val="slug-issue"/>
    <w:basedOn w:val="Fuentedeprrafopredeter"/>
    <w:rsid w:val="005A4798"/>
  </w:style>
  <w:style w:type="character" w:customStyle="1" w:styleId="slug-pages">
    <w:name w:val="slug-pages"/>
    <w:basedOn w:val="Fuentedeprrafopredeter"/>
    <w:rsid w:val="005A4798"/>
  </w:style>
  <w:style w:type="paragraph" w:styleId="NormalWeb">
    <w:name w:val="Normal (Web)"/>
    <w:basedOn w:val="Normal"/>
    <w:rsid w:val="005C7204"/>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354C"/>
    <w:pPr>
      <w:spacing w:after="200" w:line="276" w:lineRule="auto"/>
      <w:ind w:left="720"/>
      <w:contextualSpacing/>
    </w:pPr>
    <w:rPr>
      <w:lang w:val="en-US"/>
    </w:rPr>
  </w:style>
  <w:style w:type="table" w:styleId="Tablaconcuadrcula">
    <w:name w:val="Table Grid"/>
    <w:basedOn w:val="Tablanormal"/>
    <w:uiPriority w:val="59"/>
    <w:rsid w:val="000535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5354C"/>
    <w:rPr>
      <w:sz w:val="16"/>
      <w:szCs w:val="16"/>
    </w:rPr>
  </w:style>
  <w:style w:type="paragraph" w:styleId="Textocomentario">
    <w:name w:val="annotation text"/>
    <w:basedOn w:val="Normal"/>
    <w:link w:val="TextocomentarioCar"/>
    <w:uiPriority w:val="99"/>
    <w:unhideWhenUsed/>
    <w:rsid w:val="0005354C"/>
    <w:pPr>
      <w:spacing w:after="200" w:line="240" w:lineRule="auto"/>
    </w:pPr>
    <w:rPr>
      <w:sz w:val="20"/>
      <w:szCs w:val="20"/>
      <w:lang w:val="en-US"/>
    </w:rPr>
  </w:style>
  <w:style w:type="character" w:customStyle="1" w:styleId="TextocomentarioCar">
    <w:name w:val="Texto comentario Car"/>
    <w:basedOn w:val="Fuentedeprrafopredeter"/>
    <w:link w:val="Textocomentario"/>
    <w:uiPriority w:val="99"/>
    <w:rsid w:val="0005354C"/>
    <w:rPr>
      <w:sz w:val="20"/>
      <w:szCs w:val="20"/>
      <w:lang w:val="en-US"/>
    </w:rPr>
  </w:style>
  <w:style w:type="paragraph" w:styleId="Textodeglobo">
    <w:name w:val="Balloon Text"/>
    <w:basedOn w:val="Normal"/>
    <w:link w:val="TextodegloboCar"/>
    <w:uiPriority w:val="99"/>
    <w:semiHidden/>
    <w:unhideWhenUsed/>
    <w:rsid w:val="000535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4C"/>
    <w:rPr>
      <w:rFonts w:ascii="Segoe UI" w:hAnsi="Segoe UI" w:cs="Segoe UI"/>
      <w:sz w:val="18"/>
      <w:szCs w:val="18"/>
    </w:rPr>
  </w:style>
  <w:style w:type="paragraph" w:styleId="Epgrafe">
    <w:name w:val="caption"/>
    <w:basedOn w:val="Normal"/>
    <w:next w:val="Normal"/>
    <w:uiPriority w:val="35"/>
    <w:unhideWhenUsed/>
    <w:qFormat/>
    <w:rsid w:val="0005354C"/>
    <w:pPr>
      <w:spacing w:after="200" w:line="240" w:lineRule="auto"/>
    </w:pPr>
    <w:rPr>
      <w:i/>
      <w:iCs/>
      <w:color w:val="44546A" w:themeColor="text2"/>
      <w:sz w:val="18"/>
      <w:szCs w:val="18"/>
    </w:rPr>
  </w:style>
  <w:style w:type="paragraph" w:styleId="Revisin">
    <w:name w:val="Revision"/>
    <w:hidden/>
    <w:uiPriority w:val="99"/>
    <w:semiHidden/>
    <w:rsid w:val="00E51E6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442A46"/>
    <w:pPr>
      <w:spacing w:after="160"/>
    </w:pPr>
    <w:rPr>
      <w:b/>
      <w:bCs/>
      <w:lang w:val="pt-PT"/>
    </w:rPr>
  </w:style>
  <w:style w:type="character" w:customStyle="1" w:styleId="AsuntodelcomentarioCar">
    <w:name w:val="Asunto del comentario Car"/>
    <w:basedOn w:val="TextocomentarioCar"/>
    <w:link w:val="Asuntodelcomentario"/>
    <w:uiPriority w:val="99"/>
    <w:semiHidden/>
    <w:rsid w:val="00442A46"/>
    <w:rPr>
      <w:b/>
      <w:bCs/>
      <w:sz w:val="20"/>
      <w:szCs w:val="20"/>
      <w:lang w:val="en-US"/>
    </w:rPr>
  </w:style>
  <w:style w:type="character" w:styleId="Nmerodelnea">
    <w:name w:val="line number"/>
    <w:basedOn w:val="Fuentedeprrafopredeter"/>
    <w:uiPriority w:val="99"/>
    <w:semiHidden/>
    <w:unhideWhenUsed/>
    <w:rsid w:val="00647CF3"/>
  </w:style>
  <w:style w:type="character" w:styleId="Hipervnculo">
    <w:name w:val="Hyperlink"/>
    <w:basedOn w:val="Fuentedeprrafopredeter"/>
    <w:uiPriority w:val="99"/>
    <w:semiHidden/>
    <w:unhideWhenUsed/>
    <w:rsid w:val="005A4798"/>
    <w:rPr>
      <w:color w:val="0000FF"/>
      <w:u w:val="single"/>
    </w:rPr>
  </w:style>
  <w:style w:type="character" w:customStyle="1" w:styleId="jrnl">
    <w:name w:val="jrnl"/>
    <w:basedOn w:val="Fuentedeprrafopredeter"/>
    <w:rsid w:val="005A4798"/>
  </w:style>
  <w:style w:type="character" w:customStyle="1" w:styleId="apple-converted-space">
    <w:name w:val="apple-converted-space"/>
    <w:basedOn w:val="Fuentedeprrafopredeter"/>
    <w:rsid w:val="005A4798"/>
  </w:style>
  <w:style w:type="character" w:customStyle="1" w:styleId="slug-issue">
    <w:name w:val="slug-issue"/>
    <w:basedOn w:val="Fuentedeprrafopredeter"/>
    <w:rsid w:val="005A4798"/>
  </w:style>
  <w:style w:type="character" w:customStyle="1" w:styleId="slug-pages">
    <w:name w:val="slug-pages"/>
    <w:basedOn w:val="Fuentedeprrafopredeter"/>
    <w:rsid w:val="005A4798"/>
  </w:style>
  <w:style w:type="paragraph" w:styleId="NormalWeb">
    <w:name w:val="Normal (Web)"/>
    <w:basedOn w:val="Normal"/>
    <w:rsid w:val="005C7204"/>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F02D-268C-4B92-8C88-F31EC353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8670</Words>
  <Characters>47686</Characters>
  <Application>Microsoft Office Word</Application>
  <DocSecurity>4</DocSecurity>
  <Lines>397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csic</cp:lastModifiedBy>
  <cp:revision>2</cp:revision>
  <cp:lastPrinted>2016-08-26T06:54:00Z</cp:lastPrinted>
  <dcterms:created xsi:type="dcterms:W3CDTF">2020-07-14T10:37:00Z</dcterms:created>
  <dcterms:modified xsi:type="dcterms:W3CDTF">2020-07-14T10:37:00Z</dcterms:modified>
</cp:coreProperties>
</file>