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36F" w:rsidRPr="00A47F9D" w:rsidRDefault="00E73EE3" w:rsidP="00A47F9D">
      <w:pPr>
        <w:spacing w:line="480" w:lineRule="auto"/>
        <w:jc w:val="center"/>
        <w:rPr>
          <w:b/>
          <w:sz w:val="48"/>
          <w:szCs w:val="48"/>
          <w:lang w:val="en-US"/>
        </w:rPr>
      </w:pPr>
      <w:r w:rsidRPr="00A47F9D">
        <w:rPr>
          <w:b/>
          <w:sz w:val="36"/>
          <w:szCs w:val="36"/>
          <w:lang w:val="en-US"/>
        </w:rPr>
        <w:t xml:space="preserve"> </w:t>
      </w:r>
      <w:r w:rsidR="00B539C0" w:rsidRPr="00A47F9D">
        <w:rPr>
          <w:b/>
          <w:sz w:val="48"/>
          <w:szCs w:val="48"/>
          <w:lang w:val="en-US"/>
        </w:rPr>
        <w:t>F</w:t>
      </w:r>
      <w:r w:rsidR="00C31138" w:rsidRPr="00A47F9D">
        <w:rPr>
          <w:b/>
          <w:sz w:val="48"/>
          <w:szCs w:val="48"/>
          <w:lang w:val="en-US"/>
        </w:rPr>
        <w:t>ast</w:t>
      </w:r>
      <w:r w:rsidR="00EB6ED2" w:rsidRPr="00A47F9D">
        <w:rPr>
          <w:b/>
          <w:sz w:val="48"/>
          <w:szCs w:val="48"/>
          <w:lang w:val="en-US"/>
        </w:rPr>
        <w:t xml:space="preserve"> </w:t>
      </w:r>
      <w:r w:rsidR="004F7972" w:rsidRPr="00A47F9D">
        <w:rPr>
          <w:b/>
          <w:sz w:val="48"/>
          <w:szCs w:val="48"/>
          <w:lang w:val="en-US"/>
        </w:rPr>
        <w:t xml:space="preserve">Global Phosphoproteome </w:t>
      </w:r>
      <w:r w:rsidR="00B91AD3" w:rsidRPr="00A47F9D">
        <w:rPr>
          <w:b/>
          <w:sz w:val="48"/>
          <w:szCs w:val="48"/>
          <w:lang w:val="en-US"/>
        </w:rPr>
        <w:t>Profiling</w:t>
      </w:r>
      <w:r w:rsidR="008C219D">
        <w:rPr>
          <w:b/>
          <w:sz w:val="48"/>
          <w:szCs w:val="48"/>
          <w:lang w:val="en-US"/>
        </w:rPr>
        <w:t xml:space="preserve"> of Jurkat T cells</w:t>
      </w:r>
      <w:r w:rsidR="00D44135">
        <w:rPr>
          <w:b/>
          <w:sz w:val="48"/>
          <w:szCs w:val="48"/>
          <w:lang w:val="en-US"/>
        </w:rPr>
        <w:t xml:space="preserve"> by</w:t>
      </w:r>
      <w:r w:rsidR="00B91AD3" w:rsidRPr="00A47F9D">
        <w:rPr>
          <w:b/>
          <w:sz w:val="48"/>
          <w:szCs w:val="48"/>
          <w:lang w:val="en-US"/>
        </w:rPr>
        <w:t xml:space="preserve"> </w:t>
      </w:r>
    </w:p>
    <w:p w:rsidR="00612FE2" w:rsidRPr="00430778" w:rsidRDefault="00893E3E" w:rsidP="00A47F9D">
      <w:pPr>
        <w:spacing w:line="480" w:lineRule="auto"/>
        <w:jc w:val="center"/>
        <w:rPr>
          <w:b/>
          <w:sz w:val="48"/>
          <w:szCs w:val="48"/>
        </w:rPr>
      </w:pPr>
      <w:r w:rsidRPr="00430778">
        <w:rPr>
          <w:b/>
          <w:sz w:val="48"/>
          <w:szCs w:val="48"/>
        </w:rPr>
        <w:t>HIFU</w:t>
      </w:r>
      <w:r w:rsidR="003D4C37" w:rsidRPr="00430778">
        <w:rPr>
          <w:b/>
          <w:sz w:val="48"/>
          <w:szCs w:val="48"/>
        </w:rPr>
        <w:t>-TiO</w:t>
      </w:r>
      <w:r w:rsidR="003D4C37" w:rsidRPr="00430778">
        <w:rPr>
          <w:b/>
          <w:sz w:val="48"/>
          <w:szCs w:val="48"/>
          <w:vertAlign w:val="subscript"/>
        </w:rPr>
        <w:t>2</w:t>
      </w:r>
      <w:r w:rsidR="003D4C37" w:rsidRPr="00430778">
        <w:rPr>
          <w:b/>
          <w:sz w:val="48"/>
          <w:szCs w:val="48"/>
        </w:rPr>
        <w:t>-SCX-</w:t>
      </w:r>
      <w:r w:rsidR="00677683" w:rsidRPr="00430778">
        <w:rPr>
          <w:b/>
          <w:sz w:val="48"/>
          <w:szCs w:val="48"/>
        </w:rPr>
        <w:t>LC-MS/</w:t>
      </w:r>
      <w:r w:rsidR="003D4C37" w:rsidRPr="00430778">
        <w:rPr>
          <w:b/>
          <w:sz w:val="48"/>
          <w:szCs w:val="48"/>
        </w:rPr>
        <w:t>MS</w:t>
      </w:r>
      <w:r w:rsidR="00F41615" w:rsidRPr="00430778">
        <w:rPr>
          <w:b/>
          <w:sz w:val="48"/>
          <w:szCs w:val="48"/>
        </w:rPr>
        <w:t xml:space="preserve"> </w:t>
      </w:r>
    </w:p>
    <w:p w:rsidR="00DC4F1E" w:rsidRPr="00D53974" w:rsidRDefault="00DC4F1E" w:rsidP="00A47F9D">
      <w:pPr>
        <w:spacing w:line="480" w:lineRule="auto"/>
        <w:ind w:right="61"/>
        <w:jc w:val="center"/>
      </w:pPr>
      <w:r w:rsidRPr="00D53974">
        <w:t>Mónica Carrera</w:t>
      </w:r>
      <w:r w:rsidR="00DC097C" w:rsidRPr="00D53974">
        <w:rPr>
          <w:vertAlign w:val="superscript"/>
        </w:rPr>
        <w:t>1</w:t>
      </w:r>
      <w:r w:rsidR="0046436A" w:rsidRPr="00D53974">
        <w:rPr>
          <w:vertAlign w:val="superscript"/>
        </w:rPr>
        <w:t>*</w:t>
      </w:r>
      <w:r w:rsidR="00161144" w:rsidRPr="00D53974">
        <w:t>,</w:t>
      </w:r>
      <w:r w:rsidRPr="00D53974">
        <w:t xml:space="preserve"> </w:t>
      </w:r>
      <w:r w:rsidR="0057103C">
        <w:t>Benito Ca</w:t>
      </w:r>
      <w:r w:rsidR="00382354">
        <w:t>ñ</w:t>
      </w:r>
      <w:r w:rsidR="004E25C5" w:rsidRPr="00D53974">
        <w:t>as</w:t>
      </w:r>
      <w:r w:rsidR="00DC097C" w:rsidRPr="00D53974">
        <w:rPr>
          <w:vertAlign w:val="superscript"/>
        </w:rPr>
        <w:t>2</w:t>
      </w:r>
      <w:r w:rsidR="004E25C5" w:rsidRPr="00D53974">
        <w:t xml:space="preserve">, </w:t>
      </w:r>
      <w:r w:rsidR="001F0430" w:rsidRPr="00D53974">
        <w:t>Daniel</w:t>
      </w:r>
      <w:r w:rsidR="002F6BE3" w:rsidRPr="00D53974">
        <w:t xml:space="preserve"> Lo</w:t>
      </w:r>
      <w:r w:rsidR="001F0430" w:rsidRPr="00D53974">
        <w:t>pez-Ferrer</w:t>
      </w:r>
      <w:r w:rsidR="00DC097C" w:rsidRPr="00D53974">
        <w:rPr>
          <w:vertAlign w:val="superscript"/>
        </w:rPr>
        <w:t>3</w:t>
      </w:r>
      <w:r w:rsidR="001F0430" w:rsidRPr="00D53974">
        <w:t xml:space="preserve"> </w:t>
      </w:r>
    </w:p>
    <w:p w:rsidR="008A48BA" w:rsidRPr="00D53974" w:rsidRDefault="008A48BA" w:rsidP="00A47F9D">
      <w:pPr>
        <w:spacing w:line="480" w:lineRule="auto"/>
        <w:jc w:val="both"/>
      </w:pPr>
    </w:p>
    <w:p w:rsidR="00D1029D" w:rsidRPr="00A47F9D" w:rsidRDefault="00DC097C" w:rsidP="00A47F9D">
      <w:pPr>
        <w:spacing w:line="480" w:lineRule="auto"/>
        <w:jc w:val="both"/>
        <w:rPr>
          <w:lang w:val="en-US"/>
        </w:rPr>
      </w:pPr>
      <w:r w:rsidRPr="00A47F9D">
        <w:rPr>
          <w:vertAlign w:val="superscript"/>
          <w:lang w:val="en-US"/>
        </w:rPr>
        <w:t>1</w:t>
      </w:r>
      <w:r w:rsidR="00BD0336" w:rsidRPr="00A47F9D">
        <w:rPr>
          <w:lang w:val="en-US"/>
        </w:rPr>
        <w:t>Spanish National Research Council (CSIC)</w:t>
      </w:r>
      <w:r w:rsidR="00200EEB" w:rsidRPr="00A47F9D">
        <w:rPr>
          <w:lang w:val="en-US"/>
        </w:rPr>
        <w:t xml:space="preserve">, </w:t>
      </w:r>
      <w:r w:rsidR="008F1609">
        <w:rPr>
          <w:lang w:val="en-US"/>
        </w:rPr>
        <w:t xml:space="preserve">36208, </w:t>
      </w:r>
      <w:r w:rsidR="00BD0336" w:rsidRPr="00A47F9D">
        <w:rPr>
          <w:lang w:val="en-US"/>
        </w:rPr>
        <w:t>Vigo</w:t>
      </w:r>
      <w:r w:rsidR="00EE7643" w:rsidRPr="00A47F9D">
        <w:rPr>
          <w:lang w:val="en-US"/>
        </w:rPr>
        <w:t xml:space="preserve">, </w:t>
      </w:r>
      <w:r w:rsidR="00BD0336" w:rsidRPr="00A47F9D">
        <w:rPr>
          <w:lang w:val="en-US"/>
        </w:rPr>
        <w:t>Spain</w:t>
      </w:r>
    </w:p>
    <w:p w:rsidR="004E25C5" w:rsidRPr="00A47F9D" w:rsidRDefault="00DC097C" w:rsidP="00A47F9D">
      <w:pPr>
        <w:spacing w:line="480" w:lineRule="auto"/>
        <w:jc w:val="both"/>
        <w:rPr>
          <w:lang w:val="en-US"/>
        </w:rPr>
      </w:pPr>
      <w:r w:rsidRPr="00A47F9D">
        <w:rPr>
          <w:vertAlign w:val="superscript"/>
          <w:lang w:val="en-US"/>
        </w:rPr>
        <w:t>2</w:t>
      </w:r>
      <w:r w:rsidR="004E25C5" w:rsidRPr="00A47F9D">
        <w:rPr>
          <w:lang w:val="en-US"/>
        </w:rPr>
        <w:t>Complutense University</w:t>
      </w:r>
      <w:r w:rsidR="003677D4" w:rsidRPr="00A47F9D">
        <w:rPr>
          <w:lang w:val="en-US"/>
        </w:rPr>
        <w:t xml:space="preserve"> of Madrid</w:t>
      </w:r>
      <w:r w:rsidR="004E25C5" w:rsidRPr="00A47F9D">
        <w:rPr>
          <w:lang w:val="en-US"/>
        </w:rPr>
        <w:t xml:space="preserve"> (UCM), </w:t>
      </w:r>
      <w:r w:rsidR="009B7110">
        <w:rPr>
          <w:lang w:val="en-US"/>
        </w:rPr>
        <w:t xml:space="preserve">28040, </w:t>
      </w:r>
      <w:r w:rsidR="004E25C5" w:rsidRPr="00A47F9D">
        <w:rPr>
          <w:lang w:val="en-US"/>
        </w:rPr>
        <w:t>Madrid, Spain</w:t>
      </w:r>
    </w:p>
    <w:p w:rsidR="001624D3" w:rsidRPr="00A47F9D" w:rsidRDefault="00DC097C" w:rsidP="00A47F9D">
      <w:pPr>
        <w:spacing w:line="480" w:lineRule="auto"/>
        <w:jc w:val="both"/>
        <w:rPr>
          <w:lang w:val="en-US"/>
        </w:rPr>
      </w:pPr>
      <w:r w:rsidRPr="00A47F9D">
        <w:rPr>
          <w:vertAlign w:val="superscript"/>
          <w:lang w:val="en-US"/>
        </w:rPr>
        <w:t>3</w:t>
      </w:r>
      <w:r w:rsidR="001624D3" w:rsidRPr="00A47F9D">
        <w:rPr>
          <w:lang w:val="en-US"/>
        </w:rPr>
        <w:t xml:space="preserve">Thermo Fisher Scientific, </w:t>
      </w:r>
      <w:r w:rsidR="00F130F2">
        <w:rPr>
          <w:lang w:val="en-US"/>
        </w:rPr>
        <w:t xml:space="preserve">95134, San Jose, California, </w:t>
      </w:r>
      <w:r w:rsidR="001624D3" w:rsidRPr="00A47F9D">
        <w:rPr>
          <w:lang w:val="en-US"/>
        </w:rPr>
        <w:t>USA</w:t>
      </w:r>
    </w:p>
    <w:p w:rsidR="00161144" w:rsidRPr="004E0E78" w:rsidRDefault="00161144" w:rsidP="00A47F9D">
      <w:pPr>
        <w:spacing w:line="480" w:lineRule="auto"/>
        <w:ind w:right="61"/>
        <w:jc w:val="both"/>
        <w:rPr>
          <w:rStyle w:val="xbe"/>
          <w:lang w:val="en-US"/>
        </w:rPr>
      </w:pPr>
    </w:p>
    <w:p w:rsidR="00F130F2" w:rsidRPr="00A47F9D" w:rsidRDefault="00F130F2" w:rsidP="00A47F9D">
      <w:pPr>
        <w:spacing w:line="480" w:lineRule="auto"/>
        <w:ind w:right="61"/>
        <w:jc w:val="both"/>
        <w:rPr>
          <w:b/>
          <w:lang w:val="en-US"/>
        </w:rPr>
      </w:pPr>
    </w:p>
    <w:p w:rsidR="001D13DF" w:rsidRPr="00A47F9D" w:rsidRDefault="00161144" w:rsidP="00A47F9D">
      <w:pPr>
        <w:pStyle w:val="AFTitleRunningHead"/>
        <w:rPr>
          <w:b/>
        </w:rPr>
      </w:pPr>
      <w:r w:rsidRPr="00A47F9D">
        <w:rPr>
          <w:rFonts w:ascii="Times New Roman" w:hAnsi="Times New Roman"/>
          <w:b/>
          <w:vertAlign w:val="superscript"/>
        </w:rPr>
        <w:t>*</w:t>
      </w:r>
      <w:r w:rsidRPr="00A47F9D">
        <w:rPr>
          <w:rFonts w:ascii="Times New Roman" w:hAnsi="Times New Roman"/>
          <w:b/>
        </w:rPr>
        <w:t>CORRESPONDING AUTHOR:</w:t>
      </w:r>
      <w:r w:rsidRPr="00A47F9D">
        <w:rPr>
          <w:b/>
        </w:rPr>
        <w:t xml:space="preserve"> </w:t>
      </w:r>
      <w:r w:rsidR="001D13DF" w:rsidRPr="00A47F9D">
        <w:t>Dr.</w:t>
      </w:r>
      <w:r w:rsidR="001D13DF" w:rsidRPr="00A47F9D">
        <w:rPr>
          <w:b/>
        </w:rPr>
        <w:t xml:space="preserve"> </w:t>
      </w:r>
      <w:r w:rsidR="001D13DF" w:rsidRPr="00A47F9D">
        <w:t>Mónica Carrera</w:t>
      </w:r>
    </w:p>
    <w:p w:rsidR="001D13DF" w:rsidRPr="00A47F9D" w:rsidRDefault="00D50602" w:rsidP="00A47F9D">
      <w:pPr>
        <w:pStyle w:val="AFTitleRunningHead"/>
      </w:pPr>
      <w:r w:rsidRPr="00A47F9D">
        <w:t>Spanish National Research Council (</w:t>
      </w:r>
      <w:r w:rsidR="001D13DF" w:rsidRPr="00A47F9D">
        <w:t>CSIC</w:t>
      </w:r>
      <w:r w:rsidRPr="00A47F9D">
        <w:t>)</w:t>
      </w:r>
      <w:r w:rsidR="001D13DF" w:rsidRPr="00A47F9D">
        <w:t xml:space="preserve">. </w:t>
      </w:r>
      <w:r w:rsidR="008C301E">
        <w:rPr>
          <w:lang w:val="es-ES"/>
        </w:rPr>
        <w:t xml:space="preserve">Eduardo Cabello 6, </w:t>
      </w:r>
      <w:r w:rsidR="001D13DF" w:rsidRPr="00D736E7">
        <w:rPr>
          <w:lang w:val="es-ES"/>
        </w:rPr>
        <w:t xml:space="preserve">36208 Vigo, Pontevedra, Spain. </w:t>
      </w:r>
      <w:r w:rsidR="00A47F9D">
        <w:t>Tel.</w:t>
      </w:r>
      <w:r w:rsidR="001D13DF" w:rsidRPr="00A47F9D">
        <w:t>: +34 986 231930. Fax: +34 986 292762.</w:t>
      </w:r>
    </w:p>
    <w:p w:rsidR="001D13DF" w:rsidRPr="00A47F9D" w:rsidRDefault="001D13DF" w:rsidP="00A47F9D">
      <w:pPr>
        <w:pStyle w:val="AFTitleRunningHead"/>
        <w:outlineLvl w:val="0"/>
      </w:pPr>
      <w:r w:rsidRPr="00A47F9D">
        <w:t xml:space="preserve">E-mail: </w:t>
      </w:r>
      <w:hyperlink r:id="rId8" w:history="1">
        <w:r w:rsidRPr="00A47F9D">
          <w:rPr>
            <w:rStyle w:val="Hipervnculo"/>
          </w:rPr>
          <w:t>mcarrera@iim.csic.es</w:t>
        </w:r>
      </w:hyperlink>
    </w:p>
    <w:p w:rsidR="005E6C1B" w:rsidRPr="00A47F9D" w:rsidRDefault="005E6C1B" w:rsidP="00A47F9D">
      <w:pPr>
        <w:pStyle w:val="AFTitleRunningHead"/>
      </w:pPr>
    </w:p>
    <w:p w:rsidR="00D21600" w:rsidRPr="00A47F9D" w:rsidRDefault="00D21600" w:rsidP="00A47F9D">
      <w:pPr>
        <w:spacing w:line="480" w:lineRule="auto"/>
        <w:jc w:val="both"/>
        <w:rPr>
          <w:b/>
          <w:lang w:val="en-US"/>
        </w:rPr>
      </w:pPr>
    </w:p>
    <w:p w:rsidR="00AD48FA" w:rsidRPr="00A47F9D" w:rsidRDefault="00AD48FA" w:rsidP="00A47F9D">
      <w:pPr>
        <w:spacing w:line="480" w:lineRule="auto"/>
        <w:jc w:val="both"/>
        <w:rPr>
          <w:b/>
          <w:lang w:val="en-US"/>
        </w:rPr>
      </w:pPr>
    </w:p>
    <w:p w:rsidR="00DF4C14" w:rsidRPr="00A47F9D" w:rsidRDefault="00DF4C14" w:rsidP="00A47F9D">
      <w:pPr>
        <w:spacing w:line="480" w:lineRule="auto"/>
        <w:jc w:val="both"/>
        <w:rPr>
          <w:b/>
          <w:lang w:val="en-US"/>
        </w:rPr>
      </w:pPr>
    </w:p>
    <w:p w:rsidR="0038154B" w:rsidRDefault="0038154B" w:rsidP="00A47F9D">
      <w:pPr>
        <w:spacing w:line="480" w:lineRule="auto"/>
        <w:jc w:val="both"/>
        <w:rPr>
          <w:b/>
          <w:lang w:val="en-US"/>
        </w:rPr>
      </w:pPr>
    </w:p>
    <w:p w:rsidR="00C23519" w:rsidRDefault="00C23519" w:rsidP="00A47F9D">
      <w:pPr>
        <w:spacing w:line="480" w:lineRule="auto"/>
        <w:jc w:val="both"/>
        <w:rPr>
          <w:b/>
          <w:lang w:val="en-US"/>
        </w:rPr>
      </w:pPr>
    </w:p>
    <w:p w:rsidR="0066453D" w:rsidRDefault="0066453D" w:rsidP="00A47F9D">
      <w:pPr>
        <w:spacing w:line="480" w:lineRule="auto"/>
        <w:jc w:val="both"/>
        <w:rPr>
          <w:b/>
          <w:lang w:val="en-US"/>
        </w:rPr>
      </w:pPr>
    </w:p>
    <w:p w:rsidR="00186E9F" w:rsidRDefault="00611E3C" w:rsidP="00186E9F">
      <w:pPr>
        <w:spacing w:line="480" w:lineRule="auto"/>
        <w:jc w:val="both"/>
        <w:rPr>
          <w:b/>
          <w:lang w:val="en-US"/>
        </w:rPr>
      </w:pPr>
      <w:r w:rsidRPr="00A47F9D">
        <w:rPr>
          <w:b/>
          <w:lang w:val="en-US"/>
        </w:rPr>
        <w:lastRenderedPageBreak/>
        <w:t>ABSTRACT</w:t>
      </w:r>
    </w:p>
    <w:p w:rsidR="00186E9F" w:rsidRDefault="00186E9F" w:rsidP="00186E9F">
      <w:pPr>
        <w:spacing w:line="480" w:lineRule="auto"/>
        <w:jc w:val="both"/>
        <w:rPr>
          <w:b/>
          <w:lang w:val="en-US"/>
        </w:rPr>
      </w:pPr>
    </w:p>
    <w:p w:rsidR="007C721E" w:rsidRPr="00424EB5" w:rsidRDefault="00186E9F" w:rsidP="00424EB5">
      <w:pPr>
        <w:spacing w:line="480" w:lineRule="auto"/>
        <w:ind w:firstLine="706"/>
        <w:jc w:val="both"/>
        <w:rPr>
          <w:lang w:val="en-US"/>
        </w:rPr>
      </w:pPr>
      <w:r>
        <w:rPr>
          <w:lang w:val="en-US"/>
        </w:rPr>
        <w:t>We propose a n</w:t>
      </w:r>
      <w:r w:rsidRPr="00A47F9D">
        <w:rPr>
          <w:lang w:val="en-US"/>
        </w:rPr>
        <w:t xml:space="preserve">ew </w:t>
      </w:r>
      <w:r>
        <w:rPr>
          <w:lang w:val="en-US"/>
        </w:rPr>
        <w:t>workflow</w:t>
      </w:r>
      <w:r w:rsidRPr="00A47F9D">
        <w:rPr>
          <w:lang w:val="en-US"/>
        </w:rPr>
        <w:t xml:space="preserve"> for </w:t>
      </w:r>
      <w:r>
        <w:rPr>
          <w:lang w:val="en-US"/>
        </w:rPr>
        <w:t>fast</w:t>
      </w:r>
      <w:r w:rsidRPr="00A47F9D">
        <w:rPr>
          <w:lang w:val="en-US"/>
        </w:rPr>
        <w:t xml:space="preserve"> </w:t>
      </w:r>
      <w:r>
        <w:rPr>
          <w:lang w:val="en-US"/>
        </w:rPr>
        <w:t>p</w:t>
      </w:r>
      <w:r w:rsidRPr="00A47F9D">
        <w:rPr>
          <w:lang w:val="en-US"/>
        </w:rPr>
        <w:t xml:space="preserve">hosphoproteome </w:t>
      </w:r>
      <w:r>
        <w:rPr>
          <w:lang w:val="en-US"/>
        </w:rPr>
        <w:t>p</w:t>
      </w:r>
      <w:r w:rsidRPr="00A47F9D">
        <w:rPr>
          <w:lang w:val="en-US"/>
        </w:rPr>
        <w:t>rofiling</w:t>
      </w:r>
      <w:r>
        <w:rPr>
          <w:lang w:val="en-US"/>
        </w:rPr>
        <w:t>.</w:t>
      </w:r>
      <w:r w:rsidR="0058236A" w:rsidRPr="00A47F9D">
        <w:rPr>
          <w:lang w:val="en-US"/>
        </w:rPr>
        <w:t xml:space="preserve"> </w:t>
      </w:r>
      <w:r w:rsidR="00000F5D" w:rsidRPr="00A47F9D">
        <w:rPr>
          <w:lang w:val="en-US"/>
        </w:rPr>
        <w:t xml:space="preserve">The </w:t>
      </w:r>
      <w:r w:rsidR="009542B9">
        <w:rPr>
          <w:lang w:val="en-US"/>
        </w:rPr>
        <w:t>workflow</w:t>
      </w:r>
      <w:r w:rsidR="00DA0BFB" w:rsidRPr="00A47F9D">
        <w:rPr>
          <w:lang w:val="en-US"/>
        </w:rPr>
        <w:t xml:space="preserve"> is based on </w:t>
      </w:r>
      <w:r w:rsidR="001D0055" w:rsidRPr="00A47F9D">
        <w:rPr>
          <w:lang w:val="en-US"/>
        </w:rPr>
        <w:t>the</w:t>
      </w:r>
      <w:r w:rsidR="00CA7E21" w:rsidRPr="00A47F9D">
        <w:rPr>
          <w:lang w:val="en-US"/>
        </w:rPr>
        <w:t xml:space="preserve"> use</w:t>
      </w:r>
      <w:r w:rsidR="00C77E1B" w:rsidRPr="00A47F9D">
        <w:rPr>
          <w:lang w:val="en-US"/>
        </w:rPr>
        <w:t xml:space="preserve"> </w:t>
      </w:r>
      <w:r w:rsidR="00CA7E21" w:rsidRPr="00A47F9D">
        <w:rPr>
          <w:lang w:val="en-US"/>
        </w:rPr>
        <w:t xml:space="preserve">of </w:t>
      </w:r>
      <w:r w:rsidR="001D0055" w:rsidRPr="00A47F9D">
        <w:rPr>
          <w:lang w:val="en-US"/>
        </w:rPr>
        <w:t>accelerate</w:t>
      </w:r>
      <w:r w:rsidR="008073B6" w:rsidRPr="00A47F9D">
        <w:rPr>
          <w:lang w:val="en-US"/>
        </w:rPr>
        <w:t>d in-solution trypsin digestion</w:t>
      </w:r>
      <w:r w:rsidR="00DA0BFB" w:rsidRPr="00A47F9D">
        <w:rPr>
          <w:lang w:val="en-US"/>
        </w:rPr>
        <w:t xml:space="preserve"> under</w:t>
      </w:r>
      <w:r w:rsidR="00CA7E21" w:rsidRPr="00A47F9D">
        <w:rPr>
          <w:lang w:val="en-US"/>
        </w:rPr>
        <w:t xml:space="preserve"> an ultrasonic field provided by high-inte</w:t>
      </w:r>
      <w:r w:rsidR="00D66518" w:rsidRPr="00A47F9D">
        <w:rPr>
          <w:lang w:val="en-US"/>
        </w:rPr>
        <w:t>nsity focused ultrasound (HIFU)</w:t>
      </w:r>
      <w:r w:rsidR="008715B4" w:rsidRPr="00A47F9D">
        <w:rPr>
          <w:lang w:val="en-US"/>
        </w:rPr>
        <w:t xml:space="preserve"> combined with an inverse strategy </w:t>
      </w:r>
      <w:r w:rsidR="00D469EF" w:rsidRPr="00A47F9D">
        <w:rPr>
          <w:lang w:val="en-US"/>
        </w:rPr>
        <w:t xml:space="preserve">based on </w:t>
      </w:r>
      <w:r w:rsidR="0088691A" w:rsidRPr="00A47F9D">
        <w:rPr>
          <w:lang w:val="en-US"/>
        </w:rPr>
        <w:t>TiO</w:t>
      </w:r>
      <w:r w:rsidR="0088691A" w:rsidRPr="00A47F9D">
        <w:rPr>
          <w:vertAlign w:val="subscript"/>
          <w:lang w:val="en-US"/>
        </w:rPr>
        <w:t>2</w:t>
      </w:r>
      <w:r w:rsidR="0088691A" w:rsidRPr="00A47F9D">
        <w:rPr>
          <w:lang w:val="en-US"/>
        </w:rPr>
        <w:t xml:space="preserve"> selective phosphopeptide </w:t>
      </w:r>
      <w:r w:rsidR="00D469EF" w:rsidRPr="00A47F9D">
        <w:rPr>
          <w:lang w:val="en-US"/>
        </w:rPr>
        <w:t xml:space="preserve">enrichment, </w:t>
      </w:r>
      <w:r w:rsidR="00DC3460" w:rsidRPr="00A47F9D">
        <w:rPr>
          <w:lang w:val="en-US"/>
        </w:rPr>
        <w:t>fractionation by strong cation e</w:t>
      </w:r>
      <w:r w:rsidR="00D469EF" w:rsidRPr="00A47F9D">
        <w:rPr>
          <w:lang w:val="en-US"/>
        </w:rPr>
        <w:t>xchange</w:t>
      </w:r>
      <w:r w:rsidR="00E531D6" w:rsidRPr="00A47F9D">
        <w:rPr>
          <w:lang w:val="en-US"/>
        </w:rPr>
        <w:t xml:space="preserve"> </w:t>
      </w:r>
      <w:r w:rsidR="00DC3460" w:rsidRPr="00A47F9D">
        <w:rPr>
          <w:lang w:val="en-US"/>
        </w:rPr>
        <w:t>chromatography</w:t>
      </w:r>
      <w:r w:rsidR="007B01FD" w:rsidRPr="00A47F9D">
        <w:rPr>
          <w:lang w:val="en-US"/>
        </w:rPr>
        <w:t xml:space="preserve"> (SCX) </w:t>
      </w:r>
      <w:r w:rsidR="006C7FC6" w:rsidRPr="00A47F9D">
        <w:rPr>
          <w:lang w:val="en-US"/>
        </w:rPr>
        <w:t xml:space="preserve">and analysis </w:t>
      </w:r>
      <w:r w:rsidR="002E4BD8" w:rsidRPr="00A47F9D">
        <w:rPr>
          <w:lang w:val="en-US"/>
        </w:rPr>
        <w:t>by</w:t>
      </w:r>
      <w:r w:rsidR="00D66518" w:rsidRPr="00A47F9D">
        <w:rPr>
          <w:lang w:val="en-US"/>
        </w:rPr>
        <w:t xml:space="preserve"> liquid chromatography tandem mass spectrometry</w:t>
      </w:r>
      <w:r w:rsidR="002E4BD8" w:rsidRPr="00A47F9D">
        <w:rPr>
          <w:lang w:val="en-US"/>
        </w:rPr>
        <w:t xml:space="preserve"> </w:t>
      </w:r>
      <w:r w:rsidR="00D66518" w:rsidRPr="00A47F9D">
        <w:rPr>
          <w:lang w:val="en-US"/>
        </w:rPr>
        <w:t>(</w:t>
      </w:r>
      <w:r w:rsidR="0088691A" w:rsidRPr="00A47F9D">
        <w:rPr>
          <w:lang w:val="en-US"/>
        </w:rPr>
        <w:t>LC-MS</w:t>
      </w:r>
      <w:r w:rsidR="00C65FF8" w:rsidRPr="00A47F9D">
        <w:rPr>
          <w:lang w:val="en-US"/>
        </w:rPr>
        <w:t>/</w:t>
      </w:r>
      <w:r w:rsidR="00420915" w:rsidRPr="00A47F9D">
        <w:rPr>
          <w:lang w:val="en-US"/>
        </w:rPr>
        <w:t>MS</w:t>
      </w:r>
      <w:r w:rsidR="00D66518" w:rsidRPr="00A47F9D">
        <w:rPr>
          <w:lang w:val="en-US"/>
        </w:rPr>
        <w:t>)</w:t>
      </w:r>
      <w:r w:rsidR="00420915" w:rsidRPr="00A47F9D">
        <w:rPr>
          <w:lang w:val="en-US"/>
        </w:rPr>
        <w:t xml:space="preserve"> using</w:t>
      </w:r>
      <w:r w:rsidR="00A70252" w:rsidRPr="00A47F9D">
        <w:rPr>
          <w:lang w:val="en-US"/>
        </w:rPr>
        <w:t xml:space="preserve"> </w:t>
      </w:r>
      <w:r w:rsidR="00542CF5" w:rsidRPr="00A47F9D">
        <w:rPr>
          <w:lang w:val="en-US"/>
        </w:rPr>
        <w:t xml:space="preserve">a </w:t>
      </w:r>
      <w:r w:rsidR="0088691A" w:rsidRPr="00A47F9D">
        <w:rPr>
          <w:lang w:val="en-US"/>
        </w:rPr>
        <w:t>h</w:t>
      </w:r>
      <w:r w:rsidR="00542CF5" w:rsidRPr="00A47F9D">
        <w:rPr>
          <w:lang w:val="en-US"/>
        </w:rPr>
        <w:t>igh</w:t>
      </w:r>
      <w:r w:rsidR="00E34778" w:rsidRPr="00A47F9D">
        <w:rPr>
          <w:lang w:val="en-US"/>
        </w:rPr>
        <w:t>-</w:t>
      </w:r>
      <w:r w:rsidR="00D66518" w:rsidRPr="00A47F9D">
        <w:rPr>
          <w:lang w:val="en-US"/>
        </w:rPr>
        <w:t>resolution mass spectrometer</w:t>
      </w:r>
      <w:r w:rsidR="00D469EF" w:rsidRPr="00A47F9D">
        <w:rPr>
          <w:lang w:val="en-US"/>
        </w:rPr>
        <w:t>.</w:t>
      </w:r>
      <w:r w:rsidR="008715B4" w:rsidRPr="00A47F9D">
        <w:rPr>
          <w:lang w:val="en-US"/>
        </w:rPr>
        <w:t xml:space="preserve"> </w:t>
      </w:r>
      <w:r w:rsidR="00EA56E5" w:rsidRPr="00A47F9D">
        <w:rPr>
          <w:lang w:val="en-US"/>
        </w:rPr>
        <w:t>The performance of the method was established for the global phosphoproteome</w:t>
      </w:r>
      <w:r w:rsidR="00B46E7C">
        <w:rPr>
          <w:lang w:val="en-US"/>
        </w:rPr>
        <w:t xml:space="preserve"> analysis</w:t>
      </w:r>
      <w:r w:rsidR="00EA56E5" w:rsidRPr="00A47F9D">
        <w:rPr>
          <w:lang w:val="en-US"/>
        </w:rPr>
        <w:t xml:space="preserve"> of un-stimulated human Jurkat leukemia T cells (E6.1). </w:t>
      </w:r>
      <w:r w:rsidR="00177549" w:rsidRPr="00A47F9D">
        <w:rPr>
          <w:lang w:val="en-US"/>
        </w:rPr>
        <w:t xml:space="preserve">Using this </w:t>
      </w:r>
      <w:r w:rsidR="00542F9C" w:rsidRPr="00A47F9D">
        <w:rPr>
          <w:lang w:val="en-US"/>
        </w:rPr>
        <w:t xml:space="preserve">accelerated </w:t>
      </w:r>
      <w:r w:rsidR="00177549" w:rsidRPr="00A47F9D">
        <w:rPr>
          <w:lang w:val="en-US"/>
        </w:rPr>
        <w:t>workflow</w:t>
      </w:r>
      <w:r w:rsidR="003279F2" w:rsidRPr="00A47F9D">
        <w:rPr>
          <w:lang w:val="en-US"/>
        </w:rPr>
        <w:t xml:space="preserve">, </w:t>
      </w:r>
      <w:r w:rsidR="008E4352" w:rsidRPr="00A47F9D">
        <w:rPr>
          <w:lang w:val="en-US"/>
        </w:rPr>
        <w:t>15</w:t>
      </w:r>
      <w:r w:rsidR="003279F2" w:rsidRPr="00A47F9D">
        <w:rPr>
          <w:lang w:val="en-US"/>
        </w:rPr>
        <w:t>,</w:t>
      </w:r>
      <w:r w:rsidR="008E4352" w:rsidRPr="00A47F9D">
        <w:rPr>
          <w:lang w:val="en-US"/>
        </w:rPr>
        <w:t>367 phospho</w:t>
      </w:r>
      <w:r w:rsidR="00665647" w:rsidRPr="00A47F9D">
        <w:rPr>
          <w:lang w:val="en-US"/>
        </w:rPr>
        <w:t xml:space="preserve">rylation </w:t>
      </w:r>
      <w:r w:rsidR="008E4352" w:rsidRPr="00A47F9D">
        <w:rPr>
          <w:lang w:val="en-US"/>
        </w:rPr>
        <w:t xml:space="preserve">sites from </w:t>
      </w:r>
      <w:r w:rsidR="000F43E7" w:rsidRPr="00A47F9D">
        <w:rPr>
          <w:lang w:val="en-US"/>
        </w:rPr>
        <w:t>13</w:t>
      </w:r>
      <w:r w:rsidR="003279F2" w:rsidRPr="00A47F9D">
        <w:rPr>
          <w:lang w:val="en-US"/>
        </w:rPr>
        <w:t>,</w:t>
      </w:r>
      <w:r w:rsidR="000F43E7" w:rsidRPr="00A47F9D">
        <w:rPr>
          <w:lang w:val="en-US"/>
        </w:rPr>
        <w:t>029</w:t>
      </w:r>
      <w:r w:rsidR="00177549" w:rsidRPr="00A47F9D">
        <w:rPr>
          <w:lang w:val="en-US"/>
        </w:rPr>
        <w:t xml:space="preserve"> </w:t>
      </w:r>
      <w:r w:rsidR="000F43E7" w:rsidRPr="00A47F9D">
        <w:rPr>
          <w:lang w:val="en-US"/>
        </w:rPr>
        <w:t>different phosphopeptides</w:t>
      </w:r>
      <w:r w:rsidR="0058670F" w:rsidRPr="00A47F9D">
        <w:rPr>
          <w:lang w:val="en-US"/>
        </w:rPr>
        <w:t xml:space="preserve"> </w:t>
      </w:r>
      <w:r w:rsidR="003919D6" w:rsidRPr="00A47F9D">
        <w:rPr>
          <w:lang w:val="en-US"/>
        </w:rPr>
        <w:t>belonging to</w:t>
      </w:r>
      <w:r w:rsidR="0058670F" w:rsidRPr="00A47F9D">
        <w:rPr>
          <w:lang w:val="en-US"/>
        </w:rPr>
        <w:t xml:space="preserve"> </w:t>
      </w:r>
      <w:r w:rsidR="00A379C4" w:rsidRPr="00A47F9D">
        <w:rPr>
          <w:lang w:val="en-US"/>
        </w:rPr>
        <w:t>3</w:t>
      </w:r>
      <w:r w:rsidR="003279F2" w:rsidRPr="00A47F9D">
        <w:rPr>
          <w:lang w:val="en-US"/>
        </w:rPr>
        <w:t>,</w:t>
      </w:r>
      <w:r w:rsidR="00E80EB1" w:rsidRPr="00A47F9D">
        <w:rPr>
          <w:lang w:val="en-US"/>
        </w:rPr>
        <w:t>163</w:t>
      </w:r>
      <w:r w:rsidR="003279F2" w:rsidRPr="00A47F9D">
        <w:rPr>
          <w:lang w:val="en-US"/>
        </w:rPr>
        <w:t xml:space="preserve"> different phosphoproteins </w:t>
      </w:r>
      <w:r w:rsidR="00B91AD3" w:rsidRPr="00A47F9D">
        <w:rPr>
          <w:lang w:val="en-US"/>
        </w:rPr>
        <w:t>were efficiently identified</w:t>
      </w:r>
      <w:r w:rsidR="004F0D95" w:rsidRPr="00A47F9D">
        <w:rPr>
          <w:lang w:val="en-US"/>
        </w:rPr>
        <w:t xml:space="preserve"> </w:t>
      </w:r>
      <w:r w:rsidR="004C37ED" w:rsidRPr="00A47F9D">
        <w:rPr>
          <w:lang w:val="en-US"/>
        </w:rPr>
        <w:t>with high</w:t>
      </w:r>
      <w:r w:rsidR="003279F2" w:rsidRPr="00A47F9D">
        <w:rPr>
          <w:lang w:val="en-US"/>
        </w:rPr>
        <w:t>-</w:t>
      </w:r>
      <w:r w:rsidR="00B472D1" w:rsidRPr="00A47F9D">
        <w:rPr>
          <w:lang w:val="en-US"/>
        </w:rPr>
        <w:t>throughput</w:t>
      </w:r>
      <w:r w:rsidR="00806E12" w:rsidRPr="00A47F9D">
        <w:rPr>
          <w:lang w:val="en-US"/>
        </w:rPr>
        <w:t xml:space="preserve"> and </w:t>
      </w:r>
      <w:r w:rsidR="004C37ED" w:rsidRPr="00A47F9D">
        <w:rPr>
          <w:lang w:val="en-US"/>
        </w:rPr>
        <w:t xml:space="preserve">reproducibility </w:t>
      </w:r>
      <w:r w:rsidR="003279F2" w:rsidRPr="00A47F9D">
        <w:rPr>
          <w:lang w:val="en-US"/>
        </w:rPr>
        <w:t xml:space="preserve">in </w:t>
      </w:r>
      <w:r w:rsidR="006524C1" w:rsidRPr="00A47F9D">
        <w:rPr>
          <w:lang w:val="en-US"/>
        </w:rPr>
        <w:t>less than</w:t>
      </w:r>
      <w:r w:rsidR="003279F2" w:rsidRPr="00A47F9D">
        <w:rPr>
          <w:lang w:val="en-US"/>
        </w:rPr>
        <w:t xml:space="preserve"> 15 h</w:t>
      </w:r>
      <w:r w:rsidR="003E45F7" w:rsidRPr="00A47F9D">
        <w:rPr>
          <w:lang w:val="en-US"/>
        </w:rPr>
        <w:t xml:space="preserve">. </w:t>
      </w:r>
      <w:r w:rsidR="00B124D6">
        <w:rPr>
          <w:lang w:val="en-US"/>
        </w:rPr>
        <w:t>The f</w:t>
      </w:r>
      <w:r w:rsidR="003E45F7" w:rsidRPr="00A47F9D">
        <w:rPr>
          <w:lang w:val="en-US"/>
        </w:rPr>
        <w:t>unctional analysis</w:t>
      </w:r>
      <w:r w:rsidR="00DC4198" w:rsidRPr="00A47F9D">
        <w:rPr>
          <w:lang w:val="en-US"/>
        </w:rPr>
        <w:t xml:space="preserve"> </w:t>
      </w:r>
      <w:r w:rsidR="00961316" w:rsidRPr="00A47F9D">
        <w:rPr>
          <w:lang w:val="en-US"/>
        </w:rPr>
        <w:t xml:space="preserve">revealed </w:t>
      </w:r>
      <w:r w:rsidR="00905506" w:rsidRPr="00A47F9D">
        <w:rPr>
          <w:lang w:val="en-US"/>
        </w:rPr>
        <w:t>significant</w:t>
      </w:r>
      <w:r w:rsidR="00DC4198" w:rsidRPr="00A47F9D">
        <w:rPr>
          <w:lang w:val="en-US"/>
        </w:rPr>
        <w:t xml:space="preserve"> phosphorylation</w:t>
      </w:r>
      <w:r w:rsidR="00050AD6" w:rsidRPr="00A47F9D">
        <w:rPr>
          <w:lang w:val="en-US"/>
        </w:rPr>
        <w:t>-based networks</w:t>
      </w:r>
      <w:r w:rsidR="007D4AF3" w:rsidRPr="00A47F9D">
        <w:rPr>
          <w:lang w:val="en-US"/>
        </w:rPr>
        <w:t xml:space="preserve"> </w:t>
      </w:r>
      <w:r w:rsidR="00B91AD3" w:rsidRPr="00A47F9D">
        <w:rPr>
          <w:lang w:val="en-US"/>
        </w:rPr>
        <w:t xml:space="preserve">that are </w:t>
      </w:r>
      <w:r w:rsidR="00300293" w:rsidRPr="00A47F9D">
        <w:rPr>
          <w:lang w:val="en-US"/>
        </w:rPr>
        <w:t>implicated</w:t>
      </w:r>
      <w:r w:rsidR="00D74B4D" w:rsidRPr="00A47F9D">
        <w:rPr>
          <w:lang w:val="en-US"/>
        </w:rPr>
        <w:t xml:space="preserve"> in</w:t>
      </w:r>
      <w:r w:rsidR="00300293" w:rsidRPr="00A47F9D">
        <w:rPr>
          <w:lang w:val="en-US"/>
        </w:rPr>
        <w:t xml:space="preserve"> </w:t>
      </w:r>
      <w:r w:rsidR="00C525C9" w:rsidRPr="00A47F9D">
        <w:rPr>
          <w:lang w:val="en-US"/>
        </w:rPr>
        <w:t xml:space="preserve">immune </w:t>
      </w:r>
      <w:r w:rsidR="00D74B4D" w:rsidRPr="00A47F9D">
        <w:rPr>
          <w:lang w:val="en-US"/>
        </w:rPr>
        <w:t xml:space="preserve">function </w:t>
      </w:r>
      <w:r w:rsidR="00C525C9" w:rsidRPr="00A47F9D">
        <w:rPr>
          <w:lang w:val="en-US"/>
        </w:rPr>
        <w:t xml:space="preserve">and </w:t>
      </w:r>
      <w:r w:rsidR="00B91AD3" w:rsidRPr="00A47F9D">
        <w:rPr>
          <w:lang w:val="en-US"/>
        </w:rPr>
        <w:t>tumor</w:t>
      </w:r>
      <w:r w:rsidR="00D74B4D" w:rsidRPr="00A47F9D">
        <w:rPr>
          <w:lang w:val="en-US"/>
        </w:rPr>
        <w:t xml:space="preserve"> development</w:t>
      </w:r>
      <w:r w:rsidR="00C23165" w:rsidRPr="00A47F9D">
        <w:rPr>
          <w:lang w:val="en-US"/>
        </w:rPr>
        <w:t xml:space="preserve"> pathways</w:t>
      </w:r>
      <w:r w:rsidR="007D4AF3" w:rsidRPr="00A47F9D">
        <w:rPr>
          <w:lang w:val="en-US"/>
        </w:rPr>
        <w:t xml:space="preserve">. </w:t>
      </w:r>
      <w:r w:rsidR="00701AD2" w:rsidRPr="00A47F9D">
        <w:rPr>
          <w:lang w:val="en-US"/>
        </w:rPr>
        <w:t>T</w:t>
      </w:r>
      <w:r w:rsidR="004D7119" w:rsidRPr="00A47F9D">
        <w:rPr>
          <w:lang w:val="en-US"/>
        </w:rPr>
        <w:t xml:space="preserve">he present </w:t>
      </w:r>
      <w:r w:rsidR="00381AA4" w:rsidRPr="00A47F9D">
        <w:rPr>
          <w:lang w:val="en-US"/>
        </w:rPr>
        <w:t>strategy</w:t>
      </w:r>
      <w:r w:rsidR="00B91AD3" w:rsidRPr="00A47F9D">
        <w:rPr>
          <w:lang w:val="en-US"/>
        </w:rPr>
        <w:t xml:space="preserve">, </w:t>
      </w:r>
      <w:r w:rsidR="008D156F" w:rsidRPr="00A47F9D">
        <w:rPr>
          <w:lang w:val="en-US"/>
        </w:rPr>
        <w:t>HIFU</w:t>
      </w:r>
      <w:r w:rsidR="00E531D6" w:rsidRPr="00A47F9D">
        <w:rPr>
          <w:lang w:val="en-US"/>
        </w:rPr>
        <w:t>-TiO</w:t>
      </w:r>
      <w:r w:rsidR="00E531D6" w:rsidRPr="00A47F9D">
        <w:rPr>
          <w:vertAlign w:val="subscript"/>
          <w:lang w:val="en-US"/>
        </w:rPr>
        <w:t>2</w:t>
      </w:r>
      <w:r w:rsidR="00E531D6" w:rsidRPr="00A47F9D">
        <w:rPr>
          <w:lang w:val="en-US"/>
        </w:rPr>
        <w:t>-SCX-</w:t>
      </w:r>
      <w:r w:rsidR="00F70263" w:rsidRPr="00A47F9D">
        <w:rPr>
          <w:lang w:val="en-US"/>
        </w:rPr>
        <w:t>LC-</w:t>
      </w:r>
      <w:r w:rsidR="00E531D6" w:rsidRPr="00A47F9D">
        <w:rPr>
          <w:lang w:val="en-US"/>
        </w:rPr>
        <w:t>MS</w:t>
      </w:r>
      <w:r w:rsidR="00C65FF8" w:rsidRPr="00A47F9D">
        <w:rPr>
          <w:lang w:val="en-US"/>
        </w:rPr>
        <w:t>/MS</w:t>
      </w:r>
      <w:r w:rsidR="00B91AD3" w:rsidRPr="00A47F9D">
        <w:rPr>
          <w:lang w:val="en-US"/>
        </w:rPr>
        <w:t>,</w:t>
      </w:r>
      <w:r w:rsidR="00E531D6" w:rsidRPr="00A47F9D">
        <w:rPr>
          <w:lang w:val="en-US"/>
        </w:rPr>
        <w:t xml:space="preserve"> </w:t>
      </w:r>
      <w:r w:rsidR="00E85DB3" w:rsidRPr="00A47F9D">
        <w:rPr>
          <w:lang w:val="en-US"/>
        </w:rPr>
        <w:t>is</w:t>
      </w:r>
      <w:r w:rsidR="0015359F" w:rsidRPr="00A47F9D">
        <w:rPr>
          <w:lang w:val="en-US"/>
        </w:rPr>
        <w:t xml:space="preserve"> </w:t>
      </w:r>
      <w:r w:rsidR="00E85DB3" w:rsidRPr="00A47F9D">
        <w:rPr>
          <w:lang w:val="en-US"/>
        </w:rPr>
        <w:t xml:space="preserve">the fastest </w:t>
      </w:r>
      <w:r w:rsidR="00EE403D" w:rsidRPr="00A47F9D">
        <w:rPr>
          <w:lang w:val="en-US"/>
        </w:rPr>
        <w:t xml:space="preserve">analytical </w:t>
      </w:r>
      <w:r w:rsidR="007C43A3" w:rsidRPr="00A47F9D">
        <w:rPr>
          <w:lang w:val="en-US"/>
        </w:rPr>
        <w:t>method</w:t>
      </w:r>
      <w:r w:rsidR="00DB1839">
        <w:rPr>
          <w:lang w:val="en-US"/>
        </w:rPr>
        <w:t xml:space="preserve"> reported </w:t>
      </w:r>
      <w:r w:rsidR="00AC5B54">
        <w:rPr>
          <w:lang w:val="en-US"/>
        </w:rPr>
        <w:t>to date</w:t>
      </w:r>
      <w:r w:rsidR="00D74B4D" w:rsidRPr="00A47F9D">
        <w:rPr>
          <w:lang w:val="en-US"/>
        </w:rPr>
        <w:t xml:space="preserve"> for generating</w:t>
      </w:r>
      <w:r w:rsidR="007C43A3" w:rsidRPr="00A47F9D">
        <w:rPr>
          <w:lang w:val="en-US"/>
        </w:rPr>
        <w:t xml:space="preserve"> </w:t>
      </w:r>
      <w:r w:rsidR="0069177D" w:rsidRPr="00A47F9D">
        <w:rPr>
          <w:lang w:val="en-US"/>
        </w:rPr>
        <w:t xml:space="preserve">large-scale phosphoproteomics datasets </w:t>
      </w:r>
      <w:r w:rsidR="00126D9D" w:rsidRPr="00A47F9D">
        <w:rPr>
          <w:lang w:val="en-US"/>
        </w:rPr>
        <w:t>(&lt;15 h).</w:t>
      </w:r>
    </w:p>
    <w:p w:rsidR="006F2548" w:rsidRPr="00A47F9D" w:rsidRDefault="006F2548" w:rsidP="00A47F9D">
      <w:pPr>
        <w:spacing w:line="480" w:lineRule="auto"/>
        <w:jc w:val="both"/>
        <w:rPr>
          <w:lang w:val="en-US"/>
        </w:rPr>
      </w:pPr>
    </w:p>
    <w:p w:rsidR="00116F35" w:rsidRPr="00A47F9D" w:rsidRDefault="00116F35" w:rsidP="00A47F9D">
      <w:pPr>
        <w:spacing w:line="480" w:lineRule="auto"/>
        <w:jc w:val="both"/>
        <w:rPr>
          <w:lang w:val="en-US"/>
        </w:rPr>
      </w:pPr>
    </w:p>
    <w:p w:rsidR="00851D8D" w:rsidRPr="00A47F9D" w:rsidRDefault="00851D8D" w:rsidP="00A47F9D">
      <w:pPr>
        <w:spacing w:line="480" w:lineRule="auto"/>
        <w:jc w:val="both"/>
        <w:rPr>
          <w:lang w:val="en-US"/>
        </w:rPr>
      </w:pPr>
      <w:r w:rsidRPr="00A47F9D">
        <w:rPr>
          <w:b/>
          <w:lang w:val="en-US"/>
        </w:rPr>
        <w:t>Keywords:</w:t>
      </w:r>
      <w:r w:rsidR="00C62AA3" w:rsidRPr="00A47F9D">
        <w:rPr>
          <w:lang w:val="en-US"/>
        </w:rPr>
        <w:t xml:space="preserve"> </w:t>
      </w:r>
      <w:r w:rsidR="00A409BD" w:rsidRPr="00A47F9D">
        <w:rPr>
          <w:lang w:val="en-US"/>
        </w:rPr>
        <w:t>p</w:t>
      </w:r>
      <w:r w:rsidR="00BC5954" w:rsidRPr="00A47F9D">
        <w:rPr>
          <w:lang w:val="en-US"/>
        </w:rPr>
        <w:t>hosphoproteomics</w:t>
      </w:r>
      <w:r w:rsidR="000B3B9E" w:rsidRPr="00A47F9D">
        <w:rPr>
          <w:lang w:val="en-US"/>
        </w:rPr>
        <w:t xml:space="preserve">, </w:t>
      </w:r>
      <w:r w:rsidR="00672D21" w:rsidRPr="00A47F9D">
        <w:rPr>
          <w:lang w:val="en-US"/>
        </w:rPr>
        <w:t>high-</w:t>
      </w:r>
      <w:r w:rsidR="00A409BD" w:rsidRPr="00A47F9D">
        <w:rPr>
          <w:lang w:val="en-US"/>
        </w:rPr>
        <w:t>intensity focused u</w:t>
      </w:r>
      <w:r w:rsidR="00246FCE" w:rsidRPr="00A47F9D">
        <w:rPr>
          <w:lang w:val="en-US"/>
        </w:rPr>
        <w:t>ltrasound (HIFU</w:t>
      </w:r>
      <w:r w:rsidR="00FD5BE4" w:rsidRPr="00A47F9D">
        <w:rPr>
          <w:lang w:val="en-US"/>
        </w:rPr>
        <w:t xml:space="preserve">), </w:t>
      </w:r>
      <w:r w:rsidR="006B1754" w:rsidRPr="00A47F9D">
        <w:rPr>
          <w:lang w:val="en-US"/>
        </w:rPr>
        <w:t>TiO</w:t>
      </w:r>
      <w:r w:rsidR="006B1754" w:rsidRPr="00A47F9D">
        <w:rPr>
          <w:vertAlign w:val="subscript"/>
          <w:lang w:val="en-US"/>
        </w:rPr>
        <w:t>2</w:t>
      </w:r>
      <w:r w:rsidR="00A409BD" w:rsidRPr="00A47F9D">
        <w:rPr>
          <w:lang w:val="en-US"/>
        </w:rPr>
        <w:t>, strong c</w:t>
      </w:r>
      <w:r w:rsidR="006B1754" w:rsidRPr="00A47F9D">
        <w:rPr>
          <w:lang w:val="en-US"/>
        </w:rPr>
        <w:t>ation exchange</w:t>
      </w:r>
      <w:r w:rsidR="007B01FD" w:rsidRPr="00A47F9D">
        <w:rPr>
          <w:lang w:val="en-US"/>
        </w:rPr>
        <w:t xml:space="preserve"> chromatography</w:t>
      </w:r>
      <w:r w:rsidR="006B1754" w:rsidRPr="00A47F9D">
        <w:rPr>
          <w:lang w:val="en-US"/>
        </w:rPr>
        <w:t xml:space="preserve"> (SCX), </w:t>
      </w:r>
      <w:r w:rsidR="00A1533D" w:rsidRPr="00A47F9D">
        <w:rPr>
          <w:lang w:val="en-US"/>
        </w:rPr>
        <w:t xml:space="preserve">proteomics, </w:t>
      </w:r>
      <w:r w:rsidR="00A409BD" w:rsidRPr="00A47F9D">
        <w:rPr>
          <w:lang w:val="en-US"/>
        </w:rPr>
        <w:t>mass s</w:t>
      </w:r>
      <w:r w:rsidR="00EE6614" w:rsidRPr="00A47F9D">
        <w:rPr>
          <w:lang w:val="en-US"/>
        </w:rPr>
        <w:t>pectrometry (MS)</w:t>
      </w:r>
      <w:r w:rsidR="00A64F18" w:rsidRPr="00A47F9D">
        <w:rPr>
          <w:lang w:val="en-US"/>
        </w:rPr>
        <w:t xml:space="preserve">, </w:t>
      </w:r>
      <w:r w:rsidR="007E3517" w:rsidRPr="00A47F9D">
        <w:rPr>
          <w:lang w:val="en-US"/>
        </w:rPr>
        <w:t>human</w:t>
      </w:r>
      <w:r w:rsidR="00672D21" w:rsidRPr="00A47F9D">
        <w:rPr>
          <w:lang w:val="en-US"/>
        </w:rPr>
        <w:t xml:space="preserve"> Jurkat leukemia</w:t>
      </w:r>
      <w:r w:rsidR="007E3517" w:rsidRPr="00A47F9D">
        <w:rPr>
          <w:lang w:val="en-US"/>
        </w:rPr>
        <w:t xml:space="preserve"> </w:t>
      </w:r>
      <w:r w:rsidR="00A64F18" w:rsidRPr="00A47F9D">
        <w:rPr>
          <w:lang w:val="en-US"/>
        </w:rPr>
        <w:t>T</w:t>
      </w:r>
      <w:r w:rsidR="00B91AD3" w:rsidRPr="00A47F9D">
        <w:rPr>
          <w:lang w:val="en-US"/>
        </w:rPr>
        <w:t xml:space="preserve"> </w:t>
      </w:r>
      <w:r w:rsidR="00A64F18" w:rsidRPr="00A47F9D">
        <w:rPr>
          <w:lang w:val="en-US"/>
        </w:rPr>
        <w:t>cells</w:t>
      </w:r>
    </w:p>
    <w:p w:rsidR="00195B23" w:rsidRPr="00A47F9D" w:rsidRDefault="00195B23" w:rsidP="00A47F9D">
      <w:pPr>
        <w:spacing w:line="480" w:lineRule="auto"/>
        <w:ind w:firstLine="709"/>
        <w:jc w:val="both"/>
        <w:rPr>
          <w:lang w:val="en-US"/>
        </w:rPr>
      </w:pPr>
    </w:p>
    <w:p w:rsidR="00195B23" w:rsidRPr="00A47F9D" w:rsidRDefault="00195B23" w:rsidP="00A47F9D">
      <w:pPr>
        <w:spacing w:line="480" w:lineRule="auto"/>
        <w:ind w:firstLine="709"/>
        <w:jc w:val="both"/>
        <w:rPr>
          <w:lang w:val="en-US"/>
        </w:rPr>
      </w:pPr>
    </w:p>
    <w:p w:rsidR="00116F35" w:rsidRPr="00A47F9D" w:rsidRDefault="00116F35" w:rsidP="00A47F9D">
      <w:pPr>
        <w:spacing w:line="480" w:lineRule="auto"/>
        <w:ind w:firstLine="709"/>
        <w:jc w:val="both"/>
        <w:rPr>
          <w:lang w:val="en-US"/>
        </w:rPr>
      </w:pPr>
    </w:p>
    <w:p w:rsidR="00AD04A2" w:rsidRPr="00A47F9D" w:rsidRDefault="00AD04A2" w:rsidP="00A47F9D">
      <w:pPr>
        <w:spacing w:line="480" w:lineRule="auto"/>
        <w:ind w:firstLine="709"/>
        <w:jc w:val="both"/>
        <w:rPr>
          <w:lang w:val="en-US"/>
        </w:rPr>
      </w:pPr>
    </w:p>
    <w:p w:rsidR="00EC2B69" w:rsidRPr="00A47F9D" w:rsidRDefault="003D3A06" w:rsidP="00A47F9D">
      <w:pPr>
        <w:spacing w:line="480" w:lineRule="auto"/>
        <w:jc w:val="both"/>
        <w:rPr>
          <w:b/>
          <w:lang w:val="en-US"/>
        </w:rPr>
      </w:pPr>
      <w:r w:rsidRPr="00A47F9D">
        <w:rPr>
          <w:b/>
          <w:lang w:val="en-US"/>
        </w:rPr>
        <w:lastRenderedPageBreak/>
        <w:t>INTRODUCTION</w:t>
      </w:r>
    </w:p>
    <w:p w:rsidR="00794E98" w:rsidRPr="00A47F9D" w:rsidRDefault="00794E98" w:rsidP="00A47F9D">
      <w:pPr>
        <w:spacing w:line="480" w:lineRule="auto"/>
        <w:jc w:val="both"/>
        <w:rPr>
          <w:b/>
          <w:lang w:val="en-US"/>
        </w:rPr>
      </w:pPr>
    </w:p>
    <w:p w:rsidR="008973B0" w:rsidRPr="00A47F9D" w:rsidRDefault="0015083B" w:rsidP="00A47F9D">
      <w:pPr>
        <w:spacing w:line="480" w:lineRule="auto"/>
        <w:ind w:firstLine="708"/>
        <w:jc w:val="both"/>
        <w:rPr>
          <w:color w:val="231F20"/>
          <w:lang w:val="en-US"/>
        </w:rPr>
      </w:pPr>
      <w:r w:rsidRPr="00A47F9D">
        <w:rPr>
          <w:lang w:val="en-US"/>
        </w:rPr>
        <w:t>G</w:t>
      </w:r>
      <w:r w:rsidR="00DA1263" w:rsidRPr="00A47F9D">
        <w:rPr>
          <w:lang w:val="en-US"/>
        </w:rPr>
        <w:t>lobal phosphoproteome</w:t>
      </w:r>
      <w:r w:rsidR="00223C1D" w:rsidRPr="00A47F9D">
        <w:rPr>
          <w:lang w:val="en-US"/>
        </w:rPr>
        <w:t xml:space="preserve"> profiling</w:t>
      </w:r>
      <w:r w:rsidR="009A6763" w:rsidRPr="00A47F9D">
        <w:rPr>
          <w:lang w:val="en-US"/>
        </w:rPr>
        <w:t xml:space="preserve"> is extremely </w:t>
      </w:r>
      <w:r w:rsidR="00B91AD3" w:rsidRPr="00A47F9D">
        <w:rPr>
          <w:lang w:val="en-US"/>
        </w:rPr>
        <w:t xml:space="preserve">important </w:t>
      </w:r>
      <w:r w:rsidR="009A6763" w:rsidRPr="00A47F9D">
        <w:rPr>
          <w:lang w:val="en-US"/>
        </w:rPr>
        <w:t>to</w:t>
      </w:r>
      <w:r w:rsidR="003A741A" w:rsidRPr="00A47F9D">
        <w:rPr>
          <w:lang w:val="en-US"/>
        </w:rPr>
        <w:t xml:space="preserve"> </w:t>
      </w:r>
      <w:r w:rsidR="00B91AD3" w:rsidRPr="00A47F9D">
        <w:rPr>
          <w:lang w:val="en-US"/>
        </w:rPr>
        <w:t xml:space="preserve">obtain answers to </w:t>
      </w:r>
      <w:r w:rsidR="003A741A" w:rsidRPr="00A47F9D">
        <w:rPr>
          <w:lang w:val="en-US"/>
        </w:rPr>
        <w:t xml:space="preserve">many biological </w:t>
      </w:r>
      <w:r w:rsidR="00A70D19" w:rsidRPr="00A47F9D">
        <w:rPr>
          <w:lang w:val="en-US"/>
        </w:rPr>
        <w:t>questions</w:t>
      </w:r>
      <w:r w:rsidR="00F8720B" w:rsidRPr="00A47F9D">
        <w:rPr>
          <w:lang w:val="en-US"/>
        </w:rPr>
        <w:t>,</w:t>
      </w:r>
      <w:r w:rsidR="009A6763" w:rsidRPr="00A47F9D">
        <w:rPr>
          <w:lang w:val="en-US"/>
        </w:rPr>
        <w:t xml:space="preserve"> such as</w:t>
      </w:r>
      <w:r w:rsidR="00365E17" w:rsidRPr="00A47F9D">
        <w:rPr>
          <w:lang w:val="en-US"/>
        </w:rPr>
        <w:t xml:space="preserve"> </w:t>
      </w:r>
      <w:r w:rsidR="009A6763" w:rsidRPr="00A47F9D">
        <w:rPr>
          <w:lang w:val="en-US"/>
        </w:rPr>
        <w:t xml:space="preserve">the </w:t>
      </w:r>
      <w:r w:rsidR="000F5D74" w:rsidRPr="00A47F9D">
        <w:rPr>
          <w:lang w:val="en-US"/>
        </w:rPr>
        <w:t>control of the</w:t>
      </w:r>
      <w:r w:rsidR="00852548" w:rsidRPr="00A47F9D">
        <w:rPr>
          <w:lang w:val="en-US"/>
        </w:rPr>
        <w:t xml:space="preserve"> </w:t>
      </w:r>
      <w:r w:rsidR="003C2796" w:rsidRPr="00A47F9D">
        <w:rPr>
          <w:lang w:val="en-US"/>
        </w:rPr>
        <w:t>activation/</w:t>
      </w:r>
      <w:r w:rsidR="00852548" w:rsidRPr="00A47F9D">
        <w:rPr>
          <w:lang w:val="en-US"/>
        </w:rPr>
        <w:t xml:space="preserve">inhibition </w:t>
      </w:r>
      <w:r w:rsidR="000F5D74" w:rsidRPr="00A47F9D">
        <w:rPr>
          <w:lang w:val="en-US"/>
        </w:rPr>
        <w:t xml:space="preserve">status </w:t>
      </w:r>
      <w:r w:rsidR="00852548" w:rsidRPr="00A47F9D">
        <w:rPr>
          <w:lang w:val="en-US"/>
        </w:rPr>
        <w:t xml:space="preserve">of </w:t>
      </w:r>
      <w:r w:rsidR="0094606B" w:rsidRPr="00A47F9D">
        <w:rPr>
          <w:lang w:val="en-US"/>
        </w:rPr>
        <w:t>specific protein</w:t>
      </w:r>
      <w:r w:rsidR="00E67B5F">
        <w:rPr>
          <w:lang w:val="en-US"/>
        </w:rPr>
        <w:t xml:space="preserve"> activities</w:t>
      </w:r>
      <w:r w:rsidR="00365E17" w:rsidRPr="00A47F9D">
        <w:rPr>
          <w:lang w:val="en-US"/>
        </w:rPr>
        <w:t>,</w:t>
      </w:r>
      <w:r w:rsidR="006F5FC2" w:rsidRPr="00A47F9D">
        <w:rPr>
          <w:lang w:val="en-US"/>
        </w:rPr>
        <w:t xml:space="preserve"> </w:t>
      </w:r>
      <w:r w:rsidR="00365E17" w:rsidRPr="00A47F9D">
        <w:rPr>
          <w:lang w:val="en-US"/>
        </w:rPr>
        <w:t>the understanding of different</w:t>
      </w:r>
      <w:r w:rsidR="004C7158" w:rsidRPr="00A47F9D">
        <w:rPr>
          <w:lang w:val="en-US"/>
        </w:rPr>
        <w:t xml:space="preserve"> </w:t>
      </w:r>
      <w:r w:rsidR="009A6763" w:rsidRPr="00A47F9D">
        <w:rPr>
          <w:lang w:val="en-US"/>
        </w:rPr>
        <w:t>cellular signa</w:t>
      </w:r>
      <w:r w:rsidR="00365E17" w:rsidRPr="00A47F9D">
        <w:rPr>
          <w:lang w:val="en-US"/>
        </w:rPr>
        <w:t>ling networks</w:t>
      </w:r>
      <w:r w:rsidR="009A6763" w:rsidRPr="00A47F9D">
        <w:rPr>
          <w:lang w:val="en-US"/>
        </w:rPr>
        <w:t>,</w:t>
      </w:r>
      <w:r w:rsidR="00F57A97" w:rsidRPr="00A47F9D">
        <w:rPr>
          <w:lang w:val="en-US"/>
        </w:rPr>
        <w:t xml:space="preserve"> </w:t>
      </w:r>
      <w:r w:rsidR="000F5D74" w:rsidRPr="00A47F9D">
        <w:rPr>
          <w:lang w:val="en-US"/>
        </w:rPr>
        <w:t>and the</w:t>
      </w:r>
      <w:r w:rsidR="009A6763" w:rsidRPr="00A47F9D">
        <w:rPr>
          <w:lang w:val="en-US"/>
        </w:rPr>
        <w:t xml:space="preserve"> diagnosis</w:t>
      </w:r>
      <w:r w:rsidR="00D2491F" w:rsidRPr="00A47F9D">
        <w:rPr>
          <w:lang w:val="en-US"/>
        </w:rPr>
        <w:t xml:space="preserve"> of several diseases</w:t>
      </w:r>
      <w:r w:rsidR="006D31DC" w:rsidRPr="00A47F9D">
        <w:rPr>
          <w:lang w:val="en-US"/>
        </w:rPr>
        <w:t>.</w:t>
      </w:r>
      <w:r w:rsidR="00D52441" w:rsidRPr="00A47F9D">
        <w:rPr>
          <w:vertAlign w:val="superscript"/>
          <w:lang w:val="en-US"/>
        </w:rPr>
        <w:t>1-3</w:t>
      </w:r>
      <w:r w:rsidR="00A16806" w:rsidRPr="00A47F9D">
        <w:rPr>
          <w:lang w:val="en-US"/>
        </w:rPr>
        <w:t xml:space="preserve"> Therefore,</w:t>
      </w:r>
      <w:r w:rsidR="006D31DC" w:rsidRPr="00A47F9D">
        <w:rPr>
          <w:lang w:val="en-US"/>
        </w:rPr>
        <w:t xml:space="preserve"> </w:t>
      </w:r>
      <w:r w:rsidR="00A16806" w:rsidRPr="00A47F9D">
        <w:rPr>
          <w:lang w:val="en-US"/>
        </w:rPr>
        <w:t>t</w:t>
      </w:r>
      <w:r w:rsidR="00187ACD" w:rsidRPr="00A47F9D">
        <w:rPr>
          <w:lang w:val="en-US"/>
        </w:rPr>
        <w:t xml:space="preserve">he </w:t>
      </w:r>
      <w:r w:rsidR="008A0278" w:rsidRPr="00A47F9D">
        <w:rPr>
          <w:lang w:val="en-US"/>
        </w:rPr>
        <w:t>dynamic</w:t>
      </w:r>
      <w:r w:rsidR="004F4740" w:rsidRPr="00A47F9D">
        <w:rPr>
          <w:lang w:val="en-US"/>
        </w:rPr>
        <w:t xml:space="preserve"> </w:t>
      </w:r>
      <w:r w:rsidR="00187ACD" w:rsidRPr="00A47F9D">
        <w:rPr>
          <w:lang w:val="en-US"/>
        </w:rPr>
        <w:t>characterization of</w:t>
      </w:r>
      <w:r w:rsidR="004F4740" w:rsidRPr="00A47F9D">
        <w:rPr>
          <w:lang w:val="en-US"/>
        </w:rPr>
        <w:t xml:space="preserve"> </w:t>
      </w:r>
      <w:r w:rsidR="00C9602D" w:rsidRPr="00A47F9D">
        <w:rPr>
          <w:lang w:val="en-US"/>
        </w:rPr>
        <w:t>this post-translational protein mod</w:t>
      </w:r>
      <w:r w:rsidR="00D63024" w:rsidRPr="00A47F9D">
        <w:rPr>
          <w:lang w:val="en-US"/>
        </w:rPr>
        <w:t xml:space="preserve">ification (PTM) </w:t>
      </w:r>
      <w:r w:rsidR="00A16806" w:rsidRPr="00A47F9D">
        <w:rPr>
          <w:lang w:val="en-US"/>
        </w:rPr>
        <w:t>is important for</w:t>
      </w:r>
      <w:r w:rsidR="00C9602D" w:rsidRPr="00A47F9D">
        <w:rPr>
          <w:lang w:val="en-US"/>
        </w:rPr>
        <w:t xml:space="preserve"> understand</w:t>
      </w:r>
      <w:r w:rsidR="00A16806" w:rsidRPr="00A47F9D">
        <w:rPr>
          <w:lang w:val="en-US"/>
        </w:rPr>
        <w:t>ing</w:t>
      </w:r>
      <w:r w:rsidR="00C9602D" w:rsidRPr="00A47F9D">
        <w:rPr>
          <w:lang w:val="en-US"/>
        </w:rPr>
        <w:t xml:space="preserve"> </w:t>
      </w:r>
      <w:r w:rsidR="00825CD4" w:rsidRPr="00A47F9D">
        <w:rPr>
          <w:lang w:val="en-US"/>
        </w:rPr>
        <w:t>cellular</w:t>
      </w:r>
      <w:r w:rsidR="002A35B6" w:rsidRPr="00A47F9D">
        <w:rPr>
          <w:lang w:val="en-US"/>
        </w:rPr>
        <w:t xml:space="preserve"> </w:t>
      </w:r>
      <w:r w:rsidR="00A16806" w:rsidRPr="00A47F9D">
        <w:rPr>
          <w:lang w:val="en-US"/>
        </w:rPr>
        <w:t>signa</w:t>
      </w:r>
      <w:r w:rsidR="00C9602D" w:rsidRPr="00A47F9D">
        <w:rPr>
          <w:lang w:val="en-US"/>
        </w:rPr>
        <w:t xml:space="preserve">ling pathways and </w:t>
      </w:r>
      <w:r w:rsidR="00A16806" w:rsidRPr="00A47F9D">
        <w:rPr>
          <w:lang w:val="en-US"/>
        </w:rPr>
        <w:t xml:space="preserve">elucidating </w:t>
      </w:r>
      <w:r w:rsidR="002A35B6" w:rsidRPr="00A47F9D">
        <w:rPr>
          <w:lang w:val="en-US"/>
        </w:rPr>
        <w:t xml:space="preserve">numerous </w:t>
      </w:r>
      <w:r w:rsidR="00915696" w:rsidRPr="00A47F9D">
        <w:rPr>
          <w:lang w:val="en-US"/>
        </w:rPr>
        <w:t>di</w:t>
      </w:r>
      <w:r w:rsidR="00C9602D" w:rsidRPr="00A47F9D">
        <w:rPr>
          <w:lang w:val="en-US"/>
        </w:rPr>
        <w:t>se</w:t>
      </w:r>
      <w:r w:rsidR="00915696" w:rsidRPr="00A47F9D">
        <w:rPr>
          <w:lang w:val="en-US"/>
        </w:rPr>
        <w:t>ase</w:t>
      </w:r>
      <w:r w:rsidR="00841641" w:rsidRPr="00A47F9D">
        <w:rPr>
          <w:lang w:val="en-US"/>
        </w:rPr>
        <w:t xml:space="preserve"> mechanisms</w:t>
      </w:r>
      <w:r w:rsidR="00166317" w:rsidRPr="00A47F9D">
        <w:rPr>
          <w:color w:val="231F20"/>
          <w:lang w:val="en-US"/>
        </w:rPr>
        <w:t>.</w:t>
      </w:r>
      <w:r w:rsidR="00E45506" w:rsidRPr="00A47F9D">
        <w:rPr>
          <w:color w:val="231F20"/>
          <w:vertAlign w:val="superscript"/>
          <w:lang w:val="en-US"/>
        </w:rPr>
        <w:t>4,5</w:t>
      </w:r>
    </w:p>
    <w:p w:rsidR="00C65FFB" w:rsidRPr="009A5632" w:rsidRDefault="004A3C61" w:rsidP="00773367">
      <w:pPr>
        <w:spacing w:line="480" w:lineRule="auto"/>
        <w:ind w:firstLine="708"/>
        <w:jc w:val="both"/>
        <w:rPr>
          <w:lang w:val="en-US"/>
        </w:rPr>
      </w:pPr>
      <w:r w:rsidRPr="00A47F9D">
        <w:rPr>
          <w:lang w:val="en-US"/>
        </w:rPr>
        <w:t>To date, substantial efforts have been directed toward the identification and characterization of the maximum number of phosph</w:t>
      </w:r>
      <w:r w:rsidR="004F301D" w:rsidRPr="00A47F9D">
        <w:rPr>
          <w:lang w:val="en-US"/>
        </w:rPr>
        <w:t>orylation sites per experiment</w:t>
      </w:r>
      <w:r w:rsidRPr="00A47F9D">
        <w:rPr>
          <w:lang w:val="en-US"/>
        </w:rPr>
        <w:t>.</w:t>
      </w:r>
      <w:r w:rsidR="00DE3154" w:rsidRPr="00A47F9D">
        <w:rPr>
          <w:vertAlign w:val="superscript"/>
          <w:lang w:val="en-US"/>
        </w:rPr>
        <w:t>6</w:t>
      </w:r>
      <w:r w:rsidR="00BB6930" w:rsidRPr="00A47F9D">
        <w:rPr>
          <w:lang w:val="en-US"/>
        </w:rPr>
        <w:t xml:space="preserve"> In conjunction with more powerful data analysis tools, reverse-phase (RP) liquid chromatography coupled to tandem mass spectrometry (LC-MS/MS) is a fundamental analytical method for the high-throughput characterization of thousands </w:t>
      </w:r>
      <w:r w:rsidR="00FE5919" w:rsidRPr="00A47F9D">
        <w:rPr>
          <w:lang w:val="en-US"/>
        </w:rPr>
        <w:t>of phosphorylation sites</w:t>
      </w:r>
      <w:r w:rsidR="00BB6930" w:rsidRPr="00A47F9D">
        <w:rPr>
          <w:lang w:val="en-US"/>
        </w:rPr>
        <w:t>.</w:t>
      </w:r>
      <w:r w:rsidR="005F251C" w:rsidRPr="00A47F9D">
        <w:rPr>
          <w:vertAlign w:val="superscript"/>
          <w:lang w:val="en-US"/>
        </w:rPr>
        <w:t>7-12</w:t>
      </w:r>
      <w:r w:rsidR="00E85C02" w:rsidRPr="00A47F9D">
        <w:rPr>
          <w:lang w:val="en-US"/>
        </w:rPr>
        <w:t xml:space="preserve"> However, b</w:t>
      </w:r>
      <w:r w:rsidR="00FC38A0" w:rsidRPr="00A47F9D">
        <w:rPr>
          <w:lang w:val="en-US"/>
        </w:rPr>
        <w:t>e</w:t>
      </w:r>
      <w:r w:rsidR="00E85C02" w:rsidRPr="00A47F9D">
        <w:rPr>
          <w:lang w:val="en-US"/>
        </w:rPr>
        <w:t>cause of</w:t>
      </w:r>
      <w:r w:rsidR="00AD25A5" w:rsidRPr="00A47F9D">
        <w:rPr>
          <w:lang w:val="en-US"/>
        </w:rPr>
        <w:t xml:space="preserve"> the </w:t>
      </w:r>
      <w:r w:rsidR="00FC38A0" w:rsidRPr="00A47F9D">
        <w:rPr>
          <w:lang w:val="en-US"/>
        </w:rPr>
        <w:t xml:space="preserve">enormous </w:t>
      </w:r>
      <w:r w:rsidR="00AD25A5" w:rsidRPr="00A47F9D">
        <w:rPr>
          <w:lang w:val="en-US"/>
        </w:rPr>
        <w:t xml:space="preserve">complexity and </w:t>
      </w:r>
      <w:r w:rsidR="00FC38A0" w:rsidRPr="00A47F9D">
        <w:rPr>
          <w:lang w:val="en-US"/>
        </w:rPr>
        <w:t xml:space="preserve">extended </w:t>
      </w:r>
      <w:r w:rsidR="00AD25A5" w:rsidRPr="00A47F9D">
        <w:rPr>
          <w:lang w:val="en-US"/>
        </w:rPr>
        <w:t xml:space="preserve">dynamic range associated with </w:t>
      </w:r>
      <w:r w:rsidR="00B546A7" w:rsidRPr="00A47F9D">
        <w:rPr>
          <w:lang w:val="en-US"/>
        </w:rPr>
        <w:t xml:space="preserve">eukaryotic </w:t>
      </w:r>
      <w:r w:rsidR="00AD25A5" w:rsidRPr="00A47F9D">
        <w:rPr>
          <w:lang w:val="en-US"/>
        </w:rPr>
        <w:t>cell phosphoproteome</w:t>
      </w:r>
      <w:r w:rsidR="00B546A7" w:rsidRPr="00A47F9D">
        <w:rPr>
          <w:lang w:val="en-US"/>
        </w:rPr>
        <w:t>s</w:t>
      </w:r>
      <w:r w:rsidR="00AD25A5" w:rsidRPr="00A47F9D">
        <w:rPr>
          <w:lang w:val="en-US"/>
        </w:rPr>
        <w:t>, fractio</w:t>
      </w:r>
      <w:r w:rsidR="00A42A64" w:rsidRPr="00A47F9D">
        <w:rPr>
          <w:lang w:val="en-US"/>
        </w:rPr>
        <w:t xml:space="preserve">nation and </w:t>
      </w:r>
      <w:r w:rsidR="00E85C02" w:rsidRPr="00A47F9D">
        <w:rPr>
          <w:lang w:val="en-US"/>
        </w:rPr>
        <w:t xml:space="preserve">phosphopeptide </w:t>
      </w:r>
      <w:r w:rsidR="00A42A64" w:rsidRPr="00A47F9D">
        <w:rPr>
          <w:lang w:val="en-US"/>
        </w:rPr>
        <w:t>enrichment methods</w:t>
      </w:r>
      <w:r w:rsidR="00E85C02" w:rsidRPr="00A47F9D">
        <w:rPr>
          <w:lang w:val="en-US"/>
        </w:rPr>
        <w:t xml:space="preserve"> are crucial steps </w:t>
      </w:r>
      <w:r w:rsidR="00AD25A5" w:rsidRPr="00A47F9D">
        <w:rPr>
          <w:lang w:val="en-US"/>
        </w:rPr>
        <w:t xml:space="preserve">prior </w:t>
      </w:r>
      <w:r w:rsidR="00CE327F" w:rsidRPr="00A47F9D">
        <w:rPr>
          <w:lang w:val="en-US"/>
        </w:rPr>
        <w:t>to MS analysis</w:t>
      </w:r>
      <w:r w:rsidR="00AD25A5" w:rsidRPr="00A47F9D">
        <w:rPr>
          <w:lang w:val="en-US"/>
        </w:rPr>
        <w:t>.</w:t>
      </w:r>
      <w:r w:rsidR="00051AE3" w:rsidRPr="00A47F9D">
        <w:rPr>
          <w:vertAlign w:val="superscript"/>
          <w:lang w:val="en-US"/>
        </w:rPr>
        <w:t>6,13</w:t>
      </w:r>
      <w:r w:rsidR="00E85C02" w:rsidRPr="00A47F9D">
        <w:rPr>
          <w:vertAlign w:val="superscript"/>
          <w:lang w:val="en-US"/>
        </w:rPr>
        <w:t xml:space="preserve"> </w:t>
      </w:r>
      <w:r w:rsidR="00E85C02" w:rsidRPr="00A47F9D">
        <w:rPr>
          <w:lang w:val="en-US"/>
        </w:rPr>
        <w:t>Thus</w:t>
      </w:r>
      <w:r w:rsidR="00FD70FC" w:rsidRPr="00A47F9D">
        <w:rPr>
          <w:lang w:val="en-US"/>
        </w:rPr>
        <w:t xml:space="preserve">, </w:t>
      </w:r>
      <w:r w:rsidR="00FC38A0" w:rsidRPr="00A47F9D">
        <w:rPr>
          <w:lang w:val="en-US"/>
        </w:rPr>
        <w:t>enrichment</w:t>
      </w:r>
      <w:r w:rsidR="009B21BC" w:rsidRPr="00A47F9D">
        <w:rPr>
          <w:lang w:val="en-US"/>
        </w:rPr>
        <w:t xml:space="preserve"> </w:t>
      </w:r>
      <w:r w:rsidR="008C6999" w:rsidRPr="00A47F9D">
        <w:rPr>
          <w:lang w:val="en-US"/>
        </w:rPr>
        <w:t>methods</w:t>
      </w:r>
      <w:r w:rsidR="00E85C02" w:rsidRPr="00A47F9D">
        <w:rPr>
          <w:lang w:val="en-US"/>
        </w:rPr>
        <w:t xml:space="preserve"> involving</w:t>
      </w:r>
      <w:r w:rsidR="00FC38A0" w:rsidRPr="00A47F9D">
        <w:rPr>
          <w:lang w:val="en-US"/>
        </w:rPr>
        <w:t xml:space="preserve"> either </w:t>
      </w:r>
      <w:r w:rsidR="00FD70FC" w:rsidRPr="00A47F9D">
        <w:rPr>
          <w:lang w:val="en-US"/>
        </w:rPr>
        <w:t>immobilized metal ion affinity chromatography (IMAC)</w:t>
      </w:r>
      <w:r w:rsidR="00D65B36" w:rsidRPr="00A47F9D">
        <w:rPr>
          <w:vertAlign w:val="superscript"/>
          <w:lang w:val="en-US"/>
        </w:rPr>
        <w:t>14-16</w:t>
      </w:r>
      <w:r w:rsidR="002B66E0" w:rsidRPr="00A47F9D">
        <w:rPr>
          <w:lang w:val="en-US"/>
        </w:rPr>
        <w:t xml:space="preserve"> </w:t>
      </w:r>
      <w:r w:rsidR="00FD70FC" w:rsidRPr="00A47F9D">
        <w:rPr>
          <w:lang w:val="en-US"/>
        </w:rPr>
        <w:t>and</w:t>
      </w:r>
      <w:r w:rsidR="00924D41" w:rsidRPr="00A47F9D">
        <w:rPr>
          <w:lang w:val="en-US"/>
        </w:rPr>
        <w:t>/or</w:t>
      </w:r>
      <w:r w:rsidR="00D71CAC" w:rsidRPr="00A47F9D">
        <w:rPr>
          <w:lang w:val="en-US"/>
        </w:rPr>
        <w:t xml:space="preserve"> metal oxide</w:t>
      </w:r>
      <w:r w:rsidR="00924D41" w:rsidRPr="00A47F9D">
        <w:rPr>
          <w:lang w:val="en-US"/>
        </w:rPr>
        <w:t xml:space="preserve"> </w:t>
      </w:r>
      <w:r w:rsidR="004A004A" w:rsidRPr="00A47F9D">
        <w:rPr>
          <w:lang w:val="en-US"/>
        </w:rPr>
        <w:t xml:space="preserve">affinity </w:t>
      </w:r>
      <w:r w:rsidR="00924D41" w:rsidRPr="00A47F9D">
        <w:rPr>
          <w:lang w:val="en-US"/>
        </w:rPr>
        <w:t>chromatography</w:t>
      </w:r>
      <w:r w:rsidR="0060274D" w:rsidRPr="00A47F9D">
        <w:rPr>
          <w:lang w:val="en-US"/>
        </w:rPr>
        <w:t xml:space="preserve"> (MOAC) using</w:t>
      </w:r>
      <w:r w:rsidR="002A1EDB" w:rsidRPr="00A47F9D">
        <w:rPr>
          <w:lang w:val="en-US"/>
        </w:rPr>
        <w:t xml:space="preserve"> titanium dioxide (TiO</w:t>
      </w:r>
      <w:r w:rsidR="002A1EDB" w:rsidRPr="00A47F9D">
        <w:rPr>
          <w:vertAlign w:val="subscript"/>
          <w:lang w:val="en-US"/>
        </w:rPr>
        <w:t>2</w:t>
      </w:r>
      <w:r w:rsidR="002A1EDB" w:rsidRPr="00A47F9D">
        <w:rPr>
          <w:lang w:val="en-US"/>
        </w:rPr>
        <w:t>)</w:t>
      </w:r>
      <w:r w:rsidR="00E428F0" w:rsidRPr="00A47F9D">
        <w:rPr>
          <w:lang w:val="en-US"/>
        </w:rPr>
        <w:t xml:space="preserve"> </w:t>
      </w:r>
      <w:r w:rsidR="00DB2012">
        <w:rPr>
          <w:lang w:val="en-US"/>
        </w:rPr>
        <w:t>or</w:t>
      </w:r>
      <w:r w:rsidR="00DB2012" w:rsidRPr="00A47F9D">
        <w:rPr>
          <w:lang w:val="en-US"/>
        </w:rPr>
        <w:t xml:space="preserve"> </w:t>
      </w:r>
      <w:r w:rsidR="005744C7" w:rsidRPr="00A47F9D">
        <w:rPr>
          <w:lang w:val="en-US"/>
        </w:rPr>
        <w:t xml:space="preserve">zirconium </w:t>
      </w:r>
      <w:r w:rsidR="0010384B" w:rsidRPr="00A47F9D">
        <w:rPr>
          <w:lang w:val="en-US"/>
        </w:rPr>
        <w:t xml:space="preserve">dioxide </w:t>
      </w:r>
      <w:r w:rsidR="00E428F0" w:rsidRPr="00A47F9D">
        <w:rPr>
          <w:lang w:val="en-US"/>
        </w:rPr>
        <w:t>(Zr0</w:t>
      </w:r>
      <w:r w:rsidR="00E428F0" w:rsidRPr="00A47F9D">
        <w:rPr>
          <w:vertAlign w:val="subscript"/>
          <w:lang w:val="en-US"/>
        </w:rPr>
        <w:t>2</w:t>
      </w:r>
      <w:r w:rsidR="00E428F0" w:rsidRPr="00A47F9D">
        <w:rPr>
          <w:lang w:val="en-US"/>
        </w:rPr>
        <w:t>)</w:t>
      </w:r>
      <w:r w:rsidR="00E71837" w:rsidRPr="00A47F9D">
        <w:rPr>
          <w:lang w:val="en-US"/>
        </w:rPr>
        <w:t xml:space="preserve"> </w:t>
      </w:r>
      <w:r w:rsidR="00A75E82" w:rsidRPr="00A47F9D">
        <w:rPr>
          <w:lang w:val="en-US"/>
        </w:rPr>
        <w:t>resins</w:t>
      </w:r>
      <w:r w:rsidR="00EA65DA" w:rsidRPr="00A47F9D">
        <w:rPr>
          <w:vertAlign w:val="superscript"/>
          <w:lang w:val="en-US"/>
        </w:rPr>
        <w:t>17-19</w:t>
      </w:r>
      <w:r w:rsidR="0060274D" w:rsidRPr="00A47F9D">
        <w:rPr>
          <w:lang w:val="en-US"/>
        </w:rPr>
        <w:t xml:space="preserve"> are</w:t>
      </w:r>
      <w:r w:rsidR="006601B0" w:rsidRPr="00A47F9D">
        <w:rPr>
          <w:lang w:val="en-US"/>
        </w:rPr>
        <w:t xml:space="preserve"> </w:t>
      </w:r>
      <w:r w:rsidR="0060274D" w:rsidRPr="00A47F9D">
        <w:rPr>
          <w:lang w:val="en-US"/>
        </w:rPr>
        <w:t xml:space="preserve">highly efficient methods for the </w:t>
      </w:r>
      <w:r w:rsidR="00C22EA5" w:rsidRPr="00A47F9D">
        <w:rPr>
          <w:lang w:val="en-US"/>
        </w:rPr>
        <w:t>purification and analysis</w:t>
      </w:r>
      <w:r w:rsidR="00924D41" w:rsidRPr="00A47F9D">
        <w:rPr>
          <w:lang w:val="en-US"/>
        </w:rPr>
        <w:t xml:space="preserve"> </w:t>
      </w:r>
      <w:r w:rsidR="00FD70FC" w:rsidRPr="00A47F9D">
        <w:rPr>
          <w:lang w:val="en-US"/>
        </w:rPr>
        <w:t xml:space="preserve">of </w:t>
      </w:r>
      <w:r w:rsidR="00D90FD8" w:rsidRPr="00A47F9D">
        <w:rPr>
          <w:lang w:val="en-US"/>
        </w:rPr>
        <w:t xml:space="preserve">the </w:t>
      </w:r>
      <w:r w:rsidR="007C67B3" w:rsidRPr="00A47F9D">
        <w:rPr>
          <w:lang w:val="en-US"/>
        </w:rPr>
        <w:t xml:space="preserve">global </w:t>
      </w:r>
      <w:r w:rsidR="00924D41" w:rsidRPr="00A47F9D">
        <w:rPr>
          <w:lang w:val="en-US"/>
        </w:rPr>
        <w:t xml:space="preserve">complex </w:t>
      </w:r>
      <w:r w:rsidR="00FD70FC" w:rsidRPr="00A47F9D">
        <w:rPr>
          <w:lang w:val="en-US"/>
        </w:rPr>
        <w:t>phosphopeptide</w:t>
      </w:r>
      <w:r w:rsidR="00924D41" w:rsidRPr="00A47F9D">
        <w:rPr>
          <w:lang w:val="en-US"/>
        </w:rPr>
        <w:t xml:space="preserve"> </w:t>
      </w:r>
      <w:r w:rsidR="00924D41" w:rsidRPr="009A5632">
        <w:rPr>
          <w:lang w:val="en-US"/>
        </w:rPr>
        <w:t>mixture</w:t>
      </w:r>
      <w:r w:rsidR="00D90FD8" w:rsidRPr="009A5632">
        <w:rPr>
          <w:lang w:val="en-US"/>
        </w:rPr>
        <w:t xml:space="preserve">s </w:t>
      </w:r>
      <w:r w:rsidR="003E0384" w:rsidRPr="009A5632">
        <w:rPr>
          <w:lang w:val="en-US"/>
        </w:rPr>
        <w:t>generate</w:t>
      </w:r>
      <w:r w:rsidR="00D90FD8" w:rsidRPr="009A5632">
        <w:rPr>
          <w:lang w:val="en-US"/>
        </w:rPr>
        <w:t>d after</w:t>
      </w:r>
      <w:r w:rsidR="00773367" w:rsidRPr="009A5632">
        <w:rPr>
          <w:lang w:val="en-US"/>
        </w:rPr>
        <w:t xml:space="preserve"> the tryptic digestion of</w:t>
      </w:r>
      <w:r w:rsidR="00D90FD8" w:rsidRPr="009A5632">
        <w:rPr>
          <w:lang w:val="en-US"/>
        </w:rPr>
        <w:t xml:space="preserve"> </w:t>
      </w:r>
      <w:r w:rsidR="00FD70FC" w:rsidRPr="009A5632">
        <w:rPr>
          <w:lang w:val="en-US"/>
        </w:rPr>
        <w:t>cell lysates</w:t>
      </w:r>
      <w:r w:rsidR="00773367" w:rsidRPr="009A5632">
        <w:rPr>
          <w:lang w:val="en-US"/>
        </w:rPr>
        <w:t>.</w:t>
      </w:r>
    </w:p>
    <w:p w:rsidR="00C15632" w:rsidRPr="00A47F9D" w:rsidRDefault="003A1C1D" w:rsidP="000C786C">
      <w:pPr>
        <w:spacing w:line="480" w:lineRule="auto"/>
        <w:ind w:firstLine="708"/>
        <w:jc w:val="both"/>
        <w:rPr>
          <w:lang w:val="en-US"/>
        </w:rPr>
      </w:pPr>
      <w:r w:rsidRPr="009A5632">
        <w:rPr>
          <w:lang w:val="en-US"/>
        </w:rPr>
        <w:t>Alt</w:t>
      </w:r>
      <w:r w:rsidR="00DC6E22" w:rsidRPr="009A5632">
        <w:rPr>
          <w:lang w:val="en-US"/>
        </w:rPr>
        <w:t>hough both IMAC and MOAC</w:t>
      </w:r>
      <w:r w:rsidRPr="009A5632">
        <w:rPr>
          <w:lang w:val="en-US"/>
        </w:rPr>
        <w:t xml:space="preserve"> have </w:t>
      </w:r>
      <w:r w:rsidR="0066147A" w:rsidRPr="009A5632">
        <w:rPr>
          <w:lang w:val="en-US"/>
        </w:rPr>
        <w:t xml:space="preserve">a </w:t>
      </w:r>
      <w:r w:rsidR="00B716F3" w:rsidRPr="009A5632">
        <w:rPr>
          <w:lang w:val="en-US"/>
        </w:rPr>
        <w:t xml:space="preserve">considerable </w:t>
      </w:r>
      <w:r w:rsidRPr="009A5632">
        <w:rPr>
          <w:lang w:val="en-US"/>
        </w:rPr>
        <w:t xml:space="preserve">capacity </w:t>
      </w:r>
      <w:r w:rsidR="0066147A" w:rsidRPr="009A5632">
        <w:rPr>
          <w:lang w:val="en-US"/>
        </w:rPr>
        <w:t xml:space="preserve">to enrich </w:t>
      </w:r>
      <w:r w:rsidRPr="009A5632">
        <w:rPr>
          <w:lang w:val="en-US"/>
        </w:rPr>
        <w:t>phosphopeptides</w:t>
      </w:r>
      <w:r w:rsidR="00311EBB" w:rsidRPr="009A5632">
        <w:rPr>
          <w:lang w:val="en-US"/>
        </w:rPr>
        <w:t xml:space="preserve"> and have been applied using an one-dimensional approach (IMAC/MOAC-LC-MS/MS) </w:t>
      </w:r>
      <w:r w:rsidR="009A5632" w:rsidRPr="009A5632">
        <w:rPr>
          <w:lang w:val="en-US"/>
        </w:rPr>
        <w:t xml:space="preserve">to identify </w:t>
      </w:r>
      <w:r w:rsidR="00311EBB" w:rsidRPr="009A5632">
        <w:rPr>
          <w:lang w:val="en-US"/>
        </w:rPr>
        <w:t>thousands of phosphorylation sites</w:t>
      </w:r>
      <w:r w:rsidR="009A5632" w:rsidRPr="009A5632">
        <w:rPr>
          <w:vertAlign w:val="superscript"/>
          <w:lang w:val="en-US"/>
        </w:rPr>
        <w:t>10</w:t>
      </w:r>
      <w:r w:rsidRPr="009A5632">
        <w:rPr>
          <w:lang w:val="en-US"/>
        </w:rPr>
        <w:t>, samp</w:t>
      </w:r>
      <w:r w:rsidR="009838D6" w:rsidRPr="009A5632">
        <w:rPr>
          <w:lang w:val="en-US"/>
        </w:rPr>
        <w:t xml:space="preserve">le fractionation is a common </w:t>
      </w:r>
      <w:r w:rsidR="0066147A" w:rsidRPr="009A5632">
        <w:rPr>
          <w:lang w:val="en-US"/>
        </w:rPr>
        <w:t xml:space="preserve">requirement </w:t>
      </w:r>
      <w:r w:rsidRPr="009A5632">
        <w:rPr>
          <w:lang w:val="en-US"/>
        </w:rPr>
        <w:t xml:space="preserve">for </w:t>
      </w:r>
      <w:r w:rsidR="009C1464" w:rsidRPr="009A5632">
        <w:rPr>
          <w:lang w:val="en-US"/>
        </w:rPr>
        <w:t xml:space="preserve">the </w:t>
      </w:r>
      <w:r w:rsidRPr="009A5632">
        <w:rPr>
          <w:lang w:val="en-US"/>
        </w:rPr>
        <w:t>successful in-depth a</w:t>
      </w:r>
      <w:r w:rsidR="00C351A8" w:rsidRPr="009A5632">
        <w:rPr>
          <w:lang w:val="en-US"/>
        </w:rPr>
        <w:t>nalysis of phosphoproteomes</w:t>
      </w:r>
      <w:r w:rsidRPr="00A47F9D">
        <w:rPr>
          <w:lang w:val="en-US"/>
        </w:rPr>
        <w:t>.</w:t>
      </w:r>
      <w:r w:rsidR="00CA5DEA" w:rsidRPr="00A47F9D">
        <w:rPr>
          <w:vertAlign w:val="superscript"/>
          <w:lang w:val="en-US"/>
        </w:rPr>
        <w:t>20,21</w:t>
      </w:r>
      <w:r w:rsidR="00C2116B" w:rsidRPr="00A47F9D">
        <w:rPr>
          <w:lang w:val="en-US"/>
        </w:rPr>
        <w:t xml:space="preserve"> Several chromatographic methods</w:t>
      </w:r>
      <w:r w:rsidR="0009481B" w:rsidRPr="00A47F9D">
        <w:rPr>
          <w:lang w:val="en-US"/>
        </w:rPr>
        <w:t>,</w:t>
      </w:r>
      <w:r w:rsidR="00C2116B" w:rsidRPr="00A47F9D">
        <w:rPr>
          <w:lang w:val="en-US"/>
        </w:rPr>
        <w:t xml:space="preserve"> </w:t>
      </w:r>
      <w:r w:rsidR="0009481B" w:rsidRPr="00A47F9D">
        <w:rPr>
          <w:lang w:val="en-US"/>
        </w:rPr>
        <w:t>such as strong cation</w:t>
      </w:r>
      <w:r w:rsidR="00DA71CB" w:rsidRPr="00A47F9D">
        <w:rPr>
          <w:lang w:val="en-US"/>
        </w:rPr>
        <w:t>/anion</w:t>
      </w:r>
      <w:r w:rsidR="0009481B" w:rsidRPr="00A47F9D">
        <w:rPr>
          <w:lang w:val="en-US"/>
        </w:rPr>
        <w:t xml:space="preserve"> exchange chromatography </w:t>
      </w:r>
      <w:r w:rsidR="0009481B" w:rsidRPr="00A47F9D">
        <w:rPr>
          <w:lang w:val="en-US"/>
        </w:rPr>
        <w:lastRenderedPageBreak/>
        <w:t>(SCX</w:t>
      </w:r>
      <w:r w:rsidR="00DA71CB" w:rsidRPr="00A47F9D">
        <w:rPr>
          <w:lang w:val="en-US"/>
        </w:rPr>
        <w:t>/SAX</w:t>
      </w:r>
      <w:r w:rsidR="0009481B" w:rsidRPr="00A47F9D">
        <w:rPr>
          <w:lang w:val="en-US"/>
        </w:rPr>
        <w:t>),</w:t>
      </w:r>
      <w:r w:rsidR="00F71C93" w:rsidRPr="00A47F9D">
        <w:rPr>
          <w:vertAlign w:val="superscript"/>
          <w:lang w:val="en-US"/>
        </w:rPr>
        <w:t>22,23</w:t>
      </w:r>
      <w:r w:rsidR="0009481B" w:rsidRPr="00A47F9D">
        <w:rPr>
          <w:lang w:val="en-US"/>
        </w:rPr>
        <w:t xml:space="preserve"> hydrophilic interaction chromatography (HILIC)</w:t>
      </w:r>
      <w:r w:rsidR="002F7CFB" w:rsidRPr="00A47F9D">
        <w:rPr>
          <w:lang w:val="en-US"/>
        </w:rPr>
        <w:t>,</w:t>
      </w:r>
      <w:r w:rsidR="00206DCD" w:rsidRPr="00A47F9D">
        <w:rPr>
          <w:vertAlign w:val="superscript"/>
          <w:lang w:val="en-US"/>
        </w:rPr>
        <w:t>24</w:t>
      </w:r>
      <w:r w:rsidR="002F7CFB" w:rsidRPr="00A47F9D">
        <w:rPr>
          <w:lang w:val="en-US"/>
        </w:rPr>
        <w:t xml:space="preserve"> </w:t>
      </w:r>
      <w:r w:rsidR="009C1464" w:rsidRPr="00A47F9D">
        <w:rPr>
          <w:lang w:val="en-US"/>
        </w:rPr>
        <w:t>high-</w:t>
      </w:r>
      <w:r w:rsidR="00C66AC5" w:rsidRPr="00A47F9D">
        <w:rPr>
          <w:lang w:val="en-US"/>
        </w:rPr>
        <w:t>pH</w:t>
      </w:r>
      <w:r w:rsidR="009C1464" w:rsidRPr="00A47F9D">
        <w:rPr>
          <w:lang w:val="en-US"/>
        </w:rPr>
        <w:t xml:space="preserve"> RP </w:t>
      </w:r>
      <w:r w:rsidR="00C66AC5" w:rsidRPr="00A47F9D">
        <w:rPr>
          <w:lang w:val="en-US"/>
        </w:rPr>
        <w:t>chromatography</w:t>
      </w:r>
      <w:r w:rsidR="00121757" w:rsidRPr="00A47F9D">
        <w:rPr>
          <w:lang w:val="en-US"/>
        </w:rPr>
        <w:t>,</w:t>
      </w:r>
      <w:r w:rsidR="00121757" w:rsidRPr="00A47F9D">
        <w:rPr>
          <w:vertAlign w:val="superscript"/>
          <w:lang w:val="en-US"/>
        </w:rPr>
        <w:t>25</w:t>
      </w:r>
      <w:r w:rsidR="00C66AC5" w:rsidRPr="00A47F9D">
        <w:rPr>
          <w:lang w:val="en-US"/>
        </w:rPr>
        <w:t xml:space="preserve"> and </w:t>
      </w:r>
      <w:r w:rsidR="002F7CFB" w:rsidRPr="00A47F9D">
        <w:rPr>
          <w:lang w:val="en-US"/>
        </w:rPr>
        <w:t>electrostatic repulsion hydrophilic inte</w:t>
      </w:r>
      <w:r w:rsidR="001A6E2D" w:rsidRPr="00A47F9D">
        <w:rPr>
          <w:lang w:val="en-US"/>
        </w:rPr>
        <w:t>raction chromatography (ERLIC)</w:t>
      </w:r>
      <w:r w:rsidR="00C66AC5" w:rsidRPr="00A47F9D">
        <w:rPr>
          <w:lang w:val="en-US"/>
        </w:rPr>
        <w:t>,</w:t>
      </w:r>
      <w:r w:rsidR="00B9487A" w:rsidRPr="00A47F9D">
        <w:rPr>
          <w:vertAlign w:val="superscript"/>
          <w:lang w:val="en-US"/>
        </w:rPr>
        <w:t>26</w:t>
      </w:r>
      <w:r w:rsidR="002F7CFB" w:rsidRPr="00A47F9D">
        <w:rPr>
          <w:lang w:val="en-US"/>
        </w:rPr>
        <w:t xml:space="preserve"> </w:t>
      </w:r>
      <w:r w:rsidR="00685E21" w:rsidRPr="00A47F9D">
        <w:rPr>
          <w:lang w:val="en-US"/>
        </w:rPr>
        <w:t xml:space="preserve">have been </w:t>
      </w:r>
      <w:r w:rsidR="0066147A" w:rsidRPr="00A47F9D">
        <w:rPr>
          <w:lang w:val="en-US"/>
        </w:rPr>
        <w:t>used to</w:t>
      </w:r>
      <w:r w:rsidR="00685E21" w:rsidRPr="00A47F9D">
        <w:rPr>
          <w:lang w:val="en-US"/>
        </w:rPr>
        <w:t xml:space="preserve"> fractionat</w:t>
      </w:r>
      <w:r w:rsidR="0066147A" w:rsidRPr="00A47F9D">
        <w:rPr>
          <w:lang w:val="en-US"/>
        </w:rPr>
        <w:t>e</w:t>
      </w:r>
      <w:r w:rsidR="00685E21" w:rsidRPr="00A47F9D">
        <w:rPr>
          <w:lang w:val="en-US"/>
        </w:rPr>
        <w:t xml:space="preserve"> complex phosphopeptide mixtures. </w:t>
      </w:r>
      <w:r w:rsidR="004A0B8C" w:rsidRPr="00A47F9D">
        <w:rPr>
          <w:lang w:val="en-US"/>
        </w:rPr>
        <w:t>The most common</w:t>
      </w:r>
      <w:r w:rsidR="00685E21" w:rsidRPr="00A47F9D">
        <w:rPr>
          <w:lang w:val="en-US"/>
        </w:rPr>
        <w:t xml:space="preserve"> s</w:t>
      </w:r>
      <w:r w:rsidR="004E077F" w:rsidRPr="00A47F9D">
        <w:rPr>
          <w:lang w:val="en-US"/>
        </w:rPr>
        <w:t>trategy</w:t>
      </w:r>
      <w:r w:rsidR="00685E21" w:rsidRPr="00A47F9D">
        <w:rPr>
          <w:lang w:val="en-US"/>
        </w:rPr>
        <w:t xml:space="preserve"> </w:t>
      </w:r>
      <w:r w:rsidR="00D14744" w:rsidRPr="00A47F9D">
        <w:rPr>
          <w:lang w:val="en-US"/>
        </w:rPr>
        <w:t xml:space="preserve">for </w:t>
      </w:r>
      <w:r w:rsidR="00B716F3" w:rsidRPr="00A47F9D">
        <w:rPr>
          <w:lang w:val="en-US"/>
        </w:rPr>
        <w:t xml:space="preserve">the </w:t>
      </w:r>
      <w:r w:rsidR="00D14744" w:rsidRPr="00A47F9D">
        <w:rPr>
          <w:lang w:val="en-US"/>
        </w:rPr>
        <w:t xml:space="preserve">fractionation and purification of phosphopeptides </w:t>
      </w:r>
      <w:r w:rsidR="00693225" w:rsidRPr="00A47F9D">
        <w:rPr>
          <w:lang w:val="en-US"/>
        </w:rPr>
        <w:t>is</w:t>
      </w:r>
      <w:r w:rsidR="00BB5930" w:rsidRPr="00A47F9D">
        <w:rPr>
          <w:lang w:val="en-US"/>
        </w:rPr>
        <w:t xml:space="preserve"> a two-dimensional setup,</w:t>
      </w:r>
      <w:r w:rsidR="004A0B8C" w:rsidRPr="00A47F9D">
        <w:rPr>
          <w:lang w:val="en-US"/>
        </w:rPr>
        <w:t xml:space="preserve"> in which SCX</w:t>
      </w:r>
      <w:r w:rsidR="00BB5930" w:rsidRPr="00A47F9D">
        <w:rPr>
          <w:lang w:val="en-US"/>
        </w:rPr>
        <w:t xml:space="preserve"> is</w:t>
      </w:r>
      <w:r w:rsidR="00693225" w:rsidRPr="00A47F9D">
        <w:rPr>
          <w:lang w:val="en-US"/>
        </w:rPr>
        <w:t xml:space="preserve"> </w:t>
      </w:r>
      <w:r w:rsidR="00B81D18" w:rsidRPr="00A47F9D">
        <w:rPr>
          <w:lang w:val="en-US"/>
        </w:rPr>
        <w:t>followed by</w:t>
      </w:r>
      <w:r w:rsidR="002C30A2" w:rsidRPr="00A47F9D">
        <w:rPr>
          <w:lang w:val="en-US"/>
        </w:rPr>
        <w:t xml:space="preserve"> </w:t>
      </w:r>
      <w:r w:rsidR="00371247" w:rsidRPr="00A47F9D">
        <w:rPr>
          <w:lang w:val="en-US"/>
        </w:rPr>
        <w:t>phosphopeptide enrichment with</w:t>
      </w:r>
      <w:r w:rsidR="00B81D18" w:rsidRPr="00A47F9D">
        <w:rPr>
          <w:lang w:val="en-US"/>
        </w:rPr>
        <w:t xml:space="preserve"> IMAC or MOAC</w:t>
      </w:r>
      <w:r w:rsidR="00574108" w:rsidRPr="00A47F9D">
        <w:rPr>
          <w:lang w:val="en-US"/>
        </w:rPr>
        <w:t>.</w:t>
      </w:r>
      <w:r w:rsidR="00A137B4" w:rsidRPr="00A47F9D">
        <w:rPr>
          <w:vertAlign w:val="superscript"/>
          <w:lang w:val="en-US"/>
        </w:rPr>
        <w:t>9,</w:t>
      </w:r>
      <w:r w:rsidR="00075B6E" w:rsidRPr="00A47F9D">
        <w:rPr>
          <w:vertAlign w:val="superscript"/>
          <w:lang w:val="en-US"/>
        </w:rPr>
        <w:t>11,</w:t>
      </w:r>
      <w:r w:rsidR="00EC12EF" w:rsidRPr="00A47F9D">
        <w:rPr>
          <w:vertAlign w:val="superscript"/>
          <w:lang w:val="en-US"/>
        </w:rPr>
        <w:t>22,</w:t>
      </w:r>
      <w:r w:rsidR="00675CA7" w:rsidRPr="00A47F9D">
        <w:rPr>
          <w:vertAlign w:val="superscript"/>
          <w:lang w:val="en-US"/>
        </w:rPr>
        <w:t>27</w:t>
      </w:r>
      <w:r w:rsidR="00A27E7F" w:rsidRPr="00A47F9D">
        <w:rPr>
          <w:vertAlign w:val="superscript"/>
          <w:lang w:val="en-US"/>
        </w:rPr>
        <w:t xml:space="preserve"> </w:t>
      </w:r>
      <w:r w:rsidR="00B716F3" w:rsidRPr="00A47F9D">
        <w:rPr>
          <w:lang w:val="en-US"/>
        </w:rPr>
        <w:t>T</w:t>
      </w:r>
      <w:r w:rsidR="00252A0E" w:rsidRPr="00A47F9D">
        <w:rPr>
          <w:lang w:val="en-US"/>
        </w:rPr>
        <w:t>housands</w:t>
      </w:r>
      <w:r w:rsidR="008B246E" w:rsidRPr="00A47F9D">
        <w:rPr>
          <w:lang w:val="en-US"/>
        </w:rPr>
        <w:t xml:space="preserve"> </w:t>
      </w:r>
      <w:r w:rsidR="00252A0E" w:rsidRPr="00A47F9D">
        <w:rPr>
          <w:lang w:val="en-US"/>
        </w:rPr>
        <w:t xml:space="preserve">of </w:t>
      </w:r>
      <w:r w:rsidR="00A310F8" w:rsidRPr="00A47F9D">
        <w:rPr>
          <w:lang w:val="en-US"/>
        </w:rPr>
        <w:t>phosphorylation sites have</w:t>
      </w:r>
      <w:r w:rsidR="008B246E" w:rsidRPr="00A47F9D">
        <w:rPr>
          <w:lang w:val="en-US"/>
        </w:rPr>
        <w:t xml:space="preserve"> be</w:t>
      </w:r>
      <w:r w:rsidR="00A310F8" w:rsidRPr="00A47F9D">
        <w:rPr>
          <w:lang w:val="en-US"/>
        </w:rPr>
        <w:t>en</w:t>
      </w:r>
      <w:r w:rsidR="003C1B26" w:rsidRPr="00A47F9D">
        <w:rPr>
          <w:lang w:val="en-US"/>
        </w:rPr>
        <w:t xml:space="preserve"> identified using</w:t>
      </w:r>
      <w:r w:rsidR="00E47237" w:rsidRPr="00A47F9D">
        <w:rPr>
          <w:lang w:val="en-US"/>
        </w:rPr>
        <w:t xml:space="preserve"> the</w:t>
      </w:r>
      <w:r w:rsidR="003C1B26" w:rsidRPr="00A47F9D">
        <w:rPr>
          <w:lang w:val="en-US"/>
        </w:rPr>
        <w:t xml:space="preserve"> widely accepted</w:t>
      </w:r>
      <w:r w:rsidR="008B246E" w:rsidRPr="00A47F9D">
        <w:rPr>
          <w:lang w:val="en-US"/>
        </w:rPr>
        <w:t xml:space="preserve"> SCX-</w:t>
      </w:r>
      <w:r w:rsidR="00005384" w:rsidRPr="00A47F9D">
        <w:rPr>
          <w:lang w:val="en-US"/>
        </w:rPr>
        <w:t>IMAC/MOAC</w:t>
      </w:r>
      <w:r w:rsidR="003C1B26" w:rsidRPr="00A47F9D">
        <w:rPr>
          <w:lang w:val="en-US"/>
        </w:rPr>
        <w:t xml:space="preserve"> combination approach</w:t>
      </w:r>
      <w:r w:rsidR="000E0DEA" w:rsidRPr="00A47F9D">
        <w:rPr>
          <w:lang w:val="en-US"/>
        </w:rPr>
        <w:t xml:space="preserve"> </w:t>
      </w:r>
      <w:r w:rsidR="0066147A" w:rsidRPr="00A47F9D">
        <w:rPr>
          <w:lang w:val="en-US"/>
        </w:rPr>
        <w:t xml:space="preserve">and </w:t>
      </w:r>
      <w:r w:rsidR="003C1B26" w:rsidRPr="00A47F9D">
        <w:rPr>
          <w:lang w:val="en-US"/>
        </w:rPr>
        <w:t>high-</w:t>
      </w:r>
      <w:r w:rsidR="00B716F3" w:rsidRPr="00A47F9D">
        <w:rPr>
          <w:lang w:val="en-US"/>
        </w:rPr>
        <w:t>resolution MS</w:t>
      </w:r>
      <w:r w:rsidR="00E05C7C" w:rsidRPr="00A47F9D">
        <w:rPr>
          <w:lang w:val="en-US"/>
        </w:rPr>
        <w:t>.</w:t>
      </w:r>
      <w:r w:rsidR="00C34141" w:rsidRPr="00A47F9D">
        <w:rPr>
          <w:vertAlign w:val="superscript"/>
          <w:lang w:val="en-US"/>
        </w:rPr>
        <w:t>9,</w:t>
      </w:r>
      <w:r w:rsidR="00A811DA" w:rsidRPr="00A47F9D">
        <w:rPr>
          <w:vertAlign w:val="superscript"/>
          <w:lang w:val="en-US"/>
        </w:rPr>
        <w:t>11,21</w:t>
      </w:r>
      <w:r w:rsidR="00E85921" w:rsidRPr="00A47F9D">
        <w:rPr>
          <w:lang w:val="en-US"/>
        </w:rPr>
        <w:t xml:space="preserve"> </w:t>
      </w:r>
      <w:r w:rsidR="00030654" w:rsidRPr="00A47F9D">
        <w:rPr>
          <w:lang w:val="en-US"/>
        </w:rPr>
        <w:t>Nevertheless</w:t>
      </w:r>
      <w:r w:rsidR="007425C8" w:rsidRPr="00A47F9D">
        <w:rPr>
          <w:lang w:val="en-US"/>
        </w:rPr>
        <w:t>, considerable efforts</w:t>
      </w:r>
      <w:r w:rsidR="00D03590" w:rsidRPr="00A47F9D">
        <w:rPr>
          <w:lang w:val="en-US"/>
        </w:rPr>
        <w:t xml:space="preserve"> requiring hundreds of hours of sample fractionation and</w:t>
      </w:r>
      <w:r w:rsidR="007425C8" w:rsidRPr="00A47F9D">
        <w:rPr>
          <w:lang w:val="en-US"/>
        </w:rPr>
        <w:t xml:space="preserve"> MS analyses</w:t>
      </w:r>
      <w:r w:rsidR="00D03590" w:rsidRPr="00A47F9D">
        <w:rPr>
          <w:lang w:val="en-US"/>
        </w:rPr>
        <w:t xml:space="preserve"> are needed</w:t>
      </w:r>
      <w:r w:rsidR="007425C8" w:rsidRPr="00A47F9D">
        <w:rPr>
          <w:lang w:val="en-US"/>
        </w:rPr>
        <w:t xml:space="preserve"> when using these methodologies</w:t>
      </w:r>
      <w:r w:rsidR="00D03590" w:rsidRPr="00A47F9D">
        <w:rPr>
          <w:lang w:val="en-US"/>
        </w:rPr>
        <w:t xml:space="preserve">. </w:t>
      </w:r>
      <w:r w:rsidR="00D03590" w:rsidRPr="001E3245">
        <w:rPr>
          <w:lang w:val="en-US"/>
        </w:rPr>
        <w:t xml:space="preserve">Fast and easy </w:t>
      </w:r>
      <w:r w:rsidR="00ED3750" w:rsidRPr="001E3245">
        <w:rPr>
          <w:lang w:val="en-US"/>
        </w:rPr>
        <w:t>phosphoproteomics methods</w:t>
      </w:r>
      <w:r w:rsidR="007425C8" w:rsidRPr="001E3245">
        <w:rPr>
          <w:lang w:val="en-US"/>
        </w:rPr>
        <w:t xml:space="preserve"> are</w:t>
      </w:r>
      <w:r w:rsidR="00D03590" w:rsidRPr="001E3245">
        <w:rPr>
          <w:lang w:val="en-US"/>
        </w:rPr>
        <w:t xml:space="preserve"> indispensable</w:t>
      </w:r>
      <w:r w:rsidR="008A3FF8" w:rsidRPr="001E3245">
        <w:rPr>
          <w:lang w:val="en-US"/>
        </w:rPr>
        <w:t xml:space="preserve"> for</w:t>
      </w:r>
      <w:r w:rsidR="000C786C" w:rsidRPr="001E3245">
        <w:rPr>
          <w:lang w:val="en-US"/>
        </w:rPr>
        <w:t xml:space="preserve"> </w:t>
      </w:r>
      <w:r w:rsidR="00080829" w:rsidRPr="001E3245">
        <w:rPr>
          <w:lang w:val="en-US"/>
        </w:rPr>
        <w:t xml:space="preserve">the study of </w:t>
      </w:r>
      <w:r w:rsidR="00DD6C38" w:rsidRPr="001E3245">
        <w:rPr>
          <w:lang w:val="en-US"/>
        </w:rPr>
        <w:t>relevant</w:t>
      </w:r>
      <w:r w:rsidR="00080829" w:rsidRPr="001E3245">
        <w:rPr>
          <w:lang w:val="en-US"/>
        </w:rPr>
        <w:t xml:space="preserve"> </w:t>
      </w:r>
      <w:r w:rsidR="000C786C" w:rsidRPr="001E3245">
        <w:rPr>
          <w:rStyle w:val="st"/>
          <w:lang w:val="en-US"/>
        </w:rPr>
        <w:t xml:space="preserve">cellular signaling </w:t>
      </w:r>
      <w:r w:rsidR="00080829" w:rsidRPr="001E3245">
        <w:rPr>
          <w:rStyle w:val="st"/>
          <w:lang w:val="en-US"/>
        </w:rPr>
        <w:t>pathways</w:t>
      </w:r>
      <w:r w:rsidR="000C786C" w:rsidRPr="001E3245">
        <w:rPr>
          <w:rStyle w:val="st"/>
          <w:lang w:val="en-US"/>
        </w:rPr>
        <w:t xml:space="preserve"> and for clinical applications</w:t>
      </w:r>
      <w:r w:rsidR="001E3245" w:rsidRPr="001E3245">
        <w:rPr>
          <w:rStyle w:val="st"/>
          <w:lang w:val="en-US"/>
        </w:rPr>
        <w:t>.</w:t>
      </w:r>
      <w:r w:rsidR="007A58CF" w:rsidRPr="001E3245">
        <w:rPr>
          <w:rStyle w:val="st"/>
          <w:vertAlign w:val="superscript"/>
          <w:lang w:val="en-US"/>
        </w:rPr>
        <w:t>28,29</w:t>
      </w:r>
      <w:r w:rsidR="001E3245" w:rsidRPr="001E3245">
        <w:rPr>
          <w:rStyle w:val="st"/>
          <w:lang w:val="en-US"/>
        </w:rPr>
        <w:t xml:space="preserve"> </w:t>
      </w:r>
      <w:r w:rsidR="007425C8" w:rsidRPr="001E3245">
        <w:rPr>
          <w:lang w:val="en-US"/>
        </w:rPr>
        <w:t>The recently</w:t>
      </w:r>
      <w:r w:rsidR="00523FAE" w:rsidRPr="001E3245">
        <w:rPr>
          <w:lang w:val="en-US"/>
        </w:rPr>
        <w:t xml:space="preserve"> published</w:t>
      </w:r>
      <w:r w:rsidR="00266047" w:rsidRPr="001E3245">
        <w:rPr>
          <w:lang w:val="en-US"/>
        </w:rPr>
        <w:t xml:space="preserve"> </w:t>
      </w:r>
      <w:r w:rsidR="00F53490" w:rsidRPr="001E3245">
        <w:rPr>
          <w:lang w:val="en-US"/>
        </w:rPr>
        <w:t>EasyPhos</w:t>
      </w:r>
      <w:r w:rsidR="00266047" w:rsidRPr="001E3245">
        <w:rPr>
          <w:lang w:val="en-US"/>
        </w:rPr>
        <w:t xml:space="preserve"> method</w:t>
      </w:r>
      <w:r w:rsidR="009119E0" w:rsidRPr="00A47F9D">
        <w:rPr>
          <w:lang w:val="en-US"/>
        </w:rPr>
        <w:t xml:space="preserve"> allowed</w:t>
      </w:r>
      <w:r w:rsidR="00DB0116" w:rsidRPr="00A47F9D">
        <w:rPr>
          <w:lang w:val="en-US"/>
        </w:rPr>
        <w:t xml:space="preserve"> </w:t>
      </w:r>
      <w:r w:rsidR="00ED5AB4" w:rsidRPr="00A47F9D">
        <w:rPr>
          <w:lang w:val="en-US"/>
        </w:rPr>
        <w:t>~2</w:t>
      </w:r>
      <w:r w:rsidR="00DB0116" w:rsidRPr="00A47F9D">
        <w:rPr>
          <w:lang w:val="en-US"/>
        </w:rPr>
        <w:t>0</w:t>
      </w:r>
      <w:r w:rsidR="007425C8" w:rsidRPr="00A47F9D">
        <w:rPr>
          <w:lang w:val="en-US"/>
        </w:rPr>
        <w:t>,</w:t>
      </w:r>
      <w:r w:rsidR="00DB0116" w:rsidRPr="00A47F9D">
        <w:rPr>
          <w:lang w:val="en-US"/>
        </w:rPr>
        <w:t xml:space="preserve">000 </w:t>
      </w:r>
      <w:r w:rsidR="00E14AE4" w:rsidRPr="00A47F9D">
        <w:rPr>
          <w:lang w:val="en-US"/>
        </w:rPr>
        <w:t>phospho</w:t>
      </w:r>
      <w:r w:rsidR="00ED5AB4" w:rsidRPr="00A47F9D">
        <w:rPr>
          <w:lang w:val="en-US"/>
        </w:rPr>
        <w:t>peptides from</w:t>
      </w:r>
      <w:r w:rsidR="002C12DD" w:rsidRPr="00A47F9D">
        <w:rPr>
          <w:lang w:val="en-US"/>
        </w:rPr>
        <w:t xml:space="preserve"> a combination of</w:t>
      </w:r>
      <w:r w:rsidR="00ED5AB4" w:rsidRPr="00A47F9D">
        <w:rPr>
          <w:lang w:val="en-US"/>
        </w:rPr>
        <w:t xml:space="preserve"> different</w:t>
      </w:r>
      <w:r w:rsidR="007425C8" w:rsidRPr="00A47F9D">
        <w:rPr>
          <w:lang w:val="en-US"/>
        </w:rPr>
        <w:t>ly</w:t>
      </w:r>
      <w:r w:rsidR="00ED5AB4" w:rsidRPr="00A47F9D">
        <w:rPr>
          <w:lang w:val="en-US"/>
        </w:rPr>
        <w:t xml:space="preserve"> </w:t>
      </w:r>
      <w:r w:rsidR="00155204" w:rsidRPr="00A47F9D">
        <w:rPr>
          <w:lang w:val="en-US"/>
        </w:rPr>
        <w:t>stimulated</w:t>
      </w:r>
      <w:r w:rsidR="007425C8" w:rsidRPr="00A47F9D">
        <w:rPr>
          <w:lang w:val="en-US"/>
        </w:rPr>
        <w:t xml:space="preserve"> mouse</w:t>
      </w:r>
      <w:r w:rsidR="00155204" w:rsidRPr="00A47F9D">
        <w:rPr>
          <w:lang w:val="en-US"/>
        </w:rPr>
        <w:t xml:space="preserve"> </w:t>
      </w:r>
      <w:r w:rsidR="00ED5AB4" w:rsidRPr="00A47F9D">
        <w:rPr>
          <w:lang w:val="en-US"/>
        </w:rPr>
        <w:t>liver cell lines</w:t>
      </w:r>
      <w:r w:rsidR="008318DF" w:rsidRPr="00A47F9D">
        <w:rPr>
          <w:lang w:val="en-US"/>
        </w:rPr>
        <w:t xml:space="preserve"> </w:t>
      </w:r>
      <w:r w:rsidR="0066147A" w:rsidRPr="00A47F9D">
        <w:rPr>
          <w:lang w:val="en-US"/>
        </w:rPr>
        <w:t xml:space="preserve">to be characterized </w:t>
      </w:r>
      <w:r w:rsidR="008318DF" w:rsidRPr="00A47F9D">
        <w:rPr>
          <w:lang w:val="en-US"/>
        </w:rPr>
        <w:t>in one</w:t>
      </w:r>
      <w:r w:rsidR="00341AB8" w:rsidRPr="00A47F9D">
        <w:rPr>
          <w:lang w:val="en-US"/>
        </w:rPr>
        <w:t xml:space="preserve"> day</w:t>
      </w:r>
      <w:r w:rsidR="00030654" w:rsidRPr="00A47F9D">
        <w:rPr>
          <w:lang w:val="en-US"/>
        </w:rPr>
        <w:t>.</w:t>
      </w:r>
      <w:r w:rsidR="00DE1C25">
        <w:rPr>
          <w:vertAlign w:val="superscript"/>
          <w:lang w:val="en-US"/>
        </w:rPr>
        <w:t>30</w:t>
      </w:r>
      <w:r w:rsidR="00030654" w:rsidRPr="00A47F9D">
        <w:rPr>
          <w:lang w:val="en-US"/>
        </w:rPr>
        <w:t xml:space="preserve"> </w:t>
      </w:r>
      <w:r w:rsidR="002841C7" w:rsidRPr="00A47F9D">
        <w:rPr>
          <w:lang w:val="en-US"/>
        </w:rPr>
        <w:t xml:space="preserve">However, </w:t>
      </w:r>
      <w:r w:rsidR="007425C8" w:rsidRPr="00A47F9D">
        <w:rPr>
          <w:lang w:val="en-US"/>
        </w:rPr>
        <w:t>the</w:t>
      </w:r>
      <w:r w:rsidR="000049B5" w:rsidRPr="00A47F9D">
        <w:rPr>
          <w:lang w:val="en-US"/>
        </w:rPr>
        <w:t xml:space="preserve"> tryptic peptide preparation </w:t>
      </w:r>
      <w:r w:rsidR="007425C8" w:rsidRPr="00A47F9D">
        <w:rPr>
          <w:lang w:val="en-US"/>
        </w:rPr>
        <w:t xml:space="preserve">of samples </w:t>
      </w:r>
      <w:r w:rsidR="00FA5E6C" w:rsidRPr="00A47F9D">
        <w:rPr>
          <w:lang w:val="en-US"/>
        </w:rPr>
        <w:t>still is</w:t>
      </w:r>
      <w:r w:rsidR="000049B5" w:rsidRPr="00A47F9D">
        <w:rPr>
          <w:lang w:val="en-US"/>
        </w:rPr>
        <w:t xml:space="preserve"> one of the most time-consuming steps.</w:t>
      </w:r>
    </w:p>
    <w:p w:rsidR="00E54D21" w:rsidRPr="00B5032F" w:rsidRDefault="0066147A" w:rsidP="00AB0A68">
      <w:pPr>
        <w:spacing w:line="480" w:lineRule="auto"/>
        <w:ind w:firstLine="708"/>
        <w:jc w:val="both"/>
        <w:rPr>
          <w:lang w:val="en-US"/>
        </w:rPr>
      </w:pPr>
      <w:r w:rsidRPr="00A47F9D">
        <w:rPr>
          <w:lang w:val="en-US"/>
        </w:rPr>
        <w:t>P</w:t>
      </w:r>
      <w:r w:rsidR="000049B5" w:rsidRPr="00A47F9D">
        <w:rPr>
          <w:lang w:val="en-US"/>
        </w:rPr>
        <w:t>rocedures to enhance the protease activity, such as the application of microwaves,</w:t>
      </w:r>
      <w:r w:rsidR="0061426D">
        <w:rPr>
          <w:vertAlign w:val="superscript"/>
          <w:lang w:val="en-US"/>
        </w:rPr>
        <w:t>31</w:t>
      </w:r>
      <w:r w:rsidR="000049B5" w:rsidRPr="00A47F9D">
        <w:rPr>
          <w:lang w:val="en-US"/>
        </w:rPr>
        <w:t xml:space="preserve"> </w:t>
      </w:r>
      <w:r w:rsidR="00920EB8" w:rsidRPr="00A47F9D">
        <w:rPr>
          <w:lang w:val="en-US"/>
        </w:rPr>
        <w:t xml:space="preserve">immobilized trypsin </w:t>
      </w:r>
      <w:r w:rsidR="00AD3AA1" w:rsidRPr="00A47F9D">
        <w:rPr>
          <w:lang w:val="en-US"/>
        </w:rPr>
        <w:t>(</w:t>
      </w:r>
      <w:r w:rsidR="00920EB8" w:rsidRPr="00A47F9D">
        <w:rPr>
          <w:lang w:val="en-US"/>
        </w:rPr>
        <w:t xml:space="preserve">as </w:t>
      </w:r>
      <w:r w:rsidR="00AD3AA1" w:rsidRPr="00A47F9D">
        <w:rPr>
          <w:lang w:val="en-US"/>
        </w:rPr>
        <w:t xml:space="preserve">in </w:t>
      </w:r>
      <w:r w:rsidR="00920EB8" w:rsidRPr="00A47F9D">
        <w:rPr>
          <w:lang w:val="en-US"/>
        </w:rPr>
        <w:t>SMART Digest</w:t>
      </w:r>
      <w:r w:rsidR="00920EB8" w:rsidRPr="00A47F9D">
        <w:rPr>
          <w:vertAlign w:val="superscript"/>
          <w:lang w:val="en-US"/>
        </w:rPr>
        <w:t>TM</w:t>
      </w:r>
      <w:r w:rsidR="00920EB8" w:rsidRPr="00A47F9D">
        <w:rPr>
          <w:lang w:val="en-US"/>
        </w:rPr>
        <w:t xml:space="preserve"> Kit</w:t>
      </w:r>
      <w:r w:rsidR="000772AA" w:rsidRPr="00A47F9D">
        <w:rPr>
          <w:lang w:val="en-US"/>
        </w:rPr>
        <w:t>s</w:t>
      </w:r>
      <w:r w:rsidR="00AD3AA1" w:rsidRPr="00A47F9D">
        <w:rPr>
          <w:lang w:val="en-US"/>
        </w:rPr>
        <w:t xml:space="preserve">, </w:t>
      </w:r>
      <w:r w:rsidR="00920EB8" w:rsidRPr="00A47F9D">
        <w:rPr>
          <w:lang w:val="en-US"/>
        </w:rPr>
        <w:t xml:space="preserve">Thermo Fisher Scientific), </w:t>
      </w:r>
      <w:r w:rsidR="000049B5" w:rsidRPr="00A47F9D">
        <w:rPr>
          <w:lang w:val="en-US"/>
        </w:rPr>
        <w:t>high pressure</w:t>
      </w:r>
      <w:r w:rsidR="00422141" w:rsidRPr="00A47F9D">
        <w:rPr>
          <w:lang w:val="en-US"/>
        </w:rPr>
        <w:t>,</w:t>
      </w:r>
      <w:r w:rsidR="00422141" w:rsidRPr="00A47F9D">
        <w:rPr>
          <w:vertAlign w:val="superscript"/>
          <w:lang w:val="en-US"/>
        </w:rPr>
        <w:t>3</w:t>
      </w:r>
      <w:r w:rsidR="0061426D">
        <w:rPr>
          <w:vertAlign w:val="superscript"/>
          <w:lang w:val="en-US"/>
        </w:rPr>
        <w:t>2</w:t>
      </w:r>
      <w:r w:rsidR="000049B5" w:rsidRPr="00A47F9D">
        <w:rPr>
          <w:lang w:val="en-US"/>
        </w:rPr>
        <w:t xml:space="preserve"> or focalized ultrasound,</w:t>
      </w:r>
      <w:r w:rsidR="00516409" w:rsidRPr="00A47F9D">
        <w:rPr>
          <w:vertAlign w:val="superscript"/>
          <w:lang w:val="en-US"/>
        </w:rPr>
        <w:t>3</w:t>
      </w:r>
      <w:r w:rsidR="0061426D">
        <w:rPr>
          <w:vertAlign w:val="superscript"/>
          <w:lang w:val="en-US"/>
        </w:rPr>
        <w:t>3</w:t>
      </w:r>
      <w:r w:rsidR="000049B5" w:rsidRPr="00A47F9D">
        <w:rPr>
          <w:lang w:val="en-US"/>
        </w:rPr>
        <w:t xml:space="preserve"> reduce the time </w:t>
      </w:r>
      <w:r w:rsidR="00236DC9" w:rsidRPr="00A47F9D">
        <w:rPr>
          <w:lang w:val="en-US"/>
        </w:rPr>
        <w:t xml:space="preserve">needed </w:t>
      </w:r>
      <w:r w:rsidR="000049B5" w:rsidRPr="00A47F9D">
        <w:rPr>
          <w:lang w:val="en-US"/>
        </w:rPr>
        <w:t>for trypsin digestion</w:t>
      </w:r>
      <w:r w:rsidRPr="00A47F9D">
        <w:rPr>
          <w:lang w:val="en-US"/>
        </w:rPr>
        <w:t xml:space="preserve"> and simplify this step</w:t>
      </w:r>
      <w:r w:rsidR="000049B5" w:rsidRPr="00A47F9D">
        <w:rPr>
          <w:lang w:val="en-US"/>
        </w:rPr>
        <w:t xml:space="preserve">. </w:t>
      </w:r>
      <w:r w:rsidR="009D29F4" w:rsidRPr="00A47F9D">
        <w:rPr>
          <w:lang w:val="en-US"/>
        </w:rPr>
        <w:t>Thus, t</w:t>
      </w:r>
      <w:r w:rsidR="000049B5" w:rsidRPr="00A47F9D">
        <w:rPr>
          <w:lang w:val="en-US"/>
        </w:rPr>
        <w:t>he appl</w:t>
      </w:r>
      <w:r w:rsidR="00236DC9" w:rsidRPr="00A47F9D">
        <w:rPr>
          <w:lang w:val="en-US"/>
        </w:rPr>
        <w:t>ication of only 1-2 minutes of high-intensity focused u</w:t>
      </w:r>
      <w:r w:rsidR="000049B5" w:rsidRPr="00A47F9D">
        <w:rPr>
          <w:lang w:val="en-US"/>
        </w:rPr>
        <w:t xml:space="preserve">ltrasound (HIFU) to in-solution tryptic digestions has </w:t>
      </w:r>
      <w:r w:rsidR="009C1771" w:rsidRPr="00A47F9D">
        <w:rPr>
          <w:lang w:val="en-US"/>
        </w:rPr>
        <w:t xml:space="preserve">been reported to </w:t>
      </w:r>
      <w:r w:rsidRPr="00A47F9D">
        <w:rPr>
          <w:lang w:val="en-US"/>
        </w:rPr>
        <w:t xml:space="preserve">yield </w:t>
      </w:r>
      <w:r w:rsidR="00424831" w:rsidRPr="00A47F9D">
        <w:rPr>
          <w:lang w:val="en-US"/>
        </w:rPr>
        <w:t>a</w:t>
      </w:r>
      <w:r w:rsidR="000049B5" w:rsidRPr="00A47F9D">
        <w:rPr>
          <w:lang w:val="en-US"/>
        </w:rPr>
        <w:t xml:space="preserve">n efficiency and reproducibility similar to </w:t>
      </w:r>
      <w:r w:rsidRPr="00A47F9D">
        <w:rPr>
          <w:lang w:val="en-US"/>
        </w:rPr>
        <w:t xml:space="preserve">the values </w:t>
      </w:r>
      <w:r w:rsidR="000049B5" w:rsidRPr="00A47F9D">
        <w:rPr>
          <w:lang w:val="en-US"/>
        </w:rPr>
        <w:t xml:space="preserve">obtained </w:t>
      </w:r>
      <w:r w:rsidRPr="00A47F9D">
        <w:rPr>
          <w:lang w:val="en-US"/>
        </w:rPr>
        <w:t xml:space="preserve">using </w:t>
      </w:r>
      <w:r w:rsidR="000049B5" w:rsidRPr="00A47F9D">
        <w:rPr>
          <w:lang w:val="en-US"/>
        </w:rPr>
        <w:t>traditional overnight protocols.</w:t>
      </w:r>
      <w:r w:rsidR="0052252B">
        <w:rPr>
          <w:vertAlign w:val="superscript"/>
          <w:lang w:val="en-US"/>
        </w:rPr>
        <w:t>33</w:t>
      </w:r>
      <w:r w:rsidR="00A53A23" w:rsidRPr="00A47F9D">
        <w:rPr>
          <w:vertAlign w:val="superscript"/>
          <w:lang w:val="en-US"/>
        </w:rPr>
        <w:t>,</w:t>
      </w:r>
      <w:r w:rsidR="00927A3A" w:rsidRPr="00A47F9D">
        <w:rPr>
          <w:vertAlign w:val="superscript"/>
          <w:lang w:val="en-US"/>
        </w:rPr>
        <w:t>3</w:t>
      </w:r>
      <w:r w:rsidR="0052252B">
        <w:rPr>
          <w:vertAlign w:val="superscript"/>
          <w:lang w:val="en-US"/>
        </w:rPr>
        <w:t>4</w:t>
      </w:r>
      <w:r w:rsidR="00E550EB">
        <w:rPr>
          <w:lang w:val="en-US"/>
        </w:rPr>
        <w:t xml:space="preserve"> </w:t>
      </w:r>
      <w:r w:rsidR="00E550EB" w:rsidRPr="005B7739">
        <w:rPr>
          <w:lang w:val="en-US"/>
        </w:rPr>
        <w:t xml:space="preserve">Today, HIFU is not only used to accelerate </w:t>
      </w:r>
      <w:r w:rsidR="00B5032F" w:rsidRPr="005B7739">
        <w:rPr>
          <w:lang w:val="en-US"/>
        </w:rPr>
        <w:t xml:space="preserve">the enzymatic </w:t>
      </w:r>
      <w:r w:rsidR="00E550EB" w:rsidRPr="005B7739">
        <w:rPr>
          <w:lang w:val="en-US"/>
        </w:rPr>
        <w:t>digestion</w:t>
      </w:r>
      <w:r w:rsidR="00E54D21" w:rsidRPr="005B7739">
        <w:rPr>
          <w:lang w:val="en-US"/>
        </w:rPr>
        <w:t xml:space="preserve"> of proteins</w:t>
      </w:r>
      <w:r w:rsidR="00E550EB" w:rsidRPr="005B7739">
        <w:rPr>
          <w:lang w:val="en-US"/>
        </w:rPr>
        <w:t xml:space="preserve"> but also</w:t>
      </w:r>
      <w:r w:rsidR="00E54D21" w:rsidRPr="005B7739">
        <w:rPr>
          <w:lang w:val="en-US"/>
        </w:rPr>
        <w:t xml:space="preserve"> used to rapidly reduce and alkylate cysteines, digest proteins and label peptides with </w:t>
      </w:r>
      <w:r w:rsidR="00E54D21" w:rsidRPr="005B7739">
        <w:rPr>
          <w:vertAlign w:val="superscript"/>
          <w:lang w:val="en-US"/>
        </w:rPr>
        <w:t>18</w:t>
      </w:r>
      <w:r w:rsidR="002569DB">
        <w:rPr>
          <w:lang w:val="en-US"/>
        </w:rPr>
        <w:t>O for quantitative proteomics</w:t>
      </w:r>
      <w:r w:rsidR="00FC442E">
        <w:rPr>
          <w:lang w:val="en-US"/>
        </w:rPr>
        <w:t>.</w:t>
      </w:r>
      <w:r w:rsidR="00FC442E" w:rsidRPr="00FC442E">
        <w:rPr>
          <w:vertAlign w:val="superscript"/>
          <w:lang w:val="en-US"/>
        </w:rPr>
        <w:t>35</w:t>
      </w:r>
      <w:r w:rsidR="00FC442E">
        <w:rPr>
          <w:lang w:val="en-US"/>
        </w:rPr>
        <w:t xml:space="preserve"> In addition, </w:t>
      </w:r>
      <w:r w:rsidR="00586A5B">
        <w:rPr>
          <w:lang w:val="en-US"/>
        </w:rPr>
        <w:t>the ultrasound are used</w:t>
      </w:r>
      <w:r w:rsidR="00AB0A68" w:rsidRPr="005B7739">
        <w:rPr>
          <w:lang w:val="en-US"/>
        </w:rPr>
        <w:t xml:space="preserve"> to accelerate the </w:t>
      </w:r>
      <w:r w:rsidR="00FC442E">
        <w:rPr>
          <w:lang w:val="en-US"/>
        </w:rPr>
        <w:t>procedure</w:t>
      </w:r>
      <w:r w:rsidR="00241E77">
        <w:rPr>
          <w:lang w:val="en-US"/>
        </w:rPr>
        <w:t>s</w:t>
      </w:r>
      <w:r w:rsidR="003B28C9" w:rsidRPr="005B7739">
        <w:rPr>
          <w:lang w:val="en-US"/>
        </w:rPr>
        <w:t xml:space="preserve"> of </w:t>
      </w:r>
      <w:r w:rsidR="00B5032F" w:rsidRPr="005B7739">
        <w:rPr>
          <w:lang w:val="en-US"/>
        </w:rPr>
        <w:t>cell</w:t>
      </w:r>
      <w:r w:rsidR="005B7739">
        <w:rPr>
          <w:lang w:val="en-US"/>
        </w:rPr>
        <w:t xml:space="preserve"> lysis</w:t>
      </w:r>
      <w:r w:rsidR="00E550EB" w:rsidRPr="005B7739">
        <w:rPr>
          <w:lang w:val="en-US"/>
        </w:rPr>
        <w:t>.</w:t>
      </w:r>
      <w:r w:rsidR="00470014" w:rsidRPr="005B7739">
        <w:rPr>
          <w:vertAlign w:val="superscript"/>
          <w:lang w:val="en-US"/>
        </w:rPr>
        <w:t>36</w:t>
      </w:r>
      <w:r w:rsidR="00E550EB" w:rsidRPr="00B5032F">
        <w:rPr>
          <w:lang w:val="en-US"/>
        </w:rPr>
        <w:t xml:space="preserve"> </w:t>
      </w:r>
    </w:p>
    <w:p w:rsidR="00C15977" w:rsidRPr="00A47F9D" w:rsidRDefault="00D97E1B" w:rsidP="00A47F9D">
      <w:pPr>
        <w:spacing w:line="480" w:lineRule="auto"/>
        <w:ind w:firstLine="706"/>
        <w:jc w:val="both"/>
        <w:outlineLvl w:val="0"/>
        <w:rPr>
          <w:lang w:val="en-US"/>
        </w:rPr>
      </w:pPr>
      <w:r w:rsidRPr="00A47F9D">
        <w:rPr>
          <w:lang w:val="en-US"/>
        </w:rPr>
        <w:t>Therefore, i</w:t>
      </w:r>
      <w:r w:rsidR="00911626" w:rsidRPr="00A47F9D">
        <w:rPr>
          <w:lang w:val="en-US"/>
        </w:rPr>
        <w:t>n this work, a new strategy for</w:t>
      </w:r>
      <w:r w:rsidR="0019579E" w:rsidRPr="00A47F9D">
        <w:rPr>
          <w:lang w:val="en-US"/>
        </w:rPr>
        <w:t xml:space="preserve"> </w:t>
      </w:r>
      <w:r w:rsidR="0066147A" w:rsidRPr="00A47F9D">
        <w:rPr>
          <w:lang w:val="en-US"/>
        </w:rPr>
        <w:t xml:space="preserve">the </w:t>
      </w:r>
      <w:r w:rsidR="003D7AD2">
        <w:rPr>
          <w:lang w:val="en-US"/>
        </w:rPr>
        <w:t>F</w:t>
      </w:r>
      <w:r w:rsidR="00861A4E" w:rsidRPr="00A47F9D">
        <w:rPr>
          <w:lang w:val="en-US"/>
        </w:rPr>
        <w:t>ast</w:t>
      </w:r>
      <w:r w:rsidR="0066147A" w:rsidRPr="00A47F9D">
        <w:rPr>
          <w:lang w:val="en-US"/>
        </w:rPr>
        <w:t xml:space="preserve"> </w:t>
      </w:r>
      <w:r w:rsidR="003D7AD2">
        <w:rPr>
          <w:lang w:val="en-US"/>
        </w:rPr>
        <w:t>G</w:t>
      </w:r>
      <w:r w:rsidR="00FC25ED" w:rsidRPr="00A47F9D">
        <w:rPr>
          <w:lang w:val="en-US"/>
        </w:rPr>
        <w:t xml:space="preserve">lobal </w:t>
      </w:r>
      <w:r w:rsidR="003D7AD2">
        <w:rPr>
          <w:lang w:val="en-US"/>
        </w:rPr>
        <w:t>P</w:t>
      </w:r>
      <w:r w:rsidR="00FC25ED" w:rsidRPr="00A47F9D">
        <w:rPr>
          <w:lang w:val="en-US"/>
        </w:rPr>
        <w:t xml:space="preserve">hosphoproteome </w:t>
      </w:r>
      <w:r w:rsidR="003D7AD2">
        <w:rPr>
          <w:lang w:val="en-US"/>
        </w:rPr>
        <w:t>P</w:t>
      </w:r>
      <w:r w:rsidR="006345D7" w:rsidRPr="00A47F9D">
        <w:rPr>
          <w:lang w:val="en-US"/>
        </w:rPr>
        <w:t xml:space="preserve">rofiling </w:t>
      </w:r>
      <w:r w:rsidR="0019579E" w:rsidRPr="00A47F9D">
        <w:rPr>
          <w:lang w:val="en-US"/>
        </w:rPr>
        <w:t>is presented</w:t>
      </w:r>
      <w:r w:rsidR="002A462E" w:rsidRPr="00A47F9D">
        <w:rPr>
          <w:lang w:val="en-US"/>
        </w:rPr>
        <w:t>. The proposed methodology is based on</w:t>
      </w:r>
      <w:r w:rsidR="0019579E" w:rsidRPr="00A47F9D">
        <w:rPr>
          <w:lang w:val="en-US"/>
        </w:rPr>
        <w:t xml:space="preserve"> the use of</w:t>
      </w:r>
      <w:r w:rsidR="002A462E" w:rsidRPr="00A47F9D">
        <w:rPr>
          <w:lang w:val="en-US"/>
        </w:rPr>
        <w:t xml:space="preserve"> </w:t>
      </w:r>
      <w:r w:rsidR="009C127B" w:rsidRPr="00A47F9D">
        <w:rPr>
          <w:lang w:val="en-US"/>
        </w:rPr>
        <w:t>(a) cell</w:t>
      </w:r>
      <w:r w:rsidR="00C15977" w:rsidRPr="00A47F9D">
        <w:rPr>
          <w:lang w:val="en-US"/>
        </w:rPr>
        <w:t xml:space="preserve"> lysis and protein </w:t>
      </w:r>
      <w:r w:rsidR="00C15977" w:rsidRPr="00A47F9D">
        <w:rPr>
          <w:lang w:val="en-US"/>
        </w:rPr>
        <w:lastRenderedPageBreak/>
        <w:t>extraction (t</w:t>
      </w:r>
      <w:r w:rsidR="009C127B" w:rsidRPr="00A47F9D">
        <w:rPr>
          <w:lang w:val="en-US"/>
        </w:rPr>
        <w:t>ime: 45 min), (b</w:t>
      </w:r>
      <w:r w:rsidR="002A462E" w:rsidRPr="00A47F9D">
        <w:rPr>
          <w:lang w:val="en-US"/>
        </w:rPr>
        <w:t>) accelerated in-solu</w:t>
      </w:r>
      <w:r w:rsidR="00C15977" w:rsidRPr="00A47F9D">
        <w:rPr>
          <w:lang w:val="en-US"/>
        </w:rPr>
        <w:t xml:space="preserve">tion tryptic digestion </w:t>
      </w:r>
      <w:r w:rsidR="0066147A" w:rsidRPr="00A47F9D">
        <w:rPr>
          <w:lang w:val="en-US"/>
        </w:rPr>
        <w:t xml:space="preserve">using </w:t>
      </w:r>
      <w:r w:rsidR="00C15977" w:rsidRPr="00A47F9D">
        <w:rPr>
          <w:lang w:val="en-US"/>
        </w:rPr>
        <w:t>HIFU</w:t>
      </w:r>
      <w:r w:rsidR="002A462E" w:rsidRPr="00A47F9D">
        <w:rPr>
          <w:lang w:val="en-US"/>
        </w:rPr>
        <w:t xml:space="preserve"> (</w:t>
      </w:r>
      <w:r w:rsidR="00C15977" w:rsidRPr="00A47F9D">
        <w:rPr>
          <w:lang w:val="en-US"/>
        </w:rPr>
        <w:t>t</w:t>
      </w:r>
      <w:r w:rsidR="00DE3472" w:rsidRPr="00A47F9D">
        <w:rPr>
          <w:lang w:val="en-US"/>
        </w:rPr>
        <w:t xml:space="preserve">ime: </w:t>
      </w:r>
      <w:r w:rsidR="00EF57BF" w:rsidRPr="00A47F9D">
        <w:rPr>
          <w:lang w:val="en-US"/>
        </w:rPr>
        <w:t>1</w:t>
      </w:r>
      <w:r w:rsidR="000722BE" w:rsidRPr="00A47F9D">
        <w:rPr>
          <w:lang w:val="en-US"/>
        </w:rPr>
        <w:t>0</w:t>
      </w:r>
      <w:r w:rsidR="009C127B" w:rsidRPr="00A47F9D">
        <w:rPr>
          <w:lang w:val="en-US"/>
        </w:rPr>
        <w:t xml:space="preserve"> min), (c</w:t>
      </w:r>
      <w:r w:rsidR="002A462E" w:rsidRPr="00A47F9D">
        <w:rPr>
          <w:lang w:val="en-US"/>
        </w:rPr>
        <w:t xml:space="preserve">) </w:t>
      </w:r>
      <w:r w:rsidR="0073215F" w:rsidRPr="00A47F9D">
        <w:rPr>
          <w:lang w:val="en-US"/>
        </w:rPr>
        <w:t xml:space="preserve">a </w:t>
      </w:r>
      <w:r w:rsidR="00C15977" w:rsidRPr="00A47F9D">
        <w:rPr>
          <w:lang w:val="en-US"/>
        </w:rPr>
        <w:t>single</w:t>
      </w:r>
      <w:r w:rsidR="002A462E" w:rsidRPr="00A47F9D">
        <w:rPr>
          <w:lang w:val="en-US"/>
        </w:rPr>
        <w:t xml:space="preserve"> </w:t>
      </w:r>
      <w:r w:rsidR="00C15977" w:rsidRPr="00A47F9D">
        <w:rPr>
          <w:lang w:val="en-US"/>
        </w:rPr>
        <w:t>TiO</w:t>
      </w:r>
      <w:r w:rsidR="00C15977" w:rsidRPr="00A47F9D">
        <w:rPr>
          <w:vertAlign w:val="subscript"/>
          <w:lang w:val="en-US"/>
        </w:rPr>
        <w:t>2</w:t>
      </w:r>
      <w:r w:rsidR="00C15977" w:rsidRPr="00A47F9D">
        <w:rPr>
          <w:lang w:val="en-US"/>
        </w:rPr>
        <w:t xml:space="preserve"> phosphopeptide enrichment step</w:t>
      </w:r>
      <w:r w:rsidR="002A462E" w:rsidRPr="00A47F9D">
        <w:rPr>
          <w:lang w:val="en-US"/>
        </w:rPr>
        <w:t xml:space="preserve"> </w:t>
      </w:r>
      <w:r w:rsidR="00C15977" w:rsidRPr="00A47F9D">
        <w:rPr>
          <w:lang w:val="en-US"/>
        </w:rPr>
        <w:t>(t</w:t>
      </w:r>
      <w:r w:rsidR="002A462E" w:rsidRPr="00A47F9D">
        <w:rPr>
          <w:lang w:val="en-US"/>
        </w:rPr>
        <w:t>ime:</w:t>
      </w:r>
      <w:r w:rsidR="00432CA5" w:rsidRPr="00A47F9D">
        <w:rPr>
          <w:lang w:val="en-US"/>
        </w:rPr>
        <w:t xml:space="preserve"> 9</w:t>
      </w:r>
      <w:r w:rsidR="00D22FC5" w:rsidRPr="00A47F9D">
        <w:rPr>
          <w:lang w:val="en-US"/>
        </w:rPr>
        <w:t>0 min</w:t>
      </w:r>
      <w:r w:rsidR="009C127B" w:rsidRPr="00A47F9D">
        <w:rPr>
          <w:lang w:val="en-US"/>
        </w:rPr>
        <w:t>), (d</w:t>
      </w:r>
      <w:r w:rsidR="002A462E" w:rsidRPr="00A47F9D">
        <w:rPr>
          <w:lang w:val="en-US"/>
        </w:rPr>
        <w:t xml:space="preserve">) </w:t>
      </w:r>
      <w:r w:rsidR="002579BC" w:rsidRPr="00A47F9D">
        <w:rPr>
          <w:lang w:val="en-US"/>
        </w:rPr>
        <w:t xml:space="preserve">off-line </w:t>
      </w:r>
      <w:r w:rsidR="002A462E" w:rsidRPr="00A47F9D">
        <w:rPr>
          <w:lang w:val="en-US"/>
        </w:rPr>
        <w:t>fractionati</w:t>
      </w:r>
      <w:r w:rsidR="00C15977" w:rsidRPr="00A47F9D">
        <w:rPr>
          <w:lang w:val="en-US"/>
        </w:rPr>
        <w:t xml:space="preserve">on of phosphopeptides </w:t>
      </w:r>
      <w:r w:rsidR="00861A4E" w:rsidRPr="00A47F9D">
        <w:rPr>
          <w:lang w:val="en-US"/>
        </w:rPr>
        <w:t xml:space="preserve">using </w:t>
      </w:r>
      <w:r w:rsidR="00C15977" w:rsidRPr="00A47F9D">
        <w:rPr>
          <w:lang w:val="en-US"/>
        </w:rPr>
        <w:t>SCX (t</w:t>
      </w:r>
      <w:r w:rsidR="002A462E" w:rsidRPr="00A47F9D">
        <w:rPr>
          <w:lang w:val="en-US"/>
        </w:rPr>
        <w:t>ime:</w:t>
      </w:r>
      <w:r w:rsidR="00D22FC5" w:rsidRPr="00A47F9D">
        <w:rPr>
          <w:lang w:val="en-US"/>
        </w:rPr>
        <w:t xml:space="preserve"> 60 min</w:t>
      </w:r>
      <w:r w:rsidR="009C127B" w:rsidRPr="00A47F9D">
        <w:rPr>
          <w:lang w:val="en-US"/>
        </w:rPr>
        <w:t>), (e</w:t>
      </w:r>
      <w:r w:rsidR="002A462E" w:rsidRPr="00A47F9D">
        <w:rPr>
          <w:lang w:val="en-US"/>
        </w:rPr>
        <w:t>)</w:t>
      </w:r>
      <w:r w:rsidR="00C15977" w:rsidRPr="00A47F9D">
        <w:rPr>
          <w:lang w:val="en-US"/>
        </w:rPr>
        <w:t xml:space="preserve"> RP</w:t>
      </w:r>
      <w:r w:rsidR="0066147A" w:rsidRPr="00A47F9D">
        <w:rPr>
          <w:lang w:val="en-US"/>
        </w:rPr>
        <w:t>-</w:t>
      </w:r>
      <w:r w:rsidR="00C15977" w:rsidRPr="00A47F9D">
        <w:rPr>
          <w:lang w:val="en-US"/>
        </w:rPr>
        <w:t xml:space="preserve">LC </w:t>
      </w:r>
      <w:r w:rsidR="004E4472" w:rsidRPr="00A47F9D">
        <w:rPr>
          <w:lang w:val="en-US"/>
        </w:rPr>
        <w:t>couple</w:t>
      </w:r>
      <w:r w:rsidR="00F810B5" w:rsidRPr="00A47F9D">
        <w:rPr>
          <w:lang w:val="en-US"/>
        </w:rPr>
        <w:t>d</w:t>
      </w:r>
      <w:r w:rsidR="00C15977" w:rsidRPr="00A47F9D">
        <w:rPr>
          <w:lang w:val="en-US"/>
        </w:rPr>
        <w:t xml:space="preserve"> to high-</w:t>
      </w:r>
      <w:r w:rsidR="004E4472" w:rsidRPr="00A47F9D">
        <w:rPr>
          <w:lang w:val="en-US"/>
        </w:rPr>
        <w:t>res</w:t>
      </w:r>
      <w:r w:rsidR="00C15977" w:rsidRPr="00A47F9D">
        <w:rPr>
          <w:lang w:val="en-US"/>
        </w:rPr>
        <w:t>olution tandem MS</w:t>
      </w:r>
      <w:r w:rsidR="004E4472" w:rsidRPr="00A47F9D">
        <w:rPr>
          <w:lang w:val="en-US"/>
        </w:rPr>
        <w:t xml:space="preserve"> (RP-</w:t>
      </w:r>
      <w:r w:rsidR="00C53E32" w:rsidRPr="00A47F9D">
        <w:rPr>
          <w:lang w:val="en-US"/>
        </w:rPr>
        <w:t>LC-MS/MS</w:t>
      </w:r>
      <w:r w:rsidR="004E4472" w:rsidRPr="00A47F9D">
        <w:rPr>
          <w:lang w:val="en-US"/>
        </w:rPr>
        <w:t>)</w:t>
      </w:r>
      <w:r w:rsidR="00C53E32" w:rsidRPr="00A47F9D">
        <w:rPr>
          <w:lang w:val="en-US"/>
        </w:rPr>
        <w:t xml:space="preserve"> on a</w:t>
      </w:r>
      <w:r w:rsidR="00351926" w:rsidRPr="00A47F9D">
        <w:rPr>
          <w:lang w:val="en-US"/>
        </w:rPr>
        <w:t xml:space="preserve"> LTQ</w:t>
      </w:r>
      <w:r w:rsidR="00D751E6" w:rsidRPr="00A47F9D">
        <w:rPr>
          <w:lang w:val="en-US"/>
        </w:rPr>
        <w:t>-Orbitrap</w:t>
      </w:r>
      <w:r w:rsidR="00C6474B">
        <w:rPr>
          <w:lang w:val="en-US"/>
        </w:rPr>
        <w:t xml:space="preserve"> XL</w:t>
      </w:r>
      <w:r w:rsidR="002A462E" w:rsidRPr="00A47F9D">
        <w:rPr>
          <w:lang w:val="en-US"/>
        </w:rPr>
        <w:t xml:space="preserve"> instrument</w:t>
      </w:r>
      <w:r w:rsidR="00C15977" w:rsidRPr="00A47F9D">
        <w:rPr>
          <w:lang w:val="en-US"/>
        </w:rPr>
        <w:t xml:space="preserve"> (Thermo Fisher Scientific) (t</w:t>
      </w:r>
      <w:r w:rsidR="002A462E" w:rsidRPr="00A47F9D">
        <w:rPr>
          <w:lang w:val="en-US"/>
        </w:rPr>
        <w:t>ime:</w:t>
      </w:r>
      <w:r w:rsidR="00D22FC5" w:rsidRPr="00A47F9D">
        <w:rPr>
          <w:lang w:val="en-US"/>
        </w:rPr>
        <w:t xml:space="preserve"> 60</w:t>
      </w:r>
      <w:r w:rsidR="00805B15" w:rsidRPr="00A47F9D">
        <w:rPr>
          <w:lang w:val="en-US"/>
        </w:rPr>
        <w:t xml:space="preserve"> </w:t>
      </w:r>
      <w:r w:rsidR="00D22FC5" w:rsidRPr="00A47F9D">
        <w:rPr>
          <w:lang w:val="en-US"/>
        </w:rPr>
        <w:t>min/run</w:t>
      </w:r>
      <w:r w:rsidR="00CA2E0D" w:rsidRPr="00A47F9D">
        <w:rPr>
          <w:lang w:val="en-US"/>
        </w:rPr>
        <w:t>)</w:t>
      </w:r>
      <w:r w:rsidR="002A462E" w:rsidRPr="00A47F9D">
        <w:rPr>
          <w:lang w:val="en-US"/>
        </w:rPr>
        <w:t xml:space="preserve"> </w:t>
      </w:r>
      <w:r w:rsidR="00CA2E0D" w:rsidRPr="00A47F9D">
        <w:rPr>
          <w:lang w:val="en-US"/>
        </w:rPr>
        <w:t>and (f) data analysis using BYONIC</w:t>
      </w:r>
      <w:r w:rsidR="00CA2E0D" w:rsidRPr="00A47F9D">
        <w:rPr>
          <w:vertAlign w:val="superscript"/>
          <w:lang w:val="en-US"/>
        </w:rPr>
        <w:t>TM</w:t>
      </w:r>
      <w:r w:rsidR="0060148E" w:rsidRPr="00A47F9D">
        <w:rPr>
          <w:lang w:val="en-US"/>
        </w:rPr>
        <w:t xml:space="preserve"> and SEQUEST-</w:t>
      </w:r>
      <w:r w:rsidR="00CA2E0D" w:rsidRPr="00A47F9D">
        <w:rPr>
          <w:lang w:val="en-US"/>
        </w:rPr>
        <w:t>HT</w:t>
      </w:r>
      <w:r w:rsidR="000519E4" w:rsidRPr="00A47F9D">
        <w:rPr>
          <w:vertAlign w:val="superscript"/>
          <w:lang w:val="en-US"/>
        </w:rPr>
        <w:t>TM</w:t>
      </w:r>
      <w:r w:rsidR="00C15977" w:rsidRPr="00A47F9D">
        <w:rPr>
          <w:lang w:val="en-US"/>
        </w:rPr>
        <w:t xml:space="preserve"> (Thermo Fisher Scientific) (t</w:t>
      </w:r>
      <w:r w:rsidR="00CA2E0D" w:rsidRPr="00A47F9D">
        <w:rPr>
          <w:lang w:val="en-US"/>
        </w:rPr>
        <w:t>ime</w:t>
      </w:r>
      <w:r w:rsidR="0066147A" w:rsidRPr="00A47F9D">
        <w:rPr>
          <w:lang w:val="en-US"/>
        </w:rPr>
        <w:t>:</w:t>
      </w:r>
      <w:r w:rsidR="00CA2E0D" w:rsidRPr="00A47F9D">
        <w:rPr>
          <w:lang w:val="en-US"/>
        </w:rPr>
        <w:t xml:space="preserve"> 60 min).</w:t>
      </w:r>
      <w:r w:rsidR="009C127B" w:rsidRPr="00A47F9D">
        <w:rPr>
          <w:lang w:val="en-US"/>
        </w:rPr>
        <w:t xml:space="preserve"> </w:t>
      </w:r>
      <w:r w:rsidR="002A462E" w:rsidRPr="00A47F9D">
        <w:rPr>
          <w:lang w:val="en-US"/>
        </w:rPr>
        <w:t>Each step was individually adjusted to minimize the analysis</w:t>
      </w:r>
      <w:r w:rsidR="0066147A" w:rsidRPr="00A47F9D">
        <w:rPr>
          <w:lang w:val="en-US"/>
        </w:rPr>
        <w:t xml:space="preserve"> time</w:t>
      </w:r>
      <w:r w:rsidR="002A462E" w:rsidRPr="00A47F9D">
        <w:rPr>
          <w:lang w:val="en-US"/>
        </w:rPr>
        <w:t xml:space="preserve">. </w:t>
      </w:r>
    </w:p>
    <w:p w:rsidR="002A462E" w:rsidRPr="00A47F9D" w:rsidRDefault="00E25B9F" w:rsidP="00A47F9D">
      <w:pPr>
        <w:spacing w:line="480" w:lineRule="auto"/>
        <w:ind w:firstLine="706"/>
        <w:jc w:val="both"/>
        <w:outlineLvl w:val="0"/>
        <w:rPr>
          <w:lang w:val="en-US"/>
        </w:rPr>
      </w:pPr>
      <w:r w:rsidRPr="00A47F9D">
        <w:rPr>
          <w:lang w:val="en-US"/>
        </w:rPr>
        <w:t>T</w:t>
      </w:r>
      <w:r w:rsidR="002A462E" w:rsidRPr="00A47F9D">
        <w:rPr>
          <w:lang w:val="en-US"/>
        </w:rPr>
        <w:t>he present strategy</w:t>
      </w:r>
      <w:r w:rsidR="00A938EB">
        <w:rPr>
          <w:lang w:val="en-US"/>
        </w:rPr>
        <w:t xml:space="preserve">, </w:t>
      </w:r>
      <w:r w:rsidR="002A462E" w:rsidRPr="00A47F9D">
        <w:rPr>
          <w:lang w:val="en-US"/>
        </w:rPr>
        <w:t>HIFU-TiO</w:t>
      </w:r>
      <w:r w:rsidR="002A462E" w:rsidRPr="00A47F9D">
        <w:rPr>
          <w:vertAlign w:val="subscript"/>
          <w:lang w:val="en-US"/>
        </w:rPr>
        <w:t>2</w:t>
      </w:r>
      <w:r w:rsidR="002A462E" w:rsidRPr="00A47F9D">
        <w:rPr>
          <w:lang w:val="en-US"/>
        </w:rPr>
        <w:t>-SCX-</w:t>
      </w:r>
      <w:r w:rsidR="00BF31A2" w:rsidRPr="00A47F9D">
        <w:rPr>
          <w:lang w:val="en-US"/>
        </w:rPr>
        <w:t>LC-</w:t>
      </w:r>
      <w:r w:rsidR="002A462E" w:rsidRPr="00A47F9D">
        <w:rPr>
          <w:lang w:val="en-US"/>
        </w:rPr>
        <w:t>MS</w:t>
      </w:r>
      <w:r w:rsidR="002D4B45" w:rsidRPr="00A47F9D">
        <w:rPr>
          <w:lang w:val="en-US"/>
        </w:rPr>
        <w:t>/</w:t>
      </w:r>
      <w:r w:rsidR="00BF31A2" w:rsidRPr="00A47F9D">
        <w:rPr>
          <w:lang w:val="en-US"/>
        </w:rPr>
        <w:t>MS</w:t>
      </w:r>
      <w:r w:rsidR="00A938EB">
        <w:rPr>
          <w:lang w:val="en-US"/>
        </w:rPr>
        <w:t>,</w:t>
      </w:r>
      <w:r w:rsidR="002A462E" w:rsidRPr="00A47F9D">
        <w:rPr>
          <w:lang w:val="en-US"/>
        </w:rPr>
        <w:t xml:space="preserve"> allowed</w:t>
      </w:r>
      <w:r w:rsidR="002D4B45" w:rsidRPr="00A47F9D">
        <w:rPr>
          <w:lang w:val="en-US"/>
        </w:rPr>
        <w:t xml:space="preserve"> </w:t>
      </w:r>
      <w:r w:rsidR="000E5521" w:rsidRPr="00A47F9D">
        <w:rPr>
          <w:lang w:val="en-US"/>
        </w:rPr>
        <w:t>15</w:t>
      </w:r>
      <w:r w:rsidRPr="00A47F9D">
        <w:rPr>
          <w:lang w:val="en-US"/>
        </w:rPr>
        <w:t>,</w:t>
      </w:r>
      <w:r w:rsidR="000E5521" w:rsidRPr="00A47F9D">
        <w:rPr>
          <w:lang w:val="en-US"/>
        </w:rPr>
        <w:t>367 phospho</w:t>
      </w:r>
      <w:r w:rsidRPr="00A47F9D">
        <w:rPr>
          <w:lang w:val="en-US"/>
        </w:rPr>
        <w:t xml:space="preserve">rylation </w:t>
      </w:r>
      <w:r w:rsidR="000E5521" w:rsidRPr="00A47F9D">
        <w:rPr>
          <w:lang w:val="en-US"/>
        </w:rPr>
        <w:t>sites from 13</w:t>
      </w:r>
      <w:r w:rsidRPr="00A47F9D">
        <w:rPr>
          <w:lang w:val="en-US"/>
        </w:rPr>
        <w:t>,</w:t>
      </w:r>
      <w:r w:rsidR="000E5521" w:rsidRPr="00A47F9D">
        <w:rPr>
          <w:lang w:val="en-US"/>
        </w:rPr>
        <w:t xml:space="preserve">029 different phosphopeptides </w:t>
      </w:r>
      <w:r w:rsidR="002A462E" w:rsidRPr="00A47F9D">
        <w:rPr>
          <w:lang w:val="en-US"/>
        </w:rPr>
        <w:t xml:space="preserve">belonging to </w:t>
      </w:r>
      <w:r w:rsidR="00EC53A3" w:rsidRPr="00A47F9D">
        <w:rPr>
          <w:lang w:val="en-US"/>
        </w:rPr>
        <w:t>3</w:t>
      </w:r>
      <w:r w:rsidRPr="00A47F9D">
        <w:rPr>
          <w:lang w:val="en-US"/>
        </w:rPr>
        <w:t>,</w:t>
      </w:r>
      <w:r w:rsidR="00EC53A3" w:rsidRPr="00A47F9D">
        <w:rPr>
          <w:lang w:val="en-US"/>
        </w:rPr>
        <w:t>163</w:t>
      </w:r>
      <w:r w:rsidR="00A315D5" w:rsidRPr="00A47F9D">
        <w:rPr>
          <w:lang w:val="en-US"/>
        </w:rPr>
        <w:t xml:space="preserve"> phosphoproteins</w:t>
      </w:r>
      <w:r w:rsidR="00435752" w:rsidRPr="00A47F9D">
        <w:rPr>
          <w:lang w:val="en-US"/>
        </w:rPr>
        <w:t xml:space="preserve"> from </w:t>
      </w:r>
      <w:r w:rsidR="009834A0" w:rsidRPr="00A47F9D">
        <w:rPr>
          <w:lang w:val="en-US"/>
        </w:rPr>
        <w:t>un-stimulated</w:t>
      </w:r>
      <w:r w:rsidR="00C57219" w:rsidRPr="00A47F9D">
        <w:rPr>
          <w:lang w:val="en-US"/>
        </w:rPr>
        <w:t xml:space="preserve"> human</w:t>
      </w:r>
      <w:r w:rsidR="009834A0" w:rsidRPr="00A47F9D">
        <w:rPr>
          <w:lang w:val="en-US"/>
        </w:rPr>
        <w:t xml:space="preserve"> Jurkat</w:t>
      </w:r>
      <w:r w:rsidR="00C57219" w:rsidRPr="00A47F9D">
        <w:rPr>
          <w:lang w:val="en-US"/>
        </w:rPr>
        <w:t xml:space="preserve"> </w:t>
      </w:r>
      <w:r w:rsidR="00A6716E" w:rsidRPr="00A47F9D">
        <w:rPr>
          <w:lang w:val="en-US"/>
        </w:rPr>
        <w:t xml:space="preserve">leukemia </w:t>
      </w:r>
      <w:r w:rsidR="00C57219" w:rsidRPr="00A47F9D">
        <w:rPr>
          <w:lang w:val="en-US"/>
        </w:rPr>
        <w:t>T cell</w:t>
      </w:r>
      <w:r w:rsidR="00A6716E" w:rsidRPr="00A47F9D">
        <w:rPr>
          <w:lang w:val="en-US"/>
        </w:rPr>
        <w:t>s</w:t>
      </w:r>
      <w:r w:rsidR="00C57219" w:rsidRPr="00A47F9D">
        <w:rPr>
          <w:lang w:val="en-US"/>
        </w:rPr>
        <w:t xml:space="preserve"> (E6</w:t>
      </w:r>
      <w:r w:rsidR="00CF4ECE" w:rsidRPr="00A47F9D">
        <w:rPr>
          <w:lang w:val="en-US"/>
        </w:rPr>
        <w:t>.</w:t>
      </w:r>
      <w:r w:rsidR="00C57219" w:rsidRPr="00A47F9D">
        <w:rPr>
          <w:lang w:val="en-US"/>
        </w:rPr>
        <w:t>1)</w:t>
      </w:r>
      <w:r w:rsidRPr="00A47F9D">
        <w:rPr>
          <w:lang w:val="en-US"/>
        </w:rPr>
        <w:t xml:space="preserve"> </w:t>
      </w:r>
      <w:r w:rsidR="0066147A" w:rsidRPr="00A47F9D">
        <w:rPr>
          <w:lang w:val="en-US"/>
        </w:rPr>
        <w:t xml:space="preserve">to be identified </w:t>
      </w:r>
      <w:r w:rsidR="00A315D5" w:rsidRPr="00A47F9D">
        <w:rPr>
          <w:lang w:val="en-US"/>
        </w:rPr>
        <w:t>in less than 15</w:t>
      </w:r>
      <w:r w:rsidRPr="00A47F9D">
        <w:rPr>
          <w:lang w:val="en-US"/>
        </w:rPr>
        <w:t xml:space="preserve"> h</w:t>
      </w:r>
      <w:r w:rsidR="002A462E" w:rsidRPr="00A47F9D">
        <w:rPr>
          <w:lang w:val="en-US"/>
        </w:rPr>
        <w:t>.</w:t>
      </w:r>
      <w:r w:rsidR="006E01E6" w:rsidRPr="00A47F9D">
        <w:rPr>
          <w:lang w:val="en-US"/>
        </w:rPr>
        <w:t xml:space="preserve"> </w:t>
      </w:r>
      <w:r w:rsidR="0066147A" w:rsidRPr="00A47F9D">
        <w:rPr>
          <w:lang w:val="en-US"/>
        </w:rPr>
        <w:t>The f</w:t>
      </w:r>
      <w:r w:rsidR="00284A81" w:rsidRPr="00A47F9D">
        <w:rPr>
          <w:lang w:val="en-US"/>
        </w:rPr>
        <w:t>unction</w:t>
      </w:r>
      <w:r w:rsidR="0066147A" w:rsidRPr="00A47F9D">
        <w:rPr>
          <w:lang w:val="en-US"/>
        </w:rPr>
        <w:t>s</w:t>
      </w:r>
      <w:r w:rsidR="00284A81" w:rsidRPr="00A47F9D">
        <w:rPr>
          <w:lang w:val="en-US"/>
        </w:rPr>
        <w:t xml:space="preserve"> of </w:t>
      </w:r>
      <w:r w:rsidR="00DA3979" w:rsidRPr="00A47F9D">
        <w:rPr>
          <w:lang w:val="en-US"/>
        </w:rPr>
        <w:t xml:space="preserve">relevant </w:t>
      </w:r>
      <w:r w:rsidR="00284A81" w:rsidRPr="00A47F9D">
        <w:rPr>
          <w:lang w:val="en-US"/>
        </w:rPr>
        <w:t xml:space="preserve">phosphorylation-based </w:t>
      </w:r>
      <w:r w:rsidRPr="00A47F9D">
        <w:rPr>
          <w:lang w:val="en-US"/>
        </w:rPr>
        <w:t>signa</w:t>
      </w:r>
      <w:r w:rsidR="00DA3979" w:rsidRPr="00A47F9D">
        <w:rPr>
          <w:lang w:val="en-US"/>
        </w:rPr>
        <w:t>ling</w:t>
      </w:r>
      <w:r w:rsidR="00284A81" w:rsidRPr="00A47F9D">
        <w:rPr>
          <w:lang w:val="en-US"/>
        </w:rPr>
        <w:t xml:space="preserve"> networks</w:t>
      </w:r>
      <w:r w:rsidR="00D146B1" w:rsidRPr="00A47F9D">
        <w:rPr>
          <w:lang w:val="en-US"/>
        </w:rPr>
        <w:t xml:space="preserve"> </w:t>
      </w:r>
      <w:r w:rsidR="0066147A" w:rsidRPr="00A47F9D">
        <w:rPr>
          <w:lang w:val="en-US"/>
        </w:rPr>
        <w:t xml:space="preserve">in </w:t>
      </w:r>
      <w:r w:rsidR="00D146B1" w:rsidRPr="00A47F9D">
        <w:rPr>
          <w:lang w:val="en-US"/>
        </w:rPr>
        <w:t>human</w:t>
      </w:r>
      <w:r w:rsidR="00773623" w:rsidRPr="00A47F9D">
        <w:rPr>
          <w:lang w:val="en-US"/>
        </w:rPr>
        <w:t xml:space="preserve"> Jurkat</w:t>
      </w:r>
      <w:r w:rsidR="00D146B1" w:rsidRPr="00A47F9D">
        <w:rPr>
          <w:lang w:val="en-US"/>
        </w:rPr>
        <w:t xml:space="preserve"> leukemia T cells</w:t>
      </w:r>
      <w:r w:rsidR="00284A81" w:rsidRPr="00A47F9D">
        <w:rPr>
          <w:lang w:val="en-US"/>
        </w:rPr>
        <w:t xml:space="preserve"> were also investigated. </w:t>
      </w:r>
      <w:r w:rsidR="00707F98" w:rsidRPr="00A47F9D">
        <w:rPr>
          <w:lang w:val="en-US"/>
        </w:rPr>
        <w:t>To</w:t>
      </w:r>
      <w:r w:rsidRPr="00A47F9D">
        <w:rPr>
          <w:lang w:val="en-US"/>
        </w:rPr>
        <w:t xml:space="preserve"> the best of</w:t>
      </w:r>
      <w:r w:rsidR="00707F98" w:rsidRPr="00A47F9D">
        <w:rPr>
          <w:lang w:val="en-US"/>
        </w:rPr>
        <w:t xml:space="preserve"> our knowledge</w:t>
      </w:r>
      <w:r w:rsidRPr="00A47F9D">
        <w:rPr>
          <w:lang w:val="en-US"/>
        </w:rPr>
        <w:t>,</w:t>
      </w:r>
      <w:r w:rsidR="00707F98" w:rsidRPr="00A47F9D">
        <w:rPr>
          <w:lang w:val="en-US"/>
        </w:rPr>
        <w:t xml:space="preserve"> this is the faste</w:t>
      </w:r>
      <w:r w:rsidR="0066147A" w:rsidRPr="00A47F9D">
        <w:rPr>
          <w:lang w:val="en-US"/>
        </w:rPr>
        <w:t>st</w:t>
      </w:r>
      <w:r w:rsidR="00707F98" w:rsidRPr="00A47F9D">
        <w:rPr>
          <w:lang w:val="en-US"/>
        </w:rPr>
        <w:t xml:space="preserve"> strategy for </w:t>
      </w:r>
      <w:r w:rsidR="0066147A" w:rsidRPr="00A47F9D">
        <w:rPr>
          <w:lang w:val="en-US"/>
        </w:rPr>
        <w:t xml:space="preserve">profiling </w:t>
      </w:r>
      <w:r w:rsidR="00707F98" w:rsidRPr="00A47F9D">
        <w:rPr>
          <w:lang w:val="en-US"/>
        </w:rPr>
        <w:t xml:space="preserve">the global phosphoproteome </w:t>
      </w:r>
      <w:r w:rsidR="00AE25DC" w:rsidRPr="00A47F9D">
        <w:rPr>
          <w:lang w:val="en-US"/>
        </w:rPr>
        <w:t>of</w:t>
      </w:r>
      <w:r w:rsidR="00565BFD">
        <w:rPr>
          <w:lang w:val="en-US"/>
        </w:rPr>
        <w:t xml:space="preserve"> any biological tissue or</w:t>
      </w:r>
      <w:r w:rsidR="009834A0" w:rsidRPr="00A47F9D">
        <w:rPr>
          <w:lang w:val="en-US"/>
        </w:rPr>
        <w:t xml:space="preserve"> cell</w:t>
      </w:r>
      <w:r w:rsidR="00565BFD">
        <w:rPr>
          <w:lang w:val="en-US"/>
        </w:rPr>
        <w:t xml:space="preserve"> line</w:t>
      </w:r>
      <w:r w:rsidR="00707F98" w:rsidRPr="00A47F9D">
        <w:rPr>
          <w:lang w:val="en-US"/>
        </w:rPr>
        <w:t>.</w:t>
      </w:r>
    </w:p>
    <w:p w:rsidR="000E5521" w:rsidRPr="00A47F9D" w:rsidRDefault="000E5521" w:rsidP="00A47F9D">
      <w:pPr>
        <w:spacing w:line="480" w:lineRule="auto"/>
        <w:jc w:val="both"/>
        <w:outlineLvl w:val="0"/>
        <w:rPr>
          <w:lang w:val="en-US"/>
        </w:rPr>
      </w:pPr>
    </w:p>
    <w:p w:rsidR="00E25B9F" w:rsidRPr="00A47F9D" w:rsidRDefault="00E25B9F" w:rsidP="00A47F9D">
      <w:pPr>
        <w:spacing w:line="480" w:lineRule="auto"/>
        <w:jc w:val="both"/>
        <w:outlineLvl w:val="0"/>
        <w:rPr>
          <w:b/>
          <w:lang w:val="en-US"/>
        </w:rPr>
      </w:pPr>
    </w:p>
    <w:p w:rsidR="00707F98" w:rsidRPr="00A47F9D" w:rsidRDefault="00707F98" w:rsidP="00A47F9D">
      <w:pPr>
        <w:spacing w:line="480" w:lineRule="auto"/>
        <w:jc w:val="both"/>
        <w:outlineLvl w:val="0"/>
        <w:rPr>
          <w:b/>
          <w:lang w:val="en-US"/>
        </w:rPr>
      </w:pPr>
    </w:p>
    <w:p w:rsidR="00707F98" w:rsidRPr="00A47F9D" w:rsidRDefault="00707F98" w:rsidP="00A47F9D">
      <w:pPr>
        <w:spacing w:line="480" w:lineRule="auto"/>
        <w:jc w:val="both"/>
        <w:outlineLvl w:val="0"/>
        <w:rPr>
          <w:b/>
          <w:lang w:val="en-US"/>
        </w:rPr>
      </w:pPr>
    </w:p>
    <w:p w:rsidR="00707F98" w:rsidRPr="00A47F9D" w:rsidRDefault="00707F98" w:rsidP="00A47F9D">
      <w:pPr>
        <w:spacing w:line="480" w:lineRule="auto"/>
        <w:jc w:val="both"/>
        <w:outlineLvl w:val="0"/>
        <w:rPr>
          <w:b/>
          <w:lang w:val="en-US"/>
        </w:rPr>
      </w:pPr>
    </w:p>
    <w:p w:rsidR="00707F98" w:rsidRPr="00A47F9D" w:rsidRDefault="00707F98" w:rsidP="00A47F9D">
      <w:pPr>
        <w:spacing w:line="480" w:lineRule="auto"/>
        <w:jc w:val="both"/>
        <w:outlineLvl w:val="0"/>
        <w:rPr>
          <w:b/>
          <w:lang w:val="en-US"/>
        </w:rPr>
      </w:pPr>
    </w:p>
    <w:p w:rsidR="007B59C0" w:rsidRPr="00A47F9D" w:rsidRDefault="007B59C0" w:rsidP="00A47F9D">
      <w:pPr>
        <w:spacing w:line="480" w:lineRule="auto"/>
        <w:jc w:val="both"/>
        <w:outlineLvl w:val="0"/>
        <w:rPr>
          <w:b/>
          <w:lang w:val="en-US"/>
        </w:rPr>
      </w:pPr>
    </w:p>
    <w:p w:rsidR="00707F98" w:rsidRPr="00A47F9D" w:rsidRDefault="00707F98" w:rsidP="00A47F9D">
      <w:pPr>
        <w:spacing w:line="480" w:lineRule="auto"/>
        <w:jc w:val="both"/>
        <w:outlineLvl w:val="0"/>
        <w:rPr>
          <w:b/>
          <w:lang w:val="en-US"/>
        </w:rPr>
      </w:pPr>
    </w:p>
    <w:p w:rsidR="001D0131" w:rsidRPr="00A47F9D" w:rsidRDefault="001D0131" w:rsidP="00A47F9D">
      <w:pPr>
        <w:spacing w:line="480" w:lineRule="auto"/>
        <w:jc w:val="both"/>
        <w:outlineLvl w:val="0"/>
        <w:rPr>
          <w:b/>
          <w:lang w:val="en-US"/>
        </w:rPr>
      </w:pPr>
    </w:p>
    <w:p w:rsidR="001D0131" w:rsidRPr="00A47F9D" w:rsidRDefault="001D0131" w:rsidP="00A47F9D">
      <w:pPr>
        <w:spacing w:line="480" w:lineRule="auto"/>
        <w:jc w:val="both"/>
        <w:outlineLvl w:val="0"/>
        <w:rPr>
          <w:b/>
          <w:lang w:val="en-US"/>
        </w:rPr>
      </w:pPr>
    </w:p>
    <w:p w:rsidR="001D0131" w:rsidRPr="00A47F9D" w:rsidRDefault="001D0131" w:rsidP="00A47F9D">
      <w:pPr>
        <w:spacing w:line="480" w:lineRule="auto"/>
        <w:jc w:val="both"/>
        <w:outlineLvl w:val="0"/>
        <w:rPr>
          <w:b/>
          <w:lang w:val="en-US"/>
        </w:rPr>
      </w:pPr>
    </w:p>
    <w:p w:rsidR="001D0131" w:rsidRPr="00A47F9D" w:rsidRDefault="001D0131" w:rsidP="00A47F9D">
      <w:pPr>
        <w:spacing w:line="480" w:lineRule="auto"/>
        <w:jc w:val="both"/>
        <w:outlineLvl w:val="0"/>
        <w:rPr>
          <w:b/>
          <w:lang w:val="en-US"/>
        </w:rPr>
      </w:pPr>
    </w:p>
    <w:p w:rsidR="00CF53BA" w:rsidRPr="00A47F9D" w:rsidRDefault="005C1914" w:rsidP="00A47F9D">
      <w:pPr>
        <w:spacing w:line="480" w:lineRule="auto"/>
        <w:jc w:val="both"/>
        <w:outlineLvl w:val="0"/>
        <w:rPr>
          <w:lang w:val="en-US"/>
        </w:rPr>
      </w:pPr>
      <w:r w:rsidRPr="00A47F9D">
        <w:rPr>
          <w:b/>
          <w:lang w:val="en-US"/>
        </w:rPr>
        <w:lastRenderedPageBreak/>
        <w:t>EXPERIMENTAL SECTION</w:t>
      </w:r>
    </w:p>
    <w:p w:rsidR="00743C95" w:rsidRPr="00A47F9D" w:rsidRDefault="00743C95" w:rsidP="00A47F9D">
      <w:pPr>
        <w:spacing w:line="480" w:lineRule="auto"/>
        <w:jc w:val="both"/>
        <w:rPr>
          <w:b/>
          <w:lang w:val="en-US"/>
        </w:rPr>
      </w:pPr>
    </w:p>
    <w:p w:rsidR="00E85590" w:rsidRPr="00A47F9D" w:rsidRDefault="00C45120" w:rsidP="00A47F9D">
      <w:pPr>
        <w:spacing w:line="480" w:lineRule="auto"/>
        <w:ind w:right="61"/>
        <w:jc w:val="both"/>
        <w:rPr>
          <w:lang w:val="en-US"/>
        </w:rPr>
      </w:pPr>
      <w:r w:rsidRPr="00A47F9D">
        <w:rPr>
          <w:b/>
          <w:lang w:val="en-US"/>
        </w:rPr>
        <w:t>Cell</w:t>
      </w:r>
      <w:r w:rsidR="005603C9" w:rsidRPr="00A47F9D">
        <w:rPr>
          <w:b/>
          <w:lang w:val="en-US"/>
        </w:rPr>
        <w:t xml:space="preserve"> culture and </w:t>
      </w:r>
      <w:r w:rsidR="009F3CCD" w:rsidRPr="00A47F9D">
        <w:rPr>
          <w:b/>
          <w:lang w:val="en-US"/>
        </w:rPr>
        <w:t xml:space="preserve">cell </w:t>
      </w:r>
      <w:r w:rsidR="005603C9" w:rsidRPr="00A47F9D">
        <w:rPr>
          <w:b/>
          <w:lang w:val="en-US"/>
        </w:rPr>
        <w:t xml:space="preserve">lysis </w:t>
      </w:r>
      <w:r w:rsidRPr="00A47F9D">
        <w:rPr>
          <w:b/>
          <w:lang w:val="en-US"/>
        </w:rPr>
        <w:t xml:space="preserve"> </w:t>
      </w:r>
    </w:p>
    <w:p w:rsidR="00111E25" w:rsidRPr="00A47F9D" w:rsidRDefault="00C57219" w:rsidP="00A47F9D">
      <w:pPr>
        <w:spacing w:line="480" w:lineRule="auto"/>
        <w:ind w:right="61" w:firstLine="708"/>
        <w:jc w:val="both"/>
        <w:rPr>
          <w:lang w:val="en-US"/>
        </w:rPr>
      </w:pPr>
      <w:r w:rsidRPr="00A47F9D">
        <w:rPr>
          <w:lang w:val="en-US"/>
        </w:rPr>
        <w:t xml:space="preserve">Human </w:t>
      </w:r>
      <w:r w:rsidR="00C45120" w:rsidRPr="00A47F9D">
        <w:rPr>
          <w:lang w:val="en-US"/>
        </w:rPr>
        <w:t xml:space="preserve">Jurkat </w:t>
      </w:r>
      <w:r w:rsidR="00636049" w:rsidRPr="00A47F9D">
        <w:rPr>
          <w:lang w:val="en-US"/>
        </w:rPr>
        <w:t xml:space="preserve">leukemia </w:t>
      </w:r>
      <w:r w:rsidRPr="00A47F9D">
        <w:rPr>
          <w:lang w:val="en-US"/>
        </w:rPr>
        <w:t>T cell</w:t>
      </w:r>
      <w:r w:rsidR="00636049" w:rsidRPr="00A47F9D">
        <w:rPr>
          <w:lang w:val="en-US"/>
        </w:rPr>
        <w:t>s</w:t>
      </w:r>
      <w:r w:rsidRPr="00A47F9D">
        <w:rPr>
          <w:lang w:val="en-US"/>
        </w:rPr>
        <w:t xml:space="preserve"> (E6</w:t>
      </w:r>
      <w:r w:rsidR="00FC7B89" w:rsidRPr="00A47F9D">
        <w:rPr>
          <w:lang w:val="en-US"/>
        </w:rPr>
        <w:t>.</w:t>
      </w:r>
      <w:r w:rsidRPr="00A47F9D">
        <w:rPr>
          <w:lang w:val="en-US"/>
        </w:rPr>
        <w:t xml:space="preserve">1) </w:t>
      </w:r>
      <w:r w:rsidR="00636049" w:rsidRPr="00A47F9D">
        <w:rPr>
          <w:lang w:val="en-US"/>
        </w:rPr>
        <w:t>were</w:t>
      </w:r>
      <w:r w:rsidR="0064078F" w:rsidRPr="00A47F9D">
        <w:rPr>
          <w:lang w:val="en-US"/>
        </w:rPr>
        <w:t xml:space="preserve"> maintained in RPMI 1640 medium (Sigma</w:t>
      </w:r>
      <w:r w:rsidR="00FE3A09" w:rsidRPr="00A47F9D">
        <w:rPr>
          <w:lang w:val="en-US"/>
        </w:rPr>
        <w:t>-</w:t>
      </w:r>
      <w:r w:rsidR="008164B6">
        <w:rPr>
          <w:lang w:val="en-US"/>
        </w:rPr>
        <w:t>Aldrich</w:t>
      </w:r>
      <w:r w:rsidR="00E21E75" w:rsidRPr="00A47F9D">
        <w:rPr>
          <w:lang w:val="en-US"/>
        </w:rPr>
        <w:t>, St. Louis, MO, USA</w:t>
      </w:r>
      <w:r w:rsidR="0064078F" w:rsidRPr="00A47F9D">
        <w:rPr>
          <w:lang w:val="en-US"/>
        </w:rPr>
        <w:t xml:space="preserve">) </w:t>
      </w:r>
      <w:r w:rsidR="008805EA" w:rsidRPr="00A47F9D">
        <w:rPr>
          <w:lang w:val="en-US"/>
        </w:rPr>
        <w:t>supplemented with 10% heat-</w:t>
      </w:r>
      <w:r w:rsidR="0064078F" w:rsidRPr="00A47F9D">
        <w:rPr>
          <w:lang w:val="en-US"/>
        </w:rPr>
        <w:t>inactivated fetal bovine serum</w:t>
      </w:r>
      <w:r w:rsidR="003E0932" w:rsidRPr="00A47F9D">
        <w:rPr>
          <w:lang w:val="en-US"/>
        </w:rPr>
        <w:t>, 2</w:t>
      </w:r>
      <w:r w:rsidR="0066147A" w:rsidRPr="00A47F9D">
        <w:rPr>
          <w:lang w:val="en-US"/>
        </w:rPr>
        <w:t xml:space="preserve"> </w:t>
      </w:r>
      <w:r w:rsidR="00FE4032" w:rsidRPr="00A47F9D">
        <w:rPr>
          <w:lang w:val="en-US"/>
        </w:rPr>
        <w:t>mM L-glutamine, 100</w:t>
      </w:r>
      <w:r w:rsidR="0066147A" w:rsidRPr="00A47F9D">
        <w:rPr>
          <w:lang w:val="en-US"/>
        </w:rPr>
        <w:t xml:space="preserve"> </w:t>
      </w:r>
      <w:r w:rsidR="003E0932" w:rsidRPr="00A47F9D">
        <w:rPr>
          <w:lang w:val="en-US"/>
        </w:rPr>
        <w:t xml:space="preserve">units/mL penicillin </w:t>
      </w:r>
      <w:r w:rsidR="00FE4032" w:rsidRPr="00A47F9D">
        <w:rPr>
          <w:lang w:val="en-US"/>
        </w:rPr>
        <w:t>G and 100</w:t>
      </w:r>
      <w:r w:rsidR="0066147A" w:rsidRPr="00A47F9D">
        <w:rPr>
          <w:lang w:val="en-US"/>
        </w:rPr>
        <w:t xml:space="preserve"> </w:t>
      </w:r>
      <w:r w:rsidR="000C1036" w:rsidRPr="00A47F9D">
        <w:rPr>
          <w:lang w:val="en-US"/>
        </w:rPr>
        <w:t>m</w:t>
      </w:r>
      <w:r w:rsidR="003F24A0" w:rsidRPr="00A47F9D">
        <w:rPr>
          <w:lang w:val="en-US"/>
        </w:rPr>
        <w:t>g/mL strep</w:t>
      </w:r>
      <w:r w:rsidR="00803145" w:rsidRPr="00A47F9D">
        <w:rPr>
          <w:lang w:val="en-US"/>
        </w:rPr>
        <w:t>tomycin</w:t>
      </w:r>
      <w:r w:rsidR="009723DD" w:rsidRPr="00A47F9D">
        <w:rPr>
          <w:lang w:val="en-US"/>
        </w:rPr>
        <w:t xml:space="preserve"> (Invitroge</w:t>
      </w:r>
      <w:r w:rsidR="008164B6">
        <w:rPr>
          <w:lang w:val="en-US"/>
        </w:rPr>
        <w:t>n, Thermo Fisher Scientific</w:t>
      </w:r>
      <w:r w:rsidR="009723DD" w:rsidRPr="00A47F9D">
        <w:rPr>
          <w:lang w:val="en-US"/>
        </w:rPr>
        <w:t>, San Jose, CA</w:t>
      </w:r>
      <w:r w:rsidR="00EE59BC" w:rsidRPr="00A47F9D">
        <w:rPr>
          <w:lang w:val="en-US"/>
        </w:rPr>
        <w:t>, USA</w:t>
      </w:r>
      <w:r w:rsidR="009723DD" w:rsidRPr="00A47F9D">
        <w:rPr>
          <w:lang w:val="en-US"/>
        </w:rPr>
        <w:t>)</w:t>
      </w:r>
      <w:r w:rsidR="003E0932" w:rsidRPr="00A47F9D">
        <w:rPr>
          <w:lang w:val="en-US"/>
        </w:rPr>
        <w:t xml:space="preserve"> in a humidified </w:t>
      </w:r>
      <w:r w:rsidR="0066147A" w:rsidRPr="00A47F9D">
        <w:rPr>
          <w:lang w:val="en-US"/>
        </w:rPr>
        <w:t xml:space="preserve">37°C </w:t>
      </w:r>
      <w:r w:rsidR="003E0932" w:rsidRPr="00A47F9D">
        <w:rPr>
          <w:lang w:val="en-US"/>
        </w:rPr>
        <w:t>incubator with 5% CO</w:t>
      </w:r>
      <w:r w:rsidR="003E0932" w:rsidRPr="00A47F9D">
        <w:rPr>
          <w:vertAlign w:val="subscript"/>
          <w:lang w:val="en-US"/>
        </w:rPr>
        <w:t>2</w:t>
      </w:r>
      <w:r w:rsidR="003E0932" w:rsidRPr="00A47F9D">
        <w:rPr>
          <w:lang w:val="en-US"/>
        </w:rPr>
        <w:t>.</w:t>
      </w:r>
      <w:r w:rsidR="00344E2C" w:rsidRPr="00A47F9D">
        <w:rPr>
          <w:lang w:val="en-US"/>
        </w:rPr>
        <w:t xml:space="preserve"> After several weeks of growth, </w:t>
      </w:r>
      <w:r w:rsidR="00564D85" w:rsidRPr="00A47F9D">
        <w:rPr>
          <w:lang w:val="en-US"/>
        </w:rPr>
        <w:t xml:space="preserve">the </w:t>
      </w:r>
      <w:r w:rsidR="00134002" w:rsidRPr="00A47F9D">
        <w:rPr>
          <w:lang w:val="en-US"/>
        </w:rPr>
        <w:t>cells were isolated by centrifugation</w:t>
      </w:r>
      <w:r w:rsidR="00564D85" w:rsidRPr="00A47F9D">
        <w:rPr>
          <w:lang w:val="en-US"/>
        </w:rPr>
        <w:t>,</w:t>
      </w:r>
      <w:r w:rsidR="00134002" w:rsidRPr="00A47F9D">
        <w:rPr>
          <w:lang w:val="en-US"/>
        </w:rPr>
        <w:t xml:space="preserve"> and </w:t>
      </w:r>
      <w:r w:rsidR="005E795C" w:rsidRPr="00A47F9D">
        <w:rPr>
          <w:lang w:val="en-US"/>
        </w:rPr>
        <w:t>a total of</w:t>
      </w:r>
      <w:r w:rsidR="00391DD5" w:rsidRPr="00A47F9D">
        <w:rPr>
          <w:lang w:val="en-US"/>
        </w:rPr>
        <w:t xml:space="preserve"> </w:t>
      </w:r>
      <w:r w:rsidR="00564D85" w:rsidRPr="00A47F9D">
        <w:rPr>
          <w:lang w:val="en-US"/>
        </w:rPr>
        <w:t>10</w:t>
      </w:r>
      <w:r w:rsidR="005B4871" w:rsidRPr="00A47F9D">
        <w:rPr>
          <w:lang w:val="en-US"/>
        </w:rPr>
        <w:t>E</w:t>
      </w:r>
      <w:r w:rsidR="00564D85" w:rsidRPr="00D84124">
        <w:rPr>
          <w:vertAlign w:val="superscript"/>
          <w:lang w:val="en-US"/>
        </w:rPr>
        <w:t>8</w:t>
      </w:r>
      <w:r w:rsidR="00564D85" w:rsidRPr="00A47F9D">
        <w:rPr>
          <w:vertAlign w:val="superscript"/>
          <w:lang w:val="en-US"/>
        </w:rPr>
        <w:t xml:space="preserve"> </w:t>
      </w:r>
      <w:r w:rsidR="00391DD5" w:rsidRPr="00A47F9D">
        <w:rPr>
          <w:lang w:val="en-US"/>
        </w:rPr>
        <w:t>un-stimulated</w:t>
      </w:r>
      <w:r w:rsidR="005E795C" w:rsidRPr="00A47F9D">
        <w:rPr>
          <w:lang w:val="en-US"/>
        </w:rPr>
        <w:t xml:space="preserve"> </w:t>
      </w:r>
      <w:r w:rsidR="004D1AF5" w:rsidRPr="00A47F9D">
        <w:rPr>
          <w:lang w:val="en-US"/>
        </w:rPr>
        <w:t xml:space="preserve">T </w:t>
      </w:r>
      <w:r w:rsidR="00100959" w:rsidRPr="00A47F9D">
        <w:rPr>
          <w:lang w:val="en-US"/>
        </w:rPr>
        <w:t>cells</w:t>
      </w:r>
      <w:r w:rsidR="00344E2C" w:rsidRPr="00A47F9D">
        <w:rPr>
          <w:lang w:val="en-US"/>
        </w:rPr>
        <w:t xml:space="preserve"> were lysed</w:t>
      </w:r>
      <w:r w:rsidR="001A75CD" w:rsidRPr="00A47F9D">
        <w:rPr>
          <w:lang w:val="en-US"/>
        </w:rPr>
        <w:t xml:space="preserve"> by</w:t>
      </w:r>
      <w:r w:rsidR="0057168E" w:rsidRPr="00A47F9D">
        <w:rPr>
          <w:lang w:val="en-US"/>
        </w:rPr>
        <w:t xml:space="preserve"> </w:t>
      </w:r>
      <w:r w:rsidR="001A75CD" w:rsidRPr="00A47F9D">
        <w:rPr>
          <w:lang w:val="en-US"/>
        </w:rPr>
        <w:t>mechanical disruption</w:t>
      </w:r>
      <w:r w:rsidR="00086EFF" w:rsidRPr="00A47F9D">
        <w:rPr>
          <w:lang w:val="en-US"/>
        </w:rPr>
        <w:t xml:space="preserve"> for</w:t>
      </w:r>
      <w:r w:rsidR="001A75CD" w:rsidRPr="00A47F9D">
        <w:rPr>
          <w:lang w:val="en-US"/>
        </w:rPr>
        <w:t xml:space="preserve"> </w:t>
      </w:r>
      <w:r w:rsidR="00170322" w:rsidRPr="00A47F9D">
        <w:rPr>
          <w:lang w:val="en-US"/>
        </w:rPr>
        <w:t xml:space="preserve">5 min </w:t>
      </w:r>
      <w:r w:rsidR="00764CE9" w:rsidRPr="00A47F9D">
        <w:rPr>
          <w:lang w:val="en-US"/>
        </w:rPr>
        <w:t xml:space="preserve">on ice </w:t>
      </w:r>
      <w:r w:rsidR="001A75CD" w:rsidRPr="00A47F9D">
        <w:rPr>
          <w:lang w:val="en-US"/>
        </w:rPr>
        <w:t>using</w:t>
      </w:r>
      <w:r w:rsidR="00EA1905" w:rsidRPr="00A47F9D">
        <w:rPr>
          <w:lang w:val="en-US"/>
        </w:rPr>
        <w:t xml:space="preserve"> a glass potter</w:t>
      </w:r>
      <w:r w:rsidR="007A23FE" w:rsidRPr="00A47F9D">
        <w:rPr>
          <w:lang w:val="en-US"/>
        </w:rPr>
        <w:t xml:space="preserve"> homogenizer</w:t>
      </w:r>
      <w:r w:rsidR="00E4351B" w:rsidRPr="00A47F9D">
        <w:rPr>
          <w:lang w:val="en-US"/>
        </w:rPr>
        <w:t xml:space="preserve"> </w:t>
      </w:r>
      <w:r w:rsidR="00EA1905" w:rsidRPr="00A47F9D">
        <w:rPr>
          <w:lang w:val="en-US"/>
        </w:rPr>
        <w:t>in</w:t>
      </w:r>
      <w:r w:rsidR="00681DB5" w:rsidRPr="00A47F9D">
        <w:rPr>
          <w:lang w:val="en-US"/>
        </w:rPr>
        <w:t xml:space="preserve"> </w:t>
      </w:r>
      <w:r w:rsidR="00E4351B" w:rsidRPr="00A47F9D">
        <w:rPr>
          <w:lang w:val="en-US"/>
        </w:rPr>
        <w:t>1</w:t>
      </w:r>
      <w:r w:rsidR="00316CEA" w:rsidRPr="00A47F9D">
        <w:rPr>
          <w:lang w:val="en-US"/>
        </w:rPr>
        <w:t>.5</w:t>
      </w:r>
      <w:r w:rsidR="00E4351B" w:rsidRPr="00A47F9D">
        <w:rPr>
          <w:lang w:val="en-US"/>
        </w:rPr>
        <w:t xml:space="preserve"> mL of lysis buffer</w:t>
      </w:r>
      <w:r w:rsidR="00316CEA" w:rsidRPr="00A47F9D">
        <w:rPr>
          <w:lang w:val="en-US"/>
        </w:rPr>
        <w:t xml:space="preserve">: </w:t>
      </w:r>
      <w:r w:rsidR="00931F96" w:rsidRPr="00A47F9D">
        <w:rPr>
          <w:lang w:val="en-US"/>
        </w:rPr>
        <w:t>100</w:t>
      </w:r>
      <w:r w:rsidR="0066147A" w:rsidRPr="00A47F9D">
        <w:rPr>
          <w:lang w:val="en-US"/>
        </w:rPr>
        <w:t xml:space="preserve"> </w:t>
      </w:r>
      <w:r w:rsidR="00E4351B" w:rsidRPr="00A47F9D">
        <w:rPr>
          <w:lang w:val="en-US"/>
        </w:rPr>
        <w:t>mM Tris-HCl,</w:t>
      </w:r>
      <w:r w:rsidR="00931F96" w:rsidRPr="00A47F9D">
        <w:rPr>
          <w:lang w:val="en-US"/>
        </w:rPr>
        <w:t xml:space="preserve"> 150</w:t>
      </w:r>
      <w:r w:rsidR="0066147A" w:rsidRPr="00A47F9D">
        <w:rPr>
          <w:lang w:val="en-US"/>
        </w:rPr>
        <w:t xml:space="preserve"> </w:t>
      </w:r>
      <w:r w:rsidR="009D68E0" w:rsidRPr="00A47F9D">
        <w:rPr>
          <w:lang w:val="en-US"/>
        </w:rPr>
        <w:t>mM NaCl, 1% n-Dodecyl-beta-D-maltoside</w:t>
      </w:r>
      <w:r w:rsidR="00316CEA" w:rsidRPr="00A47F9D">
        <w:rPr>
          <w:lang w:val="en-US"/>
        </w:rPr>
        <w:t xml:space="preserve"> (</w:t>
      </w:r>
      <w:r w:rsidR="009D68E0" w:rsidRPr="00A47F9D">
        <w:rPr>
          <w:lang w:val="en-US"/>
        </w:rPr>
        <w:t>Pierce</w:t>
      </w:r>
      <w:r w:rsidR="00497624" w:rsidRPr="00A47F9D">
        <w:rPr>
          <w:lang w:val="en-US"/>
        </w:rPr>
        <w:t>, Thermo Fisher Scientific</w:t>
      </w:r>
      <w:r w:rsidR="00316CEA" w:rsidRPr="00A47F9D">
        <w:rPr>
          <w:lang w:val="en-US"/>
        </w:rPr>
        <w:t>)</w:t>
      </w:r>
      <w:r w:rsidR="00E4351B" w:rsidRPr="00A47F9D">
        <w:rPr>
          <w:lang w:val="en-US"/>
        </w:rPr>
        <w:t>, phosphatase</w:t>
      </w:r>
      <w:r w:rsidR="00086EFF" w:rsidRPr="00A47F9D">
        <w:rPr>
          <w:lang w:val="en-US"/>
        </w:rPr>
        <w:t xml:space="preserve"> inhibitor </w:t>
      </w:r>
      <w:r w:rsidR="00415DA1" w:rsidRPr="00A47F9D">
        <w:rPr>
          <w:lang w:val="en-US"/>
        </w:rPr>
        <w:t>cocktail 1 and</w:t>
      </w:r>
      <w:r w:rsidR="00086EFF" w:rsidRPr="00A47F9D">
        <w:rPr>
          <w:lang w:val="en-US"/>
        </w:rPr>
        <w:t xml:space="preserve"> cocktail</w:t>
      </w:r>
      <w:r w:rsidR="00415DA1" w:rsidRPr="00A47F9D">
        <w:rPr>
          <w:lang w:val="en-US"/>
        </w:rPr>
        <w:t xml:space="preserve"> 2 </w:t>
      </w:r>
      <w:r w:rsidR="00086EFF" w:rsidRPr="00A47F9D">
        <w:rPr>
          <w:lang w:val="en-US"/>
        </w:rPr>
        <w:t>(</w:t>
      </w:r>
      <w:r w:rsidR="00AD6235" w:rsidRPr="00A47F9D">
        <w:rPr>
          <w:lang w:val="en-US"/>
        </w:rPr>
        <w:t>Sigma</w:t>
      </w:r>
      <w:r w:rsidR="00086EFF" w:rsidRPr="00A47F9D">
        <w:rPr>
          <w:lang w:val="en-US"/>
        </w:rPr>
        <w:t>-Aldri</w:t>
      </w:r>
      <w:r w:rsidR="00E21E75" w:rsidRPr="00A47F9D">
        <w:rPr>
          <w:lang w:val="en-US"/>
        </w:rPr>
        <w:t>ch</w:t>
      </w:r>
      <w:r w:rsidR="00415DA1" w:rsidRPr="00A47F9D">
        <w:rPr>
          <w:lang w:val="en-US"/>
        </w:rPr>
        <w:t>)</w:t>
      </w:r>
      <w:r w:rsidR="001935CF" w:rsidRPr="00A47F9D">
        <w:rPr>
          <w:lang w:val="en-US"/>
        </w:rPr>
        <w:t xml:space="preserve"> and </w:t>
      </w:r>
      <w:r w:rsidR="0057168E" w:rsidRPr="00A47F9D">
        <w:rPr>
          <w:lang w:val="en-US"/>
        </w:rPr>
        <w:t xml:space="preserve">a </w:t>
      </w:r>
      <w:r w:rsidR="001935CF" w:rsidRPr="00A47F9D">
        <w:rPr>
          <w:lang w:val="en-US"/>
        </w:rPr>
        <w:t>protease inhibitor cocktail</w:t>
      </w:r>
      <w:r w:rsidR="00316CEA" w:rsidRPr="00A47F9D">
        <w:rPr>
          <w:lang w:val="en-US"/>
        </w:rPr>
        <w:t xml:space="preserve"> (</w:t>
      </w:r>
      <w:r w:rsidR="00415DA1" w:rsidRPr="00A47F9D">
        <w:rPr>
          <w:lang w:val="en-US"/>
        </w:rPr>
        <w:t>Sigma</w:t>
      </w:r>
      <w:r w:rsidR="003D60F4" w:rsidRPr="00A47F9D">
        <w:rPr>
          <w:lang w:val="en-US"/>
        </w:rPr>
        <w:t>-Aldrich</w:t>
      </w:r>
      <w:r w:rsidR="00E4351B" w:rsidRPr="00A47F9D">
        <w:rPr>
          <w:lang w:val="en-US"/>
        </w:rPr>
        <w:t>).</w:t>
      </w:r>
      <w:r w:rsidR="00FE3A09" w:rsidRPr="00A47F9D">
        <w:rPr>
          <w:lang w:val="en-US"/>
        </w:rPr>
        <w:t xml:space="preserve"> </w:t>
      </w:r>
      <w:r w:rsidR="00606D33" w:rsidRPr="00A47F9D">
        <w:rPr>
          <w:lang w:val="en-US"/>
        </w:rPr>
        <w:t>The p</w:t>
      </w:r>
      <w:r w:rsidR="00FE3A09" w:rsidRPr="00A47F9D">
        <w:rPr>
          <w:lang w:val="en-US"/>
        </w:rPr>
        <w:t xml:space="preserve">rotein extracts were then </w:t>
      </w:r>
      <w:r w:rsidR="002C36C9" w:rsidRPr="00A47F9D">
        <w:rPr>
          <w:lang w:val="en-US"/>
        </w:rPr>
        <w:t>centrifuged</w:t>
      </w:r>
      <w:r w:rsidR="00890980" w:rsidRPr="00A47F9D">
        <w:rPr>
          <w:lang w:val="en-US"/>
        </w:rPr>
        <w:t xml:space="preserve"> at 16</w:t>
      </w:r>
      <w:r w:rsidR="00606D33" w:rsidRPr="00A47F9D">
        <w:rPr>
          <w:lang w:val="en-US"/>
        </w:rPr>
        <w:t>,</w:t>
      </w:r>
      <w:r w:rsidR="00890980" w:rsidRPr="00A47F9D">
        <w:rPr>
          <w:lang w:val="en-US"/>
        </w:rPr>
        <w:t>000 rpm for 15</w:t>
      </w:r>
      <w:r w:rsidR="00FE3A09" w:rsidRPr="00A47F9D">
        <w:rPr>
          <w:lang w:val="en-US"/>
        </w:rPr>
        <w:t xml:space="preserve"> min at 4</w:t>
      </w:r>
      <w:r w:rsidR="0066147A" w:rsidRPr="00A47F9D">
        <w:rPr>
          <w:lang w:val="en-US"/>
        </w:rPr>
        <w:t>°</w:t>
      </w:r>
      <w:r w:rsidR="00FE3A09" w:rsidRPr="00A47F9D">
        <w:rPr>
          <w:lang w:val="en-US"/>
        </w:rPr>
        <w:t>C (</w:t>
      </w:r>
      <w:r w:rsidR="008F3C8F" w:rsidRPr="00A47F9D">
        <w:rPr>
          <w:lang w:val="en-US"/>
        </w:rPr>
        <w:t>J221-M centrifuge; Beckman, Palo Alto, CA</w:t>
      </w:r>
      <w:r w:rsidR="000560C9" w:rsidRPr="00A47F9D">
        <w:rPr>
          <w:lang w:val="en-US"/>
        </w:rPr>
        <w:t>, USA</w:t>
      </w:r>
      <w:r w:rsidR="008F3C8F" w:rsidRPr="00A47F9D">
        <w:rPr>
          <w:lang w:val="en-US"/>
        </w:rPr>
        <w:t>)</w:t>
      </w:r>
      <w:r w:rsidR="0066147A" w:rsidRPr="00A47F9D">
        <w:rPr>
          <w:lang w:val="en-US"/>
        </w:rPr>
        <w:t>;</w:t>
      </w:r>
      <w:r w:rsidR="00606D33" w:rsidRPr="00A47F9D">
        <w:rPr>
          <w:lang w:val="en-US"/>
        </w:rPr>
        <w:t xml:space="preserve"> the</w:t>
      </w:r>
      <w:r w:rsidR="00FE3A09" w:rsidRPr="00A47F9D">
        <w:rPr>
          <w:lang w:val="en-US"/>
        </w:rPr>
        <w:t xml:space="preserve"> supernatants were purified and</w:t>
      </w:r>
      <w:r w:rsidR="00606D33" w:rsidRPr="00A47F9D">
        <w:rPr>
          <w:lang w:val="en-US"/>
        </w:rPr>
        <w:t xml:space="preserve"> the</w:t>
      </w:r>
      <w:r w:rsidR="00FE3A09" w:rsidRPr="00A47F9D">
        <w:rPr>
          <w:lang w:val="en-US"/>
        </w:rPr>
        <w:t xml:space="preserve"> </w:t>
      </w:r>
      <w:r w:rsidR="0057168E" w:rsidRPr="00A47F9D">
        <w:rPr>
          <w:lang w:val="en-US"/>
        </w:rPr>
        <w:t>protein</w:t>
      </w:r>
      <w:r w:rsidR="00F5744B" w:rsidRPr="00A47F9D">
        <w:rPr>
          <w:lang w:val="en-US"/>
        </w:rPr>
        <w:t>s</w:t>
      </w:r>
      <w:r w:rsidR="00ED395B" w:rsidRPr="00A47F9D">
        <w:rPr>
          <w:lang w:val="en-US"/>
        </w:rPr>
        <w:t xml:space="preserve"> were</w:t>
      </w:r>
      <w:r w:rsidR="0057168E" w:rsidRPr="00A47F9D">
        <w:rPr>
          <w:lang w:val="en-US"/>
        </w:rPr>
        <w:t xml:space="preserve"> </w:t>
      </w:r>
      <w:r w:rsidR="00ED395B" w:rsidRPr="00A47F9D">
        <w:rPr>
          <w:lang w:val="en-US"/>
        </w:rPr>
        <w:t>quantified using</w:t>
      </w:r>
      <w:r w:rsidR="00FE3A09" w:rsidRPr="00A47F9D">
        <w:rPr>
          <w:lang w:val="en-US"/>
        </w:rPr>
        <w:t xml:space="preserve"> the bicinchoninic acid (BCA) method (Sigma</w:t>
      </w:r>
      <w:r w:rsidR="00C04700" w:rsidRPr="00A47F9D">
        <w:rPr>
          <w:lang w:val="en-US"/>
        </w:rPr>
        <w:t>-Aldrich</w:t>
      </w:r>
      <w:r w:rsidR="00FE3A09" w:rsidRPr="00A47F9D">
        <w:rPr>
          <w:lang w:val="en-US"/>
        </w:rPr>
        <w:t>)</w:t>
      </w:r>
      <w:r w:rsidR="00742D22" w:rsidRPr="00A47F9D">
        <w:rPr>
          <w:lang w:val="en-US"/>
        </w:rPr>
        <w:t>.</w:t>
      </w:r>
    </w:p>
    <w:p w:rsidR="008805EA" w:rsidRPr="00A47F9D" w:rsidRDefault="008805EA" w:rsidP="00A47F9D">
      <w:pPr>
        <w:spacing w:line="480" w:lineRule="auto"/>
        <w:ind w:right="61"/>
        <w:jc w:val="both"/>
        <w:rPr>
          <w:lang w:val="en-US"/>
        </w:rPr>
      </w:pPr>
    </w:p>
    <w:p w:rsidR="00DB34A7" w:rsidRPr="00A47F9D" w:rsidRDefault="00DB34A7" w:rsidP="00A47F9D">
      <w:pPr>
        <w:spacing w:line="480" w:lineRule="auto"/>
        <w:ind w:right="61"/>
        <w:jc w:val="both"/>
        <w:rPr>
          <w:lang w:val="en-US"/>
        </w:rPr>
      </w:pPr>
      <w:r w:rsidRPr="00A47F9D">
        <w:rPr>
          <w:b/>
          <w:lang w:val="en-US"/>
        </w:rPr>
        <w:t>Accelerated trypsin</w:t>
      </w:r>
      <w:r w:rsidR="00552E3D">
        <w:rPr>
          <w:b/>
          <w:lang w:val="en-US"/>
        </w:rPr>
        <w:t xml:space="preserve"> protein</w:t>
      </w:r>
      <w:r w:rsidRPr="00A47F9D">
        <w:rPr>
          <w:b/>
          <w:lang w:val="en-US"/>
        </w:rPr>
        <w:t xml:space="preserve"> digestion</w:t>
      </w:r>
      <w:r w:rsidR="00552E3D">
        <w:rPr>
          <w:b/>
          <w:lang w:val="en-US"/>
        </w:rPr>
        <w:t xml:space="preserve"> </w:t>
      </w:r>
      <w:r w:rsidR="0066147A" w:rsidRPr="00A47F9D">
        <w:rPr>
          <w:b/>
          <w:lang w:val="en-US"/>
        </w:rPr>
        <w:t xml:space="preserve">using </w:t>
      </w:r>
      <w:r w:rsidRPr="00A47F9D">
        <w:rPr>
          <w:b/>
          <w:lang w:val="en-US"/>
        </w:rPr>
        <w:t>HIFU</w:t>
      </w:r>
    </w:p>
    <w:p w:rsidR="00D7382A" w:rsidRPr="00A47F9D" w:rsidRDefault="00D7382A" w:rsidP="00A47F9D">
      <w:pPr>
        <w:spacing w:line="480" w:lineRule="auto"/>
        <w:ind w:right="61" w:firstLine="708"/>
        <w:jc w:val="both"/>
        <w:rPr>
          <w:lang w:val="en-US"/>
        </w:rPr>
      </w:pPr>
      <w:r w:rsidRPr="00A47F9D">
        <w:rPr>
          <w:lang w:val="en-US"/>
        </w:rPr>
        <w:t>The p</w:t>
      </w:r>
      <w:r w:rsidR="0076550C" w:rsidRPr="00A47F9D">
        <w:rPr>
          <w:lang w:val="en-US"/>
        </w:rPr>
        <w:t xml:space="preserve">rotein extracts </w:t>
      </w:r>
      <w:r w:rsidR="00B478D4" w:rsidRPr="00A47F9D">
        <w:rPr>
          <w:lang w:val="en-US"/>
        </w:rPr>
        <w:t>were subjected to HIFU-assisted trypsin digestion</w:t>
      </w:r>
      <w:r w:rsidR="002478C9" w:rsidRPr="00A47F9D">
        <w:rPr>
          <w:lang w:val="en-US"/>
        </w:rPr>
        <w:t>,</w:t>
      </w:r>
      <w:r w:rsidR="00B478D4" w:rsidRPr="00A47F9D">
        <w:rPr>
          <w:lang w:val="en-US"/>
        </w:rPr>
        <w:t xml:space="preserve"> as previously described.</w:t>
      </w:r>
      <w:r w:rsidR="00396D5E">
        <w:rPr>
          <w:vertAlign w:val="superscript"/>
          <w:lang w:val="en-US"/>
        </w:rPr>
        <w:t>35</w:t>
      </w:r>
      <w:r w:rsidR="00EC36EF" w:rsidRPr="00A47F9D">
        <w:rPr>
          <w:vertAlign w:val="superscript"/>
          <w:lang w:val="en-US"/>
        </w:rPr>
        <w:t>,</w:t>
      </w:r>
      <w:r w:rsidR="00396D5E">
        <w:rPr>
          <w:vertAlign w:val="superscript"/>
          <w:lang w:val="en-US"/>
        </w:rPr>
        <w:t>37</w:t>
      </w:r>
      <w:r w:rsidR="00F0757E" w:rsidRPr="00A47F9D">
        <w:rPr>
          <w:vertAlign w:val="superscript"/>
          <w:lang w:val="en-US"/>
        </w:rPr>
        <w:t>,3</w:t>
      </w:r>
      <w:r w:rsidR="00396D5E">
        <w:rPr>
          <w:vertAlign w:val="superscript"/>
          <w:lang w:val="en-US"/>
        </w:rPr>
        <w:t>8</w:t>
      </w:r>
      <w:r w:rsidR="00B478D4" w:rsidRPr="00A47F9D">
        <w:rPr>
          <w:lang w:val="en-US"/>
        </w:rPr>
        <w:t xml:space="preserve"> </w:t>
      </w:r>
      <w:r w:rsidR="0066147A" w:rsidRPr="00A47F9D">
        <w:rPr>
          <w:lang w:val="en-US"/>
        </w:rPr>
        <w:t>Five milligrams of</w:t>
      </w:r>
      <w:r w:rsidR="00B478D4" w:rsidRPr="00A47F9D">
        <w:rPr>
          <w:lang w:val="en-US"/>
        </w:rPr>
        <w:t xml:space="preserve"> </w:t>
      </w:r>
      <w:r w:rsidR="00357630" w:rsidRPr="00A47F9D">
        <w:rPr>
          <w:lang w:val="en-US"/>
        </w:rPr>
        <w:t>protein</w:t>
      </w:r>
      <w:r w:rsidR="00C84C90" w:rsidRPr="00A47F9D">
        <w:rPr>
          <w:lang w:val="en-US"/>
        </w:rPr>
        <w:t xml:space="preserve"> </w:t>
      </w:r>
      <w:r w:rsidR="0066147A" w:rsidRPr="00A47F9D">
        <w:rPr>
          <w:lang w:val="en-US"/>
        </w:rPr>
        <w:t xml:space="preserve">were </w:t>
      </w:r>
      <w:r w:rsidR="00B478D4" w:rsidRPr="00A47F9D">
        <w:rPr>
          <w:lang w:val="en-US"/>
        </w:rPr>
        <w:t xml:space="preserve">subjected to in-solution digestion with </w:t>
      </w:r>
      <w:r w:rsidR="00292D2B" w:rsidRPr="00A47F9D">
        <w:rPr>
          <w:lang w:val="en-US"/>
        </w:rPr>
        <w:t>10</w:t>
      </w:r>
      <w:r w:rsidR="003938DD" w:rsidRPr="00A47F9D">
        <w:rPr>
          <w:lang w:val="en-US"/>
        </w:rPr>
        <w:t>0</w:t>
      </w:r>
      <w:r w:rsidR="00B478D4" w:rsidRPr="00A47F9D">
        <w:rPr>
          <w:lang w:val="en-US"/>
        </w:rPr>
        <w:t xml:space="preserve"> µg</w:t>
      </w:r>
      <w:r w:rsidR="008C57DF" w:rsidRPr="00A47F9D">
        <w:rPr>
          <w:lang w:val="en-US"/>
        </w:rPr>
        <w:t xml:space="preserve"> of</w:t>
      </w:r>
      <w:r w:rsidR="00B478D4" w:rsidRPr="00A47F9D">
        <w:rPr>
          <w:lang w:val="en-US"/>
        </w:rPr>
        <w:t xml:space="preserve"> trypsin (Promega, Madison, WI, USA)</w:t>
      </w:r>
      <w:r w:rsidR="008C57DF" w:rsidRPr="00A47F9D">
        <w:rPr>
          <w:lang w:val="en-US"/>
        </w:rPr>
        <w:t xml:space="preserve"> </w:t>
      </w:r>
      <w:r w:rsidR="0090046B" w:rsidRPr="00A47F9D">
        <w:rPr>
          <w:lang w:val="en-US"/>
        </w:rPr>
        <w:t>in</w:t>
      </w:r>
      <w:r w:rsidR="0043297C" w:rsidRPr="00A47F9D">
        <w:rPr>
          <w:lang w:val="en-US"/>
        </w:rPr>
        <w:t xml:space="preserve"> 25 mM</w:t>
      </w:r>
      <w:r w:rsidR="0090046B" w:rsidRPr="00A47F9D">
        <w:rPr>
          <w:lang w:val="en-US"/>
        </w:rPr>
        <w:t xml:space="preserve"> </w:t>
      </w:r>
      <w:r w:rsidR="0043297C" w:rsidRPr="00A47F9D">
        <w:rPr>
          <w:lang w:val="en-US"/>
        </w:rPr>
        <w:t>ammonium bicarbonate</w:t>
      </w:r>
      <w:r w:rsidR="0066147A" w:rsidRPr="00A47F9D">
        <w:rPr>
          <w:lang w:val="en-US"/>
        </w:rPr>
        <w:t>,</w:t>
      </w:r>
      <w:r w:rsidR="0043297C" w:rsidRPr="00A47F9D">
        <w:rPr>
          <w:lang w:val="en-US"/>
        </w:rPr>
        <w:t xml:space="preserve"> </w:t>
      </w:r>
      <w:r w:rsidR="0090046B" w:rsidRPr="00A47F9D">
        <w:rPr>
          <w:lang w:val="en-US"/>
        </w:rPr>
        <w:t>pH 8</w:t>
      </w:r>
      <w:r w:rsidR="0066147A" w:rsidRPr="00A47F9D">
        <w:rPr>
          <w:lang w:val="en-US"/>
        </w:rPr>
        <w:t>,</w:t>
      </w:r>
      <w:r w:rsidR="0090046B" w:rsidRPr="00A47F9D">
        <w:rPr>
          <w:lang w:val="en-US"/>
        </w:rPr>
        <w:t xml:space="preserve"> </w:t>
      </w:r>
      <w:r w:rsidR="008C57DF" w:rsidRPr="00A47F9D">
        <w:rPr>
          <w:lang w:val="en-US"/>
        </w:rPr>
        <w:t>with the simultaneous application of</w:t>
      </w:r>
      <w:r w:rsidR="00B478D4" w:rsidRPr="00A47F9D">
        <w:rPr>
          <w:lang w:val="en-US"/>
        </w:rPr>
        <w:t xml:space="preserve"> HIFU. A high-intensity ultrasonic probe </w:t>
      </w:r>
      <w:r w:rsidR="00B47FF7" w:rsidRPr="00A47F9D">
        <w:rPr>
          <w:lang w:val="en-US"/>
        </w:rPr>
        <w:t>with</w:t>
      </w:r>
      <w:r w:rsidR="003C4502" w:rsidRPr="00A47F9D">
        <w:rPr>
          <w:lang w:val="en-US"/>
        </w:rPr>
        <w:t xml:space="preserve"> a</w:t>
      </w:r>
      <w:r w:rsidR="00B47FF7" w:rsidRPr="00A47F9D">
        <w:rPr>
          <w:lang w:val="en-US"/>
        </w:rPr>
        <w:t xml:space="preserve"> </w:t>
      </w:r>
      <w:r w:rsidR="003C4502" w:rsidRPr="00A47F9D">
        <w:rPr>
          <w:lang w:val="en-US"/>
        </w:rPr>
        <w:t>1-</w:t>
      </w:r>
      <w:r w:rsidR="00B478D4" w:rsidRPr="00A47F9D">
        <w:rPr>
          <w:lang w:val="en-US"/>
        </w:rPr>
        <w:t>mm tip</w:t>
      </w:r>
      <w:r w:rsidR="00B47FF7" w:rsidRPr="00A47F9D">
        <w:rPr>
          <w:lang w:val="en-US"/>
        </w:rPr>
        <w:t xml:space="preserve"> </w:t>
      </w:r>
      <w:r w:rsidR="00B478D4" w:rsidRPr="00A47F9D">
        <w:rPr>
          <w:lang w:val="en-US"/>
        </w:rPr>
        <w:t>(Dr. Heilscher, Teltow, Germany) was used to perfo</w:t>
      </w:r>
      <w:r w:rsidR="00292D2B" w:rsidRPr="00A47F9D">
        <w:rPr>
          <w:lang w:val="en-US"/>
        </w:rPr>
        <w:t xml:space="preserve">rm the </w:t>
      </w:r>
      <w:r w:rsidR="0066147A" w:rsidRPr="00A47F9D">
        <w:rPr>
          <w:lang w:val="en-US"/>
        </w:rPr>
        <w:t xml:space="preserve">pulsed </w:t>
      </w:r>
      <w:r w:rsidR="00292D2B" w:rsidRPr="00A47F9D">
        <w:rPr>
          <w:lang w:val="en-US"/>
        </w:rPr>
        <w:t xml:space="preserve">ultrafast digestion </w:t>
      </w:r>
      <w:r w:rsidR="00B47FF7" w:rsidRPr="00A47F9D">
        <w:rPr>
          <w:lang w:val="en-US"/>
        </w:rPr>
        <w:t xml:space="preserve">in </w:t>
      </w:r>
      <w:r w:rsidR="000722BE" w:rsidRPr="00A47F9D">
        <w:rPr>
          <w:lang w:val="en-US"/>
        </w:rPr>
        <w:t>3</w:t>
      </w:r>
      <w:r w:rsidR="00B478D4" w:rsidRPr="00A47F9D">
        <w:rPr>
          <w:lang w:val="en-US"/>
        </w:rPr>
        <w:t xml:space="preserve"> min</w:t>
      </w:r>
      <w:r w:rsidR="0066147A" w:rsidRPr="00A47F9D">
        <w:rPr>
          <w:lang w:val="en-US"/>
        </w:rPr>
        <w:t xml:space="preserve"> at an</w:t>
      </w:r>
      <w:r w:rsidR="00B47FF7" w:rsidRPr="00A47F9D">
        <w:rPr>
          <w:lang w:val="en-US"/>
        </w:rPr>
        <w:t xml:space="preserve"> amplitude </w:t>
      </w:r>
      <w:r w:rsidR="0066147A" w:rsidRPr="00A47F9D">
        <w:rPr>
          <w:lang w:val="en-US"/>
        </w:rPr>
        <w:t>of</w:t>
      </w:r>
      <w:r w:rsidR="00B47FF7" w:rsidRPr="00A47F9D">
        <w:rPr>
          <w:lang w:val="en-US"/>
        </w:rPr>
        <w:t xml:space="preserve"> 50%</w:t>
      </w:r>
      <w:r w:rsidR="00B478D4" w:rsidRPr="00A47F9D">
        <w:rPr>
          <w:lang w:val="en-US"/>
        </w:rPr>
        <w:t xml:space="preserve">. </w:t>
      </w:r>
      <w:r w:rsidR="0066147A" w:rsidRPr="00A47F9D">
        <w:rPr>
          <w:lang w:val="en-US"/>
        </w:rPr>
        <w:t>An additional</w:t>
      </w:r>
      <w:r w:rsidR="00B47FF7" w:rsidRPr="00A47F9D">
        <w:rPr>
          <w:lang w:val="en-US"/>
        </w:rPr>
        <w:t xml:space="preserve"> </w:t>
      </w:r>
      <w:r w:rsidR="0066147A" w:rsidRPr="00A47F9D">
        <w:rPr>
          <w:lang w:val="en-US"/>
        </w:rPr>
        <w:t xml:space="preserve">100-µg </w:t>
      </w:r>
      <w:r w:rsidR="00B47FF7" w:rsidRPr="00A47F9D">
        <w:rPr>
          <w:lang w:val="en-US"/>
        </w:rPr>
        <w:t xml:space="preserve">aliquot of </w:t>
      </w:r>
      <w:r w:rsidR="00B478D4" w:rsidRPr="00A47F9D">
        <w:rPr>
          <w:lang w:val="en-US"/>
        </w:rPr>
        <w:t>trypsin was added to the sample</w:t>
      </w:r>
      <w:r w:rsidR="00B47FF7" w:rsidRPr="00A47F9D">
        <w:rPr>
          <w:lang w:val="en-US"/>
        </w:rPr>
        <w:t>,</w:t>
      </w:r>
      <w:r w:rsidR="00F0458F" w:rsidRPr="00A47F9D">
        <w:rPr>
          <w:lang w:val="en-US"/>
        </w:rPr>
        <w:t xml:space="preserve"> and the HIFU-assisted digestion was</w:t>
      </w:r>
      <w:r w:rsidR="00B478D4" w:rsidRPr="00A47F9D">
        <w:rPr>
          <w:lang w:val="en-US"/>
        </w:rPr>
        <w:t xml:space="preserve"> </w:t>
      </w:r>
      <w:r w:rsidR="00F0458F" w:rsidRPr="00A47F9D">
        <w:rPr>
          <w:lang w:val="en-US"/>
        </w:rPr>
        <w:t xml:space="preserve">repeated for </w:t>
      </w:r>
      <w:r w:rsidR="0066147A" w:rsidRPr="00A47F9D">
        <w:rPr>
          <w:lang w:val="en-US"/>
        </w:rPr>
        <w:t xml:space="preserve">an additional </w:t>
      </w:r>
      <w:r w:rsidR="00F0458F" w:rsidRPr="00A47F9D">
        <w:rPr>
          <w:lang w:val="en-US"/>
        </w:rPr>
        <w:t>3 min</w:t>
      </w:r>
      <w:r w:rsidR="00B478D4" w:rsidRPr="00A47F9D">
        <w:rPr>
          <w:lang w:val="en-US"/>
        </w:rPr>
        <w:t>.</w:t>
      </w:r>
      <w:r w:rsidR="00984C76" w:rsidRPr="00A47F9D">
        <w:rPr>
          <w:lang w:val="en-US"/>
        </w:rPr>
        <w:t xml:space="preserve"> The</w:t>
      </w:r>
      <w:r w:rsidR="00A503CE" w:rsidRPr="00A47F9D">
        <w:rPr>
          <w:lang w:val="en-US"/>
        </w:rPr>
        <w:t xml:space="preserve"> </w:t>
      </w:r>
      <w:r w:rsidR="00984C76" w:rsidRPr="00A47F9D">
        <w:rPr>
          <w:lang w:val="en-US"/>
        </w:rPr>
        <w:t>p</w:t>
      </w:r>
      <w:r w:rsidR="007668B7" w:rsidRPr="00A47F9D">
        <w:rPr>
          <w:lang w:val="en-US"/>
        </w:rPr>
        <w:t xml:space="preserve">eptide digests were </w:t>
      </w:r>
      <w:r w:rsidR="007668B7" w:rsidRPr="00A47F9D">
        <w:rPr>
          <w:lang w:val="en-US"/>
        </w:rPr>
        <w:lastRenderedPageBreak/>
        <w:t>acidified</w:t>
      </w:r>
      <w:r w:rsidR="00A503CE" w:rsidRPr="00A47F9D">
        <w:rPr>
          <w:lang w:val="en-US"/>
        </w:rPr>
        <w:t xml:space="preserve"> </w:t>
      </w:r>
      <w:r w:rsidR="00783341" w:rsidRPr="00A47F9D">
        <w:rPr>
          <w:lang w:val="en-US"/>
        </w:rPr>
        <w:t>by</w:t>
      </w:r>
      <w:r w:rsidR="00231362" w:rsidRPr="00A47F9D">
        <w:rPr>
          <w:lang w:val="en-US"/>
        </w:rPr>
        <w:t xml:space="preserve"> the addition of 5%</w:t>
      </w:r>
      <w:r w:rsidR="000C66AB" w:rsidRPr="00A47F9D">
        <w:rPr>
          <w:lang w:val="en-US"/>
        </w:rPr>
        <w:t xml:space="preserve"> </w:t>
      </w:r>
      <w:r w:rsidR="00984C76" w:rsidRPr="00A47F9D">
        <w:rPr>
          <w:lang w:val="en-US"/>
        </w:rPr>
        <w:t>trifluoroacetic acid (</w:t>
      </w:r>
      <w:r w:rsidR="00231362" w:rsidRPr="00A47F9D">
        <w:rPr>
          <w:lang w:val="en-US"/>
        </w:rPr>
        <w:t>TFA</w:t>
      </w:r>
      <w:r w:rsidR="00984C76" w:rsidRPr="00A47F9D">
        <w:rPr>
          <w:lang w:val="en-US"/>
        </w:rPr>
        <w:t>)</w:t>
      </w:r>
      <w:r w:rsidR="00231362" w:rsidRPr="00A47F9D">
        <w:rPr>
          <w:lang w:val="en-US"/>
        </w:rPr>
        <w:t xml:space="preserve"> to redu</w:t>
      </w:r>
      <w:r w:rsidR="00D74866" w:rsidRPr="00A47F9D">
        <w:rPr>
          <w:lang w:val="en-US"/>
        </w:rPr>
        <w:t>ce the pH of the solution to ~2</w:t>
      </w:r>
      <w:r w:rsidR="007668B7" w:rsidRPr="00A47F9D">
        <w:rPr>
          <w:lang w:val="en-US"/>
        </w:rPr>
        <w:t xml:space="preserve"> and cleaned on a SepPak C18 cartridge from Waters (Milford, MA, USA).</w:t>
      </w:r>
    </w:p>
    <w:p w:rsidR="00D7382A" w:rsidRPr="00A47F9D" w:rsidRDefault="00D7382A" w:rsidP="00A47F9D">
      <w:pPr>
        <w:spacing w:line="480" w:lineRule="auto"/>
        <w:ind w:right="61" w:firstLine="708"/>
        <w:jc w:val="both"/>
        <w:rPr>
          <w:lang w:val="en-US"/>
        </w:rPr>
      </w:pPr>
    </w:p>
    <w:p w:rsidR="00300DAC" w:rsidRPr="00A47F9D" w:rsidRDefault="0083692B" w:rsidP="00A47F9D">
      <w:pPr>
        <w:spacing w:line="480" w:lineRule="auto"/>
        <w:ind w:right="61"/>
        <w:jc w:val="both"/>
        <w:rPr>
          <w:b/>
          <w:lang w:val="en-US"/>
        </w:rPr>
      </w:pPr>
      <w:r w:rsidRPr="00A47F9D">
        <w:rPr>
          <w:b/>
          <w:lang w:val="en-US"/>
        </w:rPr>
        <w:t>Phosphopeptide enrichment</w:t>
      </w:r>
      <w:r w:rsidR="00A84FA2" w:rsidRPr="00A47F9D">
        <w:rPr>
          <w:b/>
          <w:lang w:val="en-US"/>
        </w:rPr>
        <w:t xml:space="preserve"> </w:t>
      </w:r>
      <w:r w:rsidR="0066147A" w:rsidRPr="00A47F9D">
        <w:rPr>
          <w:b/>
          <w:lang w:val="en-US"/>
        </w:rPr>
        <w:t xml:space="preserve">using </w:t>
      </w:r>
      <w:r w:rsidR="00405D91" w:rsidRPr="00A47F9D">
        <w:rPr>
          <w:b/>
          <w:lang w:val="en-US"/>
        </w:rPr>
        <w:t>TiO</w:t>
      </w:r>
      <w:r w:rsidR="00405D91" w:rsidRPr="00A47F9D">
        <w:rPr>
          <w:b/>
          <w:vertAlign w:val="subscript"/>
          <w:lang w:val="en-US"/>
        </w:rPr>
        <w:t>2</w:t>
      </w:r>
    </w:p>
    <w:p w:rsidR="00D2053B" w:rsidRPr="00A47F9D" w:rsidRDefault="00055B48" w:rsidP="00A47F9D">
      <w:pPr>
        <w:spacing w:line="480" w:lineRule="auto"/>
        <w:ind w:right="61" w:firstLine="708"/>
        <w:jc w:val="both"/>
        <w:rPr>
          <w:lang w:val="en-US"/>
        </w:rPr>
      </w:pPr>
      <w:r w:rsidRPr="00A47F9D">
        <w:rPr>
          <w:lang w:val="en-US"/>
        </w:rPr>
        <w:t>The p</w:t>
      </w:r>
      <w:r w:rsidR="0098455C" w:rsidRPr="00A47F9D">
        <w:rPr>
          <w:lang w:val="en-US"/>
        </w:rPr>
        <w:t>hosphopeptide</w:t>
      </w:r>
      <w:r w:rsidR="00F611D0" w:rsidRPr="00A47F9D">
        <w:rPr>
          <w:lang w:val="en-US"/>
        </w:rPr>
        <w:t xml:space="preserve"> fraction</w:t>
      </w:r>
      <w:r w:rsidR="0098455C" w:rsidRPr="00A47F9D">
        <w:rPr>
          <w:lang w:val="en-US"/>
        </w:rPr>
        <w:t xml:space="preserve"> </w:t>
      </w:r>
      <w:r w:rsidR="00F611D0" w:rsidRPr="00A47F9D">
        <w:rPr>
          <w:lang w:val="en-US"/>
        </w:rPr>
        <w:t xml:space="preserve">was </w:t>
      </w:r>
      <w:r w:rsidR="0098455C" w:rsidRPr="00A47F9D">
        <w:rPr>
          <w:lang w:val="en-US"/>
        </w:rPr>
        <w:t>enriched using</w:t>
      </w:r>
      <w:r w:rsidR="009E67A5" w:rsidRPr="00A47F9D">
        <w:rPr>
          <w:lang w:val="en-US"/>
        </w:rPr>
        <w:t xml:space="preserve"> </w:t>
      </w:r>
      <w:r w:rsidR="00F611D0" w:rsidRPr="00A47F9D">
        <w:rPr>
          <w:lang w:val="en-US"/>
        </w:rPr>
        <w:t xml:space="preserve">a </w:t>
      </w:r>
      <w:r w:rsidR="003D3931" w:rsidRPr="00A47F9D">
        <w:rPr>
          <w:lang w:val="en-US"/>
        </w:rPr>
        <w:t>TiO</w:t>
      </w:r>
      <w:r w:rsidR="003D3931" w:rsidRPr="00A47F9D">
        <w:rPr>
          <w:vertAlign w:val="subscript"/>
          <w:lang w:val="en-US"/>
        </w:rPr>
        <w:t>2</w:t>
      </w:r>
      <w:r w:rsidR="0093322F" w:rsidRPr="00A47F9D">
        <w:rPr>
          <w:lang w:val="en-US"/>
        </w:rPr>
        <w:t xml:space="preserve"> </w:t>
      </w:r>
      <w:r w:rsidR="00B374A1">
        <w:rPr>
          <w:lang w:val="en-US"/>
        </w:rPr>
        <w:t xml:space="preserve">packing </w:t>
      </w:r>
      <w:r w:rsidR="0066147A" w:rsidRPr="00A47F9D">
        <w:rPr>
          <w:lang w:val="en-US"/>
        </w:rPr>
        <w:t xml:space="preserve">column, </w:t>
      </w:r>
      <w:r w:rsidR="00D2053B" w:rsidRPr="00A47F9D">
        <w:rPr>
          <w:lang w:val="en-US"/>
        </w:rPr>
        <w:t>as previously described</w:t>
      </w:r>
      <w:r w:rsidR="00F0622E" w:rsidRPr="00A47F9D">
        <w:rPr>
          <w:lang w:val="en-US"/>
        </w:rPr>
        <w:t>.</w:t>
      </w:r>
      <w:r w:rsidR="00562673" w:rsidRPr="00A47F9D">
        <w:rPr>
          <w:vertAlign w:val="superscript"/>
          <w:lang w:val="en-US"/>
        </w:rPr>
        <w:t>3</w:t>
      </w:r>
      <w:r w:rsidR="008B4FAA">
        <w:rPr>
          <w:vertAlign w:val="superscript"/>
          <w:lang w:val="en-US"/>
        </w:rPr>
        <w:t>9</w:t>
      </w:r>
      <w:r w:rsidR="00F611D0" w:rsidRPr="00A47F9D">
        <w:rPr>
          <w:lang w:val="en-US"/>
        </w:rPr>
        <w:t xml:space="preserve"> </w:t>
      </w:r>
      <w:r w:rsidR="003D73C8" w:rsidRPr="00A47F9D">
        <w:rPr>
          <w:lang w:val="en-US"/>
        </w:rPr>
        <w:t>Five</w:t>
      </w:r>
      <w:r w:rsidR="00F2582A" w:rsidRPr="00A47F9D">
        <w:rPr>
          <w:lang w:val="en-US"/>
        </w:rPr>
        <w:t xml:space="preserve"> </w:t>
      </w:r>
      <w:r w:rsidR="00FB075B" w:rsidRPr="00A47F9D">
        <w:rPr>
          <w:lang w:val="en-US"/>
        </w:rPr>
        <w:t>milligrams of dried pe</w:t>
      </w:r>
      <w:r w:rsidRPr="00A47F9D">
        <w:rPr>
          <w:lang w:val="en-US"/>
        </w:rPr>
        <w:t xml:space="preserve">ptides </w:t>
      </w:r>
      <w:r w:rsidR="00AD49B2" w:rsidRPr="00A47F9D">
        <w:rPr>
          <w:lang w:val="en-US"/>
        </w:rPr>
        <w:t>were</w:t>
      </w:r>
      <w:r w:rsidR="005F0361" w:rsidRPr="00A47F9D">
        <w:rPr>
          <w:lang w:val="en-US"/>
        </w:rPr>
        <w:t xml:space="preserve"> reconstituted in 300</w:t>
      </w:r>
      <w:r w:rsidR="002634DF" w:rsidRPr="00A47F9D">
        <w:rPr>
          <w:lang w:val="en-US"/>
        </w:rPr>
        <w:t xml:space="preserve"> µ</w:t>
      </w:r>
      <w:r w:rsidR="00FB075B" w:rsidRPr="00A47F9D">
        <w:rPr>
          <w:lang w:val="en-US"/>
        </w:rPr>
        <w:t>L of a washing solution consisting of 80%</w:t>
      </w:r>
      <w:r w:rsidR="00AD7AD1" w:rsidRPr="00A47F9D">
        <w:rPr>
          <w:lang w:val="en-US"/>
        </w:rPr>
        <w:t xml:space="preserve"> acetonitrile</w:t>
      </w:r>
      <w:r w:rsidR="009000A8" w:rsidRPr="00A47F9D">
        <w:rPr>
          <w:lang w:val="en-US"/>
        </w:rPr>
        <w:t xml:space="preserve"> (</w:t>
      </w:r>
      <w:r w:rsidR="00C226A4" w:rsidRPr="00A47F9D">
        <w:rPr>
          <w:lang w:val="en-US"/>
        </w:rPr>
        <w:t>A</w:t>
      </w:r>
      <w:r w:rsidR="009000A8" w:rsidRPr="00A47F9D">
        <w:rPr>
          <w:lang w:val="en-US"/>
        </w:rPr>
        <w:t>C</w:t>
      </w:r>
      <w:r w:rsidR="00C226A4" w:rsidRPr="00A47F9D">
        <w:rPr>
          <w:lang w:val="en-US"/>
        </w:rPr>
        <w:t>N) and 3.5% TFA that</w:t>
      </w:r>
      <w:r w:rsidR="00AD7AD1" w:rsidRPr="00A47F9D">
        <w:rPr>
          <w:lang w:val="en-US"/>
        </w:rPr>
        <w:t xml:space="preserve"> was</w:t>
      </w:r>
      <w:r w:rsidR="00FB075B" w:rsidRPr="00A47F9D">
        <w:rPr>
          <w:lang w:val="en-US"/>
        </w:rPr>
        <w:t xml:space="preserve"> saturated with phthalic acid (100 mg phthalic acid/mL). Then</w:t>
      </w:r>
      <w:r w:rsidR="00C949FE" w:rsidRPr="00A47F9D">
        <w:rPr>
          <w:lang w:val="en-US"/>
        </w:rPr>
        <w:t>,</w:t>
      </w:r>
      <w:r w:rsidR="002F6E3D" w:rsidRPr="00A47F9D">
        <w:rPr>
          <w:lang w:val="en-US"/>
        </w:rPr>
        <w:t xml:space="preserve"> 3</w:t>
      </w:r>
      <w:r w:rsidR="0093322F" w:rsidRPr="00A47F9D">
        <w:rPr>
          <w:lang w:val="en-US"/>
        </w:rPr>
        <w:t xml:space="preserve"> mg</w:t>
      </w:r>
      <w:r w:rsidR="00C949FE" w:rsidRPr="00A47F9D">
        <w:rPr>
          <w:lang w:val="en-US"/>
        </w:rPr>
        <w:t xml:space="preserve"> of</w:t>
      </w:r>
      <w:r w:rsidR="0093322F" w:rsidRPr="00A47F9D">
        <w:rPr>
          <w:lang w:val="en-US"/>
        </w:rPr>
        <w:t xml:space="preserve"> TiO</w:t>
      </w:r>
      <w:r w:rsidR="0093322F" w:rsidRPr="00A47F9D">
        <w:rPr>
          <w:vertAlign w:val="subscript"/>
          <w:lang w:val="en-US"/>
        </w:rPr>
        <w:t>2</w:t>
      </w:r>
      <w:r w:rsidR="0093322F" w:rsidRPr="00A47F9D">
        <w:rPr>
          <w:lang w:val="en-US"/>
        </w:rPr>
        <w:t xml:space="preserve"> </w:t>
      </w:r>
      <w:r w:rsidR="00B374A1">
        <w:rPr>
          <w:lang w:val="en-US"/>
        </w:rPr>
        <w:t xml:space="preserve">packing </w:t>
      </w:r>
      <w:r w:rsidR="0093322F" w:rsidRPr="00A47F9D">
        <w:rPr>
          <w:lang w:val="en-US"/>
        </w:rPr>
        <w:t>(</w:t>
      </w:r>
      <w:r w:rsidR="0048064C" w:rsidRPr="00A47F9D">
        <w:rPr>
          <w:lang w:val="en-US"/>
        </w:rPr>
        <w:t>GL Science, Saitama, Japan</w:t>
      </w:r>
      <w:r w:rsidR="0093322F" w:rsidRPr="00A47F9D">
        <w:rPr>
          <w:lang w:val="en-US"/>
        </w:rPr>
        <w:t>)</w:t>
      </w:r>
      <w:r w:rsidR="00CF3A65" w:rsidRPr="00A47F9D">
        <w:rPr>
          <w:lang w:val="en-US"/>
        </w:rPr>
        <w:t xml:space="preserve"> was placed in</w:t>
      </w:r>
      <w:r w:rsidR="000B7F9D" w:rsidRPr="00A47F9D">
        <w:rPr>
          <w:lang w:val="en-US"/>
        </w:rPr>
        <w:t xml:space="preserve"> a 1</w:t>
      </w:r>
      <w:r w:rsidR="00CF3A65" w:rsidRPr="00A47F9D">
        <w:rPr>
          <w:lang w:val="en-US"/>
        </w:rPr>
        <w:t>-</w:t>
      </w:r>
      <w:r w:rsidR="000B7F9D" w:rsidRPr="00A47F9D">
        <w:rPr>
          <w:lang w:val="en-US"/>
        </w:rPr>
        <w:t>mL Mobicol spin column (MoBiTec, Gottingen, Germany) and</w:t>
      </w:r>
      <w:r w:rsidR="005F0361" w:rsidRPr="00A47F9D">
        <w:rPr>
          <w:lang w:val="en-US"/>
        </w:rPr>
        <w:t xml:space="preserve"> subsequently washed with 300</w:t>
      </w:r>
      <w:r w:rsidR="000B7F9D" w:rsidRPr="00A47F9D">
        <w:rPr>
          <w:lang w:val="en-US"/>
        </w:rPr>
        <w:t xml:space="preserve"> </w:t>
      </w:r>
      <w:r w:rsidR="006F6C4B" w:rsidRPr="00A47F9D">
        <w:rPr>
          <w:lang w:val="en-US"/>
        </w:rPr>
        <w:t>µ</w:t>
      </w:r>
      <w:r w:rsidR="000B7F9D" w:rsidRPr="00A47F9D">
        <w:rPr>
          <w:lang w:val="en-US"/>
        </w:rPr>
        <w:t>L</w:t>
      </w:r>
      <w:r w:rsidR="002D6246" w:rsidRPr="00A47F9D">
        <w:rPr>
          <w:lang w:val="en-US"/>
        </w:rPr>
        <w:t xml:space="preserve"> of water,</w:t>
      </w:r>
      <w:r w:rsidR="005F0361" w:rsidRPr="00A47F9D">
        <w:rPr>
          <w:lang w:val="en-US"/>
        </w:rPr>
        <w:t xml:space="preserve"> 300</w:t>
      </w:r>
      <w:r w:rsidR="000E6543" w:rsidRPr="00A47F9D">
        <w:rPr>
          <w:lang w:val="en-US"/>
        </w:rPr>
        <w:t xml:space="preserve"> </w:t>
      </w:r>
      <w:r w:rsidR="006F6C4B" w:rsidRPr="00A47F9D">
        <w:rPr>
          <w:lang w:val="en-US"/>
        </w:rPr>
        <w:t>µ</w:t>
      </w:r>
      <w:r w:rsidR="00CF3A65" w:rsidRPr="00A47F9D">
        <w:rPr>
          <w:lang w:val="en-US"/>
        </w:rPr>
        <w:t xml:space="preserve">L </w:t>
      </w:r>
      <w:r w:rsidR="0066147A" w:rsidRPr="00A47F9D">
        <w:rPr>
          <w:lang w:val="en-US"/>
        </w:rPr>
        <w:t xml:space="preserve">of </w:t>
      </w:r>
      <w:r w:rsidR="00CF3A65" w:rsidRPr="00A47F9D">
        <w:rPr>
          <w:lang w:val="en-US"/>
        </w:rPr>
        <w:t>methanol</w:t>
      </w:r>
      <w:r w:rsidR="000E6543" w:rsidRPr="00A47F9D">
        <w:rPr>
          <w:lang w:val="en-US"/>
        </w:rPr>
        <w:t xml:space="preserve"> and finally equilibrated with</w:t>
      </w:r>
      <w:r w:rsidR="005F0361" w:rsidRPr="00A47F9D">
        <w:rPr>
          <w:lang w:val="en-US"/>
        </w:rPr>
        <w:t xml:space="preserve"> 300</w:t>
      </w:r>
      <w:r w:rsidR="002E30F9" w:rsidRPr="00A47F9D">
        <w:rPr>
          <w:lang w:val="en-US"/>
        </w:rPr>
        <w:t xml:space="preserve"> </w:t>
      </w:r>
      <w:r w:rsidR="006F6C4B" w:rsidRPr="00A47F9D">
        <w:rPr>
          <w:lang w:val="en-US"/>
        </w:rPr>
        <w:t>µ</w:t>
      </w:r>
      <w:r w:rsidR="002E30F9" w:rsidRPr="00A47F9D">
        <w:rPr>
          <w:lang w:val="en-US"/>
        </w:rPr>
        <w:t>L</w:t>
      </w:r>
      <w:r w:rsidR="000E6543" w:rsidRPr="00A47F9D">
        <w:rPr>
          <w:lang w:val="en-US"/>
        </w:rPr>
        <w:t xml:space="preserve"> of washing solution for at least 10 min (the liquid </w:t>
      </w:r>
      <w:r w:rsidR="0066147A" w:rsidRPr="00A47F9D">
        <w:rPr>
          <w:lang w:val="en-US"/>
        </w:rPr>
        <w:t>from each step was</w:t>
      </w:r>
      <w:r w:rsidR="00CF3A65" w:rsidRPr="00A47F9D">
        <w:rPr>
          <w:lang w:val="en-US"/>
        </w:rPr>
        <w:t xml:space="preserve"> removed by centrifugation at</w:t>
      </w:r>
      <w:r w:rsidR="000E6543" w:rsidRPr="00A47F9D">
        <w:rPr>
          <w:lang w:val="en-US"/>
        </w:rPr>
        <w:t xml:space="preserve"> 500</w:t>
      </w:r>
      <w:r w:rsidR="00CF3A65" w:rsidRPr="00A47F9D">
        <w:rPr>
          <w:lang w:val="en-US"/>
        </w:rPr>
        <w:t xml:space="preserve"> </w:t>
      </w:r>
      <w:r w:rsidR="000E6543" w:rsidRPr="00A47F9D">
        <w:rPr>
          <w:lang w:val="en-US"/>
        </w:rPr>
        <w:t>g).</w:t>
      </w:r>
      <w:r w:rsidR="00296938" w:rsidRPr="00A47F9D">
        <w:rPr>
          <w:lang w:val="en-US"/>
        </w:rPr>
        <w:t xml:space="preserve"> </w:t>
      </w:r>
      <w:r w:rsidR="004A2FCD" w:rsidRPr="00A47F9D">
        <w:rPr>
          <w:lang w:val="en-US"/>
        </w:rPr>
        <w:t>After removing</w:t>
      </w:r>
      <w:r w:rsidR="00296938" w:rsidRPr="00A47F9D">
        <w:rPr>
          <w:lang w:val="en-US"/>
        </w:rPr>
        <w:t xml:space="preserve"> the washing s</w:t>
      </w:r>
      <w:r w:rsidR="00424517" w:rsidRPr="00A47F9D">
        <w:rPr>
          <w:lang w:val="en-US"/>
        </w:rPr>
        <w:t>olution, the peptide solution was</w:t>
      </w:r>
      <w:r w:rsidR="00296938" w:rsidRPr="00A47F9D">
        <w:rPr>
          <w:lang w:val="en-US"/>
        </w:rPr>
        <w:t xml:space="preserve"> added to the </w:t>
      </w:r>
      <w:r w:rsidR="00F611D0" w:rsidRPr="00A47F9D">
        <w:rPr>
          <w:lang w:val="en-US"/>
        </w:rPr>
        <w:t xml:space="preserve">Mobicol spin column filled with the blocked </w:t>
      </w:r>
      <w:r w:rsidR="00296938" w:rsidRPr="00A47F9D">
        <w:rPr>
          <w:lang w:val="en-US"/>
        </w:rPr>
        <w:t>TiO</w:t>
      </w:r>
      <w:r w:rsidR="00296938" w:rsidRPr="00A47F9D">
        <w:rPr>
          <w:vertAlign w:val="subscript"/>
          <w:lang w:val="en-US"/>
        </w:rPr>
        <w:t>2</w:t>
      </w:r>
      <w:r w:rsidR="00296938" w:rsidRPr="00A47F9D">
        <w:rPr>
          <w:lang w:val="en-US"/>
        </w:rPr>
        <w:t xml:space="preserve"> </w:t>
      </w:r>
      <w:r w:rsidR="00F611D0" w:rsidRPr="00A47F9D">
        <w:rPr>
          <w:lang w:val="en-US"/>
        </w:rPr>
        <w:t xml:space="preserve">resin </w:t>
      </w:r>
      <w:r w:rsidR="00424517" w:rsidRPr="00A47F9D">
        <w:rPr>
          <w:lang w:val="en-US"/>
        </w:rPr>
        <w:t xml:space="preserve">and </w:t>
      </w:r>
      <w:r w:rsidR="00D13D2C" w:rsidRPr="00A47F9D">
        <w:rPr>
          <w:lang w:val="en-US"/>
        </w:rPr>
        <w:t>incubated</w:t>
      </w:r>
      <w:r w:rsidR="0090405A" w:rsidRPr="00A47F9D">
        <w:rPr>
          <w:lang w:val="en-US"/>
        </w:rPr>
        <w:t xml:space="preserve"> for 60</w:t>
      </w:r>
      <w:r w:rsidR="00D13D2C" w:rsidRPr="00A47F9D">
        <w:rPr>
          <w:lang w:val="en-US"/>
        </w:rPr>
        <w:t xml:space="preserve"> min with end-over-end rotation. After the incubati</w:t>
      </w:r>
      <w:r w:rsidR="001E2A2A" w:rsidRPr="00A47F9D">
        <w:rPr>
          <w:lang w:val="en-US"/>
        </w:rPr>
        <w:t>on step</w:t>
      </w:r>
      <w:r w:rsidR="00F611D0" w:rsidRPr="00A47F9D">
        <w:rPr>
          <w:lang w:val="en-US"/>
        </w:rPr>
        <w:t>,</w:t>
      </w:r>
      <w:r w:rsidR="001E2A2A" w:rsidRPr="00A47F9D">
        <w:rPr>
          <w:lang w:val="en-US"/>
        </w:rPr>
        <w:t xml:space="preserve"> the peptide solution was</w:t>
      </w:r>
      <w:r w:rsidR="00D13D2C" w:rsidRPr="00A47F9D">
        <w:rPr>
          <w:lang w:val="en-US"/>
        </w:rPr>
        <w:t xml:space="preserve"> removed by </w:t>
      </w:r>
      <w:r w:rsidR="001E2A2A" w:rsidRPr="00A47F9D">
        <w:rPr>
          <w:lang w:val="en-US"/>
        </w:rPr>
        <w:t>centrifugation, and the resin was</w:t>
      </w:r>
      <w:r w:rsidR="00D13D2C" w:rsidRPr="00A47F9D">
        <w:rPr>
          <w:lang w:val="en-US"/>
        </w:rPr>
        <w:t xml:space="preserve"> thoroughl</w:t>
      </w:r>
      <w:r w:rsidR="0093282D" w:rsidRPr="00A47F9D">
        <w:rPr>
          <w:lang w:val="en-US"/>
        </w:rPr>
        <w:t>y washed two times each with 300</w:t>
      </w:r>
      <w:r w:rsidR="00D13D2C" w:rsidRPr="00A47F9D">
        <w:rPr>
          <w:lang w:val="en-US"/>
        </w:rPr>
        <w:t xml:space="preserve"> </w:t>
      </w:r>
      <w:r w:rsidR="006F6C4B" w:rsidRPr="00A47F9D">
        <w:rPr>
          <w:lang w:val="en-US"/>
        </w:rPr>
        <w:t>µ</w:t>
      </w:r>
      <w:r w:rsidR="009A69EE" w:rsidRPr="00A47F9D">
        <w:rPr>
          <w:lang w:val="en-US"/>
        </w:rPr>
        <w:t xml:space="preserve">L of washing solution, 80% </w:t>
      </w:r>
      <w:r w:rsidR="004A2FCD" w:rsidRPr="00A47F9D">
        <w:rPr>
          <w:lang w:val="en-US"/>
        </w:rPr>
        <w:t>A</w:t>
      </w:r>
      <w:r w:rsidR="009A69EE" w:rsidRPr="00A47F9D">
        <w:rPr>
          <w:lang w:val="en-US"/>
        </w:rPr>
        <w:t>C</w:t>
      </w:r>
      <w:r w:rsidR="004A2FCD" w:rsidRPr="00A47F9D">
        <w:rPr>
          <w:lang w:val="en-US"/>
        </w:rPr>
        <w:t>N and 0.1% TFA solution, followed by</w:t>
      </w:r>
      <w:r w:rsidR="00D13D2C" w:rsidRPr="00A47F9D">
        <w:rPr>
          <w:lang w:val="en-US"/>
        </w:rPr>
        <w:t xml:space="preserve"> 0.1% TFA.</w:t>
      </w:r>
      <w:r w:rsidR="00FB075B" w:rsidRPr="00A47F9D">
        <w:rPr>
          <w:lang w:val="en-US"/>
        </w:rPr>
        <w:t xml:space="preserve"> </w:t>
      </w:r>
      <w:r w:rsidR="004A2FCD" w:rsidRPr="00A47F9D">
        <w:rPr>
          <w:lang w:val="en-US"/>
        </w:rPr>
        <w:t>Finally</w:t>
      </w:r>
      <w:r w:rsidR="00FF7354" w:rsidRPr="00A47F9D">
        <w:rPr>
          <w:lang w:val="en-US"/>
        </w:rPr>
        <w:t xml:space="preserve">, </w:t>
      </w:r>
      <w:r w:rsidR="004A2FCD" w:rsidRPr="00A47F9D">
        <w:rPr>
          <w:lang w:val="en-US"/>
        </w:rPr>
        <w:t xml:space="preserve">the </w:t>
      </w:r>
      <w:r w:rsidR="00FF7354" w:rsidRPr="00A47F9D">
        <w:rPr>
          <w:lang w:val="en-US"/>
        </w:rPr>
        <w:t>phosphopeptides were eluted from the TiO</w:t>
      </w:r>
      <w:r w:rsidR="00FF7354" w:rsidRPr="00A47F9D">
        <w:rPr>
          <w:vertAlign w:val="subscript"/>
          <w:lang w:val="en-US"/>
        </w:rPr>
        <w:t>2</w:t>
      </w:r>
      <w:r w:rsidR="00FF7354" w:rsidRPr="00A47F9D">
        <w:rPr>
          <w:lang w:val="en-US"/>
        </w:rPr>
        <w:t xml:space="preserve"> resin using</w:t>
      </w:r>
      <w:r w:rsidR="00FE4032" w:rsidRPr="00A47F9D">
        <w:rPr>
          <w:lang w:val="en-US"/>
        </w:rPr>
        <w:t xml:space="preserve"> two 150-</w:t>
      </w:r>
      <w:r w:rsidR="007C30B5" w:rsidRPr="00A47F9D">
        <w:rPr>
          <w:lang w:val="en-US"/>
        </w:rPr>
        <w:t>µ</w:t>
      </w:r>
      <w:r w:rsidR="007555BA" w:rsidRPr="00A47F9D">
        <w:rPr>
          <w:lang w:val="en-US"/>
        </w:rPr>
        <w:t>L</w:t>
      </w:r>
      <w:r w:rsidR="0035284B" w:rsidRPr="00A47F9D">
        <w:rPr>
          <w:lang w:val="en-US"/>
        </w:rPr>
        <w:t xml:space="preserve"> </w:t>
      </w:r>
      <w:r w:rsidR="00F611D0" w:rsidRPr="00A47F9D">
        <w:rPr>
          <w:lang w:val="en-US"/>
        </w:rPr>
        <w:t>aliquots</w:t>
      </w:r>
      <w:r w:rsidR="00FE4032" w:rsidRPr="00A47F9D">
        <w:rPr>
          <w:lang w:val="en-US"/>
        </w:rPr>
        <w:t xml:space="preserve"> of 0.3</w:t>
      </w:r>
      <w:r w:rsidR="0066147A" w:rsidRPr="00A47F9D">
        <w:rPr>
          <w:lang w:val="en-US"/>
        </w:rPr>
        <w:t xml:space="preserve"> </w:t>
      </w:r>
      <w:r w:rsidR="007555BA" w:rsidRPr="00A47F9D">
        <w:rPr>
          <w:lang w:val="en-US"/>
        </w:rPr>
        <w:t>M NH</w:t>
      </w:r>
      <w:r w:rsidR="007555BA" w:rsidRPr="00A47F9D">
        <w:rPr>
          <w:vertAlign w:val="subscript"/>
          <w:lang w:val="en-US"/>
        </w:rPr>
        <w:t>4</w:t>
      </w:r>
      <w:r w:rsidR="007555BA" w:rsidRPr="00A47F9D">
        <w:rPr>
          <w:lang w:val="en-US"/>
        </w:rPr>
        <w:t xml:space="preserve">OH </w:t>
      </w:r>
      <w:r w:rsidR="00594A63" w:rsidRPr="00A47F9D">
        <w:rPr>
          <w:lang w:val="en-US"/>
        </w:rPr>
        <w:t xml:space="preserve">(pH 10.5). After elution, the pH of the pooled eluents was rapidly adjusted to </w:t>
      </w:r>
      <w:r w:rsidR="00F611D0" w:rsidRPr="00A47F9D">
        <w:rPr>
          <w:lang w:val="en-US"/>
        </w:rPr>
        <w:t xml:space="preserve">pH </w:t>
      </w:r>
      <w:r w:rsidR="00594A63" w:rsidRPr="00A47F9D">
        <w:rPr>
          <w:lang w:val="en-US"/>
        </w:rPr>
        <w:t>2.7 using 10% TFA, and</w:t>
      </w:r>
      <w:r w:rsidR="00FE4032" w:rsidRPr="00A47F9D">
        <w:rPr>
          <w:lang w:val="en-US"/>
        </w:rPr>
        <w:t xml:space="preserve"> the</w:t>
      </w:r>
      <w:r w:rsidR="00594A63" w:rsidRPr="00A47F9D">
        <w:rPr>
          <w:lang w:val="en-US"/>
        </w:rPr>
        <w:t xml:space="preserve"> phosphopeptides were purified using </w:t>
      </w:r>
      <w:r w:rsidR="00FE4032" w:rsidRPr="00A47F9D">
        <w:rPr>
          <w:lang w:val="en-US"/>
        </w:rPr>
        <w:t xml:space="preserve">a </w:t>
      </w:r>
      <w:r w:rsidR="009213E8" w:rsidRPr="00A47F9D">
        <w:rPr>
          <w:lang w:val="en-US"/>
        </w:rPr>
        <w:t>C18</w:t>
      </w:r>
      <w:r w:rsidR="005417EC" w:rsidRPr="00A47F9D">
        <w:rPr>
          <w:lang w:val="en-US"/>
        </w:rPr>
        <w:t xml:space="preserve"> Sep-Pak cartridge (Waters Corporation, Milford, MA).</w:t>
      </w:r>
    </w:p>
    <w:p w:rsidR="0083692B" w:rsidRPr="00A47F9D" w:rsidRDefault="0083692B" w:rsidP="00A47F9D">
      <w:pPr>
        <w:spacing w:line="480" w:lineRule="auto"/>
        <w:ind w:right="61"/>
        <w:jc w:val="both"/>
        <w:rPr>
          <w:lang w:val="en-US"/>
        </w:rPr>
      </w:pPr>
    </w:p>
    <w:p w:rsidR="00405D91" w:rsidRPr="00A47F9D" w:rsidRDefault="00FD469F" w:rsidP="00A47F9D">
      <w:pPr>
        <w:spacing w:line="480" w:lineRule="auto"/>
        <w:ind w:right="61"/>
        <w:jc w:val="both"/>
        <w:rPr>
          <w:b/>
          <w:lang w:val="en-US"/>
        </w:rPr>
      </w:pPr>
      <w:r w:rsidRPr="00A47F9D">
        <w:rPr>
          <w:b/>
          <w:lang w:val="en-US"/>
        </w:rPr>
        <w:t>Phosphopeptide f</w:t>
      </w:r>
      <w:r w:rsidR="00A84FA2" w:rsidRPr="00A47F9D">
        <w:rPr>
          <w:b/>
          <w:lang w:val="en-US"/>
        </w:rPr>
        <w:t xml:space="preserve">ractionation </w:t>
      </w:r>
      <w:r w:rsidR="0066147A" w:rsidRPr="00A47F9D">
        <w:rPr>
          <w:b/>
          <w:lang w:val="en-US"/>
        </w:rPr>
        <w:t xml:space="preserve">using </w:t>
      </w:r>
      <w:r w:rsidR="00405D91" w:rsidRPr="00A47F9D">
        <w:rPr>
          <w:b/>
          <w:lang w:val="en-US"/>
        </w:rPr>
        <w:t>SCX</w:t>
      </w:r>
    </w:p>
    <w:p w:rsidR="005415E2" w:rsidRPr="00A47F9D" w:rsidRDefault="004639AC" w:rsidP="00A47F9D">
      <w:pPr>
        <w:spacing w:line="480" w:lineRule="auto"/>
        <w:ind w:right="58" w:firstLine="706"/>
        <w:jc w:val="both"/>
        <w:rPr>
          <w:lang w:val="en-US"/>
        </w:rPr>
      </w:pPr>
      <w:r w:rsidRPr="00A47F9D">
        <w:rPr>
          <w:lang w:val="en-US"/>
        </w:rPr>
        <w:t>TiO</w:t>
      </w:r>
      <w:r w:rsidR="00620F5F" w:rsidRPr="00A47F9D">
        <w:rPr>
          <w:vertAlign w:val="subscript"/>
          <w:lang w:val="en-US"/>
        </w:rPr>
        <w:t>2</w:t>
      </w:r>
      <w:r w:rsidR="00117DAD" w:rsidRPr="00A47F9D">
        <w:rPr>
          <w:lang w:val="en-US"/>
        </w:rPr>
        <w:t xml:space="preserve">-enriched phosphopeptides were further fractionated </w:t>
      </w:r>
      <w:r w:rsidRPr="00A47F9D">
        <w:rPr>
          <w:lang w:val="en-US"/>
        </w:rPr>
        <w:t xml:space="preserve">using </w:t>
      </w:r>
      <w:r w:rsidR="00117DAD" w:rsidRPr="00A47F9D">
        <w:rPr>
          <w:lang w:val="en-US"/>
        </w:rPr>
        <w:t xml:space="preserve">SCX chromatography on a </w:t>
      </w:r>
      <w:r w:rsidR="00463A1B" w:rsidRPr="00A47F9D">
        <w:rPr>
          <w:lang w:val="en-US"/>
        </w:rPr>
        <w:t xml:space="preserve">cartridge </w:t>
      </w:r>
      <w:r w:rsidR="00087AE2" w:rsidRPr="00A47F9D">
        <w:rPr>
          <w:lang w:val="en-US"/>
        </w:rPr>
        <w:t>packed with PolySULFOETHYL-A</w:t>
      </w:r>
      <w:r w:rsidR="00734022" w:rsidRPr="00A47F9D">
        <w:rPr>
          <w:lang w:val="en-US"/>
        </w:rPr>
        <w:t xml:space="preserve"> material</w:t>
      </w:r>
      <w:r w:rsidR="00695B2F" w:rsidRPr="00A47F9D">
        <w:rPr>
          <w:lang w:val="en-US"/>
        </w:rPr>
        <w:t xml:space="preserve"> (The Nest Group Inc. Southborough, MA)</w:t>
      </w:r>
      <w:r w:rsidR="00CC6D9C" w:rsidRPr="00A47F9D">
        <w:rPr>
          <w:lang w:val="en-US"/>
        </w:rPr>
        <w:t>.</w:t>
      </w:r>
      <w:r w:rsidR="0058078E" w:rsidRPr="00A47F9D">
        <w:rPr>
          <w:lang w:val="en-US"/>
        </w:rPr>
        <w:t xml:space="preserve"> </w:t>
      </w:r>
      <w:r w:rsidR="007368E1" w:rsidRPr="00A47F9D">
        <w:rPr>
          <w:lang w:val="en-US"/>
        </w:rPr>
        <w:t>Aliquots of p</w:t>
      </w:r>
      <w:r w:rsidR="0077354E" w:rsidRPr="00A47F9D">
        <w:rPr>
          <w:lang w:val="en-US"/>
        </w:rPr>
        <w:t xml:space="preserve">eptide solutions </w:t>
      </w:r>
      <w:r w:rsidR="00851472" w:rsidRPr="00A47F9D">
        <w:rPr>
          <w:lang w:val="en-US"/>
        </w:rPr>
        <w:t>(</w:t>
      </w:r>
      <w:r w:rsidR="002B1BF3" w:rsidRPr="00A47F9D">
        <w:rPr>
          <w:lang w:val="en-US"/>
        </w:rPr>
        <w:t>1</w:t>
      </w:r>
      <w:r w:rsidR="00851472" w:rsidRPr="00A47F9D">
        <w:rPr>
          <w:lang w:val="en-US"/>
        </w:rPr>
        <w:t xml:space="preserve"> </w:t>
      </w:r>
      <w:r w:rsidR="002B1BF3" w:rsidRPr="00A47F9D">
        <w:rPr>
          <w:lang w:val="en-US"/>
        </w:rPr>
        <w:t>m</w:t>
      </w:r>
      <w:r w:rsidR="0077354E" w:rsidRPr="00A47F9D">
        <w:rPr>
          <w:lang w:val="en-US"/>
        </w:rPr>
        <w:t>L</w:t>
      </w:r>
      <w:r w:rsidR="00851472" w:rsidRPr="00A47F9D">
        <w:rPr>
          <w:lang w:val="en-US"/>
        </w:rPr>
        <w:t>)</w:t>
      </w:r>
      <w:r w:rsidR="0077354E" w:rsidRPr="00A47F9D">
        <w:rPr>
          <w:lang w:val="en-US"/>
        </w:rPr>
        <w:t xml:space="preserve"> were</w:t>
      </w:r>
      <w:r w:rsidR="00B1541B" w:rsidRPr="00A47F9D">
        <w:rPr>
          <w:lang w:val="en-US"/>
        </w:rPr>
        <w:t xml:space="preserve"> </w:t>
      </w:r>
      <w:r w:rsidR="00A12568" w:rsidRPr="00A47F9D">
        <w:rPr>
          <w:lang w:val="en-US"/>
        </w:rPr>
        <w:t>loaded</w:t>
      </w:r>
      <w:r w:rsidR="007D3D0E" w:rsidRPr="00A47F9D">
        <w:rPr>
          <w:lang w:val="en-US"/>
        </w:rPr>
        <w:t xml:space="preserve"> on</w:t>
      </w:r>
      <w:r w:rsidR="00A12568" w:rsidRPr="00A47F9D">
        <w:rPr>
          <w:lang w:val="en-US"/>
        </w:rPr>
        <w:t xml:space="preserve">to </w:t>
      </w:r>
      <w:r w:rsidR="007D3D0E" w:rsidRPr="00A47F9D">
        <w:rPr>
          <w:lang w:val="en-US"/>
        </w:rPr>
        <w:t>a</w:t>
      </w:r>
      <w:r w:rsidRPr="00A47F9D">
        <w:rPr>
          <w:lang w:val="en-US"/>
        </w:rPr>
        <w:t xml:space="preserve"> column </w:t>
      </w:r>
      <w:r w:rsidR="00A12568" w:rsidRPr="00A47F9D">
        <w:rPr>
          <w:lang w:val="en-US"/>
        </w:rPr>
        <w:lastRenderedPageBreak/>
        <w:t xml:space="preserve">equilibrated with 30% </w:t>
      </w:r>
      <w:r w:rsidR="00C549EC" w:rsidRPr="00A47F9D">
        <w:rPr>
          <w:lang w:val="en-US"/>
        </w:rPr>
        <w:t>ACN</w:t>
      </w:r>
      <w:r w:rsidR="00D05F10" w:rsidRPr="00A47F9D">
        <w:rPr>
          <w:lang w:val="en-US"/>
        </w:rPr>
        <w:t xml:space="preserve"> containing 5</w:t>
      </w:r>
      <w:r w:rsidR="0066147A" w:rsidRPr="00A47F9D">
        <w:rPr>
          <w:lang w:val="en-US"/>
        </w:rPr>
        <w:t xml:space="preserve"> </w:t>
      </w:r>
      <w:r w:rsidR="00A12568" w:rsidRPr="00A47F9D">
        <w:rPr>
          <w:lang w:val="en-US"/>
        </w:rPr>
        <w:t>mM KH</w:t>
      </w:r>
      <w:r w:rsidR="00A12568" w:rsidRPr="00A47F9D">
        <w:rPr>
          <w:vertAlign w:val="subscript"/>
          <w:lang w:val="en-US"/>
        </w:rPr>
        <w:t>2</w:t>
      </w:r>
      <w:r w:rsidR="00A12568" w:rsidRPr="00A47F9D">
        <w:rPr>
          <w:lang w:val="en-US"/>
        </w:rPr>
        <w:t>PO</w:t>
      </w:r>
      <w:r w:rsidR="00A12568" w:rsidRPr="00A47F9D">
        <w:rPr>
          <w:vertAlign w:val="subscript"/>
          <w:lang w:val="en-US"/>
        </w:rPr>
        <w:t>4</w:t>
      </w:r>
      <w:r w:rsidR="0066147A" w:rsidRPr="00A47F9D">
        <w:rPr>
          <w:lang w:val="en-US"/>
        </w:rPr>
        <w:t>,</w:t>
      </w:r>
      <w:r w:rsidRPr="00A47F9D">
        <w:rPr>
          <w:lang w:val="en-US"/>
        </w:rPr>
        <w:t xml:space="preserve"> </w:t>
      </w:r>
      <w:r w:rsidR="00A12568" w:rsidRPr="00A47F9D">
        <w:rPr>
          <w:lang w:val="en-US"/>
        </w:rPr>
        <w:t>pH 2.7.</w:t>
      </w:r>
      <w:r w:rsidR="003E5387" w:rsidRPr="00A47F9D">
        <w:rPr>
          <w:lang w:val="en-US"/>
        </w:rPr>
        <w:t xml:space="preserve"> </w:t>
      </w:r>
      <w:r w:rsidR="00D05F10" w:rsidRPr="00A47F9D">
        <w:rPr>
          <w:lang w:val="en-US"/>
        </w:rPr>
        <w:t>The b</w:t>
      </w:r>
      <w:r w:rsidR="005F2583" w:rsidRPr="00A47F9D">
        <w:rPr>
          <w:lang w:val="en-US"/>
        </w:rPr>
        <w:t>uffers used for SCX separation contained 0.05% formic acid</w:t>
      </w:r>
      <w:r w:rsidR="00D05F10" w:rsidRPr="00A47F9D">
        <w:rPr>
          <w:lang w:val="en-US"/>
        </w:rPr>
        <w:t>,</w:t>
      </w:r>
      <w:r w:rsidR="005F2583" w:rsidRPr="00A47F9D">
        <w:rPr>
          <w:lang w:val="en-US"/>
        </w:rPr>
        <w:t xml:space="preserve"> 5</w:t>
      </w:r>
      <w:r w:rsidR="0066147A" w:rsidRPr="00A47F9D">
        <w:rPr>
          <w:lang w:val="en-US"/>
        </w:rPr>
        <w:t xml:space="preserve"> </w:t>
      </w:r>
      <w:r w:rsidR="005F2583" w:rsidRPr="00A47F9D">
        <w:rPr>
          <w:lang w:val="en-US"/>
        </w:rPr>
        <w:t>mM KH</w:t>
      </w:r>
      <w:r w:rsidR="005F2583" w:rsidRPr="00A47F9D">
        <w:rPr>
          <w:vertAlign w:val="subscript"/>
          <w:lang w:val="en-US"/>
        </w:rPr>
        <w:t>2</w:t>
      </w:r>
      <w:r w:rsidR="005F2583" w:rsidRPr="00A47F9D">
        <w:rPr>
          <w:lang w:val="en-US"/>
        </w:rPr>
        <w:t>PO</w:t>
      </w:r>
      <w:r w:rsidR="005F2583" w:rsidRPr="00A47F9D">
        <w:rPr>
          <w:vertAlign w:val="subscript"/>
          <w:lang w:val="en-US"/>
        </w:rPr>
        <w:t>4</w:t>
      </w:r>
      <w:r w:rsidR="005F2583" w:rsidRPr="00A47F9D">
        <w:rPr>
          <w:lang w:val="en-US"/>
        </w:rPr>
        <w:t xml:space="preserve"> and 30</w:t>
      </w:r>
      <w:r w:rsidR="00C335DA" w:rsidRPr="00A47F9D">
        <w:rPr>
          <w:lang w:val="en-US"/>
        </w:rPr>
        <w:t>% ACN</w:t>
      </w:r>
      <w:r w:rsidR="00CB25CC" w:rsidRPr="00A47F9D">
        <w:rPr>
          <w:lang w:val="en-US"/>
        </w:rPr>
        <w:t xml:space="preserve">. </w:t>
      </w:r>
      <w:r w:rsidR="00FD7523" w:rsidRPr="00A47F9D">
        <w:rPr>
          <w:lang w:val="en-US"/>
        </w:rPr>
        <w:t xml:space="preserve">Phosphopeptide </w:t>
      </w:r>
      <w:r w:rsidR="00C01E89" w:rsidRPr="00A47F9D">
        <w:rPr>
          <w:lang w:val="en-US"/>
        </w:rPr>
        <w:t xml:space="preserve">separation was performed by </w:t>
      </w:r>
      <w:r w:rsidR="00553C00" w:rsidRPr="00A47F9D">
        <w:rPr>
          <w:lang w:val="en-US"/>
        </w:rPr>
        <w:t>step</w:t>
      </w:r>
      <w:r w:rsidR="0066147A" w:rsidRPr="00A47F9D">
        <w:rPr>
          <w:lang w:val="en-US"/>
        </w:rPr>
        <w:t>wise</w:t>
      </w:r>
      <w:r w:rsidR="00553C00" w:rsidRPr="00A47F9D">
        <w:rPr>
          <w:lang w:val="en-US"/>
        </w:rPr>
        <w:t xml:space="preserve"> </w:t>
      </w:r>
      <w:r w:rsidR="009B006A" w:rsidRPr="00A47F9D">
        <w:rPr>
          <w:lang w:val="en-US"/>
        </w:rPr>
        <w:t>elution</w:t>
      </w:r>
      <w:r w:rsidR="009B006A" w:rsidRPr="00A47F9D" w:rsidDel="009B006A">
        <w:rPr>
          <w:lang w:val="en-US"/>
        </w:rPr>
        <w:t xml:space="preserve"> </w:t>
      </w:r>
      <w:r w:rsidR="00553C00" w:rsidRPr="00A47F9D">
        <w:rPr>
          <w:lang w:val="en-US"/>
        </w:rPr>
        <w:t>using the same buffer with</w:t>
      </w:r>
      <w:r w:rsidR="009B006A" w:rsidRPr="00A47F9D">
        <w:rPr>
          <w:lang w:val="en-US"/>
        </w:rPr>
        <w:t xml:space="preserve"> </w:t>
      </w:r>
      <w:r w:rsidR="00553C00" w:rsidRPr="00A47F9D">
        <w:rPr>
          <w:lang w:val="en-US"/>
        </w:rPr>
        <w:t>increasing</w:t>
      </w:r>
      <w:r w:rsidR="009B006A" w:rsidRPr="00A47F9D">
        <w:rPr>
          <w:lang w:val="en-US"/>
        </w:rPr>
        <w:t xml:space="preserve"> KCl </w:t>
      </w:r>
      <w:r w:rsidR="00553C00" w:rsidRPr="00A47F9D">
        <w:rPr>
          <w:lang w:val="en-US"/>
        </w:rPr>
        <w:t>concentrations from</w:t>
      </w:r>
      <w:r w:rsidR="009B006A" w:rsidRPr="00A47F9D">
        <w:rPr>
          <w:lang w:val="en-US"/>
        </w:rPr>
        <w:t xml:space="preserve"> </w:t>
      </w:r>
      <w:r w:rsidR="00BE3317" w:rsidRPr="00A47F9D">
        <w:rPr>
          <w:lang w:val="en-US"/>
        </w:rPr>
        <w:t>0</w:t>
      </w:r>
      <w:r w:rsidR="007A210E" w:rsidRPr="00A47F9D">
        <w:rPr>
          <w:lang w:val="en-US"/>
        </w:rPr>
        <w:t xml:space="preserve"> </w:t>
      </w:r>
      <w:r w:rsidR="00BE3317" w:rsidRPr="00A47F9D">
        <w:rPr>
          <w:lang w:val="en-US"/>
        </w:rPr>
        <w:t>to 350</w:t>
      </w:r>
      <w:r w:rsidR="007A210E" w:rsidRPr="00A47F9D">
        <w:rPr>
          <w:lang w:val="en-US"/>
        </w:rPr>
        <w:t xml:space="preserve"> </w:t>
      </w:r>
      <w:r w:rsidR="00BE3317" w:rsidRPr="00A47F9D">
        <w:rPr>
          <w:lang w:val="en-US"/>
        </w:rPr>
        <w:t>mM</w:t>
      </w:r>
      <w:r w:rsidR="009B006A" w:rsidRPr="00A47F9D">
        <w:rPr>
          <w:lang w:val="en-US"/>
        </w:rPr>
        <w:t>.</w:t>
      </w:r>
      <w:r w:rsidR="00C01E89" w:rsidRPr="00A47F9D">
        <w:rPr>
          <w:lang w:val="en-US"/>
        </w:rPr>
        <w:t xml:space="preserve"> </w:t>
      </w:r>
      <w:r w:rsidR="00AB6B91" w:rsidRPr="00A47F9D">
        <w:rPr>
          <w:lang w:val="en-US"/>
        </w:rPr>
        <w:t>Twelve</w:t>
      </w:r>
      <w:r w:rsidR="0058078E" w:rsidRPr="00A47F9D">
        <w:rPr>
          <w:lang w:val="en-US"/>
        </w:rPr>
        <w:t xml:space="preserve"> fractions were collected</w:t>
      </w:r>
      <w:r w:rsidR="00BE3317" w:rsidRPr="00A47F9D">
        <w:rPr>
          <w:lang w:val="en-US"/>
        </w:rPr>
        <w:t>, acidified with formic acid and cleaned on a C18 MicroSpin</w:t>
      </w:r>
      <w:r w:rsidR="00BE3317" w:rsidRPr="00A47F9D">
        <w:rPr>
          <w:vertAlign w:val="superscript"/>
          <w:lang w:val="en-US"/>
        </w:rPr>
        <w:t>TM</w:t>
      </w:r>
      <w:r w:rsidR="006F040E">
        <w:rPr>
          <w:lang w:val="en-US"/>
        </w:rPr>
        <w:t xml:space="preserve"> column (The Nest Group</w:t>
      </w:r>
      <w:r w:rsidR="00BE3317" w:rsidRPr="00A47F9D">
        <w:rPr>
          <w:lang w:val="en-US"/>
        </w:rPr>
        <w:t>)</w:t>
      </w:r>
      <w:r w:rsidR="00B42031" w:rsidRPr="00A47F9D">
        <w:rPr>
          <w:lang w:val="en-US"/>
        </w:rPr>
        <w:t xml:space="preserve"> prior to </w:t>
      </w:r>
      <w:r w:rsidRPr="00A47F9D">
        <w:rPr>
          <w:lang w:val="en-US"/>
        </w:rPr>
        <w:t>MS</w:t>
      </w:r>
      <w:r w:rsidR="00B42031" w:rsidRPr="00A47F9D">
        <w:rPr>
          <w:lang w:val="en-US"/>
        </w:rPr>
        <w:t xml:space="preserve"> analysis</w:t>
      </w:r>
      <w:r w:rsidRPr="00A47F9D">
        <w:rPr>
          <w:lang w:val="en-US"/>
        </w:rPr>
        <w:t>.</w:t>
      </w:r>
    </w:p>
    <w:p w:rsidR="00FD469F" w:rsidRPr="00A47F9D" w:rsidRDefault="00FD469F" w:rsidP="00A47F9D">
      <w:pPr>
        <w:spacing w:line="480" w:lineRule="auto"/>
        <w:ind w:right="61"/>
        <w:jc w:val="both"/>
        <w:rPr>
          <w:lang w:val="en-US"/>
        </w:rPr>
      </w:pPr>
    </w:p>
    <w:p w:rsidR="005B1F8D" w:rsidRPr="00A47F9D" w:rsidRDefault="005B1F8D" w:rsidP="00A47F9D">
      <w:pPr>
        <w:spacing w:line="480" w:lineRule="auto"/>
        <w:ind w:right="61"/>
        <w:jc w:val="both"/>
        <w:rPr>
          <w:b/>
          <w:lang w:val="en-US"/>
        </w:rPr>
      </w:pPr>
      <w:r w:rsidRPr="00A47F9D">
        <w:rPr>
          <w:b/>
          <w:lang w:val="en-US"/>
        </w:rPr>
        <w:t>LC-MS/MS analysis</w:t>
      </w:r>
    </w:p>
    <w:p w:rsidR="00AB07A6" w:rsidRDefault="00BE3317" w:rsidP="00A47F9D">
      <w:pPr>
        <w:spacing w:line="480" w:lineRule="auto"/>
        <w:ind w:right="62" w:firstLine="709"/>
        <w:jc w:val="both"/>
        <w:rPr>
          <w:lang w:val="en-US"/>
        </w:rPr>
      </w:pPr>
      <w:r w:rsidRPr="00A47F9D">
        <w:rPr>
          <w:lang w:val="en-US"/>
        </w:rPr>
        <w:t>Each SCX fraction was</w:t>
      </w:r>
      <w:r w:rsidR="009241EB" w:rsidRPr="00A47F9D">
        <w:rPr>
          <w:lang w:val="en-US"/>
        </w:rPr>
        <w:t xml:space="preserve"> analyzed by LC-</w:t>
      </w:r>
      <w:r w:rsidR="005B1F8D" w:rsidRPr="00A47F9D">
        <w:rPr>
          <w:lang w:val="en-US"/>
        </w:rPr>
        <w:t>MS/MS using a</w:t>
      </w:r>
      <w:r w:rsidR="00D23669" w:rsidRPr="00A47F9D">
        <w:rPr>
          <w:lang w:val="en-US"/>
        </w:rPr>
        <w:t xml:space="preserve"> Proxeon EASY-nLC II </w:t>
      </w:r>
      <w:r w:rsidR="00A11262" w:rsidRPr="00A47F9D">
        <w:rPr>
          <w:lang w:val="en-US"/>
        </w:rPr>
        <w:t xml:space="preserve">LC </w:t>
      </w:r>
      <w:r w:rsidR="00D23669" w:rsidRPr="00A47F9D">
        <w:rPr>
          <w:lang w:val="en-US"/>
        </w:rPr>
        <w:t>system (</w:t>
      </w:r>
      <w:r w:rsidR="007173F9" w:rsidRPr="00A47F9D">
        <w:rPr>
          <w:lang w:val="en-US"/>
        </w:rPr>
        <w:t>Thermo Fisher</w:t>
      </w:r>
      <w:r w:rsidR="00341090" w:rsidRPr="00A47F9D">
        <w:rPr>
          <w:lang w:val="en-US"/>
        </w:rPr>
        <w:t xml:space="preserve"> Scientific</w:t>
      </w:r>
      <w:r w:rsidR="007173F9" w:rsidRPr="00A47F9D">
        <w:rPr>
          <w:lang w:val="en-US"/>
        </w:rPr>
        <w:t>) coupled to a LTQ-</w:t>
      </w:r>
      <w:r w:rsidR="00D23669" w:rsidRPr="00A47F9D">
        <w:rPr>
          <w:lang w:val="en-US"/>
        </w:rPr>
        <w:t>Orbitrap</w:t>
      </w:r>
      <w:r w:rsidR="00B700E1" w:rsidRPr="00A47F9D">
        <w:rPr>
          <w:lang w:val="en-US"/>
        </w:rPr>
        <w:t xml:space="preserve"> XL</w:t>
      </w:r>
      <w:r w:rsidR="00D23669" w:rsidRPr="00A47F9D">
        <w:rPr>
          <w:lang w:val="en-US"/>
        </w:rPr>
        <w:t xml:space="preserve"> (Thermo Fisher</w:t>
      </w:r>
      <w:r w:rsidR="00341090" w:rsidRPr="00A47F9D">
        <w:rPr>
          <w:lang w:val="en-US"/>
        </w:rPr>
        <w:t xml:space="preserve"> Scientific</w:t>
      </w:r>
      <w:r w:rsidR="00D23669" w:rsidRPr="00A47F9D">
        <w:rPr>
          <w:lang w:val="en-US"/>
        </w:rPr>
        <w:t>).</w:t>
      </w:r>
      <w:r w:rsidR="00766FCB" w:rsidRPr="00A47F9D">
        <w:rPr>
          <w:lang w:val="en-US"/>
        </w:rPr>
        <w:t xml:space="preserve"> </w:t>
      </w:r>
      <w:r w:rsidR="00AB6B91" w:rsidRPr="00A47F9D">
        <w:rPr>
          <w:lang w:val="en-US"/>
        </w:rPr>
        <w:t>P</w:t>
      </w:r>
      <w:r w:rsidR="00AA45D4" w:rsidRPr="00A47F9D">
        <w:rPr>
          <w:lang w:val="en-US"/>
        </w:rPr>
        <w:t>eptide</w:t>
      </w:r>
      <w:r w:rsidR="00AB6B91" w:rsidRPr="00A47F9D">
        <w:rPr>
          <w:lang w:val="en-US"/>
        </w:rPr>
        <w:t>s</w:t>
      </w:r>
      <w:r w:rsidR="00AA45D4" w:rsidRPr="00A47F9D">
        <w:rPr>
          <w:lang w:val="en-US"/>
        </w:rPr>
        <w:t xml:space="preserve"> (1 µg) </w:t>
      </w:r>
      <w:r w:rsidR="00AB6B91" w:rsidRPr="00A47F9D">
        <w:rPr>
          <w:lang w:val="en-US"/>
        </w:rPr>
        <w:t>were separated</w:t>
      </w:r>
      <w:r w:rsidR="00AA45D4" w:rsidRPr="00A47F9D">
        <w:rPr>
          <w:lang w:val="en-US"/>
        </w:rPr>
        <w:t xml:space="preserve"> on</w:t>
      </w:r>
      <w:r w:rsidR="00A47F9D">
        <w:rPr>
          <w:lang w:val="en-US"/>
        </w:rPr>
        <w:t xml:space="preserve"> an RP </w:t>
      </w:r>
      <w:r w:rsidR="008E1050" w:rsidRPr="00A47F9D">
        <w:rPr>
          <w:lang w:val="en-US"/>
        </w:rPr>
        <w:t>column (</w:t>
      </w:r>
      <w:r w:rsidR="00403C8F" w:rsidRPr="00A47F9D">
        <w:rPr>
          <w:lang w:val="en-US"/>
        </w:rPr>
        <w:t>75</w:t>
      </w:r>
      <w:r w:rsidR="0047502D" w:rsidRPr="00A47F9D">
        <w:rPr>
          <w:lang w:val="en-US"/>
        </w:rPr>
        <w:t xml:space="preserve"> μm x 10</w:t>
      </w:r>
      <w:r w:rsidR="002D0F31" w:rsidRPr="00A47F9D">
        <w:rPr>
          <w:lang w:val="en-US"/>
        </w:rPr>
        <w:t xml:space="preserve"> cm) packed in-</w:t>
      </w:r>
      <w:r w:rsidR="008E1050" w:rsidRPr="00A47F9D">
        <w:rPr>
          <w:lang w:val="en-US"/>
        </w:rPr>
        <w:t>house with C</w:t>
      </w:r>
      <w:r w:rsidR="008E1050" w:rsidRPr="00A47F9D">
        <w:rPr>
          <w:vertAlign w:val="subscript"/>
          <w:lang w:val="en-US"/>
        </w:rPr>
        <w:t>18</w:t>
      </w:r>
      <w:r w:rsidR="008E1050" w:rsidRPr="00A47F9D">
        <w:rPr>
          <w:lang w:val="en-US"/>
        </w:rPr>
        <w:t xml:space="preserve"> resin (Magic C</w:t>
      </w:r>
      <w:r w:rsidR="008E1050" w:rsidRPr="00A47F9D">
        <w:rPr>
          <w:vertAlign w:val="subscript"/>
          <w:lang w:val="en-US"/>
        </w:rPr>
        <w:t>18</w:t>
      </w:r>
      <w:r w:rsidR="000C0BD0" w:rsidRPr="00A47F9D">
        <w:rPr>
          <w:lang w:val="en-US"/>
        </w:rPr>
        <w:t xml:space="preserve"> AQ 3</w:t>
      </w:r>
      <w:r w:rsidR="008E1050" w:rsidRPr="00A47F9D">
        <w:rPr>
          <w:lang w:val="en-US"/>
        </w:rPr>
        <w:t xml:space="preserve"> μm; Michrom BioR</w:t>
      </w:r>
      <w:r w:rsidR="00E666F4" w:rsidRPr="00A47F9D">
        <w:rPr>
          <w:lang w:val="en-US"/>
        </w:rPr>
        <w:t>esources, Auburn, CA) using 0.1</w:t>
      </w:r>
      <w:r w:rsidR="008E1050" w:rsidRPr="00A47F9D">
        <w:rPr>
          <w:lang w:val="en-US"/>
        </w:rPr>
        <w:t>% formic acid in Mi</w:t>
      </w:r>
      <w:r w:rsidR="00E666F4" w:rsidRPr="00A47F9D">
        <w:rPr>
          <w:lang w:val="en-US"/>
        </w:rPr>
        <w:t>lli-Q</w:t>
      </w:r>
      <w:r w:rsidR="00AB6B91" w:rsidRPr="00A47F9D">
        <w:rPr>
          <w:lang w:val="en-US"/>
        </w:rPr>
        <w:t xml:space="preserve"> </w:t>
      </w:r>
      <w:r w:rsidR="00E666F4" w:rsidRPr="00A47F9D">
        <w:rPr>
          <w:lang w:val="en-US"/>
        </w:rPr>
        <w:t>water and 0.1</w:t>
      </w:r>
      <w:r w:rsidR="008E1050" w:rsidRPr="00A47F9D">
        <w:rPr>
          <w:lang w:val="en-US"/>
        </w:rPr>
        <w:t xml:space="preserve">% formic acid </w:t>
      </w:r>
      <w:r w:rsidR="003D5EF0" w:rsidRPr="00A47F9D">
        <w:rPr>
          <w:lang w:val="en-US"/>
        </w:rPr>
        <w:t xml:space="preserve">in 98% ACN </w:t>
      </w:r>
      <w:r w:rsidR="008E1050" w:rsidRPr="00A47F9D">
        <w:rPr>
          <w:lang w:val="en-US"/>
        </w:rPr>
        <w:t xml:space="preserve">as mobile phases A and B, respectively. </w:t>
      </w:r>
      <w:r w:rsidR="000A32EA" w:rsidRPr="00A47F9D">
        <w:rPr>
          <w:lang w:val="en-US"/>
        </w:rPr>
        <w:t>A 60-</w:t>
      </w:r>
      <w:r w:rsidR="008E1050" w:rsidRPr="00A47F9D">
        <w:rPr>
          <w:lang w:val="en-US"/>
        </w:rPr>
        <w:t xml:space="preserve">min linear gradient from 5 to </w:t>
      </w:r>
      <w:r w:rsidR="00E666F4" w:rsidRPr="00A47F9D">
        <w:rPr>
          <w:lang w:val="en-US"/>
        </w:rPr>
        <w:t>35</w:t>
      </w:r>
      <w:r w:rsidR="008E1050" w:rsidRPr="00A47F9D">
        <w:rPr>
          <w:lang w:val="en-US"/>
        </w:rPr>
        <w:t>% B a</w:t>
      </w:r>
      <w:r w:rsidR="00AF5B3B" w:rsidRPr="00A47F9D">
        <w:rPr>
          <w:lang w:val="en-US"/>
        </w:rPr>
        <w:t xml:space="preserve">t a flow rate of 300 </w:t>
      </w:r>
      <w:r w:rsidR="00E666F4" w:rsidRPr="00A47F9D">
        <w:rPr>
          <w:lang w:val="en-US"/>
        </w:rPr>
        <w:t>nL/min</w:t>
      </w:r>
      <w:r w:rsidR="008E1050" w:rsidRPr="00A47F9D">
        <w:rPr>
          <w:lang w:val="en-US"/>
        </w:rPr>
        <w:t xml:space="preserve"> was used.</w:t>
      </w:r>
      <w:r w:rsidR="000A32EA" w:rsidRPr="00A47F9D">
        <w:rPr>
          <w:lang w:val="en-US"/>
        </w:rPr>
        <w:t xml:space="preserve"> The</w:t>
      </w:r>
      <w:r w:rsidR="008E1050" w:rsidRPr="00A47F9D">
        <w:rPr>
          <w:lang w:val="en-US"/>
        </w:rPr>
        <w:t xml:space="preserve"> </w:t>
      </w:r>
      <w:r w:rsidR="000A32EA" w:rsidRPr="00A47F9D">
        <w:rPr>
          <w:lang w:val="en-US"/>
        </w:rPr>
        <w:t>i</w:t>
      </w:r>
      <w:r w:rsidR="008E1050" w:rsidRPr="00A47F9D">
        <w:rPr>
          <w:lang w:val="en-US"/>
        </w:rPr>
        <w:t>onization</w:t>
      </w:r>
      <w:r w:rsidR="00A64FBE" w:rsidRPr="00A47F9D">
        <w:rPr>
          <w:lang w:val="en-US"/>
        </w:rPr>
        <w:t xml:space="preserve"> parameters were</w:t>
      </w:r>
      <w:r w:rsidR="000A32EA" w:rsidRPr="00A47F9D">
        <w:rPr>
          <w:lang w:val="en-US"/>
        </w:rPr>
        <w:t xml:space="preserve"> as follows</w:t>
      </w:r>
      <w:r w:rsidR="00A64FBE" w:rsidRPr="00A47F9D">
        <w:rPr>
          <w:lang w:val="en-US"/>
        </w:rPr>
        <w:t>:</w:t>
      </w:r>
      <w:r w:rsidR="008E1050" w:rsidRPr="00A47F9D">
        <w:rPr>
          <w:lang w:val="en-US"/>
        </w:rPr>
        <w:t xml:space="preserve"> </w:t>
      </w:r>
      <w:r w:rsidR="000A32EA" w:rsidRPr="00A47F9D">
        <w:rPr>
          <w:lang w:val="en-US"/>
        </w:rPr>
        <w:t>1.95</w:t>
      </w:r>
      <w:r w:rsidR="00AB6B91" w:rsidRPr="00A47F9D">
        <w:rPr>
          <w:lang w:val="en-US"/>
        </w:rPr>
        <w:t xml:space="preserve"> </w:t>
      </w:r>
      <w:r w:rsidR="000A32EA" w:rsidRPr="00A47F9D">
        <w:rPr>
          <w:lang w:val="en-US"/>
        </w:rPr>
        <w:t>kV</w:t>
      </w:r>
      <w:r w:rsidR="00B07E53" w:rsidRPr="00A47F9D">
        <w:rPr>
          <w:lang w:val="en-US"/>
        </w:rPr>
        <w:t xml:space="preserve"> spray voltage</w:t>
      </w:r>
      <w:r w:rsidR="00A64FBE" w:rsidRPr="00A47F9D">
        <w:rPr>
          <w:lang w:val="en-US"/>
        </w:rPr>
        <w:t xml:space="preserve"> </w:t>
      </w:r>
      <w:r w:rsidR="008E1050" w:rsidRPr="00A47F9D">
        <w:rPr>
          <w:lang w:val="en-US"/>
        </w:rPr>
        <w:t xml:space="preserve">and </w:t>
      </w:r>
      <w:r w:rsidR="000A32EA" w:rsidRPr="00A47F9D">
        <w:rPr>
          <w:lang w:val="en-US"/>
        </w:rPr>
        <w:t>230</w:t>
      </w:r>
      <w:r w:rsidR="00AB6B91" w:rsidRPr="00A47F9D">
        <w:rPr>
          <w:lang w:val="en-US"/>
        </w:rPr>
        <w:t>°</w:t>
      </w:r>
      <w:r w:rsidR="000A32EA" w:rsidRPr="00A47F9D">
        <w:rPr>
          <w:lang w:val="en-US"/>
        </w:rPr>
        <w:t>C</w:t>
      </w:r>
      <w:r w:rsidR="00B07E53" w:rsidRPr="00A47F9D">
        <w:rPr>
          <w:lang w:val="en-US"/>
        </w:rPr>
        <w:t xml:space="preserve"> capillary temperature</w:t>
      </w:r>
      <w:r w:rsidR="008E1050" w:rsidRPr="00A47F9D">
        <w:rPr>
          <w:lang w:val="en-US"/>
        </w:rPr>
        <w:t>.</w:t>
      </w:r>
      <w:r w:rsidR="000A32EA" w:rsidRPr="00A47F9D">
        <w:rPr>
          <w:lang w:val="en-US"/>
        </w:rPr>
        <w:t xml:space="preserve"> Peptides were analyzed in</w:t>
      </w:r>
      <w:r w:rsidR="00A64FBE" w:rsidRPr="00A47F9D">
        <w:rPr>
          <w:lang w:val="en-US"/>
        </w:rPr>
        <w:t xml:space="preserve"> </w:t>
      </w:r>
      <w:r w:rsidR="008824CF" w:rsidRPr="00A47F9D">
        <w:rPr>
          <w:lang w:val="en-US"/>
        </w:rPr>
        <w:t xml:space="preserve">positive </w:t>
      </w:r>
      <w:r w:rsidR="00A64FBE" w:rsidRPr="00A47F9D">
        <w:rPr>
          <w:lang w:val="en-US"/>
        </w:rPr>
        <w:t xml:space="preserve">ion </w:t>
      </w:r>
      <w:r w:rsidR="006401FC" w:rsidRPr="00A47F9D">
        <w:rPr>
          <w:lang w:val="en-US"/>
        </w:rPr>
        <w:t>mode</w:t>
      </w:r>
      <w:r w:rsidR="00A64FBE" w:rsidRPr="00A47F9D">
        <w:rPr>
          <w:lang w:val="en-US"/>
        </w:rPr>
        <w:t>,</w:t>
      </w:r>
      <w:r w:rsidR="000A32EA" w:rsidRPr="00A47F9D">
        <w:rPr>
          <w:lang w:val="en-US"/>
        </w:rPr>
        <w:t xml:space="preserve"> and </w:t>
      </w:r>
      <w:r w:rsidR="00AB6B91" w:rsidRPr="00A47F9D">
        <w:rPr>
          <w:lang w:val="en-US"/>
        </w:rPr>
        <w:t xml:space="preserve">complete </w:t>
      </w:r>
      <w:r w:rsidR="000A32EA" w:rsidRPr="00A47F9D">
        <w:rPr>
          <w:lang w:val="en-US"/>
        </w:rPr>
        <w:t>high-</w:t>
      </w:r>
      <w:r w:rsidR="00A64FBE" w:rsidRPr="00A47F9D">
        <w:rPr>
          <w:lang w:val="en-US"/>
        </w:rPr>
        <w:t>resolution</w:t>
      </w:r>
      <w:r w:rsidR="00B70643">
        <w:rPr>
          <w:lang w:val="en-US"/>
        </w:rPr>
        <w:t xml:space="preserve"> full</w:t>
      </w:r>
      <w:r w:rsidR="00A64FBE" w:rsidRPr="00A47F9D">
        <w:rPr>
          <w:lang w:val="en-US"/>
        </w:rPr>
        <w:t xml:space="preserve"> scans </w:t>
      </w:r>
      <w:r w:rsidR="000A32EA" w:rsidRPr="00A47F9D">
        <w:rPr>
          <w:lang w:val="en-US"/>
        </w:rPr>
        <w:t xml:space="preserve">were obtained </w:t>
      </w:r>
      <w:r w:rsidR="006401FC" w:rsidRPr="00A47F9D">
        <w:rPr>
          <w:lang w:val="en-US"/>
        </w:rPr>
        <w:t>from 400 to 1600 amu (1 µscan</w:t>
      </w:r>
      <w:r w:rsidR="008824CF" w:rsidRPr="00A47F9D">
        <w:rPr>
          <w:lang w:val="en-US"/>
        </w:rPr>
        <w:t>)</w:t>
      </w:r>
      <w:r w:rsidR="00A64FBE" w:rsidRPr="00A47F9D">
        <w:rPr>
          <w:lang w:val="en-US"/>
        </w:rPr>
        <w:t xml:space="preserve"> in the Orbitrap analyzer</w:t>
      </w:r>
      <w:r w:rsidR="008824CF" w:rsidRPr="00A47F9D">
        <w:rPr>
          <w:lang w:val="en-US"/>
        </w:rPr>
        <w:t>, followed by four data-dependent</w:t>
      </w:r>
      <w:r w:rsidR="000A32EA" w:rsidRPr="00A47F9D">
        <w:rPr>
          <w:lang w:val="en-US"/>
        </w:rPr>
        <w:t xml:space="preserve"> collision-induced dissociation</w:t>
      </w:r>
      <w:r w:rsidR="008824CF" w:rsidRPr="00A47F9D">
        <w:rPr>
          <w:lang w:val="en-US"/>
        </w:rPr>
        <w:t xml:space="preserve"> </w:t>
      </w:r>
      <w:r w:rsidR="000A32EA" w:rsidRPr="00A47F9D">
        <w:rPr>
          <w:lang w:val="en-US"/>
        </w:rPr>
        <w:t>(</w:t>
      </w:r>
      <w:r w:rsidR="00391510" w:rsidRPr="00A47F9D">
        <w:rPr>
          <w:lang w:val="en-US"/>
        </w:rPr>
        <w:t>CID</w:t>
      </w:r>
      <w:r w:rsidR="000A32EA" w:rsidRPr="00A47F9D">
        <w:rPr>
          <w:lang w:val="en-US"/>
        </w:rPr>
        <w:t>)</w:t>
      </w:r>
      <w:r w:rsidR="00391510" w:rsidRPr="00A47F9D">
        <w:rPr>
          <w:lang w:val="en-US"/>
        </w:rPr>
        <w:t xml:space="preserve"> </w:t>
      </w:r>
      <w:r w:rsidR="008824CF" w:rsidRPr="00A47F9D">
        <w:rPr>
          <w:lang w:val="en-US"/>
        </w:rPr>
        <w:t>MS/MS scans (</w:t>
      </w:r>
      <w:r w:rsidR="006401FC" w:rsidRPr="00A47F9D">
        <w:rPr>
          <w:lang w:val="en-US"/>
        </w:rPr>
        <w:t>1 µ</w:t>
      </w:r>
      <w:r w:rsidR="008824CF" w:rsidRPr="00A47F9D">
        <w:rPr>
          <w:lang w:val="en-US"/>
        </w:rPr>
        <w:t>scans) using an isolation width of 3 amu and a normalized collision energy of 35%. Fragmented masses wer</w:t>
      </w:r>
      <w:r w:rsidR="006C29BA" w:rsidRPr="00A47F9D">
        <w:rPr>
          <w:lang w:val="en-US"/>
        </w:rPr>
        <w:t xml:space="preserve">e </w:t>
      </w:r>
      <w:r w:rsidR="00753F7C">
        <w:rPr>
          <w:lang w:val="en-US"/>
        </w:rPr>
        <w:t>excepted</w:t>
      </w:r>
      <w:r w:rsidR="002B054B">
        <w:rPr>
          <w:lang w:val="en-US"/>
        </w:rPr>
        <w:t xml:space="preserve"> </w:t>
      </w:r>
      <w:r w:rsidR="00AB6B91" w:rsidRPr="00A47F9D">
        <w:rPr>
          <w:lang w:val="en-US"/>
        </w:rPr>
        <w:t>dur</w:t>
      </w:r>
      <w:r w:rsidR="006C29BA" w:rsidRPr="00A47F9D">
        <w:rPr>
          <w:lang w:val="en-US"/>
        </w:rPr>
        <w:t>in</w:t>
      </w:r>
      <w:r w:rsidR="00AB6B91" w:rsidRPr="00A47F9D">
        <w:rPr>
          <w:lang w:val="en-US"/>
        </w:rPr>
        <w:t>g</w:t>
      </w:r>
      <w:r w:rsidR="006C29BA" w:rsidRPr="00A47F9D">
        <w:rPr>
          <w:lang w:val="en-US"/>
        </w:rPr>
        <w:t xml:space="preserve"> dynamic exclusion for 30 s</w:t>
      </w:r>
      <w:r w:rsidR="008824CF" w:rsidRPr="00A47F9D">
        <w:rPr>
          <w:lang w:val="en-US"/>
        </w:rPr>
        <w:t xml:space="preserve"> after the second fragmentation event, and </w:t>
      </w:r>
      <w:r w:rsidR="006C29BA" w:rsidRPr="00A47F9D">
        <w:rPr>
          <w:lang w:val="en-US"/>
        </w:rPr>
        <w:t>unassigned</w:t>
      </w:r>
      <w:r w:rsidR="008824CF" w:rsidRPr="00A47F9D">
        <w:rPr>
          <w:lang w:val="en-US"/>
        </w:rPr>
        <w:t xml:space="preserve"> charged ions were excluded from </w:t>
      </w:r>
      <w:r w:rsidR="00AB6B91" w:rsidRPr="00A47F9D">
        <w:rPr>
          <w:lang w:val="en-US"/>
        </w:rPr>
        <w:t xml:space="preserve">the </w:t>
      </w:r>
      <w:r w:rsidR="008824CF" w:rsidRPr="00A47F9D">
        <w:rPr>
          <w:lang w:val="en-US"/>
        </w:rPr>
        <w:t>MS/MS analysis.</w:t>
      </w:r>
    </w:p>
    <w:p w:rsidR="001D27AC" w:rsidRPr="00A47F9D" w:rsidRDefault="001D27AC" w:rsidP="00A47F9D">
      <w:pPr>
        <w:spacing w:line="480" w:lineRule="auto"/>
        <w:ind w:right="61"/>
        <w:jc w:val="both"/>
        <w:rPr>
          <w:lang w:val="en-US"/>
        </w:rPr>
      </w:pPr>
    </w:p>
    <w:p w:rsidR="00DA2A3B" w:rsidRPr="00A47F9D" w:rsidRDefault="002D6D80" w:rsidP="00A47F9D">
      <w:pPr>
        <w:spacing w:line="480" w:lineRule="auto"/>
        <w:ind w:right="61"/>
        <w:jc w:val="both"/>
        <w:rPr>
          <w:b/>
          <w:lang w:val="en-US"/>
        </w:rPr>
      </w:pPr>
      <w:r w:rsidRPr="00A47F9D">
        <w:rPr>
          <w:b/>
          <w:lang w:val="en-US"/>
        </w:rPr>
        <w:t xml:space="preserve">MS </w:t>
      </w:r>
      <w:r w:rsidR="00DA2A3B" w:rsidRPr="00A47F9D">
        <w:rPr>
          <w:b/>
          <w:lang w:val="en-US"/>
        </w:rPr>
        <w:t>data processing</w:t>
      </w:r>
    </w:p>
    <w:p w:rsidR="00960BAB" w:rsidRPr="00A47F9D" w:rsidRDefault="003F19A3" w:rsidP="00A47F9D">
      <w:pPr>
        <w:spacing w:line="480" w:lineRule="auto"/>
        <w:ind w:right="62" w:firstLine="709"/>
        <w:jc w:val="both"/>
        <w:rPr>
          <w:lang w:val="en-US"/>
        </w:rPr>
      </w:pPr>
      <w:r w:rsidRPr="00A47F9D">
        <w:rPr>
          <w:lang w:val="en-US"/>
        </w:rPr>
        <w:t>MS/MS spectra were searched usi</w:t>
      </w:r>
      <w:r w:rsidR="00AE0C4F" w:rsidRPr="00A47F9D">
        <w:rPr>
          <w:lang w:val="en-US"/>
        </w:rPr>
        <w:t xml:space="preserve">ng </w:t>
      </w:r>
      <w:r w:rsidR="00765A00" w:rsidRPr="00A47F9D">
        <w:rPr>
          <w:lang w:val="en-US"/>
        </w:rPr>
        <w:t>BYONIC</w:t>
      </w:r>
      <w:r w:rsidR="00765A00" w:rsidRPr="00A47F9D">
        <w:rPr>
          <w:vertAlign w:val="superscript"/>
          <w:lang w:val="en-US"/>
        </w:rPr>
        <w:t>TM</w:t>
      </w:r>
      <w:r w:rsidR="00ED6C8C" w:rsidRPr="00A47F9D">
        <w:rPr>
          <w:lang w:val="en-US"/>
        </w:rPr>
        <w:t xml:space="preserve"> </w:t>
      </w:r>
      <w:r w:rsidR="00765A00" w:rsidRPr="00A47F9D">
        <w:rPr>
          <w:lang w:val="en-US"/>
        </w:rPr>
        <w:t xml:space="preserve">and </w:t>
      </w:r>
      <w:r w:rsidR="00565E99" w:rsidRPr="00A47F9D">
        <w:rPr>
          <w:lang w:val="en-US"/>
        </w:rPr>
        <w:t>S</w:t>
      </w:r>
      <w:r w:rsidR="00CE7AB9" w:rsidRPr="00A47F9D">
        <w:rPr>
          <w:lang w:val="en-US"/>
        </w:rPr>
        <w:t>EQUEST-HT</w:t>
      </w:r>
      <w:r w:rsidR="003B09A9" w:rsidRPr="00A47F9D">
        <w:rPr>
          <w:vertAlign w:val="superscript"/>
          <w:lang w:val="en-US"/>
        </w:rPr>
        <w:t>TM</w:t>
      </w:r>
      <w:r w:rsidR="00960BAB" w:rsidRPr="00A47F9D">
        <w:rPr>
          <w:lang w:val="en-US"/>
        </w:rPr>
        <w:t xml:space="preserve"> </w:t>
      </w:r>
      <w:r w:rsidR="00CE7AB9" w:rsidRPr="00A47F9D">
        <w:rPr>
          <w:lang w:val="en-US"/>
        </w:rPr>
        <w:t>(Proteome Discoverer 2.1</w:t>
      </w:r>
      <w:r w:rsidR="00F260F1" w:rsidRPr="00A47F9D">
        <w:rPr>
          <w:lang w:val="en-US"/>
        </w:rPr>
        <w:t xml:space="preserve"> package</w:t>
      </w:r>
      <w:r w:rsidR="00ED6C8C" w:rsidRPr="00A47F9D">
        <w:rPr>
          <w:lang w:val="en-US"/>
        </w:rPr>
        <w:t xml:space="preserve">, </w:t>
      </w:r>
      <w:r w:rsidR="00C3038D" w:rsidRPr="00A47F9D">
        <w:rPr>
          <w:lang w:val="en-US"/>
        </w:rPr>
        <w:t>Thermo Fisher Scientific</w:t>
      </w:r>
      <w:r w:rsidR="00D80125" w:rsidRPr="00A47F9D">
        <w:rPr>
          <w:lang w:val="en-US"/>
        </w:rPr>
        <w:t>)</w:t>
      </w:r>
      <w:r w:rsidR="00F41903">
        <w:rPr>
          <w:vertAlign w:val="superscript"/>
          <w:lang w:val="en-US"/>
        </w:rPr>
        <w:t>40,41</w:t>
      </w:r>
      <w:r w:rsidRPr="00A47F9D">
        <w:rPr>
          <w:lang w:val="en-US"/>
        </w:rPr>
        <w:t xml:space="preserve"> against the </w:t>
      </w:r>
      <w:r w:rsidR="00D00C39" w:rsidRPr="00A47F9D">
        <w:rPr>
          <w:lang w:val="en-US"/>
        </w:rPr>
        <w:t>human UniProt</w:t>
      </w:r>
      <w:r w:rsidR="00AA36B7" w:rsidRPr="00A47F9D">
        <w:rPr>
          <w:lang w:val="en-US"/>
        </w:rPr>
        <w:t xml:space="preserve">/SwissProt </w:t>
      </w:r>
      <w:r w:rsidR="00D00C39" w:rsidRPr="00A47F9D">
        <w:rPr>
          <w:lang w:val="en-US"/>
        </w:rPr>
        <w:t>protein database (release 201</w:t>
      </w:r>
      <w:r w:rsidR="002E158C" w:rsidRPr="00A47F9D">
        <w:rPr>
          <w:lang w:val="en-US"/>
        </w:rPr>
        <w:t>6_05</w:t>
      </w:r>
      <w:r w:rsidRPr="00A47F9D">
        <w:rPr>
          <w:lang w:val="en-US"/>
        </w:rPr>
        <w:t xml:space="preserve">; </w:t>
      </w:r>
      <w:r w:rsidR="00D80125" w:rsidRPr="00A47F9D">
        <w:rPr>
          <w:lang w:val="en-US"/>
        </w:rPr>
        <w:t>152,</w:t>
      </w:r>
      <w:r w:rsidR="002E158C" w:rsidRPr="00A47F9D">
        <w:rPr>
          <w:lang w:val="en-US"/>
        </w:rPr>
        <w:t>493</w:t>
      </w:r>
      <w:r w:rsidR="00620F5F" w:rsidRPr="00A47F9D">
        <w:rPr>
          <w:color w:val="FF0000"/>
          <w:lang w:val="en-US"/>
        </w:rPr>
        <w:t xml:space="preserve"> </w:t>
      </w:r>
      <w:r w:rsidR="00500B58" w:rsidRPr="00A47F9D">
        <w:rPr>
          <w:lang w:val="en-US"/>
        </w:rPr>
        <w:t>protein</w:t>
      </w:r>
      <w:r w:rsidR="00500B58" w:rsidRPr="00A47F9D">
        <w:rPr>
          <w:color w:val="FF0000"/>
          <w:lang w:val="en-US"/>
        </w:rPr>
        <w:t xml:space="preserve"> </w:t>
      </w:r>
      <w:r w:rsidR="00620F5F" w:rsidRPr="00A47F9D">
        <w:rPr>
          <w:lang w:val="en-US"/>
        </w:rPr>
        <w:t>entries</w:t>
      </w:r>
      <w:r w:rsidR="00500B58" w:rsidRPr="00A47F9D">
        <w:rPr>
          <w:lang w:val="en-US"/>
        </w:rPr>
        <w:t>)</w:t>
      </w:r>
      <w:r w:rsidRPr="00A47F9D">
        <w:rPr>
          <w:lang w:val="en-US"/>
        </w:rPr>
        <w:t xml:space="preserve">. The following constraints were </w:t>
      </w:r>
      <w:r w:rsidRPr="00A47F9D">
        <w:rPr>
          <w:lang w:val="en-US"/>
        </w:rPr>
        <w:lastRenderedPageBreak/>
        <w:t>used for the searches: semi-tryptic cleavage with up to two missed c</w:t>
      </w:r>
      <w:r w:rsidR="00D9068E" w:rsidRPr="00A47F9D">
        <w:rPr>
          <w:lang w:val="en-US"/>
        </w:rPr>
        <w:t xml:space="preserve">leavage sites and tolerances </w:t>
      </w:r>
      <w:r w:rsidR="00C80A62" w:rsidRPr="00A47F9D">
        <w:rPr>
          <w:lang w:val="en-US"/>
        </w:rPr>
        <w:t>of 25 ppm</w:t>
      </w:r>
      <w:r w:rsidR="00BB37B9" w:rsidRPr="00A47F9D">
        <w:rPr>
          <w:lang w:val="en-US"/>
        </w:rPr>
        <w:t xml:space="preserve"> for precursor ions and 0.5</w:t>
      </w:r>
      <w:r w:rsidR="00D80125" w:rsidRPr="00A47F9D">
        <w:rPr>
          <w:lang w:val="en-US"/>
        </w:rPr>
        <w:t xml:space="preserve"> Da for MS/MS fragment</w:t>
      </w:r>
      <w:r w:rsidRPr="00A47F9D">
        <w:rPr>
          <w:lang w:val="en-US"/>
        </w:rPr>
        <w:t xml:space="preserve"> ions. The variable modifications allowed </w:t>
      </w:r>
      <w:r w:rsidR="00510F29" w:rsidRPr="00A47F9D">
        <w:rPr>
          <w:lang w:val="en-US"/>
        </w:rPr>
        <w:t xml:space="preserve">were methionine oxidation </w:t>
      </w:r>
      <w:r w:rsidR="00B549B6" w:rsidRPr="00A47F9D">
        <w:rPr>
          <w:lang w:val="en-US"/>
        </w:rPr>
        <w:t>(+</w:t>
      </w:r>
      <w:r w:rsidR="00CB55F3" w:rsidRPr="00A47F9D">
        <w:rPr>
          <w:lang w:val="en-US"/>
        </w:rPr>
        <w:t xml:space="preserve">15.99492 Da) </w:t>
      </w:r>
      <w:r w:rsidRPr="00A47F9D">
        <w:rPr>
          <w:lang w:val="en-US"/>
        </w:rPr>
        <w:t xml:space="preserve">and </w:t>
      </w:r>
      <w:r w:rsidR="009E67A5" w:rsidRPr="00A47F9D">
        <w:rPr>
          <w:lang w:val="en-US"/>
        </w:rPr>
        <w:t>phosphorylation</w:t>
      </w:r>
      <w:r w:rsidR="00CB55F3" w:rsidRPr="00A47F9D">
        <w:rPr>
          <w:lang w:val="en-US"/>
        </w:rPr>
        <w:t xml:space="preserve"> (+79.966331 Da)</w:t>
      </w:r>
      <w:r w:rsidR="009E67A5" w:rsidRPr="00A47F9D">
        <w:rPr>
          <w:lang w:val="en-US"/>
        </w:rPr>
        <w:t xml:space="preserve"> of </w:t>
      </w:r>
      <w:r w:rsidR="00CB55F3" w:rsidRPr="00A47F9D">
        <w:rPr>
          <w:lang w:val="en-US"/>
        </w:rPr>
        <w:t>serine, threonine and tyrosine</w:t>
      </w:r>
      <w:r w:rsidR="00BE66D3" w:rsidRPr="00A47F9D">
        <w:rPr>
          <w:lang w:val="en-US"/>
        </w:rPr>
        <w:t xml:space="preserve">. </w:t>
      </w:r>
      <w:r w:rsidR="00CB55F3" w:rsidRPr="00A47F9D">
        <w:rPr>
          <w:lang w:val="en-US"/>
        </w:rPr>
        <w:t>Carbamidomethylation (+57.021465 Da) on cysteine</w:t>
      </w:r>
      <w:r w:rsidR="00BE66D3" w:rsidRPr="00A47F9D">
        <w:rPr>
          <w:lang w:val="en-US"/>
        </w:rPr>
        <w:t xml:space="preserve"> was selected as</w:t>
      </w:r>
      <w:r w:rsidR="00CA0225" w:rsidRPr="00A47F9D">
        <w:rPr>
          <w:lang w:val="en-US"/>
        </w:rPr>
        <w:t xml:space="preserve"> a</w:t>
      </w:r>
      <w:r w:rsidR="00BE66D3" w:rsidRPr="00A47F9D">
        <w:rPr>
          <w:lang w:val="en-US"/>
        </w:rPr>
        <w:t xml:space="preserve"> </w:t>
      </w:r>
      <w:r w:rsidR="00CB55F3" w:rsidRPr="00A47F9D">
        <w:rPr>
          <w:lang w:val="en-US"/>
        </w:rPr>
        <w:t>static</w:t>
      </w:r>
      <w:r w:rsidR="00BE66D3" w:rsidRPr="00A47F9D">
        <w:rPr>
          <w:lang w:val="en-US"/>
        </w:rPr>
        <w:t xml:space="preserve"> modification. </w:t>
      </w:r>
      <w:r w:rsidR="00AB2565" w:rsidRPr="00A47F9D">
        <w:rPr>
          <w:lang w:val="en-US"/>
        </w:rPr>
        <w:t>The results were subjected to statistical analysis with the Percolator algorithm</w:t>
      </w:r>
      <w:r w:rsidR="00CA0225" w:rsidRPr="00A47F9D">
        <w:rPr>
          <w:lang w:val="en-US"/>
        </w:rPr>
        <w:t xml:space="preserve"> to </w:t>
      </w:r>
      <w:r w:rsidR="00AB6B91" w:rsidRPr="00A47F9D">
        <w:rPr>
          <w:lang w:val="en-US"/>
        </w:rPr>
        <w:t xml:space="preserve">ensure that </w:t>
      </w:r>
      <w:r w:rsidR="00CA0225" w:rsidRPr="00A47F9D">
        <w:rPr>
          <w:lang w:val="en-US"/>
        </w:rPr>
        <w:t>the false discovery rate</w:t>
      </w:r>
      <w:r w:rsidR="00AB2565" w:rsidRPr="00A47F9D">
        <w:rPr>
          <w:lang w:val="en-US"/>
        </w:rPr>
        <w:t xml:space="preserve"> </w:t>
      </w:r>
      <w:r w:rsidR="00CA0225" w:rsidRPr="00A47F9D">
        <w:rPr>
          <w:lang w:val="en-US"/>
        </w:rPr>
        <w:t>(</w:t>
      </w:r>
      <w:r w:rsidR="00AB2565" w:rsidRPr="00A47F9D">
        <w:rPr>
          <w:lang w:val="en-US"/>
        </w:rPr>
        <w:t>FDR</w:t>
      </w:r>
      <w:r w:rsidR="00CA0225" w:rsidRPr="00A47F9D">
        <w:rPr>
          <w:lang w:val="en-US"/>
        </w:rPr>
        <w:t>)</w:t>
      </w:r>
      <w:r w:rsidR="00AB2565" w:rsidRPr="00A47F9D">
        <w:rPr>
          <w:lang w:val="en-US"/>
        </w:rPr>
        <w:t xml:space="preserve"> </w:t>
      </w:r>
      <w:r w:rsidR="00AB6B91" w:rsidRPr="00A47F9D">
        <w:rPr>
          <w:lang w:val="en-US"/>
        </w:rPr>
        <w:t xml:space="preserve">was less than </w:t>
      </w:r>
      <w:r w:rsidR="00AB2565" w:rsidRPr="00A47F9D">
        <w:rPr>
          <w:lang w:val="en-US"/>
        </w:rPr>
        <w:t>1%.</w:t>
      </w:r>
      <w:r w:rsidR="00F05A82">
        <w:rPr>
          <w:vertAlign w:val="superscript"/>
          <w:lang w:val="en-US"/>
        </w:rPr>
        <w:t>42</w:t>
      </w:r>
      <w:r w:rsidR="00341E2D" w:rsidRPr="00A47F9D">
        <w:rPr>
          <w:lang w:val="en-US"/>
        </w:rPr>
        <w:t xml:space="preserve"> </w:t>
      </w:r>
    </w:p>
    <w:p w:rsidR="002D6D80" w:rsidRPr="00A47F9D" w:rsidRDefault="00007196" w:rsidP="00A47F9D">
      <w:pPr>
        <w:spacing w:line="480" w:lineRule="auto"/>
        <w:ind w:right="62" w:firstLine="709"/>
        <w:jc w:val="both"/>
        <w:rPr>
          <w:lang w:val="en-US"/>
        </w:rPr>
      </w:pPr>
      <w:r w:rsidRPr="00A47F9D">
        <w:rPr>
          <w:lang w:val="en-US"/>
        </w:rPr>
        <w:t>T</w:t>
      </w:r>
      <w:r w:rsidR="00EF253B" w:rsidRPr="00A47F9D">
        <w:rPr>
          <w:lang w:val="en-US"/>
        </w:rPr>
        <w:t>wo technical replicates</w:t>
      </w:r>
      <w:r w:rsidR="00CC7612">
        <w:rPr>
          <w:lang w:val="en-US"/>
        </w:rPr>
        <w:t xml:space="preserve"> (n= 2)</w:t>
      </w:r>
      <w:r w:rsidR="00EF253B" w:rsidRPr="00A47F9D">
        <w:rPr>
          <w:lang w:val="en-US"/>
        </w:rPr>
        <w:t xml:space="preserve"> </w:t>
      </w:r>
      <w:r w:rsidRPr="00A47F9D">
        <w:rPr>
          <w:lang w:val="en-US"/>
        </w:rPr>
        <w:t>and</w:t>
      </w:r>
      <w:r w:rsidR="00EF253B" w:rsidRPr="00A47F9D">
        <w:rPr>
          <w:lang w:val="en-US"/>
        </w:rPr>
        <w:t xml:space="preserve"> </w:t>
      </w:r>
      <w:r w:rsidR="004A13FF" w:rsidRPr="00A47F9D">
        <w:rPr>
          <w:lang w:val="en-US"/>
        </w:rPr>
        <w:t>three</w:t>
      </w:r>
      <w:r w:rsidR="00F952BC" w:rsidRPr="00A47F9D">
        <w:rPr>
          <w:lang w:val="en-US"/>
        </w:rPr>
        <w:t xml:space="preserve"> </w:t>
      </w:r>
      <w:r w:rsidR="004A13FF" w:rsidRPr="00A47F9D">
        <w:rPr>
          <w:lang w:val="en-US"/>
        </w:rPr>
        <w:t>biological replicates</w:t>
      </w:r>
      <w:r w:rsidR="00CC7612">
        <w:rPr>
          <w:lang w:val="en-US"/>
        </w:rPr>
        <w:t xml:space="preserve"> (n= 3)</w:t>
      </w:r>
      <w:r w:rsidR="004A13FF" w:rsidRPr="00A47F9D">
        <w:rPr>
          <w:lang w:val="en-US"/>
        </w:rPr>
        <w:t xml:space="preserve"> were </w:t>
      </w:r>
      <w:r w:rsidR="00436C47" w:rsidRPr="00A47F9D">
        <w:rPr>
          <w:lang w:val="en-US"/>
        </w:rPr>
        <w:t>analyzed.</w:t>
      </w:r>
    </w:p>
    <w:p w:rsidR="002E4034" w:rsidRPr="00A47F9D" w:rsidRDefault="002E4034" w:rsidP="00A47F9D">
      <w:pPr>
        <w:spacing w:line="480" w:lineRule="auto"/>
        <w:ind w:right="62"/>
        <w:jc w:val="both"/>
        <w:rPr>
          <w:lang w:val="en-US"/>
        </w:rPr>
      </w:pPr>
    </w:p>
    <w:p w:rsidR="0024301C" w:rsidRPr="00A47F9D" w:rsidRDefault="0024301C" w:rsidP="00A47F9D">
      <w:pPr>
        <w:spacing w:line="480" w:lineRule="auto"/>
        <w:ind w:right="62"/>
        <w:jc w:val="both"/>
        <w:rPr>
          <w:b/>
          <w:lang w:val="en-US"/>
        </w:rPr>
      </w:pPr>
      <w:r w:rsidRPr="00A47F9D">
        <w:rPr>
          <w:b/>
          <w:lang w:val="en-US"/>
        </w:rPr>
        <w:t>Functional</w:t>
      </w:r>
      <w:r w:rsidR="00E63333" w:rsidRPr="00A47F9D">
        <w:rPr>
          <w:b/>
          <w:lang w:val="en-US"/>
        </w:rPr>
        <w:t xml:space="preserve"> </w:t>
      </w:r>
      <w:r w:rsidR="002443F8" w:rsidRPr="00A47F9D">
        <w:rPr>
          <w:b/>
          <w:lang w:val="en-US"/>
        </w:rPr>
        <w:t>analysis</w:t>
      </w:r>
      <w:r w:rsidRPr="00A47F9D">
        <w:rPr>
          <w:b/>
          <w:lang w:val="en-US"/>
        </w:rPr>
        <w:t xml:space="preserve"> </w:t>
      </w:r>
    </w:p>
    <w:p w:rsidR="0056310A" w:rsidRPr="00A47F9D" w:rsidRDefault="0024301C" w:rsidP="00A47F9D">
      <w:pPr>
        <w:spacing w:line="480" w:lineRule="auto"/>
        <w:ind w:firstLine="709"/>
        <w:jc w:val="both"/>
        <w:rPr>
          <w:lang w:val="en-US"/>
        </w:rPr>
      </w:pPr>
      <w:r w:rsidRPr="00A47F9D">
        <w:rPr>
          <w:lang w:val="en-US"/>
        </w:rPr>
        <w:t xml:space="preserve">The final list of non-redundant </w:t>
      </w:r>
      <w:r w:rsidR="0072479A" w:rsidRPr="00A47F9D">
        <w:rPr>
          <w:lang w:val="en-US"/>
        </w:rPr>
        <w:t>phospho</w:t>
      </w:r>
      <w:r w:rsidR="00414DD6" w:rsidRPr="00A47F9D">
        <w:rPr>
          <w:lang w:val="en-US"/>
        </w:rPr>
        <w:t xml:space="preserve">protein IDs </w:t>
      </w:r>
      <w:r w:rsidR="00B158F4" w:rsidRPr="00A47F9D">
        <w:rPr>
          <w:lang w:val="en-US"/>
        </w:rPr>
        <w:t>was submitted to</w:t>
      </w:r>
      <w:r w:rsidR="00DC11F0" w:rsidRPr="00A47F9D">
        <w:rPr>
          <w:lang w:val="en-US"/>
        </w:rPr>
        <w:t xml:space="preserve"> </w:t>
      </w:r>
      <w:r w:rsidR="00B158F4" w:rsidRPr="00A47F9D">
        <w:rPr>
          <w:lang w:val="en-US"/>
        </w:rPr>
        <w:t>Enrichr (</w:t>
      </w:r>
      <w:r w:rsidR="00B158F4" w:rsidRPr="007F6C96">
        <w:rPr>
          <w:lang w:val="en-US"/>
        </w:rPr>
        <w:t>http://amp.pharm.mssm.edu/Enrichr/</w:t>
      </w:r>
      <w:r w:rsidR="00B158F4" w:rsidRPr="00A47F9D">
        <w:rPr>
          <w:lang w:val="en-US"/>
        </w:rPr>
        <w:t>)</w:t>
      </w:r>
      <w:r w:rsidR="000010E8">
        <w:rPr>
          <w:vertAlign w:val="superscript"/>
          <w:lang w:val="en-US"/>
        </w:rPr>
        <w:t>43</w:t>
      </w:r>
      <w:r w:rsidR="00B158F4" w:rsidRPr="00A47F9D">
        <w:rPr>
          <w:lang w:val="en-US"/>
        </w:rPr>
        <w:t xml:space="preserve"> and </w:t>
      </w:r>
      <w:r w:rsidR="009A3E65" w:rsidRPr="00A47F9D">
        <w:rPr>
          <w:lang w:val="en-US"/>
        </w:rPr>
        <w:t xml:space="preserve">to </w:t>
      </w:r>
      <w:r w:rsidR="00B158F4" w:rsidRPr="00A47F9D">
        <w:rPr>
          <w:lang w:val="en-US"/>
        </w:rPr>
        <w:t>PANTHER programs (</w:t>
      </w:r>
      <w:r w:rsidR="00B158F4" w:rsidRPr="0067606C">
        <w:rPr>
          <w:lang w:val="en-US"/>
        </w:rPr>
        <w:t>http://www.pantherdb.org/</w:t>
      </w:r>
      <w:r w:rsidR="00B158F4" w:rsidRPr="00A47F9D">
        <w:rPr>
          <w:lang w:val="en-US"/>
        </w:rPr>
        <w:t>)</w:t>
      </w:r>
      <w:r w:rsidR="00DC530F" w:rsidRPr="00A47F9D">
        <w:rPr>
          <w:vertAlign w:val="superscript"/>
          <w:lang w:val="en-US"/>
        </w:rPr>
        <w:t>4</w:t>
      </w:r>
      <w:r w:rsidR="000010E8">
        <w:rPr>
          <w:vertAlign w:val="superscript"/>
          <w:lang w:val="en-US"/>
        </w:rPr>
        <w:t>4</w:t>
      </w:r>
      <w:r w:rsidR="00AF0987" w:rsidRPr="00A47F9D">
        <w:rPr>
          <w:lang w:val="en-US"/>
        </w:rPr>
        <w:t xml:space="preserve"> </w:t>
      </w:r>
      <w:r w:rsidR="00B158F4" w:rsidRPr="00A47F9D">
        <w:rPr>
          <w:lang w:val="en-US"/>
        </w:rPr>
        <w:t>for</w:t>
      </w:r>
      <w:r w:rsidR="0056310A" w:rsidRPr="00A47F9D">
        <w:rPr>
          <w:lang w:val="en-US"/>
        </w:rPr>
        <w:t xml:space="preserve"> gene ontology (GO) </w:t>
      </w:r>
      <w:r w:rsidR="00B158F4" w:rsidRPr="00A47F9D">
        <w:rPr>
          <w:lang w:val="en-US"/>
        </w:rPr>
        <w:t xml:space="preserve">classification and clustering based on </w:t>
      </w:r>
      <w:r w:rsidR="002E4034" w:rsidRPr="00A47F9D">
        <w:rPr>
          <w:lang w:val="en-US"/>
        </w:rPr>
        <w:t>four</w:t>
      </w:r>
      <w:r w:rsidR="00B158F4" w:rsidRPr="00A47F9D">
        <w:rPr>
          <w:lang w:val="en-US"/>
        </w:rPr>
        <w:t xml:space="preserve"> main types of</w:t>
      </w:r>
      <w:r w:rsidR="00DD385B" w:rsidRPr="00A47F9D">
        <w:rPr>
          <w:lang w:val="en-US"/>
        </w:rPr>
        <w:t xml:space="preserve"> </w:t>
      </w:r>
      <w:r w:rsidR="00B158F4" w:rsidRPr="00A47F9D">
        <w:rPr>
          <w:lang w:val="en-US"/>
        </w:rPr>
        <w:t>annotations: protein class,</w:t>
      </w:r>
      <w:r w:rsidR="002E4034" w:rsidRPr="00A47F9D">
        <w:rPr>
          <w:lang w:val="en-US"/>
        </w:rPr>
        <w:t xml:space="preserve"> molecular function,</w:t>
      </w:r>
      <w:r w:rsidR="00B158F4" w:rsidRPr="00A47F9D">
        <w:rPr>
          <w:lang w:val="en-US"/>
        </w:rPr>
        <w:t xml:space="preserve"> biologica</w:t>
      </w:r>
      <w:r w:rsidR="00056634" w:rsidRPr="00A47F9D">
        <w:rPr>
          <w:lang w:val="en-US"/>
        </w:rPr>
        <w:t>l process and</w:t>
      </w:r>
      <w:r w:rsidR="002E4034" w:rsidRPr="00A47F9D">
        <w:rPr>
          <w:lang w:val="en-US"/>
        </w:rPr>
        <w:t xml:space="preserve"> cellular components.</w:t>
      </w:r>
      <w:r w:rsidR="00056634" w:rsidRPr="00A47F9D">
        <w:rPr>
          <w:lang w:val="en-US"/>
        </w:rPr>
        <w:t xml:space="preserve"> T</w:t>
      </w:r>
      <w:r w:rsidR="00C229B5" w:rsidRPr="00A47F9D">
        <w:rPr>
          <w:lang w:val="en-US"/>
        </w:rPr>
        <w:t>he corresponding list of Entrez gene symbols</w:t>
      </w:r>
      <w:r w:rsidR="00CC480A" w:rsidRPr="00A47F9D">
        <w:rPr>
          <w:lang w:val="en-US"/>
        </w:rPr>
        <w:t xml:space="preserve"> was</w:t>
      </w:r>
      <w:r w:rsidR="00056634" w:rsidRPr="00A47F9D">
        <w:rPr>
          <w:lang w:val="en-US"/>
        </w:rPr>
        <w:t xml:space="preserve"> used</w:t>
      </w:r>
      <w:r w:rsidR="00B75754" w:rsidRPr="00A47F9D">
        <w:rPr>
          <w:lang w:val="en-US"/>
        </w:rPr>
        <w:t xml:space="preserve"> as </w:t>
      </w:r>
      <w:r w:rsidR="00AB6B91" w:rsidRPr="00A47F9D">
        <w:rPr>
          <w:lang w:val="en-US"/>
        </w:rPr>
        <w:t xml:space="preserve">the </w:t>
      </w:r>
      <w:r w:rsidR="00B75754" w:rsidRPr="00A47F9D">
        <w:rPr>
          <w:lang w:val="en-US"/>
        </w:rPr>
        <w:t>input and t</w:t>
      </w:r>
      <w:r w:rsidR="00B158F4" w:rsidRPr="00A47F9D">
        <w:rPr>
          <w:lang w:val="en-US"/>
        </w:rPr>
        <w:t>he whole human genome</w:t>
      </w:r>
      <w:r w:rsidR="00A429B7" w:rsidRPr="00A47F9D">
        <w:rPr>
          <w:lang w:val="en-US"/>
        </w:rPr>
        <w:t xml:space="preserve"> was</w:t>
      </w:r>
      <w:r w:rsidR="00B158F4" w:rsidRPr="00A47F9D">
        <w:rPr>
          <w:lang w:val="en-US"/>
        </w:rPr>
        <w:t xml:space="preserve"> </w:t>
      </w:r>
      <w:r w:rsidR="008B5114" w:rsidRPr="00A47F9D">
        <w:rPr>
          <w:lang w:val="en-US"/>
        </w:rPr>
        <w:t>selected as the</w:t>
      </w:r>
      <w:r w:rsidR="004A0798" w:rsidRPr="00A47F9D">
        <w:rPr>
          <w:lang w:val="en-US"/>
        </w:rPr>
        <w:t xml:space="preserve"> reference set. </w:t>
      </w:r>
      <w:r w:rsidR="00AB6B91" w:rsidRPr="00A47F9D">
        <w:rPr>
          <w:lang w:val="en-US"/>
        </w:rPr>
        <w:t>S</w:t>
      </w:r>
      <w:r w:rsidR="00800061" w:rsidRPr="00A47F9D">
        <w:rPr>
          <w:lang w:val="en-US"/>
        </w:rPr>
        <w:t xml:space="preserve">ignaling pathways were also investigated using </w:t>
      </w:r>
      <w:r w:rsidR="00542F2B" w:rsidRPr="00A47F9D">
        <w:rPr>
          <w:lang w:val="en-US"/>
        </w:rPr>
        <w:t xml:space="preserve">the module Genes2FANs </w:t>
      </w:r>
      <w:r w:rsidR="00B42F53" w:rsidRPr="00A47F9D">
        <w:rPr>
          <w:lang w:val="en-US"/>
        </w:rPr>
        <w:t xml:space="preserve">algorithm </w:t>
      </w:r>
      <w:r w:rsidR="009D369D" w:rsidRPr="00A47F9D">
        <w:rPr>
          <w:lang w:val="en-US"/>
        </w:rPr>
        <w:t xml:space="preserve">included </w:t>
      </w:r>
      <w:r w:rsidR="00542F2B" w:rsidRPr="00A47F9D">
        <w:rPr>
          <w:lang w:val="en-US"/>
        </w:rPr>
        <w:t xml:space="preserve">in the </w:t>
      </w:r>
      <w:r w:rsidR="00800061" w:rsidRPr="00A47F9D">
        <w:rPr>
          <w:lang w:val="en-US"/>
        </w:rPr>
        <w:t>Enrich</w:t>
      </w:r>
      <w:r w:rsidR="009D369D" w:rsidRPr="00A47F9D">
        <w:rPr>
          <w:lang w:val="en-US"/>
        </w:rPr>
        <w:t>r</w:t>
      </w:r>
      <w:r w:rsidR="00542F2B" w:rsidRPr="00A47F9D">
        <w:rPr>
          <w:lang w:val="en-US"/>
        </w:rPr>
        <w:t xml:space="preserve"> program</w:t>
      </w:r>
      <w:r w:rsidR="00800061" w:rsidRPr="00A47F9D">
        <w:rPr>
          <w:lang w:val="en-US"/>
        </w:rPr>
        <w:t>.</w:t>
      </w:r>
      <w:r w:rsidR="0056310A" w:rsidRPr="00A47F9D">
        <w:rPr>
          <w:lang w:val="en-US"/>
        </w:rPr>
        <w:t xml:space="preserve"> A representation of the statistical significance </w:t>
      </w:r>
      <w:r w:rsidR="00AB6B91" w:rsidRPr="00A47F9D">
        <w:rPr>
          <w:lang w:val="en-US"/>
        </w:rPr>
        <w:t xml:space="preserve">of </w:t>
      </w:r>
      <w:r w:rsidR="0056310A" w:rsidRPr="00A47F9D">
        <w:rPr>
          <w:lang w:val="en-US"/>
        </w:rPr>
        <w:t>the analysis was also provided.</w:t>
      </w:r>
    </w:p>
    <w:p w:rsidR="00C42C17" w:rsidRPr="00A47F9D" w:rsidRDefault="00AB6B91" w:rsidP="00A47F9D">
      <w:pPr>
        <w:spacing w:line="480" w:lineRule="auto"/>
        <w:ind w:firstLine="709"/>
        <w:jc w:val="both"/>
        <w:rPr>
          <w:rFonts w:ascii="Times-Roman" w:hAnsi="Times-Roman" w:cs="Times-Roman"/>
          <w:lang w:val="en-US"/>
        </w:rPr>
      </w:pPr>
      <w:r w:rsidRPr="00A47F9D">
        <w:rPr>
          <w:lang w:val="en-US"/>
        </w:rPr>
        <w:t xml:space="preserve">The </w:t>
      </w:r>
      <w:r w:rsidR="00B91FB7" w:rsidRPr="00A47F9D">
        <w:rPr>
          <w:lang w:val="en-US"/>
        </w:rPr>
        <w:t xml:space="preserve">Genes2Networks (G2N) </w:t>
      </w:r>
      <w:r w:rsidR="000705D0" w:rsidRPr="00A47F9D">
        <w:rPr>
          <w:lang w:val="en-US"/>
        </w:rPr>
        <w:t>algorithm</w:t>
      </w:r>
      <w:r w:rsidR="00510549" w:rsidRPr="00A47F9D">
        <w:rPr>
          <w:lang w:val="en-US"/>
        </w:rPr>
        <w:t xml:space="preserve"> included in the Expression2Kinase (X2K) software (</w:t>
      </w:r>
      <w:hyperlink r:id="rId9" w:history="1">
        <w:r w:rsidR="00AE0856" w:rsidRPr="00A47F9D">
          <w:rPr>
            <w:rStyle w:val="Hipervnculo"/>
            <w:lang w:val="en-US"/>
          </w:rPr>
          <w:t>http://www.maayanlab.net/X2K/</w:t>
        </w:r>
      </w:hyperlink>
      <w:r w:rsidR="00301A1C" w:rsidRPr="00A47F9D">
        <w:rPr>
          <w:lang w:val="en-US"/>
        </w:rPr>
        <w:t>)</w:t>
      </w:r>
      <w:r w:rsidR="00B91FB7" w:rsidRPr="00A47F9D">
        <w:rPr>
          <w:lang w:val="en-US"/>
        </w:rPr>
        <w:t xml:space="preserve"> </w:t>
      </w:r>
      <w:r w:rsidR="000705D0" w:rsidRPr="00A47F9D">
        <w:rPr>
          <w:lang w:val="en-US"/>
        </w:rPr>
        <w:t xml:space="preserve">was used </w:t>
      </w:r>
      <w:r w:rsidR="00800212" w:rsidRPr="00A47F9D">
        <w:rPr>
          <w:lang w:val="en-US"/>
        </w:rPr>
        <w:t>to connect the input list of</w:t>
      </w:r>
      <w:r w:rsidR="00BF48E5" w:rsidRPr="00A47F9D">
        <w:rPr>
          <w:lang w:val="en-US"/>
        </w:rPr>
        <w:t xml:space="preserve"> </w:t>
      </w:r>
      <w:r w:rsidR="00800212" w:rsidRPr="00A47F9D">
        <w:rPr>
          <w:lang w:val="en-US"/>
        </w:rPr>
        <w:t>phosphoprotein/gene</w:t>
      </w:r>
      <w:r w:rsidR="00F3404D" w:rsidRPr="00A47F9D">
        <w:rPr>
          <w:lang w:val="en-US"/>
        </w:rPr>
        <w:t xml:space="preserve"> IDs</w:t>
      </w:r>
      <w:r w:rsidR="00800212" w:rsidRPr="00A47F9D">
        <w:rPr>
          <w:lang w:val="en-US"/>
        </w:rPr>
        <w:t xml:space="preserve"> with the</w:t>
      </w:r>
      <w:r w:rsidR="00BF48E5" w:rsidRPr="00A47F9D">
        <w:rPr>
          <w:lang w:val="en-US"/>
        </w:rPr>
        <w:t xml:space="preserve"> background</w:t>
      </w:r>
      <w:r w:rsidR="00800212" w:rsidRPr="00A47F9D">
        <w:rPr>
          <w:lang w:val="en-US"/>
        </w:rPr>
        <w:t xml:space="preserve"> of</w:t>
      </w:r>
      <w:r w:rsidR="00BF48E5" w:rsidRPr="00A47F9D">
        <w:rPr>
          <w:lang w:val="en-US"/>
        </w:rPr>
        <w:t xml:space="preserve"> </w:t>
      </w:r>
      <w:r w:rsidR="00800212" w:rsidRPr="00A47F9D">
        <w:rPr>
          <w:lang w:val="en-US"/>
        </w:rPr>
        <w:t xml:space="preserve">the </w:t>
      </w:r>
      <w:r w:rsidR="00BF48E5" w:rsidRPr="00A47F9D">
        <w:rPr>
          <w:lang w:val="en-US"/>
        </w:rPr>
        <w:t>mammalian interactome protein networks.</w:t>
      </w:r>
      <w:r w:rsidR="006C0337">
        <w:rPr>
          <w:vertAlign w:val="superscript"/>
          <w:lang w:val="en-US"/>
        </w:rPr>
        <w:t>45,46</w:t>
      </w:r>
      <w:r w:rsidR="00510549" w:rsidRPr="00A47F9D">
        <w:rPr>
          <w:vertAlign w:val="superscript"/>
          <w:lang w:val="en-US"/>
        </w:rPr>
        <w:t xml:space="preserve"> </w:t>
      </w:r>
      <w:r w:rsidR="00510549" w:rsidRPr="00A47F9D">
        <w:rPr>
          <w:lang w:val="en-US"/>
        </w:rPr>
        <w:t>The background</w:t>
      </w:r>
      <w:r w:rsidR="00800212" w:rsidRPr="00A47F9D">
        <w:rPr>
          <w:lang w:val="en-US"/>
        </w:rPr>
        <w:t xml:space="preserve"> of</w:t>
      </w:r>
      <w:r w:rsidR="000574DE">
        <w:rPr>
          <w:lang w:val="en-US"/>
        </w:rPr>
        <w:t xml:space="preserve"> the X2K software </w:t>
      </w:r>
      <w:r w:rsidR="00F3404D" w:rsidRPr="00A47F9D">
        <w:rPr>
          <w:lang w:val="en-US"/>
        </w:rPr>
        <w:t>contains 24</w:t>
      </w:r>
      <w:r w:rsidR="00460395" w:rsidRPr="00A47F9D">
        <w:rPr>
          <w:lang w:val="en-US"/>
        </w:rPr>
        <w:t>,</w:t>
      </w:r>
      <w:r w:rsidR="00F3404D" w:rsidRPr="00A47F9D">
        <w:rPr>
          <w:lang w:val="en-US"/>
        </w:rPr>
        <w:t xml:space="preserve">036 proteins </w:t>
      </w:r>
      <w:r w:rsidR="00C86A08">
        <w:rPr>
          <w:lang w:val="en-US"/>
        </w:rPr>
        <w:t xml:space="preserve">and </w:t>
      </w:r>
      <w:r w:rsidR="00F3404D" w:rsidRPr="00A47F9D">
        <w:rPr>
          <w:lang w:val="en-US"/>
        </w:rPr>
        <w:t>389</w:t>
      </w:r>
      <w:r w:rsidR="00460395" w:rsidRPr="00A47F9D">
        <w:rPr>
          <w:lang w:val="en-US"/>
        </w:rPr>
        <w:t>,</w:t>
      </w:r>
      <w:r w:rsidR="00F3404D" w:rsidRPr="00A47F9D">
        <w:rPr>
          <w:lang w:val="en-US"/>
        </w:rPr>
        <w:t>959 interactions.</w:t>
      </w:r>
      <w:r w:rsidR="002D249A" w:rsidRPr="00A47F9D">
        <w:rPr>
          <w:lang w:val="en-US"/>
        </w:rPr>
        <w:t xml:space="preserve"> </w:t>
      </w:r>
      <w:r w:rsidR="000171D1" w:rsidRPr="00A47F9D">
        <w:rPr>
          <w:rFonts w:ascii="Times-Roman" w:hAnsi="Times-Roman" w:cs="Times-Roman"/>
          <w:lang w:val="en-US"/>
        </w:rPr>
        <w:t>Using the G2N module</w:t>
      </w:r>
      <w:r w:rsidRPr="00A47F9D">
        <w:rPr>
          <w:rFonts w:ascii="Times-Roman" w:hAnsi="Times-Roman" w:cs="Times-Roman"/>
          <w:lang w:val="en-US"/>
        </w:rPr>
        <w:t>,</w:t>
      </w:r>
      <w:r w:rsidR="000171D1" w:rsidRPr="00A47F9D">
        <w:rPr>
          <w:rFonts w:ascii="Times-Roman" w:hAnsi="Times-Roman" w:cs="Times-Roman"/>
          <w:lang w:val="en-US"/>
        </w:rPr>
        <w:t xml:space="preserve"> relevant protein kinases were identif</w:t>
      </w:r>
      <w:r w:rsidRPr="00A47F9D">
        <w:rPr>
          <w:rFonts w:ascii="Times-Roman" w:hAnsi="Times-Roman" w:cs="Times-Roman"/>
          <w:lang w:val="en-US"/>
        </w:rPr>
        <w:t>ied</w:t>
      </w:r>
      <w:r w:rsidR="000171D1" w:rsidRPr="00A47F9D">
        <w:rPr>
          <w:rFonts w:ascii="Times-Roman" w:hAnsi="Times-Roman" w:cs="Times-Roman"/>
          <w:lang w:val="en-US"/>
        </w:rPr>
        <w:t xml:space="preserve"> and centered to create the </w:t>
      </w:r>
      <w:r w:rsidR="003E7A5D">
        <w:rPr>
          <w:rFonts w:ascii="Times-Roman" w:hAnsi="Times-Roman" w:cs="Times-Roman"/>
          <w:lang w:val="en-US"/>
        </w:rPr>
        <w:t>protein interaction</w:t>
      </w:r>
      <w:r w:rsidR="00660330" w:rsidRPr="00A47F9D">
        <w:rPr>
          <w:rFonts w:ascii="Times-Roman" w:hAnsi="Times-Roman" w:cs="Times-Roman"/>
          <w:lang w:val="en-US"/>
        </w:rPr>
        <w:t xml:space="preserve"> </w:t>
      </w:r>
      <w:r w:rsidR="000171D1" w:rsidRPr="00A47F9D">
        <w:rPr>
          <w:rFonts w:ascii="Times-Roman" w:hAnsi="Times-Roman" w:cs="Times-Roman"/>
          <w:lang w:val="en-US"/>
        </w:rPr>
        <w:t xml:space="preserve">networks. </w:t>
      </w:r>
      <w:r w:rsidR="00B72A5B" w:rsidRPr="00A47F9D">
        <w:rPr>
          <w:rFonts w:ascii="Times-Roman" w:hAnsi="Times-Roman" w:cs="Times-Roman"/>
          <w:lang w:val="en-US"/>
        </w:rPr>
        <w:t>After entering the list, the program output</w:t>
      </w:r>
      <w:r w:rsidRPr="00A47F9D">
        <w:rPr>
          <w:rFonts w:ascii="Times-Roman" w:hAnsi="Times-Roman" w:cs="Times-Roman"/>
          <w:lang w:val="en-US"/>
        </w:rPr>
        <w:t>ted</w:t>
      </w:r>
      <w:r w:rsidR="00B72A5B" w:rsidRPr="00A47F9D">
        <w:rPr>
          <w:rFonts w:ascii="Times-Roman" w:hAnsi="Times-Roman" w:cs="Times-Roman"/>
          <w:lang w:val="en-US"/>
        </w:rPr>
        <w:t xml:space="preserve"> text f</w:t>
      </w:r>
      <w:r w:rsidR="00660330" w:rsidRPr="00A47F9D">
        <w:rPr>
          <w:rFonts w:ascii="Times-Roman" w:hAnsi="Times-Roman" w:cs="Times-Roman"/>
          <w:lang w:val="en-US"/>
        </w:rPr>
        <w:t>iles and networks files were</w:t>
      </w:r>
      <w:r w:rsidR="00B72A5B" w:rsidRPr="00A47F9D">
        <w:rPr>
          <w:rFonts w:ascii="Times-Roman" w:hAnsi="Times-Roman" w:cs="Times-Roman"/>
          <w:lang w:val="en-US"/>
        </w:rPr>
        <w:t xml:space="preserve"> visualized with</w:t>
      </w:r>
      <w:r w:rsidR="00660330" w:rsidRPr="00A47F9D">
        <w:rPr>
          <w:rFonts w:ascii="Times-Roman" w:hAnsi="Times-Roman" w:cs="Times-Roman"/>
          <w:lang w:val="en-US"/>
        </w:rPr>
        <w:t xml:space="preserve"> the</w:t>
      </w:r>
      <w:r w:rsidR="00B72A5B" w:rsidRPr="00A47F9D">
        <w:rPr>
          <w:rFonts w:ascii="Times-Roman" w:hAnsi="Times-Roman" w:cs="Times-Roman"/>
          <w:lang w:val="en-US"/>
        </w:rPr>
        <w:t xml:space="preserve"> yEd</w:t>
      </w:r>
      <w:r w:rsidR="00660330" w:rsidRPr="00A47F9D">
        <w:rPr>
          <w:rFonts w:ascii="Times-Roman" w:hAnsi="Times-Roman" w:cs="Times-Roman"/>
          <w:lang w:val="en-US"/>
        </w:rPr>
        <w:t xml:space="preserve"> program</w:t>
      </w:r>
      <w:r w:rsidR="000F72F0" w:rsidRPr="00A47F9D">
        <w:rPr>
          <w:rFonts w:ascii="Times-Roman" w:hAnsi="Times-Roman" w:cs="Times-Roman"/>
          <w:lang w:val="en-US"/>
        </w:rPr>
        <w:t xml:space="preserve"> </w:t>
      </w:r>
      <w:r w:rsidR="00B72A5B" w:rsidRPr="00A47F9D">
        <w:rPr>
          <w:rFonts w:ascii="Times-Roman" w:hAnsi="Times-Roman" w:cs="Times-Roman"/>
          <w:lang w:val="en-US"/>
        </w:rPr>
        <w:t xml:space="preserve">(yWorks: </w:t>
      </w:r>
      <w:hyperlink r:id="rId10" w:history="1">
        <w:r w:rsidR="002546F7" w:rsidRPr="00A47F9D">
          <w:rPr>
            <w:rStyle w:val="Hipervnculo"/>
            <w:rFonts w:ascii="Times-Roman" w:hAnsi="Times-Roman" w:cs="Times-Roman"/>
            <w:lang w:val="en-US"/>
          </w:rPr>
          <w:t>http://www.yworks.com/</w:t>
        </w:r>
      </w:hyperlink>
      <w:r w:rsidR="00B72A5B" w:rsidRPr="00A47F9D">
        <w:rPr>
          <w:rFonts w:ascii="Times-Roman" w:hAnsi="Times-Roman" w:cs="Times-Roman"/>
          <w:lang w:val="en-US"/>
        </w:rPr>
        <w:t>).</w:t>
      </w:r>
      <w:r w:rsidR="00900F23" w:rsidRPr="00A47F9D">
        <w:rPr>
          <w:rFonts w:ascii="Times-Roman" w:hAnsi="Times-Roman" w:cs="Times-Roman"/>
          <w:lang w:val="en-US"/>
        </w:rPr>
        <w:t xml:space="preserve"> </w:t>
      </w:r>
    </w:p>
    <w:p w:rsidR="00534593" w:rsidRPr="00A47F9D" w:rsidRDefault="00660C2E" w:rsidP="00A47F9D">
      <w:pPr>
        <w:spacing w:line="480" w:lineRule="auto"/>
        <w:ind w:firstLine="709"/>
        <w:jc w:val="both"/>
        <w:rPr>
          <w:rFonts w:ascii="Times-Roman" w:hAnsi="Times-Roman" w:cs="Times-Roman"/>
          <w:lang w:val="en-US"/>
        </w:rPr>
      </w:pPr>
      <w:r>
        <w:rPr>
          <w:rFonts w:ascii="Times-Roman" w:hAnsi="Times-Roman" w:cs="Times-Roman"/>
          <w:lang w:val="en-US"/>
        </w:rPr>
        <w:lastRenderedPageBreak/>
        <w:t>T</w:t>
      </w:r>
      <w:r w:rsidR="00A36352" w:rsidRPr="00A47F9D">
        <w:rPr>
          <w:rFonts w:ascii="Times-Roman" w:hAnsi="Times-Roman" w:cs="Times-Roman"/>
          <w:lang w:val="en-US"/>
        </w:rPr>
        <w:t xml:space="preserve">o </w:t>
      </w:r>
      <w:r w:rsidR="00A8536E" w:rsidRPr="00A47F9D">
        <w:rPr>
          <w:lang w:val="en-US"/>
        </w:rPr>
        <w:t xml:space="preserve">discover the </w:t>
      </w:r>
      <w:r w:rsidR="007824E4" w:rsidRPr="00A47F9D">
        <w:rPr>
          <w:lang w:val="en-US"/>
        </w:rPr>
        <w:t>significant</w:t>
      </w:r>
      <w:r w:rsidR="00A8536E" w:rsidRPr="00A47F9D">
        <w:rPr>
          <w:lang w:val="en-US"/>
        </w:rPr>
        <w:t xml:space="preserve"> kinases</w:t>
      </w:r>
      <w:r w:rsidR="00A36352" w:rsidRPr="00A47F9D">
        <w:rPr>
          <w:rFonts w:ascii="Times-Roman" w:hAnsi="Times-Roman" w:cs="Times-Roman"/>
          <w:lang w:val="en-US"/>
        </w:rPr>
        <w:t xml:space="preserve"> that </w:t>
      </w:r>
      <w:r w:rsidR="00984273" w:rsidRPr="00A47F9D">
        <w:rPr>
          <w:rFonts w:ascii="Times-Roman" w:hAnsi="Times-Roman" w:cs="Times-Roman"/>
          <w:lang w:val="en-US"/>
        </w:rPr>
        <w:t>control</w:t>
      </w:r>
      <w:r>
        <w:rPr>
          <w:rFonts w:ascii="Times-Roman" w:hAnsi="Times-Roman" w:cs="Times-Roman"/>
          <w:lang w:val="en-US"/>
        </w:rPr>
        <w:t xml:space="preserve"> these networks</w:t>
      </w:r>
      <w:r w:rsidR="00A36352" w:rsidRPr="00A47F9D">
        <w:rPr>
          <w:rFonts w:ascii="Times-Roman" w:hAnsi="Times-Roman" w:cs="Times-Roman"/>
          <w:lang w:val="en-US"/>
        </w:rPr>
        <w:t>, the final list of phosphoproteins/genes was analyzed</w:t>
      </w:r>
      <w:r w:rsidR="001A74F3" w:rsidRPr="00A47F9D">
        <w:rPr>
          <w:rFonts w:ascii="Times-Roman" w:hAnsi="Times-Roman" w:cs="Times-Roman"/>
          <w:lang w:val="en-US"/>
        </w:rPr>
        <w:t xml:space="preserve"> </w:t>
      </w:r>
      <w:r w:rsidR="00AB6B91" w:rsidRPr="00A47F9D">
        <w:rPr>
          <w:rFonts w:ascii="Times-Roman" w:hAnsi="Times-Roman" w:cs="Times-Roman"/>
          <w:lang w:val="en-US"/>
        </w:rPr>
        <w:t xml:space="preserve">using the </w:t>
      </w:r>
      <w:r w:rsidR="00147520" w:rsidRPr="00A47F9D">
        <w:rPr>
          <w:rFonts w:ascii="Times-Roman" w:hAnsi="Times-Roman" w:cs="Times-Roman"/>
          <w:lang w:val="en-US"/>
        </w:rPr>
        <w:t xml:space="preserve">Kinase Enrichment Analysis (KEA) </w:t>
      </w:r>
      <w:r w:rsidR="00DF20BA" w:rsidRPr="00A47F9D">
        <w:rPr>
          <w:rFonts w:ascii="Times-Roman" w:hAnsi="Times-Roman" w:cs="Times-Roman"/>
          <w:lang w:val="en-US"/>
        </w:rPr>
        <w:t>program</w:t>
      </w:r>
      <w:r w:rsidR="00767FD7" w:rsidRPr="00A47F9D">
        <w:rPr>
          <w:rFonts w:ascii="Times-Roman" w:hAnsi="Times-Roman" w:cs="Times-Roman"/>
          <w:lang w:val="en-US"/>
        </w:rPr>
        <w:t>.</w:t>
      </w:r>
      <w:r w:rsidR="00DF20BA" w:rsidRPr="00A47F9D">
        <w:rPr>
          <w:rFonts w:ascii="Times-Roman" w:hAnsi="Times-Roman" w:cs="Times-Roman"/>
          <w:vertAlign w:val="superscript"/>
          <w:lang w:val="en-US"/>
        </w:rPr>
        <w:t>4</w:t>
      </w:r>
      <w:r w:rsidR="00FF415F">
        <w:rPr>
          <w:rFonts w:ascii="Times-Roman" w:hAnsi="Times-Roman" w:cs="Times-Roman"/>
          <w:vertAlign w:val="superscript"/>
          <w:lang w:val="en-US"/>
        </w:rPr>
        <w:t>7</w:t>
      </w:r>
      <w:r w:rsidR="00767FD7" w:rsidRPr="00A47F9D">
        <w:rPr>
          <w:rFonts w:ascii="Times-Roman" w:hAnsi="Times-Roman" w:cs="Times-Roman"/>
          <w:lang w:val="en-US"/>
        </w:rPr>
        <w:t xml:space="preserve"> </w:t>
      </w:r>
      <w:r w:rsidR="002C3E0A" w:rsidRPr="00A47F9D">
        <w:rPr>
          <w:rFonts w:ascii="Times-Roman" w:hAnsi="Times-Roman" w:cs="Times-Roman"/>
          <w:lang w:val="en-US"/>
        </w:rPr>
        <w:t>KEA</w:t>
      </w:r>
      <w:r w:rsidR="00F33A9C" w:rsidRPr="00A47F9D">
        <w:rPr>
          <w:rFonts w:ascii="Times-Roman" w:hAnsi="Times-Roman" w:cs="Times-Roman"/>
          <w:lang w:val="en-US"/>
        </w:rPr>
        <w:t xml:space="preserve"> is a module of the X2K program that</w:t>
      </w:r>
      <w:r w:rsidR="002C3E0A" w:rsidRPr="00A47F9D">
        <w:rPr>
          <w:rFonts w:ascii="Times-Roman" w:hAnsi="Times-Roman" w:cs="Times-Roman"/>
          <w:lang w:val="en-US"/>
        </w:rPr>
        <w:t xml:space="preserve"> provide</w:t>
      </w:r>
      <w:r w:rsidR="00AB6B91" w:rsidRPr="00A47F9D">
        <w:rPr>
          <w:rFonts w:ascii="Times-Roman" w:hAnsi="Times-Roman" w:cs="Times-Roman"/>
          <w:lang w:val="en-US"/>
        </w:rPr>
        <w:t>s a</w:t>
      </w:r>
      <w:r w:rsidR="002C3E0A" w:rsidRPr="00A47F9D">
        <w:rPr>
          <w:rFonts w:ascii="Times-Roman" w:hAnsi="Times-Roman" w:cs="Times-Roman"/>
          <w:lang w:val="en-US"/>
        </w:rPr>
        <w:t xml:space="preserve"> computed kinase enrichment probability based o</w:t>
      </w:r>
      <w:r w:rsidR="00AB6B91" w:rsidRPr="00A47F9D">
        <w:rPr>
          <w:rFonts w:ascii="Times-Roman" w:hAnsi="Times-Roman" w:cs="Times-Roman"/>
          <w:lang w:val="en-US"/>
        </w:rPr>
        <w:t>n</w:t>
      </w:r>
      <w:r w:rsidR="002C3E0A" w:rsidRPr="00A47F9D">
        <w:rPr>
          <w:rFonts w:ascii="Times-Roman" w:hAnsi="Times-Roman" w:cs="Times-Roman"/>
          <w:lang w:val="en-US"/>
        </w:rPr>
        <w:t xml:space="preserve"> the distribution of</w:t>
      </w:r>
      <w:r w:rsidR="00A05E8E" w:rsidRPr="00A47F9D">
        <w:rPr>
          <w:rFonts w:ascii="Times-Roman" w:hAnsi="Times-Roman" w:cs="Times-Roman"/>
          <w:lang w:val="en-US"/>
        </w:rPr>
        <w:t xml:space="preserve"> the</w:t>
      </w:r>
      <w:r w:rsidR="002C3E0A" w:rsidRPr="00A47F9D">
        <w:rPr>
          <w:rFonts w:ascii="Times-Roman" w:hAnsi="Times-Roman" w:cs="Times-Roman"/>
          <w:lang w:val="en-US"/>
        </w:rPr>
        <w:t xml:space="preserve"> kinase-substrate proportion</w:t>
      </w:r>
      <w:r w:rsidR="00A05E8E" w:rsidRPr="00A47F9D">
        <w:rPr>
          <w:rFonts w:ascii="Times-Roman" w:hAnsi="Times-Roman" w:cs="Times-Roman"/>
          <w:lang w:val="en-US"/>
        </w:rPr>
        <w:t>s</w:t>
      </w:r>
      <w:r w:rsidR="00F33A9C" w:rsidRPr="00A47F9D">
        <w:rPr>
          <w:rFonts w:ascii="Times-Roman" w:hAnsi="Times-Roman" w:cs="Times-Roman"/>
          <w:lang w:val="en-US"/>
        </w:rPr>
        <w:t xml:space="preserve"> of the input data</w:t>
      </w:r>
      <w:r w:rsidR="002C3E0A" w:rsidRPr="00A47F9D">
        <w:rPr>
          <w:rFonts w:ascii="Times-Roman" w:hAnsi="Times-Roman" w:cs="Times-Roman"/>
          <w:lang w:val="en-US"/>
        </w:rPr>
        <w:t xml:space="preserve"> </w:t>
      </w:r>
      <w:r w:rsidR="00F33A9C" w:rsidRPr="00A47F9D">
        <w:rPr>
          <w:rFonts w:ascii="Times-Roman" w:hAnsi="Times-Roman" w:cs="Times-Roman"/>
          <w:lang w:val="en-US"/>
        </w:rPr>
        <w:t>and</w:t>
      </w:r>
      <w:r w:rsidR="002C3E0A" w:rsidRPr="00A47F9D">
        <w:rPr>
          <w:rFonts w:ascii="Times-Roman" w:hAnsi="Times-Roman" w:cs="Times-Roman"/>
          <w:lang w:val="en-US"/>
        </w:rPr>
        <w:t xml:space="preserve"> the background</w:t>
      </w:r>
      <w:r w:rsidR="002500F7" w:rsidRPr="00A47F9D">
        <w:rPr>
          <w:rFonts w:ascii="Times-Roman" w:hAnsi="Times-Roman" w:cs="Times-Roman"/>
          <w:lang w:val="en-US"/>
        </w:rPr>
        <w:t xml:space="preserve"> </w:t>
      </w:r>
      <w:r w:rsidR="00A05E8E" w:rsidRPr="00A47F9D">
        <w:rPr>
          <w:rFonts w:ascii="Times-Roman" w:hAnsi="Times-Roman" w:cs="Times-Roman"/>
          <w:lang w:val="en-US"/>
        </w:rPr>
        <w:t xml:space="preserve">of the distribution of the </w:t>
      </w:r>
      <w:r w:rsidR="002500F7" w:rsidRPr="00A47F9D">
        <w:rPr>
          <w:rFonts w:ascii="Times-Roman" w:hAnsi="Times-Roman" w:cs="Times-Roman"/>
          <w:lang w:val="en-US"/>
        </w:rPr>
        <w:t>public</w:t>
      </w:r>
      <w:r w:rsidR="002C3E0A" w:rsidRPr="00A47F9D">
        <w:rPr>
          <w:rFonts w:ascii="Times-Roman" w:hAnsi="Times-Roman" w:cs="Times-Roman"/>
          <w:lang w:val="en-US"/>
        </w:rPr>
        <w:t xml:space="preserve"> kinase-substrate database</w:t>
      </w:r>
      <w:r w:rsidR="002500F7" w:rsidRPr="00A47F9D">
        <w:rPr>
          <w:rFonts w:ascii="Times-Roman" w:hAnsi="Times-Roman" w:cs="Times-Roman"/>
          <w:lang w:val="en-US"/>
        </w:rPr>
        <w:t>s</w:t>
      </w:r>
      <w:r w:rsidR="00276467" w:rsidRPr="00A47F9D">
        <w:rPr>
          <w:rFonts w:ascii="Times-Roman" w:hAnsi="Times-Roman" w:cs="Times-Roman"/>
          <w:lang w:val="en-US"/>
        </w:rPr>
        <w:t>.</w:t>
      </w:r>
      <w:r w:rsidR="00D9397F">
        <w:rPr>
          <w:rFonts w:ascii="Times-Roman" w:hAnsi="Times-Roman" w:cs="Times-Roman"/>
          <w:vertAlign w:val="superscript"/>
          <w:lang w:val="en-US"/>
        </w:rPr>
        <w:t>48-50</w:t>
      </w:r>
      <w:r w:rsidR="005D7DBD">
        <w:rPr>
          <w:rFonts w:ascii="Times-Roman" w:hAnsi="Times-Roman" w:cs="Times-Roman"/>
          <w:lang w:val="en-US"/>
        </w:rPr>
        <w:t xml:space="preserve"> </w:t>
      </w:r>
      <w:r w:rsidR="00AB6B91" w:rsidRPr="00A47F9D">
        <w:rPr>
          <w:rFonts w:ascii="Times-Roman" w:hAnsi="Times-Roman" w:cs="Times-Roman"/>
          <w:lang w:val="en-US"/>
        </w:rPr>
        <w:t>The</w:t>
      </w:r>
      <w:r w:rsidR="000448F6" w:rsidRPr="00A47F9D">
        <w:rPr>
          <w:rFonts w:ascii="Times-Roman" w:hAnsi="Times-Roman" w:cs="Times-Roman"/>
          <w:lang w:val="en-US"/>
        </w:rPr>
        <w:t xml:space="preserve"> consolidated dataset contains 14</w:t>
      </w:r>
      <w:r w:rsidR="002002BC" w:rsidRPr="00A47F9D">
        <w:rPr>
          <w:rFonts w:ascii="Times-Roman" w:hAnsi="Times-Roman" w:cs="Times-Roman"/>
          <w:lang w:val="en-US"/>
        </w:rPr>
        <w:t>,</w:t>
      </w:r>
      <w:r w:rsidR="000448F6" w:rsidRPr="00A47F9D">
        <w:rPr>
          <w:rFonts w:ascii="Times-Roman" w:hAnsi="Times-Roman" w:cs="Times-Roman"/>
          <w:lang w:val="en-US"/>
        </w:rPr>
        <w:t>374 interactions involving 436 kinases.</w:t>
      </w:r>
      <w:r w:rsidR="000E0645" w:rsidRPr="00A47F9D">
        <w:rPr>
          <w:lang w:val="en-US"/>
        </w:rPr>
        <w:t xml:space="preserve"> A representation of the statistical significance </w:t>
      </w:r>
      <w:r w:rsidR="00AB6B91" w:rsidRPr="00A47F9D">
        <w:rPr>
          <w:lang w:val="en-US"/>
        </w:rPr>
        <w:t xml:space="preserve">of </w:t>
      </w:r>
      <w:r w:rsidR="000E0645" w:rsidRPr="00A47F9D">
        <w:rPr>
          <w:lang w:val="en-US"/>
        </w:rPr>
        <w:t xml:space="preserve">the </w:t>
      </w:r>
      <w:r w:rsidR="001213D2" w:rsidRPr="00A47F9D">
        <w:rPr>
          <w:lang w:val="en-US"/>
        </w:rPr>
        <w:t xml:space="preserve">kinase </w:t>
      </w:r>
      <w:r w:rsidR="000E0645" w:rsidRPr="00A47F9D">
        <w:rPr>
          <w:lang w:val="en-US"/>
        </w:rPr>
        <w:t>analysis was also provided.</w:t>
      </w:r>
      <w:r w:rsidR="00534593" w:rsidRPr="00A47F9D">
        <w:rPr>
          <w:lang w:val="en-US"/>
        </w:rPr>
        <w:t xml:space="preserve"> </w:t>
      </w:r>
    </w:p>
    <w:p w:rsidR="00276467" w:rsidRPr="00A47F9D" w:rsidRDefault="00276467" w:rsidP="00A47F9D">
      <w:pPr>
        <w:spacing w:line="480" w:lineRule="auto"/>
        <w:ind w:firstLine="709"/>
        <w:jc w:val="both"/>
        <w:rPr>
          <w:rFonts w:ascii="Times-Roman" w:hAnsi="Times-Roman" w:cs="Times-Roman"/>
          <w:lang w:val="en-US"/>
        </w:rPr>
      </w:pPr>
    </w:p>
    <w:p w:rsidR="00BA0643" w:rsidRDefault="00BA0643" w:rsidP="00A47F9D">
      <w:pPr>
        <w:spacing w:line="480" w:lineRule="auto"/>
        <w:ind w:firstLine="709"/>
        <w:jc w:val="both"/>
        <w:rPr>
          <w:rFonts w:ascii="Times-Roman" w:hAnsi="Times-Roman" w:cs="Times-Roman"/>
          <w:lang w:val="en-US"/>
        </w:rPr>
      </w:pPr>
    </w:p>
    <w:p w:rsidR="0093679D" w:rsidRPr="00A47F9D" w:rsidRDefault="0093679D" w:rsidP="00A47F9D">
      <w:pPr>
        <w:spacing w:line="480" w:lineRule="auto"/>
        <w:ind w:firstLine="709"/>
        <w:jc w:val="both"/>
        <w:rPr>
          <w:rFonts w:ascii="Times-Roman" w:hAnsi="Times-Roman" w:cs="Times-Roman"/>
          <w:lang w:val="en-US"/>
        </w:rPr>
      </w:pPr>
    </w:p>
    <w:p w:rsidR="00CE38B3" w:rsidRDefault="00CE38B3" w:rsidP="00A47F9D">
      <w:pPr>
        <w:spacing w:line="480" w:lineRule="auto"/>
        <w:ind w:firstLine="709"/>
        <w:jc w:val="both"/>
        <w:rPr>
          <w:rFonts w:ascii="Times-Roman" w:hAnsi="Times-Roman" w:cs="Times-Roman"/>
          <w:lang w:val="en-US"/>
        </w:rPr>
      </w:pPr>
    </w:p>
    <w:p w:rsidR="00284944" w:rsidRDefault="00284944" w:rsidP="00A47F9D">
      <w:pPr>
        <w:spacing w:line="480" w:lineRule="auto"/>
        <w:ind w:firstLine="709"/>
        <w:jc w:val="both"/>
        <w:rPr>
          <w:rFonts w:ascii="Times-Roman" w:hAnsi="Times-Roman" w:cs="Times-Roman"/>
          <w:lang w:val="en-US"/>
        </w:rPr>
      </w:pPr>
    </w:p>
    <w:p w:rsidR="005D7DBD" w:rsidRDefault="005D7DBD" w:rsidP="00A47F9D">
      <w:pPr>
        <w:spacing w:line="480" w:lineRule="auto"/>
        <w:ind w:firstLine="709"/>
        <w:jc w:val="both"/>
        <w:rPr>
          <w:rFonts w:ascii="Times-Roman" w:hAnsi="Times-Roman" w:cs="Times-Roman"/>
          <w:lang w:val="en-US"/>
        </w:rPr>
      </w:pPr>
    </w:p>
    <w:p w:rsidR="005D7DBD" w:rsidRDefault="005D7DBD" w:rsidP="00A47F9D">
      <w:pPr>
        <w:spacing w:line="480" w:lineRule="auto"/>
        <w:ind w:firstLine="709"/>
        <w:jc w:val="both"/>
        <w:rPr>
          <w:rFonts w:ascii="Times-Roman" w:hAnsi="Times-Roman" w:cs="Times-Roman"/>
          <w:lang w:val="en-US"/>
        </w:rPr>
      </w:pPr>
    </w:p>
    <w:p w:rsidR="005D7DBD" w:rsidRDefault="005D7DBD" w:rsidP="00A47F9D">
      <w:pPr>
        <w:spacing w:line="480" w:lineRule="auto"/>
        <w:ind w:firstLine="709"/>
        <w:jc w:val="both"/>
        <w:rPr>
          <w:rFonts w:ascii="Times-Roman" w:hAnsi="Times-Roman" w:cs="Times-Roman"/>
          <w:lang w:val="en-US"/>
        </w:rPr>
      </w:pPr>
    </w:p>
    <w:p w:rsidR="005D7DBD" w:rsidRDefault="005D7DBD" w:rsidP="00A47F9D">
      <w:pPr>
        <w:spacing w:line="480" w:lineRule="auto"/>
        <w:ind w:firstLine="709"/>
        <w:jc w:val="both"/>
        <w:rPr>
          <w:rFonts w:ascii="Times-Roman" w:hAnsi="Times-Roman" w:cs="Times-Roman"/>
          <w:lang w:val="en-US"/>
        </w:rPr>
      </w:pPr>
    </w:p>
    <w:p w:rsidR="005D7DBD" w:rsidRDefault="005D7DBD" w:rsidP="00A47F9D">
      <w:pPr>
        <w:spacing w:line="480" w:lineRule="auto"/>
        <w:ind w:firstLine="709"/>
        <w:jc w:val="both"/>
        <w:rPr>
          <w:rFonts w:ascii="Times-Roman" w:hAnsi="Times-Roman" w:cs="Times-Roman"/>
          <w:lang w:val="en-US"/>
        </w:rPr>
      </w:pPr>
    </w:p>
    <w:p w:rsidR="004431DE" w:rsidRDefault="004431DE" w:rsidP="00A47F9D">
      <w:pPr>
        <w:spacing w:line="480" w:lineRule="auto"/>
        <w:ind w:firstLine="709"/>
        <w:jc w:val="both"/>
        <w:rPr>
          <w:rFonts w:ascii="Times-Roman" w:hAnsi="Times-Roman" w:cs="Times-Roman"/>
          <w:lang w:val="en-US"/>
        </w:rPr>
      </w:pPr>
    </w:p>
    <w:p w:rsidR="004431DE" w:rsidRDefault="004431DE" w:rsidP="00A47F9D">
      <w:pPr>
        <w:spacing w:line="480" w:lineRule="auto"/>
        <w:ind w:firstLine="709"/>
        <w:jc w:val="both"/>
        <w:rPr>
          <w:rFonts w:ascii="Times-Roman" w:hAnsi="Times-Roman" w:cs="Times-Roman"/>
          <w:lang w:val="en-US"/>
        </w:rPr>
      </w:pPr>
    </w:p>
    <w:p w:rsidR="004431DE" w:rsidRDefault="004431DE" w:rsidP="00A47F9D">
      <w:pPr>
        <w:spacing w:line="480" w:lineRule="auto"/>
        <w:ind w:firstLine="709"/>
        <w:jc w:val="both"/>
        <w:rPr>
          <w:rFonts w:ascii="Times-Roman" w:hAnsi="Times-Roman" w:cs="Times-Roman"/>
          <w:lang w:val="en-US"/>
        </w:rPr>
      </w:pPr>
    </w:p>
    <w:p w:rsidR="004431DE" w:rsidRDefault="004431DE" w:rsidP="00A47F9D">
      <w:pPr>
        <w:spacing w:line="480" w:lineRule="auto"/>
        <w:ind w:firstLine="709"/>
        <w:jc w:val="both"/>
        <w:rPr>
          <w:rFonts w:ascii="Times-Roman" w:hAnsi="Times-Roman" w:cs="Times-Roman"/>
          <w:lang w:val="en-US"/>
        </w:rPr>
      </w:pPr>
    </w:p>
    <w:p w:rsidR="00685443" w:rsidRDefault="00685443" w:rsidP="00A47F9D">
      <w:pPr>
        <w:spacing w:line="480" w:lineRule="auto"/>
        <w:ind w:firstLine="709"/>
        <w:jc w:val="both"/>
        <w:rPr>
          <w:rFonts w:ascii="Times-Roman" w:hAnsi="Times-Roman" w:cs="Times-Roman"/>
          <w:lang w:val="en-US"/>
        </w:rPr>
      </w:pPr>
    </w:p>
    <w:p w:rsidR="00685443" w:rsidRDefault="00685443" w:rsidP="00A47F9D">
      <w:pPr>
        <w:spacing w:line="480" w:lineRule="auto"/>
        <w:ind w:firstLine="709"/>
        <w:jc w:val="both"/>
        <w:rPr>
          <w:rFonts w:ascii="Times-Roman" w:hAnsi="Times-Roman" w:cs="Times-Roman"/>
          <w:lang w:val="en-US"/>
        </w:rPr>
      </w:pPr>
    </w:p>
    <w:p w:rsidR="00284944" w:rsidRPr="00A47F9D" w:rsidRDefault="00284944" w:rsidP="00A47F9D">
      <w:pPr>
        <w:spacing w:line="480" w:lineRule="auto"/>
        <w:ind w:firstLine="709"/>
        <w:jc w:val="both"/>
        <w:rPr>
          <w:rFonts w:ascii="Times-Roman" w:hAnsi="Times-Roman" w:cs="Times-Roman"/>
          <w:lang w:val="en-US"/>
        </w:rPr>
      </w:pPr>
    </w:p>
    <w:p w:rsidR="00CE037A" w:rsidRPr="00A47F9D" w:rsidRDefault="00CE037A" w:rsidP="00A47F9D">
      <w:pPr>
        <w:spacing w:line="480" w:lineRule="auto"/>
        <w:ind w:firstLine="709"/>
        <w:jc w:val="both"/>
        <w:rPr>
          <w:rFonts w:ascii="Times-Roman" w:hAnsi="Times-Roman" w:cs="Times-Roman"/>
          <w:lang w:val="en-US"/>
        </w:rPr>
      </w:pPr>
    </w:p>
    <w:p w:rsidR="00565230" w:rsidRPr="00A47F9D" w:rsidRDefault="00565230" w:rsidP="00A47F9D">
      <w:pPr>
        <w:spacing w:line="480" w:lineRule="auto"/>
        <w:jc w:val="both"/>
        <w:rPr>
          <w:b/>
          <w:lang w:val="en-US"/>
        </w:rPr>
      </w:pPr>
      <w:r w:rsidRPr="00A47F9D">
        <w:rPr>
          <w:b/>
          <w:lang w:val="en-US"/>
        </w:rPr>
        <w:lastRenderedPageBreak/>
        <w:t>RESULTS AND DISCUSSION</w:t>
      </w:r>
    </w:p>
    <w:p w:rsidR="002B7720" w:rsidRPr="00A47F9D" w:rsidRDefault="002B7720" w:rsidP="00A47F9D">
      <w:pPr>
        <w:spacing w:line="480" w:lineRule="auto"/>
        <w:jc w:val="both"/>
        <w:rPr>
          <w:b/>
          <w:lang w:val="en-US"/>
        </w:rPr>
      </w:pPr>
    </w:p>
    <w:p w:rsidR="001D4428" w:rsidRPr="00A47F9D" w:rsidRDefault="00AA451F" w:rsidP="00A47F9D">
      <w:pPr>
        <w:pStyle w:val="TAMainText"/>
        <w:ind w:firstLine="0"/>
        <w:rPr>
          <w:b/>
          <w:color w:val="FF0000"/>
        </w:rPr>
      </w:pPr>
      <w:r w:rsidRPr="00A47F9D">
        <w:rPr>
          <w:b/>
        </w:rPr>
        <w:t>F</w:t>
      </w:r>
      <w:r w:rsidR="00D14FA4" w:rsidRPr="00A47F9D">
        <w:rPr>
          <w:b/>
        </w:rPr>
        <w:t>ast</w:t>
      </w:r>
      <w:r w:rsidR="00E573F8" w:rsidRPr="00A47F9D">
        <w:rPr>
          <w:b/>
        </w:rPr>
        <w:t xml:space="preserve"> </w:t>
      </w:r>
      <w:r w:rsidR="00F6610F" w:rsidRPr="00A47F9D">
        <w:rPr>
          <w:b/>
        </w:rPr>
        <w:t>global phosphoproteome p</w:t>
      </w:r>
      <w:r w:rsidR="00D14FA4" w:rsidRPr="00A47F9D">
        <w:rPr>
          <w:b/>
        </w:rPr>
        <w:t>rofiling</w:t>
      </w:r>
      <w:r w:rsidR="00F6610F" w:rsidRPr="00A47F9D">
        <w:rPr>
          <w:b/>
        </w:rPr>
        <w:t xml:space="preserve"> strategy</w:t>
      </w:r>
      <w:r w:rsidR="00F752AB" w:rsidRPr="00A47F9D">
        <w:rPr>
          <w:b/>
        </w:rPr>
        <w:t xml:space="preserve"> </w:t>
      </w:r>
    </w:p>
    <w:p w:rsidR="00F6610F" w:rsidRPr="00A47F9D" w:rsidRDefault="00A42771" w:rsidP="006B37AE">
      <w:pPr>
        <w:spacing w:line="480" w:lineRule="auto"/>
        <w:ind w:firstLine="708"/>
        <w:jc w:val="both"/>
        <w:rPr>
          <w:lang w:val="en-US"/>
        </w:rPr>
      </w:pPr>
      <w:r w:rsidRPr="00A47F9D">
        <w:rPr>
          <w:lang w:val="en-US"/>
        </w:rPr>
        <w:t xml:space="preserve">The goal of the present study was to develop a robust </w:t>
      </w:r>
      <w:r w:rsidR="006B37AE">
        <w:rPr>
          <w:lang w:val="en-US"/>
        </w:rPr>
        <w:t>workflow amenable for standardization that allows for very</w:t>
      </w:r>
      <w:r w:rsidR="00E830E6">
        <w:rPr>
          <w:lang w:val="en-US"/>
        </w:rPr>
        <w:t xml:space="preserve"> </w:t>
      </w:r>
      <w:r w:rsidR="006B37AE">
        <w:rPr>
          <w:lang w:val="en-US"/>
        </w:rPr>
        <w:t>f</w:t>
      </w:r>
      <w:r w:rsidR="004603A2" w:rsidRPr="00A47F9D">
        <w:rPr>
          <w:lang w:val="en-US"/>
        </w:rPr>
        <w:t>ast</w:t>
      </w:r>
      <w:r w:rsidRPr="00A47F9D">
        <w:rPr>
          <w:lang w:val="en-US"/>
        </w:rPr>
        <w:t xml:space="preserve"> </w:t>
      </w:r>
      <w:r w:rsidR="006B37AE">
        <w:rPr>
          <w:lang w:val="en-US"/>
        </w:rPr>
        <w:t xml:space="preserve">global phosphoproteome </w:t>
      </w:r>
      <w:r w:rsidR="00861A4E" w:rsidRPr="00A47F9D">
        <w:rPr>
          <w:lang w:val="en-US"/>
        </w:rPr>
        <w:t xml:space="preserve">rofiling </w:t>
      </w:r>
      <w:r w:rsidR="00FA1515" w:rsidRPr="00A47F9D">
        <w:rPr>
          <w:lang w:val="en-US"/>
        </w:rPr>
        <w:t xml:space="preserve">of human </w:t>
      </w:r>
      <w:r w:rsidR="002C3159" w:rsidRPr="00A47F9D">
        <w:rPr>
          <w:lang w:val="en-US"/>
        </w:rPr>
        <w:t>cell lines</w:t>
      </w:r>
      <w:r w:rsidR="008F70F3" w:rsidRPr="00A47F9D">
        <w:rPr>
          <w:lang w:val="en-US"/>
        </w:rPr>
        <w:t>.</w:t>
      </w:r>
      <w:r w:rsidR="006B37AE">
        <w:rPr>
          <w:lang w:val="en-US"/>
        </w:rPr>
        <w:t xml:space="preserve"> </w:t>
      </w:r>
      <w:r w:rsidRPr="00A47F9D">
        <w:rPr>
          <w:lang w:val="en-US"/>
        </w:rPr>
        <w:t>Th</w:t>
      </w:r>
      <w:r w:rsidR="008F70F3" w:rsidRPr="00A47F9D">
        <w:rPr>
          <w:lang w:val="en-US"/>
        </w:rPr>
        <w:t xml:space="preserve">e </w:t>
      </w:r>
      <w:r w:rsidR="00821AD2" w:rsidRPr="00A47F9D">
        <w:rPr>
          <w:lang w:val="en-US"/>
        </w:rPr>
        <w:t>strategy</w:t>
      </w:r>
      <w:r w:rsidRPr="00A47F9D">
        <w:rPr>
          <w:lang w:val="en-US"/>
        </w:rPr>
        <w:t xml:space="preserve"> </w:t>
      </w:r>
      <w:r w:rsidR="00E67012" w:rsidRPr="00A47F9D">
        <w:rPr>
          <w:lang w:val="en-US"/>
        </w:rPr>
        <w:t xml:space="preserve">developed </w:t>
      </w:r>
      <w:r w:rsidR="00861A4E" w:rsidRPr="00A47F9D">
        <w:rPr>
          <w:lang w:val="en-US"/>
        </w:rPr>
        <w:t xml:space="preserve">here </w:t>
      </w:r>
      <w:r w:rsidRPr="00A47F9D">
        <w:rPr>
          <w:lang w:val="en-US"/>
        </w:rPr>
        <w:t xml:space="preserve">is summarized in Figure 1 and </w:t>
      </w:r>
      <w:r w:rsidR="001D4428" w:rsidRPr="00A47F9D">
        <w:rPr>
          <w:lang w:val="en-US"/>
        </w:rPr>
        <w:t xml:space="preserve">integrates </w:t>
      </w:r>
      <w:r w:rsidR="00D5295A" w:rsidRPr="00A47F9D">
        <w:rPr>
          <w:lang w:val="en-US"/>
        </w:rPr>
        <w:t>six</w:t>
      </w:r>
      <w:r w:rsidR="001D4428" w:rsidRPr="00A47F9D">
        <w:rPr>
          <w:lang w:val="en-US"/>
        </w:rPr>
        <w:t xml:space="preserve"> </w:t>
      </w:r>
      <w:r w:rsidR="003E052D" w:rsidRPr="00A47F9D">
        <w:rPr>
          <w:lang w:val="en-US"/>
        </w:rPr>
        <w:t xml:space="preserve">main </w:t>
      </w:r>
      <w:r w:rsidR="001D4428" w:rsidRPr="00A47F9D">
        <w:rPr>
          <w:lang w:val="en-US"/>
        </w:rPr>
        <w:t>steps: (a</w:t>
      </w:r>
      <w:r w:rsidR="000648F0" w:rsidRPr="00A47F9D">
        <w:rPr>
          <w:lang w:val="en-US"/>
        </w:rPr>
        <w:t>) cell lysis and protein extraction</w:t>
      </w:r>
      <w:r w:rsidR="00B44792" w:rsidRPr="00A47F9D">
        <w:rPr>
          <w:lang w:val="en-US"/>
        </w:rPr>
        <w:t xml:space="preserve"> (</w:t>
      </w:r>
      <w:r w:rsidR="003C6CAA" w:rsidRPr="00A47F9D">
        <w:rPr>
          <w:lang w:val="en-US"/>
        </w:rPr>
        <w:t>t</w:t>
      </w:r>
      <w:r w:rsidR="00B44792" w:rsidRPr="00A47F9D">
        <w:rPr>
          <w:lang w:val="en-US"/>
        </w:rPr>
        <w:t>ime</w:t>
      </w:r>
      <w:r w:rsidR="005666F5" w:rsidRPr="00A47F9D">
        <w:rPr>
          <w:lang w:val="en-US"/>
        </w:rPr>
        <w:t>:</w:t>
      </w:r>
      <w:r w:rsidR="00B44792" w:rsidRPr="00A47F9D">
        <w:rPr>
          <w:lang w:val="en-US"/>
        </w:rPr>
        <w:t xml:space="preserve"> 45 min)</w:t>
      </w:r>
      <w:r w:rsidR="001D4428" w:rsidRPr="00A47F9D">
        <w:rPr>
          <w:lang w:val="en-US"/>
        </w:rPr>
        <w:t>, (b) in-solution trypsin digestion</w:t>
      </w:r>
      <w:r w:rsidR="005666F5" w:rsidRPr="00A47F9D">
        <w:rPr>
          <w:lang w:val="en-US"/>
        </w:rPr>
        <w:t xml:space="preserve"> </w:t>
      </w:r>
      <w:r w:rsidR="003C6CAA" w:rsidRPr="00A47F9D">
        <w:rPr>
          <w:lang w:val="en-US"/>
        </w:rPr>
        <w:t xml:space="preserve">accelerated </w:t>
      </w:r>
      <w:r w:rsidR="007C3F64">
        <w:rPr>
          <w:lang w:val="en-US"/>
        </w:rPr>
        <w:t>by</w:t>
      </w:r>
      <w:r w:rsidR="007C3F64" w:rsidRPr="00A47F9D">
        <w:rPr>
          <w:lang w:val="en-US"/>
        </w:rPr>
        <w:t xml:space="preserve"> </w:t>
      </w:r>
      <w:r w:rsidR="003C6CAA" w:rsidRPr="00A47F9D">
        <w:rPr>
          <w:lang w:val="en-US"/>
        </w:rPr>
        <w:t>HIFU (t</w:t>
      </w:r>
      <w:r w:rsidR="00714AA6" w:rsidRPr="00A47F9D">
        <w:rPr>
          <w:lang w:val="en-US"/>
        </w:rPr>
        <w:t>ime: 10</w:t>
      </w:r>
      <w:r w:rsidR="00B44792" w:rsidRPr="00A47F9D">
        <w:rPr>
          <w:lang w:val="en-US"/>
        </w:rPr>
        <w:t xml:space="preserve"> min)</w:t>
      </w:r>
      <w:r w:rsidR="00DD4655" w:rsidRPr="00A47F9D">
        <w:rPr>
          <w:lang w:val="en-US"/>
        </w:rPr>
        <w:t>,</w:t>
      </w:r>
      <w:r w:rsidR="001D4428" w:rsidRPr="00A47F9D">
        <w:rPr>
          <w:lang w:val="en-US"/>
        </w:rPr>
        <w:t xml:space="preserve"> (c)</w:t>
      </w:r>
      <w:r w:rsidR="00DD4655" w:rsidRPr="00A47F9D">
        <w:rPr>
          <w:lang w:val="en-US"/>
        </w:rPr>
        <w:t xml:space="preserve"> </w:t>
      </w:r>
      <w:r w:rsidR="003C6CAA" w:rsidRPr="00A47F9D">
        <w:rPr>
          <w:lang w:val="en-US"/>
        </w:rPr>
        <w:t xml:space="preserve">a single </w:t>
      </w:r>
      <w:r w:rsidR="00DA566E" w:rsidRPr="00A47F9D">
        <w:rPr>
          <w:lang w:val="en-US"/>
        </w:rPr>
        <w:t xml:space="preserve">step of </w:t>
      </w:r>
      <w:r w:rsidR="00DD4655" w:rsidRPr="00A47F9D">
        <w:rPr>
          <w:lang w:val="en-US"/>
        </w:rPr>
        <w:t xml:space="preserve">phosphopeptide enrichment </w:t>
      </w:r>
      <w:r w:rsidR="00861A4E" w:rsidRPr="00A47F9D">
        <w:rPr>
          <w:lang w:val="en-US"/>
        </w:rPr>
        <w:t xml:space="preserve">using </w:t>
      </w:r>
      <w:r w:rsidR="00DD4655" w:rsidRPr="00A47F9D">
        <w:rPr>
          <w:lang w:val="en-US"/>
        </w:rPr>
        <w:t>TiO</w:t>
      </w:r>
      <w:r w:rsidR="00DD4655" w:rsidRPr="00A47F9D">
        <w:rPr>
          <w:vertAlign w:val="subscript"/>
          <w:lang w:val="en-US"/>
        </w:rPr>
        <w:t>2</w:t>
      </w:r>
      <w:r w:rsidR="003C6CAA" w:rsidRPr="00A47F9D">
        <w:rPr>
          <w:lang w:val="en-US"/>
        </w:rPr>
        <w:t xml:space="preserve"> (t</w:t>
      </w:r>
      <w:r w:rsidR="005666F5" w:rsidRPr="00A47F9D">
        <w:rPr>
          <w:lang w:val="en-US"/>
        </w:rPr>
        <w:t>ime: 90 min</w:t>
      </w:r>
      <w:r w:rsidR="00DD4655" w:rsidRPr="00A47F9D">
        <w:rPr>
          <w:lang w:val="en-US"/>
        </w:rPr>
        <w:t xml:space="preserve">), (d) </w:t>
      </w:r>
      <w:r w:rsidR="003C6CAA" w:rsidRPr="00A47F9D">
        <w:rPr>
          <w:lang w:val="en-US"/>
        </w:rPr>
        <w:t xml:space="preserve">phosphopeptide </w:t>
      </w:r>
      <w:r w:rsidR="00DD4655" w:rsidRPr="00A47F9D">
        <w:rPr>
          <w:lang w:val="en-US"/>
        </w:rPr>
        <w:t>fractionat</w:t>
      </w:r>
      <w:r w:rsidR="003C6CAA" w:rsidRPr="00A47F9D">
        <w:rPr>
          <w:lang w:val="en-US"/>
        </w:rPr>
        <w:t xml:space="preserve">ion </w:t>
      </w:r>
      <w:r w:rsidR="00780A8F">
        <w:rPr>
          <w:lang w:val="en-US"/>
        </w:rPr>
        <w:t>by</w:t>
      </w:r>
      <w:r w:rsidR="00780A8F" w:rsidRPr="00A47F9D">
        <w:rPr>
          <w:lang w:val="en-US"/>
        </w:rPr>
        <w:t xml:space="preserve"> </w:t>
      </w:r>
      <w:r w:rsidR="00B273B4" w:rsidRPr="00B273B4">
        <w:rPr>
          <w:lang w:val="en-US"/>
        </w:rPr>
        <w:t>step elution chromatography</w:t>
      </w:r>
      <w:r w:rsidR="00B273B4">
        <w:rPr>
          <w:lang w:val="en-US"/>
        </w:rPr>
        <w:t xml:space="preserve"> using a </w:t>
      </w:r>
      <w:r w:rsidR="004B32F4" w:rsidRPr="00A47F9D">
        <w:rPr>
          <w:lang w:val="en-US"/>
        </w:rPr>
        <w:t xml:space="preserve">SCX </w:t>
      </w:r>
      <w:r w:rsidR="00B273B4">
        <w:rPr>
          <w:lang w:val="en-US"/>
        </w:rPr>
        <w:t xml:space="preserve">packing </w:t>
      </w:r>
      <w:r w:rsidR="004B32F4" w:rsidRPr="00A47F9D">
        <w:rPr>
          <w:lang w:val="en-US"/>
        </w:rPr>
        <w:t>(t</w:t>
      </w:r>
      <w:r w:rsidR="00DD4655" w:rsidRPr="00A47F9D">
        <w:rPr>
          <w:lang w:val="en-US"/>
        </w:rPr>
        <w:t>ime</w:t>
      </w:r>
      <w:r w:rsidR="005666F5" w:rsidRPr="00A47F9D">
        <w:rPr>
          <w:lang w:val="en-US"/>
        </w:rPr>
        <w:t>:</w:t>
      </w:r>
      <w:r w:rsidR="00062578" w:rsidRPr="00A47F9D">
        <w:rPr>
          <w:lang w:val="en-US"/>
        </w:rPr>
        <w:t xml:space="preserve"> 60 min</w:t>
      </w:r>
      <w:r w:rsidR="00E573F8" w:rsidRPr="00A47F9D">
        <w:rPr>
          <w:lang w:val="en-US"/>
        </w:rPr>
        <w:t xml:space="preserve">), </w:t>
      </w:r>
      <w:r w:rsidR="00DD4655" w:rsidRPr="00A47F9D">
        <w:rPr>
          <w:lang w:val="en-US"/>
        </w:rPr>
        <w:t xml:space="preserve">(e) </w:t>
      </w:r>
      <w:r w:rsidR="006D02DA" w:rsidRPr="00A47F9D">
        <w:rPr>
          <w:lang w:val="en-US"/>
        </w:rPr>
        <w:t>LC-</w:t>
      </w:r>
      <w:r w:rsidR="008A0004" w:rsidRPr="00A47F9D">
        <w:rPr>
          <w:lang w:val="en-US"/>
        </w:rPr>
        <w:t xml:space="preserve">MS/MS analysis </w:t>
      </w:r>
      <w:r w:rsidR="00DD4655" w:rsidRPr="00A47F9D">
        <w:rPr>
          <w:lang w:val="en-US"/>
        </w:rPr>
        <w:t xml:space="preserve">using a </w:t>
      </w:r>
      <w:r w:rsidR="007570BB" w:rsidRPr="00A47F9D">
        <w:rPr>
          <w:lang w:val="en-US"/>
        </w:rPr>
        <w:t>LTQ-</w:t>
      </w:r>
      <w:r w:rsidR="000079B2" w:rsidRPr="00A47F9D">
        <w:rPr>
          <w:lang w:val="en-US"/>
        </w:rPr>
        <w:t>Orbitrap</w:t>
      </w:r>
      <w:r w:rsidR="00EC68C4">
        <w:rPr>
          <w:lang w:val="en-US"/>
        </w:rPr>
        <w:t xml:space="preserve"> XL</w:t>
      </w:r>
      <w:r w:rsidR="00AD4C5C" w:rsidRPr="00A47F9D">
        <w:rPr>
          <w:lang w:val="en-US"/>
        </w:rPr>
        <w:t xml:space="preserve"> mass spectrometer</w:t>
      </w:r>
      <w:r w:rsidR="00E93EF4" w:rsidRPr="00A47F9D">
        <w:rPr>
          <w:lang w:val="en-US"/>
        </w:rPr>
        <w:t xml:space="preserve"> (t</w:t>
      </w:r>
      <w:r w:rsidR="00DD4655" w:rsidRPr="00A47F9D">
        <w:rPr>
          <w:lang w:val="en-US"/>
        </w:rPr>
        <w:t>ime</w:t>
      </w:r>
      <w:r w:rsidR="00327844" w:rsidRPr="00A47F9D">
        <w:rPr>
          <w:lang w:val="en-US"/>
        </w:rPr>
        <w:t>:</w:t>
      </w:r>
      <w:r w:rsidR="00DD4655" w:rsidRPr="00A47F9D">
        <w:rPr>
          <w:lang w:val="en-US"/>
        </w:rPr>
        <w:t xml:space="preserve"> 60 min</w:t>
      </w:r>
      <w:r w:rsidR="00062578" w:rsidRPr="00A47F9D">
        <w:rPr>
          <w:lang w:val="en-US"/>
        </w:rPr>
        <w:t>/run</w:t>
      </w:r>
      <w:r w:rsidR="00DD4655" w:rsidRPr="00A47F9D">
        <w:rPr>
          <w:lang w:val="en-US"/>
        </w:rPr>
        <w:t>)</w:t>
      </w:r>
      <w:r w:rsidR="00E93EF4" w:rsidRPr="00A47F9D">
        <w:rPr>
          <w:lang w:val="en-US"/>
        </w:rPr>
        <w:t>,</w:t>
      </w:r>
      <w:r w:rsidR="00E573F8" w:rsidRPr="00A47F9D">
        <w:rPr>
          <w:lang w:val="en-US"/>
        </w:rPr>
        <w:t xml:space="preserve"> and (f) da</w:t>
      </w:r>
      <w:r w:rsidR="0073364A" w:rsidRPr="00A47F9D">
        <w:rPr>
          <w:lang w:val="en-US"/>
        </w:rPr>
        <w:t xml:space="preserve">ta analysis </w:t>
      </w:r>
      <w:r w:rsidR="003B67D5" w:rsidRPr="00A47F9D">
        <w:rPr>
          <w:lang w:val="en-US"/>
        </w:rPr>
        <w:t>using</w:t>
      </w:r>
      <w:r w:rsidR="0073364A" w:rsidRPr="00A47F9D">
        <w:rPr>
          <w:lang w:val="en-US"/>
        </w:rPr>
        <w:t xml:space="preserve"> BYONIC</w:t>
      </w:r>
      <w:r w:rsidR="0073364A" w:rsidRPr="00A47F9D">
        <w:rPr>
          <w:vertAlign w:val="superscript"/>
          <w:lang w:val="en-US"/>
        </w:rPr>
        <w:t>TM</w:t>
      </w:r>
      <w:r w:rsidR="00091D43" w:rsidRPr="00A47F9D">
        <w:rPr>
          <w:lang w:val="en-US"/>
        </w:rPr>
        <w:t xml:space="preserve"> and SEQUEST-</w:t>
      </w:r>
      <w:r w:rsidR="0073364A" w:rsidRPr="00A47F9D">
        <w:rPr>
          <w:lang w:val="en-US"/>
        </w:rPr>
        <w:t>HT</w:t>
      </w:r>
      <w:r w:rsidR="00D03B15" w:rsidRPr="00A47F9D">
        <w:rPr>
          <w:vertAlign w:val="superscript"/>
          <w:lang w:val="en-US"/>
        </w:rPr>
        <w:t>TM</w:t>
      </w:r>
      <w:r w:rsidR="00E93EF4" w:rsidRPr="00A47F9D">
        <w:rPr>
          <w:lang w:val="en-US"/>
        </w:rPr>
        <w:t xml:space="preserve"> (t</w:t>
      </w:r>
      <w:r w:rsidR="00E573F8" w:rsidRPr="00A47F9D">
        <w:rPr>
          <w:lang w:val="en-US"/>
        </w:rPr>
        <w:t>ime</w:t>
      </w:r>
      <w:r w:rsidR="00327844" w:rsidRPr="00A47F9D">
        <w:rPr>
          <w:lang w:val="en-US"/>
        </w:rPr>
        <w:t>:</w:t>
      </w:r>
      <w:r w:rsidR="00E573F8" w:rsidRPr="00A47F9D">
        <w:rPr>
          <w:lang w:val="en-US"/>
        </w:rPr>
        <w:t xml:space="preserve"> 60 min)</w:t>
      </w:r>
      <w:r w:rsidR="00DD4655" w:rsidRPr="00A47F9D">
        <w:rPr>
          <w:lang w:val="en-US"/>
        </w:rPr>
        <w:t>.</w:t>
      </w:r>
      <w:r w:rsidR="00E93EF4" w:rsidRPr="00A47F9D">
        <w:rPr>
          <w:lang w:val="en-US"/>
        </w:rPr>
        <w:t xml:space="preserve"> Using</w:t>
      </w:r>
      <w:r w:rsidR="00EC61A2" w:rsidRPr="00A47F9D">
        <w:rPr>
          <w:lang w:val="en-US"/>
        </w:rPr>
        <w:t xml:space="preserve"> this strategy</w:t>
      </w:r>
      <w:r w:rsidR="00E93EF4" w:rsidRPr="00A47F9D">
        <w:rPr>
          <w:lang w:val="en-US"/>
        </w:rPr>
        <w:t>,</w:t>
      </w:r>
      <w:r w:rsidR="00EC61A2" w:rsidRPr="00A47F9D">
        <w:rPr>
          <w:lang w:val="en-US"/>
        </w:rPr>
        <w:t xml:space="preserve"> </w:t>
      </w:r>
      <w:r w:rsidR="00861A4E" w:rsidRPr="00A47F9D">
        <w:rPr>
          <w:lang w:val="en-US"/>
        </w:rPr>
        <w:t xml:space="preserve">the </w:t>
      </w:r>
      <w:r w:rsidR="00EC61A2" w:rsidRPr="00A47F9D">
        <w:rPr>
          <w:lang w:val="en-US"/>
        </w:rPr>
        <w:t>global phosphoproteome profil</w:t>
      </w:r>
      <w:r w:rsidR="00861A4E" w:rsidRPr="00A47F9D">
        <w:rPr>
          <w:lang w:val="en-US"/>
        </w:rPr>
        <w:t>e</w:t>
      </w:r>
      <w:r w:rsidR="00EC61A2" w:rsidRPr="00A47F9D">
        <w:rPr>
          <w:lang w:val="en-US"/>
        </w:rPr>
        <w:t xml:space="preserve"> for a </w:t>
      </w:r>
      <w:r w:rsidR="008860F2" w:rsidRPr="00A47F9D">
        <w:rPr>
          <w:lang w:val="en-US"/>
        </w:rPr>
        <w:t>particular</w:t>
      </w:r>
      <w:r w:rsidR="00062578" w:rsidRPr="00A47F9D">
        <w:rPr>
          <w:lang w:val="en-US"/>
        </w:rPr>
        <w:t xml:space="preserve"> cellular sample </w:t>
      </w:r>
      <w:r w:rsidR="00861A4E" w:rsidRPr="00A47F9D">
        <w:rPr>
          <w:lang w:val="en-US"/>
        </w:rPr>
        <w:t xml:space="preserve">was obtained </w:t>
      </w:r>
      <w:r w:rsidR="00062578" w:rsidRPr="00A47F9D">
        <w:rPr>
          <w:lang w:val="en-US"/>
        </w:rPr>
        <w:t xml:space="preserve">in less than 15 </w:t>
      </w:r>
      <w:r w:rsidR="00EC61A2" w:rsidRPr="00A47F9D">
        <w:rPr>
          <w:lang w:val="en-US"/>
        </w:rPr>
        <w:t>h.</w:t>
      </w:r>
      <w:r w:rsidR="004660A6" w:rsidRPr="00A47F9D">
        <w:rPr>
          <w:lang w:val="en-US"/>
        </w:rPr>
        <w:t xml:space="preserve"> </w:t>
      </w:r>
    </w:p>
    <w:p w:rsidR="00073488" w:rsidRPr="00A47F9D" w:rsidRDefault="00EA1744" w:rsidP="00A47F9D">
      <w:pPr>
        <w:spacing w:line="480" w:lineRule="auto"/>
        <w:ind w:firstLine="708"/>
        <w:jc w:val="both"/>
        <w:rPr>
          <w:lang w:val="en-US"/>
        </w:rPr>
      </w:pPr>
      <w:r w:rsidRPr="00A47F9D">
        <w:rPr>
          <w:lang w:val="en-US"/>
        </w:rPr>
        <w:t>The requirements</w:t>
      </w:r>
      <w:r w:rsidR="001E073C" w:rsidRPr="00A47F9D">
        <w:rPr>
          <w:lang w:val="en-US"/>
        </w:rPr>
        <w:t xml:space="preserve"> considered when</w:t>
      </w:r>
      <w:r w:rsidRPr="00A47F9D">
        <w:rPr>
          <w:lang w:val="en-US"/>
        </w:rPr>
        <w:t xml:space="preserve"> develop</w:t>
      </w:r>
      <w:r w:rsidR="001E073C" w:rsidRPr="00A47F9D">
        <w:rPr>
          <w:lang w:val="en-US"/>
        </w:rPr>
        <w:t>ing this workflow were</w:t>
      </w:r>
      <w:r w:rsidRPr="00A47F9D">
        <w:rPr>
          <w:lang w:val="en-US"/>
        </w:rPr>
        <w:t xml:space="preserve"> simplicity, robustness, </w:t>
      </w:r>
      <w:r w:rsidR="00AD26B3" w:rsidRPr="00A47F9D">
        <w:rPr>
          <w:lang w:val="en-US"/>
        </w:rPr>
        <w:t>high-</w:t>
      </w:r>
      <w:r w:rsidRPr="00A47F9D">
        <w:rPr>
          <w:lang w:val="en-US"/>
        </w:rPr>
        <w:t>throughput and</w:t>
      </w:r>
      <w:r w:rsidR="001E073C" w:rsidRPr="00A47F9D">
        <w:rPr>
          <w:lang w:val="en-US"/>
        </w:rPr>
        <w:t xml:space="preserve"> reduced analysis time.</w:t>
      </w:r>
      <w:r w:rsidR="004B515C" w:rsidRPr="00A47F9D">
        <w:rPr>
          <w:lang w:val="en-US"/>
        </w:rPr>
        <w:t xml:space="preserve"> </w:t>
      </w:r>
      <w:r w:rsidR="00861A4E" w:rsidRPr="00A47F9D">
        <w:rPr>
          <w:lang w:val="en-US"/>
        </w:rPr>
        <w:t>The f</w:t>
      </w:r>
      <w:r w:rsidR="001E073C" w:rsidRPr="00A47F9D">
        <w:rPr>
          <w:lang w:val="en-US"/>
        </w:rPr>
        <w:t xml:space="preserve">uture potential </w:t>
      </w:r>
      <w:r w:rsidR="00861A4E" w:rsidRPr="00A47F9D">
        <w:rPr>
          <w:lang w:val="en-US"/>
        </w:rPr>
        <w:t xml:space="preserve">for </w:t>
      </w:r>
      <w:r w:rsidR="001E073C" w:rsidRPr="00A47F9D">
        <w:rPr>
          <w:lang w:val="en-US"/>
        </w:rPr>
        <w:t xml:space="preserve">automation was </w:t>
      </w:r>
      <w:r w:rsidR="004B515C" w:rsidRPr="00A47F9D">
        <w:rPr>
          <w:lang w:val="en-US"/>
        </w:rPr>
        <w:t xml:space="preserve">also </w:t>
      </w:r>
      <w:r w:rsidR="00861A4E" w:rsidRPr="00A47F9D">
        <w:rPr>
          <w:lang w:val="en-US"/>
        </w:rPr>
        <w:t>considered</w:t>
      </w:r>
      <w:r w:rsidRPr="00A47F9D">
        <w:rPr>
          <w:lang w:val="en-US"/>
        </w:rPr>
        <w:t xml:space="preserve">. </w:t>
      </w:r>
    </w:p>
    <w:p w:rsidR="00C57219" w:rsidRPr="00A47F9D" w:rsidRDefault="00E541EE" w:rsidP="00A47F9D">
      <w:pPr>
        <w:spacing w:line="480" w:lineRule="auto"/>
        <w:ind w:firstLine="708"/>
        <w:jc w:val="both"/>
        <w:rPr>
          <w:lang w:val="en-US"/>
        </w:rPr>
      </w:pPr>
      <w:r w:rsidRPr="00A47F9D">
        <w:rPr>
          <w:lang w:val="en-US"/>
        </w:rPr>
        <w:t>Furthermore</w:t>
      </w:r>
      <w:r w:rsidR="00F23C11" w:rsidRPr="00A47F9D">
        <w:rPr>
          <w:lang w:val="en-US"/>
        </w:rPr>
        <w:t xml:space="preserve">, the </w:t>
      </w:r>
      <w:r w:rsidR="00861A4E" w:rsidRPr="00A47F9D">
        <w:rPr>
          <w:lang w:val="en-US"/>
        </w:rPr>
        <w:t xml:space="preserve">analysis of the </w:t>
      </w:r>
      <w:r w:rsidR="00671DDC" w:rsidRPr="00A47F9D">
        <w:rPr>
          <w:lang w:val="en-US"/>
        </w:rPr>
        <w:t>biological function</w:t>
      </w:r>
      <w:r w:rsidR="00861A4E" w:rsidRPr="00A47F9D">
        <w:rPr>
          <w:lang w:val="en-US"/>
        </w:rPr>
        <w:t>s</w:t>
      </w:r>
      <w:r w:rsidR="00671DDC" w:rsidRPr="00A47F9D">
        <w:rPr>
          <w:lang w:val="en-US"/>
        </w:rPr>
        <w:t xml:space="preserve"> of </w:t>
      </w:r>
      <w:r w:rsidR="00F23C11" w:rsidRPr="00A47F9D">
        <w:rPr>
          <w:lang w:val="en-US"/>
        </w:rPr>
        <w:t>these phosphorylat</w:t>
      </w:r>
      <w:r w:rsidR="00861A4E" w:rsidRPr="00A47F9D">
        <w:rPr>
          <w:lang w:val="en-US"/>
        </w:rPr>
        <w:t>ed</w:t>
      </w:r>
      <w:r w:rsidR="00F23C11" w:rsidRPr="00A47F9D">
        <w:rPr>
          <w:lang w:val="en-US"/>
        </w:rPr>
        <w:t xml:space="preserve"> proteins</w:t>
      </w:r>
      <w:r w:rsidR="00F22ABE" w:rsidRPr="00A47F9D">
        <w:rPr>
          <w:lang w:val="en-US"/>
        </w:rPr>
        <w:t xml:space="preserve"> from </w:t>
      </w:r>
      <w:r w:rsidR="005D7662" w:rsidRPr="00A47F9D">
        <w:rPr>
          <w:lang w:val="en-US"/>
        </w:rPr>
        <w:t>un-stimulated</w:t>
      </w:r>
      <w:r w:rsidR="00EA1744" w:rsidRPr="00A47F9D">
        <w:rPr>
          <w:lang w:val="en-US"/>
        </w:rPr>
        <w:t xml:space="preserve"> </w:t>
      </w:r>
      <w:r w:rsidR="00C57219" w:rsidRPr="00A47F9D">
        <w:rPr>
          <w:lang w:val="en-US"/>
        </w:rPr>
        <w:t xml:space="preserve">human </w:t>
      </w:r>
      <w:r w:rsidR="005D7662" w:rsidRPr="00A47F9D">
        <w:rPr>
          <w:lang w:val="en-US"/>
        </w:rPr>
        <w:t xml:space="preserve">Jurkat </w:t>
      </w:r>
      <w:r w:rsidR="008D11F9" w:rsidRPr="00A47F9D">
        <w:rPr>
          <w:lang w:val="en-US"/>
        </w:rPr>
        <w:t xml:space="preserve">leukemia </w:t>
      </w:r>
      <w:r w:rsidR="00C57219" w:rsidRPr="00A47F9D">
        <w:rPr>
          <w:lang w:val="en-US"/>
        </w:rPr>
        <w:t>T cell</w:t>
      </w:r>
      <w:r w:rsidR="008D11F9" w:rsidRPr="00A47F9D">
        <w:rPr>
          <w:lang w:val="en-US"/>
        </w:rPr>
        <w:t>s</w:t>
      </w:r>
      <w:r w:rsidR="00C57219" w:rsidRPr="00A47F9D">
        <w:rPr>
          <w:lang w:val="en-US"/>
        </w:rPr>
        <w:t xml:space="preserve"> (E6</w:t>
      </w:r>
      <w:r w:rsidR="004B3253" w:rsidRPr="00A47F9D">
        <w:rPr>
          <w:lang w:val="en-US"/>
        </w:rPr>
        <w:t>.</w:t>
      </w:r>
      <w:r w:rsidR="00C57219" w:rsidRPr="00A47F9D">
        <w:rPr>
          <w:lang w:val="en-US"/>
        </w:rPr>
        <w:t xml:space="preserve">1) </w:t>
      </w:r>
      <w:r w:rsidR="008D11F9" w:rsidRPr="00A47F9D">
        <w:rPr>
          <w:lang w:val="en-US"/>
        </w:rPr>
        <w:t>were</w:t>
      </w:r>
      <w:r w:rsidR="00F23C11" w:rsidRPr="00A47F9D">
        <w:rPr>
          <w:lang w:val="en-US"/>
        </w:rPr>
        <w:t xml:space="preserve"> </w:t>
      </w:r>
      <w:r w:rsidR="00861A4E" w:rsidRPr="00A47F9D">
        <w:rPr>
          <w:lang w:val="en-US"/>
        </w:rPr>
        <w:t xml:space="preserve">also </w:t>
      </w:r>
      <w:r w:rsidR="00AE5D72" w:rsidRPr="00A47F9D">
        <w:rPr>
          <w:lang w:val="en-US"/>
        </w:rPr>
        <w:t>studied using</w:t>
      </w:r>
      <w:r w:rsidR="00205797" w:rsidRPr="00A47F9D">
        <w:rPr>
          <w:lang w:val="en-US"/>
        </w:rPr>
        <w:t xml:space="preserve"> several functional</w:t>
      </w:r>
      <w:r w:rsidR="00665063" w:rsidRPr="00A47F9D">
        <w:rPr>
          <w:lang w:val="en-US"/>
        </w:rPr>
        <w:t xml:space="preserve"> GO </w:t>
      </w:r>
      <w:r w:rsidR="003A1756" w:rsidRPr="00A47F9D">
        <w:rPr>
          <w:lang w:val="en-US"/>
        </w:rPr>
        <w:t>and network</w:t>
      </w:r>
      <w:r w:rsidR="00665063" w:rsidRPr="00A47F9D">
        <w:rPr>
          <w:lang w:val="en-US"/>
        </w:rPr>
        <w:t xml:space="preserve"> </w:t>
      </w:r>
      <w:r w:rsidR="003A1756" w:rsidRPr="00A47F9D">
        <w:rPr>
          <w:lang w:val="en-US"/>
        </w:rPr>
        <w:t>programs</w:t>
      </w:r>
      <w:r w:rsidR="00AB60EE" w:rsidRPr="00A47F9D">
        <w:rPr>
          <w:lang w:val="en-US"/>
        </w:rPr>
        <w:t>.</w:t>
      </w:r>
    </w:p>
    <w:p w:rsidR="006A7AB3" w:rsidRPr="00A47F9D" w:rsidRDefault="006A7AB3" w:rsidP="00A47F9D">
      <w:pPr>
        <w:spacing w:line="480" w:lineRule="auto"/>
        <w:ind w:firstLine="708"/>
        <w:jc w:val="both"/>
        <w:rPr>
          <w:lang w:val="en-US"/>
        </w:rPr>
      </w:pPr>
      <w:r w:rsidRPr="00A47F9D">
        <w:rPr>
          <w:lang w:val="en-US"/>
        </w:rPr>
        <w:t>The detailed re</w:t>
      </w:r>
      <w:r w:rsidR="00C56B1C" w:rsidRPr="00A47F9D">
        <w:rPr>
          <w:lang w:val="en-US"/>
        </w:rPr>
        <w:t xml:space="preserve">sults </w:t>
      </w:r>
      <w:r w:rsidR="00FA182F" w:rsidRPr="00A47F9D">
        <w:rPr>
          <w:lang w:val="en-US"/>
        </w:rPr>
        <w:t xml:space="preserve">produced using this </w:t>
      </w:r>
      <w:r w:rsidRPr="00A47F9D">
        <w:rPr>
          <w:lang w:val="en-US"/>
        </w:rPr>
        <w:t>HIFU-TiO</w:t>
      </w:r>
      <w:r w:rsidRPr="00A47F9D">
        <w:rPr>
          <w:vertAlign w:val="subscript"/>
          <w:lang w:val="en-US"/>
        </w:rPr>
        <w:t>2</w:t>
      </w:r>
      <w:r w:rsidRPr="00A47F9D">
        <w:rPr>
          <w:lang w:val="en-US"/>
        </w:rPr>
        <w:t>-SCX-LC-MS/MS</w:t>
      </w:r>
      <w:r w:rsidR="00FA182F" w:rsidRPr="00A47F9D">
        <w:rPr>
          <w:lang w:val="en-US"/>
        </w:rPr>
        <w:t xml:space="preserve"> strategy </w:t>
      </w:r>
      <w:r w:rsidRPr="00A47F9D">
        <w:rPr>
          <w:lang w:val="en-US"/>
        </w:rPr>
        <w:t>are</w:t>
      </w:r>
      <w:r w:rsidR="00FA182F" w:rsidRPr="00A47F9D">
        <w:rPr>
          <w:lang w:val="en-US"/>
        </w:rPr>
        <w:t xml:space="preserve"> reported</w:t>
      </w:r>
      <w:r w:rsidRPr="00A47F9D">
        <w:rPr>
          <w:lang w:val="en-US"/>
        </w:rPr>
        <w:t xml:space="preserve"> in the </w:t>
      </w:r>
      <w:r w:rsidR="00861A4E" w:rsidRPr="00A47F9D">
        <w:rPr>
          <w:lang w:val="en-US"/>
        </w:rPr>
        <w:t xml:space="preserve">subsequent </w:t>
      </w:r>
      <w:r w:rsidRPr="00A47F9D">
        <w:rPr>
          <w:lang w:val="en-US"/>
        </w:rPr>
        <w:t>sections.</w:t>
      </w:r>
    </w:p>
    <w:p w:rsidR="00EA17B8" w:rsidRPr="00A47F9D" w:rsidRDefault="00EA17B8" w:rsidP="00A47F9D">
      <w:pPr>
        <w:spacing w:line="480" w:lineRule="auto"/>
        <w:jc w:val="both"/>
        <w:rPr>
          <w:lang w:val="en-US"/>
        </w:rPr>
      </w:pPr>
    </w:p>
    <w:p w:rsidR="00A11777" w:rsidRPr="00A47F9D" w:rsidRDefault="00A11777" w:rsidP="00A47F9D">
      <w:pPr>
        <w:spacing w:line="480" w:lineRule="auto"/>
        <w:jc w:val="both"/>
        <w:rPr>
          <w:b/>
          <w:lang w:val="en-US"/>
        </w:rPr>
      </w:pPr>
      <w:r w:rsidRPr="00A47F9D">
        <w:rPr>
          <w:b/>
          <w:lang w:val="en-US"/>
        </w:rPr>
        <w:t>Compilation of the phosphoproteome dataset</w:t>
      </w:r>
    </w:p>
    <w:p w:rsidR="00522561" w:rsidRDefault="00DC3494" w:rsidP="0099405F">
      <w:pPr>
        <w:spacing w:line="480" w:lineRule="auto"/>
        <w:ind w:firstLine="709"/>
        <w:jc w:val="both"/>
        <w:rPr>
          <w:lang w:val="en-US"/>
        </w:rPr>
      </w:pPr>
      <w:r>
        <w:rPr>
          <w:lang w:val="en-US"/>
        </w:rPr>
        <w:t>In our workflow, l</w:t>
      </w:r>
      <w:r w:rsidR="00A11777" w:rsidRPr="00A47F9D">
        <w:rPr>
          <w:lang w:val="en-US"/>
        </w:rPr>
        <w:t>arge-scale phosphopeptide samples were purified using an inverse strategy (MOAC-SCX) that is faster than the con</w:t>
      </w:r>
      <w:r w:rsidR="006853BD" w:rsidRPr="00A47F9D">
        <w:rPr>
          <w:lang w:val="en-US"/>
        </w:rPr>
        <w:t>ventional workflows (SCX-MOAC)</w:t>
      </w:r>
      <w:r w:rsidR="00A11777" w:rsidRPr="00A47F9D">
        <w:rPr>
          <w:lang w:val="en-US"/>
        </w:rPr>
        <w:t>.</w:t>
      </w:r>
      <w:r w:rsidR="006853BD" w:rsidRPr="00A47F9D">
        <w:rPr>
          <w:vertAlign w:val="superscript"/>
          <w:lang w:val="en-US"/>
        </w:rPr>
        <w:t>21,27</w:t>
      </w:r>
      <w:r w:rsidR="00A11777" w:rsidRPr="00A47F9D">
        <w:rPr>
          <w:lang w:val="en-US"/>
        </w:rPr>
        <w:t xml:space="preserve"> The</w:t>
      </w:r>
      <w:r w:rsidR="00F376AD" w:rsidRPr="00A47F9D">
        <w:rPr>
          <w:lang w:val="en-US"/>
        </w:rPr>
        <w:t xml:space="preserve"> </w:t>
      </w:r>
      <w:r w:rsidR="00F376AD" w:rsidRPr="00A47F9D">
        <w:rPr>
          <w:lang w:val="en-US"/>
        </w:rPr>
        <w:lastRenderedPageBreak/>
        <w:t>s</w:t>
      </w:r>
      <w:r w:rsidR="00681306" w:rsidRPr="00A47F9D">
        <w:rPr>
          <w:lang w:val="en-US"/>
        </w:rPr>
        <w:t>amples</w:t>
      </w:r>
      <w:r w:rsidR="00EB4E41" w:rsidRPr="00A47F9D">
        <w:rPr>
          <w:lang w:val="en-US"/>
        </w:rPr>
        <w:t xml:space="preserve"> were</w:t>
      </w:r>
      <w:r w:rsidR="00681306" w:rsidRPr="00A47F9D">
        <w:rPr>
          <w:lang w:val="en-US"/>
        </w:rPr>
        <w:t xml:space="preserve"> enriched</w:t>
      </w:r>
      <w:r w:rsidR="00133BEF" w:rsidRPr="00A47F9D">
        <w:rPr>
          <w:lang w:val="en-US"/>
        </w:rPr>
        <w:t xml:space="preserve"> with</w:t>
      </w:r>
      <w:r w:rsidR="00681306" w:rsidRPr="00A47F9D">
        <w:rPr>
          <w:lang w:val="en-US"/>
        </w:rPr>
        <w:t xml:space="preserve"> TiO</w:t>
      </w:r>
      <w:r w:rsidR="00681306" w:rsidRPr="00A47F9D">
        <w:rPr>
          <w:vertAlign w:val="subscript"/>
          <w:lang w:val="en-US"/>
        </w:rPr>
        <w:t>2</w:t>
      </w:r>
      <w:r w:rsidR="00681306" w:rsidRPr="00A47F9D">
        <w:rPr>
          <w:lang w:val="en-US"/>
        </w:rPr>
        <w:t xml:space="preserve"> </w:t>
      </w:r>
      <w:r w:rsidR="00133BEF" w:rsidRPr="00A47F9D">
        <w:rPr>
          <w:lang w:val="en-US"/>
        </w:rPr>
        <w:t xml:space="preserve">in a single step </w:t>
      </w:r>
      <w:r w:rsidR="00EB4E41" w:rsidRPr="00A47F9D">
        <w:rPr>
          <w:lang w:val="en-US"/>
        </w:rPr>
        <w:t>and then fractionated in</w:t>
      </w:r>
      <w:r w:rsidR="00133BEF" w:rsidRPr="00A47F9D">
        <w:rPr>
          <w:lang w:val="en-US"/>
        </w:rPr>
        <w:t>to</w:t>
      </w:r>
      <w:r w:rsidR="00681306" w:rsidRPr="00A47F9D">
        <w:rPr>
          <w:lang w:val="en-US"/>
        </w:rPr>
        <w:t xml:space="preserve"> </w:t>
      </w:r>
      <w:r w:rsidR="00EF6175" w:rsidRPr="00A47F9D">
        <w:rPr>
          <w:lang w:val="en-US"/>
        </w:rPr>
        <w:t xml:space="preserve">12 SCX fractions. </w:t>
      </w:r>
      <w:r w:rsidR="004372B6" w:rsidRPr="00A47F9D">
        <w:rPr>
          <w:lang w:val="en-US"/>
        </w:rPr>
        <w:t xml:space="preserve">This </w:t>
      </w:r>
      <w:r w:rsidR="00D510DA" w:rsidRPr="00A47F9D">
        <w:rPr>
          <w:lang w:val="en-US"/>
        </w:rPr>
        <w:t xml:space="preserve">inverse </w:t>
      </w:r>
      <w:r w:rsidR="00AE1DD8" w:rsidRPr="00A47F9D">
        <w:rPr>
          <w:lang w:val="en-US"/>
        </w:rPr>
        <w:t>two-</w:t>
      </w:r>
      <w:r w:rsidR="00ED566B" w:rsidRPr="00A47F9D">
        <w:rPr>
          <w:lang w:val="en-US"/>
        </w:rPr>
        <w:t xml:space="preserve">dimensional </w:t>
      </w:r>
      <w:r w:rsidR="00AE1DD8" w:rsidRPr="00A47F9D">
        <w:rPr>
          <w:lang w:val="en-US"/>
        </w:rPr>
        <w:t xml:space="preserve">strategy </w:t>
      </w:r>
      <w:r w:rsidR="00BB5930" w:rsidRPr="00A47F9D">
        <w:rPr>
          <w:lang w:val="en-US"/>
        </w:rPr>
        <w:t xml:space="preserve">is more </w:t>
      </w:r>
      <w:r w:rsidR="00B658CF">
        <w:rPr>
          <w:lang w:val="en-US"/>
        </w:rPr>
        <w:t>efficient</w:t>
      </w:r>
      <w:r w:rsidR="00A05CD7" w:rsidRPr="00A47F9D">
        <w:rPr>
          <w:lang w:val="en-US"/>
        </w:rPr>
        <w:t xml:space="preserve"> because</w:t>
      </w:r>
      <w:r w:rsidR="008A1AE6" w:rsidRPr="00A47F9D">
        <w:rPr>
          <w:lang w:val="en-US"/>
        </w:rPr>
        <w:t xml:space="preserve"> </w:t>
      </w:r>
      <w:r w:rsidR="00133BEF" w:rsidRPr="00A47F9D">
        <w:rPr>
          <w:lang w:val="en-US"/>
        </w:rPr>
        <w:t xml:space="preserve">it </w:t>
      </w:r>
      <w:r w:rsidR="008A1AE6" w:rsidRPr="00A47F9D">
        <w:rPr>
          <w:lang w:val="en-US"/>
        </w:rPr>
        <w:t>avoid</w:t>
      </w:r>
      <w:r w:rsidR="00133BEF" w:rsidRPr="00A47F9D">
        <w:rPr>
          <w:lang w:val="en-US"/>
        </w:rPr>
        <w:t>s</w:t>
      </w:r>
      <w:r w:rsidR="008A1AE6" w:rsidRPr="00A47F9D">
        <w:rPr>
          <w:lang w:val="en-US"/>
        </w:rPr>
        <w:t xml:space="preserve"> the</w:t>
      </w:r>
      <w:r w:rsidR="00133BEF" w:rsidRPr="00A47F9D">
        <w:rPr>
          <w:lang w:val="en-US"/>
        </w:rPr>
        <w:t xml:space="preserve"> uneven distribution of</w:t>
      </w:r>
      <w:r w:rsidR="00A05CD7" w:rsidRPr="00A47F9D">
        <w:rPr>
          <w:lang w:val="en-US"/>
        </w:rPr>
        <w:t xml:space="preserve"> phosphopeptides</w:t>
      </w:r>
      <w:r w:rsidR="00133BEF" w:rsidRPr="00A47F9D">
        <w:rPr>
          <w:lang w:val="en-US"/>
        </w:rPr>
        <w:t xml:space="preserve"> during the first dimension in different </w:t>
      </w:r>
      <w:r w:rsidR="00A05CD7" w:rsidRPr="00A47F9D">
        <w:rPr>
          <w:lang w:val="en-US"/>
        </w:rPr>
        <w:t>chromatographic fractions.</w:t>
      </w:r>
      <w:r w:rsidR="004D4912">
        <w:rPr>
          <w:vertAlign w:val="superscript"/>
          <w:lang w:val="en-US"/>
        </w:rPr>
        <w:t>51</w:t>
      </w:r>
      <w:r w:rsidR="00133BEF" w:rsidRPr="00A47F9D">
        <w:rPr>
          <w:lang w:val="en-US"/>
        </w:rPr>
        <w:t xml:space="preserve"> </w:t>
      </w:r>
      <w:r w:rsidR="00522561">
        <w:rPr>
          <w:lang w:val="en-US"/>
        </w:rPr>
        <w:t xml:space="preserve">It also dramatically reduces the number of phosphopeptide enrichment steps, since otherwise, it grows depending on the number of fractions collected in the SCX separation. Importantly, the enrichment and fractionation steps were developed to be used on SPE cartridge formats that not only are low cost, but also can be automatable, parallelized in 96 well-plates, and simpler that complex HPLC systems. </w:t>
      </w:r>
    </w:p>
    <w:p w:rsidR="00F376AD" w:rsidRPr="00A47F9D" w:rsidRDefault="00191A2D" w:rsidP="00A47F9D">
      <w:pPr>
        <w:spacing w:line="480" w:lineRule="auto"/>
        <w:ind w:firstLine="709"/>
        <w:jc w:val="both"/>
        <w:rPr>
          <w:lang w:val="en-US"/>
        </w:rPr>
      </w:pPr>
      <w:r>
        <w:rPr>
          <w:lang w:val="en-US"/>
        </w:rPr>
        <w:t xml:space="preserve">After fractionation, </w:t>
      </w:r>
      <w:r w:rsidRPr="00A47F9D">
        <w:rPr>
          <w:lang w:val="en-US"/>
        </w:rPr>
        <w:t xml:space="preserve">the phosphopeptide </w:t>
      </w:r>
      <w:r>
        <w:rPr>
          <w:lang w:val="en-US"/>
        </w:rPr>
        <w:t xml:space="preserve">pools </w:t>
      </w:r>
      <w:r w:rsidRPr="00A47F9D">
        <w:rPr>
          <w:lang w:val="en-US"/>
        </w:rPr>
        <w:t xml:space="preserve">were </w:t>
      </w:r>
      <w:r w:rsidR="00EF6175" w:rsidRPr="00A47F9D">
        <w:rPr>
          <w:lang w:val="en-US"/>
        </w:rPr>
        <w:t xml:space="preserve">analyzed </w:t>
      </w:r>
      <w:r w:rsidR="00861A4E" w:rsidRPr="00A47F9D">
        <w:rPr>
          <w:lang w:val="en-US"/>
        </w:rPr>
        <w:t xml:space="preserve">using </w:t>
      </w:r>
      <w:r w:rsidR="00681306" w:rsidRPr="00A47F9D">
        <w:rPr>
          <w:lang w:val="en-US"/>
        </w:rPr>
        <w:t xml:space="preserve">a </w:t>
      </w:r>
      <w:r w:rsidR="004A286F" w:rsidRPr="00A47F9D">
        <w:rPr>
          <w:lang w:val="en-US"/>
        </w:rPr>
        <w:t>60</w:t>
      </w:r>
      <w:r w:rsidR="00861A4E" w:rsidRPr="00A47F9D">
        <w:rPr>
          <w:lang w:val="en-US"/>
        </w:rPr>
        <w:t>-</w:t>
      </w:r>
      <w:r w:rsidR="00EF6175" w:rsidRPr="00A47F9D">
        <w:rPr>
          <w:lang w:val="en-US"/>
        </w:rPr>
        <w:t xml:space="preserve">min linear </w:t>
      </w:r>
      <w:r w:rsidR="009C2441" w:rsidRPr="00A47F9D">
        <w:rPr>
          <w:lang w:val="en-US"/>
        </w:rPr>
        <w:t>RP-</w:t>
      </w:r>
      <w:r w:rsidR="00EF6175" w:rsidRPr="00A47F9D">
        <w:rPr>
          <w:lang w:val="en-US"/>
        </w:rPr>
        <w:t>LC</w:t>
      </w:r>
      <w:r w:rsidR="00681306" w:rsidRPr="00A47F9D">
        <w:rPr>
          <w:lang w:val="en-US"/>
        </w:rPr>
        <w:t xml:space="preserve"> gradient coupled to </w:t>
      </w:r>
      <w:r w:rsidR="00EF6175" w:rsidRPr="00A47F9D">
        <w:rPr>
          <w:lang w:val="en-US"/>
        </w:rPr>
        <w:t>a high-</w:t>
      </w:r>
      <w:r w:rsidR="00045B71" w:rsidRPr="00A47F9D">
        <w:rPr>
          <w:lang w:val="en-US"/>
        </w:rPr>
        <w:t>resolution</w:t>
      </w:r>
      <w:r w:rsidR="00EF6175" w:rsidRPr="00A47F9D">
        <w:rPr>
          <w:lang w:val="en-US"/>
        </w:rPr>
        <w:t xml:space="preserve"> LTQ-Orbitrap</w:t>
      </w:r>
      <w:r w:rsidR="00240A46" w:rsidRPr="00A47F9D">
        <w:rPr>
          <w:lang w:val="en-US"/>
        </w:rPr>
        <w:t xml:space="preserve"> mass spectrometer</w:t>
      </w:r>
      <w:r w:rsidR="00681306" w:rsidRPr="00A47F9D">
        <w:rPr>
          <w:lang w:val="en-US"/>
        </w:rPr>
        <w:t>.</w:t>
      </w:r>
      <w:r w:rsidR="00EF6175" w:rsidRPr="00A47F9D">
        <w:rPr>
          <w:lang w:val="en-US"/>
        </w:rPr>
        <w:t xml:space="preserve"> </w:t>
      </w:r>
      <w:r w:rsidR="00753F48" w:rsidRPr="00A47F9D">
        <w:rPr>
          <w:lang w:val="en-US"/>
        </w:rPr>
        <w:t xml:space="preserve">Three biological replicates </w:t>
      </w:r>
      <w:r w:rsidR="00693602">
        <w:rPr>
          <w:lang w:val="en-US"/>
        </w:rPr>
        <w:t xml:space="preserve">and two technical replicates </w:t>
      </w:r>
      <w:r w:rsidR="00753F48" w:rsidRPr="00A47F9D">
        <w:rPr>
          <w:lang w:val="en-US"/>
        </w:rPr>
        <w:t>were</w:t>
      </w:r>
      <w:r w:rsidR="00967DF0" w:rsidRPr="00A47F9D">
        <w:rPr>
          <w:lang w:val="en-US"/>
        </w:rPr>
        <w:t xml:space="preserve"> analyzed</w:t>
      </w:r>
      <w:r w:rsidR="00753F48" w:rsidRPr="00A47F9D">
        <w:rPr>
          <w:lang w:val="en-US"/>
        </w:rPr>
        <w:t>.</w:t>
      </w:r>
      <w:r w:rsidR="006A5E47" w:rsidRPr="00A47F9D">
        <w:rPr>
          <w:lang w:val="en-US"/>
        </w:rPr>
        <w:t xml:space="preserve"> Thus, t</w:t>
      </w:r>
      <w:r w:rsidR="003C2569" w:rsidRPr="00A47F9D">
        <w:rPr>
          <w:lang w:val="en-US"/>
        </w:rPr>
        <w:t>hirteen</w:t>
      </w:r>
      <w:r w:rsidR="00EF6175" w:rsidRPr="00A47F9D">
        <w:rPr>
          <w:lang w:val="en-US"/>
        </w:rPr>
        <w:t xml:space="preserve"> </w:t>
      </w:r>
      <w:r w:rsidR="00861A4E" w:rsidRPr="00A47F9D">
        <w:rPr>
          <w:lang w:val="en-US"/>
        </w:rPr>
        <w:t xml:space="preserve">raw </w:t>
      </w:r>
      <w:r w:rsidR="00EF6175" w:rsidRPr="00A47F9D">
        <w:rPr>
          <w:lang w:val="en-US"/>
        </w:rPr>
        <w:t>LC-MS</w:t>
      </w:r>
      <w:r w:rsidR="007440A2" w:rsidRPr="00A47F9D">
        <w:rPr>
          <w:lang w:val="en-US"/>
        </w:rPr>
        <w:t>/MS</w:t>
      </w:r>
      <w:r w:rsidR="00EF6175" w:rsidRPr="00A47F9D">
        <w:rPr>
          <w:lang w:val="en-US"/>
        </w:rPr>
        <w:t xml:space="preserve"> files were processed</w:t>
      </w:r>
      <w:r w:rsidR="003C2569" w:rsidRPr="00A47F9D">
        <w:rPr>
          <w:lang w:val="en-US"/>
        </w:rPr>
        <w:t xml:space="preserve"> per </w:t>
      </w:r>
      <w:r w:rsidR="005F22EB">
        <w:rPr>
          <w:lang w:val="en-US"/>
        </w:rPr>
        <w:t>technical</w:t>
      </w:r>
      <w:r w:rsidR="005F22EB" w:rsidRPr="00A47F9D">
        <w:rPr>
          <w:lang w:val="en-US"/>
        </w:rPr>
        <w:t xml:space="preserve"> </w:t>
      </w:r>
      <w:r w:rsidR="003C2569" w:rsidRPr="00A47F9D">
        <w:rPr>
          <w:lang w:val="en-US"/>
        </w:rPr>
        <w:t>replicate</w:t>
      </w:r>
      <w:r w:rsidR="00753F48" w:rsidRPr="00A47F9D">
        <w:rPr>
          <w:lang w:val="en-US"/>
        </w:rPr>
        <w:t>:</w:t>
      </w:r>
      <w:r w:rsidR="00FC1076" w:rsidRPr="00A47F9D">
        <w:rPr>
          <w:lang w:val="en-US"/>
        </w:rPr>
        <w:t xml:space="preserve"> 1 flow-through (F) and 12 SCX fractio</w:t>
      </w:r>
      <w:r w:rsidR="00A545E7" w:rsidRPr="00A47F9D">
        <w:rPr>
          <w:lang w:val="en-US"/>
        </w:rPr>
        <w:t>n</w:t>
      </w:r>
      <w:r w:rsidR="00896887" w:rsidRPr="00A47F9D">
        <w:rPr>
          <w:lang w:val="en-US"/>
        </w:rPr>
        <w:t>s</w:t>
      </w:r>
      <w:r w:rsidR="00653AEC" w:rsidRPr="00A47F9D">
        <w:rPr>
          <w:lang w:val="en-US"/>
        </w:rPr>
        <w:t xml:space="preserve">. </w:t>
      </w:r>
      <w:r w:rsidR="00861A4E" w:rsidRPr="00A47F9D">
        <w:rPr>
          <w:lang w:val="en-US"/>
        </w:rPr>
        <w:t>A</w:t>
      </w:r>
      <w:r w:rsidR="00012BE5" w:rsidRPr="00A47F9D">
        <w:rPr>
          <w:lang w:val="en-US"/>
        </w:rPr>
        <w:t xml:space="preserve">pproximately </w:t>
      </w:r>
      <w:r w:rsidR="00D33310" w:rsidRPr="00A47F9D">
        <w:rPr>
          <w:lang w:val="en-US"/>
        </w:rPr>
        <w:t>128</w:t>
      </w:r>
      <w:r w:rsidR="00012BE5" w:rsidRPr="00A47F9D">
        <w:rPr>
          <w:lang w:val="en-US"/>
        </w:rPr>
        <w:t>,</w:t>
      </w:r>
      <w:r w:rsidR="00486948" w:rsidRPr="00A47F9D">
        <w:rPr>
          <w:lang w:val="en-US"/>
        </w:rPr>
        <w:t xml:space="preserve">500 MS/MS events were collected per </w:t>
      </w:r>
      <w:r w:rsidR="005F22EB">
        <w:rPr>
          <w:lang w:val="en-US"/>
        </w:rPr>
        <w:t>technical</w:t>
      </w:r>
      <w:r w:rsidR="005F22EB" w:rsidRPr="00A47F9D">
        <w:rPr>
          <w:lang w:val="en-US"/>
        </w:rPr>
        <w:t xml:space="preserve"> </w:t>
      </w:r>
      <w:r w:rsidR="00486948" w:rsidRPr="00A47F9D">
        <w:rPr>
          <w:lang w:val="en-US"/>
        </w:rPr>
        <w:t>replicate.</w:t>
      </w:r>
      <w:r w:rsidR="007E0E53" w:rsidRPr="00A47F9D">
        <w:rPr>
          <w:lang w:val="en-US"/>
        </w:rPr>
        <w:t xml:space="preserve"> Raw data are available in </w:t>
      </w:r>
      <w:r w:rsidR="00861A4E" w:rsidRPr="00A47F9D">
        <w:rPr>
          <w:lang w:val="en-US"/>
        </w:rPr>
        <w:t xml:space="preserve">the </w:t>
      </w:r>
      <w:r w:rsidR="007E0E53" w:rsidRPr="00A47F9D">
        <w:rPr>
          <w:lang w:val="en-US"/>
        </w:rPr>
        <w:t xml:space="preserve">PRIDE proteomeXchange </w:t>
      </w:r>
      <w:r w:rsidR="00CC1C86" w:rsidRPr="00A47F9D">
        <w:rPr>
          <w:lang w:val="en-US"/>
        </w:rPr>
        <w:t>data repository</w:t>
      </w:r>
      <w:r w:rsidR="007E0E53" w:rsidRPr="00A47F9D">
        <w:rPr>
          <w:lang w:val="en-US"/>
        </w:rPr>
        <w:t xml:space="preserve"> (</w:t>
      </w:r>
      <w:hyperlink r:id="rId11" w:history="1">
        <w:r w:rsidR="00EE1450" w:rsidRPr="00F57A22">
          <w:rPr>
            <w:rStyle w:val="Hipervnculo"/>
            <w:lang w:val="en-US"/>
          </w:rPr>
          <w:t>https://www.ebi.ac.uk/pride/archive/</w:t>
        </w:r>
      </w:hyperlink>
      <w:r w:rsidR="007E0E53" w:rsidRPr="00A47F9D">
        <w:rPr>
          <w:lang w:val="en-US"/>
        </w:rPr>
        <w:t>)</w:t>
      </w:r>
      <w:r w:rsidR="00355EDB">
        <w:rPr>
          <w:lang w:val="en-US"/>
        </w:rPr>
        <w:t>.</w:t>
      </w:r>
    </w:p>
    <w:p w:rsidR="002015B8" w:rsidRPr="00A47F9D" w:rsidRDefault="00653AEC" w:rsidP="00A47F9D">
      <w:pPr>
        <w:spacing w:line="480" w:lineRule="auto"/>
        <w:ind w:firstLine="706"/>
        <w:jc w:val="both"/>
        <w:rPr>
          <w:lang w:val="en-US"/>
        </w:rPr>
      </w:pPr>
      <w:r w:rsidRPr="00A47F9D">
        <w:rPr>
          <w:lang w:val="en-US"/>
        </w:rPr>
        <w:t>P</w:t>
      </w:r>
      <w:r w:rsidR="00EF6175" w:rsidRPr="00A47F9D">
        <w:rPr>
          <w:lang w:val="en-US"/>
        </w:rPr>
        <w:t>eptide sequences were identified using</w:t>
      </w:r>
      <w:r w:rsidR="00B53C66" w:rsidRPr="00A47F9D">
        <w:rPr>
          <w:lang w:val="en-US"/>
        </w:rPr>
        <w:t xml:space="preserve"> two search engines:</w:t>
      </w:r>
      <w:r w:rsidR="009D2D36" w:rsidRPr="00A47F9D">
        <w:rPr>
          <w:lang w:val="en-US"/>
        </w:rPr>
        <w:t xml:space="preserve"> BYONIC</w:t>
      </w:r>
      <w:r w:rsidR="0081545A" w:rsidRPr="00A47F9D">
        <w:rPr>
          <w:vertAlign w:val="superscript"/>
          <w:lang w:val="en-US"/>
        </w:rPr>
        <w:t>TM</w:t>
      </w:r>
      <w:r w:rsidR="009D2D36" w:rsidRPr="00A47F9D">
        <w:rPr>
          <w:lang w:val="en-US"/>
        </w:rPr>
        <w:t xml:space="preserve"> and</w:t>
      </w:r>
      <w:r w:rsidR="00EF6175" w:rsidRPr="00A47F9D">
        <w:rPr>
          <w:lang w:val="en-US"/>
        </w:rPr>
        <w:t xml:space="preserve"> SEQUEST</w:t>
      </w:r>
      <w:r w:rsidR="00360467" w:rsidRPr="00A47F9D">
        <w:rPr>
          <w:lang w:val="en-US"/>
        </w:rPr>
        <w:t>-</w:t>
      </w:r>
      <w:r w:rsidR="009D2D36" w:rsidRPr="00A47F9D">
        <w:rPr>
          <w:lang w:val="en-US"/>
        </w:rPr>
        <w:t>HT</w:t>
      </w:r>
      <w:r w:rsidR="0081545A" w:rsidRPr="00A47F9D">
        <w:rPr>
          <w:vertAlign w:val="superscript"/>
          <w:lang w:val="en-US"/>
        </w:rPr>
        <w:t>TM</w:t>
      </w:r>
      <w:r w:rsidR="00C42F20" w:rsidRPr="00A47F9D">
        <w:rPr>
          <w:lang w:val="en-US"/>
        </w:rPr>
        <w:t xml:space="preserve"> (Proteome Discoverer</w:t>
      </w:r>
      <w:r w:rsidR="009D2D36" w:rsidRPr="00A47F9D">
        <w:rPr>
          <w:lang w:val="en-US"/>
        </w:rPr>
        <w:t xml:space="preserve"> 2.1</w:t>
      </w:r>
      <w:r w:rsidR="00C42F20" w:rsidRPr="00A47F9D">
        <w:rPr>
          <w:lang w:val="en-US"/>
        </w:rPr>
        <w:t xml:space="preserve"> </w:t>
      </w:r>
      <w:r w:rsidR="00377A62" w:rsidRPr="00A47F9D">
        <w:rPr>
          <w:lang w:val="en-US"/>
        </w:rPr>
        <w:t>software</w:t>
      </w:r>
      <w:r w:rsidR="00C42F20" w:rsidRPr="00A47F9D">
        <w:rPr>
          <w:lang w:val="en-US"/>
        </w:rPr>
        <w:t>)</w:t>
      </w:r>
      <w:r w:rsidR="00F050FA" w:rsidRPr="00A47F9D">
        <w:rPr>
          <w:lang w:val="en-US"/>
        </w:rPr>
        <w:t xml:space="preserve">. </w:t>
      </w:r>
      <w:r w:rsidR="00861A4E" w:rsidRPr="00A47F9D">
        <w:rPr>
          <w:lang w:val="en-US"/>
        </w:rPr>
        <w:t>T</w:t>
      </w:r>
      <w:r w:rsidR="00F050FA" w:rsidRPr="00A47F9D">
        <w:rPr>
          <w:lang w:val="en-US"/>
        </w:rPr>
        <w:t>he estimated FDR</w:t>
      </w:r>
      <w:r w:rsidRPr="00A47F9D">
        <w:rPr>
          <w:lang w:val="en-US"/>
        </w:rPr>
        <w:t xml:space="preserve"> </w:t>
      </w:r>
      <w:r w:rsidR="00893854" w:rsidRPr="00A47F9D">
        <w:rPr>
          <w:lang w:val="en-US"/>
        </w:rPr>
        <w:t xml:space="preserve">for </w:t>
      </w:r>
      <w:r w:rsidRPr="00A47F9D">
        <w:rPr>
          <w:lang w:val="en-US"/>
        </w:rPr>
        <w:t>phosphopeptide identification was</w:t>
      </w:r>
      <w:r w:rsidR="00EB1A32" w:rsidRPr="00A47F9D">
        <w:rPr>
          <w:lang w:val="en-US"/>
        </w:rPr>
        <w:t xml:space="preserve"> maintained</w:t>
      </w:r>
      <w:r w:rsidRPr="00A47F9D">
        <w:rPr>
          <w:lang w:val="en-US"/>
        </w:rPr>
        <w:t xml:space="preserve"> </w:t>
      </w:r>
      <w:r w:rsidR="00861A4E" w:rsidRPr="00A47F9D">
        <w:rPr>
          <w:lang w:val="en-US"/>
        </w:rPr>
        <w:t xml:space="preserve">at less than </w:t>
      </w:r>
      <w:r w:rsidRPr="00A47F9D">
        <w:rPr>
          <w:lang w:val="en-US"/>
        </w:rPr>
        <w:t>1% in all MS/MS analyses</w:t>
      </w:r>
      <w:r w:rsidR="00861A4E" w:rsidRPr="00A47F9D">
        <w:rPr>
          <w:lang w:val="en-US"/>
        </w:rPr>
        <w:t xml:space="preserve"> to ensure high confidence</w:t>
      </w:r>
      <w:r w:rsidRPr="00A47F9D">
        <w:rPr>
          <w:lang w:val="en-US"/>
        </w:rPr>
        <w:t>.</w:t>
      </w:r>
      <w:r w:rsidR="00C40FBB" w:rsidRPr="00A47F9D">
        <w:rPr>
          <w:lang w:val="en-US"/>
        </w:rPr>
        <w:t xml:space="preserve"> C</w:t>
      </w:r>
      <w:r w:rsidR="009F3115" w:rsidRPr="00A47F9D">
        <w:rPr>
          <w:lang w:val="en-US"/>
        </w:rPr>
        <w:t>omplete list</w:t>
      </w:r>
      <w:r w:rsidR="00EB1A32" w:rsidRPr="00A47F9D">
        <w:rPr>
          <w:lang w:val="en-US"/>
        </w:rPr>
        <w:t>s</w:t>
      </w:r>
      <w:r w:rsidR="009F3115" w:rsidRPr="00A47F9D">
        <w:rPr>
          <w:lang w:val="en-US"/>
        </w:rPr>
        <w:t xml:space="preserve"> of</w:t>
      </w:r>
      <w:r w:rsidR="009A6D2A">
        <w:rPr>
          <w:lang w:val="en-US"/>
        </w:rPr>
        <w:t xml:space="preserve"> unique</w:t>
      </w:r>
      <w:r w:rsidR="00EB1A32" w:rsidRPr="00A47F9D">
        <w:rPr>
          <w:lang w:val="en-US"/>
        </w:rPr>
        <w:t xml:space="preserve"> </w:t>
      </w:r>
      <w:r w:rsidR="009A6D2A" w:rsidRPr="00A47F9D">
        <w:rPr>
          <w:lang w:val="en-US"/>
        </w:rPr>
        <w:t>phosphopeptides</w:t>
      </w:r>
      <w:r w:rsidR="009A6D2A">
        <w:rPr>
          <w:lang w:val="en-US"/>
        </w:rPr>
        <w:t>,</w:t>
      </w:r>
      <w:r w:rsidR="009F3115" w:rsidRPr="00A47F9D">
        <w:rPr>
          <w:lang w:val="en-US"/>
        </w:rPr>
        <w:t xml:space="preserve"> phosphorylation sites, and </w:t>
      </w:r>
      <w:r w:rsidR="00273670" w:rsidRPr="00A47F9D">
        <w:rPr>
          <w:lang w:val="en-US"/>
        </w:rPr>
        <w:t xml:space="preserve">the corresponding </w:t>
      </w:r>
      <w:r w:rsidR="009F3115" w:rsidRPr="00A47F9D">
        <w:rPr>
          <w:lang w:val="en-US"/>
        </w:rPr>
        <w:t>phosphoproteins</w:t>
      </w:r>
      <w:r w:rsidR="00C40FBB" w:rsidRPr="00A47F9D">
        <w:rPr>
          <w:lang w:val="en-US"/>
        </w:rPr>
        <w:t xml:space="preserve"> for each </w:t>
      </w:r>
      <w:r w:rsidR="001D4C41" w:rsidRPr="00A47F9D">
        <w:rPr>
          <w:lang w:val="en-US"/>
        </w:rPr>
        <w:t xml:space="preserve">SCX </w:t>
      </w:r>
      <w:r w:rsidR="00C40FBB" w:rsidRPr="00A47F9D">
        <w:rPr>
          <w:lang w:val="en-US"/>
        </w:rPr>
        <w:t>fraction are present</w:t>
      </w:r>
      <w:r w:rsidR="00EB1A32" w:rsidRPr="00A47F9D">
        <w:rPr>
          <w:lang w:val="en-US"/>
        </w:rPr>
        <w:t>ed in</w:t>
      </w:r>
      <w:r w:rsidR="00C40FBB" w:rsidRPr="00A47F9D">
        <w:rPr>
          <w:lang w:val="en-US"/>
        </w:rPr>
        <w:t xml:space="preserve"> </w:t>
      </w:r>
      <w:r w:rsidR="003E69B2">
        <w:rPr>
          <w:lang w:val="en-US"/>
        </w:rPr>
        <w:t xml:space="preserve">the tables of the </w:t>
      </w:r>
      <w:r w:rsidR="00BE57F7">
        <w:rPr>
          <w:lang w:val="en-US"/>
        </w:rPr>
        <w:t>Supporting Table</w:t>
      </w:r>
      <w:r w:rsidR="00C40FBB" w:rsidRPr="00A47F9D">
        <w:rPr>
          <w:lang w:val="en-US"/>
        </w:rPr>
        <w:t>.</w:t>
      </w:r>
    </w:p>
    <w:p w:rsidR="008256B3" w:rsidRPr="00A47F9D" w:rsidRDefault="00A01E03" w:rsidP="008256B3">
      <w:pPr>
        <w:spacing w:line="480" w:lineRule="auto"/>
        <w:ind w:firstLine="706"/>
        <w:jc w:val="both"/>
        <w:rPr>
          <w:lang w:val="en-US"/>
        </w:rPr>
      </w:pPr>
      <w:r w:rsidRPr="00A47F9D">
        <w:rPr>
          <w:lang w:val="en-US"/>
        </w:rPr>
        <w:t>U</w:t>
      </w:r>
      <w:r w:rsidR="00B5744F" w:rsidRPr="00A47F9D">
        <w:rPr>
          <w:lang w:val="en-US"/>
        </w:rPr>
        <w:t>sing the present strategy</w:t>
      </w:r>
      <w:r w:rsidR="0096522A" w:rsidRPr="00A47F9D">
        <w:rPr>
          <w:lang w:val="en-US"/>
        </w:rPr>
        <w:t xml:space="preserve"> (</w:t>
      </w:r>
      <w:r w:rsidR="00E94309" w:rsidRPr="00A47F9D">
        <w:rPr>
          <w:lang w:val="en-US"/>
        </w:rPr>
        <w:t>HIFU-TiO</w:t>
      </w:r>
      <w:r w:rsidR="00E94309" w:rsidRPr="00A47F9D">
        <w:rPr>
          <w:vertAlign w:val="subscript"/>
          <w:lang w:val="en-US"/>
        </w:rPr>
        <w:t>2</w:t>
      </w:r>
      <w:r w:rsidR="00E94309" w:rsidRPr="00A47F9D">
        <w:rPr>
          <w:lang w:val="en-US"/>
        </w:rPr>
        <w:t>-SCX-LC-MS/MS</w:t>
      </w:r>
      <w:r w:rsidR="0096522A" w:rsidRPr="00A47F9D">
        <w:rPr>
          <w:lang w:val="en-US"/>
        </w:rPr>
        <w:t>)</w:t>
      </w:r>
      <w:r w:rsidR="00F66895" w:rsidRPr="00A47F9D">
        <w:rPr>
          <w:lang w:val="en-US"/>
        </w:rPr>
        <w:t xml:space="preserve">, </w:t>
      </w:r>
      <w:r w:rsidR="006F2F4F" w:rsidRPr="00A47F9D">
        <w:rPr>
          <w:lang w:val="en-US"/>
        </w:rPr>
        <w:t>15</w:t>
      </w:r>
      <w:r w:rsidR="00162B12" w:rsidRPr="00A47F9D">
        <w:rPr>
          <w:lang w:val="en-US"/>
        </w:rPr>
        <w:t>,</w:t>
      </w:r>
      <w:r w:rsidR="006F2F4F" w:rsidRPr="00A47F9D">
        <w:rPr>
          <w:lang w:val="en-US"/>
        </w:rPr>
        <w:t>367 phospho</w:t>
      </w:r>
      <w:r w:rsidR="00511D61" w:rsidRPr="00A47F9D">
        <w:rPr>
          <w:lang w:val="en-US"/>
        </w:rPr>
        <w:t>rylation</w:t>
      </w:r>
      <w:r w:rsidR="00CE2646" w:rsidRPr="00A47F9D">
        <w:rPr>
          <w:lang w:val="en-US"/>
        </w:rPr>
        <w:t xml:space="preserve"> </w:t>
      </w:r>
      <w:r w:rsidR="006F2F4F" w:rsidRPr="00A47F9D">
        <w:rPr>
          <w:lang w:val="en-US"/>
        </w:rPr>
        <w:t>sites from 13</w:t>
      </w:r>
      <w:r w:rsidR="00162B12" w:rsidRPr="00A47F9D">
        <w:rPr>
          <w:lang w:val="en-US"/>
        </w:rPr>
        <w:t>,</w:t>
      </w:r>
      <w:r w:rsidR="006F2F4F" w:rsidRPr="00A47F9D">
        <w:rPr>
          <w:lang w:val="en-US"/>
        </w:rPr>
        <w:t>029 different phosphopeptides belonging to 3</w:t>
      </w:r>
      <w:r w:rsidR="00162B12" w:rsidRPr="00A47F9D">
        <w:rPr>
          <w:lang w:val="en-US"/>
        </w:rPr>
        <w:t>,</w:t>
      </w:r>
      <w:r w:rsidR="006F2F4F" w:rsidRPr="00A47F9D">
        <w:rPr>
          <w:lang w:val="en-US"/>
        </w:rPr>
        <w:t xml:space="preserve">163 phosphoproteins from un-stimulated </w:t>
      </w:r>
      <w:r w:rsidR="00C57219" w:rsidRPr="00A47F9D">
        <w:rPr>
          <w:lang w:val="en-US"/>
        </w:rPr>
        <w:t xml:space="preserve">human </w:t>
      </w:r>
      <w:r w:rsidR="00EC488C" w:rsidRPr="00A47F9D">
        <w:rPr>
          <w:lang w:val="en-US"/>
        </w:rPr>
        <w:t xml:space="preserve">Jurkat </w:t>
      </w:r>
      <w:r w:rsidR="00C57219" w:rsidRPr="00A47F9D">
        <w:rPr>
          <w:lang w:val="en-US"/>
        </w:rPr>
        <w:t>leukemia T</w:t>
      </w:r>
      <w:r w:rsidR="00B91AD3" w:rsidRPr="00A47F9D">
        <w:rPr>
          <w:lang w:val="en-US"/>
        </w:rPr>
        <w:t xml:space="preserve"> </w:t>
      </w:r>
      <w:r w:rsidR="00C57219" w:rsidRPr="00A47F9D">
        <w:rPr>
          <w:lang w:val="en-US"/>
        </w:rPr>
        <w:t>cells (</w:t>
      </w:r>
      <w:r w:rsidR="00EC488C" w:rsidRPr="00A47F9D">
        <w:rPr>
          <w:lang w:val="en-US"/>
        </w:rPr>
        <w:t>E6</w:t>
      </w:r>
      <w:r w:rsidR="00D91ED6" w:rsidRPr="00A47F9D">
        <w:rPr>
          <w:lang w:val="en-US"/>
        </w:rPr>
        <w:t>.</w:t>
      </w:r>
      <w:r w:rsidR="00EC488C" w:rsidRPr="00A47F9D">
        <w:rPr>
          <w:lang w:val="en-US"/>
        </w:rPr>
        <w:t>1</w:t>
      </w:r>
      <w:r w:rsidR="00C57219" w:rsidRPr="00A47F9D">
        <w:rPr>
          <w:lang w:val="en-US"/>
        </w:rPr>
        <w:t>)</w:t>
      </w:r>
      <w:r w:rsidR="006F2F4F" w:rsidRPr="00A47F9D">
        <w:rPr>
          <w:lang w:val="en-US"/>
        </w:rPr>
        <w:t xml:space="preserve"> were identified</w:t>
      </w:r>
      <w:r w:rsidR="00EC488C" w:rsidRPr="00A47F9D">
        <w:rPr>
          <w:lang w:val="en-US"/>
        </w:rPr>
        <w:t xml:space="preserve"> </w:t>
      </w:r>
      <w:r w:rsidR="00162B12" w:rsidRPr="00A47F9D">
        <w:rPr>
          <w:lang w:val="en-US"/>
        </w:rPr>
        <w:t>in less than 15 h</w:t>
      </w:r>
      <w:r w:rsidR="00EC488C" w:rsidRPr="00A47F9D">
        <w:rPr>
          <w:lang w:val="en-US"/>
        </w:rPr>
        <w:t xml:space="preserve">. </w:t>
      </w:r>
    </w:p>
    <w:p w:rsidR="00484935" w:rsidRPr="00A47F9D" w:rsidRDefault="00AC4774" w:rsidP="00C50F8E">
      <w:pPr>
        <w:spacing w:line="480" w:lineRule="auto"/>
        <w:ind w:firstLine="706"/>
        <w:jc w:val="both"/>
        <w:rPr>
          <w:lang w:val="en-US"/>
        </w:rPr>
      </w:pPr>
      <w:r w:rsidRPr="00A47F9D">
        <w:rPr>
          <w:lang w:val="en-US"/>
        </w:rPr>
        <w:lastRenderedPageBreak/>
        <w:t>Fi</w:t>
      </w:r>
      <w:r w:rsidR="00D13263" w:rsidRPr="00A47F9D">
        <w:rPr>
          <w:lang w:val="en-US"/>
        </w:rPr>
        <w:t>gure 2 compares</w:t>
      </w:r>
      <w:r w:rsidRPr="00A47F9D">
        <w:rPr>
          <w:lang w:val="en-US"/>
        </w:rPr>
        <w:t xml:space="preserve"> the</w:t>
      </w:r>
      <w:r w:rsidR="00D13263" w:rsidRPr="00A47F9D">
        <w:rPr>
          <w:lang w:val="en-US"/>
        </w:rPr>
        <w:t xml:space="preserve"> results obtained using </w:t>
      </w:r>
      <w:r w:rsidR="00886853" w:rsidRPr="00A47F9D">
        <w:rPr>
          <w:lang w:val="en-US"/>
        </w:rPr>
        <w:t xml:space="preserve">each </w:t>
      </w:r>
      <w:r w:rsidR="0041588D" w:rsidRPr="00A47F9D">
        <w:rPr>
          <w:lang w:val="en-US"/>
        </w:rPr>
        <w:t>search engine (</w:t>
      </w:r>
      <w:r w:rsidRPr="00A47F9D">
        <w:rPr>
          <w:lang w:val="en-US"/>
        </w:rPr>
        <w:t>BYONIC</w:t>
      </w:r>
      <w:r w:rsidR="00384A4C" w:rsidRPr="00A47F9D">
        <w:rPr>
          <w:vertAlign w:val="superscript"/>
          <w:lang w:val="en-US"/>
        </w:rPr>
        <w:t>TM</w:t>
      </w:r>
      <w:r w:rsidRPr="00A47F9D">
        <w:rPr>
          <w:lang w:val="en-US"/>
        </w:rPr>
        <w:t xml:space="preserve"> </w:t>
      </w:r>
      <w:r w:rsidRPr="00A47F9D">
        <w:rPr>
          <w:i/>
          <w:lang w:val="en-US"/>
        </w:rPr>
        <w:t>vs</w:t>
      </w:r>
      <w:r w:rsidR="00360467" w:rsidRPr="00A47F9D">
        <w:rPr>
          <w:lang w:val="en-US"/>
        </w:rPr>
        <w:t xml:space="preserve"> SEQUEST-</w:t>
      </w:r>
      <w:r w:rsidRPr="00A47F9D">
        <w:rPr>
          <w:lang w:val="en-US"/>
        </w:rPr>
        <w:t>HT</w:t>
      </w:r>
      <w:r w:rsidR="00384A4C" w:rsidRPr="00A47F9D">
        <w:rPr>
          <w:vertAlign w:val="superscript"/>
          <w:lang w:val="en-US"/>
        </w:rPr>
        <w:t>TM</w:t>
      </w:r>
      <w:r w:rsidR="0041588D" w:rsidRPr="00A47F9D">
        <w:rPr>
          <w:lang w:val="en-US"/>
        </w:rPr>
        <w:t>)</w:t>
      </w:r>
      <w:r w:rsidRPr="00A47F9D">
        <w:rPr>
          <w:lang w:val="en-US"/>
        </w:rPr>
        <w:t>.</w:t>
      </w:r>
      <w:r w:rsidR="00D27F49" w:rsidRPr="00A47F9D">
        <w:rPr>
          <w:lang w:val="en-US"/>
        </w:rPr>
        <w:t xml:space="preserve"> </w:t>
      </w:r>
      <w:r w:rsidR="005C71AB" w:rsidRPr="00A47F9D">
        <w:rPr>
          <w:lang w:val="en-US"/>
        </w:rPr>
        <w:t xml:space="preserve">Each </w:t>
      </w:r>
      <w:r w:rsidR="00826312" w:rsidRPr="00A47F9D">
        <w:rPr>
          <w:lang w:val="en-US"/>
        </w:rPr>
        <w:t>program</w:t>
      </w:r>
      <w:r w:rsidR="006739E8" w:rsidRPr="00A47F9D">
        <w:rPr>
          <w:lang w:val="en-US"/>
        </w:rPr>
        <w:t xml:space="preserve"> </w:t>
      </w:r>
      <w:r w:rsidR="005C71AB" w:rsidRPr="00A47F9D">
        <w:rPr>
          <w:lang w:val="en-US"/>
        </w:rPr>
        <w:t>identified severa</w:t>
      </w:r>
      <w:r w:rsidR="004420AD" w:rsidRPr="00A47F9D">
        <w:rPr>
          <w:lang w:val="en-US"/>
        </w:rPr>
        <w:t>l thousands of phosphopeptides,</w:t>
      </w:r>
      <w:r w:rsidR="003D1589" w:rsidRPr="00A47F9D">
        <w:rPr>
          <w:lang w:val="en-US"/>
        </w:rPr>
        <w:t xml:space="preserve"> 10</w:t>
      </w:r>
      <w:r w:rsidR="00C565BD" w:rsidRPr="00A47F9D">
        <w:rPr>
          <w:lang w:val="en-US"/>
        </w:rPr>
        <w:t>,</w:t>
      </w:r>
      <w:r w:rsidR="00216FC4" w:rsidRPr="00A47F9D">
        <w:rPr>
          <w:lang w:val="en-US"/>
        </w:rPr>
        <w:t>348 and 10</w:t>
      </w:r>
      <w:r w:rsidR="00C565BD" w:rsidRPr="00A47F9D">
        <w:rPr>
          <w:lang w:val="en-US"/>
        </w:rPr>
        <w:t>,</w:t>
      </w:r>
      <w:r w:rsidR="003D1589" w:rsidRPr="00A47F9D">
        <w:rPr>
          <w:lang w:val="en-US"/>
        </w:rPr>
        <w:t>274 pho</w:t>
      </w:r>
      <w:r w:rsidR="00C565BD" w:rsidRPr="00A47F9D">
        <w:rPr>
          <w:lang w:val="en-US"/>
        </w:rPr>
        <w:t>sphopeptides were identified by</w:t>
      </w:r>
      <w:r w:rsidR="00384A4C" w:rsidRPr="00A47F9D">
        <w:rPr>
          <w:lang w:val="en-US"/>
        </w:rPr>
        <w:t xml:space="preserve"> BYONIC</w:t>
      </w:r>
      <w:r w:rsidR="00384A4C" w:rsidRPr="00A47F9D">
        <w:rPr>
          <w:vertAlign w:val="superscript"/>
          <w:lang w:val="en-US"/>
        </w:rPr>
        <w:t>TM</w:t>
      </w:r>
      <w:r w:rsidR="00360467" w:rsidRPr="00A47F9D">
        <w:rPr>
          <w:lang w:val="en-US"/>
        </w:rPr>
        <w:t xml:space="preserve"> and SEQUEST-</w:t>
      </w:r>
      <w:r w:rsidR="003D1589" w:rsidRPr="00A47F9D">
        <w:rPr>
          <w:lang w:val="en-US"/>
        </w:rPr>
        <w:t>HT</w:t>
      </w:r>
      <w:r w:rsidR="00384A4C" w:rsidRPr="00A47F9D">
        <w:rPr>
          <w:vertAlign w:val="superscript"/>
          <w:lang w:val="en-US"/>
        </w:rPr>
        <w:t>TM</w:t>
      </w:r>
      <w:r w:rsidR="003D1589" w:rsidRPr="00A47F9D">
        <w:rPr>
          <w:lang w:val="en-US"/>
        </w:rPr>
        <w:t>, respectively</w:t>
      </w:r>
      <w:r w:rsidR="005D58B3" w:rsidRPr="00A47F9D">
        <w:rPr>
          <w:lang w:val="en-US"/>
        </w:rPr>
        <w:t xml:space="preserve"> (Figure 2a)</w:t>
      </w:r>
      <w:r w:rsidR="003D1589" w:rsidRPr="00A47F9D">
        <w:rPr>
          <w:lang w:val="en-US"/>
        </w:rPr>
        <w:t>.</w:t>
      </w:r>
      <w:r w:rsidR="001838CD" w:rsidRPr="00A47F9D">
        <w:rPr>
          <w:lang w:val="en-US"/>
        </w:rPr>
        <w:t xml:space="preserve"> </w:t>
      </w:r>
      <w:r w:rsidR="00C244F0" w:rsidRPr="00A47F9D">
        <w:rPr>
          <w:lang w:val="en-US"/>
        </w:rPr>
        <w:t>As expected</w:t>
      </w:r>
      <w:r w:rsidR="00DC4403" w:rsidRPr="00A47F9D">
        <w:rPr>
          <w:lang w:val="en-US"/>
        </w:rPr>
        <w:t>,</w:t>
      </w:r>
      <w:r w:rsidR="00C6013B" w:rsidRPr="00A47F9D">
        <w:rPr>
          <w:lang w:val="en-US"/>
        </w:rPr>
        <w:t xml:space="preserve"> </w:t>
      </w:r>
      <w:r w:rsidR="00463776" w:rsidRPr="00A47F9D">
        <w:rPr>
          <w:lang w:val="en-US"/>
        </w:rPr>
        <w:t>the</w:t>
      </w:r>
      <w:r w:rsidR="00C6013B" w:rsidRPr="00A47F9D">
        <w:rPr>
          <w:lang w:val="en-US"/>
        </w:rPr>
        <w:t xml:space="preserve"> number of</w:t>
      </w:r>
      <w:r w:rsidR="00463776" w:rsidRPr="00A47F9D">
        <w:rPr>
          <w:lang w:val="en-US"/>
        </w:rPr>
        <w:t xml:space="preserve"> phosphoprote</w:t>
      </w:r>
      <w:r w:rsidR="00C244F0" w:rsidRPr="00A47F9D">
        <w:rPr>
          <w:lang w:val="en-US"/>
        </w:rPr>
        <w:t>in</w:t>
      </w:r>
      <w:r w:rsidR="00C6013B" w:rsidRPr="00A47F9D">
        <w:rPr>
          <w:lang w:val="en-US"/>
        </w:rPr>
        <w:t xml:space="preserve">s identified in the </w:t>
      </w:r>
      <w:r w:rsidR="0078117F" w:rsidRPr="00A47F9D">
        <w:rPr>
          <w:lang w:val="en-US"/>
        </w:rPr>
        <w:t>queried database</w:t>
      </w:r>
      <w:r w:rsidR="00CC707A" w:rsidRPr="00A47F9D">
        <w:rPr>
          <w:lang w:val="en-US"/>
        </w:rPr>
        <w:t xml:space="preserve"> using</w:t>
      </w:r>
      <w:r w:rsidR="004D472A" w:rsidRPr="00A47F9D">
        <w:rPr>
          <w:lang w:val="en-US"/>
        </w:rPr>
        <w:t xml:space="preserve"> both programs</w:t>
      </w:r>
      <w:r w:rsidR="005300D9" w:rsidRPr="00A47F9D">
        <w:rPr>
          <w:lang w:val="en-US"/>
        </w:rPr>
        <w:t xml:space="preserve"> </w:t>
      </w:r>
      <w:r w:rsidR="00CC707A" w:rsidRPr="00A47F9D">
        <w:rPr>
          <w:lang w:val="en-US"/>
        </w:rPr>
        <w:t>overlapped by</w:t>
      </w:r>
      <w:r w:rsidR="00A97C05" w:rsidRPr="00A47F9D">
        <w:rPr>
          <w:lang w:val="en-US"/>
        </w:rPr>
        <w:t xml:space="preserve"> </w:t>
      </w:r>
      <w:r w:rsidR="0024239E" w:rsidRPr="00A47F9D">
        <w:rPr>
          <w:lang w:val="en-US"/>
        </w:rPr>
        <w:t>83.4</w:t>
      </w:r>
      <w:r w:rsidR="00A97C05" w:rsidRPr="00A47F9D">
        <w:rPr>
          <w:lang w:val="en-US"/>
        </w:rPr>
        <w:t>%</w:t>
      </w:r>
      <w:r w:rsidR="0024239E" w:rsidRPr="00A47F9D">
        <w:rPr>
          <w:lang w:val="en-US"/>
        </w:rPr>
        <w:t xml:space="preserve"> (Figure 2b)</w:t>
      </w:r>
      <w:r w:rsidR="0066705B" w:rsidRPr="00A47F9D">
        <w:rPr>
          <w:lang w:val="en-US"/>
        </w:rPr>
        <w:t xml:space="preserve">. </w:t>
      </w:r>
      <w:r w:rsidR="00311D17" w:rsidRPr="00A47F9D">
        <w:rPr>
          <w:lang w:val="en-US"/>
        </w:rPr>
        <w:t>A</w:t>
      </w:r>
      <w:r w:rsidR="00694908" w:rsidRPr="00A47F9D">
        <w:rPr>
          <w:lang w:val="en-US"/>
        </w:rPr>
        <w:t xml:space="preserve"> total</w:t>
      </w:r>
      <w:r w:rsidR="00311D17" w:rsidRPr="00A47F9D">
        <w:rPr>
          <w:lang w:val="en-US"/>
        </w:rPr>
        <w:t xml:space="preserve"> </w:t>
      </w:r>
      <w:r w:rsidR="0024239E" w:rsidRPr="00A47F9D">
        <w:rPr>
          <w:lang w:val="en-US"/>
        </w:rPr>
        <w:t>of 346</w:t>
      </w:r>
      <w:r w:rsidR="00BA72A7">
        <w:rPr>
          <w:lang w:val="en-US"/>
        </w:rPr>
        <w:t xml:space="preserve"> </w:t>
      </w:r>
      <w:r w:rsidR="00694908" w:rsidRPr="00A47F9D">
        <w:rPr>
          <w:lang w:val="en-US"/>
        </w:rPr>
        <w:t xml:space="preserve">phosphoproteins </w:t>
      </w:r>
      <w:r w:rsidR="00B24E47" w:rsidRPr="00A47F9D">
        <w:rPr>
          <w:lang w:val="en-US"/>
        </w:rPr>
        <w:t>were exclusive</w:t>
      </w:r>
      <w:r w:rsidR="00A94C7B" w:rsidRPr="00A47F9D">
        <w:rPr>
          <w:lang w:val="en-US"/>
        </w:rPr>
        <w:t>ly</w:t>
      </w:r>
      <w:r w:rsidR="00B24E47" w:rsidRPr="00A47F9D">
        <w:rPr>
          <w:lang w:val="en-US"/>
        </w:rPr>
        <w:t xml:space="preserve"> </w:t>
      </w:r>
      <w:r w:rsidR="00826312" w:rsidRPr="00A47F9D">
        <w:rPr>
          <w:lang w:val="en-US"/>
        </w:rPr>
        <w:t>identified using</w:t>
      </w:r>
      <w:r w:rsidR="00B24E47" w:rsidRPr="00A47F9D">
        <w:rPr>
          <w:lang w:val="en-US"/>
        </w:rPr>
        <w:t xml:space="preserve"> BYONIC</w:t>
      </w:r>
      <w:r w:rsidR="00384A4C" w:rsidRPr="00A47F9D">
        <w:rPr>
          <w:vertAlign w:val="superscript"/>
          <w:lang w:val="en-US"/>
        </w:rPr>
        <w:t>TM</w:t>
      </w:r>
      <w:r w:rsidR="00A94C7B" w:rsidRPr="00A47F9D">
        <w:rPr>
          <w:lang w:val="en-US"/>
        </w:rPr>
        <w:t>,</w:t>
      </w:r>
      <w:r w:rsidR="0024239E" w:rsidRPr="00A47F9D">
        <w:rPr>
          <w:lang w:val="en-US"/>
        </w:rPr>
        <w:t xml:space="preserve"> and 180</w:t>
      </w:r>
      <w:r w:rsidR="00A94C7B" w:rsidRPr="00A47F9D">
        <w:rPr>
          <w:lang w:val="en-US"/>
        </w:rPr>
        <w:t xml:space="preserve"> </w:t>
      </w:r>
      <w:r w:rsidR="00826312" w:rsidRPr="00A47F9D">
        <w:rPr>
          <w:lang w:val="en-US"/>
        </w:rPr>
        <w:t xml:space="preserve">were </w:t>
      </w:r>
      <w:r w:rsidR="00A94C7B" w:rsidRPr="00A47F9D">
        <w:rPr>
          <w:lang w:val="en-US"/>
        </w:rPr>
        <w:t>exclusively</w:t>
      </w:r>
      <w:r w:rsidR="00B43C06" w:rsidRPr="00A47F9D">
        <w:rPr>
          <w:lang w:val="en-US"/>
        </w:rPr>
        <w:t xml:space="preserve"> </w:t>
      </w:r>
      <w:r w:rsidR="00826312" w:rsidRPr="00A47F9D">
        <w:rPr>
          <w:lang w:val="en-US"/>
        </w:rPr>
        <w:t>identified using</w:t>
      </w:r>
      <w:r w:rsidR="0024239E" w:rsidRPr="00A47F9D">
        <w:rPr>
          <w:lang w:val="en-US"/>
        </w:rPr>
        <w:t xml:space="preserve"> SEQUEST-</w:t>
      </w:r>
      <w:r w:rsidR="00EA214F" w:rsidRPr="00A47F9D">
        <w:rPr>
          <w:lang w:val="en-US"/>
        </w:rPr>
        <w:t>HT</w:t>
      </w:r>
      <w:r w:rsidR="00384A4C" w:rsidRPr="00A47F9D">
        <w:rPr>
          <w:vertAlign w:val="superscript"/>
          <w:lang w:val="en-US"/>
        </w:rPr>
        <w:t>TM</w:t>
      </w:r>
      <w:r w:rsidR="00EA214F" w:rsidRPr="00FF3DBB">
        <w:rPr>
          <w:lang w:val="en-US"/>
        </w:rPr>
        <w:t>.</w:t>
      </w:r>
      <w:r w:rsidR="00A94C7B" w:rsidRPr="00FF3DBB">
        <w:rPr>
          <w:lang w:val="en-US"/>
        </w:rPr>
        <w:t xml:space="preserve"> </w:t>
      </w:r>
      <w:r w:rsidR="001E2F24" w:rsidRPr="00FF3DBB">
        <w:rPr>
          <w:lang w:val="en-US"/>
        </w:rPr>
        <w:t>In addition, a total of 15,367 different phosphosites were identified</w:t>
      </w:r>
      <w:r w:rsidR="004B217C" w:rsidRPr="00FF3DBB">
        <w:rPr>
          <w:lang w:val="en-US"/>
        </w:rPr>
        <w:t xml:space="preserve"> using both programs; 12,157 phosphosites using BYONIC</w:t>
      </w:r>
      <w:r w:rsidR="004B217C" w:rsidRPr="00FF3DBB">
        <w:rPr>
          <w:vertAlign w:val="superscript"/>
          <w:lang w:val="en-US"/>
        </w:rPr>
        <w:t>TM</w:t>
      </w:r>
      <w:r w:rsidR="004B217C" w:rsidRPr="00FF3DBB">
        <w:rPr>
          <w:lang w:val="en-US"/>
        </w:rPr>
        <w:t xml:space="preserve"> and 11,477 phosphosites using SEQUEST-HT</w:t>
      </w:r>
      <w:r w:rsidR="004B217C" w:rsidRPr="00FF3DBB">
        <w:rPr>
          <w:vertAlign w:val="superscript"/>
          <w:lang w:val="en-US"/>
        </w:rPr>
        <w:t>TM</w:t>
      </w:r>
      <w:r w:rsidR="00EF0F6C" w:rsidRPr="00FF3DBB">
        <w:rPr>
          <w:lang w:val="en-US"/>
        </w:rPr>
        <w:t xml:space="preserve"> </w:t>
      </w:r>
      <w:r w:rsidR="004B217C" w:rsidRPr="00FF3DBB">
        <w:rPr>
          <w:lang w:val="en-US"/>
        </w:rPr>
        <w:t>(Figure 2c)</w:t>
      </w:r>
      <w:r w:rsidR="001E2F24" w:rsidRPr="00FF3DBB">
        <w:rPr>
          <w:lang w:val="en-US"/>
        </w:rPr>
        <w:t xml:space="preserve">. </w:t>
      </w:r>
      <w:r w:rsidR="00410631" w:rsidRPr="00FF3DBB">
        <w:rPr>
          <w:lang w:val="en-US"/>
        </w:rPr>
        <w:t>BYONIC</w:t>
      </w:r>
      <w:r w:rsidR="00410631" w:rsidRPr="00FF3DBB">
        <w:rPr>
          <w:vertAlign w:val="superscript"/>
          <w:lang w:val="en-US"/>
        </w:rPr>
        <w:t xml:space="preserve">TM </w:t>
      </w:r>
      <w:r w:rsidR="00484935" w:rsidRPr="00FF3DBB">
        <w:rPr>
          <w:lang w:val="en-US"/>
        </w:rPr>
        <w:t>is an algorithm more sensitive (more true positives) and specific (fewer false positives) than other search engines as SEQUEST-HT</w:t>
      </w:r>
      <w:r w:rsidR="00484935" w:rsidRPr="00FF3DBB">
        <w:rPr>
          <w:vertAlign w:val="superscript"/>
          <w:lang w:val="en-US"/>
        </w:rPr>
        <w:t>TM</w:t>
      </w:r>
      <w:r w:rsidR="00C50F8E" w:rsidRPr="00FF3DBB">
        <w:rPr>
          <w:lang w:val="en-US"/>
        </w:rPr>
        <w:t>.</w:t>
      </w:r>
      <w:r w:rsidR="00FF3DBB" w:rsidRPr="00FF3DBB">
        <w:rPr>
          <w:vertAlign w:val="superscript"/>
          <w:lang w:val="en-US"/>
        </w:rPr>
        <w:t>40</w:t>
      </w:r>
      <w:r w:rsidR="00C50F8E" w:rsidRPr="00FF3DBB">
        <w:rPr>
          <w:lang w:val="en-US"/>
        </w:rPr>
        <w:t xml:space="preserve"> I</w:t>
      </w:r>
      <w:r w:rsidR="00D63C3E" w:rsidRPr="00FF3DBB">
        <w:rPr>
          <w:lang w:val="en-US"/>
        </w:rPr>
        <w:t>ncorporates a substantial amount of chemical knowledge into its fragmentation prediction, such as reduced CID fragmentation on the C-terminal side of proline</w:t>
      </w:r>
      <w:r w:rsidR="00C50F8E" w:rsidRPr="00FF3DBB">
        <w:rPr>
          <w:lang w:val="en-US"/>
        </w:rPr>
        <w:t>,</w:t>
      </w:r>
      <w:r w:rsidR="007456A4" w:rsidRPr="00FF3DBB">
        <w:rPr>
          <w:lang w:val="en-US"/>
        </w:rPr>
        <w:t xml:space="preserve"> </w:t>
      </w:r>
      <w:r w:rsidR="00C50F8E" w:rsidRPr="00FF3DBB">
        <w:rPr>
          <w:lang w:val="en-US"/>
        </w:rPr>
        <w:t xml:space="preserve">major </w:t>
      </w:r>
      <w:r w:rsidR="007456A4" w:rsidRPr="00FF3DBB">
        <w:rPr>
          <w:lang w:val="en-US"/>
        </w:rPr>
        <w:t>number</w:t>
      </w:r>
      <w:r w:rsidR="00C50F8E" w:rsidRPr="00FF3DBB">
        <w:rPr>
          <w:lang w:val="en-US"/>
        </w:rPr>
        <w:t xml:space="preserve"> of variable modifications </w:t>
      </w:r>
      <w:r w:rsidR="00D63C3E" w:rsidRPr="00FF3DBB">
        <w:rPr>
          <w:lang w:val="en-US"/>
        </w:rPr>
        <w:t>and string neutral losses from certain modifications.</w:t>
      </w:r>
      <w:r w:rsidR="00FF3DBB" w:rsidRPr="00FF3DBB">
        <w:rPr>
          <w:vertAlign w:val="superscript"/>
          <w:lang w:val="en-US"/>
        </w:rPr>
        <w:t>40</w:t>
      </w:r>
      <w:r w:rsidR="00F411D7" w:rsidRPr="00FF3DBB">
        <w:rPr>
          <w:lang w:val="en-US"/>
        </w:rPr>
        <w:t xml:space="preserve"> </w:t>
      </w:r>
      <w:r w:rsidR="00901561" w:rsidRPr="00FF3DBB">
        <w:rPr>
          <w:lang w:val="en-US"/>
        </w:rPr>
        <w:t>Thus, t</w:t>
      </w:r>
      <w:r w:rsidR="00A94C7B" w:rsidRPr="00FF3DBB">
        <w:rPr>
          <w:lang w:val="en-US"/>
        </w:rPr>
        <w:t xml:space="preserve">he </w:t>
      </w:r>
      <w:r w:rsidR="00826312" w:rsidRPr="00FF3DBB">
        <w:rPr>
          <w:lang w:val="en-US"/>
        </w:rPr>
        <w:t>use of</w:t>
      </w:r>
      <w:r w:rsidR="00A15014" w:rsidRPr="00FF3DBB">
        <w:rPr>
          <w:lang w:val="en-US"/>
        </w:rPr>
        <w:t xml:space="preserve"> both search engines expand</w:t>
      </w:r>
      <w:r w:rsidR="00A94C7B" w:rsidRPr="00FF3DBB">
        <w:rPr>
          <w:lang w:val="en-US"/>
        </w:rPr>
        <w:t>s</w:t>
      </w:r>
      <w:r w:rsidR="00A15014" w:rsidRPr="00FF3DBB">
        <w:rPr>
          <w:lang w:val="en-US"/>
        </w:rPr>
        <w:t xml:space="preserve"> the number of </w:t>
      </w:r>
      <w:r w:rsidR="001E2F24" w:rsidRPr="00FF3DBB">
        <w:rPr>
          <w:lang w:val="en-US"/>
        </w:rPr>
        <w:t>phosphopeptides, phosphosites and phospho</w:t>
      </w:r>
      <w:r w:rsidR="00826312" w:rsidRPr="00FF3DBB">
        <w:rPr>
          <w:lang w:val="en-US"/>
        </w:rPr>
        <w:t xml:space="preserve">proteins </w:t>
      </w:r>
      <w:r w:rsidR="00F6005A" w:rsidRPr="00FF3DBB">
        <w:rPr>
          <w:lang w:val="en-US"/>
        </w:rPr>
        <w:t>identifi</w:t>
      </w:r>
      <w:r w:rsidR="00826312" w:rsidRPr="00FF3DBB">
        <w:rPr>
          <w:lang w:val="en-US"/>
        </w:rPr>
        <w:t>ed</w:t>
      </w:r>
      <w:r w:rsidR="00A94C7B" w:rsidRPr="00FF3DBB">
        <w:rPr>
          <w:lang w:val="en-US"/>
        </w:rPr>
        <w:t xml:space="preserve"> </w:t>
      </w:r>
      <w:r w:rsidR="003919B8" w:rsidRPr="00FF3DBB">
        <w:rPr>
          <w:lang w:val="en-US"/>
        </w:rPr>
        <w:t>and provide</w:t>
      </w:r>
      <w:r w:rsidR="00A94C7B" w:rsidRPr="00FF3DBB">
        <w:rPr>
          <w:lang w:val="en-US"/>
        </w:rPr>
        <w:t>s</w:t>
      </w:r>
      <w:r w:rsidR="003919B8" w:rsidRPr="00FF3DBB">
        <w:rPr>
          <w:lang w:val="en-US"/>
        </w:rPr>
        <w:t xml:space="preserve"> evidence</w:t>
      </w:r>
      <w:r w:rsidR="00A94C7B" w:rsidRPr="00FF3DBB">
        <w:rPr>
          <w:lang w:val="en-US"/>
        </w:rPr>
        <w:t xml:space="preserve"> for</w:t>
      </w:r>
      <w:r w:rsidR="003919B8" w:rsidRPr="00FF3DBB">
        <w:rPr>
          <w:lang w:val="en-US"/>
        </w:rPr>
        <w:t xml:space="preserve"> the</w:t>
      </w:r>
      <w:r w:rsidR="007F5DA5" w:rsidRPr="00FF3DBB">
        <w:rPr>
          <w:lang w:val="en-US"/>
        </w:rPr>
        <w:t>ir</w:t>
      </w:r>
      <w:r w:rsidR="003919B8" w:rsidRPr="00FF3DBB">
        <w:rPr>
          <w:lang w:val="en-US"/>
        </w:rPr>
        <w:t xml:space="preserve"> validity</w:t>
      </w:r>
      <w:r w:rsidR="007F5DA5" w:rsidRPr="00FF3DBB">
        <w:rPr>
          <w:lang w:val="en-US"/>
        </w:rPr>
        <w:t>.</w:t>
      </w:r>
      <w:r w:rsidR="00CC09B2">
        <w:rPr>
          <w:lang w:val="en-US"/>
        </w:rPr>
        <w:t xml:space="preserve"> </w:t>
      </w:r>
    </w:p>
    <w:p w:rsidR="00976524" w:rsidRPr="00A47F9D" w:rsidRDefault="00703C4E" w:rsidP="00A47F9D">
      <w:pPr>
        <w:spacing w:line="480" w:lineRule="auto"/>
        <w:ind w:firstLine="706"/>
        <w:jc w:val="both"/>
        <w:rPr>
          <w:lang w:val="en-US"/>
        </w:rPr>
      </w:pPr>
      <w:r w:rsidRPr="00A47F9D">
        <w:rPr>
          <w:lang w:val="en-US"/>
        </w:rPr>
        <w:t>Regarding</w:t>
      </w:r>
      <w:r w:rsidR="0038627D" w:rsidRPr="00A47F9D">
        <w:rPr>
          <w:lang w:val="en-US"/>
        </w:rPr>
        <w:t xml:space="preserve"> </w:t>
      </w:r>
      <w:r w:rsidR="00495972" w:rsidRPr="00A47F9D">
        <w:rPr>
          <w:lang w:val="en-US"/>
        </w:rPr>
        <w:t xml:space="preserve">previous data, </w:t>
      </w:r>
      <w:r w:rsidR="002B1B16" w:rsidRPr="00A47F9D">
        <w:rPr>
          <w:lang w:val="en-US"/>
        </w:rPr>
        <w:t>T</w:t>
      </w:r>
      <w:r w:rsidR="00535134" w:rsidRPr="00A47F9D">
        <w:rPr>
          <w:lang w:val="en-US"/>
        </w:rPr>
        <w:t>able 1</w:t>
      </w:r>
      <w:r w:rsidR="0069459E" w:rsidRPr="00A47F9D">
        <w:rPr>
          <w:lang w:val="en-US"/>
        </w:rPr>
        <w:t xml:space="preserve"> </w:t>
      </w:r>
      <w:r w:rsidR="00013E6F" w:rsidRPr="00A47F9D">
        <w:rPr>
          <w:lang w:val="en-US"/>
        </w:rPr>
        <w:t xml:space="preserve">compares </w:t>
      </w:r>
      <w:r w:rsidR="007E57ED" w:rsidRPr="00A47F9D">
        <w:rPr>
          <w:lang w:val="en-US"/>
        </w:rPr>
        <w:t>the</w:t>
      </w:r>
      <w:r w:rsidR="00013E6F" w:rsidRPr="00A47F9D">
        <w:rPr>
          <w:lang w:val="en-US"/>
        </w:rPr>
        <w:t xml:space="preserve"> </w:t>
      </w:r>
      <w:r w:rsidR="00484618" w:rsidRPr="00A47F9D">
        <w:rPr>
          <w:lang w:val="en-US"/>
        </w:rPr>
        <w:t xml:space="preserve">results </w:t>
      </w:r>
      <w:r w:rsidR="00826312" w:rsidRPr="00A47F9D">
        <w:rPr>
          <w:lang w:val="en-US"/>
        </w:rPr>
        <w:t xml:space="preserve">of the present study </w:t>
      </w:r>
      <w:r w:rsidR="00484618" w:rsidRPr="00A47F9D">
        <w:rPr>
          <w:lang w:val="en-US"/>
        </w:rPr>
        <w:t xml:space="preserve">and the </w:t>
      </w:r>
      <w:r w:rsidR="002B1B16" w:rsidRPr="00A47F9D">
        <w:rPr>
          <w:lang w:val="en-US"/>
        </w:rPr>
        <w:t xml:space="preserve">notable </w:t>
      </w:r>
      <w:r w:rsidR="00013E6F" w:rsidRPr="00A47F9D">
        <w:rPr>
          <w:lang w:val="en-US"/>
        </w:rPr>
        <w:t xml:space="preserve">phosphoproteomics </w:t>
      </w:r>
      <w:r w:rsidR="00953785" w:rsidRPr="00A47F9D">
        <w:rPr>
          <w:lang w:val="en-US"/>
        </w:rPr>
        <w:t>result</w:t>
      </w:r>
      <w:r w:rsidR="00826312" w:rsidRPr="00A47F9D">
        <w:rPr>
          <w:lang w:val="en-US"/>
        </w:rPr>
        <w:t>s</w:t>
      </w:r>
      <w:r w:rsidR="00953785" w:rsidRPr="00A47F9D">
        <w:rPr>
          <w:lang w:val="en-US"/>
        </w:rPr>
        <w:t xml:space="preserve"> </w:t>
      </w:r>
      <w:r w:rsidR="00826312" w:rsidRPr="00A47F9D">
        <w:rPr>
          <w:lang w:val="en-US"/>
        </w:rPr>
        <w:t>published</w:t>
      </w:r>
      <w:r w:rsidR="00953785" w:rsidRPr="00A47F9D">
        <w:rPr>
          <w:lang w:val="en-US"/>
        </w:rPr>
        <w:t xml:space="preserve"> for</w:t>
      </w:r>
      <w:r w:rsidR="002B1B16" w:rsidRPr="00A47F9D">
        <w:rPr>
          <w:lang w:val="en-US"/>
        </w:rPr>
        <w:t xml:space="preserve"> human </w:t>
      </w:r>
      <w:r w:rsidR="00DA091F" w:rsidRPr="00A47F9D">
        <w:rPr>
          <w:lang w:val="en-US"/>
        </w:rPr>
        <w:t xml:space="preserve">Jurkat leukemia T cells (E6.1) </w:t>
      </w:r>
      <w:r w:rsidR="00484618" w:rsidRPr="00A47F9D">
        <w:rPr>
          <w:lang w:val="en-US"/>
        </w:rPr>
        <w:t xml:space="preserve">over the </w:t>
      </w:r>
      <w:r w:rsidR="00C0332C" w:rsidRPr="00A47F9D">
        <w:rPr>
          <w:lang w:val="en-US"/>
        </w:rPr>
        <w:t>past</w:t>
      </w:r>
      <w:r w:rsidR="00484618" w:rsidRPr="00A47F9D">
        <w:rPr>
          <w:lang w:val="en-US"/>
        </w:rPr>
        <w:t xml:space="preserve"> few years</w:t>
      </w:r>
      <w:r w:rsidR="0095572E" w:rsidRPr="00A47F9D">
        <w:rPr>
          <w:lang w:val="en-US"/>
        </w:rPr>
        <w:t>.</w:t>
      </w:r>
      <w:r w:rsidR="00335BFF" w:rsidRPr="00A47F9D">
        <w:rPr>
          <w:lang w:val="en-US"/>
        </w:rPr>
        <w:t xml:space="preserve"> All previous results were</w:t>
      </w:r>
      <w:r w:rsidR="00337287" w:rsidRPr="00A47F9D">
        <w:rPr>
          <w:lang w:val="en-US"/>
        </w:rPr>
        <w:t xml:space="preserve"> collected using</w:t>
      </w:r>
      <w:r w:rsidR="00335BFF" w:rsidRPr="00A47F9D">
        <w:rPr>
          <w:lang w:val="en-US"/>
        </w:rPr>
        <w:t xml:space="preserve"> human Jurkat leukemia T cells (E6.1) stimulated </w:t>
      </w:r>
      <w:r w:rsidR="00C21A91" w:rsidRPr="00A47F9D">
        <w:rPr>
          <w:lang w:val="en-US"/>
        </w:rPr>
        <w:t xml:space="preserve">with </w:t>
      </w:r>
      <w:r w:rsidR="00335BFF" w:rsidRPr="00A47F9D">
        <w:rPr>
          <w:lang w:val="en-US"/>
        </w:rPr>
        <w:t>different drugs</w:t>
      </w:r>
      <w:r w:rsidR="00ED0252" w:rsidRPr="00A47F9D">
        <w:rPr>
          <w:lang w:val="en-US"/>
        </w:rPr>
        <w:t xml:space="preserve"> </w:t>
      </w:r>
      <w:r w:rsidR="00C21A91" w:rsidRPr="00A47F9D">
        <w:rPr>
          <w:lang w:val="en-US"/>
        </w:rPr>
        <w:t>at</w:t>
      </w:r>
      <w:r w:rsidR="00ED0252" w:rsidRPr="00A47F9D">
        <w:rPr>
          <w:lang w:val="en-US"/>
        </w:rPr>
        <w:t xml:space="preserve"> </w:t>
      </w:r>
      <w:r w:rsidR="00EC466B" w:rsidRPr="00A47F9D">
        <w:rPr>
          <w:lang w:val="en-US"/>
        </w:rPr>
        <w:t xml:space="preserve">different time </w:t>
      </w:r>
      <w:r w:rsidR="00586217" w:rsidRPr="00A47F9D">
        <w:rPr>
          <w:lang w:val="en-US"/>
        </w:rPr>
        <w:t>points</w:t>
      </w:r>
      <w:r w:rsidR="00335BFF" w:rsidRPr="00A47F9D">
        <w:rPr>
          <w:lang w:val="en-US"/>
        </w:rPr>
        <w:t>.</w:t>
      </w:r>
      <w:r w:rsidR="00613CE6">
        <w:rPr>
          <w:vertAlign w:val="superscript"/>
          <w:lang w:val="en-US"/>
        </w:rPr>
        <w:t>52</w:t>
      </w:r>
      <w:r w:rsidR="002D733C" w:rsidRPr="00A47F9D">
        <w:rPr>
          <w:vertAlign w:val="superscript"/>
          <w:lang w:val="en-US"/>
        </w:rPr>
        <w:t>-5</w:t>
      </w:r>
      <w:r w:rsidR="00613CE6">
        <w:rPr>
          <w:vertAlign w:val="superscript"/>
          <w:lang w:val="en-US"/>
        </w:rPr>
        <w:t>5</w:t>
      </w:r>
      <w:r w:rsidR="00335BFF" w:rsidRPr="00A47F9D">
        <w:rPr>
          <w:lang w:val="en-US"/>
        </w:rPr>
        <w:t xml:space="preserve"> It is well known that</w:t>
      </w:r>
      <w:r w:rsidR="00A143CE" w:rsidRPr="00A47F9D">
        <w:rPr>
          <w:lang w:val="en-US"/>
        </w:rPr>
        <w:t xml:space="preserve"> the use of drugs</w:t>
      </w:r>
      <w:r w:rsidR="009D04B6" w:rsidRPr="00A47F9D">
        <w:rPr>
          <w:lang w:val="en-US"/>
        </w:rPr>
        <w:t xml:space="preserve"> to stimulate</w:t>
      </w:r>
      <w:r w:rsidR="00503E46" w:rsidRPr="00A47F9D">
        <w:rPr>
          <w:lang w:val="en-US"/>
        </w:rPr>
        <w:t xml:space="preserve"> cells</w:t>
      </w:r>
      <w:r w:rsidR="00A143CE" w:rsidRPr="00A47F9D">
        <w:rPr>
          <w:lang w:val="en-US"/>
        </w:rPr>
        <w:t xml:space="preserve"> </w:t>
      </w:r>
      <w:r w:rsidR="005A16CD" w:rsidRPr="00A47F9D">
        <w:rPr>
          <w:lang w:val="en-US"/>
        </w:rPr>
        <w:t>increases the</w:t>
      </w:r>
      <w:r w:rsidR="00EC466B" w:rsidRPr="00A47F9D">
        <w:rPr>
          <w:lang w:val="en-US"/>
        </w:rPr>
        <w:t xml:space="preserve"> activity of </w:t>
      </w:r>
      <w:r w:rsidR="005A16CD" w:rsidRPr="00A47F9D">
        <w:rPr>
          <w:lang w:val="en-US"/>
        </w:rPr>
        <w:t>kinases</w:t>
      </w:r>
      <w:r w:rsidR="00083F1B" w:rsidRPr="00A47F9D">
        <w:rPr>
          <w:lang w:val="en-US"/>
        </w:rPr>
        <w:t>/</w:t>
      </w:r>
      <w:r w:rsidR="005A16CD" w:rsidRPr="00A47F9D">
        <w:rPr>
          <w:lang w:val="en-US"/>
        </w:rPr>
        <w:t xml:space="preserve">phosphatases and </w:t>
      </w:r>
      <w:r w:rsidR="00826312" w:rsidRPr="00A47F9D">
        <w:rPr>
          <w:lang w:val="en-US"/>
        </w:rPr>
        <w:t>thus</w:t>
      </w:r>
      <w:r w:rsidR="005A16CD" w:rsidRPr="00A47F9D">
        <w:rPr>
          <w:lang w:val="en-US"/>
        </w:rPr>
        <w:t xml:space="preserve"> </w:t>
      </w:r>
      <w:r w:rsidR="00765518" w:rsidRPr="00A47F9D">
        <w:rPr>
          <w:lang w:val="en-US"/>
        </w:rPr>
        <w:t xml:space="preserve">increases </w:t>
      </w:r>
      <w:r w:rsidR="009C2E84" w:rsidRPr="00A47F9D">
        <w:rPr>
          <w:lang w:val="en-US"/>
        </w:rPr>
        <w:t>the</w:t>
      </w:r>
      <w:r w:rsidR="008403DF" w:rsidRPr="00A47F9D">
        <w:rPr>
          <w:lang w:val="en-US"/>
        </w:rPr>
        <w:t xml:space="preserve"> final</w:t>
      </w:r>
      <w:r w:rsidR="009C2E84" w:rsidRPr="00A47F9D">
        <w:rPr>
          <w:lang w:val="en-US"/>
        </w:rPr>
        <w:t xml:space="preserve"> number of</w:t>
      </w:r>
      <w:r w:rsidR="00633257" w:rsidRPr="00A47F9D">
        <w:rPr>
          <w:lang w:val="en-US"/>
        </w:rPr>
        <w:t xml:space="preserve"> </w:t>
      </w:r>
      <w:r w:rsidR="004B0CA5" w:rsidRPr="00A47F9D">
        <w:rPr>
          <w:lang w:val="en-US"/>
        </w:rPr>
        <w:t xml:space="preserve">total </w:t>
      </w:r>
      <w:r w:rsidR="00503E46" w:rsidRPr="00A47F9D">
        <w:rPr>
          <w:lang w:val="en-US"/>
        </w:rPr>
        <w:t>phosphorylation sites</w:t>
      </w:r>
      <w:r w:rsidR="0038643C" w:rsidRPr="00A47F9D">
        <w:rPr>
          <w:lang w:val="en-US"/>
        </w:rPr>
        <w:t>, phosphopeptides</w:t>
      </w:r>
      <w:r w:rsidR="00503E46" w:rsidRPr="00A47F9D">
        <w:rPr>
          <w:lang w:val="en-US"/>
        </w:rPr>
        <w:t xml:space="preserve"> and phosphoproteins</w:t>
      </w:r>
      <w:r w:rsidR="00B446A2" w:rsidRPr="00A47F9D">
        <w:rPr>
          <w:lang w:val="en-US"/>
        </w:rPr>
        <w:t xml:space="preserve"> when </w:t>
      </w:r>
      <w:r w:rsidR="00D34132" w:rsidRPr="00A47F9D">
        <w:rPr>
          <w:lang w:val="en-US"/>
        </w:rPr>
        <w:t xml:space="preserve">all sample </w:t>
      </w:r>
      <w:r w:rsidR="00633257" w:rsidRPr="00A47F9D">
        <w:rPr>
          <w:lang w:val="en-US"/>
        </w:rPr>
        <w:t>conditions</w:t>
      </w:r>
      <w:r w:rsidR="00826312" w:rsidRPr="00A47F9D">
        <w:rPr>
          <w:lang w:val="en-US"/>
        </w:rPr>
        <w:t xml:space="preserve"> are combined</w:t>
      </w:r>
      <w:r w:rsidR="00633257" w:rsidRPr="00A47F9D">
        <w:rPr>
          <w:lang w:val="en-US"/>
        </w:rPr>
        <w:t>.</w:t>
      </w:r>
      <w:r w:rsidR="00182F99" w:rsidRPr="00A47F9D">
        <w:rPr>
          <w:lang w:val="en-US"/>
        </w:rPr>
        <w:t xml:space="preserve"> </w:t>
      </w:r>
      <w:r w:rsidR="00884FE9" w:rsidRPr="00A47F9D">
        <w:rPr>
          <w:lang w:val="en-US"/>
        </w:rPr>
        <w:t>Thus</w:t>
      </w:r>
      <w:r w:rsidR="00182F99" w:rsidRPr="00A47F9D">
        <w:rPr>
          <w:lang w:val="en-US"/>
        </w:rPr>
        <w:t>,</w:t>
      </w:r>
      <w:r w:rsidR="00884FE9" w:rsidRPr="00A47F9D">
        <w:rPr>
          <w:lang w:val="en-US"/>
        </w:rPr>
        <w:t xml:space="preserve"> between</w:t>
      </w:r>
      <w:r w:rsidR="00182F99" w:rsidRPr="00A47F9D">
        <w:rPr>
          <w:lang w:val="en-US"/>
        </w:rPr>
        <w:t xml:space="preserve"> 4</w:t>
      </w:r>
      <w:r w:rsidR="0036698D" w:rsidRPr="00A47F9D">
        <w:rPr>
          <w:lang w:val="en-US"/>
        </w:rPr>
        <w:t>,</w:t>
      </w:r>
      <w:r w:rsidR="00B31BA7" w:rsidRPr="00A47F9D">
        <w:rPr>
          <w:lang w:val="en-US"/>
        </w:rPr>
        <w:t>346</w:t>
      </w:r>
      <w:r w:rsidR="00182F99" w:rsidRPr="00A47F9D">
        <w:rPr>
          <w:lang w:val="en-US"/>
        </w:rPr>
        <w:t xml:space="preserve"> and 13</w:t>
      </w:r>
      <w:r w:rsidR="0036698D" w:rsidRPr="00A47F9D">
        <w:rPr>
          <w:lang w:val="en-US"/>
        </w:rPr>
        <w:t>,</w:t>
      </w:r>
      <w:r w:rsidR="00B31BA7" w:rsidRPr="00A47F9D">
        <w:rPr>
          <w:lang w:val="en-US"/>
        </w:rPr>
        <w:t>476 phosphopeptides</w:t>
      </w:r>
      <w:r w:rsidR="00884FE9" w:rsidRPr="00A47F9D">
        <w:rPr>
          <w:lang w:val="en-US"/>
        </w:rPr>
        <w:t xml:space="preserve"> were </w:t>
      </w:r>
      <w:r w:rsidR="0036698D" w:rsidRPr="00A47F9D">
        <w:rPr>
          <w:lang w:val="en-US"/>
        </w:rPr>
        <w:t xml:space="preserve">identified </w:t>
      </w:r>
      <w:r w:rsidR="00826312" w:rsidRPr="00A47F9D">
        <w:rPr>
          <w:lang w:val="en-US"/>
        </w:rPr>
        <w:t xml:space="preserve">in </w:t>
      </w:r>
      <w:r w:rsidR="00884FE9" w:rsidRPr="00A47F9D">
        <w:rPr>
          <w:lang w:val="en-US"/>
        </w:rPr>
        <w:t>previous</w:t>
      </w:r>
      <w:r w:rsidR="00826312" w:rsidRPr="00A47F9D">
        <w:rPr>
          <w:lang w:val="en-US"/>
        </w:rPr>
        <w:t xml:space="preserve"> studies</w:t>
      </w:r>
      <w:r w:rsidR="00884FE9" w:rsidRPr="00A47F9D">
        <w:rPr>
          <w:lang w:val="en-US"/>
        </w:rPr>
        <w:t xml:space="preserve"> </w:t>
      </w:r>
      <w:r w:rsidR="003D3533" w:rsidRPr="00A47F9D">
        <w:rPr>
          <w:lang w:val="en-US"/>
        </w:rPr>
        <w:t>when all the</w:t>
      </w:r>
      <w:r w:rsidR="0036698D" w:rsidRPr="00A47F9D">
        <w:rPr>
          <w:lang w:val="en-US"/>
        </w:rPr>
        <w:t xml:space="preserve"> various</w:t>
      </w:r>
      <w:r w:rsidR="00884FE9" w:rsidRPr="00A47F9D">
        <w:rPr>
          <w:lang w:val="en-US"/>
        </w:rPr>
        <w:t xml:space="preserve"> stimulat</w:t>
      </w:r>
      <w:r w:rsidR="00826312" w:rsidRPr="00A47F9D">
        <w:rPr>
          <w:lang w:val="en-US"/>
        </w:rPr>
        <w:t>ion</w:t>
      </w:r>
      <w:r w:rsidR="00884FE9" w:rsidRPr="00A47F9D">
        <w:rPr>
          <w:lang w:val="en-US"/>
        </w:rPr>
        <w:t xml:space="preserve"> conditions</w:t>
      </w:r>
      <w:r w:rsidR="0036698D" w:rsidRPr="00A47F9D">
        <w:rPr>
          <w:lang w:val="en-US"/>
        </w:rPr>
        <w:t xml:space="preserve"> were grouped together</w:t>
      </w:r>
      <w:r w:rsidR="00884FE9" w:rsidRPr="00A47F9D">
        <w:rPr>
          <w:lang w:val="en-US"/>
        </w:rPr>
        <w:t>.</w:t>
      </w:r>
      <w:r w:rsidR="00810A20">
        <w:rPr>
          <w:vertAlign w:val="superscript"/>
          <w:lang w:val="en-US"/>
        </w:rPr>
        <w:t>54</w:t>
      </w:r>
      <w:r w:rsidR="00B31BA7" w:rsidRPr="00A47F9D">
        <w:rPr>
          <w:vertAlign w:val="superscript"/>
          <w:lang w:val="en-US"/>
        </w:rPr>
        <w:t>,5</w:t>
      </w:r>
      <w:r w:rsidR="00810A20">
        <w:rPr>
          <w:vertAlign w:val="superscript"/>
          <w:lang w:val="en-US"/>
        </w:rPr>
        <w:t>5</w:t>
      </w:r>
      <w:r w:rsidR="00D555D3" w:rsidRPr="00A47F9D">
        <w:rPr>
          <w:lang w:val="en-US"/>
        </w:rPr>
        <w:t xml:space="preserve"> </w:t>
      </w:r>
      <w:r w:rsidR="0036698D" w:rsidRPr="00A47F9D">
        <w:rPr>
          <w:lang w:val="en-US"/>
        </w:rPr>
        <w:t>In contrast</w:t>
      </w:r>
      <w:r w:rsidR="00D555D3" w:rsidRPr="00A47F9D">
        <w:rPr>
          <w:lang w:val="en-US"/>
        </w:rPr>
        <w:t>, t</w:t>
      </w:r>
      <w:r w:rsidR="00335BFF" w:rsidRPr="00A47F9D">
        <w:rPr>
          <w:lang w:val="en-US"/>
        </w:rPr>
        <w:t>he present work</w:t>
      </w:r>
      <w:r w:rsidR="00177261" w:rsidRPr="00A47F9D">
        <w:rPr>
          <w:lang w:val="en-US"/>
        </w:rPr>
        <w:t xml:space="preserve"> presents</w:t>
      </w:r>
      <w:r w:rsidR="00733B56" w:rsidRPr="00A47F9D">
        <w:rPr>
          <w:lang w:val="en-US"/>
        </w:rPr>
        <w:t xml:space="preserve"> the </w:t>
      </w:r>
      <w:r w:rsidR="00335BFF" w:rsidRPr="00A47F9D">
        <w:rPr>
          <w:lang w:val="en-US"/>
        </w:rPr>
        <w:t xml:space="preserve">global </w:t>
      </w:r>
      <w:r w:rsidR="00335BFF" w:rsidRPr="00A47F9D">
        <w:rPr>
          <w:lang w:val="en-US"/>
        </w:rPr>
        <w:lastRenderedPageBreak/>
        <w:t>repository of un-stimulated</w:t>
      </w:r>
      <w:r w:rsidR="00D55598" w:rsidRPr="00A47F9D">
        <w:rPr>
          <w:lang w:val="en-US"/>
        </w:rPr>
        <w:t xml:space="preserve"> human</w:t>
      </w:r>
      <w:r w:rsidR="00335BFF" w:rsidRPr="00A47F9D">
        <w:rPr>
          <w:lang w:val="en-US"/>
        </w:rPr>
        <w:t xml:space="preserve"> Jurkat leukemia T cells</w:t>
      </w:r>
      <w:r w:rsidR="00CE217D" w:rsidRPr="00A47F9D">
        <w:rPr>
          <w:lang w:val="en-US"/>
        </w:rPr>
        <w:t xml:space="preserve"> determined in a</w:t>
      </w:r>
      <w:r w:rsidR="00177261" w:rsidRPr="00A47F9D">
        <w:rPr>
          <w:lang w:val="en-US"/>
        </w:rPr>
        <w:t xml:space="preserve"> high throughput</w:t>
      </w:r>
      <w:r w:rsidR="00CE217D" w:rsidRPr="00A47F9D">
        <w:rPr>
          <w:lang w:val="en-US"/>
        </w:rPr>
        <w:t xml:space="preserve"> manner and with high</w:t>
      </w:r>
      <w:r w:rsidR="00177261" w:rsidRPr="00A47F9D">
        <w:rPr>
          <w:lang w:val="en-US"/>
        </w:rPr>
        <w:t xml:space="preserve"> confidence</w:t>
      </w:r>
      <w:r w:rsidR="00CE217D" w:rsidRPr="00A47F9D">
        <w:rPr>
          <w:lang w:val="en-US"/>
        </w:rPr>
        <w:t xml:space="preserve"> for the first time</w:t>
      </w:r>
      <w:r w:rsidR="00177261" w:rsidRPr="00A47F9D">
        <w:rPr>
          <w:lang w:val="en-US"/>
        </w:rPr>
        <w:t>.</w:t>
      </w:r>
      <w:r w:rsidR="00973592" w:rsidRPr="00A47F9D">
        <w:rPr>
          <w:lang w:val="en-US"/>
        </w:rPr>
        <w:t xml:space="preserve"> </w:t>
      </w:r>
      <w:r w:rsidR="00D85871" w:rsidRPr="00A47F9D">
        <w:rPr>
          <w:lang w:val="en-US"/>
        </w:rPr>
        <w:t>A total of 15</w:t>
      </w:r>
      <w:r w:rsidR="00BE45AF" w:rsidRPr="00A47F9D">
        <w:rPr>
          <w:lang w:val="en-US"/>
        </w:rPr>
        <w:t>,</w:t>
      </w:r>
      <w:r w:rsidR="00D85871" w:rsidRPr="00A47F9D">
        <w:rPr>
          <w:lang w:val="en-US"/>
        </w:rPr>
        <w:t>367 phosphorylation</w:t>
      </w:r>
      <w:r w:rsidR="00886517" w:rsidRPr="00A47F9D">
        <w:rPr>
          <w:lang w:val="en-US"/>
        </w:rPr>
        <w:t xml:space="preserve"> </w:t>
      </w:r>
      <w:r w:rsidR="00D85871" w:rsidRPr="00A47F9D">
        <w:rPr>
          <w:lang w:val="en-US"/>
        </w:rPr>
        <w:t>sites from 13</w:t>
      </w:r>
      <w:r w:rsidR="00BE45AF" w:rsidRPr="00A47F9D">
        <w:rPr>
          <w:lang w:val="en-US"/>
        </w:rPr>
        <w:t>,</w:t>
      </w:r>
      <w:r w:rsidR="00D85871" w:rsidRPr="00A47F9D">
        <w:rPr>
          <w:lang w:val="en-US"/>
        </w:rPr>
        <w:t>029 different phosphopeptides belonging to 3</w:t>
      </w:r>
      <w:r w:rsidR="00BE45AF" w:rsidRPr="00A47F9D">
        <w:rPr>
          <w:lang w:val="en-US"/>
        </w:rPr>
        <w:t>,</w:t>
      </w:r>
      <w:r w:rsidR="00D85871" w:rsidRPr="00A47F9D">
        <w:rPr>
          <w:lang w:val="en-US"/>
        </w:rPr>
        <w:t>163 phosphoproteins were obtained from un-stimulated</w:t>
      </w:r>
      <w:r w:rsidR="006103E4" w:rsidRPr="00A47F9D">
        <w:rPr>
          <w:lang w:val="en-US"/>
        </w:rPr>
        <w:t xml:space="preserve"> human</w:t>
      </w:r>
      <w:r w:rsidR="00D85871" w:rsidRPr="00A47F9D">
        <w:rPr>
          <w:lang w:val="en-US"/>
        </w:rPr>
        <w:t xml:space="preserve"> Jurkat leukemia T cells.</w:t>
      </w:r>
      <w:r w:rsidR="002B6528" w:rsidRPr="00A47F9D">
        <w:rPr>
          <w:lang w:val="en-US"/>
        </w:rPr>
        <w:t xml:space="preserve"> </w:t>
      </w:r>
      <w:r w:rsidR="00973592" w:rsidRPr="00A47F9D">
        <w:rPr>
          <w:lang w:val="en-US"/>
        </w:rPr>
        <w:t>These results</w:t>
      </w:r>
      <w:r w:rsidR="00503A13" w:rsidRPr="00A47F9D">
        <w:rPr>
          <w:lang w:val="en-US"/>
        </w:rPr>
        <w:t xml:space="preserve"> constitute </w:t>
      </w:r>
      <w:r w:rsidR="000E18D0" w:rsidRPr="00A47F9D">
        <w:rPr>
          <w:lang w:val="en-US"/>
        </w:rPr>
        <w:t>a global map of the</w:t>
      </w:r>
      <w:r w:rsidR="00503A13" w:rsidRPr="00A47F9D">
        <w:rPr>
          <w:lang w:val="en-US"/>
        </w:rPr>
        <w:t xml:space="preserve"> basal</w:t>
      </w:r>
      <w:r w:rsidR="000E18D0" w:rsidRPr="00A47F9D">
        <w:rPr>
          <w:lang w:val="en-US"/>
        </w:rPr>
        <w:t xml:space="preserve"> phosphorylation status</w:t>
      </w:r>
      <w:r w:rsidR="002B6528" w:rsidRPr="00A47F9D">
        <w:rPr>
          <w:lang w:val="en-US"/>
        </w:rPr>
        <w:t xml:space="preserve"> </w:t>
      </w:r>
      <w:r w:rsidR="00826312" w:rsidRPr="00A47F9D">
        <w:rPr>
          <w:lang w:val="en-US"/>
        </w:rPr>
        <w:t xml:space="preserve">of </w:t>
      </w:r>
      <w:r w:rsidR="00AD2F82" w:rsidRPr="00A47F9D">
        <w:rPr>
          <w:lang w:val="en-US"/>
        </w:rPr>
        <w:t>human</w:t>
      </w:r>
      <w:r w:rsidR="002B6528" w:rsidRPr="00A47F9D">
        <w:rPr>
          <w:lang w:val="en-US"/>
        </w:rPr>
        <w:t xml:space="preserve"> Jurkat leukemia T cells</w:t>
      </w:r>
      <w:r w:rsidR="00503A13" w:rsidRPr="00A47F9D">
        <w:rPr>
          <w:lang w:val="en-US"/>
        </w:rPr>
        <w:t>, which is</w:t>
      </w:r>
      <w:r w:rsidR="000E18D0" w:rsidRPr="00A47F9D">
        <w:rPr>
          <w:lang w:val="en-US"/>
        </w:rPr>
        <w:t xml:space="preserve"> </w:t>
      </w:r>
      <w:r w:rsidR="00B452CB" w:rsidRPr="00A47F9D">
        <w:rPr>
          <w:lang w:val="en-US"/>
        </w:rPr>
        <w:t>interesting and</w:t>
      </w:r>
      <w:r w:rsidR="00503A13" w:rsidRPr="00A47F9D">
        <w:rPr>
          <w:lang w:val="en-US"/>
        </w:rPr>
        <w:t xml:space="preserve"> </w:t>
      </w:r>
      <w:r w:rsidR="00826312" w:rsidRPr="00A47F9D">
        <w:rPr>
          <w:lang w:val="en-US"/>
        </w:rPr>
        <w:t>will be</w:t>
      </w:r>
      <w:r w:rsidR="00C44674" w:rsidRPr="00A47F9D">
        <w:rPr>
          <w:lang w:val="en-US"/>
        </w:rPr>
        <w:t xml:space="preserve"> useful </w:t>
      </w:r>
      <w:r w:rsidR="00A755E8" w:rsidRPr="00A47F9D">
        <w:rPr>
          <w:lang w:val="en-US"/>
        </w:rPr>
        <w:t xml:space="preserve">as a repository for </w:t>
      </w:r>
      <w:r w:rsidR="00C44674" w:rsidRPr="00A47F9D">
        <w:rPr>
          <w:lang w:val="en-US"/>
        </w:rPr>
        <w:t>further investigations.</w:t>
      </w:r>
    </w:p>
    <w:p w:rsidR="00E23F1F" w:rsidRPr="00A47F9D" w:rsidRDefault="00E23F1F" w:rsidP="00A47F9D">
      <w:pPr>
        <w:spacing w:line="480" w:lineRule="auto"/>
        <w:ind w:firstLine="706"/>
        <w:jc w:val="both"/>
        <w:rPr>
          <w:lang w:val="en-US"/>
        </w:rPr>
      </w:pPr>
      <w:r w:rsidRPr="00A47F9D">
        <w:rPr>
          <w:lang w:val="en-US"/>
        </w:rPr>
        <w:t>Regarding</w:t>
      </w:r>
      <w:r w:rsidR="00FD0025" w:rsidRPr="00A47F9D">
        <w:rPr>
          <w:lang w:val="en-US"/>
        </w:rPr>
        <w:t xml:space="preserve"> the time </w:t>
      </w:r>
      <w:r w:rsidR="00306770" w:rsidRPr="00A47F9D">
        <w:rPr>
          <w:lang w:val="en-US"/>
        </w:rPr>
        <w:t>needed</w:t>
      </w:r>
      <w:r w:rsidR="00FD0025" w:rsidRPr="00A47F9D">
        <w:rPr>
          <w:lang w:val="en-US"/>
        </w:rPr>
        <w:t xml:space="preserve"> to </w:t>
      </w:r>
      <w:r w:rsidR="000744A4" w:rsidRPr="00A47F9D">
        <w:rPr>
          <w:lang w:val="en-US"/>
        </w:rPr>
        <w:t xml:space="preserve">perform the </w:t>
      </w:r>
      <w:r w:rsidR="00974251" w:rsidRPr="00A47F9D">
        <w:rPr>
          <w:lang w:val="en-US"/>
        </w:rPr>
        <w:t xml:space="preserve">global </w:t>
      </w:r>
      <w:r w:rsidR="00733B56" w:rsidRPr="00A47F9D">
        <w:rPr>
          <w:lang w:val="en-US"/>
        </w:rPr>
        <w:t>phosphoproteome profiling</w:t>
      </w:r>
      <w:r w:rsidR="000744A4" w:rsidRPr="00A47F9D">
        <w:rPr>
          <w:lang w:val="en-US"/>
        </w:rPr>
        <w:t>,</w:t>
      </w:r>
      <w:r w:rsidRPr="00A47F9D">
        <w:rPr>
          <w:lang w:val="en-US"/>
        </w:rPr>
        <w:t xml:space="preserve"> we</w:t>
      </w:r>
      <w:r w:rsidR="0070642B" w:rsidRPr="00A47F9D">
        <w:rPr>
          <w:lang w:val="en-US"/>
        </w:rPr>
        <w:t xml:space="preserve"> </w:t>
      </w:r>
      <w:r w:rsidR="00340B4B" w:rsidRPr="00A47F9D">
        <w:rPr>
          <w:lang w:val="en-US"/>
        </w:rPr>
        <w:t xml:space="preserve">highlight </w:t>
      </w:r>
      <w:r w:rsidR="0070642B" w:rsidRPr="00A47F9D">
        <w:rPr>
          <w:lang w:val="en-US"/>
        </w:rPr>
        <w:t>that</w:t>
      </w:r>
      <w:r w:rsidR="000744A4" w:rsidRPr="00A47F9D">
        <w:rPr>
          <w:lang w:val="en-US"/>
        </w:rPr>
        <w:t xml:space="preserve"> </w:t>
      </w:r>
      <w:r w:rsidR="00503A6E" w:rsidRPr="00A47F9D">
        <w:rPr>
          <w:lang w:val="en-US"/>
        </w:rPr>
        <w:t xml:space="preserve">all </w:t>
      </w:r>
      <w:r w:rsidR="00733B56" w:rsidRPr="00A47F9D">
        <w:rPr>
          <w:lang w:val="en-US"/>
        </w:rPr>
        <w:t xml:space="preserve">the previous </w:t>
      </w:r>
      <w:r w:rsidR="00813BAC" w:rsidRPr="00A47F9D">
        <w:rPr>
          <w:lang w:val="en-US"/>
        </w:rPr>
        <w:t xml:space="preserve">Jurkat phosphoproteomics </w:t>
      </w:r>
      <w:r w:rsidR="00826312" w:rsidRPr="00A47F9D">
        <w:rPr>
          <w:lang w:val="en-US"/>
        </w:rPr>
        <w:t xml:space="preserve">experiments </w:t>
      </w:r>
      <w:r w:rsidR="00306770" w:rsidRPr="00A47F9D">
        <w:rPr>
          <w:lang w:val="en-US"/>
        </w:rPr>
        <w:t>required</w:t>
      </w:r>
      <w:r w:rsidRPr="00A47F9D">
        <w:rPr>
          <w:lang w:val="en-US"/>
        </w:rPr>
        <w:t xml:space="preserve"> more than 48 h</w:t>
      </w:r>
      <w:r w:rsidR="00503A6E" w:rsidRPr="00A47F9D">
        <w:rPr>
          <w:lang w:val="en-US"/>
        </w:rPr>
        <w:t xml:space="preserve"> to </w:t>
      </w:r>
      <w:r w:rsidR="00240BB2" w:rsidRPr="00A47F9D">
        <w:rPr>
          <w:lang w:val="en-US"/>
        </w:rPr>
        <w:t>complete</w:t>
      </w:r>
      <w:r w:rsidR="00B273B4">
        <w:rPr>
          <w:lang w:val="en-US"/>
        </w:rPr>
        <w:t xml:space="preserve"> the analysis</w:t>
      </w:r>
      <w:r w:rsidR="00974251" w:rsidRPr="00A47F9D">
        <w:rPr>
          <w:lang w:val="en-US"/>
        </w:rPr>
        <w:t xml:space="preserve"> </w:t>
      </w:r>
      <w:r w:rsidR="00834E05" w:rsidRPr="00A47F9D">
        <w:rPr>
          <w:lang w:val="en-US"/>
        </w:rPr>
        <w:t>(Table 1)</w:t>
      </w:r>
      <w:r w:rsidR="00974251" w:rsidRPr="00A47F9D">
        <w:rPr>
          <w:lang w:val="en-US"/>
        </w:rPr>
        <w:t>.</w:t>
      </w:r>
      <w:r w:rsidR="0070642B" w:rsidRPr="00A47F9D">
        <w:rPr>
          <w:lang w:val="en-US"/>
        </w:rPr>
        <w:t xml:space="preserve"> </w:t>
      </w:r>
      <w:r w:rsidR="00441637" w:rsidRPr="00A47F9D">
        <w:rPr>
          <w:lang w:val="en-US"/>
        </w:rPr>
        <w:t xml:space="preserve">In a recent </w:t>
      </w:r>
      <w:r w:rsidR="00CD27FC" w:rsidRPr="00A47F9D">
        <w:rPr>
          <w:lang w:val="en-US"/>
        </w:rPr>
        <w:t>paper</w:t>
      </w:r>
      <w:r w:rsidR="00441637" w:rsidRPr="00A47F9D">
        <w:rPr>
          <w:lang w:val="en-US"/>
        </w:rPr>
        <w:t>,</w:t>
      </w:r>
      <w:r w:rsidR="00CD27FC" w:rsidRPr="00A47F9D">
        <w:rPr>
          <w:lang w:val="en-US"/>
        </w:rPr>
        <w:t xml:space="preserve"> </w:t>
      </w:r>
      <w:r w:rsidR="000835F0" w:rsidRPr="00A47F9D">
        <w:rPr>
          <w:lang w:val="en-US"/>
        </w:rPr>
        <w:t>Humphrey</w:t>
      </w:r>
      <w:r w:rsidR="00CD27FC" w:rsidRPr="00A47F9D">
        <w:rPr>
          <w:lang w:val="en-US"/>
        </w:rPr>
        <w:t xml:space="preserve"> et al</w:t>
      </w:r>
      <w:r w:rsidR="00441637" w:rsidRPr="00A47F9D">
        <w:rPr>
          <w:lang w:val="en-US"/>
        </w:rPr>
        <w:t>.</w:t>
      </w:r>
      <w:r w:rsidR="000835F0" w:rsidRPr="00A47F9D">
        <w:rPr>
          <w:lang w:val="en-US"/>
        </w:rPr>
        <w:t xml:space="preserve"> </w:t>
      </w:r>
      <w:r w:rsidR="00441637" w:rsidRPr="00A47F9D">
        <w:rPr>
          <w:lang w:val="en-US"/>
        </w:rPr>
        <w:t>(</w:t>
      </w:r>
      <w:r w:rsidR="000835F0" w:rsidRPr="00A47F9D">
        <w:rPr>
          <w:lang w:val="en-US"/>
        </w:rPr>
        <w:t>2015</w:t>
      </w:r>
      <w:r w:rsidR="00441637" w:rsidRPr="00A47F9D">
        <w:rPr>
          <w:lang w:val="en-US"/>
        </w:rPr>
        <w:t>)</w:t>
      </w:r>
      <w:r w:rsidR="000835F0" w:rsidRPr="00A47F9D">
        <w:rPr>
          <w:lang w:val="en-US"/>
        </w:rPr>
        <w:t xml:space="preserve"> </w:t>
      </w:r>
      <w:r w:rsidR="00CD27FC" w:rsidRPr="00A47F9D">
        <w:rPr>
          <w:lang w:val="en-US"/>
        </w:rPr>
        <w:t xml:space="preserve">developed </w:t>
      </w:r>
      <w:r w:rsidR="000835F0" w:rsidRPr="00A47F9D">
        <w:rPr>
          <w:lang w:val="en-US"/>
        </w:rPr>
        <w:t>a new phosphoproteomics workflow named EasyPhos that maximizes the coverage of phosphorylation results without requiring fractionation and enable</w:t>
      </w:r>
      <w:r w:rsidR="00CD10AB" w:rsidRPr="00A47F9D">
        <w:rPr>
          <w:lang w:val="en-US"/>
        </w:rPr>
        <w:t>s direct</w:t>
      </w:r>
      <w:r w:rsidR="000835F0" w:rsidRPr="00A47F9D">
        <w:rPr>
          <w:lang w:val="en-US"/>
        </w:rPr>
        <w:t xml:space="preserve"> </w:t>
      </w:r>
      <w:r w:rsidR="00CD10AB" w:rsidRPr="00A47F9D">
        <w:rPr>
          <w:lang w:val="en-US"/>
        </w:rPr>
        <w:t>phosphopeptide analysis</w:t>
      </w:r>
      <w:r w:rsidR="000835F0" w:rsidRPr="00A47F9D">
        <w:rPr>
          <w:lang w:val="en-US"/>
        </w:rPr>
        <w:t xml:space="preserve"> from 96-well plates</w:t>
      </w:r>
      <w:r w:rsidR="002D6A2A" w:rsidRPr="00A47F9D">
        <w:rPr>
          <w:lang w:val="en-US"/>
        </w:rPr>
        <w:t xml:space="preserve"> (DWP wells)</w:t>
      </w:r>
      <w:r w:rsidR="00834E05" w:rsidRPr="00A47F9D">
        <w:rPr>
          <w:lang w:val="en-US"/>
        </w:rPr>
        <w:t xml:space="preserve"> (Table 1)</w:t>
      </w:r>
      <w:r w:rsidR="000835F0" w:rsidRPr="00A47F9D">
        <w:rPr>
          <w:lang w:val="en-US"/>
        </w:rPr>
        <w:t>.</w:t>
      </w:r>
      <w:r w:rsidR="00881BE1">
        <w:rPr>
          <w:vertAlign w:val="superscript"/>
          <w:lang w:val="en-US"/>
        </w:rPr>
        <w:t>30</w:t>
      </w:r>
      <w:r w:rsidR="00CD10AB" w:rsidRPr="00A47F9D">
        <w:rPr>
          <w:lang w:val="en-US"/>
        </w:rPr>
        <w:t xml:space="preserve"> Using</w:t>
      </w:r>
      <w:r w:rsidR="002D6A2A" w:rsidRPr="00A47F9D">
        <w:rPr>
          <w:lang w:val="en-US"/>
        </w:rPr>
        <w:t xml:space="preserve"> this method</w:t>
      </w:r>
      <w:r w:rsidR="00CD10AB" w:rsidRPr="00A47F9D">
        <w:rPr>
          <w:lang w:val="en-US"/>
        </w:rPr>
        <w:t>,</w:t>
      </w:r>
      <w:r w:rsidR="002D6A2A" w:rsidRPr="00A47F9D">
        <w:rPr>
          <w:lang w:val="en-US"/>
        </w:rPr>
        <w:t xml:space="preserve"> </w:t>
      </w:r>
      <w:r w:rsidR="005D0A45" w:rsidRPr="00A47F9D">
        <w:rPr>
          <w:lang w:val="en-US"/>
        </w:rPr>
        <w:t>~</w:t>
      </w:r>
      <w:r w:rsidR="002D6A2A" w:rsidRPr="00A47F9D">
        <w:rPr>
          <w:lang w:val="en-US"/>
        </w:rPr>
        <w:t>20</w:t>
      </w:r>
      <w:r w:rsidR="00B54EEC" w:rsidRPr="00A47F9D">
        <w:rPr>
          <w:lang w:val="en-US"/>
        </w:rPr>
        <w:t>,</w:t>
      </w:r>
      <w:r w:rsidR="002D6A2A" w:rsidRPr="00A47F9D">
        <w:rPr>
          <w:lang w:val="en-US"/>
        </w:rPr>
        <w:t>000 phosphopeptides from different mouse liver cell lines</w:t>
      </w:r>
      <w:r w:rsidR="00B54EEC" w:rsidRPr="00A47F9D">
        <w:rPr>
          <w:lang w:val="en-US"/>
        </w:rPr>
        <w:t xml:space="preserve"> (Hepa 1-6, FL83B and</w:t>
      </w:r>
      <w:r w:rsidR="00036A2E" w:rsidRPr="00A47F9D">
        <w:rPr>
          <w:lang w:val="en-US"/>
        </w:rPr>
        <w:t xml:space="preserve"> HeLa S3)</w:t>
      </w:r>
      <w:r w:rsidR="004507B8" w:rsidRPr="00A47F9D">
        <w:rPr>
          <w:lang w:val="en-US"/>
        </w:rPr>
        <w:t xml:space="preserve"> </w:t>
      </w:r>
      <w:r w:rsidR="00826312" w:rsidRPr="00A47F9D">
        <w:rPr>
          <w:lang w:val="en-US"/>
        </w:rPr>
        <w:t xml:space="preserve">that had been </w:t>
      </w:r>
      <w:r w:rsidR="002D6A2A" w:rsidRPr="00A47F9D">
        <w:rPr>
          <w:lang w:val="en-US"/>
        </w:rPr>
        <w:t>stimulated with insulin at different time points were identified</w:t>
      </w:r>
      <w:r w:rsidR="00B76C52" w:rsidRPr="00A47F9D">
        <w:rPr>
          <w:lang w:val="en-US"/>
        </w:rPr>
        <w:t xml:space="preserve"> </w:t>
      </w:r>
      <w:r w:rsidR="002D6A2A" w:rsidRPr="00A47F9D">
        <w:rPr>
          <w:lang w:val="en-US"/>
        </w:rPr>
        <w:t>in</w:t>
      </w:r>
      <w:r w:rsidR="00B54EEC" w:rsidRPr="00A47F9D">
        <w:rPr>
          <w:lang w:val="en-US"/>
        </w:rPr>
        <w:t xml:space="preserve"> just over 24 h</w:t>
      </w:r>
      <w:r w:rsidR="002D6A2A" w:rsidRPr="00A47F9D">
        <w:rPr>
          <w:lang w:val="en-US"/>
        </w:rPr>
        <w:t>.</w:t>
      </w:r>
    </w:p>
    <w:p w:rsidR="00517C96" w:rsidRDefault="00826312" w:rsidP="00517C96">
      <w:pPr>
        <w:spacing w:line="480" w:lineRule="auto"/>
        <w:ind w:firstLine="706"/>
        <w:jc w:val="both"/>
        <w:rPr>
          <w:lang w:val="en-US"/>
        </w:rPr>
      </w:pPr>
      <w:r w:rsidRPr="00A47F9D">
        <w:rPr>
          <w:lang w:val="en-US"/>
        </w:rPr>
        <w:t>Importantly,</w:t>
      </w:r>
      <w:r w:rsidR="00052569" w:rsidRPr="00A47F9D">
        <w:rPr>
          <w:lang w:val="en-US"/>
        </w:rPr>
        <w:t xml:space="preserve"> the present </w:t>
      </w:r>
      <w:r w:rsidR="00C82153" w:rsidRPr="00A47F9D">
        <w:rPr>
          <w:lang w:val="en-US"/>
        </w:rPr>
        <w:t>work</w:t>
      </w:r>
      <w:r w:rsidR="00893557" w:rsidRPr="00A47F9D">
        <w:rPr>
          <w:lang w:val="en-US"/>
        </w:rPr>
        <w:t xml:space="preserve"> </w:t>
      </w:r>
      <w:r w:rsidR="00B556C4" w:rsidRPr="00A47F9D">
        <w:rPr>
          <w:lang w:val="en-US"/>
        </w:rPr>
        <w:t xml:space="preserve">produced a </w:t>
      </w:r>
      <w:r w:rsidR="00881175" w:rsidRPr="00A47F9D">
        <w:rPr>
          <w:lang w:val="en-US"/>
        </w:rPr>
        <w:t xml:space="preserve">global </w:t>
      </w:r>
      <w:r w:rsidR="00D104F6" w:rsidRPr="00A47F9D">
        <w:rPr>
          <w:lang w:val="en-US"/>
        </w:rPr>
        <w:t xml:space="preserve">phosphoproteomics </w:t>
      </w:r>
      <w:r w:rsidR="00FC17BE" w:rsidRPr="00A47F9D">
        <w:rPr>
          <w:lang w:val="en-US"/>
        </w:rPr>
        <w:t>map</w:t>
      </w:r>
      <w:r w:rsidR="00B556C4" w:rsidRPr="00A47F9D">
        <w:rPr>
          <w:lang w:val="en-US"/>
        </w:rPr>
        <w:t xml:space="preserve"> from</w:t>
      </w:r>
      <w:r w:rsidR="000250DC" w:rsidRPr="00A47F9D">
        <w:rPr>
          <w:lang w:val="en-US"/>
        </w:rPr>
        <w:t xml:space="preserve"> un-stimulated</w:t>
      </w:r>
      <w:r w:rsidR="00F1394D" w:rsidRPr="00A47F9D">
        <w:rPr>
          <w:lang w:val="en-US"/>
        </w:rPr>
        <w:t xml:space="preserve"> human</w:t>
      </w:r>
      <w:r w:rsidR="000250DC" w:rsidRPr="00A47F9D">
        <w:rPr>
          <w:lang w:val="en-US"/>
        </w:rPr>
        <w:t xml:space="preserve"> Jurkat leukemia T cells</w:t>
      </w:r>
      <w:r w:rsidR="00B556C4" w:rsidRPr="00A47F9D">
        <w:rPr>
          <w:lang w:val="en-US"/>
        </w:rPr>
        <w:t xml:space="preserve"> in less than 15 h</w:t>
      </w:r>
      <w:r w:rsidR="00881175" w:rsidRPr="00A47F9D">
        <w:rPr>
          <w:lang w:val="en-US"/>
        </w:rPr>
        <w:t xml:space="preserve">. This </w:t>
      </w:r>
      <w:r w:rsidR="00155935" w:rsidRPr="00A47F9D">
        <w:rPr>
          <w:lang w:val="en-US"/>
        </w:rPr>
        <w:t xml:space="preserve">achievement was possible </w:t>
      </w:r>
      <w:r w:rsidR="00881175" w:rsidRPr="00A47F9D">
        <w:rPr>
          <w:lang w:val="en-US"/>
        </w:rPr>
        <w:t>because each step was individually adjusted to minimize the</w:t>
      </w:r>
      <w:r w:rsidR="00562B27" w:rsidRPr="00A47F9D">
        <w:rPr>
          <w:lang w:val="en-US"/>
        </w:rPr>
        <w:t xml:space="preserve"> analysis</w:t>
      </w:r>
      <w:r w:rsidR="00881175" w:rsidRPr="00A47F9D">
        <w:rPr>
          <w:lang w:val="en-US"/>
        </w:rPr>
        <w:t xml:space="preserve"> time</w:t>
      </w:r>
      <w:r w:rsidRPr="00A47F9D">
        <w:rPr>
          <w:lang w:val="en-US"/>
        </w:rPr>
        <w:t xml:space="preserve">, particularly </w:t>
      </w:r>
      <w:r w:rsidR="00B438B2" w:rsidRPr="00A47F9D">
        <w:rPr>
          <w:lang w:val="en-US"/>
        </w:rPr>
        <w:t>due to</w:t>
      </w:r>
      <w:r w:rsidR="00562B27" w:rsidRPr="00A47F9D">
        <w:rPr>
          <w:lang w:val="en-US"/>
        </w:rPr>
        <w:t xml:space="preserve"> the application of HIFU</w:t>
      </w:r>
      <w:r w:rsidR="00881175" w:rsidRPr="00A47F9D">
        <w:rPr>
          <w:lang w:val="en-US"/>
        </w:rPr>
        <w:t xml:space="preserve"> during the tryptic digestion (time: 10 min). </w:t>
      </w:r>
      <w:r w:rsidRPr="00A47F9D">
        <w:rPr>
          <w:lang w:val="en-US"/>
        </w:rPr>
        <w:t>Because</w:t>
      </w:r>
      <w:r w:rsidR="00DF166A" w:rsidRPr="00A47F9D">
        <w:rPr>
          <w:lang w:val="en-US"/>
        </w:rPr>
        <w:t xml:space="preserve"> the O-phosphates of phosphoserine, phosphothreonine and phosphotyrosine residues are extremely labile under alkali</w:t>
      </w:r>
      <w:r w:rsidRPr="00A47F9D">
        <w:rPr>
          <w:lang w:val="en-US"/>
        </w:rPr>
        <w:t>ne</w:t>
      </w:r>
      <w:r w:rsidR="00DF166A" w:rsidRPr="00A47F9D">
        <w:rPr>
          <w:lang w:val="en-US"/>
        </w:rPr>
        <w:t xml:space="preserve"> conditions (i.e.</w:t>
      </w:r>
      <w:r w:rsidRPr="00A47F9D">
        <w:rPr>
          <w:lang w:val="en-US"/>
        </w:rPr>
        <w:t>,</w:t>
      </w:r>
      <w:r w:rsidR="00DF166A" w:rsidRPr="00A47F9D">
        <w:rPr>
          <w:lang w:val="en-US"/>
        </w:rPr>
        <w:t xml:space="preserve"> </w:t>
      </w:r>
      <w:r w:rsidR="00360467" w:rsidRPr="00A47F9D">
        <w:rPr>
          <w:lang w:val="en-US"/>
        </w:rPr>
        <w:t>tryptic digestion at pH 8)</w:t>
      </w:r>
      <w:r w:rsidR="00DF166A" w:rsidRPr="00A47F9D">
        <w:rPr>
          <w:lang w:val="en-US"/>
        </w:rPr>
        <w:t>,</w:t>
      </w:r>
      <w:r w:rsidR="00360467" w:rsidRPr="00A47F9D">
        <w:rPr>
          <w:vertAlign w:val="superscript"/>
          <w:lang w:val="en-US"/>
        </w:rPr>
        <w:t>5</w:t>
      </w:r>
      <w:r w:rsidR="007454CB">
        <w:rPr>
          <w:vertAlign w:val="superscript"/>
          <w:lang w:val="en-US"/>
        </w:rPr>
        <w:t>6</w:t>
      </w:r>
      <w:r w:rsidR="00DF166A" w:rsidRPr="00A47F9D">
        <w:rPr>
          <w:lang w:val="en-US"/>
        </w:rPr>
        <w:t xml:space="preserve"> the acceleration of </w:t>
      </w:r>
      <w:r w:rsidR="00251222" w:rsidRPr="00A47F9D">
        <w:rPr>
          <w:lang w:val="en-US"/>
        </w:rPr>
        <w:t>the time of tryptic digestion using</w:t>
      </w:r>
      <w:r w:rsidR="00DF166A" w:rsidRPr="00A47F9D">
        <w:rPr>
          <w:lang w:val="en-US"/>
        </w:rPr>
        <w:t xml:space="preserve"> HIFU (10 min) is a good strategy to maintain the number of these phosphosites. </w:t>
      </w:r>
      <w:r w:rsidR="00517C96" w:rsidRPr="00974322">
        <w:rPr>
          <w:lang w:val="en-US"/>
        </w:rPr>
        <w:t xml:space="preserve">Figure S-1 in the Supporting data </w:t>
      </w:r>
      <w:r w:rsidR="0094634D" w:rsidRPr="00974322">
        <w:rPr>
          <w:lang w:val="en-US"/>
        </w:rPr>
        <w:t>file, shows the phosphopeptide number identification in a protein sample</w:t>
      </w:r>
      <w:r w:rsidR="00FB3331">
        <w:rPr>
          <w:lang w:val="en-US"/>
        </w:rPr>
        <w:t xml:space="preserve"> (1</w:t>
      </w:r>
      <w:r w:rsidR="00C224FF" w:rsidRPr="00974322">
        <w:rPr>
          <w:lang w:val="en-US"/>
        </w:rPr>
        <w:t xml:space="preserve"> mg)</w:t>
      </w:r>
      <w:r w:rsidR="0094634D" w:rsidRPr="00974322">
        <w:rPr>
          <w:lang w:val="en-US"/>
        </w:rPr>
        <w:t xml:space="preserve"> from Jurkat cells when digested either using HIFU or the overnight protocol.</w:t>
      </w:r>
      <w:r w:rsidR="00C224FF" w:rsidRPr="00974322">
        <w:rPr>
          <w:lang w:val="en-US"/>
        </w:rPr>
        <w:t xml:space="preserve"> Samples were digested with trypsin, phosphopeptides enriched with TiO</w:t>
      </w:r>
      <w:r w:rsidR="00C224FF" w:rsidRPr="00974322">
        <w:rPr>
          <w:vertAlign w:val="subscript"/>
          <w:lang w:val="en-US"/>
        </w:rPr>
        <w:t>2</w:t>
      </w:r>
      <w:r w:rsidR="00C224FF" w:rsidRPr="00974322">
        <w:rPr>
          <w:lang w:val="en-US"/>
        </w:rPr>
        <w:t xml:space="preserve"> and analyzed by LC-MSMS in a LTQ-Orbitrap XL mass spectrometer. The</w:t>
      </w:r>
      <w:r w:rsidR="00B81640">
        <w:rPr>
          <w:lang w:val="en-US"/>
        </w:rPr>
        <w:t xml:space="preserve"> results show</w:t>
      </w:r>
      <w:r w:rsidR="008F2147" w:rsidRPr="00974322">
        <w:rPr>
          <w:lang w:val="en-US"/>
        </w:rPr>
        <w:t xml:space="preserve"> </w:t>
      </w:r>
      <w:r w:rsidR="008F2147" w:rsidRPr="00974322">
        <w:rPr>
          <w:lang w:val="en-US"/>
        </w:rPr>
        <w:lastRenderedPageBreak/>
        <w:t>that the</w:t>
      </w:r>
      <w:r w:rsidR="00C224FF" w:rsidRPr="00974322">
        <w:rPr>
          <w:lang w:val="en-US"/>
        </w:rPr>
        <w:t xml:space="preserve"> </w:t>
      </w:r>
      <w:r w:rsidR="00D943FD" w:rsidRPr="00974322">
        <w:rPr>
          <w:lang w:val="en-US"/>
        </w:rPr>
        <w:t>number of phosphopeptides identified using both digestion procedures overlapped by 85.</w:t>
      </w:r>
      <w:r w:rsidR="008F2147" w:rsidRPr="00974322">
        <w:rPr>
          <w:lang w:val="en-US"/>
        </w:rPr>
        <w:t xml:space="preserve">4%, </w:t>
      </w:r>
      <w:r w:rsidR="00C57C1F" w:rsidRPr="00974322">
        <w:rPr>
          <w:lang w:val="en-US"/>
        </w:rPr>
        <w:t>indicating</w:t>
      </w:r>
      <w:r w:rsidR="008F2147" w:rsidRPr="00974322">
        <w:rPr>
          <w:lang w:val="en-US"/>
        </w:rPr>
        <w:t xml:space="preserve"> that both</w:t>
      </w:r>
      <w:r w:rsidR="00C57C1F" w:rsidRPr="00974322">
        <w:rPr>
          <w:lang w:val="en-US"/>
        </w:rPr>
        <w:t xml:space="preserve"> digestion strategies are equivalent</w:t>
      </w:r>
      <w:r w:rsidR="006C2AAA" w:rsidRPr="00974322">
        <w:rPr>
          <w:lang w:val="en-US"/>
        </w:rPr>
        <w:t xml:space="preserve"> in terms of number</w:t>
      </w:r>
      <w:r w:rsidR="000D3DBD" w:rsidRPr="00974322">
        <w:rPr>
          <w:lang w:val="en-US"/>
        </w:rPr>
        <w:t xml:space="preserve"> of phosphopeptide identifications</w:t>
      </w:r>
      <w:r w:rsidR="006C2AAA" w:rsidRPr="00974322">
        <w:rPr>
          <w:lang w:val="en-US"/>
        </w:rPr>
        <w:t xml:space="preserve"> but the HIFU strategy is faster than the overnight protocol.</w:t>
      </w:r>
    </w:p>
    <w:p w:rsidR="00A54589" w:rsidRPr="00A47F9D" w:rsidRDefault="00201E0C" w:rsidP="00517C96">
      <w:pPr>
        <w:spacing w:line="480" w:lineRule="auto"/>
        <w:ind w:firstLine="706"/>
        <w:jc w:val="both"/>
        <w:rPr>
          <w:lang w:val="en-US"/>
        </w:rPr>
      </w:pPr>
      <w:r w:rsidRPr="00A47F9D">
        <w:rPr>
          <w:lang w:val="en-US"/>
        </w:rPr>
        <w:t>Thus, t</w:t>
      </w:r>
      <w:r w:rsidR="00620F5F" w:rsidRPr="00A47F9D">
        <w:rPr>
          <w:lang w:val="en-US"/>
        </w:rPr>
        <w:t>o</w:t>
      </w:r>
      <w:r w:rsidR="00E13D1C" w:rsidRPr="00A47F9D">
        <w:rPr>
          <w:lang w:val="en-US"/>
        </w:rPr>
        <w:t xml:space="preserve"> the best of</w:t>
      </w:r>
      <w:r w:rsidR="00517C96">
        <w:rPr>
          <w:lang w:val="en-US"/>
        </w:rPr>
        <w:t xml:space="preserve"> our knowledge, the present</w:t>
      </w:r>
      <w:r w:rsidR="00620F5F" w:rsidRPr="00A47F9D">
        <w:rPr>
          <w:lang w:val="en-US"/>
        </w:rPr>
        <w:t xml:space="preserve"> dataset</w:t>
      </w:r>
      <w:r w:rsidR="00B360D8" w:rsidRPr="00A47F9D">
        <w:rPr>
          <w:lang w:val="en-US"/>
        </w:rPr>
        <w:t xml:space="preserve"> </w:t>
      </w:r>
      <w:r w:rsidR="00F70255" w:rsidRPr="00A47F9D">
        <w:rPr>
          <w:lang w:val="en-US"/>
        </w:rPr>
        <w:t>(15</w:t>
      </w:r>
      <w:r w:rsidR="00E13D1C" w:rsidRPr="00A47F9D">
        <w:rPr>
          <w:lang w:val="en-US"/>
        </w:rPr>
        <w:t>,</w:t>
      </w:r>
      <w:r w:rsidR="00F70255" w:rsidRPr="00A47F9D">
        <w:rPr>
          <w:lang w:val="en-US"/>
        </w:rPr>
        <w:t>367 phosphorylation sites from 13</w:t>
      </w:r>
      <w:r w:rsidR="00E13D1C" w:rsidRPr="00A47F9D">
        <w:rPr>
          <w:lang w:val="en-US"/>
        </w:rPr>
        <w:t>,</w:t>
      </w:r>
      <w:r w:rsidR="00F70255" w:rsidRPr="00A47F9D">
        <w:rPr>
          <w:lang w:val="en-US"/>
        </w:rPr>
        <w:t>029 different phosphopeptides belonging to 3</w:t>
      </w:r>
      <w:r w:rsidR="00E13D1C" w:rsidRPr="00A47F9D">
        <w:rPr>
          <w:lang w:val="en-US"/>
        </w:rPr>
        <w:t>,</w:t>
      </w:r>
      <w:r w:rsidR="00F70255" w:rsidRPr="00A47F9D">
        <w:rPr>
          <w:lang w:val="en-US"/>
        </w:rPr>
        <w:t>163</w:t>
      </w:r>
      <w:r w:rsidR="00B360D8" w:rsidRPr="00A47F9D">
        <w:rPr>
          <w:lang w:val="en-US"/>
        </w:rPr>
        <w:t xml:space="preserve"> unique phosphoproteins)</w:t>
      </w:r>
      <w:r w:rsidR="00620F5F" w:rsidRPr="00A47F9D">
        <w:rPr>
          <w:lang w:val="en-US"/>
        </w:rPr>
        <w:t xml:space="preserve"> is the largest </w:t>
      </w:r>
      <w:r w:rsidR="00E13D1C" w:rsidRPr="00A47F9D">
        <w:rPr>
          <w:lang w:val="en-US"/>
        </w:rPr>
        <w:t xml:space="preserve">phosphoproteomics dataset </w:t>
      </w:r>
      <w:r w:rsidR="001923B4" w:rsidRPr="00A47F9D">
        <w:rPr>
          <w:lang w:val="en-US"/>
        </w:rPr>
        <w:t>compiled to date</w:t>
      </w:r>
      <w:r w:rsidR="00620F5F" w:rsidRPr="00A47F9D">
        <w:rPr>
          <w:lang w:val="en-US"/>
        </w:rPr>
        <w:t xml:space="preserve"> for a par</w:t>
      </w:r>
      <w:r w:rsidR="001923B4" w:rsidRPr="00A47F9D">
        <w:rPr>
          <w:lang w:val="en-US"/>
        </w:rPr>
        <w:t>ticular cellular sample</w:t>
      </w:r>
      <w:r w:rsidR="00620F5F" w:rsidRPr="00A47F9D">
        <w:rPr>
          <w:lang w:val="en-US"/>
        </w:rPr>
        <w:t xml:space="preserve"> in a limited time frame (&lt;15</w:t>
      </w:r>
      <w:r w:rsidR="001923B4" w:rsidRPr="00A47F9D">
        <w:rPr>
          <w:lang w:val="en-US"/>
        </w:rPr>
        <w:t xml:space="preserve"> </w:t>
      </w:r>
      <w:r w:rsidR="00246E0A" w:rsidRPr="00A47F9D">
        <w:rPr>
          <w:lang w:val="en-US"/>
        </w:rPr>
        <w:t xml:space="preserve">h). </w:t>
      </w:r>
    </w:p>
    <w:p w:rsidR="00B556C4" w:rsidRDefault="00246E0A" w:rsidP="00DC6ECD">
      <w:pPr>
        <w:spacing w:line="480" w:lineRule="auto"/>
        <w:ind w:firstLine="706"/>
        <w:jc w:val="both"/>
        <w:rPr>
          <w:color w:val="FF0000"/>
          <w:lang w:val="en-US"/>
        </w:rPr>
      </w:pPr>
      <w:r w:rsidRPr="00E32B0C">
        <w:rPr>
          <w:lang w:val="en-US"/>
        </w:rPr>
        <w:t>Because of</w:t>
      </w:r>
      <w:r w:rsidR="00620F5F" w:rsidRPr="00E32B0C">
        <w:rPr>
          <w:lang w:val="en-US"/>
        </w:rPr>
        <w:t xml:space="preserve"> its simple and rapid nature, </w:t>
      </w:r>
      <w:r w:rsidR="00786C0D" w:rsidRPr="00E32B0C">
        <w:rPr>
          <w:lang w:val="en-US"/>
        </w:rPr>
        <w:t xml:space="preserve">parallelization </w:t>
      </w:r>
      <w:r w:rsidR="00786C0D">
        <w:rPr>
          <w:lang w:val="en-US"/>
        </w:rPr>
        <w:t xml:space="preserve">of </w:t>
      </w:r>
      <w:r w:rsidR="00620F5F" w:rsidRPr="00E32B0C">
        <w:rPr>
          <w:lang w:val="en-US"/>
        </w:rPr>
        <w:t xml:space="preserve">the method presented </w:t>
      </w:r>
      <w:r w:rsidR="00B273B4" w:rsidRPr="00E32B0C">
        <w:rPr>
          <w:lang w:val="en-US"/>
        </w:rPr>
        <w:t xml:space="preserve">here may </w:t>
      </w:r>
      <w:r w:rsidR="00620F5F" w:rsidRPr="00E32B0C">
        <w:rPr>
          <w:lang w:val="en-US"/>
        </w:rPr>
        <w:t>be applied</w:t>
      </w:r>
      <w:r w:rsidR="005625AE" w:rsidRPr="00E32B0C">
        <w:rPr>
          <w:lang w:val="en-US"/>
        </w:rPr>
        <w:t xml:space="preserve"> </w:t>
      </w:r>
      <w:r w:rsidR="00B273B4" w:rsidRPr="00E32B0C">
        <w:rPr>
          <w:lang w:val="en-US"/>
        </w:rPr>
        <w:t>for</w:t>
      </w:r>
      <w:r w:rsidR="005625AE" w:rsidRPr="00E32B0C">
        <w:rPr>
          <w:lang w:val="en-US"/>
        </w:rPr>
        <w:t xml:space="preserve"> the</w:t>
      </w:r>
      <w:r w:rsidR="00DC6ECD" w:rsidRPr="00E32B0C">
        <w:rPr>
          <w:lang w:val="en-US"/>
        </w:rPr>
        <w:t xml:space="preserve"> sample preparation</w:t>
      </w:r>
      <w:r w:rsidR="00E32B0C" w:rsidRPr="00E32B0C">
        <w:rPr>
          <w:lang w:val="en-US"/>
        </w:rPr>
        <w:t>.</w:t>
      </w:r>
      <w:r w:rsidR="00B273B4" w:rsidRPr="00E32B0C">
        <w:rPr>
          <w:lang w:val="en-US"/>
        </w:rPr>
        <w:t xml:space="preserve"> This, together with the use of</w:t>
      </w:r>
      <w:r w:rsidR="00DC6ECD" w:rsidRPr="00E32B0C">
        <w:rPr>
          <w:lang w:val="en-US"/>
        </w:rPr>
        <w:t xml:space="preserve"> </w:t>
      </w:r>
      <w:r w:rsidR="00B273B4" w:rsidRPr="00E32B0C">
        <w:rPr>
          <w:lang w:val="en-US"/>
        </w:rPr>
        <w:t xml:space="preserve">mass spectrometers of </w:t>
      </w:r>
      <w:r w:rsidR="00DC6ECD" w:rsidRPr="00E32B0C">
        <w:rPr>
          <w:lang w:val="en-US"/>
        </w:rPr>
        <w:t>new generation</w:t>
      </w:r>
      <w:r w:rsidR="006A6186" w:rsidRPr="00E32B0C">
        <w:rPr>
          <w:lang w:val="en-US"/>
        </w:rPr>
        <w:t>, might</w:t>
      </w:r>
      <w:r w:rsidR="00DC6ECD" w:rsidRPr="00E32B0C">
        <w:rPr>
          <w:lang w:val="en-US"/>
        </w:rPr>
        <w:t xml:space="preserve"> increase the number of phosphopeptides identifications and reduce the time of analysis for the dynamic characterization of phosphopeptides. </w:t>
      </w:r>
      <w:r w:rsidR="00A6797D" w:rsidRPr="00E32B0C">
        <w:rPr>
          <w:lang w:val="en-US"/>
        </w:rPr>
        <w:t>In consequence</w:t>
      </w:r>
      <w:r w:rsidR="00DC6ECD" w:rsidRPr="00E32B0C">
        <w:rPr>
          <w:lang w:val="en-US"/>
        </w:rPr>
        <w:t xml:space="preserve">, the goal of the present work was to present a new and an alternative strategy for the fast identification of phosphopeptides that </w:t>
      </w:r>
      <w:r w:rsidR="00A6797D" w:rsidRPr="00E32B0C">
        <w:rPr>
          <w:lang w:val="en-US"/>
        </w:rPr>
        <w:t>might</w:t>
      </w:r>
      <w:r w:rsidR="00DC6ECD" w:rsidRPr="00E32B0C">
        <w:rPr>
          <w:lang w:val="en-US"/>
        </w:rPr>
        <w:t xml:space="preserve"> be implemented in different </w:t>
      </w:r>
      <w:r w:rsidR="004C6016" w:rsidRPr="00E32B0C">
        <w:rPr>
          <w:lang w:val="en-US"/>
        </w:rPr>
        <w:t>equipment</w:t>
      </w:r>
      <w:r w:rsidR="00DC6ECD" w:rsidRPr="00E32B0C">
        <w:rPr>
          <w:lang w:val="en-US"/>
        </w:rPr>
        <w:t xml:space="preserve"> and instruments. In addition, the present strategy </w:t>
      </w:r>
      <w:r w:rsidR="00A6797D" w:rsidRPr="00E32B0C">
        <w:rPr>
          <w:lang w:val="en-US"/>
        </w:rPr>
        <w:t>might</w:t>
      </w:r>
      <w:r w:rsidR="00DC6ECD" w:rsidRPr="00E32B0C">
        <w:rPr>
          <w:lang w:val="en-US"/>
        </w:rPr>
        <w:t xml:space="preserve"> be applied</w:t>
      </w:r>
      <w:r w:rsidR="00620F5F" w:rsidRPr="00E32B0C">
        <w:rPr>
          <w:lang w:val="en-US"/>
        </w:rPr>
        <w:t xml:space="preserve"> </w:t>
      </w:r>
      <w:r w:rsidR="00DC6ECD" w:rsidRPr="00E32B0C">
        <w:rPr>
          <w:lang w:val="en-US"/>
        </w:rPr>
        <w:t>to</w:t>
      </w:r>
      <w:r w:rsidR="00826312" w:rsidRPr="00E32B0C">
        <w:rPr>
          <w:lang w:val="en-US"/>
        </w:rPr>
        <w:t xml:space="preserve"> </w:t>
      </w:r>
      <w:r w:rsidR="00620F5F" w:rsidRPr="00E32B0C">
        <w:rPr>
          <w:lang w:val="en-US"/>
        </w:rPr>
        <w:t>analyze the global phosphoproteo</w:t>
      </w:r>
      <w:r w:rsidR="004E05F3" w:rsidRPr="00E32B0C">
        <w:rPr>
          <w:lang w:val="en-US"/>
        </w:rPr>
        <w:t>me profil</w:t>
      </w:r>
      <w:r w:rsidR="00826312" w:rsidRPr="00E32B0C">
        <w:rPr>
          <w:lang w:val="en-US"/>
        </w:rPr>
        <w:t>es</w:t>
      </w:r>
      <w:r w:rsidR="004E05F3" w:rsidRPr="00E32B0C">
        <w:rPr>
          <w:lang w:val="en-US"/>
        </w:rPr>
        <w:t xml:space="preserve"> </w:t>
      </w:r>
      <w:r w:rsidR="00826312" w:rsidRPr="00E32B0C">
        <w:rPr>
          <w:lang w:val="en-US"/>
        </w:rPr>
        <w:t xml:space="preserve">of </w:t>
      </w:r>
      <w:r w:rsidR="004E05F3" w:rsidRPr="00E32B0C">
        <w:rPr>
          <w:lang w:val="en-US"/>
        </w:rPr>
        <w:t>any control or</w:t>
      </w:r>
      <w:r w:rsidR="00620F5F" w:rsidRPr="00E32B0C">
        <w:rPr>
          <w:lang w:val="en-US"/>
        </w:rPr>
        <w:t xml:space="preserve"> patho</w:t>
      </w:r>
      <w:r w:rsidR="004E05F3" w:rsidRPr="00E32B0C">
        <w:rPr>
          <w:lang w:val="en-US"/>
        </w:rPr>
        <w:t xml:space="preserve">logical </w:t>
      </w:r>
      <w:r w:rsidR="00F64A3B" w:rsidRPr="00E32B0C">
        <w:rPr>
          <w:lang w:val="en-US"/>
        </w:rPr>
        <w:t xml:space="preserve">biological tissue or </w:t>
      </w:r>
      <w:r w:rsidR="004E05F3" w:rsidRPr="00E32B0C">
        <w:rPr>
          <w:lang w:val="en-US"/>
        </w:rPr>
        <w:t>cell</w:t>
      </w:r>
      <w:r w:rsidR="00620F5F" w:rsidRPr="00E32B0C">
        <w:rPr>
          <w:lang w:val="en-US"/>
        </w:rPr>
        <w:t xml:space="preserve"> type</w:t>
      </w:r>
      <w:r w:rsidR="003110F0" w:rsidRPr="00E32B0C">
        <w:rPr>
          <w:color w:val="FF0000"/>
          <w:lang w:val="en-US"/>
        </w:rPr>
        <w:t>.</w:t>
      </w:r>
    </w:p>
    <w:p w:rsidR="005625AE" w:rsidRPr="00A47F9D" w:rsidRDefault="005625AE" w:rsidP="00A47F9D">
      <w:pPr>
        <w:spacing w:line="480" w:lineRule="auto"/>
        <w:jc w:val="both"/>
        <w:rPr>
          <w:color w:val="FF0000"/>
          <w:lang w:val="en-US"/>
        </w:rPr>
      </w:pPr>
    </w:p>
    <w:p w:rsidR="00597DA2" w:rsidRPr="00A47F9D" w:rsidRDefault="005441D3" w:rsidP="00A47F9D">
      <w:pPr>
        <w:spacing w:line="480" w:lineRule="auto"/>
        <w:jc w:val="both"/>
        <w:rPr>
          <w:lang w:val="en-US"/>
        </w:rPr>
      </w:pPr>
      <w:r w:rsidRPr="00A47F9D">
        <w:rPr>
          <w:b/>
          <w:lang w:val="en-US"/>
        </w:rPr>
        <w:t>Distribution of phosphopeptide</w:t>
      </w:r>
      <w:r w:rsidR="00826312" w:rsidRPr="00A47F9D">
        <w:rPr>
          <w:b/>
          <w:lang w:val="en-US"/>
        </w:rPr>
        <w:t xml:space="preserve"> profile</w:t>
      </w:r>
      <w:r w:rsidRPr="00A47F9D">
        <w:rPr>
          <w:b/>
          <w:lang w:val="en-US"/>
        </w:rPr>
        <w:t>s</w:t>
      </w:r>
    </w:p>
    <w:p w:rsidR="00942523" w:rsidRPr="00A47F9D" w:rsidRDefault="00D60042" w:rsidP="00A47F9D">
      <w:pPr>
        <w:spacing w:line="480" w:lineRule="auto"/>
        <w:ind w:firstLine="708"/>
        <w:jc w:val="both"/>
        <w:rPr>
          <w:lang w:val="en-US"/>
        </w:rPr>
      </w:pPr>
      <w:r w:rsidRPr="00A47F9D">
        <w:rPr>
          <w:lang w:val="en-US"/>
        </w:rPr>
        <w:t>T</w:t>
      </w:r>
      <w:r w:rsidR="000C4343" w:rsidRPr="00A47F9D">
        <w:rPr>
          <w:lang w:val="en-US"/>
        </w:rPr>
        <w:t>he</w:t>
      </w:r>
      <w:r w:rsidRPr="00A47F9D">
        <w:rPr>
          <w:lang w:val="en-US"/>
        </w:rPr>
        <w:t xml:space="preserve"> distribution of the</w:t>
      </w:r>
      <w:r w:rsidR="000C4343" w:rsidRPr="00A47F9D">
        <w:rPr>
          <w:lang w:val="en-US"/>
        </w:rPr>
        <w:t xml:space="preserve"> number </w:t>
      </w:r>
      <w:r w:rsidR="00687B32" w:rsidRPr="00A47F9D">
        <w:rPr>
          <w:lang w:val="en-US"/>
        </w:rPr>
        <w:t>of</w:t>
      </w:r>
      <w:r w:rsidR="0073759A" w:rsidRPr="00A47F9D">
        <w:rPr>
          <w:lang w:val="en-US"/>
        </w:rPr>
        <w:t xml:space="preserve"> non</w:t>
      </w:r>
      <w:r w:rsidR="00AB4138" w:rsidRPr="00A47F9D">
        <w:rPr>
          <w:lang w:val="en-US"/>
        </w:rPr>
        <w:t>-redundant</w:t>
      </w:r>
      <w:r w:rsidR="0010065E" w:rsidRPr="00A47F9D">
        <w:rPr>
          <w:lang w:val="en-US"/>
        </w:rPr>
        <w:t xml:space="preserve"> (unique)</w:t>
      </w:r>
      <w:r w:rsidR="00687B32" w:rsidRPr="00A47F9D">
        <w:rPr>
          <w:lang w:val="en-US"/>
        </w:rPr>
        <w:t xml:space="preserve"> phospho</w:t>
      </w:r>
      <w:r w:rsidR="009C7207" w:rsidRPr="00A47F9D">
        <w:rPr>
          <w:lang w:val="en-US"/>
        </w:rPr>
        <w:t>peptides</w:t>
      </w:r>
      <w:r w:rsidR="00687B32" w:rsidRPr="00A47F9D">
        <w:rPr>
          <w:lang w:val="en-US"/>
        </w:rPr>
        <w:t xml:space="preserve"> identified</w:t>
      </w:r>
      <w:r w:rsidR="00FB1DB3" w:rsidRPr="00A47F9D">
        <w:rPr>
          <w:lang w:val="en-US"/>
        </w:rPr>
        <w:t xml:space="preserve"> by both search engines</w:t>
      </w:r>
      <w:r w:rsidR="00FB28A8" w:rsidRPr="00A47F9D">
        <w:rPr>
          <w:lang w:val="en-US"/>
        </w:rPr>
        <w:t xml:space="preserve"> (BYONIC</w:t>
      </w:r>
      <w:r w:rsidR="00F25DAE" w:rsidRPr="00A47F9D">
        <w:rPr>
          <w:vertAlign w:val="superscript"/>
          <w:lang w:val="en-US"/>
        </w:rPr>
        <w:t>TM</w:t>
      </w:r>
      <w:r w:rsidR="00FB28A8" w:rsidRPr="00A47F9D">
        <w:rPr>
          <w:vertAlign w:val="superscript"/>
          <w:lang w:val="en-US"/>
        </w:rPr>
        <w:t xml:space="preserve"> </w:t>
      </w:r>
      <w:r w:rsidR="007E3B0D" w:rsidRPr="00A47F9D">
        <w:rPr>
          <w:lang w:val="en-US"/>
        </w:rPr>
        <w:t>and SEQUEST-</w:t>
      </w:r>
      <w:r w:rsidR="00FB28A8" w:rsidRPr="00A47F9D">
        <w:rPr>
          <w:lang w:val="en-US"/>
        </w:rPr>
        <w:t>HT</w:t>
      </w:r>
      <w:r w:rsidR="00F25DAE" w:rsidRPr="00A47F9D">
        <w:rPr>
          <w:vertAlign w:val="superscript"/>
          <w:lang w:val="en-US"/>
        </w:rPr>
        <w:t>TM</w:t>
      </w:r>
      <w:r w:rsidR="00FB28A8" w:rsidRPr="00A47F9D">
        <w:rPr>
          <w:lang w:val="en-US"/>
        </w:rPr>
        <w:t>)</w:t>
      </w:r>
      <w:r w:rsidR="00757CD4" w:rsidRPr="00A47F9D">
        <w:rPr>
          <w:lang w:val="en-US"/>
        </w:rPr>
        <w:t xml:space="preserve"> in</w:t>
      </w:r>
      <w:r w:rsidR="001C3A86" w:rsidRPr="00A47F9D">
        <w:rPr>
          <w:lang w:val="en-US"/>
        </w:rPr>
        <w:t xml:space="preserve"> the</w:t>
      </w:r>
      <w:r w:rsidR="00687B32" w:rsidRPr="00A47F9D">
        <w:rPr>
          <w:lang w:val="en-US"/>
        </w:rPr>
        <w:t xml:space="preserve"> </w:t>
      </w:r>
      <w:r w:rsidR="00D0759F" w:rsidRPr="00A47F9D">
        <w:rPr>
          <w:lang w:val="en-US"/>
        </w:rPr>
        <w:t>different</w:t>
      </w:r>
      <w:r w:rsidR="0073759A" w:rsidRPr="00A47F9D">
        <w:rPr>
          <w:lang w:val="en-US"/>
        </w:rPr>
        <w:t xml:space="preserve"> </w:t>
      </w:r>
      <w:r w:rsidR="00687B32" w:rsidRPr="00A47F9D">
        <w:rPr>
          <w:lang w:val="en-US"/>
        </w:rPr>
        <w:t>SCX f</w:t>
      </w:r>
      <w:r w:rsidR="00A20D2F" w:rsidRPr="00A47F9D">
        <w:rPr>
          <w:lang w:val="en-US"/>
        </w:rPr>
        <w:t>ractions are plotted in Figure 3</w:t>
      </w:r>
      <w:r w:rsidR="00E02A46">
        <w:rPr>
          <w:lang w:val="en-US"/>
        </w:rPr>
        <w:t>a</w:t>
      </w:r>
      <w:r w:rsidR="00017D9D" w:rsidRPr="00A47F9D">
        <w:rPr>
          <w:lang w:val="en-US"/>
        </w:rPr>
        <w:t xml:space="preserve">. </w:t>
      </w:r>
      <w:r w:rsidR="001378C9" w:rsidRPr="00A47F9D">
        <w:rPr>
          <w:lang w:val="en-US"/>
        </w:rPr>
        <w:t xml:space="preserve">Most </w:t>
      </w:r>
      <w:r w:rsidR="00BB6218" w:rsidRPr="00A47F9D">
        <w:rPr>
          <w:lang w:val="en-US"/>
        </w:rPr>
        <w:t>phospho</w:t>
      </w:r>
      <w:r w:rsidR="004818B6" w:rsidRPr="00A47F9D">
        <w:rPr>
          <w:lang w:val="en-US"/>
        </w:rPr>
        <w:t>pept</w:t>
      </w:r>
      <w:r w:rsidR="001378C9" w:rsidRPr="00A47F9D">
        <w:rPr>
          <w:lang w:val="en-US"/>
        </w:rPr>
        <w:t>ides bind to the SCX stationary</w:t>
      </w:r>
      <w:r w:rsidR="00D4602C" w:rsidRPr="00A47F9D">
        <w:rPr>
          <w:lang w:val="en-US"/>
        </w:rPr>
        <w:t xml:space="preserve"> </w:t>
      </w:r>
      <w:r w:rsidR="004818B6" w:rsidRPr="00A47F9D">
        <w:rPr>
          <w:lang w:val="en-US"/>
        </w:rPr>
        <w:t>phase column and</w:t>
      </w:r>
      <w:r w:rsidR="001378C9" w:rsidRPr="00A47F9D">
        <w:rPr>
          <w:lang w:val="en-US"/>
        </w:rPr>
        <w:t xml:space="preserve"> </w:t>
      </w:r>
      <w:r w:rsidR="00826312" w:rsidRPr="00A47F9D">
        <w:rPr>
          <w:lang w:val="en-US"/>
        </w:rPr>
        <w:t xml:space="preserve">mainly </w:t>
      </w:r>
      <w:r w:rsidR="001378C9" w:rsidRPr="00A47F9D">
        <w:rPr>
          <w:lang w:val="en-US"/>
        </w:rPr>
        <w:t>elute</w:t>
      </w:r>
      <w:r w:rsidR="007C1772" w:rsidRPr="00A47F9D">
        <w:rPr>
          <w:lang w:val="en-US"/>
        </w:rPr>
        <w:t xml:space="preserve"> </w:t>
      </w:r>
      <w:r w:rsidR="00166601" w:rsidRPr="00A47F9D">
        <w:rPr>
          <w:lang w:val="en-US"/>
        </w:rPr>
        <w:t>in the early</w:t>
      </w:r>
      <w:r w:rsidR="004818B6" w:rsidRPr="00A47F9D">
        <w:rPr>
          <w:lang w:val="en-US"/>
        </w:rPr>
        <w:t xml:space="preserve"> fractions (</w:t>
      </w:r>
      <w:r w:rsidR="000571EF" w:rsidRPr="00A47F9D">
        <w:rPr>
          <w:lang w:val="en-US"/>
        </w:rPr>
        <w:t>0-7</w:t>
      </w:r>
      <w:r w:rsidR="004818B6" w:rsidRPr="00A47F9D">
        <w:rPr>
          <w:lang w:val="en-US"/>
        </w:rPr>
        <w:t>0</w:t>
      </w:r>
      <w:r w:rsidR="00166601" w:rsidRPr="00A47F9D">
        <w:rPr>
          <w:lang w:val="en-US"/>
        </w:rPr>
        <w:t xml:space="preserve"> </w:t>
      </w:r>
      <w:r w:rsidR="004818B6" w:rsidRPr="00A47F9D">
        <w:rPr>
          <w:lang w:val="en-US"/>
        </w:rPr>
        <w:t>mM</w:t>
      </w:r>
      <w:r w:rsidR="00875EFA" w:rsidRPr="00A47F9D">
        <w:rPr>
          <w:lang w:val="en-US"/>
        </w:rPr>
        <w:t xml:space="preserve"> of KCl</w:t>
      </w:r>
      <w:r w:rsidR="004818B6" w:rsidRPr="00A47F9D">
        <w:rPr>
          <w:lang w:val="en-US"/>
        </w:rPr>
        <w:t>).</w:t>
      </w:r>
      <w:r w:rsidR="00831A69" w:rsidRPr="00A47F9D">
        <w:rPr>
          <w:lang w:val="en-US"/>
        </w:rPr>
        <w:t xml:space="preserve"> </w:t>
      </w:r>
      <w:r w:rsidR="00826312" w:rsidRPr="00A47F9D">
        <w:rPr>
          <w:lang w:val="en-US"/>
        </w:rPr>
        <w:t>Based on this observation,</w:t>
      </w:r>
      <w:r w:rsidR="00FB28A8" w:rsidRPr="00A47F9D">
        <w:rPr>
          <w:lang w:val="en-US"/>
        </w:rPr>
        <w:t xml:space="preserve"> SCX fractionation presents a good degree of ortho</w:t>
      </w:r>
      <w:r w:rsidR="00166601" w:rsidRPr="00A47F9D">
        <w:rPr>
          <w:lang w:val="en-US"/>
        </w:rPr>
        <w:t>gonally prior to RP</w:t>
      </w:r>
      <w:r w:rsidR="00FB28A8" w:rsidRPr="00A47F9D">
        <w:rPr>
          <w:lang w:val="en-US"/>
        </w:rPr>
        <w:t xml:space="preserve"> and MS analysis.</w:t>
      </w:r>
      <w:r w:rsidR="00135D0C" w:rsidRPr="00A47F9D">
        <w:rPr>
          <w:vertAlign w:val="superscript"/>
          <w:lang w:val="en-US"/>
        </w:rPr>
        <w:t>5</w:t>
      </w:r>
      <w:r w:rsidR="00F57922">
        <w:rPr>
          <w:vertAlign w:val="superscript"/>
          <w:lang w:val="en-US"/>
        </w:rPr>
        <w:t>7</w:t>
      </w:r>
    </w:p>
    <w:p w:rsidR="00CB0193" w:rsidRPr="00A47F9D" w:rsidRDefault="00826312" w:rsidP="00A47F9D">
      <w:pPr>
        <w:spacing w:line="480" w:lineRule="auto"/>
        <w:ind w:firstLine="708"/>
        <w:jc w:val="both"/>
        <w:rPr>
          <w:lang w:val="en-US"/>
        </w:rPr>
      </w:pPr>
      <w:r w:rsidRPr="00A47F9D">
        <w:rPr>
          <w:lang w:val="en-US"/>
        </w:rPr>
        <w:t>T</w:t>
      </w:r>
      <w:r w:rsidR="00E27D77" w:rsidRPr="00A47F9D">
        <w:rPr>
          <w:lang w:val="en-US"/>
        </w:rPr>
        <w:t>he fraction of unique phosphopeptides</w:t>
      </w:r>
      <w:r w:rsidR="00CB0193" w:rsidRPr="00A47F9D">
        <w:rPr>
          <w:lang w:val="en-US"/>
        </w:rPr>
        <w:t xml:space="preserve"> was plotted relative to</w:t>
      </w:r>
      <w:r w:rsidR="00E27D77" w:rsidRPr="00A47F9D">
        <w:rPr>
          <w:lang w:val="en-US"/>
        </w:rPr>
        <w:t xml:space="preserve"> the total number of unique peptides identified within each </w:t>
      </w:r>
      <w:r w:rsidR="00F70ED8" w:rsidRPr="00A47F9D">
        <w:rPr>
          <w:lang w:val="en-US"/>
        </w:rPr>
        <w:t>fraction</w:t>
      </w:r>
      <w:r w:rsidR="00CB0193" w:rsidRPr="00A47F9D">
        <w:rPr>
          <w:lang w:val="en-US"/>
        </w:rPr>
        <w:t xml:space="preserve"> </w:t>
      </w:r>
      <w:r w:rsidRPr="00A47F9D">
        <w:rPr>
          <w:lang w:val="en-US"/>
        </w:rPr>
        <w:t>to determine the percentage of phosphopeptide enrichment obtained for each SCX fraction and each search engine (BYONIC</w:t>
      </w:r>
      <w:r w:rsidRPr="00A47F9D">
        <w:rPr>
          <w:vertAlign w:val="superscript"/>
          <w:lang w:val="en-US"/>
        </w:rPr>
        <w:t>TM</w:t>
      </w:r>
      <w:r w:rsidRPr="00A47F9D">
        <w:rPr>
          <w:lang w:val="en-US"/>
        </w:rPr>
        <w:t xml:space="preserve"> and </w:t>
      </w:r>
      <w:r w:rsidRPr="00A47F9D">
        <w:rPr>
          <w:lang w:val="en-US"/>
        </w:rPr>
        <w:lastRenderedPageBreak/>
        <w:t>SEQUEST-HT</w:t>
      </w:r>
      <w:r w:rsidRPr="00A47F9D">
        <w:rPr>
          <w:vertAlign w:val="superscript"/>
          <w:lang w:val="en-US"/>
        </w:rPr>
        <w:t>TM</w:t>
      </w:r>
      <w:r w:rsidRPr="00A47F9D">
        <w:rPr>
          <w:lang w:val="en-US"/>
        </w:rPr>
        <w:t xml:space="preserve">) </w:t>
      </w:r>
      <w:r w:rsidR="00CB0193" w:rsidRPr="00A47F9D">
        <w:rPr>
          <w:lang w:val="en-US"/>
        </w:rPr>
        <w:t>(</w:t>
      </w:r>
      <w:r w:rsidR="005C10EB" w:rsidRPr="00A47F9D">
        <w:rPr>
          <w:lang w:val="en-US"/>
        </w:rPr>
        <w:t>F</w:t>
      </w:r>
      <w:r w:rsidR="00545531" w:rsidRPr="00A47F9D">
        <w:rPr>
          <w:lang w:val="en-US"/>
        </w:rPr>
        <w:t xml:space="preserve">igure </w:t>
      </w:r>
      <w:r w:rsidR="00E02A46">
        <w:rPr>
          <w:lang w:val="en-US"/>
        </w:rPr>
        <w:t>3b</w:t>
      </w:r>
      <w:r w:rsidR="00CB0193" w:rsidRPr="00A47F9D">
        <w:rPr>
          <w:lang w:val="en-US"/>
        </w:rPr>
        <w:t>)</w:t>
      </w:r>
      <w:r w:rsidR="00E27D77" w:rsidRPr="00A47F9D">
        <w:rPr>
          <w:lang w:val="en-US"/>
        </w:rPr>
        <w:t xml:space="preserve">. A </w:t>
      </w:r>
      <w:r w:rsidR="00352A68" w:rsidRPr="00A47F9D">
        <w:rPr>
          <w:lang w:val="en-US"/>
        </w:rPr>
        <w:t>substantial</w:t>
      </w:r>
      <w:r w:rsidR="00E27D77" w:rsidRPr="00A47F9D">
        <w:rPr>
          <w:lang w:val="en-US"/>
        </w:rPr>
        <w:t xml:space="preserve"> percentage </w:t>
      </w:r>
      <w:r w:rsidR="00770109" w:rsidRPr="00A47F9D">
        <w:rPr>
          <w:lang w:val="en-US"/>
        </w:rPr>
        <w:t>of phosphopeptide enrichment (77.09</w:t>
      </w:r>
      <w:r w:rsidR="00F96078" w:rsidRPr="00A47F9D">
        <w:rPr>
          <w:lang w:val="en-US"/>
        </w:rPr>
        <w:t>%-97.</w:t>
      </w:r>
      <w:r w:rsidR="00E27D77" w:rsidRPr="00A47F9D">
        <w:rPr>
          <w:lang w:val="en-US"/>
        </w:rPr>
        <w:t>5</w:t>
      </w:r>
      <w:r w:rsidR="00F96078" w:rsidRPr="00A47F9D">
        <w:rPr>
          <w:lang w:val="en-US"/>
        </w:rPr>
        <w:t>3</w:t>
      </w:r>
      <w:r w:rsidR="00E27D77" w:rsidRPr="00A47F9D">
        <w:rPr>
          <w:lang w:val="en-US"/>
        </w:rPr>
        <w:t>%) was achi</w:t>
      </w:r>
      <w:r w:rsidR="00775A85" w:rsidRPr="00A47F9D">
        <w:rPr>
          <w:lang w:val="en-US"/>
        </w:rPr>
        <w:t>eved in</w:t>
      </w:r>
      <w:r w:rsidR="00E27D77" w:rsidRPr="00A47F9D">
        <w:rPr>
          <w:lang w:val="en-US"/>
        </w:rPr>
        <w:t xml:space="preserve"> the </w:t>
      </w:r>
      <w:r w:rsidR="00775A85" w:rsidRPr="00A47F9D">
        <w:rPr>
          <w:lang w:val="en-US"/>
        </w:rPr>
        <w:t xml:space="preserve">SCX </w:t>
      </w:r>
      <w:r w:rsidR="00E27D77" w:rsidRPr="00A47F9D">
        <w:rPr>
          <w:lang w:val="en-US"/>
        </w:rPr>
        <w:t>fractions</w:t>
      </w:r>
      <w:r w:rsidR="00307CC4" w:rsidRPr="00A47F9D">
        <w:rPr>
          <w:lang w:val="en-US"/>
        </w:rPr>
        <w:t xml:space="preserve"> in which most of the</w:t>
      </w:r>
      <w:r w:rsidR="00775A85" w:rsidRPr="00A47F9D">
        <w:rPr>
          <w:lang w:val="en-US"/>
        </w:rPr>
        <w:t xml:space="preserve"> </w:t>
      </w:r>
      <w:r w:rsidR="00307CC4" w:rsidRPr="00A47F9D">
        <w:rPr>
          <w:lang w:val="en-US"/>
        </w:rPr>
        <w:t>phosphopeptides were eluted</w:t>
      </w:r>
      <w:r w:rsidR="00775A85" w:rsidRPr="00A47F9D">
        <w:rPr>
          <w:lang w:val="en-US"/>
        </w:rPr>
        <w:t xml:space="preserve"> </w:t>
      </w:r>
      <w:r w:rsidR="00AC7557" w:rsidRPr="00A47F9D">
        <w:rPr>
          <w:lang w:val="en-US"/>
        </w:rPr>
        <w:t>(0-70</w:t>
      </w:r>
      <w:r w:rsidRPr="00A47F9D">
        <w:rPr>
          <w:lang w:val="en-US"/>
        </w:rPr>
        <w:t xml:space="preserve"> </w:t>
      </w:r>
      <w:r w:rsidR="00AC7557" w:rsidRPr="00A47F9D">
        <w:rPr>
          <w:lang w:val="en-US"/>
        </w:rPr>
        <w:t>mM</w:t>
      </w:r>
      <w:r w:rsidR="00DA120B" w:rsidRPr="00A47F9D">
        <w:rPr>
          <w:lang w:val="en-US"/>
        </w:rPr>
        <w:t xml:space="preserve"> of KCl</w:t>
      </w:r>
      <w:r w:rsidR="00AC7557" w:rsidRPr="00A47F9D">
        <w:rPr>
          <w:lang w:val="en-US"/>
        </w:rPr>
        <w:t>)</w:t>
      </w:r>
      <w:r w:rsidR="00E27D77" w:rsidRPr="00A47F9D">
        <w:rPr>
          <w:lang w:val="en-US"/>
        </w:rPr>
        <w:t>. As</w:t>
      </w:r>
      <w:r w:rsidR="0030169D" w:rsidRPr="00A47F9D">
        <w:rPr>
          <w:lang w:val="en-US"/>
        </w:rPr>
        <w:t xml:space="preserve"> shown </w:t>
      </w:r>
      <w:r w:rsidRPr="00A47F9D">
        <w:rPr>
          <w:lang w:val="en-US"/>
        </w:rPr>
        <w:t xml:space="preserve">in </w:t>
      </w:r>
      <w:r w:rsidR="0030169D" w:rsidRPr="00A47F9D">
        <w:rPr>
          <w:lang w:val="en-US"/>
        </w:rPr>
        <w:t>F</w:t>
      </w:r>
      <w:r w:rsidR="00E27D77" w:rsidRPr="00A47F9D">
        <w:rPr>
          <w:lang w:val="en-US"/>
        </w:rPr>
        <w:t>igure</w:t>
      </w:r>
      <w:r w:rsidR="003142E4">
        <w:rPr>
          <w:lang w:val="en-US"/>
        </w:rPr>
        <w:t xml:space="preserve"> 3b</w:t>
      </w:r>
      <w:r w:rsidR="0030169D" w:rsidRPr="00A47F9D">
        <w:rPr>
          <w:lang w:val="en-US"/>
        </w:rPr>
        <w:t>,</w:t>
      </w:r>
      <w:r w:rsidR="00E27D77" w:rsidRPr="00A47F9D">
        <w:rPr>
          <w:lang w:val="en-US"/>
        </w:rPr>
        <w:t xml:space="preserve"> the</w:t>
      </w:r>
      <w:r w:rsidR="0030169D" w:rsidRPr="00A47F9D">
        <w:rPr>
          <w:lang w:val="en-US"/>
        </w:rPr>
        <w:t xml:space="preserve"> goals of increasing the selectivity and</w:t>
      </w:r>
      <w:r w:rsidR="00E27D77" w:rsidRPr="00A47F9D">
        <w:rPr>
          <w:lang w:val="en-US"/>
        </w:rPr>
        <w:t xml:space="preserve"> efficiency of phosphopeptide enrichme</w:t>
      </w:r>
      <w:r w:rsidR="0030169D" w:rsidRPr="00A47F9D">
        <w:rPr>
          <w:lang w:val="en-US"/>
        </w:rPr>
        <w:t>nt were achieved by optimizing the peptide-to-bead</w:t>
      </w:r>
      <w:r w:rsidR="00E27D77" w:rsidRPr="00A47F9D">
        <w:rPr>
          <w:lang w:val="en-US"/>
        </w:rPr>
        <w:t xml:space="preserve"> ratio and by the</w:t>
      </w:r>
      <w:r w:rsidR="0030169D" w:rsidRPr="00A47F9D">
        <w:rPr>
          <w:lang w:val="en-US"/>
        </w:rPr>
        <w:t xml:space="preserve"> addition of</w:t>
      </w:r>
      <w:r w:rsidR="00E27D77" w:rsidRPr="00A47F9D">
        <w:rPr>
          <w:lang w:val="en-US"/>
        </w:rPr>
        <w:t xml:space="preserve"> </w:t>
      </w:r>
      <w:r w:rsidRPr="00A47F9D">
        <w:rPr>
          <w:lang w:val="en-US"/>
        </w:rPr>
        <w:t xml:space="preserve">a </w:t>
      </w:r>
      <w:r w:rsidR="00E27D77" w:rsidRPr="00A47F9D">
        <w:rPr>
          <w:lang w:val="en-US"/>
        </w:rPr>
        <w:t xml:space="preserve">saturated phthalic acid solution </w:t>
      </w:r>
      <w:r w:rsidRPr="00A47F9D">
        <w:rPr>
          <w:lang w:val="en-US"/>
        </w:rPr>
        <w:t xml:space="preserve">to </w:t>
      </w:r>
      <w:r w:rsidR="00E27D77" w:rsidRPr="00A47F9D">
        <w:rPr>
          <w:lang w:val="en-US"/>
        </w:rPr>
        <w:t xml:space="preserve">the loading buffer (see </w:t>
      </w:r>
      <w:r w:rsidR="0030169D" w:rsidRPr="00A47F9D">
        <w:rPr>
          <w:lang w:val="en-US"/>
        </w:rPr>
        <w:t xml:space="preserve">the </w:t>
      </w:r>
      <w:r w:rsidR="00E27D77" w:rsidRPr="00A47F9D">
        <w:rPr>
          <w:lang w:val="en-US"/>
        </w:rPr>
        <w:t>Materials and Methods</w:t>
      </w:r>
      <w:r w:rsidR="0030169D" w:rsidRPr="00A47F9D">
        <w:rPr>
          <w:lang w:val="en-US"/>
        </w:rPr>
        <w:t xml:space="preserve"> section</w:t>
      </w:r>
      <w:r w:rsidR="00E27D77" w:rsidRPr="00A47F9D">
        <w:rPr>
          <w:lang w:val="en-US"/>
        </w:rPr>
        <w:t>).</w:t>
      </w:r>
    </w:p>
    <w:p w:rsidR="00AA48E0" w:rsidRPr="00A47F9D" w:rsidRDefault="0014439A" w:rsidP="00A47F9D">
      <w:pPr>
        <w:spacing w:line="480" w:lineRule="auto"/>
        <w:ind w:firstLine="708"/>
        <w:jc w:val="both"/>
        <w:rPr>
          <w:lang w:val="en-US"/>
        </w:rPr>
      </w:pPr>
      <w:r w:rsidRPr="00A47F9D">
        <w:rPr>
          <w:lang w:val="en-US"/>
        </w:rPr>
        <w:t>P</w:t>
      </w:r>
      <w:r w:rsidR="00290D3E" w:rsidRPr="00A47F9D">
        <w:rPr>
          <w:lang w:val="en-US"/>
        </w:rPr>
        <w:t>hosphopeptides</w:t>
      </w:r>
      <w:r w:rsidRPr="00A47F9D">
        <w:rPr>
          <w:lang w:val="en-US"/>
        </w:rPr>
        <w:t xml:space="preserve"> have been reported</w:t>
      </w:r>
      <w:r w:rsidR="00DF39D7" w:rsidRPr="00A47F9D">
        <w:rPr>
          <w:lang w:val="en-US"/>
        </w:rPr>
        <w:t xml:space="preserve"> to be</w:t>
      </w:r>
      <w:r w:rsidR="00290D3E" w:rsidRPr="00A47F9D">
        <w:rPr>
          <w:lang w:val="en-US"/>
        </w:rPr>
        <w:t xml:space="preserve"> primarily separated </w:t>
      </w:r>
      <w:r w:rsidR="00826312" w:rsidRPr="00A47F9D">
        <w:rPr>
          <w:lang w:val="en-US"/>
        </w:rPr>
        <w:t xml:space="preserve">by </w:t>
      </w:r>
      <w:r w:rsidR="00290D3E" w:rsidRPr="00A47F9D">
        <w:rPr>
          <w:lang w:val="en-US"/>
        </w:rPr>
        <w:t>SCX fractionation according to their solution charge status</w:t>
      </w:r>
      <w:r w:rsidR="00DF39D7" w:rsidRPr="00A47F9D">
        <w:rPr>
          <w:lang w:val="en-US"/>
        </w:rPr>
        <w:t>.</w:t>
      </w:r>
      <w:r w:rsidR="00626AC5" w:rsidRPr="00A47F9D">
        <w:rPr>
          <w:vertAlign w:val="superscript"/>
          <w:lang w:val="en-US"/>
        </w:rPr>
        <w:t>13</w:t>
      </w:r>
      <w:r w:rsidR="00DF39D7" w:rsidRPr="00A47F9D">
        <w:rPr>
          <w:lang w:val="en-US"/>
        </w:rPr>
        <w:t xml:space="preserve"> As</w:t>
      </w:r>
      <w:r w:rsidR="00290D3E" w:rsidRPr="00A47F9D">
        <w:rPr>
          <w:lang w:val="en-US"/>
        </w:rPr>
        <w:t xml:space="preserve"> shown </w:t>
      </w:r>
      <w:r w:rsidR="00821DDA">
        <w:rPr>
          <w:lang w:val="en-US"/>
        </w:rPr>
        <w:t>in Figure 4</w:t>
      </w:r>
      <w:r w:rsidR="00290D3E" w:rsidRPr="00A47F9D">
        <w:rPr>
          <w:lang w:val="en-US"/>
        </w:rPr>
        <w:t xml:space="preserve"> doubly charged non-redundant phosphopeptides were eluted in</w:t>
      </w:r>
      <w:r w:rsidR="008169F6" w:rsidRPr="00A47F9D">
        <w:rPr>
          <w:lang w:val="en-US"/>
        </w:rPr>
        <w:t xml:space="preserve"> the first fractions (0-30</w:t>
      </w:r>
      <w:r w:rsidR="00826312" w:rsidRPr="00A47F9D">
        <w:rPr>
          <w:lang w:val="en-US"/>
        </w:rPr>
        <w:t xml:space="preserve"> </w:t>
      </w:r>
      <w:r w:rsidR="00290D3E" w:rsidRPr="00A47F9D">
        <w:rPr>
          <w:lang w:val="en-US"/>
        </w:rPr>
        <w:t>mM</w:t>
      </w:r>
      <w:r w:rsidR="008169F6" w:rsidRPr="00A47F9D">
        <w:rPr>
          <w:lang w:val="en-US"/>
        </w:rPr>
        <w:t xml:space="preserve">), whereas </w:t>
      </w:r>
      <w:r w:rsidR="00290D3E" w:rsidRPr="00A47F9D">
        <w:rPr>
          <w:lang w:val="en-US"/>
        </w:rPr>
        <w:t xml:space="preserve">triply and multiply charged non-redundant phosphopeptides were </w:t>
      </w:r>
      <w:r w:rsidR="00826312" w:rsidRPr="00A47F9D">
        <w:rPr>
          <w:lang w:val="en-US"/>
        </w:rPr>
        <w:t xml:space="preserve">mainly </w:t>
      </w:r>
      <w:r w:rsidR="00290D3E" w:rsidRPr="00A47F9D">
        <w:rPr>
          <w:lang w:val="en-US"/>
        </w:rPr>
        <w:t>identified</w:t>
      </w:r>
      <w:r w:rsidR="00826312" w:rsidRPr="00A47F9D">
        <w:rPr>
          <w:lang w:val="en-US"/>
        </w:rPr>
        <w:t xml:space="preserve"> in later fractions (40-90 mM)</w:t>
      </w:r>
      <w:r w:rsidR="00290D3E" w:rsidRPr="00A47F9D">
        <w:rPr>
          <w:lang w:val="en-US"/>
        </w:rPr>
        <w:t xml:space="preserve">. </w:t>
      </w:r>
      <w:r w:rsidR="00D152D6" w:rsidRPr="00A47F9D">
        <w:rPr>
          <w:lang w:val="en-US"/>
        </w:rPr>
        <w:t xml:space="preserve">These results are </w:t>
      </w:r>
      <w:r w:rsidR="00826312" w:rsidRPr="00A47F9D">
        <w:rPr>
          <w:lang w:val="en-US"/>
        </w:rPr>
        <w:t>consistent</w:t>
      </w:r>
      <w:r w:rsidR="00290D3E" w:rsidRPr="00A47F9D">
        <w:rPr>
          <w:lang w:val="en-US"/>
        </w:rPr>
        <w:t xml:space="preserve"> wit</w:t>
      </w:r>
      <w:r w:rsidR="00103D62" w:rsidRPr="00A47F9D">
        <w:rPr>
          <w:lang w:val="en-US"/>
        </w:rPr>
        <w:t>h the number of phosphorylation sites</w:t>
      </w:r>
      <w:r w:rsidR="00290D3E" w:rsidRPr="00A47F9D">
        <w:rPr>
          <w:lang w:val="en-US"/>
        </w:rPr>
        <w:t xml:space="preserve"> per peptide. Thus</w:t>
      </w:r>
      <w:r w:rsidR="00D152D6" w:rsidRPr="00A47F9D">
        <w:rPr>
          <w:lang w:val="en-US"/>
        </w:rPr>
        <w:t>, as</w:t>
      </w:r>
      <w:r w:rsidR="00FA07F9" w:rsidRPr="00A47F9D">
        <w:rPr>
          <w:lang w:val="en-US"/>
        </w:rPr>
        <w:t xml:space="preserve"> </w:t>
      </w:r>
      <w:r w:rsidR="00826312" w:rsidRPr="00A47F9D">
        <w:rPr>
          <w:lang w:val="en-US"/>
        </w:rPr>
        <w:t xml:space="preserve">shown </w:t>
      </w:r>
      <w:r w:rsidR="00FA07F9" w:rsidRPr="00A47F9D">
        <w:rPr>
          <w:lang w:val="en-US"/>
        </w:rPr>
        <w:t>in Figure S</w:t>
      </w:r>
      <w:r w:rsidR="00A453CD" w:rsidRPr="00A47F9D">
        <w:rPr>
          <w:lang w:val="en-US"/>
        </w:rPr>
        <w:t>-</w:t>
      </w:r>
      <w:r w:rsidR="00EF55F4">
        <w:rPr>
          <w:lang w:val="en-US"/>
        </w:rPr>
        <w:t>2</w:t>
      </w:r>
      <w:r w:rsidR="00B85813">
        <w:rPr>
          <w:lang w:val="en-US"/>
        </w:rPr>
        <w:t xml:space="preserve"> in the Supporting Data</w:t>
      </w:r>
      <w:r w:rsidR="00826312" w:rsidRPr="00A47F9D">
        <w:rPr>
          <w:lang w:val="en-US"/>
        </w:rPr>
        <w:t xml:space="preserve"> file</w:t>
      </w:r>
      <w:r w:rsidR="00D152D6" w:rsidRPr="00A47F9D">
        <w:rPr>
          <w:lang w:val="en-US"/>
        </w:rPr>
        <w:t>,</w:t>
      </w:r>
      <w:r w:rsidR="00290D3E" w:rsidRPr="00A47F9D">
        <w:rPr>
          <w:lang w:val="en-US"/>
        </w:rPr>
        <w:t xml:space="preserve"> multiply phosphorylated peptides bind weakly to the SCX stationary phase column and mainly </w:t>
      </w:r>
      <w:r w:rsidR="00826312" w:rsidRPr="00A47F9D">
        <w:rPr>
          <w:lang w:val="en-US"/>
        </w:rPr>
        <w:t xml:space="preserve">elute </w:t>
      </w:r>
      <w:r w:rsidR="00290D3E" w:rsidRPr="00A47F9D">
        <w:rPr>
          <w:lang w:val="en-US"/>
        </w:rPr>
        <w:t>in the early fractions (0-30</w:t>
      </w:r>
      <w:r w:rsidR="00D152D6" w:rsidRPr="00A47F9D">
        <w:rPr>
          <w:lang w:val="en-US"/>
        </w:rPr>
        <w:t xml:space="preserve"> mM), w</w:t>
      </w:r>
      <w:r w:rsidR="00290D3E" w:rsidRPr="00A47F9D">
        <w:rPr>
          <w:lang w:val="en-US"/>
        </w:rPr>
        <w:t>hereas mainly singly phosphorylated p</w:t>
      </w:r>
      <w:r w:rsidR="00CC4EF8" w:rsidRPr="00A47F9D">
        <w:rPr>
          <w:lang w:val="en-US"/>
        </w:rPr>
        <w:t xml:space="preserve">eptides were </w:t>
      </w:r>
      <w:r w:rsidR="00826312" w:rsidRPr="00A47F9D">
        <w:rPr>
          <w:lang w:val="en-US"/>
        </w:rPr>
        <w:t xml:space="preserve">mainly </w:t>
      </w:r>
      <w:r w:rsidR="00CC4EF8" w:rsidRPr="00A47F9D">
        <w:rPr>
          <w:lang w:val="en-US"/>
        </w:rPr>
        <w:t>identified</w:t>
      </w:r>
      <w:r w:rsidR="00826312" w:rsidRPr="00A47F9D">
        <w:rPr>
          <w:lang w:val="en-US"/>
        </w:rPr>
        <w:t xml:space="preserve"> in later fractions (40-90 mM)</w:t>
      </w:r>
      <w:r w:rsidR="00CC4EF8" w:rsidRPr="00A47F9D">
        <w:rPr>
          <w:lang w:val="en-US"/>
        </w:rPr>
        <w:t>. T</w:t>
      </w:r>
      <w:r w:rsidR="00290D3E" w:rsidRPr="00A47F9D">
        <w:rPr>
          <w:lang w:val="en-US"/>
        </w:rPr>
        <w:t>he number of phosphopeptides with</w:t>
      </w:r>
      <w:r w:rsidR="00CC4EF8" w:rsidRPr="00A47F9D">
        <w:rPr>
          <w:lang w:val="en-US"/>
        </w:rPr>
        <w:t xml:space="preserve"> a</w:t>
      </w:r>
      <w:r w:rsidR="00290D3E" w:rsidRPr="00A47F9D">
        <w:rPr>
          <w:lang w:val="en-US"/>
        </w:rPr>
        <w:t xml:space="preserve"> doubly charge</w:t>
      </w:r>
      <w:r w:rsidR="0023130D" w:rsidRPr="00A47F9D">
        <w:rPr>
          <w:lang w:val="en-US"/>
        </w:rPr>
        <w:t>d</w:t>
      </w:r>
      <w:r w:rsidR="00290D3E" w:rsidRPr="00A47F9D">
        <w:rPr>
          <w:lang w:val="en-US"/>
        </w:rPr>
        <w:t xml:space="preserve"> state and only one phosphate group gradually decreased</w:t>
      </w:r>
      <w:r w:rsidR="0023130D" w:rsidRPr="00A47F9D">
        <w:rPr>
          <w:lang w:val="en-US"/>
        </w:rPr>
        <w:t xml:space="preserve"> as the KCl concentration increased</w:t>
      </w:r>
      <w:r w:rsidR="00290D3E" w:rsidRPr="00A47F9D">
        <w:rPr>
          <w:lang w:val="en-US"/>
        </w:rPr>
        <w:t xml:space="preserve">. </w:t>
      </w:r>
      <w:r w:rsidR="00A3019F" w:rsidRPr="00A47F9D">
        <w:rPr>
          <w:lang w:val="en-US"/>
        </w:rPr>
        <w:t>This</w:t>
      </w:r>
      <w:r w:rsidR="00CD4BA1" w:rsidRPr="00A47F9D">
        <w:rPr>
          <w:lang w:val="en-US"/>
        </w:rPr>
        <w:t xml:space="preserve"> decrease </w:t>
      </w:r>
      <w:r w:rsidR="00D4602C" w:rsidRPr="00A47F9D">
        <w:rPr>
          <w:lang w:val="en-US"/>
        </w:rPr>
        <w:t>results from</w:t>
      </w:r>
      <w:r w:rsidR="00A3019F" w:rsidRPr="00A47F9D">
        <w:rPr>
          <w:lang w:val="en-US"/>
        </w:rPr>
        <w:t xml:space="preserve"> the repulsion of negatively charged phosphopeptides</w:t>
      </w:r>
      <w:r w:rsidR="00CD4BA1" w:rsidRPr="00A47F9D">
        <w:rPr>
          <w:lang w:val="en-US"/>
        </w:rPr>
        <w:t xml:space="preserve"> by</w:t>
      </w:r>
      <w:r w:rsidR="00B95614" w:rsidRPr="00A47F9D">
        <w:rPr>
          <w:lang w:val="en-US"/>
        </w:rPr>
        <w:t xml:space="preserve"> the SCX stationary phase</w:t>
      </w:r>
      <w:r w:rsidR="00A3019F" w:rsidRPr="00A47F9D">
        <w:rPr>
          <w:lang w:val="en-US"/>
        </w:rPr>
        <w:t>.</w:t>
      </w:r>
      <w:r w:rsidR="00B95614" w:rsidRPr="00A47F9D">
        <w:rPr>
          <w:vertAlign w:val="superscript"/>
          <w:lang w:val="en-US"/>
        </w:rPr>
        <w:t>5</w:t>
      </w:r>
      <w:r w:rsidR="009E7CA0">
        <w:rPr>
          <w:vertAlign w:val="superscript"/>
          <w:lang w:val="en-US"/>
        </w:rPr>
        <w:t>8</w:t>
      </w:r>
      <w:r w:rsidR="00A3019F" w:rsidRPr="00A47F9D">
        <w:rPr>
          <w:lang w:val="en-US"/>
        </w:rPr>
        <w:t xml:space="preserve"> </w:t>
      </w:r>
      <w:r w:rsidR="00290D3E" w:rsidRPr="00A47F9D">
        <w:rPr>
          <w:lang w:val="en-US"/>
        </w:rPr>
        <w:t xml:space="preserve">Therefore, the phosphoproteome </w:t>
      </w:r>
      <w:r w:rsidR="00D4602C" w:rsidRPr="00A47F9D">
        <w:rPr>
          <w:lang w:val="en-US"/>
        </w:rPr>
        <w:t>is</w:t>
      </w:r>
      <w:r w:rsidR="00CD4BA1" w:rsidRPr="00A47F9D">
        <w:rPr>
          <w:lang w:val="en-US"/>
        </w:rPr>
        <w:t xml:space="preserve"> separated by SCX</w:t>
      </w:r>
      <w:r w:rsidR="00290D3E" w:rsidRPr="00A47F9D">
        <w:rPr>
          <w:lang w:val="en-US"/>
        </w:rPr>
        <w:t xml:space="preserve"> to enrich the phosphopeptides with different charge status and different number of attached phosphate groups.</w:t>
      </w:r>
    </w:p>
    <w:p w:rsidR="00412193" w:rsidRDefault="005439C0" w:rsidP="0047615A">
      <w:pPr>
        <w:spacing w:line="480" w:lineRule="auto"/>
        <w:ind w:firstLine="708"/>
        <w:jc w:val="both"/>
        <w:rPr>
          <w:lang w:val="en-US"/>
        </w:rPr>
      </w:pPr>
      <w:r w:rsidRPr="00A47F9D">
        <w:rPr>
          <w:lang w:val="en-US"/>
        </w:rPr>
        <w:t xml:space="preserve">As shown </w:t>
      </w:r>
      <w:r w:rsidR="0091397C">
        <w:rPr>
          <w:lang w:val="en-US"/>
        </w:rPr>
        <w:t>Figure S-3</w:t>
      </w:r>
      <w:r w:rsidR="009653AF">
        <w:rPr>
          <w:lang w:val="en-US"/>
        </w:rPr>
        <w:t>a</w:t>
      </w:r>
      <w:r>
        <w:rPr>
          <w:lang w:val="en-US"/>
        </w:rPr>
        <w:t xml:space="preserve"> in the Supporting Data file, phosphopeptides with a length</w:t>
      </w:r>
      <w:r w:rsidR="005A7B11">
        <w:rPr>
          <w:lang w:val="en-US"/>
        </w:rPr>
        <w:t xml:space="preserve"> lower than 10 amino acid residues were eluted mainly in the first fraction (0 mM), whereas phosphopeptides with</w:t>
      </w:r>
      <w:r>
        <w:rPr>
          <w:lang w:val="en-US"/>
        </w:rPr>
        <w:t xml:space="preserve"> 10-15 amino acid residues</w:t>
      </w:r>
      <w:r w:rsidR="00DB2823">
        <w:rPr>
          <w:lang w:val="en-US"/>
        </w:rPr>
        <w:t xml:space="preserve"> or</w:t>
      </w:r>
      <w:r>
        <w:rPr>
          <w:lang w:val="en-US"/>
        </w:rPr>
        <w:t xml:space="preserve"> </w:t>
      </w:r>
      <w:r w:rsidR="00DB2823">
        <w:rPr>
          <w:lang w:val="en-US"/>
        </w:rPr>
        <w:t xml:space="preserve">15-20 residues </w:t>
      </w:r>
      <w:r>
        <w:rPr>
          <w:lang w:val="en-US"/>
        </w:rPr>
        <w:t>were eluted in the fractions (0-20 mM)</w:t>
      </w:r>
      <w:r w:rsidR="00DB2823">
        <w:rPr>
          <w:lang w:val="en-US"/>
        </w:rPr>
        <w:t xml:space="preserve"> and (5-20 mM), respectively.</w:t>
      </w:r>
      <w:r w:rsidR="00AE573A">
        <w:rPr>
          <w:lang w:val="en-US"/>
        </w:rPr>
        <w:t xml:space="preserve"> </w:t>
      </w:r>
      <w:r w:rsidR="0047615A">
        <w:rPr>
          <w:lang w:val="en-US"/>
        </w:rPr>
        <w:t>Besides, and according to the grand average of hydropathy (GRAVY)</w:t>
      </w:r>
      <w:r w:rsidR="00250A7E">
        <w:rPr>
          <w:lang w:val="en-US"/>
        </w:rPr>
        <w:t xml:space="preserve"> value</w:t>
      </w:r>
      <w:r w:rsidR="001F1AFB">
        <w:rPr>
          <w:lang w:val="en-US"/>
        </w:rPr>
        <w:t xml:space="preserve"> (</w:t>
      </w:r>
      <w:r w:rsidR="001F1AFB">
        <w:rPr>
          <w:rStyle w:val="foldable-text"/>
          <w:lang w:val="en-US"/>
        </w:rPr>
        <w:t>Fi</w:t>
      </w:r>
      <w:r w:rsidR="0091397C">
        <w:rPr>
          <w:rStyle w:val="foldable-text"/>
          <w:lang w:val="en-US"/>
        </w:rPr>
        <w:t>gure S-3</w:t>
      </w:r>
      <w:r w:rsidR="001F1AFB">
        <w:rPr>
          <w:rStyle w:val="foldable-text"/>
          <w:lang w:val="en-US"/>
        </w:rPr>
        <w:t>b</w:t>
      </w:r>
      <w:r w:rsidR="001F1AFB">
        <w:rPr>
          <w:lang w:val="en-US"/>
        </w:rPr>
        <w:t>) and isoelectric point (</w:t>
      </w:r>
      <w:r w:rsidR="001F1AFB" w:rsidRPr="00A47F9D">
        <w:rPr>
          <w:lang w:val="en-US"/>
        </w:rPr>
        <w:t>Figure S-</w:t>
      </w:r>
      <w:r w:rsidR="0091397C">
        <w:rPr>
          <w:lang w:val="en-US"/>
        </w:rPr>
        <w:t>3</w:t>
      </w:r>
      <w:r w:rsidR="001F1AFB">
        <w:rPr>
          <w:lang w:val="en-US"/>
        </w:rPr>
        <w:t>c)</w:t>
      </w:r>
      <w:r w:rsidR="0047615A">
        <w:rPr>
          <w:lang w:val="en-US"/>
        </w:rPr>
        <w:t xml:space="preserve">, the </w:t>
      </w:r>
      <w:r w:rsidR="0047615A">
        <w:rPr>
          <w:rStyle w:val="foldable-text"/>
          <w:lang w:val="en-US"/>
        </w:rPr>
        <w:lastRenderedPageBreak/>
        <w:t>hydrophobic phosphopeptides elute mainly in the first</w:t>
      </w:r>
      <w:r w:rsidR="00412193">
        <w:rPr>
          <w:rStyle w:val="foldable-text"/>
          <w:lang w:val="en-US"/>
        </w:rPr>
        <w:t xml:space="preserve"> fractions (0-20 mM)</w:t>
      </w:r>
      <w:r w:rsidR="001F1AFB">
        <w:rPr>
          <w:lang w:val="en-US"/>
        </w:rPr>
        <w:t xml:space="preserve"> and the</w:t>
      </w:r>
      <w:r w:rsidR="0047615A">
        <w:rPr>
          <w:lang w:val="en-US"/>
        </w:rPr>
        <w:t xml:space="preserve"> strong acidic phosphopeptides (pI 3-4) elut</w:t>
      </w:r>
      <w:r w:rsidR="001F1AFB">
        <w:rPr>
          <w:lang w:val="en-US"/>
        </w:rPr>
        <w:t>e mainly in the early fractions.</w:t>
      </w:r>
    </w:p>
    <w:p w:rsidR="008F1347" w:rsidRDefault="008F1347" w:rsidP="008F1347">
      <w:pPr>
        <w:spacing w:line="480" w:lineRule="auto"/>
        <w:jc w:val="both"/>
        <w:rPr>
          <w:lang w:val="en-US"/>
        </w:rPr>
      </w:pPr>
    </w:p>
    <w:p w:rsidR="005A64FE" w:rsidRPr="008F1347" w:rsidRDefault="005A64FE" w:rsidP="008F1347">
      <w:pPr>
        <w:spacing w:line="480" w:lineRule="auto"/>
        <w:jc w:val="both"/>
        <w:rPr>
          <w:lang w:val="en-US"/>
        </w:rPr>
      </w:pPr>
      <w:r w:rsidRPr="00A47F9D">
        <w:rPr>
          <w:b/>
          <w:lang w:val="en-US"/>
        </w:rPr>
        <w:t>Reproducibility</w:t>
      </w:r>
      <w:r w:rsidR="00A32F6A" w:rsidRPr="00A47F9D">
        <w:rPr>
          <w:b/>
          <w:lang w:val="en-US"/>
        </w:rPr>
        <w:t xml:space="preserve"> of the strategy</w:t>
      </w:r>
    </w:p>
    <w:p w:rsidR="0042194A" w:rsidRPr="00517C96" w:rsidRDefault="00BD0E54" w:rsidP="00517C96">
      <w:pPr>
        <w:spacing w:line="480" w:lineRule="auto"/>
        <w:ind w:firstLine="706"/>
        <w:jc w:val="both"/>
        <w:rPr>
          <w:lang w:val="en-US"/>
        </w:rPr>
      </w:pPr>
      <w:r w:rsidRPr="00A47F9D">
        <w:rPr>
          <w:lang w:val="en-US"/>
        </w:rPr>
        <w:t>The reproducibili</w:t>
      </w:r>
      <w:r w:rsidR="00A00094" w:rsidRPr="00A47F9D">
        <w:rPr>
          <w:lang w:val="en-US"/>
        </w:rPr>
        <w:t>ty of the strategy was examined</w:t>
      </w:r>
      <w:r w:rsidR="001A456C" w:rsidRPr="00A47F9D">
        <w:rPr>
          <w:lang w:val="en-US"/>
        </w:rPr>
        <w:t xml:space="preserve"> </w:t>
      </w:r>
      <w:r w:rsidR="00D4602C" w:rsidRPr="00A47F9D">
        <w:rPr>
          <w:lang w:val="en-US"/>
        </w:rPr>
        <w:t xml:space="preserve">in </w:t>
      </w:r>
      <w:r w:rsidR="008A4880" w:rsidRPr="00A47F9D">
        <w:rPr>
          <w:lang w:val="en-US"/>
        </w:rPr>
        <w:t>different biological replicates (n=3) and</w:t>
      </w:r>
      <w:r w:rsidR="00D95FA2" w:rsidRPr="00A47F9D">
        <w:rPr>
          <w:lang w:val="en-US"/>
        </w:rPr>
        <w:t xml:space="preserve"> different</w:t>
      </w:r>
      <w:r w:rsidR="008A4880" w:rsidRPr="00A47F9D">
        <w:rPr>
          <w:lang w:val="en-US"/>
        </w:rPr>
        <w:t xml:space="preserve"> </w:t>
      </w:r>
      <w:r w:rsidR="00F92791" w:rsidRPr="00A47F9D">
        <w:rPr>
          <w:lang w:val="en-US"/>
        </w:rPr>
        <w:t>technical replicates (n=2)</w:t>
      </w:r>
      <w:r w:rsidR="008A4880" w:rsidRPr="00A47F9D">
        <w:rPr>
          <w:lang w:val="en-US"/>
        </w:rPr>
        <w:t xml:space="preserve"> </w:t>
      </w:r>
      <w:r w:rsidR="008F1347">
        <w:rPr>
          <w:lang w:val="en-US"/>
        </w:rPr>
        <w:t>(Figure 5</w:t>
      </w:r>
      <w:r w:rsidR="001A456C" w:rsidRPr="00A47F9D">
        <w:rPr>
          <w:lang w:val="en-US"/>
        </w:rPr>
        <w:t>)</w:t>
      </w:r>
      <w:r w:rsidR="008245E2" w:rsidRPr="00A47F9D">
        <w:rPr>
          <w:lang w:val="en-US"/>
        </w:rPr>
        <w:t>.</w:t>
      </w:r>
      <w:r w:rsidR="00A00094" w:rsidRPr="00A47F9D">
        <w:rPr>
          <w:lang w:val="en-US"/>
        </w:rPr>
        <w:t xml:space="preserve"> </w:t>
      </w:r>
      <w:r w:rsidR="00282012" w:rsidRPr="00A47F9D">
        <w:rPr>
          <w:lang w:val="en-US"/>
        </w:rPr>
        <w:t>Each of the biological replica</w:t>
      </w:r>
      <w:r w:rsidR="002712E9" w:rsidRPr="00A47F9D">
        <w:rPr>
          <w:lang w:val="en-US"/>
        </w:rPr>
        <w:t>te</w:t>
      </w:r>
      <w:r w:rsidR="00D4602C" w:rsidRPr="00A47F9D">
        <w:rPr>
          <w:lang w:val="en-US"/>
        </w:rPr>
        <w:t>s</w:t>
      </w:r>
      <w:r w:rsidR="002712E9" w:rsidRPr="00A47F9D">
        <w:rPr>
          <w:lang w:val="en-US"/>
        </w:rPr>
        <w:t xml:space="preserve"> correspond</w:t>
      </w:r>
      <w:r w:rsidR="007A1771" w:rsidRPr="00A47F9D">
        <w:rPr>
          <w:lang w:val="en-US"/>
        </w:rPr>
        <w:t>ed</w:t>
      </w:r>
      <w:r w:rsidR="002712E9" w:rsidRPr="00A47F9D">
        <w:rPr>
          <w:lang w:val="en-US"/>
        </w:rPr>
        <w:t xml:space="preserve"> to</w:t>
      </w:r>
      <w:r w:rsidR="005D6EF1" w:rsidRPr="00A47F9D">
        <w:rPr>
          <w:lang w:val="en-US"/>
        </w:rPr>
        <w:t xml:space="preserve"> un-stimulated</w:t>
      </w:r>
      <w:r w:rsidR="00282012" w:rsidRPr="00A47F9D">
        <w:rPr>
          <w:lang w:val="en-US"/>
        </w:rPr>
        <w:t xml:space="preserve"> </w:t>
      </w:r>
      <w:r w:rsidR="00AA48E0" w:rsidRPr="00A47F9D">
        <w:rPr>
          <w:lang w:val="en-US"/>
        </w:rPr>
        <w:t xml:space="preserve">human </w:t>
      </w:r>
      <w:r w:rsidR="00282012" w:rsidRPr="00A47F9D">
        <w:rPr>
          <w:lang w:val="en-US"/>
        </w:rPr>
        <w:t>Jurkat T</w:t>
      </w:r>
      <w:r w:rsidR="00B91AD3" w:rsidRPr="00A47F9D">
        <w:rPr>
          <w:lang w:val="en-US"/>
        </w:rPr>
        <w:t xml:space="preserve"> </w:t>
      </w:r>
      <w:r w:rsidR="00282012" w:rsidRPr="00A47F9D">
        <w:rPr>
          <w:lang w:val="en-US"/>
        </w:rPr>
        <w:t xml:space="preserve">cells </w:t>
      </w:r>
      <w:r w:rsidR="00AA48E0" w:rsidRPr="00A47F9D">
        <w:rPr>
          <w:lang w:val="en-US"/>
        </w:rPr>
        <w:t>culture</w:t>
      </w:r>
      <w:r w:rsidR="00D4602C" w:rsidRPr="00A47F9D">
        <w:rPr>
          <w:lang w:val="en-US"/>
        </w:rPr>
        <w:t>d</w:t>
      </w:r>
      <w:r w:rsidR="00282012" w:rsidRPr="00A47F9D">
        <w:rPr>
          <w:lang w:val="en-US"/>
        </w:rPr>
        <w:t xml:space="preserve"> </w:t>
      </w:r>
      <w:r w:rsidR="00D4602C" w:rsidRPr="00A47F9D">
        <w:rPr>
          <w:lang w:val="en-US"/>
        </w:rPr>
        <w:t xml:space="preserve">for </w:t>
      </w:r>
      <w:r w:rsidR="00282012" w:rsidRPr="00A47F9D">
        <w:rPr>
          <w:lang w:val="en-US"/>
        </w:rPr>
        <w:t>different ti</w:t>
      </w:r>
      <w:r w:rsidR="00740867" w:rsidRPr="00A47F9D">
        <w:rPr>
          <w:lang w:val="en-US"/>
        </w:rPr>
        <w:t>mes</w:t>
      </w:r>
      <w:r w:rsidR="003B42DE" w:rsidRPr="00A47F9D">
        <w:rPr>
          <w:lang w:val="en-US"/>
        </w:rPr>
        <w:t>. U</w:t>
      </w:r>
      <w:r w:rsidR="005D6EF1" w:rsidRPr="00A47F9D">
        <w:rPr>
          <w:lang w:val="en-US"/>
        </w:rPr>
        <w:t>sing the same conditions described</w:t>
      </w:r>
      <w:r w:rsidR="0089471B" w:rsidRPr="00A47F9D">
        <w:rPr>
          <w:lang w:val="en-US"/>
        </w:rPr>
        <w:t xml:space="preserve"> </w:t>
      </w:r>
      <w:r w:rsidR="005D6EF1" w:rsidRPr="00A47F9D">
        <w:rPr>
          <w:lang w:val="en-US"/>
        </w:rPr>
        <w:t>in th</w:t>
      </w:r>
      <w:r w:rsidR="001A4C1F" w:rsidRPr="00A47F9D">
        <w:rPr>
          <w:lang w:val="en-US"/>
        </w:rPr>
        <w:t>e Materials and Methods</w:t>
      </w:r>
      <w:r w:rsidR="00C469CC" w:rsidRPr="00A47F9D">
        <w:rPr>
          <w:lang w:val="en-US"/>
        </w:rPr>
        <w:t xml:space="preserve"> section</w:t>
      </w:r>
      <w:r w:rsidR="001A4C1F" w:rsidRPr="00A47F9D">
        <w:rPr>
          <w:lang w:val="en-US"/>
        </w:rPr>
        <w:t xml:space="preserve">, </w:t>
      </w:r>
      <w:r w:rsidR="00757E7D" w:rsidRPr="00A47F9D">
        <w:rPr>
          <w:lang w:val="en-US"/>
        </w:rPr>
        <w:t>the same amount</w:t>
      </w:r>
      <w:r w:rsidR="00F538F9" w:rsidRPr="00A47F9D">
        <w:rPr>
          <w:lang w:val="en-US"/>
        </w:rPr>
        <w:t xml:space="preserve"> of </w:t>
      </w:r>
      <w:r w:rsidR="00D140E0" w:rsidRPr="00A47F9D">
        <w:rPr>
          <w:lang w:val="en-US"/>
        </w:rPr>
        <w:t xml:space="preserve">protein per </w:t>
      </w:r>
      <w:r w:rsidR="001B4CEE" w:rsidRPr="00A47F9D">
        <w:rPr>
          <w:lang w:val="en-US"/>
        </w:rPr>
        <w:t>replicate</w:t>
      </w:r>
      <w:r w:rsidR="00F538F9" w:rsidRPr="00A47F9D">
        <w:rPr>
          <w:lang w:val="en-US"/>
        </w:rPr>
        <w:t xml:space="preserve"> </w:t>
      </w:r>
      <w:r w:rsidR="00D4602C" w:rsidRPr="00A47F9D">
        <w:rPr>
          <w:lang w:val="en-US"/>
        </w:rPr>
        <w:t xml:space="preserve">was </w:t>
      </w:r>
      <w:r w:rsidR="00F538F9" w:rsidRPr="00A47F9D">
        <w:rPr>
          <w:lang w:val="en-US"/>
        </w:rPr>
        <w:t>digested</w:t>
      </w:r>
      <w:r w:rsidR="00280F58" w:rsidRPr="00A47F9D">
        <w:rPr>
          <w:lang w:val="en-US"/>
        </w:rPr>
        <w:t xml:space="preserve"> </w:t>
      </w:r>
      <w:r w:rsidR="001B4CEE" w:rsidRPr="00A47F9D">
        <w:rPr>
          <w:lang w:val="en-US"/>
        </w:rPr>
        <w:t>with trypsin</w:t>
      </w:r>
      <w:r w:rsidR="00876F46" w:rsidRPr="00A47F9D">
        <w:rPr>
          <w:lang w:val="en-US"/>
        </w:rPr>
        <w:t xml:space="preserve"> </w:t>
      </w:r>
      <w:r w:rsidR="00326FEB">
        <w:rPr>
          <w:lang w:val="en-US"/>
        </w:rPr>
        <w:t>with</w:t>
      </w:r>
      <w:r w:rsidR="00D4602C" w:rsidRPr="00A47F9D">
        <w:rPr>
          <w:lang w:val="en-US"/>
        </w:rPr>
        <w:t xml:space="preserve"> the </w:t>
      </w:r>
      <w:r w:rsidR="00830AC9" w:rsidRPr="00A47F9D">
        <w:rPr>
          <w:lang w:val="en-US"/>
        </w:rPr>
        <w:t>simultaneous</w:t>
      </w:r>
      <w:r w:rsidR="00D4602C" w:rsidRPr="00A47F9D">
        <w:rPr>
          <w:lang w:val="en-US"/>
        </w:rPr>
        <w:t xml:space="preserve"> application of</w:t>
      </w:r>
      <w:r w:rsidR="00876F46" w:rsidRPr="00A47F9D">
        <w:rPr>
          <w:lang w:val="en-US"/>
        </w:rPr>
        <w:t xml:space="preserve"> HIFU</w:t>
      </w:r>
      <w:r w:rsidR="00D4602C" w:rsidRPr="00A47F9D">
        <w:rPr>
          <w:lang w:val="en-US"/>
        </w:rPr>
        <w:t>,</w:t>
      </w:r>
      <w:r w:rsidR="00214A50">
        <w:rPr>
          <w:lang w:val="en-US"/>
        </w:rPr>
        <w:t xml:space="preserve"> and</w:t>
      </w:r>
      <w:r w:rsidR="0089643E" w:rsidRPr="00A47F9D">
        <w:rPr>
          <w:lang w:val="en-US"/>
        </w:rPr>
        <w:t xml:space="preserve"> </w:t>
      </w:r>
      <w:r w:rsidR="00830AC9" w:rsidRPr="00A47F9D">
        <w:rPr>
          <w:lang w:val="en-US"/>
        </w:rPr>
        <w:t xml:space="preserve">the phosphopeptides were </w:t>
      </w:r>
      <w:r w:rsidR="00EE4707" w:rsidRPr="00A47F9D">
        <w:rPr>
          <w:lang w:val="en-US"/>
        </w:rPr>
        <w:t xml:space="preserve">enriched </w:t>
      </w:r>
      <w:r w:rsidR="00D4602C" w:rsidRPr="00A47F9D">
        <w:rPr>
          <w:lang w:val="en-US"/>
        </w:rPr>
        <w:t xml:space="preserve">using </w:t>
      </w:r>
      <w:r w:rsidR="00EE4707" w:rsidRPr="00A47F9D">
        <w:rPr>
          <w:lang w:val="en-US"/>
        </w:rPr>
        <w:t>TiO</w:t>
      </w:r>
      <w:r w:rsidR="00EE4707" w:rsidRPr="00A47F9D">
        <w:rPr>
          <w:vertAlign w:val="subscript"/>
          <w:lang w:val="en-US"/>
        </w:rPr>
        <w:t>2</w:t>
      </w:r>
      <w:r w:rsidR="00EE4707" w:rsidRPr="00A47F9D">
        <w:rPr>
          <w:lang w:val="en-US"/>
        </w:rPr>
        <w:t>,</w:t>
      </w:r>
      <w:r w:rsidR="00876F46" w:rsidRPr="00A47F9D">
        <w:rPr>
          <w:lang w:val="en-US"/>
        </w:rPr>
        <w:t xml:space="preserve"> fractionated </w:t>
      </w:r>
      <w:r w:rsidR="00D4602C" w:rsidRPr="00A47F9D">
        <w:rPr>
          <w:lang w:val="en-US"/>
        </w:rPr>
        <w:t xml:space="preserve">using </w:t>
      </w:r>
      <w:r w:rsidR="00876F46" w:rsidRPr="00A47F9D">
        <w:rPr>
          <w:lang w:val="en-US"/>
        </w:rPr>
        <w:t>SCX and</w:t>
      </w:r>
      <w:r w:rsidR="001754DC">
        <w:rPr>
          <w:lang w:val="en-US"/>
        </w:rPr>
        <w:t xml:space="preserve"> then</w:t>
      </w:r>
      <w:r w:rsidR="00876F46" w:rsidRPr="00A47F9D">
        <w:rPr>
          <w:lang w:val="en-US"/>
        </w:rPr>
        <w:t xml:space="preserve"> analyzed </w:t>
      </w:r>
      <w:r w:rsidR="00D4602C" w:rsidRPr="00A47F9D">
        <w:rPr>
          <w:lang w:val="en-US"/>
        </w:rPr>
        <w:t xml:space="preserve">using </w:t>
      </w:r>
      <w:r w:rsidR="00876F46" w:rsidRPr="00A47F9D">
        <w:rPr>
          <w:lang w:val="en-US"/>
        </w:rPr>
        <w:t>LC-MS/MS</w:t>
      </w:r>
      <w:r w:rsidR="0089471B" w:rsidRPr="00A47F9D">
        <w:rPr>
          <w:lang w:val="en-US"/>
        </w:rPr>
        <w:t xml:space="preserve"> in a LTQ-Orbitrap instrument</w:t>
      </w:r>
      <w:r w:rsidR="00876F46" w:rsidRPr="00A47F9D">
        <w:rPr>
          <w:lang w:val="en-US"/>
        </w:rPr>
        <w:t>.</w:t>
      </w:r>
      <w:r w:rsidR="001B4CEE" w:rsidRPr="00A47F9D">
        <w:rPr>
          <w:lang w:val="en-US"/>
        </w:rPr>
        <w:t xml:space="preserve"> </w:t>
      </w:r>
      <w:r w:rsidR="00902E47" w:rsidRPr="00A47F9D">
        <w:rPr>
          <w:lang w:val="en-US"/>
        </w:rPr>
        <w:t>The reproducibility of the</w:t>
      </w:r>
      <w:r w:rsidR="00786E63" w:rsidRPr="00A47F9D">
        <w:rPr>
          <w:lang w:val="en-US"/>
        </w:rPr>
        <w:t xml:space="preserve"> two</w:t>
      </w:r>
      <w:r w:rsidR="00902E47" w:rsidRPr="00A47F9D">
        <w:rPr>
          <w:lang w:val="en-US"/>
        </w:rPr>
        <w:t xml:space="preserve"> technical replicates was high</w:t>
      </w:r>
      <w:r w:rsidR="00D4602C" w:rsidRPr="00A47F9D">
        <w:rPr>
          <w:lang w:val="en-US"/>
        </w:rPr>
        <w:t>,</w:t>
      </w:r>
      <w:r w:rsidR="00902E47" w:rsidRPr="00A47F9D">
        <w:rPr>
          <w:lang w:val="en-US"/>
        </w:rPr>
        <w:t xml:space="preserve"> with an</w:t>
      </w:r>
      <w:r w:rsidR="00786E63" w:rsidRPr="00A47F9D">
        <w:rPr>
          <w:lang w:val="en-US"/>
        </w:rPr>
        <w:t xml:space="preserve"> overlap of </w:t>
      </w:r>
      <w:r w:rsidR="00B17D4F" w:rsidRPr="00A47F9D">
        <w:rPr>
          <w:lang w:val="en-US"/>
        </w:rPr>
        <w:t>80.6</w:t>
      </w:r>
      <w:r w:rsidR="0075759A">
        <w:rPr>
          <w:lang w:val="en-US"/>
        </w:rPr>
        <w:t>% (Figure 5</w:t>
      </w:r>
      <w:r w:rsidR="00786E63" w:rsidRPr="00A47F9D">
        <w:rPr>
          <w:lang w:val="en-US"/>
        </w:rPr>
        <w:t>a).</w:t>
      </w:r>
      <w:r w:rsidR="00902E47" w:rsidRPr="00A47F9D">
        <w:rPr>
          <w:lang w:val="en-US"/>
        </w:rPr>
        <w:t xml:space="preserve"> </w:t>
      </w:r>
      <w:r w:rsidR="00287ADE" w:rsidRPr="00A47F9D">
        <w:rPr>
          <w:lang w:val="en-US"/>
        </w:rPr>
        <w:t xml:space="preserve">Thus, </w:t>
      </w:r>
      <w:r w:rsidR="000363A4" w:rsidRPr="00A47F9D">
        <w:rPr>
          <w:lang w:val="en-US"/>
        </w:rPr>
        <w:t>1</w:t>
      </w:r>
      <w:r w:rsidR="00D4602C" w:rsidRPr="00A47F9D">
        <w:rPr>
          <w:lang w:val="en-US"/>
        </w:rPr>
        <w:t>,</w:t>
      </w:r>
      <w:r w:rsidR="000363A4" w:rsidRPr="00A47F9D">
        <w:rPr>
          <w:lang w:val="en-US"/>
        </w:rPr>
        <w:t>808 different phosphoproteins were identified in both technical replicates.</w:t>
      </w:r>
      <w:r w:rsidR="00287ADE" w:rsidRPr="00A47F9D">
        <w:rPr>
          <w:lang w:val="en-US"/>
        </w:rPr>
        <w:t xml:space="preserve"> </w:t>
      </w:r>
      <w:r w:rsidR="00E52A5D" w:rsidRPr="00A47F9D">
        <w:rPr>
          <w:lang w:val="en-US"/>
        </w:rPr>
        <w:t>Regarding the biological replicates</w:t>
      </w:r>
      <w:r w:rsidR="00D4602C" w:rsidRPr="00A47F9D">
        <w:rPr>
          <w:lang w:val="en-US"/>
        </w:rPr>
        <w:t>,</w:t>
      </w:r>
      <w:r w:rsidR="00E52A5D" w:rsidRPr="00A47F9D">
        <w:rPr>
          <w:lang w:val="en-US"/>
        </w:rPr>
        <w:t xml:space="preserve"> 1</w:t>
      </w:r>
      <w:r w:rsidR="00D4602C" w:rsidRPr="00A47F9D">
        <w:rPr>
          <w:lang w:val="en-US"/>
        </w:rPr>
        <w:t>,</w:t>
      </w:r>
      <w:r w:rsidR="00E52A5D" w:rsidRPr="00A47F9D">
        <w:rPr>
          <w:lang w:val="en-US"/>
        </w:rPr>
        <w:t xml:space="preserve">931 different phosphoproteins </w:t>
      </w:r>
      <w:r w:rsidR="00282012" w:rsidRPr="00A47F9D">
        <w:rPr>
          <w:lang w:val="en-US"/>
        </w:rPr>
        <w:t>corresponding to</w:t>
      </w:r>
      <w:r w:rsidR="00E52A5D" w:rsidRPr="00A47F9D">
        <w:rPr>
          <w:lang w:val="en-US"/>
        </w:rPr>
        <w:t xml:space="preserve"> th</w:t>
      </w:r>
      <w:r w:rsidR="00B25309" w:rsidRPr="00A47F9D">
        <w:rPr>
          <w:lang w:val="en-US"/>
        </w:rPr>
        <w:t>e</w:t>
      </w:r>
      <w:r w:rsidR="00E52A5D" w:rsidRPr="00A47F9D">
        <w:rPr>
          <w:lang w:val="en-US"/>
        </w:rPr>
        <w:t xml:space="preserve"> 61.05</w:t>
      </w:r>
      <w:r w:rsidR="00282012" w:rsidRPr="00A47F9D">
        <w:rPr>
          <w:lang w:val="en-US"/>
        </w:rPr>
        <w:t>% of the data were identified in the three different biological replicates</w:t>
      </w:r>
      <w:r w:rsidR="001D59C6">
        <w:rPr>
          <w:lang w:val="en-US"/>
        </w:rPr>
        <w:t xml:space="preserve"> </w:t>
      </w:r>
      <w:r w:rsidR="0075759A">
        <w:rPr>
          <w:lang w:val="en-US"/>
        </w:rPr>
        <w:t>(Figure 5</w:t>
      </w:r>
      <w:r w:rsidR="00412CFE">
        <w:rPr>
          <w:lang w:val="en-US"/>
        </w:rPr>
        <w:t>b)</w:t>
      </w:r>
      <w:r w:rsidR="00282012" w:rsidRPr="00A47F9D">
        <w:rPr>
          <w:lang w:val="en-US"/>
        </w:rPr>
        <w:t>.</w:t>
      </w:r>
      <w:r w:rsidR="002712E9" w:rsidRPr="00A47F9D">
        <w:rPr>
          <w:lang w:val="en-US"/>
        </w:rPr>
        <w:t xml:space="preserve"> Even t</w:t>
      </w:r>
      <w:r w:rsidR="00282012" w:rsidRPr="00A47F9D">
        <w:rPr>
          <w:lang w:val="en-US"/>
        </w:rPr>
        <w:t>he</w:t>
      </w:r>
      <w:r w:rsidR="00F65908" w:rsidRPr="00A47F9D">
        <w:rPr>
          <w:lang w:val="en-US"/>
        </w:rPr>
        <w:t xml:space="preserve"> </w:t>
      </w:r>
      <w:r w:rsidR="000F0FAB" w:rsidRPr="00A47F9D">
        <w:rPr>
          <w:lang w:val="en-US"/>
        </w:rPr>
        <w:t>reproducibility</w:t>
      </w:r>
      <w:r w:rsidR="00F65908" w:rsidRPr="00A47F9D">
        <w:rPr>
          <w:lang w:val="en-US"/>
        </w:rPr>
        <w:t xml:space="preserve"> between</w:t>
      </w:r>
      <w:r w:rsidR="007C42F7" w:rsidRPr="00A47F9D">
        <w:rPr>
          <w:lang w:val="en-US"/>
        </w:rPr>
        <w:t xml:space="preserve"> pairs of </w:t>
      </w:r>
      <w:r w:rsidR="00623158">
        <w:rPr>
          <w:lang w:val="en-US"/>
        </w:rPr>
        <w:t xml:space="preserve">biological </w:t>
      </w:r>
      <w:r w:rsidR="007C42F7" w:rsidRPr="00A47F9D">
        <w:rPr>
          <w:lang w:val="en-US"/>
        </w:rPr>
        <w:t>replicates</w:t>
      </w:r>
      <w:r w:rsidR="009324AC" w:rsidRPr="00A47F9D">
        <w:rPr>
          <w:lang w:val="en-US"/>
        </w:rPr>
        <w:t xml:space="preserve"> (R</w:t>
      </w:r>
      <w:r w:rsidR="000F02D1" w:rsidRPr="00A47F9D">
        <w:rPr>
          <w:lang w:val="en-US"/>
        </w:rPr>
        <w:t>eplicate 1</w:t>
      </w:r>
      <w:r w:rsidR="009324AC" w:rsidRPr="00A47F9D">
        <w:rPr>
          <w:lang w:val="en-US"/>
        </w:rPr>
        <w:t xml:space="preserve"> and R</w:t>
      </w:r>
      <w:r w:rsidR="000F02D1" w:rsidRPr="00A47F9D">
        <w:rPr>
          <w:lang w:val="en-US"/>
        </w:rPr>
        <w:t>eplicate 3</w:t>
      </w:r>
      <w:r w:rsidR="009324AC" w:rsidRPr="00A47F9D">
        <w:rPr>
          <w:lang w:val="en-US"/>
        </w:rPr>
        <w:t>)</w:t>
      </w:r>
      <w:r w:rsidR="00282012" w:rsidRPr="00A47F9D">
        <w:rPr>
          <w:lang w:val="en-US"/>
        </w:rPr>
        <w:t xml:space="preserve"> showed that</w:t>
      </w:r>
      <w:r w:rsidR="007C42F7" w:rsidRPr="00A47F9D">
        <w:rPr>
          <w:lang w:val="en-US"/>
        </w:rPr>
        <w:t xml:space="preserve"> the values </w:t>
      </w:r>
      <w:r w:rsidR="00B32DCB" w:rsidRPr="00A47F9D">
        <w:rPr>
          <w:lang w:val="en-US"/>
        </w:rPr>
        <w:t xml:space="preserve">of reproducibility </w:t>
      </w:r>
      <w:r w:rsidR="007C42F7" w:rsidRPr="00A47F9D">
        <w:rPr>
          <w:lang w:val="en-US"/>
        </w:rPr>
        <w:t>achieved</w:t>
      </w:r>
      <w:r w:rsidR="000F0FAB" w:rsidRPr="00A47F9D">
        <w:rPr>
          <w:lang w:val="en-US"/>
        </w:rPr>
        <w:t xml:space="preserve"> </w:t>
      </w:r>
      <w:r w:rsidR="00280F58" w:rsidRPr="00A47F9D">
        <w:rPr>
          <w:lang w:val="en-US"/>
        </w:rPr>
        <w:t>values</w:t>
      </w:r>
      <w:r w:rsidR="000F0FAB" w:rsidRPr="00A47F9D">
        <w:rPr>
          <w:lang w:val="en-US"/>
        </w:rPr>
        <w:t xml:space="preserve"> </w:t>
      </w:r>
      <w:r w:rsidR="001E591E" w:rsidRPr="00A47F9D">
        <w:rPr>
          <w:lang w:val="en-US"/>
        </w:rPr>
        <w:t xml:space="preserve">of overlap </w:t>
      </w:r>
      <w:r w:rsidR="00D4602C" w:rsidRPr="00A47F9D">
        <w:rPr>
          <w:lang w:val="en-US"/>
        </w:rPr>
        <w:t xml:space="preserve">of greater </w:t>
      </w:r>
      <w:r w:rsidR="000F0FAB" w:rsidRPr="00A47F9D">
        <w:rPr>
          <w:lang w:val="en-US"/>
        </w:rPr>
        <w:t xml:space="preserve">than </w:t>
      </w:r>
      <w:r w:rsidR="00E52A5D" w:rsidRPr="00A47F9D">
        <w:rPr>
          <w:lang w:val="en-US"/>
        </w:rPr>
        <w:t>65.29</w:t>
      </w:r>
      <w:r w:rsidR="000F0FAB" w:rsidRPr="00A47F9D">
        <w:rPr>
          <w:lang w:val="en-US"/>
        </w:rPr>
        <w:t>%</w:t>
      </w:r>
      <w:r w:rsidR="00E52A5D" w:rsidRPr="00A47F9D">
        <w:rPr>
          <w:lang w:val="en-US"/>
        </w:rPr>
        <w:t xml:space="preserve"> (2</w:t>
      </w:r>
      <w:r w:rsidR="00D4602C" w:rsidRPr="00A47F9D">
        <w:rPr>
          <w:lang w:val="en-US"/>
        </w:rPr>
        <w:t>,</w:t>
      </w:r>
      <w:r w:rsidR="00E52A5D" w:rsidRPr="00A47F9D">
        <w:rPr>
          <w:lang w:val="en-US"/>
        </w:rPr>
        <w:t>065</w:t>
      </w:r>
      <w:r w:rsidR="000F02D1" w:rsidRPr="00A47F9D">
        <w:rPr>
          <w:lang w:val="en-US"/>
        </w:rPr>
        <w:t xml:space="preserve"> different </w:t>
      </w:r>
      <w:r w:rsidR="00E52A5D" w:rsidRPr="00A47F9D">
        <w:rPr>
          <w:lang w:val="en-US"/>
        </w:rPr>
        <w:t>phospho</w:t>
      </w:r>
      <w:r w:rsidR="000F02D1" w:rsidRPr="00A47F9D">
        <w:rPr>
          <w:lang w:val="en-US"/>
        </w:rPr>
        <w:t>proteins)</w:t>
      </w:r>
      <w:r w:rsidR="00B32DCB" w:rsidRPr="00A47F9D">
        <w:rPr>
          <w:lang w:val="en-US"/>
        </w:rPr>
        <w:t xml:space="preserve">. </w:t>
      </w:r>
      <w:r w:rsidR="00D4602C" w:rsidRPr="00A47F9D">
        <w:rPr>
          <w:lang w:val="en-US"/>
        </w:rPr>
        <w:t>Therefore</w:t>
      </w:r>
      <w:r w:rsidR="00B32DCB" w:rsidRPr="00A47F9D">
        <w:rPr>
          <w:lang w:val="en-US"/>
        </w:rPr>
        <w:t xml:space="preserve">, we </w:t>
      </w:r>
      <w:r w:rsidR="00D4602C" w:rsidRPr="00A47F9D">
        <w:rPr>
          <w:lang w:val="en-US"/>
        </w:rPr>
        <w:t>show</w:t>
      </w:r>
      <w:r w:rsidR="00B32DCB" w:rsidRPr="00A47F9D">
        <w:rPr>
          <w:lang w:val="en-US"/>
        </w:rPr>
        <w:t xml:space="preserve"> the</w:t>
      </w:r>
      <w:r w:rsidR="00FB50CA" w:rsidRPr="00A47F9D">
        <w:rPr>
          <w:lang w:val="en-US"/>
        </w:rPr>
        <w:t xml:space="preserve"> good</w:t>
      </w:r>
      <w:r w:rsidR="00282012" w:rsidRPr="00A47F9D">
        <w:rPr>
          <w:lang w:val="en-US"/>
        </w:rPr>
        <w:t xml:space="preserve"> </w:t>
      </w:r>
      <w:r w:rsidR="00FB50CA" w:rsidRPr="00A47F9D">
        <w:rPr>
          <w:lang w:val="en-US"/>
        </w:rPr>
        <w:t>reproducibility of the strategy</w:t>
      </w:r>
      <w:r w:rsidR="00327758" w:rsidRPr="00A47F9D">
        <w:rPr>
          <w:lang w:val="en-US"/>
        </w:rPr>
        <w:t xml:space="preserve"> presented in this work</w:t>
      </w:r>
      <w:r w:rsidR="00D4602C" w:rsidRPr="00A47F9D">
        <w:rPr>
          <w:lang w:val="en-US"/>
        </w:rPr>
        <w:t xml:space="preserve"> and</w:t>
      </w:r>
      <w:r w:rsidR="00FB50CA" w:rsidRPr="00A47F9D">
        <w:rPr>
          <w:lang w:val="en-US"/>
        </w:rPr>
        <w:t xml:space="preserve"> </w:t>
      </w:r>
      <w:r w:rsidR="00D4602C" w:rsidRPr="00A47F9D">
        <w:rPr>
          <w:lang w:val="en-US"/>
        </w:rPr>
        <w:t>reveal</w:t>
      </w:r>
      <w:r w:rsidR="00FB50CA" w:rsidRPr="00A47F9D">
        <w:rPr>
          <w:lang w:val="en-US"/>
        </w:rPr>
        <w:t xml:space="preserve"> that the method</w:t>
      </w:r>
      <w:r w:rsidR="00327758" w:rsidRPr="00A47F9D">
        <w:rPr>
          <w:lang w:val="en-US"/>
        </w:rPr>
        <w:t xml:space="preserve"> is</w:t>
      </w:r>
      <w:r w:rsidR="00FB50CA" w:rsidRPr="00A47F9D">
        <w:rPr>
          <w:lang w:val="en-US"/>
        </w:rPr>
        <w:t xml:space="preserve"> robust</w:t>
      </w:r>
      <w:r w:rsidR="00327758" w:rsidRPr="00A47F9D">
        <w:rPr>
          <w:lang w:val="en-US"/>
        </w:rPr>
        <w:t xml:space="preserve"> and</w:t>
      </w:r>
      <w:r w:rsidR="00FB50CA" w:rsidRPr="00A47F9D">
        <w:rPr>
          <w:lang w:val="en-US"/>
        </w:rPr>
        <w:t xml:space="preserve"> produce</w:t>
      </w:r>
      <w:r w:rsidR="00D4602C" w:rsidRPr="00A47F9D">
        <w:rPr>
          <w:lang w:val="en-US"/>
        </w:rPr>
        <w:t>s</w:t>
      </w:r>
      <w:r w:rsidR="00FB50CA" w:rsidRPr="00A47F9D">
        <w:rPr>
          <w:lang w:val="en-US"/>
        </w:rPr>
        <w:t xml:space="preserve"> </w:t>
      </w:r>
      <w:r w:rsidR="00327758" w:rsidRPr="00A47F9D">
        <w:rPr>
          <w:lang w:val="en-US"/>
        </w:rPr>
        <w:t>similar results from end-to-end using different</w:t>
      </w:r>
      <w:r w:rsidR="00731301" w:rsidRPr="00A47F9D">
        <w:rPr>
          <w:lang w:val="en-US"/>
        </w:rPr>
        <w:t xml:space="preserve"> technical and</w:t>
      </w:r>
      <w:r w:rsidR="00327758" w:rsidRPr="00A47F9D">
        <w:rPr>
          <w:lang w:val="en-US"/>
        </w:rPr>
        <w:t xml:space="preserve"> </w:t>
      </w:r>
      <w:r w:rsidR="002712E9" w:rsidRPr="00A47F9D">
        <w:rPr>
          <w:lang w:val="en-US"/>
        </w:rPr>
        <w:t>biological</w:t>
      </w:r>
      <w:r w:rsidR="00545D4C" w:rsidRPr="00A47F9D">
        <w:rPr>
          <w:lang w:val="en-US"/>
        </w:rPr>
        <w:t xml:space="preserve"> </w:t>
      </w:r>
      <w:r w:rsidR="00327758" w:rsidRPr="00A47F9D">
        <w:rPr>
          <w:lang w:val="en-US"/>
        </w:rPr>
        <w:t>replicates.</w:t>
      </w:r>
      <w:r w:rsidR="00B32DCB" w:rsidRPr="00A47F9D">
        <w:rPr>
          <w:lang w:val="en-US"/>
        </w:rPr>
        <w:t xml:space="preserve"> </w:t>
      </w:r>
    </w:p>
    <w:p w:rsidR="0042194A" w:rsidRDefault="0042194A" w:rsidP="00A47F9D">
      <w:pPr>
        <w:spacing w:line="480" w:lineRule="auto"/>
        <w:jc w:val="both"/>
        <w:rPr>
          <w:b/>
          <w:lang w:val="en-US"/>
        </w:rPr>
      </w:pPr>
    </w:p>
    <w:p w:rsidR="00B158F4" w:rsidRPr="00A47F9D" w:rsidRDefault="00B158F4" w:rsidP="00A47F9D">
      <w:pPr>
        <w:spacing w:line="480" w:lineRule="auto"/>
        <w:jc w:val="both"/>
        <w:rPr>
          <w:b/>
          <w:lang w:val="en-US"/>
        </w:rPr>
      </w:pPr>
      <w:r w:rsidRPr="00A47F9D">
        <w:rPr>
          <w:b/>
          <w:lang w:val="en-US"/>
        </w:rPr>
        <w:t xml:space="preserve">Functional and GO analysis </w:t>
      </w:r>
    </w:p>
    <w:p w:rsidR="00A42B57" w:rsidRDefault="00D4602C" w:rsidP="00D036D3">
      <w:pPr>
        <w:spacing w:line="480" w:lineRule="auto"/>
        <w:ind w:firstLine="709"/>
        <w:jc w:val="both"/>
        <w:rPr>
          <w:lang w:val="en-US"/>
        </w:rPr>
      </w:pPr>
      <w:r w:rsidRPr="00A47F9D">
        <w:rPr>
          <w:lang w:val="en-US"/>
        </w:rPr>
        <w:t>T</w:t>
      </w:r>
      <w:r w:rsidR="00965516" w:rsidRPr="00A47F9D">
        <w:rPr>
          <w:lang w:val="en-US"/>
        </w:rPr>
        <w:t>he final list of non-redundant phosphoprotein</w:t>
      </w:r>
      <w:r w:rsidR="00FD19A1" w:rsidRPr="00A47F9D">
        <w:rPr>
          <w:lang w:val="en-US"/>
        </w:rPr>
        <w:t>s</w:t>
      </w:r>
      <w:r w:rsidR="00965516" w:rsidRPr="00A47F9D">
        <w:rPr>
          <w:lang w:val="en-US"/>
        </w:rPr>
        <w:t xml:space="preserve"> IDs was submitted to </w:t>
      </w:r>
      <w:r w:rsidR="00A20562">
        <w:rPr>
          <w:lang w:val="en-US"/>
        </w:rPr>
        <w:t>Enrichr</w:t>
      </w:r>
      <w:r w:rsidR="00C36AD4" w:rsidRPr="00A47F9D">
        <w:rPr>
          <w:lang w:val="en-US"/>
        </w:rPr>
        <w:t xml:space="preserve"> </w:t>
      </w:r>
      <w:r w:rsidR="00B1764E" w:rsidRPr="00A47F9D">
        <w:rPr>
          <w:lang w:val="en-US"/>
        </w:rPr>
        <w:t xml:space="preserve">and </w:t>
      </w:r>
      <w:r w:rsidR="00965516" w:rsidRPr="00A47F9D">
        <w:rPr>
          <w:lang w:val="en-US"/>
        </w:rPr>
        <w:t>PANTHER program</w:t>
      </w:r>
      <w:r w:rsidR="00B1764E" w:rsidRPr="00A47F9D">
        <w:rPr>
          <w:lang w:val="en-US"/>
        </w:rPr>
        <w:t>s</w:t>
      </w:r>
      <w:r w:rsidR="00F506E6" w:rsidRPr="00A47F9D">
        <w:rPr>
          <w:lang w:val="en-US"/>
        </w:rPr>
        <w:t xml:space="preserve"> for</w:t>
      </w:r>
      <w:r w:rsidR="00965516" w:rsidRPr="00A47F9D">
        <w:rPr>
          <w:lang w:val="en-US"/>
        </w:rPr>
        <w:t xml:space="preserve"> classificati</w:t>
      </w:r>
      <w:r w:rsidR="009D5282" w:rsidRPr="00A47F9D">
        <w:rPr>
          <w:lang w:val="en-US"/>
        </w:rPr>
        <w:t>on and clustering</w:t>
      </w:r>
      <w:r w:rsidR="00D036D3" w:rsidRPr="00D036D3">
        <w:rPr>
          <w:lang w:val="en-US"/>
        </w:rPr>
        <w:t xml:space="preserve"> </w:t>
      </w:r>
      <w:r w:rsidR="00B03654">
        <w:rPr>
          <w:lang w:val="en-US"/>
        </w:rPr>
        <w:t xml:space="preserve">of </w:t>
      </w:r>
      <w:r w:rsidR="00D036D3" w:rsidRPr="00A47F9D">
        <w:rPr>
          <w:lang w:val="en-US"/>
        </w:rPr>
        <w:t>the biological functions of un-stimulated human Jurkat leukemia T cells</w:t>
      </w:r>
      <w:r w:rsidR="00D07C01">
        <w:rPr>
          <w:lang w:val="en-US"/>
        </w:rPr>
        <w:t xml:space="preserve"> (</w:t>
      </w:r>
      <w:r w:rsidR="00D07C01" w:rsidRPr="00A47F9D">
        <w:rPr>
          <w:lang w:val="en-US"/>
        </w:rPr>
        <w:t>Figure S-</w:t>
      </w:r>
      <w:r w:rsidR="009653AF">
        <w:rPr>
          <w:lang w:val="en-US"/>
        </w:rPr>
        <w:t>4</w:t>
      </w:r>
      <w:r w:rsidR="002B2BF2">
        <w:rPr>
          <w:lang w:val="en-US"/>
        </w:rPr>
        <w:t xml:space="preserve"> in the Supporting Data</w:t>
      </w:r>
      <w:r w:rsidR="00D07C01" w:rsidRPr="00A47F9D">
        <w:rPr>
          <w:lang w:val="en-US"/>
        </w:rPr>
        <w:t xml:space="preserve"> file</w:t>
      </w:r>
      <w:r w:rsidR="00D07C01">
        <w:rPr>
          <w:lang w:val="en-US"/>
        </w:rPr>
        <w:t>)</w:t>
      </w:r>
      <w:r w:rsidR="00D036D3" w:rsidRPr="00A47F9D">
        <w:rPr>
          <w:lang w:val="en-US"/>
        </w:rPr>
        <w:t>.</w:t>
      </w:r>
    </w:p>
    <w:p w:rsidR="00FE16BE" w:rsidRPr="00A47F9D" w:rsidRDefault="00D07C01" w:rsidP="00D07C01">
      <w:pPr>
        <w:spacing w:line="480" w:lineRule="auto"/>
        <w:ind w:firstLine="709"/>
        <w:jc w:val="both"/>
        <w:rPr>
          <w:lang w:val="en-US"/>
        </w:rPr>
      </w:pPr>
      <w:r>
        <w:rPr>
          <w:lang w:val="en-US"/>
        </w:rPr>
        <w:lastRenderedPageBreak/>
        <w:t>The results of the s</w:t>
      </w:r>
      <w:r w:rsidRPr="00A47F9D">
        <w:rPr>
          <w:lang w:val="en-US"/>
        </w:rPr>
        <w:t>ignaling pathways</w:t>
      </w:r>
      <w:r w:rsidRPr="00D07C01">
        <w:rPr>
          <w:lang w:val="en-US"/>
        </w:rPr>
        <w:t xml:space="preserve"> </w:t>
      </w:r>
      <w:r w:rsidRPr="00A47F9D">
        <w:rPr>
          <w:lang w:val="en-US"/>
        </w:rPr>
        <w:t>revealed 10 different significant pathways</w:t>
      </w:r>
      <w:r>
        <w:rPr>
          <w:lang w:val="en-US"/>
        </w:rPr>
        <w:t xml:space="preserve"> (</w:t>
      </w:r>
      <w:r w:rsidR="00040400">
        <w:rPr>
          <w:lang w:val="en-US"/>
        </w:rPr>
        <w:t>Figure 6</w:t>
      </w:r>
      <w:r w:rsidR="00572960">
        <w:rPr>
          <w:lang w:val="en-US"/>
        </w:rPr>
        <w:t xml:space="preserve"> and Tabl</w:t>
      </w:r>
      <w:r w:rsidR="007950AE">
        <w:rPr>
          <w:lang w:val="en-US"/>
        </w:rPr>
        <w:t>e S-1 in the Supporting Data</w:t>
      </w:r>
      <w:r>
        <w:rPr>
          <w:lang w:val="en-US"/>
        </w:rPr>
        <w:t xml:space="preserve">). </w:t>
      </w:r>
      <w:r w:rsidR="00615D30" w:rsidRPr="00A47F9D">
        <w:rPr>
          <w:lang w:val="en-US"/>
        </w:rPr>
        <w:t>T</w:t>
      </w:r>
      <w:r w:rsidR="00D83DB7" w:rsidRPr="00A47F9D">
        <w:rPr>
          <w:lang w:val="en-US"/>
        </w:rPr>
        <w:t>he top-scoring</w:t>
      </w:r>
      <w:r w:rsidR="00064F22" w:rsidRPr="00A47F9D">
        <w:rPr>
          <w:lang w:val="en-US"/>
        </w:rPr>
        <w:t xml:space="preserve"> pathway </w:t>
      </w:r>
      <w:r w:rsidR="009C433D" w:rsidRPr="00A47F9D">
        <w:rPr>
          <w:lang w:val="en-US"/>
        </w:rPr>
        <w:t>corresponded to</w:t>
      </w:r>
      <w:r w:rsidR="00064F22" w:rsidRPr="00A47F9D">
        <w:rPr>
          <w:lang w:val="en-US"/>
        </w:rPr>
        <w:t xml:space="preserve"> proteins involved in</w:t>
      </w:r>
      <w:r w:rsidR="00684415" w:rsidRPr="00A47F9D">
        <w:rPr>
          <w:lang w:val="en-US"/>
        </w:rPr>
        <w:t xml:space="preserve"> the</w:t>
      </w:r>
      <w:r w:rsidR="00064F22" w:rsidRPr="00A47F9D">
        <w:rPr>
          <w:lang w:val="en-US"/>
        </w:rPr>
        <w:t xml:space="preserve"> </w:t>
      </w:r>
      <w:r w:rsidR="002875A3" w:rsidRPr="00A47F9D">
        <w:rPr>
          <w:lang w:val="en-US"/>
        </w:rPr>
        <w:t>T cell activation</w:t>
      </w:r>
      <w:r w:rsidR="00684415" w:rsidRPr="00A47F9D">
        <w:rPr>
          <w:lang w:val="en-US"/>
        </w:rPr>
        <w:t xml:space="preserve"> pathway</w:t>
      </w:r>
      <w:r w:rsidR="000E538B" w:rsidRPr="00A47F9D">
        <w:rPr>
          <w:lang w:val="en-US"/>
        </w:rPr>
        <w:t xml:space="preserve"> </w:t>
      </w:r>
      <w:r w:rsidR="00950047" w:rsidRPr="00A47F9D">
        <w:rPr>
          <w:lang w:val="en-US"/>
        </w:rPr>
        <w:t>(combined score: 13.34</w:t>
      </w:r>
      <w:r w:rsidR="002875A3" w:rsidRPr="00A47F9D">
        <w:rPr>
          <w:lang w:val="en-US"/>
        </w:rPr>
        <w:t>).</w:t>
      </w:r>
      <w:r w:rsidR="00D61012" w:rsidRPr="00A47F9D">
        <w:rPr>
          <w:lang w:val="en-US"/>
        </w:rPr>
        <w:t xml:space="preserve"> </w:t>
      </w:r>
      <w:r w:rsidR="00EB00C7" w:rsidRPr="00A47F9D">
        <w:rPr>
          <w:lang w:val="en-US"/>
        </w:rPr>
        <w:t xml:space="preserve">T cell </w:t>
      </w:r>
      <w:r w:rsidR="00E70520" w:rsidRPr="00A47F9D">
        <w:rPr>
          <w:lang w:val="en-US"/>
        </w:rPr>
        <w:t>activation</w:t>
      </w:r>
      <w:r w:rsidR="00EB00C7" w:rsidRPr="00A47F9D">
        <w:rPr>
          <w:lang w:val="en-US"/>
        </w:rPr>
        <w:t xml:space="preserve"> </w:t>
      </w:r>
      <w:r w:rsidR="00D4602C" w:rsidRPr="00A47F9D">
        <w:rPr>
          <w:lang w:val="en-US"/>
        </w:rPr>
        <w:t xml:space="preserve">regulated </w:t>
      </w:r>
      <w:r w:rsidR="00EB00C7" w:rsidRPr="00A47F9D">
        <w:rPr>
          <w:lang w:val="en-US"/>
        </w:rPr>
        <w:t>by the T cell receptor (TCR)</w:t>
      </w:r>
      <w:r w:rsidR="00E70520" w:rsidRPr="00A47F9D">
        <w:rPr>
          <w:lang w:val="en-US"/>
        </w:rPr>
        <w:t xml:space="preserve"> is an essential</w:t>
      </w:r>
      <w:r w:rsidR="00D86E9C" w:rsidRPr="00A47F9D">
        <w:rPr>
          <w:lang w:val="en-US"/>
        </w:rPr>
        <w:t xml:space="preserve"> signal transduction pathway </w:t>
      </w:r>
      <w:r w:rsidR="00D4602C" w:rsidRPr="00A47F9D">
        <w:rPr>
          <w:lang w:val="en-US"/>
        </w:rPr>
        <w:t>in which</w:t>
      </w:r>
      <w:r w:rsidR="005862D3" w:rsidRPr="00A47F9D">
        <w:rPr>
          <w:lang w:val="en-US"/>
        </w:rPr>
        <w:t xml:space="preserve"> </w:t>
      </w:r>
      <w:r w:rsidR="00E70520" w:rsidRPr="00A47F9D">
        <w:rPr>
          <w:lang w:val="en-US"/>
        </w:rPr>
        <w:t>T cell</w:t>
      </w:r>
      <w:r w:rsidR="005862D3" w:rsidRPr="00A47F9D">
        <w:rPr>
          <w:lang w:val="en-US"/>
        </w:rPr>
        <w:t>s</w:t>
      </w:r>
      <w:r w:rsidR="00E70520" w:rsidRPr="00A47F9D">
        <w:rPr>
          <w:lang w:val="en-US"/>
        </w:rPr>
        <w:t xml:space="preserve"> </w:t>
      </w:r>
      <w:r w:rsidR="00D4602C" w:rsidRPr="00A47F9D">
        <w:rPr>
          <w:lang w:val="en-US"/>
        </w:rPr>
        <w:t xml:space="preserve">recognize antigens produced </w:t>
      </w:r>
      <w:r w:rsidR="00D86E9C" w:rsidRPr="00A47F9D">
        <w:rPr>
          <w:lang w:val="en-US"/>
        </w:rPr>
        <w:t>by foreign pathogens or auto-antigens</w:t>
      </w:r>
      <w:r w:rsidR="00492FFA" w:rsidRPr="00A47F9D">
        <w:rPr>
          <w:lang w:val="en-US"/>
        </w:rPr>
        <w:t>.</w:t>
      </w:r>
      <w:r w:rsidR="00CF7E86" w:rsidRPr="00A47F9D">
        <w:rPr>
          <w:vertAlign w:val="superscript"/>
          <w:lang w:val="en-US"/>
        </w:rPr>
        <w:t>5</w:t>
      </w:r>
      <w:r w:rsidR="00EF27B5">
        <w:rPr>
          <w:vertAlign w:val="superscript"/>
          <w:lang w:val="en-US"/>
        </w:rPr>
        <w:t>9</w:t>
      </w:r>
      <w:r w:rsidR="00500221" w:rsidRPr="00A47F9D">
        <w:rPr>
          <w:lang w:val="en-US"/>
        </w:rPr>
        <w:t xml:space="preserve"> Defects in this network </w:t>
      </w:r>
      <w:r w:rsidR="00A01616">
        <w:rPr>
          <w:lang w:val="en-US"/>
        </w:rPr>
        <w:t xml:space="preserve">can </w:t>
      </w:r>
      <w:r w:rsidR="00500221" w:rsidRPr="00A47F9D">
        <w:rPr>
          <w:lang w:val="en-US"/>
        </w:rPr>
        <w:t>cause severe disorders</w:t>
      </w:r>
      <w:r w:rsidR="00D4602C" w:rsidRPr="00A47F9D">
        <w:rPr>
          <w:lang w:val="en-US"/>
        </w:rPr>
        <w:t>,</w:t>
      </w:r>
      <w:r w:rsidR="00500221" w:rsidRPr="00A47F9D">
        <w:rPr>
          <w:lang w:val="en-US"/>
        </w:rPr>
        <w:t xml:space="preserve"> such as aut</w:t>
      </w:r>
      <w:r w:rsidR="002E5553" w:rsidRPr="00A47F9D">
        <w:rPr>
          <w:lang w:val="en-US"/>
        </w:rPr>
        <w:t>oimmune diseases and allergies</w:t>
      </w:r>
      <w:r w:rsidR="00500221" w:rsidRPr="00A47F9D">
        <w:rPr>
          <w:lang w:val="en-US"/>
        </w:rPr>
        <w:t xml:space="preserve">. </w:t>
      </w:r>
      <w:r w:rsidR="00F74AEF" w:rsidRPr="00A47F9D">
        <w:rPr>
          <w:lang w:val="en-US"/>
        </w:rPr>
        <w:t>Human Jurkat leukemia T cell</w:t>
      </w:r>
      <w:r w:rsidR="00D4602C" w:rsidRPr="00A47F9D">
        <w:rPr>
          <w:lang w:val="en-US"/>
        </w:rPr>
        <w:t>s</w:t>
      </w:r>
      <w:r w:rsidR="00F74AEF" w:rsidRPr="00A47F9D">
        <w:rPr>
          <w:lang w:val="en-US"/>
        </w:rPr>
        <w:t xml:space="preserve"> </w:t>
      </w:r>
      <w:r w:rsidR="00D4602C" w:rsidRPr="00A47F9D">
        <w:rPr>
          <w:lang w:val="en-US"/>
        </w:rPr>
        <w:t xml:space="preserve">are </w:t>
      </w:r>
      <w:r w:rsidR="00F74AEF" w:rsidRPr="00A47F9D">
        <w:rPr>
          <w:lang w:val="en-US"/>
        </w:rPr>
        <w:t xml:space="preserve">an immortalized cell line that </w:t>
      </w:r>
      <w:r w:rsidR="00D4602C" w:rsidRPr="00A47F9D">
        <w:rPr>
          <w:lang w:val="en-US"/>
        </w:rPr>
        <w:t xml:space="preserve">is </w:t>
      </w:r>
      <w:r w:rsidR="00F74AEF" w:rsidRPr="00A47F9D">
        <w:rPr>
          <w:lang w:val="en-US"/>
        </w:rPr>
        <w:t xml:space="preserve">commonly used as a cellular model </w:t>
      </w:r>
      <w:r w:rsidR="00D4602C" w:rsidRPr="00A47F9D">
        <w:rPr>
          <w:lang w:val="en-US"/>
        </w:rPr>
        <w:t>to</w:t>
      </w:r>
      <w:r w:rsidR="00F74AEF" w:rsidRPr="00A47F9D">
        <w:rPr>
          <w:lang w:val="en-US"/>
        </w:rPr>
        <w:t xml:space="preserve"> study T cell signaling pathw</w:t>
      </w:r>
      <w:r w:rsidR="0097646B" w:rsidRPr="00A47F9D">
        <w:rPr>
          <w:lang w:val="en-US"/>
        </w:rPr>
        <w:t>ay</w:t>
      </w:r>
      <w:r w:rsidR="00D4602C" w:rsidRPr="00A47F9D">
        <w:rPr>
          <w:lang w:val="en-US"/>
        </w:rPr>
        <w:t>s</w:t>
      </w:r>
      <w:r w:rsidR="00F74AEF" w:rsidRPr="00A47F9D">
        <w:rPr>
          <w:lang w:val="en-US"/>
        </w:rPr>
        <w:t xml:space="preserve">. </w:t>
      </w:r>
    </w:p>
    <w:p w:rsidR="000F097B" w:rsidRDefault="00D4602C" w:rsidP="000F097B">
      <w:pPr>
        <w:spacing w:line="480" w:lineRule="auto"/>
        <w:ind w:firstLine="706"/>
        <w:jc w:val="both"/>
        <w:rPr>
          <w:vertAlign w:val="superscript"/>
          <w:lang w:val="en-US"/>
        </w:rPr>
      </w:pPr>
      <w:r w:rsidRPr="00A47F9D">
        <w:rPr>
          <w:lang w:val="en-US"/>
        </w:rPr>
        <w:t xml:space="preserve">The </w:t>
      </w:r>
      <w:r w:rsidR="00A75E15" w:rsidRPr="00A47F9D">
        <w:rPr>
          <w:lang w:val="en-US"/>
        </w:rPr>
        <w:t>PDGF (platelet-derived growth factor) signaling pathway was identified</w:t>
      </w:r>
      <w:r w:rsidR="003132F0" w:rsidRPr="00A47F9D">
        <w:rPr>
          <w:lang w:val="en-US"/>
        </w:rPr>
        <w:t xml:space="preserve"> </w:t>
      </w:r>
      <w:r w:rsidRPr="00A47F9D">
        <w:rPr>
          <w:lang w:val="en-US"/>
        </w:rPr>
        <w:t xml:space="preserve">in the second position, </w:t>
      </w:r>
      <w:r w:rsidR="003132F0" w:rsidRPr="00A47F9D">
        <w:rPr>
          <w:lang w:val="en-US"/>
        </w:rPr>
        <w:t>with</w:t>
      </w:r>
      <w:r w:rsidR="00950047" w:rsidRPr="00A47F9D">
        <w:rPr>
          <w:lang w:val="en-US"/>
        </w:rPr>
        <w:t xml:space="preserve"> a combined score of</w:t>
      </w:r>
      <w:r w:rsidR="00172E34" w:rsidRPr="00A47F9D">
        <w:rPr>
          <w:lang w:val="en-US"/>
        </w:rPr>
        <w:t xml:space="preserve"> </w:t>
      </w:r>
      <w:r w:rsidR="00A75E15" w:rsidRPr="00A47F9D">
        <w:rPr>
          <w:lang w:val="en-US"/>
        </w:rPr>
        <w:t>12.2</w:t>
      </w:r>
      <w:r w:rsidR="00040400">
        <w:rPr>
          <w:lang w:val="en-US"/>
        </w:rPr>
        <w:t xml:space="preserve"> (Figure 6</w:t>
      </w:r>
      <w:r w:rsidR="00572960">
        <w:rPr>
          <w:lang w:val="en-US"/>
        </w:rPr>
        <w:t xml:space="preserve"> a</w:t>
      </w:r>
      <w:r w:rsidR="00A56942">
        <w:rPr>
          <w:lang w:val="en-US"/>
        </w:rPr>
        <w:t>nd Table S-1 in the Supporting</w:t>
      </w:r>
      <w:r w:rsidR="00572960">
        <w:rPr>
          <w:lang w:val="en-US"/>
        </w:rPr>
        <w:t xml:space="preserve"> </w:t>
      </w:r>
      <w:r w:rsidR="00A56942">
        <w:rPr>
          <w:lang w:val="en-US"/>
        </w:rPr>
        <w:t>Data</w:t>
      </w:r>
      <w:r w:rsidR="00A85BBE" w:rsidRPr="00A47F9D">
        <w:rPr>
          <w:lang w:val="en-US"/>
        </w:rPr>
        <w:t>)</w:t>
      </w:r>
      <w:r w:rsidR="00A75E15" w:rsidRPr="00A47F9D">
        <w:rPr>
          <w:lang w:val="en-US"/>
        </w:rPr>
        <w:t>.</w:t>
      </w:r>
      <w:r w:rsidR="008C5C8D" w:rsidRPr="00A47F9D">
        <w:rPr>
          <w:lang w:val="en-US"/>
        </w:rPr>
        <w:t xml:space="preserve"> It is implicated</w:t>
      </w:r>
      <w:r w:rsidR="00B716B0" w:rsidRPr="00A47F9D">
        <w:rPr>
          <w:lang w:val="en-US"/>
        </w:rPr>
        <w:t xml:space="preserve"> </w:t>
      </w:r>
      <w:r w:rsidR="00166AB6" w:rsidRPr="00A47F9D">
        <w:rPr>
          <w:lang w:val="en-US"/>
        </w:rPr>
        <w:t>in</w:t>
      </w:r>
      <w:r w:rsidR="00B716B0" w:rsidRPr="00A47F9D">
        <w:rPr>
          <w:lang w:val="en-US"/>
        </w:rPr>
        <w:t xml:space="preserve"> the development of</w:t>
      </w:r>
      <w:r w:rsidR="008C5C8D" w:rsidRPr="00A47F9D">
        <w:rPr>
          <w:lang w:val="en-US"/>
        </w:rPr>
        <w:t xml:space="preserve"> human</w:t>
      </w:r>
      <w:r w:rsidR="00B716B0" w:rsidRPr="00A47F9D">
        <w:rPr>
          <w:lang w:val="en-US"/>
        </w:rPr>
        <w:t xml:space="preserve"> cancers and</w:t>
      </w:r>
      <w:r w:rsidR="008C5C8D" w:rsidRPr="00A47F9D">
        <w:rPr>
          <w:lang w:val="en-US"/>
        </w:rPr>
        <w:t xml:space="preserve"> malignancies</w:t>
      </w:r>
      <w:r w:rsidR="00B716B0" w:rsidRPr="00A47F9D">
        <w:rPr>
          <w:lang w:val="en-US"/>
        </w:rPr>
        <w:t>.</w:t>
      </w:r>
      <w:r w:rsidR="000B7B90">
        <w:rPr>
          <w:vertAlign w:val="superscript"/>
          <w:lang w:val="en-US"/>
        </w:rPr>
        <w:t>60</w:t>
      </w:r>
      <w:r w:rsidR="009810E8" w:rsidRPr="00A47F9D">
        <w:rPr>
          <w:lang w:val="en-US"/>
        </w:rPr>
        <w:t xml:space="preserve"> In particular, autocrine PDGF signaling has been implicated in various types of malignancies</w:t>
      </w:r>
      <w:r w:rsidRPr="00A47F9D">
        <w:rPr>
          <w:lang w:val="en-US"/>
        </w:rPr>
        <w:t>,</w:t>
      </w:r>
      <w:r w:rsidR="009810E8" w:rsidRPr="00A47F9D">
        <w:rPr>
          <w:lang w:val="en-US"/>
        </w:rPr>
        <w:t xml:space="preserve"> such as gliomas and leukemia.</w:t>
      </w:r>
      <w:r w:rsidR="00790404" w:rsidRPr="00A47F9D">
        <w:rPr>
          <w:lang w:val="en-US"/>
        </w:rPr>
        <w:t xml:space="preserve"> </w:t>
      </w:r>
      <w:r w:rsidR="00C76AFC" w:rsidRPr="00A47F9D">
        <w:rPr>
          <w:lang w:val="en-US"/>
        </w:rPr>
        <w:t xml:space="preserve">Inhibition of </w:t>
      </w:r>
      <w:r w:rsidR="001754DC">
        <w:rPr>
          <w:lang w:val="en-US"/>
        </w:rPr>
        <w:t xml:space="preserve">the </w:t>
      </w:r>
      <w:r w:rsidR="00C76AFC" w:rsidRPr="00A47F9D">
        <w:rPr>
          <w:lang w:val="en-US"/>
        </w:rPr>
        <w:t>PDGF signal</w:t>
      </w:r>
      <w:r w:rsidR="004A48CE" w:rsidRPr="00A47F9D">
        <w:rPr>
          <w:lang w:val="en-US"/>
        </w:rPr>
        <w:t xml:space="preserve">ing </w:t>
      </w:r>
      <w:r w:rsidR="00B536C4" w:rsidRPr="00A47F9D">
        <w:rPr>
          <w:lang w:val="en-US"/>
        </w:rPr>
        <w:t xml:space="preserve">pathway </w:t>
      </w:r>
      <w:r w:rsidR="004A48CE" w:rsidRPr="00A47F9D">
        <w:rPr>
          <w:lang w:val="en-US"/>
        </w:rPr>
        <w:t xml:space="preserve">may improve the efficacy of </w:t>
      </w:r>
      <w:r w:rsidR="00C76AFC" w:rsidRPr="00A47F9D">
        <w:rPr>
          <w:lang w:val="en-US"/>
        </w:rPr>
        <w:t>chemotherapie</w:t>
      </w:r>
      <w:r w:rsidR="002F75FB" w:rsidRPr="00A47F9D">
        <w:rPr>
          <w:lang w:val="en-US"/>
        </w:rPr>
        <w:t>s</w:t>
      </w:r>
      <w:r w:rsidR="00C76AFC" w:rsidRPr="00A47F9D">
        <w:rPr>
          <w:lang w:val="en-US"/>
        </w:rPr>
        <w:t>.</w:t>
      </w:r>
      <w:r w:rsidR="001A4C59">
        <w:rPr>
          <w:vertAlign w:val="superscript"/>
          <w:lang w:val="en-US"/>
        </w:rPr>
        <w:t>61</w:t>
      </w:r>
    </w:p>
    <w:p w:rsidR="00BE36C2" w:rsidRDefault="00BE36C2" w:rsidP="00A47F9D">
      <w:pPr>
        <w:spacing w:line="480" w:lineRule="auto"/>
        <w:jc w:val="both"/>
        <w:rPr>
          <w:lang w:val="en-US"/>
        </w:rPr>
      </w:pPr>
    </w:p>
    <w:p w:rsidR="0047692B" w:rsidRPr="00A47F9D" w:rsidRDefault="0047692B" w:rsidP="00A47F9D">
      <w:pPr>
        <w:spacing w:line="480" w:lineRule="auto"/>
        <w:jc w:val="both"/>
        <w:rPr>
          <w:b/>
          <w:lang w:val="en-US"/>
        </w:rPr>
      </w:pPr>
      <w:r w:rsidRPr="00A47F9D">
        <w:rPr>
          <w:b/>
          <w:lang w:val="en-US"/>
        </w:rPr>
        <w:t>Network analysis</w:t>
      </w:r>
    </w:p>
    <w:p w:rsidR="00641132" w:rsidRPr="00A47F9D" w:rsidRDefault="00476A39" w:rsidP="00A47F9D">
      <w:pPr>
        <w:spacing w:line="480" w:lineRule="auto"/>
        <w:ind w:firstLine="709"/>
        <w:jc w:val="both"/>
        <w:rPr>
          <w:lang w:val="en-US"/>
        </w:rPr>
      </w:pPr>
      <w:r w:rsidRPr="00A47F9D">
        <w:rPr>
          <w:lang w:val="en-US"/>
        </w:rPr>
        <w:t xml:space="preserve">Figure </w:t>
      </w:r>
      <w:r w:rsidR="009653AF">
        <w:rPr>
          <w:lang w:val="en-US"/>
        </w:rPr>
        <w:t>S-5</w:t>
      </w:r>
      <w:r w:rsidR="00E01582">
        <w:rPr>
          <w:lang w:val="en-US"/>
        </w:rPr>
        <w:t xml:space="preserve"> in the </w:t>
      </w:r>
      <w:r w:rsidR="00E07D0A">
        <w:rPr>
          <w:lang w:val="en-US"/>
        </w:rPr>
        <w:t>Supporting Data</w:t>
      </w:r>
      <w:r w:rsidR="00E01582">
        <w:rPr>
          <w:lang w:val="en-US"/>
        </w:rPr>
        <w:t xml:space="preserve"> file,</w:t>
      </w:r>
      <w:r w:rsidR="006761DA" w:rsidRPr="00A47F9D">
        <w:rPr>
          <w:lang w:val="en-US"/>
        </w:rPr>
        <w:t xml:space="preserve"> shows</w:t>
      </w:r>
      <w:r w:rsidRPr="00A47F9D">
        <w:rPr>
          <w:lang w:val="en-US"/>
        </w:rPr>
        <w:t xml:space="preserve"> the </w:t>
      </w:r>
      <w:r w:rsidR="000D1F80" w:rsidRPr="00A47F9D">
        <w:rPr>
          <w:rFonts w:ascii="Times-Roman" w:hAnsi="Times-Roman" w:cs="Times-Roman"/>
          <w:lang w:val="en-US"/>
        </w:rPr>
        <w:t>g</w:t>
      </w:r>
      <w:r w:rsidR="003C6ED7" w:rsidRPr="00A47F9D">
        <w:rPr>
          <w:rFonts w:ascii="Times-Roman" w:hAnsi="Times-Roman" w:cs="Times-Roman"/>
          <w:lang w:val="en-US"/>
        </w:rPr>
        <w:t>lobal phosphoproteome network for</w:t>
      </w:r>
      <w:r w:rsidR="000D1F80" w:rsidRPr="00A47F9D">
        <w:rPr>
          <w:rFonts w:ascii="Times-Roman" w:hAnsi="Times-Roman" w:cs="Times-Roman"/>
          <w:lang w:val="en-US"/>
        </w:rPr>
        <w:t xml:space="preserve"> un-stimulated human Jurkat leukemia T cells</w:t>
      </w:r>
      <w:r w:rsidR="001C54E9" w:rsidRPr="00A47F9D">
        <w:rPr>
          <w:rFonts w:ascii="Times-Roman" w:hAnsi="Times-Roman" w:cs="Times-Roman"/>
          <w:lang w:val="en-US"/>
        </w:rPr>
        <w:t xml:space="preserve"> using the G2N program</w:t>
      </w:r>
      <w:r w:rsidR="000D1F80" w:rsidRPr="00A47F9D">
        <w:rPr>
          <w:rFonts w:ascii="Times-Roman" w:hAnsi="Times-Roman" w:cs="Times-Roman"/>
          <w:lang w:val="en-US"/>
        </w:rPr>
        <w:t>.</w:t>
      </w:r>
      <w:r w:rsidR="003C6ED7" w:rsidRPr="00A47F9D">
        <w:rPr>
          <w:rFonts w:ascii="Times-Roman" w:hAnsi="Times-Roman" w:cs="Times-Roman"/>
          <w:lang w:val="en-US"/>
        </w:rPr>
        <w:t xml:space="preserve"> </w:t>
      </w:r>
      <w:r w:rsidR="00803017" w:rsidRPr="00A47F9D">
        <w:rPr>
          <w:rFonts w:ascii="Times-Roman" w:hAnsi="Times-Roman" w:cs="Times-Roman"/>
          <w:lang w:val="en-US"/>
        </w:rPr>
        <w:t>T</w:t>
      </w:r>
      <w:r w:rsidR="003C6ED7" w:rsidRPr="00A47F9D">
        <w:rPr>
          <w:rFonts w:ascii="Times-Roman" w:hAnsi="Times-Roman" w:cs="Times-Roman"/>
          <w:lang w:val="en-US"/>
        </w:rPr>
        <w:t xml:space="preserve">his </w:t>
      </w:r>
      <w:r w:rsidR="00E431F4" w:rsidRPr="00A47F9D">
        <w:rPr>
          <w:rFonts w:ascii="Times-Roman" w:hAnsi="Times-Roman" w:cs="Times-Roman"/>
          <w:lang w:val="en-US"/>
        </w:rPr>
        <w:t>protein</w:t>
      </w:r>
      <w:r w:rsidR="001C54E9" w:rsidRPr="00A47F9D">
        <w:rPr>
          <w:rFonts w:ascii="Times-Roman" w:hAnsi="Times-Roman" w:cs="Times-Roman"/>
          <w:lang w:val="en-US"/>
        </w:rPr>
        <w:t>-protein</w:t>
      </w:r>
      <w:r w:rsidR="00E431F4" w:rsidRPr="00A47F9D">
        <w:rPr>
          <w:rFonts w:ascii="Times-Roman" w:hAnsi="Times-Roman" w:cs="Times-Roman"/>
          <w:lang w:val="en-US"/>
        </w:rPr>
        <w:t xml:space="preserve"> intera</w:t>
      </w:r>
      <w:r w:rsidR="001C54E9" w:rsidRPr="00A47F9D">
        <w:rPr>
          <w:rFonts w:ascii="Times-Roman" w:hAnsi="Times-Roman" w:cs="Times-Roman"/>
          <w:lang w:val="en-US"/>
        </w:rPr>
        <w:t>ction</w:t>
      </w:r>
      <w:r w:rsidR="00E431F4" w:rsidRPr="00A47F9D">
        <w:rPr>
          <w:rFonts w:ascii="Times-Roman" w:hAnsi="Times-Roman" w:cs="Times-Roman"/>
          <w:lang w:val="en-US"/>
        </w:rPr>
        <w:t xml:space="preserve"> </w:t>
      </w:r>
      <w:r w:rsidR="003C6ED7" w:rsidRPr="00A47F9D">
        <w:rPr>
          <w:rFonts w:ascii="Times-Roman" w:hAnsi="Times-Roman" w:cs="Times-Roman"/>
          <w:lang w:val="en-US"/>
        </w:rPr>
        <w:t>network</w:t>
      </w:r>
      <w:r w:rsidR="00803017" w:rsidRPr="00A47F9D">
        <w:rPr>
          <w:rFonts w:ascii="Times-Roman" w:hAnsi="Times-Roman" w:cs="Times-Roman"/>
          <w:lang w:val="en-US"/>
        </w:rPr>
        <w:t xml:space="preserve"> was </w:t>
      </w:r>
      <w:r w:rsidR="009E3085" w:rsidRPr="00A47F9D">
        <w:rPr>
          <w:rFonts w:ascii="Times-Roman" w:hAnsi="Times-Roman" w:cs="Times-Roman"/>
          <w:lang w:val="en-US"/>
        </w:rPr>
        <w:t xml:space="preserve">centered </w:t>
      </w:r>
      <w:r w:rsidR="00472144" w:rsidRPr="00A47F9D">
        <w:rPr>
          <w:rFonts w:ascii="Times-Roman" w:hAnsi="Times-Roman" w:cs="Times-Roman"/>
          <w:lang w:val="en-US"/>
        </w:rPr>
        <w:t>for</w:t>
      </w:r>
      <w:r w:rsidR="00E431F4" w:rsidRPr="00A47F9D">
        <w:rPr>
          <w:rFonts w:ascii="Times-Roman" w:hAnsi="Times-Roman" w:cs="Times-Roman"/>
          <w:lang w:val="en-US"/>
        </w:rPr>
        <w:t xml:space="preserve"> </w:t>
      </w:r>
      <w:r w:rsidR="003B31CF" w:rsidRPr="00A47F9D">
        <w:rPr>
          <w:rFonts w:ascii="Times-Roman" w:hAnsi="Times-Roman" w:cs="Times-Roman"/>
          <w:lang w:val="en-US"/>
        </w:rPr>
        <w:t>the top 20 transcription factors and</w:t>
      </w:r>
      <w:r w:rsidR="00472144" w:rsidRPr="00A47F9D">
        <w:rPr>
          <w:rFonts w:ascii="Times-Roman" w:hAnsi="Times-Roman" w:cs="Times-Roman"/>
          <w:lang w:val="en-US"/>
        </w:rPr>
        <w:t xml:space="preserve"> for</w:t>
      </w:r>
      <w:r w:rsidR="003B31CF" w:rsidRPr="00A47F9D">
        <w:rPr>
          <w:rFonts w:ascii="Times-Roman" w:hAnsi="Times-Roman" w:cs="Times-Roman"/>
          <w:lang w:val="en-US"/>
        </w:rPr>
        <w:t xml:space="preserve"> the top 20</w:t>
      </w:r>
      <w:r w:rsidR="00AE62F5" w:rsidRPr="00A47F9D">
        <w:rPr>
          <w:rFonts w:ascii="Times-Roman" w:hAnsi="Times-Roman" w:cs="Times-Roman"/>
          <w:lang w:val="en-US"/>
        </w:rPr>
        <w:t xml:space="preserve"> protein kinases</w:t>
      </w:r>
      <w:r w:rsidR="001C54E9" w:rsidRPr="00A47F9D">
        <w:rPr>
          <w:rFonts w:ascii="Times-Roman" w:hAnsi="Times-Roman" w:cs="Times-Roman"/>
          <w:lang w:val="en-US"/>
        </w:rPr>
        <w:t>.</w:t>
      </w:r>
      <w:r w:rsidR="008B4D88" w:rsidRPr="00A47F9D">
        <w:rPr>
          <w:lang w:val="en-US"/>
        </w:rPr>
        <w:t xml:space="preserve"> The presence of </w:t>
      </w:r>
      <w:r w:rsidR="00510A5D" w:rsidRPr="00A47F9D">
        <w:rPr>
          <w:lang w:val="en-US"/>
        </w:rPr>
        <w:t>two</w:t>
      </w:r>
      <w:r w:rsidR="008B4D88" w:rsidRPr="00A47F9D">
        <w:rPr>
          <w:lang w:val="en-US"/>
        </w:rPr>
        <w:t xml:space="preserve"> potential </w:t>
      </w:r>
      <w:r w:rsidR="00D4602C" w:rsidRPr="00A47F9D">
        <w:rPr>
          <w:lang w:val="en-US"/>
        </w:rPr>
        <w:t xml:space="preserve">large </w:t>
      </w:r>
      <w:r w:rsidR="007A01D5" w:rsidRPr="00A47F9D">
        <w:rPr>
          <w:lang w:val="en-US"/>
        </w:rPr>
        <w:t>subnetworks</w:t>
      </w:r>
      <w:r w:rsidR="00C710B0" w:rsidRPr="00A47F9D">
        <w:rPr>
          <w:lang w:val="en-US"/>
        </w:rPr>
        <w:t xml:space="preserve"> </w:t>
      </w:r>
      <w:r w:rsidR="007A01D5" w:rsidRPr="00A47F9D">
        <w:rPr>
          <w:lang w:val="en-US"/>
        </w:rPr>
        <w:t xml:space="preserve">corresponding to </w:t>
      </w:r>
      <w:r w:rsidR="008B4D88" w:rsidRPr="00A47F9D">
        <w:rPr>
          <w:lang w:val="en-US"/>
        </w:rPr>
        <w:t>T cel</w:t>
      </w:r>
      <w:r w:rsidR="007A01D5" w:rsidRPr="00A47F9D">
        <w:rPr>
          <w:lang w:val="en-US"/>
        </w:rPr>
        <w:t xml:space="preserve">l activation and PDGF signaling </w:t>
      </w:r>
      <w:r w:rsidR="008B4D88" w:rsidRPr="00A47F9D">
        <w:rPr>
          <w:lang w:val="en-US"/>
        </w:rPr>
        <w:t>were</w:t>
      </w:r>
      <w:r w:rsidR="00C710B0" w:rsidRPr="00A47F9D">
        <w:rPr>
          <w:lang w:val="en-US"/>
        </w:rPr>
        <w:t xml:space="preserve"> also</w:t>
      </w:r>
      <w:r w:rsidR="008238F3" w:rsidRPr="00A47F9D">
        <w:rPr>
          <w:lang w:val="en-US"/>
        </w:rPr>
        <w:t xml:space="preserve"> individually plotted </w:t>
      </w:r>
      <w:r w:rsidR="008B4D88" w:rsidRPr="00A47F9D">
        <w:rPr>
          <w:lang w:val="en-US"/>
        </w:rPr>
        <w:t>in</w:t>
      </w:r>
      <w:r w:rsidR="008238F3" w:rsidRPr="00A47F9D">
        <w:rPr>
          <w:lang w:val="en-US"/>
        </w:rPr>
        <w:t xml:space="preserve"> </w:t>
      </w:r>
      <w:r w:rsidR="00884F39" w:rsidRPr="00A47F9D">
        <w:rPr>
          <w:lang w:val="en-US"/>
        </w:rPr>
        <w:t>Figures S</w:t>
      </w:r>
      <w:r w:rsidR="009653AF">
        <w:rPr>
          <w:lang w:val="en-US"/>
        </w:rPr>
        <w:t>-6</w:t>
      </w:r>
      <w:r w:rsidR="00884F39" w:rsidRPr="00A47F9D">
        <w:rPr>
          <w:lang w:val="en-US"/>
        </w:rPr>
        <w:t xml:space="preserve"> and S</w:t>
      </w:r>
      <w:r w:rsidR="009653AF">
        <w:rPr>
          <w:lang w:val="en-US"/>
        </w:rPr>
        <w:t>-7</w:t>
      </w:r>
      <w:r w:rsidR="001D1A62">
        <w:rPr>
          <w:lang w:val="en-US"/>
        </w:rPr>
        <w:t xml:space="preserve"> in the Supporting Data</w:t>
      </w:r>
      <w:r w:rsidR="00D4602C" w:rsidRPr="00A47F9D">
        <w:rPr>
          <w:lang w:val="en-US"/>
        </w:rPr>
        <w:t xml:space="preserve"> file</w:t>
      </w:r>
      <w:r w:rsidR="008B4D88" w:rsidRPr="00A47F9D">
        <w:rPr>
          <w:lang w:val="en-US"/>
        </w:rPr>
        <w:t>.</w:t>
      </w:r>
    </w:p>
    <w:p w:rsidR="00B369D6" w:rsidRPr="00A47F9D" w:rsidRDefault="00A605AA" w:rsidP="006F0606">
      <w:pPr>
        <w:spacing w:line="480" w:lineRule="auto"/>
        <w:ind w:firstLine="709"/>
        <w:jc w:val="both"/>
        <w:rPr>
          <w:rFonts w:ascii="Times-Roman" w:hAnsi="Times-Roman" w:cs="Times-Roman"/>
          <w:lang w:val="en-US"/>
        </w:rPr>
      </w:pPr>
      <w:r w:rsidRPr="00A47F9D">
        <w:rPr>
          <w:lang w:val="en-US"/>
        </w:rPr>
        <w:t>Among t</w:t>
      </w:r>
      <w:r w:rsidR="00DC1142" w:rsidRPr="00A47F9D">
        <w:rPr>
          <w:lang w:val="en-US"/>
        </w:rPr>
        <w:t xml:space="preserve">he list of the </w:t>
      </w:r>
      <w:r w:rsidR="00D520FB" w:rsidRPr="00A47F9D">
        <w:rPr>
          <w:lang w:val="en-US"/>
        </w:rPr>
        <w:t xml:space="preserve">top </w:t>
      </w:r>
      <w:r w:rsidR="00DC1142" w:rsidRPr="00A47F9D">
        <w:rPr>
          <w:lang w:val="en-US"/>
        </w:rPr>
        <w:t>20 transcription factors that mediate the biological functions of un-stimulated human Jurkat leukemia T cell</w:t>
      </w:r>
      <w:r w:rsidR="008020D0" w:rsidRPr="00A47F9D">
        <w:rPr>
          <w:lang w:val="en-US"/>
        </w:rPr>
        <w:t>s</w:t>
      </w:r>
      <w:r w:rsidR="00D4602C" w:rsidRPr="00A47F9D">
        <w:rPr>
          <w:lang w:val="en-US"/>
        </w:rPr>
        <w:t>,</w:t>
      </w:r>
      <w:r w:rsidR="008020D0" w:rsidRPr="00A47F9D">
        <w:rPr>
          <w:lang w:val="en-US"/>
        </w:rPr>
        <w:t xml:space="preserve"> </w:t>
      </w:r>
      <w:r w:rsidR="00D4602C" w:rsidRPr="00A47F9D">
        <w:rPr>
          <w:lang w:val="en-US"/>
        </w:rPr>
        <w:t xml:space="preserve">we </w:t>
      </w:r>
      <w:r w:rsidR="00036F8A" w:rsidRPr="00A47F9D">
        <w:rPr>
          <w:lang w:val="en-US"/>
        </w:rPr>
        <w:t>highlight</w:t>
      </w:r>
      <w:r w:rsidR="00901F00" w:rsidRPr="00A47F9D">
        <w:rPr>
          <w:lang w:val="en-US"/>
        </w:rPr>
        <w:t xml:space="preserve"> the </w:t>
      </w:r>
      <w:r w:rsidR="008C6AE5" w:rsidRPr="00A47F9D">
        <w:rPr>
          <w:lang w:val="en-US"/>
        </w:rPr>
        <w:t>phospho</w:t>
      </w:r>
      <w:r w:rsidR="00901F00" w:rsidRPr="00A47F9D">
        <w:rPr>
          <w:lang w:val="en-US"/>
        </w:rPr>
        <w:t>proteins</w:t>
      </w:r>
      <w:r w:rsidR="008020D0" w:rsidRPr="00A47F9D">
        <w:rPr>
          <w:lang w:val="en-US"/>
        </w:rPr>
        <w:t xml:space="preserve"> </w:t>
      </w:r>
      <w:r w:rsidR="002E0575" w:rsidRPr="00A47F9D">
        <w:rPr>
          <w:lang w:val="en-US"/>
        </w:rPr>
        <w:t>MYC</w:t>
      </w:r>
      <w:r w:rsidR="00641CB8" w:rsidRPr="00A47F9D">
        <w:rPr>
          <w:lang w:val="en-US"/>
        </w:rPr>
        <w:t>, RUNX1</w:t>
      </w:r>
      <w:r w:rsidR="00680205" w:rsidRPr="00A47F9D">
        <w:rPr>
          <w:lang w:val="en-US"/>
        </w:rPr>
        <w:t xml:space="preserve"> </w:t>
      </w:r>
      <w:r w:rsidR="003C1E26" w:rsidRPr="00A47F9D">
        <w:rPr>
          <w:lang w:val="en-US"/>
        </w:rPr>
        <w:t>and TCF3</w:t>
      </w:r>
      <w:r w:rsidR="00FD3E7C" w:rsidRPr="00A47F9D">
        <w:rPr>
          <w:lang w:val="en-US"/>
        </w:rPr>
        <w:t xml:space="preserve"> (Figure S</w:t>
      </w:r>
      <w:r w:rsidR="00EA2B60" w:rsidRPr="00A47F9D">
        <w:rPr>
          <w:lang w:val="en-US"/>
        </w:rPr>
        <w:t>-</w:t>
      </w:r>
      <w:r w:rsidR="00B237E9">
        <w:rPr>
          <w:lang w:val="en-US"/>
        </w:rPr>
        <w:t>5</w:t>
      </w:r>
      <w:r w:rsidR="00A30690">
        <w:rPr>
          <w:lang w:val="en-US"/>
        </w:rPr>
        <w:t xml:space="preserve"> and </w:t>
      </w:r>
      <w:r w:rsidR="00B237E9">
        <w:rPr>
          <w:lang w:val="en-US"/>
        </w:rPr>
        <w:t>S-6 in the Supporting Data</w:t>
      </w:r>
      <w:r w:rsidR="00D4602C" w:rsidRPr="00A47F9D">
        <w:rPr>
          <w:lang w:val="en-US"/>
        </w:rPr>
        <w:t xml:space="preserve"> file</w:t>
      </w:r>
      <w:r w:rsidR="00A7629B" w:rsidRPr="00A47F9D">
        <w:rPr>
          <w:lang w:val="en-US"/>
        </w:rPr>
        <w:t>)</w:t>
      </w:r>
      <w:r w:rsidR="00312659" w:rsidRPr="00A47F9D">
        <w:rPr>
          <w:rFonts w:ascii="Times-Roman" w:hAnsi="Times-Roman" w:cs="Times-Roman"/>
          <w:lang w:val="en-US"/>
        </w:rPr>
        <w:t>.</w:t>
      </w:r>
      <w:r w:rsidR="00073137" w:rsidRPr="00A47F9D">
        <w:rPr>
          <w:rFonts w:ascii="Times-Roman" w:hAnsi="Times-Roman" w:cs="Times-Roman"/>
          <w:lang w:val="en-US"/>
        </w:rPr>
        <w:t xml:space="preserve"> </w:t>
      </w:r>
      <w:r w:rsidR="00D4602C" w:rsidRPr="00A47F9D">
        <w:rPr>
          <w:rFonts w:ascii="Times-Roman" w:hAnsi="Times-Roman" w:cs="Times-Roman"/>
          <w:lang w:val="en-US"/>
        </w:rPr>
        <w:t>Notably,</w:t>
      </w:r>
      <w:r w:rsidR="004316DE" w:rsidRPr="00A47F9D">
        <w:rPr>
          <w:lang w:val="en-US"/>
        </w:rPr>
        <w:t xml:space="preserve"> the </w:t>
      </w:r>
      <w:r w:rsidR="004316DE" w:rsidRPr="00A47F9D">
        <w:rPr>
          <w:lang w:val="en-US"/>
        </w:rPr>
        <w:lastRenderedPageBreak/>
        <w:t>phosphorylation</w:t>
      </w:r>
      <w:r w:rsidR="00A811CD" w:rsidRPr="00A47F9D">
        <w:rPr>
          <w:lang w:val="en-US"/>
        </w:rPr>
        <w:t xml:space="preserve"> </w:t>
      </w:r>
      <w:r w:rsidR="006A7BED" w:rsidRPr="00A47F9D">
        <w:rPr>
          <w:lang w:val="en-US"/>
        </w:rPr>
        <w:t xml:space="preserve">of </w:t>
      </w:r>
      <w:r w:rsidR="00A811CD" w:rsidRPr="00A47F9D">
        <w:rPr>
          <w:lang w:val="en-US"/>
        </w:rPr>
        <w:t>several residues</w:t>
      </w:r>
      <w:r w:rsidR="000870AD" w:rsidRPr="00A47F9D">
        <w:rPr>
          <w:lang w:val="en-US"/>
        </w:rPr>
        <w:t xml:space="preserve"> </w:t>
      </w:r>
      <w:r w:rsidR="00D312B7" w:rsidRPr="00A47F9D">
        <w:rPr>
          <w:lang w:val="en-US"/>
        </w:rPr>
        <w:t xml:space="preserve">of </w:t>
      </w:r>
      <w:r w:rsidR="000870AD" w:rsidRPr="00A47F9D">
        <w:rPr>
          <w:rFonts w:ascii="Times-Roman" w:hAnsi="Times-Roman" w:cs="Times-Roman"/>
          <w:lang w:val="en-US"/>
        </w:rPr>
        <w:t>MYC</w:t>
      </w:r>
      <w:r w:rsidR="004316DE" w:rsidRPr="00A47F9D">
        <w:rPr>
          <w:rFonts w:ascii="Times-Roman" w:hAnsi="Times-Roman" w:cs="Times-Roman"/>
          <w:lang w:val="en-US"/>
        </w:rPr>
        <w:t xml:space="preserve"> (pT58</w:t>
      </w:r>
      <w:r w:rsidR="00C62913" w:rsidRPr="00A47F9D">
        <w:rPr>
          <w:rFonts w:ascii="Times-Roman" w:hAnsi="Times-Roman" w:cs="Times-Roman"/>
          <w:lang w:val="en-US"/>
        </w:rPr>
        <w:t xml:space="preserve"> and pS62</w:t>
      </w:r>
      <w:r w:rsidR="004316DE" w:rsidRPr="00A47F9D">
        <w:rPr>
          <w:rFonts w:ascii="Times-Roman" w:hAnsi="Times-Roman" w:cs="Times-Roman"/>
          <w:lang w:val="en-US"/>
        </w:rPr>
        <w:t>)</w:t>
      </w:r>
      <w:r w:rsidR="00D4602C" w:rsidRPr="00A47F9D">
        <w:rPr>
          <w:rFonts w:ascii="Times-Roman" w:hAnsi="Times-Roman" w:cs="Times-Roman"/>
          <w:lang w:val="en-US"/>
        </w:rPr>
        <w:t>,</w:t>
      </w:r>
      <w:r w:rsidR="004316DE" w:rsidRPr="00A47F9D">
        <w:rPr>
          <w:rFonts w:ascii="Times-Roman" w:hAnsi="Times-Roman" w:cs="Times-Roman"/>
          <w:lang w:val="en-US"/>
        </w:rPr>
        <w:t xml:space="preserve"> </w:t>
      </w:r>
      <w:r w:rsidR="00007596" w:rsidRPr="00A47F9D">
        <w:rPr>
          <w:rFonts w:ascii="Times-Roman" w:hAnsi="Times-Roman" w:cs="Times-Roman"/>
          <w:lang w:val="en-US"/>
        </w:rPr>
        <w:t xml:space="preserve">RUNX1 (pT273 and pS276) </w:t>
      </w:r>
      <w:r w:rsidR="00007596" w:rsidRPr="00A47F9D">
        <w:rPr>
          <w:lang w:val="en-US"/>
        </w:rPr>
        <w:t xml:space="preserve">TCF3 (pS39), </w:t>
      </w:r>
      <w:r w:rsidR="00007596" w:rsidRPr="00A47F9D">
        <w:rPr>
          <w:rFonts w:ascii="Times-Roman" w:hAnsi="Times-Roman" w:cs="Times-Roman"/>
          <w:lang w:val="en-US"/>
        </w:rPr>
        <w:t>which were also identified in the present study, were previously reported to be involved in the tumorigenesis of T cell leukemia</w:t>
      </w:r>
      <w:r w:rsidR="00DF2D8F">
        <w:rPr>
          <w:rFonts w:ascii="Times-Roman" w:hAnsi="Times-Roman" w:cs="Times-Roman"/>
          <w:vertAlign w:val="superscript"/>
          <w:lang w:val="en-US"/>
        </w:rPr>
        <w:t>62</w:t>
      </w:r>
      <w:r w:rsidR="00007596">
        <w:rPr>
          <w:rFonts w:ascii="Times-Roman" w:hAnsi="Times-Roman" w:cs="Times-Roman"/>
          <w:lang w:val="en-US"/>
        </w:rPr>
        <w:t>.</w:t>
      </w:r>
      <w:bookmarkStart w:id="0" w:name="1"/>
      <w:bookmarkEnd w:id="0"/>
    </w:p>
    <w:p w:rsidR="004A3DCD" w:rsidRDefault="00C25BE0" w:rsidP="004A3DCD">
      <w:pPr>
        <w:spacing w:line="480" w:lineRule="auto"/>
        <w:ind w:firstLine="706"/>
        <w:jc w:val="both"/>
        <w:rPr>
          <w:lang w:val="en-US"/>
        </w:rPr>
      </w:pPr>
      <w:r w:rsidRPr="00A47F9D">
        <w:rPr>
          <w:lang w:val="en-US"/>
        </w:rPr>
        <w:t>T</w:t>
      </w:r>
      <w:r w:rsidR="00DD46C0">
        <w:rPr>
          <w:lang w:val="en-US"/>
        </w:rPr>
        <w:t xml:space="preserve">he </w:t>
      </w:r>
      <w:r w:rsidR="00DD46C0">
        <w:rPr>
          <w:rFonts w:ascii="Times-Roman" w:hAnsi="Times-Roman" w:cs="Times-Roman"/>
          <w:lang w:val="en-US"/>
        </w:rPr>
        <w:t>KEA</w:t>
      </w:r>
      <w:r w:rsidR="00FF3E10" w:rsidRPr="00A47F9D">
        <w:rPr>
          <w:rFonts w:ascii="Times-Roman" w:hAnsi="Times-Roman" w:cs="Times-Roman"/>
          <w:lang w:val="en-US"/>
        </w:rPr>
        <w:t xml:space="preserve"> module</w:t>
      </w:r>
      <w:r w:rsidR="00DD46C0">
        <w:rPr>
          <w:lang w:val="en-US"/>
        </w:rPr>
        <w:t xml:space="preserve"> included in the X2K</w:t>
      </w:r>
      <w:r w:rsidR="00AC4F61" w:rsidRPr="00A47F9D">
        <w:rPr>
          <w:lang w:val="en-US"/>
        </w:rPr>
        <w:t xml:space="preserve"> software</w:t>
      </w:r>
      <w:r w:rsidRPr="00A47F9D">
        <w:rPr>
          <w:lang w:val="en-US"/>
        </w:rPr>
        <w:t xml:space="preserve"> </w:t>
      </w:r>
      <w:r w:rsidR="00DD46C0">
        <w:rPr>
          <w:lang w:val="en-US"/>
        </w:rPr>
        <w:t>identified</w:t>
      </w:r>
      <w:r w:rsidRPr="00A47F9D">
        <w:rPr>
          <w:lang w:val="en-US"/>
        </w:rPr>
        <w:t xml:space="preserve"> the kinases controlling the biological functions of un-stimulated human Jurkat leukemia T cells</w:t>
      </w:r>
      <w:r w:rsidR="00AC4F61" w:rsidRPr="00A47F9D">
        <w:rPr>
          <w:lang w:val="en-US"/>
        </w:rPr>
        <w:t xml:space="preserve"> (Figure S</w:t>
      </w:r>
      <w:r w:rsidR="00B436E7" w:rsidRPr="00A47F9D">
        <w:rPr>
          <w:lang w:val="en-US"/>
        </w:rPr>
        <w:t>-</w:t>
      </w:r>
      <w:r w:rsidR="009653AF">
        <w:rPr>
          <w:lang w:val="en-US"/>
        </w:rPr>
        <w:t>8</w:t>
      </w:r>
      <w:r w:rsidR="00F40484">
        <w:rPr>
          <w:lang w:val="en-US"/>
        </w:rPr>
        <w:t xml:space="preserve"> in the Supporting Data</w:t>
      </w:r>
      <w:r w:rsidRPr="00A47F9D">
        <w:rPr>
          <w:lang w:val="en-US"/>
        </w:rPr>
        <w:t xml:space="preserve"> file</w:t>
      </w:r>
      <w:r w:rsidR="00FF3E10" w:rsidRPr="00A47F9D">
        <w:rPr>
          <w:lang w:val="en-US"/>
        </w:rPr>
        <w:t xml:space="preserve">). The top-scoring kinases corresponded to </w:t>
      </w:r>
      <w:r w:rsidR="004F16DB" w:rsidRPr="00A47F9D">
        <w:rPr>
          <w:lang w:val="en-US"/>
        </w:rPr>
        <w:t>MAPK1</w:t>
      </w:r>
      <w:r w:rsidR="00FF3E10" w:rsidRPr="00A47F9D">
        <w:rPr>
          <w:lang w:val="en-US"/>
        </w:rPr>
        <w:t xml:space="preserve"> (score: 100.67), MAPK3 (score: 65.49) and MAPK14 (score: 60.87)</w:t>
      </w:r>
      <w:r w:rsidR="00E6471B" w:rsidRPr="00A47F9D">
        <w:rPr>
          <w:lang w:val="en-US"/>
        </w:rPr>
        <w:t xml:space="preserve">. </w:t>
      </w:r>
      <w:r w:rsidRPr="00A47F9D">
        <w:rPr>
          <w:lang w:val="en-US"/>
        </w:rPr>
        <w:t>A</w:t>
      </w:r>
      <w:r w:rsidR="00FF3E10" w:rsidRPr="00A47F9D">
        <w:rPr>
          <w:lang w:val="en-US"/>
        </w:rPr>
        <w:t>fter the triggering of the TCR</w:t>
      </w:r>
      <w:r w:rsidRPr="00A47F9D">
        <w:rPr>
          <w:lang w:val="en-US"/>
        </w:rPr>
        <w:t xml:space="preserve"> in T cells</w:t>
      </w:r>
      <w:r w:rsidR="00925D4F" w:rsidRPr="00A47F9D">
        <w:rPr>
          <w:lang w:val="en-US"/>
        </w:rPr>
        <w:t>,</w:t>
      </w:r>
      <w:r w:rsidR="00FF3E10" w:rsidRPr="00A47F9D">
        <w:rPr>
          <w:lang w:val="en-US"/>
        </w:rPr>
        <w:t xml:space="preserve"> the MAPK casc</w:t>
      </w:r>
      <w:r w:rsidR="00925D4F" w:rsidRPr="00A47F9D">
        <w:rPr>
          <w:lang w:val="en-US"/>
        </w:rPr>
        <w:t>ade</w:t>
      </w:r>
      <w:r w:rsidR="00FF3E10" w:rsidRPr="00A47F9D">
        <w:rPr>
          <w:lang w:val="en-US"/>
        </w:rPr>
        <w:t xml:space="preserve"> </w:t>
      </w:r>
      <w:r w:rsidR="00216A25">
        <w:rPr>
          <w:lang w:val="en-US"/>
        </w:rPr>
        <w:t>is</w:t>
      </w:r>
      <w:r w:rsidRPr="00A47F9D">
        <w:rPr>
          <w:lang w:val="en-US"/>
        </w:rPr>
        <w:t xml:space="preserve"> known to </w:t>
      </w:r>
      <w:r w:rsidR="00915465">
        <w:rPr>
          <w:lang w:val="en-US"/>
        </w:rPr>
        <w:t>be</w:t>
      </w:r>
      <w:r w:rsidR="00FF3E10" w:rsidRPr="00A47F9D">
        <w:rPr>
          <w:lang w:val="en-US"/>
        </w:rPr>
        <w:t xml:space="preserve"> responsible for T cell activati</w:t>
      </w:r>
      <w:r w:rsidR="00BA1905" w:rsidRPr="00A47F9D">
        <w:rPr>
          <w:lang w:val="en-US"/>
        </w:rPr>
        <w:t>on, inflammation and apoptosis</w:t>
      </w:r>
      <w:r w:rsidR="00FF3E10" w:rsidRPr="00A47F9D">
        <w:rPr>
          <w:lang w:val="en-US"/>
        </w:rPr>
        <w:t>.</w:t>
      </w:r>
      <w:r w:rsidR="00C62090">
        <w:rPr>
          <w:vertAlign w:val="superscript"/>
          <w:lang w:val="en-US"/>
        </w:rPr>
        <w:t>63</w:t>
      </w:r>
      <w:r w:rsidR="00FF3E10" w:rsidRPr="00A47F9D">
        <w:rPr>
          <w:lang w:val="en-US"/>
        </w:rPr>
        <w:t xml:space="preserve"> In addition, MAP kinases </w:t>
      </w:r>
      <w:r w:rsidRPr="00A47F9D">
        <w:rPr>
          <w:lang w:val="en-US"/>
        </w:rPr>
        <w:t>are</w:t>
      </w:r>
      <w:r w:rsidR="00FF3E10" w:rsidRPr="00A47F9D">
        <w:rPr>
          <w:lang w:val="en-US"/>
        </w:rPr>
        <w:t xml:space="preserve"> commonly deregulated in human cancers</w:t>
      </w:r>
      <w:r w:rsidRPr="00A47F9D">
        <w:rPr>
          <w:lang w:val="en-US"/>
        </w:rPr>
        <w:t>, such</w:t>
      </w:r>
      <w:r w:rsidR="00FF3E10" w:rsidRPr="00A47F9D">
        <w:rPr>
          <w:lang w:val="en-US"/>
        </w:rPr>
        <w:t xml:space="preserve"> as childhood</w:t>
      </w:r>
      <w:r w:rsidR="0097640F" w:rsidRPr="00A47F9D">
        <w:rPr>
          <w:lang w:val="en-US"/>
        </w:rPr>
        <w:t xml:space="preserve"> acute myeloid </w:t>
      </w:r>
      <w:r w:rsidR="00B91AD3" w:rsidRPr="00A47F9D">
        <w:rPr>
          <w:lang w:val="en-US"/>
        </w:rPr>
        <w:t>leukemia</w:t>
      </w:r>
      <w:r w:rsidR="00FF3E10" w:rsidRPr="00A47F9D">
        <w:rPr>
          <w:lang w:val="en-US"/>
        </w:rPr>
        <w:t xml:space="preserve">. </w:t>
      </w:r>
      <w:r w:rsidR="004A3DCD" w:rsidRPr="00A47F9D">
        <w:rPr>
          <w:rStyle w:val="st"/>
          <w:lang w:val="en-US"/>
        </w:rPr>
        <w:t xml:space="preserve">Inhibition of MAP kinases has emerged as a viable </w:t>
      </w:r>
      <w:r w:rsidR="004A3DCD" w:rsidRPr="00A47F9D">
        <w:rPr>
          <w:lang w:val="en-US"/>
        </w:rPr>
        <w:t xml:space="preserve">therapeutic </w:t>
      </w:r>
      <w:r w:rsidR="004A3DCD" w:rsidRPr="00A47F9D">
        <w:rPr>
          <w:rStyle w:val="st"/>
          <w:lang w:val="en-US"/>
        </w:rPr>
        <w:t xml:space="preserve">strategy to treat patients with </w:t>
      </w:r>
      <w:r w:rsidR="002068AE">
        <w:rPr>
          <w:lang w:val="en-US"/>
        </w:rPr>
        <w:t xml:space="preserve">excessive inflammation </w:t>
      </w:r>
      <w:r w:rsidR="004A3DCD" w:rsidRPr="00A47F9D">
        <w:rPr>
          <w:rStyle w:val="st"/>
          <w:lang w:val="en-US"/>
        </w:rPr>
        <w:t>or malignancies.</w:t>
      </w:r>
      <w:r w:rsidR="004A3DCD" w:rsidRPr="00A47F9D">
        <w:rPr>
          <w:rStyle w:val="st"/>
          <w:vertAlign w:val="superscript"/>
          <w:lang w:val="en-US"/>
        </w:rPr>
        <w:t>6</w:t>
      </w:r>
      <w:r w:rsidR="00D54BC4">
        <w:rPr>
          <w:rStyle w:val="st"/>
          <w:vertAlign w:val="superscript"/>
          <w:lang w:val="en-US"/>
        </w:rPr>
        <w:t>4</w:t>
      </w:r>
      <w:r w:rsidR="004A3DCD" w:rsidRPr="00A47F9D">
        <w:rPr>
          <w:rStyle w:val="st"/>
          <w:lang w:val="en-US"/>
        </w:rPr>
        <w:t xml:space="preserve"> </w:t>
      </w:r>
    </w:p>
    <w:p w:rsidR="00FF3E10" w:rsidRPr="00A47F9D" w:rsidRDefault="008E21B9" w:rsidP="00A47F9D">
      <w:pPr>
        <w:spacing w:line="480" w:lineRule="auto"/>
        <w:ind w:firstLine="706"/>
        <w:jc w:val="both"/>
        <w:rPr>
          <w:rStyle w:val="st"/>
          <w:lang w:val="en-US"/>
        </w:rPr>
      </w:pPr>
      <w:r w:rsidRPr="00A47F9D">
        <w:rPr>
          <w:rStyle w:val="st"/>
          <w:lang w:val="en-US"/>
        </w:rPr>
        <w:t>GSK3B</w:t>
      </w:r>
      <w:r w:rsidR="00FF3E10" w:rsidRPr="00A47F9D">
        <w:rPr>
          <w:rStyle w:val="st"/>
          <w:lang w:val="en-US"/>
        </w:rPr>
        <w:t xml:space="preserve"> was identified with a combined score of 47.12. In the context of T cells</w:t>
      </w:r>
      <w:r w:rsidR="00C25BE0" w:rsidRPr="00A47F9D">
        <w:rPr>
          <w:rStyle w:val="st"/>
          <w:lang w:val="en-US"/>
        </w:rPr>
        <w:t>,</w:t>
      </w:r>
      <w:r w:rsidR="00FF3E10" w:rsidRPr="00A47F9D">
        <w:rPr>
          <w:rStyle w:val="st"/>
          <w:lang w:val="en-US"/>
        </w:rPr>
        <w:t xml:space="preserve"> GSK3B is responsible of the develop</w:t>
      </w:r>
      <w:r w:rsidR="00C25BE0" w:rsidRPr="00A47F9D">
        <w:rPr>
          <w:rStyle w:val="st"/>
          <w:lang w:val="en-US"/>
        </w:rPr>
        <w:t>ment</w:t>
      </w:r>
      <w:r w:rsidR="00FF3E10" w:rsidRPr="00A47F9D">
        <w:rPr>
          <w:rStyle w:val="st"/>
          <w:lang w:val="en-US"/>
        </w:rPr>
        <w:t xml:space="preserve"> of autoimmune diseases </w:t>
      </w:r>
      <w:r w:rsidR="00C25BE0" w:rsidRPr="00A47F9D">
        <w:rPr>
          <w:rStyle w:val="st"/>
          <w:lang w:val="en-US"/>
        </w:rPr>
        <w:t>because it</w:t>
      </w:r>
      <w:r w:rsidR="00FF3E10" w:rsidRPr="00A47F9D">
        <w:rPr>
          <w:rStyle w:val="st"/>
          <w:lang w:val="en-US"/>
        </w:rPr>
        <w:t xml:space="preserve"> increase</w:t>
      </w:r>
      <w:r w:rsidR="00C25BE0" w:rsidRPr="00A47F9D">
        <w:rPr>
          <w:rStyle w:val="st"/>
          <w:lang w:val="en-US"/>
        </w:rPr>
        <w:t>s</w:t>
      </w:r>
      <w:r w:rsidR="00FF3E10" w:rsidRPr="00A47F9D">
        <w:rPr>
          <w:rStyle w:val="st"/>
          <w:lang w:val="en-US"/>
        </w:rPr>
        <w:t xml:space="preserve"> the</w:t>
      </w:r>
      <w:r w:rsidR="003D6691" w:rsidRPr="00A47F9D">
        <w:rPr>
          <w:rStyle w:val="st"/>
          <w:lang w:val="en-US"/>
        </w:rPr>
        <w:t xml:space="preserve"> differentiation of Th17 cells</w:t>
      </w:r>
      <w:r w:rsidR="00FF3E10" w:rsidRPr="00A47F9D">
        <w:rPr>
          <w:rStyle w:val="st"/>
          <w:lang w:val="en-US"/>
        </w:rPr>
        <w:t>.</w:t>
      </w:r>
      <w:r w:rsidR="00FF3307" w:rsidRPr="00A47F9D">
        <w:rPr>
          <w:rStyle w:val="st"/>
          <w:vertAlign w:val="superscript"/>
          <w:lang w:val="en-US"/>
        </w:rPr>
        <w:t>6</w:t>
      </w:r>
      <w:r w:rsidR="003058B0">
        <w:rPr>
          <w:rStyle w:val="st"/>
          <w:vertAlign w:val="superscript"/>
          <w:lang w:val="en-US"/>
        </w:rPr>
        <w:t>5</w:t>
      </w:r>
      <w:r w:rsidR="00FF3E10" w:rsidRPr="00A47F9D">
        <w:rPr>
          <w:rStyle w:val="st"/>
          <w:lang w:val="en-US"/>
        </w:rPr>
        <w:t xml:space="preserve"> GSK3B inhibitors </w:t>
      </w:r>
      <w:r w:rsidR="00A7536E" w:rsidRPr="00A47F9D">
        <w:rPr>
          <w:rStyle w:val="st"/>
          <w:lang w:val="en-US"/>
        </w:rPr>
        <w:t>are currently</w:t>
      </w:r>
      <w:r w:rsidR="00FF3E10" w:rsidRPr="00A47F9D">
        <w:rPr>
          <w:rStyle w:val="st"/>
          <w:lang w:val="en-US"/>
        </w:rPr>
        <w:t xml:space="preserve"> under study to develop new therapeutic trea</w:t>
      </w:r>
      <w:r w:rsidR="00A747D1" w:rsidRPr="00A47F9D">
        <w:rPr>
          <w:rStyle w:val="st"/>
          <w:lang w:val="en-US"/>
        </w:rPr>
        <w:t>tments for autoimmune diseases.</w:t>
      </w:r>
    </w:p>
    <w:p w:rsidR="00FF3E10" w:rsidRPr="00A47F9D" w:rsidRDefault="004A3DCD" w:rsidP="00A47F9D">
      <w:pPr>
        <w:spacing w:line="480" w:lineRule="auto"/>
        <w:ind w:firstLine="706"/>
        <w:jc w:val="both"/>
        <w:rPr>
          <w:lang w:val="en-US"/>
        </w:rPr>
      </w:pPr>
      <w:r>
        <w:rPr>
          <w:rStyle w:val="st"/>
          <w:lang w:val="en-US"/>
        </w:rPr>
        <w:t>HIPK2, CSNK2A1 and CDK4</w:t>
      </w:r>
      <w:r w:rsidR="00FF3E10" w:rsidRPr="00A47F9D">
        <w:rPr>
          <w:rStyle w:val="st"/>
          <w:lang w:val="en-US"/>
        </w:rPr>
        <w:t xml:space="preserve"> were identified with combined scores</w:t>
      </w:r>
      <w:r>
        <w:rPr>
          <w:rStyle w:val="st"/>
          <w:lang w:val="en-US"/>
        </w:rPr>
        <w:t xml:space="preserve"> of 34.65, 33.82 and 33.52</w:t>
      </w:r>
      <w:r w:rsidR="00FF3E10" w:rsidRPr="00A47F9D">
        <w:rPr>
          <w:rStyle w:val="st"/>
          <w:lang w:val="en-US"/>
        </w:rPr>
        <w:t xml:space="preserve"> respectively. </w:t>
      </w:r>
      <w:r w:rsidR="00C25BE0" w:rsidRPr="00A47F9D">
        <w:rPr>
          <w:rStyle w:val="st"/>
          <w:lang w:val="en-US"/>
        </w:rPr>
        <w:t>These proteins are</w:t>
      </w:r>
      <w:r w:rsidR="00C25BE0" w:rsidRPr="00A47F9D">
        <w:rPr>
          <w:lang w:val="en-US"/>
        </w:rPr>
        <w:t xml:space="preserve"> </w:t>
      </w:r>
      <w:r w:rsidR="00FF3E10" w:rsidRPr="00A47F9D">
        <w:rPr>
          <w:lang w:val="en-US"/>
        </w:rPr>
        <w:t>involved in the transcription</w:t>
      </w:r>
      <w:r w:rsidR="00C25BE0" w:rsidRPr="00A47F9D">
        <w:rPr>
          <w:lang w:val="en-US"/>
        </w:rPr>
        <w:t>al</w:t>
      </w:r>
      <w:r w:rsidR="00FF3E10" w:rsidRPr="00A47F9D">
        <w:rPr>
          <w:lang w:val="en-US"/>
        </w:rPr>
        <w:t xml:space="preserve"> regulation of p53-mediated cellular </w:t>
      </w:r>
      <w:r>
        <w:rPr>
          <w:lang w:val="en-US"/>
        </w:rPr>
        <w:t xml:space="preserve">apoptosis </w:t>
      </w:r>
      <w:r w:rsidR="00FF3E10" w:rsidRPr="00A47F9D">
        <w:rPr>
          <w:lang w:val="en-US"/>
        </w:rPr>
        <w:t xml:space="preserve">and the regulation of the cell cycle during </w:t>
      </w:r>
      <w:r w:rsidR="00C25BE0" w:rsidRPr="00A47F9D">
        <w:rPr>
          <w:lang w:val="en-US"/>
        </w:rPr>
        <w:t xml:space="preserve">the </w:t>
      </w:r>
      <w:r w:rsidR="00FF3E10" w:rsidRPr="00A47F9D">
        <w:rPr>
          <w:lang w:val="en-US"/>
        </w:rPr>
        <w:t>G</w:t>
      </w:r>
      <w:r w:rsidR="00FF3E10" w:rsidRPr="00A47F9D">
        <w:rPr>
          <w:vertAlign w:val="subscript"/>
          <w:lang w:val="en-US"/>
        </w:rPr>
        <w:t>1</w:t>
      </w:r>
      <w:r w:rsidR="00FF3E10" w:rsidRPr="00A47F9D">
        <w:rPr>
          <w:lang w:val="en-US"/>
        </w:rPr>
        <w:t xml:space="preserve">/S transition. Experimental drugs </w:t>
      </w:r>
      <w:r w:rsidR="0005541F">
        <w:rPr>
          <w:lang w:val="en-US"/>
        </w:rPr>
        <w:t xml:space="preserve">against these kinases are </w:t>
      </w:r>
      <w:r w:rsidR="00FF3E10" w:rsidRPr="00A47F9D">
        <w:rPr>
          <w:lang w:val="en-US"/>
        </w:rPr>
        <w:t>being stud</w:t>
      </w:r>
      <w:r w:rsidR="00C25BE0" w:rsidRPr="00A47F9D">
        <w:rPr>
          <w:lang w:val="en-US"/>
        </w:rPr>
        <w:t>ied</w:t>
      </w:r>
      <w:r w:rsidR="0005541F">
        <w:rPr>
          <w:lang w:val="en-US"/>
        </w:rPr>
        <w:t xml:space="preserve"> </w:t>
      </w:r>
      <w:r>
        <w:rPr>
          <w:lang w:val="en-US"/>
        </w:rPr>
        <w:t>as</w:t>
      </w:r>
      <w:r w:rsidR="00853B92" w:rsidRPr="00A47F9D">
        <w:rPr>
          <w:lang w:val="en-US"/>
        </w:rPr>
        <w:t xml:space="preserve"> anti-tumorigeneses treatments</w:t>
      </w:r>
      <w:r w:rsidR="00FF3E10" w:rsidRPr="00A47F9D">
        <w:rPr>
          <w:lang w:val="en-US"/>
        </w:rPr>
        <w:t>.</w:t>
      </w:r>
      <w:r w:rsidR="00853B92" w:rsidRPr="00A47F9D">
        <w:rPr>
          <w:vertAlign w:val="superscript"/>
          <w:lang w:val="en-US"/>
        </w:rPr>
        <w:t>6</w:t>
      </w:r>
      <w:r w:rsidR="00182405">
        <w:rPr>
          <w:vertAlign w:val="superscript"/>
          <w:lang w:val="en-US"/>
        </w:rPr>
        <w:t>6</w:t>
      </w:r>
    </w:p>
    <w:p w:rsidR="0010551D" w:rsidRDefault="0010551D" w:rsidP="007526D6">
      <w:pPr>
        <w:spacing w:line="480" w:lineRule="auto"/>
        <w:ind w:firstLine="706"/>
        <w:jc w:val="both"/>
        <w:rPr>
          <w:lang w:val="en-US"/>
        </w:rPr>
      </w:pPr>
    </w:p>
    <w:p w:rsidR="00214705" w:rsidRDefault="00FF3E10" w:rsidP="007526D6">
      <w:pPr>
        <w:spacing w:line="480" w:lineRule="auto"/>
        <w:ind w:firstLine="706"/>
        <w:jc w:val="both"/>
        <w:rPr>
          <w:lang w:val="en-US"/>
        </w:rPr>
      </w:pPr>
      <w:r w:rsidRPr="00A47F9D">
        <w:rPr>
          <w:lang w:val="en-US"/>
        </w:rPr>
        <w:t xml:space="preserve">Overall, this </w:t>
      </w:r>
      <w:r w:rsidR="006432A6">
        <w:rPr>
          <w:lang w:val="en-US"/>
        </w:rPr>
        <w:t xml:space="preserve">work </w:t>
      </w:r>
      <w:r w:rsidRPr="00A47F9D">
        <w:rPr>
          <w:lang w:val="en-US"/>
        </w:rPr>
        <w:t xml:space="preserve">presents </w:t>
      </w:r>
      <w:r w:rsidR="00C70055">
        <w:rPr>
          <w:lang w:val="en-US"/>
        </w:rPr>
        <w:t>not only an easy, fast and simple workflow for phosphopeptide analysis, but also</w:t>
      </w:r>
      <w:r w:rsidR="00C70055" w:rsidRPr="00A47F9D">
        <w:rPr>
          <w:lang w:val="en-US"/>
        </w:rPr>
        <w:t xml:space="preserve"> a </w:t>
      </w:r>
      <w:r w:rsidRPr="00A47F9D">
        <w:rPr>
          <w:lang w:val="en-US"/>
        </w:rPr>
        <w:t>valuable reposit</w:t>
      </w:r>
      <w:r w:rsidR="00085BBA" w:rsidRPr="00A47F9D">
        <w:rPr>
          <w:lang w:val="en-US"/>
        </w:rPr>
        <w:t xml:space="preserve">ory of phosphorylation events </w:t>
      </w:r>
      <w:r w:rsidR="007526D6">
        <w:rPr>
          <w:lang w:val="en-US"/>
        </w:rPr>
        <w:t xml:space="preserve">and </w:t>
      </w:r>
      <w:r w:rsidR="007526D6" w:rsidRPr="00A47F9D">
        <w:rPr>
          <w:lang w:val="en-US"/>
        </w:rPr>
        <w:t>significant phosphorylation-based networks</w:t>
      </w:r>
      <w:r w:rsidR="00FC3F41">
        <w:rPr>
          <w:lang w:val="en-US"/>
        </w:rPr>
        <w:t>,</w:t>
      </w:r>
      <w:r w:rsidR="007526D6" w:rsidRPr="00A47F9D">
        <w:rPr>
          <w:lang w:val="en-US"/>
        </w:rPr>
        <w:t xml:space="preserve"> implicated in immune function and tumor development pathways</w:t>
      </w:r>
      <w:r w:rsidR="00171FAC">
        <w:rPr>
          <w:lang w:val="en-US"/>
        </w:rPr>
        <w:t>,</w:t>
      </w:r>
      <w:r w:rsidR="006432A6">
        <w:rPr>
          <w:lang w:val="en-US"/>
        </w:rPr>
        <w:t xml:space="preserve"> of </w:t>
      </w:r>
      <w:r w:rsidR="00085BBA" w:rsidRPr="00A47F9D">
        <w:rPr>
          <w:lang w:val="en-US"/>
        </w:rPr>
        <w:t>un-stimulated human leukemia</w:t>
      </w:r>
      <w:r w:rsidRPr="00A47F9D">
        <w:rPr>
          <w:lang w:val="en-US"/>
        </w:rPr>
        <w:t xml:space="preserve"> T </w:t>
      </w:r>
      <w:r w:rsidR="005A6875" w:rsidRPr="00A47F9D">
        <w:rPr>
          <w:lang w:val="en-US"/>
        </w:rPr>
        <w:t>cells</w:t>
      </w:r>
      <w:r w:rsidR="00171FAC">
        <w:rPr>
          <w:lang w:val="en-US"/>
        </w:rPr>
        <w:t>,</w:t>
      </w:r>
      <w:r w:rsidR="005A6875">
        <w:rPr>
          <w:lang w:val="en-US"/>
        </w:rPr>
        <w:t xml:space="preserve"> that</w:t>
      </w:r>
      <w:r w:rsidR="00E534B0">
        <w:rPr>
          <w:lang w:val="en-US"/>
        </w:rPr>
        <w:t xml:space="preserve"> </w:t>
      </w:r>
      <w:r w:rsidR="007526D6">
        <w:rPr>
          <w:lang w:val="en-US"/>
        </w:rPr>
        <w:t>may</w:t>
      </w:r>
      <w:r w:rsidR="00C25BE0" w:rsidRPr="00A47F9D">
        <w:rPr>
          <w:lang w:val="en-US"/>
        </w:rPr>
        <w:t xml:space="preserve"> </w:t>
      </w:r>
      <w:r w:rsidRPr="00A47F9D">
        <w:rPr>
          <w:lang w:val="en-US"/>
        </w:rPr>
        <w:t>be</w:t>
      </w:r>
      <w:r w:rsidR="00E534B0">
        <w:rPr>
          <w:lang w:val="en-US"/>
        </w:rPr>
        <w:t xml:space="preserve"> very</w:t>
      </w:r>
      <w:r w:rsidRPr="00A47F9D">
        <w:rPr>
          <w:lang w:val="en-US"/>
        </w:rPr>
        <w:t xml:space="preserve"> useful for further investigations.</w:t>
      </w:r>
    </w:p>
    <w:p w:rsidR="009D1129" w:rsidRPr="00A47F9D" w:rsidRDefault="009D1129" w:rsidP="00A47F9D">
      <w:pPr>
        <w:spacing w:line="480" w:lineRule="auto"/>
        <w:jc w:val="both"/>
        <w:rPr>
          <w:lang w:val="en-US"/>
        </w:rPr>
      </w:pPr>
      <w:r w:rsidRPr="00A47F9D">
        <w:rPr>
          <w:b/>
          <w:lang w:val="en-US"/>
        </w:rPr>
        <w:lastRenderedPageBreak/>
        <w:t>CONCLUSIONS</w:t>
      </w:r>
    </w:p>
    <w:p w:rsidR="003C607D" w:rsidRPr="00A47F9D" w:rsidRDefault="003C607D" w:rsidP="00A47F9D">
      <w:pPr>
        <w:spacing w:line="480" w:lineRule="auto"/>
        <w:jc w:val="both"/>
        <w:rPr>
          <w:b/>
          <w:lang w:val="en-US"/>
        </w:rPr>
      </w:pPr>
    </w:p>
    <w:p w:rsidR="00EE50AC" w:rsidRPr="00A47F9D" w:rsidRDefault="00A55940" w:rsidP="00A47F9D">
      <w:pPr>
        <w:spacing w:line="480" w:lineRule="auto"/>
        <w:ind w:firstLine="708"/>
        <w:jc w:val="both"/>
        <w:rPr>
          <w:lang w:val="en-US"/>
        </w:rPr>
      </w:pPr>
      <w:r w:rsidRPr="00A47F9D">
        <w:rPr>
          <w:lang w:val="en-US"/>
        </w:rPr>
        <w:t>A new strategy for</w:t>
      </w:r>
      <w:r w:rsidR="000B6B1F" w:rsidRPr="00A47F9D">
        <w:rPr>
          <w:lang w:val="en-US"/>
        </w:rPr>
        <w:t xml:space="preserve"> </w:t>
      </w:r>
      <w:r w:rsidR="00290E18">
        <w:rPr>
          <w:lang w:val="en-US"/>
        </w:rPr>
        <w:t>F</w:t>
      </w:r>
      <w:r w:rsidR="00044FCC" w:rsidRPr="00A47F9D">
        <w:rPr>
          <w:lang w:val="en-US"/>
        </w:rPr>
        <w:t>ast</w:t>
      </w:r>
      <w:r w:rsidR="00290E18">
        <w:rPr>
          <w:lang w:val="en-US"/>
        </w:rPr>
        <w:t xml:space="preserve"> Global Phosphoproteome</w:t>
      </w:r>
      <w:r w:rsidR="00AD1D60" w:rsidRPr="00A47F9D">
        <w:rPr>
          <w:lang w:val="en-US"/>
        </w:rPr>
        <w:t xml:space="preserve"> </w:t>
      </w:r>
      <w:r w:rsidR="00290E18">
        <w:rPr>
          <w:lang w:val="en-US"/>
        </w:rPr>
        <w:t>P</w:t>
      </w:r>
      <w:r w:rsidR="00C25BE0" w:rsidRPr="00A47F9D">
        <w:rPr>
          <w:lang w:val="en-US"/>
        </w:rPr>
        <w:t xml:space="preserve">rofiling </w:t>
      </w:r>
      <w:r w:rsidR="00407ACA" w:rsidRPr="00A47F9D">
        <w:rPr>
          <w:lang w:val="en-US"/>
        </w:rPr>
        <w:t xml:space="preserve">is presented in this work. The </w:t>
      </w:r>
      <w:r w:rsidR="000B6B1F" w:rsidRPr="00A47F9D">
        <w:rPr>
          <w:lang w:val="en-US"/>
        </w:rPr>
        <w:t xml:space="preserve">methodology </w:t>
      </w:r>
      <w:r w:rsidR="00407ACA" w:rsidRPr="00A47F9D">
        <w:rPr>
          <w:lang w:val="en-US"/>
        </w:rPr>
        <w:t xml:space="preserve">is </w:t>
      </w:r>
      <w:r w:rsidRPr="00A47F9D">
        <w:rPr>
          <w:lang w:val="en-US"/>
        </w:rPr>
        <w:t xml:space="preserve">based on </w:t>
      </w:r>
      <w:r w:rsidR="00407ACA" w:rsidRPr="00A47F9D">
        <w:rPr>
          <w:lang w:val="en-US"/>
        </w:rPr>
        <w:t xml:space="preserve">in-solution trypsin digestion accelerated using HIFU, phosphopeptide enrichment </w:t>
      </w:r>
      <w:r w:rsidR="00C25BE0" w:rsidRPr="00A47F9D">
        <w:rPr>
          <w:lang w:val="en-US"/>
        </w:rPr>
        <w:t xml:space="preserve">using </w:t>
      </w:r>
      <w:r w:rsidR="00407ACA" w:rsidRPr="00A47F9D">
        <w:rPr>
          <w:lang w:val="en-US"/>
        </w:rPr>
        <w:t>TiO</w:t>
      </w:r>
      <w:r w:rsidR="00407ACA" w:rsidRPr="00A47F9D">
        <w:rPr>
          <w:vertAlign w:val="subscript"/>
          <w:lang w:val="en-US"/>
        </w:rPr>
        <w:t>2</w:t>
      </w:r>
      <w:r w:rsidR="00C25BE0" w:rsidRPr="00A47F9D">
        <w:rPr>
          <w:lang w:val="en-US"/>
        </w:rPr>
        <w:t>,</w:t>
      </w:r>
      <w:r w:rsidRPr="00A47F9D">
        <w:rPr>
          <w:lang w:val="en-US"/>
        </w:rPr>
        <w:t xml:space="preserve"> </w:t>
      </w:r>
      <w:r w:rsidR="00407ACA" w:rsidRPr="00A47F9D">
        <w:rPr>
          <w:lang w:val="en-US"/>
        </w:rPr>
        <w:t>fractiona</w:t>
      </w:r>
      <w:r w:rsidR="005D0D06" w:rsidRPr="00A47F9D">
        <w:rPr>
          <w:lang w:val="en-US"/>
        </w:rPr>
        <w:t xml:space="preserve">tion of phosphopeptides </w:t>
      </w:r>
      <w:r w:rsidR="00C25BE0" w:rsidRPr="00A47F9D">
        <w:rPr>
          <w:lang w:val="en-US"/>
        </w:rPr>
        <w:t xml:space="preserve">using </w:t>
      </w:r>
      <w:r w:rsidR="005D0D06" w:rsidRPr="00A47F9D">
        <w:rPr>
          <w:lang w:val="en-US"/>
        </w:rPr>
        <w:t>SCX</w:t>
      </w:r>
      <w:r w:rsidRPr="00A47F9D">
        <w:rPr>
          <w:lang w:val="en-US"/>
        </w:rPr>
        <w:t>,</w:t>
      </w:r>
      <w:r w:rsidR="005D0D06" w:rsidRPr="00A47F9D">
        <w:rPr>
          <w:lang w:val="en-US"/>
        </w:rPr>
        <w:t xml:space="preserve"> </w:t>
      </w:r>
      <w:r w:rsidRPr="00A47F9D">
        <w:rPr>
          <w:lang w:val="en-US"/>
        </w:rPr>
        <w:t>and</w:t>
      </w:r>
      <w:r w:rsidR="000B6B1F" w:rsidRPr="00A47F9D">
        <w:rPr>
          <w:lang w:val="en-US"/>
        </w:rPr>
        <w:t xml:space="preserve"> </w:t>
      </w:r>
      <w:r w:rsidR="00407ACA" w:rsidRPr="00A47F9D">
        <w:rPr>
          <w:lang w:val="en-US"/>
        </w:rPr>
        <w:t xml:space="preserve">LC-MS/MS </w:t>
      </w:r>
      <w:r w:rsidR="00682FF9" w:rsidRPr="00A47F9D">
        <w:rPr>
          <w:lang w:val="en-US"/>
        </w:rPr>
        <w:t xml:space="preserve">analysis </w:t>
      </w:r>
      <w:r w:rsidR="000B6B1F" w:rsidRPr="00A47F9D">
        <w:rPr>
          <w:lang w:val="en-US"/>
        </w:rPr>
        <w:t>by</w:t>
      </w:r>
      <w:r w:rsidRPr="00A47F9D">
        <w:rPr>
          <w:lang w:val="en-US"/>
        </w:rPr>
        <w:t xml:space="preserve"> RP </w:t>
      </w:r>
      <w:r w:rsidR="000B6B1F" w:rsidRPr="00A47F9D">
        <w:rPr>
          <w:lang w:val="en-US"/>
        </w:rPr>
        <w:t xml:space="preserve">chromatography coupled to </w:t>
      </w:r>
      <w:r w:rsidR="006E0448" w:rsidRPr="00A47F9D">
        <w:rPr>
          <w:lang w:val="en-US"/>
        </w:rPr>
        <w:t xml:space="preserve">a </w:t>
      </w:r>
      <w:r w:rsidR="003677B4" w:rsidRPr="00A47F9D">
        <w:rPr>
          <w:lang w:val="en-US"/>
        </w:rPr>
        <w:t xml:space="preserve">high-resolution </w:t>
      </w:r>
      <w:r w:rsidR="006E0448" w:rsidRPr="00A47F9D">
        <w:rPr>
          <w:lang w:val="en-US"/>
        </w:rPr>
        <w:t>LTQ-</w:t>
      </w:r>
      <w:r w:rsidR="00BA7D57" w:rsidRPr="00A47F9D">
        <w:rPr>
          <w:lang w:val="en-US"/>
        </w:rPr>
        <w:t>Orbitrap</w:t>
      </w:r>
      <w:r w:rsidR="00274A2B">
        <w:rPr>
          <w:lang w:val="en-US"/>
        </w:rPr>
        <w:t xml:space="preserve"> XL</w:t>
      </w:r>
      <w:r w:rsidR="00E177F7" w:rsidRPr="00A47F9D">
        <w:rPr>
          <w:lang w:val="en-US"/>
        </w:rPr>
        <w:t xml:space="preserve"> mass spectrometer</w:t>
      </w:r>
      <w:r w:rsidR="00407ACA" w:rsidRPr="00A47F9D">
        <w:rPr>
          <w:lang w:val="en-US"/>
        </w:rPr>
        <w:t>.</w:t>
      </w:r>
      <w:r w:rsidR="009E3846" w:rsidRPr="009E3846">
        <w:rPr>
          <w:lang w:val="en-US"/>
        </w:rPr>
        <w:t xml:space="preserve"> </w:t>
      </w:r>
      <w:r w:rsidR="009E3846">
        <w:rPr>
          <w:lang w:val="en-US"/>
        </w:rPr>
        <w:t xml:space="preserve">The simplicity, robustness and speed of the workflow makes it ideal for large scale phosphoproteome analysis, but also opens the door to clinical applications where time to answer is critical. </w:t>
      </w:r>
      <w:r w:rsidR="00C25BE0" w:rsidRPr="00A47F9D">
        <w:rPr>
          <w:lang w:val="en-US"/>
        </w:rPr>
        <w:t>The f</w:t>
      </w:r>
      <w:r w:rsidR="006C537C" w:rsidRPr="00A47F9D">
        <w:rPr>
          <w:lang w:val="en-US"/>
        </w:rPr>
        <w:t xml:space="preserve">unctional analysis revealed significant phosphorylation-based networks implicated in immune function and </w:t>
      </w:r>
      <w:r w:rsidR="00B91AD3" w:rsidRPr="00A47F9D">
        <w:rPr>
          <w:lang w:val="en-US"/>
        </w:rPr>
        <w:t>tumor</w:t>
      </w:r>
      <w:r w:rsidR="006C537C" w:rsidRPr="00A47F9D">
        <w:rPr>
          <w:lang w:val="en-US"/>
        </w:rPr>
        <w:t xml:space="preserve"> development pathways. </w:t>
      </w:r>
      <w:r w:rsidR="00EE50AC" w:rsidRPr="00A47F9D">
        <w:rPr>
          <w:lang w:val="en-US"/>
        </w:rPr>
        <w:t>The meth</w:t>
      </w:r>
      <w:r w:rsidR="00D16BEB" w:rsidRPr="00A47F9D">
        <w:rPr>
          <w:lang w:val="en-US"/>
        </w:rPr>
        <w:t>odology reported he</w:t>
      </w:r>
      <w:r w:rsidR="00BA16B9" w:rsidRPr="00A47F9D">
        <w:rPr>
          <w:lang w:val="en-US"/>
        </w:rPr>
        <w:t>re</w:t>
      </w:r>
      <w:r w:rsidR="00C25BE0" w:rsidRPr="00A47F9D">
        <w:rPr>
          <w:lang w:val="en-US"/>
        </w:rPr>
        <w:t xml:space="preserve">, </w:t>
      </w:r>
      <w:r w:rsidR="00BA16B9" w:rsidRPr="00A47F9D">
        <w:rPr>
          <w:lang w:val="en-US"/>
        </w:rPr>
        <w:t>HIFU-TiO</w:t>
      </w:r>
      <w:r w:rsidR="00BA16B9" w:rsidRPr="00A47F9D">
        <w:rPr>
          <w:vertAlign w:val="subscript"/>
          <w:lang w:val="en-US"/>
        </w:rPr>
        <w:t>2</w:t>
      </w:r>
      <w:r w:rsidR="00BA16B9" w:rsidRPr="00A47F9D">
        <w:rPr>
          <w:lang w:val="en-US"/>
        </w:rPr>
        <w:t>-SCX-LC-MS/MS</w:t>
      </w:r>
      <w:r w:rsidR="00C25BE0" w:rsidRPr="00A47F9D">
        <w:rPr>
          <w:lang w:val="en-US"/>
        </w:rPr>
        <w:t>,</w:t>
      </w:r>
      <w:r w:rsidR="00BA16B9" w:rsidRPr="00A47F9D">
        <w:rPr>
          <w:lang w:val="en-US"/>
        </w:rPr>
        <w:t xml:space="preserve"> </w:t>
      </w:r>
      <w:r w:rsidR="00F669ED">
        <w:rPr>
          <w:lang w:val="en-US"/>
        </w:rPr>
        <w:t xml:space="preserve">is the fastest analytical method and </w:t>
      </w:r>
      <w:r w:rsidR="00D16BEB" w:rsidRPr="00A47F9D">
        <w:rPr>
          <w:lang w:val="en-US"/>
        </w:rPr>
        <w:t>allows</w:t>
      </w:r>
      <w:r w:rsidR="001A6688" w:rsidRPr="00A47F9D">
        <w:rPr>
          <w:lang w:val="en-US"/>
        </w:rPr>
        <w:t xml:space="preserve"> the</w:t>
      </w:r>
      <w:r w:rsidR="00EE50AC" w:rsidRPr="00A47F9D">
        <w:rPr>
          <w:lang w:val="en-US"/>
        </w:rPr>
        <w:t xml:space="preserve"> global phosphoproteome profil</w:t>
      </w:r>
      <w:r w:rsidR="00347AFC">
        <w:rPr>
          <w:lang w:val="en-US"/>
        </w:rPr>
        <w:t>ing</w:t>
      </w:r>
      <w:r w:rsidR="00EE50AC" w:rsidRPr="00A47F9D">
        <w:rPr>
          <w:lang w:val="en-US"/>
        </w:rPr>
        <w:t xml:space="preserve"> </w:t>
      </w:r>
      <w:r w:rsidR="00C25BE0" w:rsidRPr="00A47F9D">
        <w:rPr>
          <w:lang w:val="en-US"/>
        </w:rPr>
        <w:t xml:space="preserve">to be analyzed </w:t>
      </w:r>
      <w:r w:rsidR="0071168D" w:rsidRPr="00A47F9D">
        <w:rPr>
          <w:lang w:val="en-US"/>
        </w:rPr>
        <w:t xml:space="preserve">with good reproducibility </w:t>
      </w:r>
      <w:r w:rsidR="00D16BEB" w:rsidRPr="00A47F9D">
        <w:rPr>
          <w:lang w:val="en-US"/>
        </w:rPr>
        <w:t>in less than 15 h</w:t>
      </w:r>
      <w:r w:rsidR="00EE50AC" w:rsidRPr="00A47F9D">
        <w:rPr>
          <w:lang w:val="en-US"/>
        </w:rPr>
        <w:t>.</w:t>
      </w:r>
    </w:p>
    <w:p w:rsidR="00A65070" w:rsidRPr="00A47F9D" w:rsidRDefault="00A65070" w:rsidP="00F669ED">
      <w:pPr>
        <w:spacing w:line="480" w:lineRule="auto"/>
        <w:jc w:val="both"/>
        <w:rPr>
          <w:lang w:val="en-US"/>
        </w:rPr>
      </w:pPr>
    </w:p>
    <w:p w:rsidR="00F023CC" w:rsidRPr="00A47F9D" w:rsidRDefault="00F023CC" w:rsidP="00A47F9D">
      <w:pPr>
        <w:spacing w:line="480" w:lineRule="auto"/>
        <w:jc w:val="both"/>
        <w:rPr>
          <w:b/>
          <w:lang w:val="en-US"/>
        </w:rPr>
      </w:pPr>
    </w:p>
    <w:p w:rsidR="00F023CC" w:rsidRPr="00A47F9D" w:rsidRDefault="00F023CC" w:rsidP="00A47F9D">
      <w:pPr>
        <w:spacing w:line="480" w:lineRule="auto"/>
        <w:jc w:val="both"/>
        <w:rPr>
          <w:b/>
          <w:lang w:val="en-US"/>
        </w:rPr>
      </w:pPr>
    </w:p>
    <w:p w:rsidR="000F1DE3" w:rsidRPr="00A47F9D" w:rsidRDefault="000F1DE3" w:rsidP="00A47F9D">
      <w:pPr>
        <w:spacing w:line="480" w:lineRule="auto"/>
        <w:jc w:val="both"/>
        <w:rPr>
          <w:lang w:val="en-US"/>
        </w:rPr>
      </w:pPr>
    </w:p>
    <w:p w:rsidR="00CD7C87" w:rsidRPr="00A47F9D" w:rsidRDefault="00CD7C87" w:rsidP="00A47F9D">
      <w:pPr>
        <w:spacing w:line="480" w:lineRule="auto"/>
        <w:jc w:val="both"/>
        <w:rPr>
          <w:b/>
          <w:lang w:val="en-US"/>
        </w:rPr>
      </w:pPr>
    </w:p>
    <w:p w:rsidR="00CD7C87" w:rsidRPr="00A47F9D" w:rsidRDefault="00CD7C87" w:rsidP="00A47F9D">
      <w:pPr>
        <w:spacing w:line="480" w:lineRule="auto"/>
        <w:jc w:val="both"/>
        <w:rPr>
          <w:b/>
          <w:lang w:val="en-US"/>
        </w:rPr>
      </w:pPr>
    </w:p>
    <w:p w:rsidR="00CD7C87" w:rsidRPr="00A47F9D" w:rsidRDefault="00CD7C87" w:rsidP="00A47F9D">
      <w:pPr>
        <w:spacing w:line="480" w:lineRule="auto"/>
        <w:jc w:val="both"/>
        <w:rPr>
          <w:b/>
          <w:lang w:val="en-US"/>
        </w:rPr>
      </w:pPr>
    </w:p>
    <w:p w:rsidR="00CD7C87" w:rsidRPr="00A47F9D" w:rsidRDefault="00CD7C87" w:rsidP="00A47F9D">
      <w:pPr>
        <w:spacing w:line="480" w:lineRule="auto"/>
        <w:jc w:val="both"/>
        <w:rPr>
          <w:b/>
          <w:lang w:val="en-US"/>
        </w:rPr>
      </w:pPr>
    </w:p>
    <w:p w:rsidR="00CD7C87" w:rsidRPr="00A47F9D" w:rsidRDefault="00CD7C87" w:rsidP="00A47F9D">
      <w:pPr>
        <w:spacing w:line="480" w:lineRule="auto"/>
        <w:jc w:val="both"/>
        <w:rPr>
          <w:b/>
          <w:lang w:val="en-US"/>
        </w:rPr>
      </w:pPr>
    </w:p>
    <w:p w:rsidR="00CD7C87" w:rsidRPr="00A47F9D" w:rsidRDefault="00CD7C87" w:rsidP="00A47F9D">
      <w:pPr>
        <w:spacing w:line="480" w:lineRule="auto"/>
        <w:jc w:val="both"/>
        <w:rPr>
          <w:b/>
          <w:lang w:val="en-US"/>
        </w:rPr>
      </w:pPr>
    </w:p>
    <w:p w:rsidR="00CD7C87" w:rsidRDefault="00CD7C87" w:rsidP="00A47F9D">
      <w:pPr>
        <w:spacing w:line="480" w:lineRule="auto"/>
        <w:jc w:val="both"/>
        <w:rPr>
          <w:b/>
          <w:lang w:val="en-US"/>
        </w:rPr>
      </w:pPr>
    </w:p>
    <w:p w:rsidR="007F6D54" w:rsidRPr="00A47F9D" w:rsidRDefault="007F6D54" w:rsidP="00A47F9D">
      <w:pPr>
        <w:spacing w:line="480" w:lineRule="auto"/>
        <w:jc w:val="both"/>
        <w:rPr>
          <w:b/>
          <w:lang w:val="en-US"/>
        </w:rPr>
      </w:pPr>
    </w:p>
    <w:p w:rsidR="00CD7C87" w:rsidRPr="00A47F9D" w:rsidRDefault="00CD7C87" w:rsidP="00A47F9D">
      <w:pPr>
        <w:spacing w:line="480" w:lineRule="auto"/>
        <w:jc w:val="both"/>
        <w:rPr>
          <w:b/>
          <w:lang w:val="en-US"/>
        </w:rPr>
      </w:pPr>
    </w:p>
    <w:p w:rsidR="00DE716B" w:rsidRDefault="00DE716B" w:rsidP="00DE716B">
      <w:pPr>
        <w:spacing w:line="480" w:lineRule="auto"/>
        <w:ind w:right="61"/>
        <w:jc w:val="both"/>
        <w:outlineLvl w:val="0"/>
        <w:rPr>
          <w:b/>
          <w:lang w:val="en-US"/>
        </w:rPr>
      </w:pPr>
      <w:r w:rsidRPr="00A47F9D">
        <w:rPr>
          <w:b/>
          <w:lang w:val="en-US"/>
        </w:rPr>
        <w:lastRenderedPageBreak/>
        <w:t>ACKNOWLEDGEMENTS</w:t>
      </w:r>
    </w:p>
    <w:p w:rsidR="00DE716B" w:rsidRPr="00A47F9D" w:rsidRDefault="00DE716B" w:rsidP="00DE716B">
      <w:pPr>
        <w:spacing w:line="480" w:lineRule="auto"/>
        <w:ind w:right="61"/>
        <w:jc w:val="both"/>
        <w:outlineLvl w:val="0"/>
        <w:rPr>
          <w:lang w:val="en-US"/>
        </w:rPr>
      </w:pPr>
    </w:p>
    <w:p w:rsidR="00DE716B" w:rsidRPr="00A47F9D" w:rsidRDefault="00DE716B" w:rsidP="00DE716B">
      <w:pPr>
        <w:autoSpaceDE w:val="0"/>
        <w:autoSpaceDN w:val="0"/>
        <w:adjustRightInd w:val="0"/>
        <w:spacing w:line="480" w:lineRule="auto"/>
        <w:ind w:firstLine="708"/>
        <w:jc w:val="both"/>
        <w:rPr>
          <w:color w:val="FF0000"/>
          <w:lang w:val="en-US"/>
        </w:rPr>
      </w:pPr>
      <w:r w:rsidRPr="00A47F9D">
        <w:rPr>
          <w:lang w:val="en-US"/>
        </w:rPr>
        <w:t xml:space="preserve">The authors wish to express their gratitude to the proteomics laboratory at the Institute of Molecular Systems Biology (IMSB), Zürich, Switzerland, mainly to Prof. Dr. Ruedi Aebersold and Dr. Matthias Gstaiger, for allowing us to perform the LTQ-Orbitrap </w:t>
      </w:r>
      <w:r w:rsidR="00182CE2">
        <w:rPr>
          <w:lang w:val="en-US"/>
        </w:rPr>
        <w:t xml:space="preserve">XL </w:t>
      </w:r>
      <w:r w:rsidRPr="00A47F9D">
        <w:rPr>
          <w:lang w:val="en-US"/>
        </w:rPr>
        <w:t>analysis in their facilities and for their excellent scientific recommendations. This work was supported by the EU Marie Curie actions (FP7-PEOPLE-2012-IEF, ref. 332274)</w:t>
      </w:r>
      <w:r>
        <w:rPr>
          <w:lang w:val="en-US"/>
        </w:rPr>
        <w:t xml:space="preserve"> and by the Ramón Areces Foundation (XVII National grant).</w:t>
      </w:r>
      <w:r w:rsidRPr="00A47F9D">
        <w:rPr>
          <w:lang w:val="en-US"/>
        </w:rPr>
        <w:t xml:space="preserve">  </w:t>
      </w:r>
    </w:p>
    <w:p w:rsidR="00DE716B" w:rsidRPr="00A47F9D" w:rsidRDefault="00DE716B" w:rsidP="00DE716B">
      <w:pPr>
        <w:spacing w:line="480" w:lineRule="auto"/>
        <w:jc w:val="both"/>
        <w:rPr>
          <w:b/>
          <w:lang w:val="en-US"/>
        </w:rPr>
      </w:pPr>
    </w:p>
    <w:p w:rsidR="00DE716B" w:rsidRDefault="00DE716B" w:rsidP="00DE716B">
      <w:pPr>
        <w:spacing w:line="480" w:lineRule="auto"/>
        <w:jc w:val="both"/>
        <w:rPr>
          <w:lang w:val="en-US"/>
        </w:rPr>
      </w:pPr>
      <w:r w:rsidRPr="00A47F9D">
        <w:rPr>
          <w:b/>
          <w:lang w:val="en-US"/>
        </w:rPr>
        <w:t>DATA DEPOSITION.</w:t>
      </w:r>
      <w:r w:rsidRPr="00A47F9D">
        <w:rPr>
          <w:lang w:val="en-US"/>
        </w:rPr>
        <w:t xml:space="preserve"> The mass spectrometry data</w:t>
      </w:r>
      <w:r>
        <w:rPr>
          <w:lang w:val="en-US"/>
        </w:rPr>
        <w:t xml:space="preserve"> and the search engine results</w:t>
      </w:r>
      <w:r w:rsidRPr="00A47F9D">
        <w:rPr>
          <w:lang w:val="en-US"/>
        </w:rPr>
        <w:t xml:space="preserve"> presented in this manuscript are deposited in the PRIDE ProteomeXchange Consortium</w:t>
      </w:r>
      <w:r>
        <w:rPr>
          <w:lang w:val="en-US"/>
        </w:rPr>
        <w:t xml:space="preserve"> with the identifier PXD006130.</w:t>
      </w:r>
    </w:p>
    <w:p w:rsidR="00350462" w:rsidRDefault="00350462" w:rsidP="00DE716B">
      <w:pPr>
        <w:spacing w:line="480" w:lineRule="auto"/>
        <w:jc w:val="both"/>
        <w:rPr>
          <w:lang w:val="en-US"/>
        </w:rPr>
      </w:pPr>
    </w:p>
    <w:p w:rsidR="00FB417C" w:rsidRDefault="00350462" w:rsidP="00FB417C">
      <w:pPr>
        <w:spacing w:line="480" w:lineRule="auto"/>
        <w:jc w:val="both"/>
        <w:rPr>
          <w:b/>
          <w:lang w:val="en-US"/>
        </w:rPr>
      </w:pPr>
      <w:r w:rsidRPr="00350462">
        <w:rPr>
          <w:b/>
          <w:lang w:val="en-US"/>
        </w:rPr>
        <w:t>SUPPORTING INFORMATION</w:t>
      </w:r>
      <w:r w:rsidR="00DA1BA3">
        <w:rPr>
          <w:b/>
          <w:lang w:val="en-US"/>
        </w:rPr>
        <w:t xml:space="preserve"> AVAILABLE:</w:t>
      </w:r>
    </w:p>
    <w:p w:rsidR="00DA1BA3" w:rsidRPr="0044288E" w:rsidRDefault="00D74297" w:rsidP="00FB417C">
      <w:pPr>
        <w:pStyle w:val="Prrafodelista"/>
        <w:numPr>
          <w:ilvl w:val="0"/>
          <w:numId w:val="20"/>
        </w:numPr>
        <w:spacing w:line="480" w:lineRule="auto"/>
        <w:jc w:val="both"/>
        <w:rPr>
          <w:b/>
          <w:lang w:val="en-US"/>
        </w:rPr>
      </w:pPr>
      <w:r>
        <w:rPr>
          <w:lang w:val="en-US"/>
        </w:rPr>
        <w:t>SUPPORTING TABLE</w:t>
      </w:r>
      <w:r w:rsidR="00DA1BA3" w:rsidRPr="00FB417C">
        <w:rPr>
          <w:lang w:val="en-US"/>
        </w:rPr>
        <w:t>:</w:t>
      </w:r>
      <w:r w:rsidR="00FB417C" w:rsidRPr="00FB417C">
        <w:rPr>
          <w:lang w:val="en-US"/>
        </w:rPr>
        <w:t xml:space="preserve"> </w:t>
      </w:r>
      <w:bookmarkStart w:id="1" w:name="OLE_LINK1"/>
      <w:bookmarkStart w:id="2" w:name="OLE_LINK2"/>
      <w:r w:rsidR="00CC5777">
        <w:rPr>
          <w:lang w:val="en-US"/>
        </w:rPr>
        <w:t>C</w:t>
      </w:r>
      <w:r w:rsidR="00FB417C" w:rsidRPr="00FB417C">
        <w:rPr>
          <w:lang w:val="en-US"/>
        </w:rPr>
        <w:t xml:space="preserve">omplete lists of unique phosphopeptides, phosphorylation sites, and the corresponding phosphoproteins for </w:t>
      </w:r>
      <w:r w:rsidR="0010785C">
        <w:rPr>
          <w:lang w:val="en-US"/>
        </w:rPr>
        <w:t xml:space="preserve">the complete dataset and for </w:t>
      </w:r>
      <w:r w:rsidR="00FB417C" w:rsidRPr="00FB417C">
        <w:rPr>
          <w:lang w:val="en-US"/>
        </w:rPr>
        <w:t xml:space="preserve">each SCX </w:t>
      </w:r>
      <w:r w:rsidR="00FB417C">
        <w:rPr>
          <w:lang w:val="en-US"/>
        </w:rPr>
        <w:t>fraction</w:t>
      </w:r>
      <w:r w:rsidR="00FB417C" w:rsidRPr="00FB417C">
        <w:rPr>
          <w:lang w:val="en-US"/>
        </w:rPr>
        <w:t>.</w:t>
      </w:r>
    </w:p>
    <w:bookmarkEnd w:id="1"/>
    <w:bookmarkEnd w:id="2"/>
    <w:p w:rsidR="0044288E" w:rsidRPr="00FB417C" w:rsidRDefault="0044288E" w:rsidP="0044288E">
      <w:pPr>
        <w:pStyle w:val="Prrafodelista"/>
        <w:spacing w:line="480" w:lineRule="auto"/>
        <w:jc w:val="both"/>
        <w:rPr>
          <w:b/>
          <w:lang w:val="en-US"/>
        </w:rPr>
      </w:pPr>
    </w:p>
    <w:p w:rsidR="00B816F6" w:rsidRPr="00B816F6" w:rsidRDefault="00DA1BA3" w:rsidP="00B816F6">
      <w:pPr>
        <w:pStyle w:val="Prrafodelista"/>
        <w:numPr>
          <w:ilvl w:val="0"/>
          <w:numId w:val="20"/>
        </w:numPr>
        <w:spacing w:line="480" w:lineRule="auto"/>
        <w:jc w:val="both"/>
        <w:rPr>
          <w:b/>
          <w:lang w:val="en-US"/>
        </w:rPr>
      </w:pPr>
      <w:r>
        <w:rPr>
          <w:lang w:val="en-US"/>
        </w:rPr>
        <w:t>SU</w:t>
      </w:r>
      <w:r w:rsidR="00366B41">
        <w:rPr>
          <w:lang w:val="en-US"/>
        </w:rPr>
        <w:t>PPORTING</w:t>
      </w:r>
      <w:r>
        <w:rPr>
          <w:lang w:val="en-US"/>
        </w:rPr>
        <w:t xml:space="preserve"> </w:t>
      </w:r>
      <w:r w:rsidR="00D74297">
        <w:rPr>
          <w:lang w:val="en-US"/>
        </w:rPr>
        <w:t>DATA</w:t>
      </w:r>
      <w:r>
        <w:rPr>
          <w:lang w:val="en-US"/>
        </w:rPr>
        <w:t>:</w:t>
      </w:r>
      <w:r w:rsidR="00445A20">
        <w:rPr>
          <w:lang w:val="en-US"/>
        </w:rPr>
        <w:t xml:space="preserve"> </w:t>
      </w:r>
    </w:p>
    <w:p w:rsidR="00B816F6" w:rsidRDefault="00445A20" w:rsidP="00B816F6">
      <w:pPr>
        <w:pStyle w:val="Prrafodelista"/>
        <w:numPr>
          <w:ilvl w:val="0"/>
          <w:numId w:val="21"/>
        </w:numPr>
        <w:spacing w:line="480" w:lineRule="auto"/>
        <w:jc w:val="both"/>
        <w:rPr>
          <w:lang w:val="en-US"/>
        </w:rPr>
      </w:pPr>
      <w:r w:rsidRPr="00B816F6">
        <w:rPr>
          <w:lang w:val="en-US"/>
        </w:rPr>
        <w:t>Figure S-1: Phosphopeptide number ident</w:t>
      </w:r>
      <w:r w:rsidR="00DC7B9D">
        <w:rPr>
          <w:lang w:val="en-US"/>
        </w:rPr>
        <w:t>if</w:t>
      </w:r>
      <w:r w:rsidR="006E709E">
        <w:rPr>
          <w:lang w:val="en-US"/>
        </w:rPr>
        <w:t>ication in a protein sample (1</w:t>
      </w:r>
      <w:r w:rsidRPr="00B816F6">
        <w:rPr>
          <w:lang w:val="en-US"/>
        </w:rPr>
        <w:t xml:space="preserve"> mg) from Jurkat cells when digested either using HIFU or the overnight protocol. Samples were digested with trypsin, phosphopeptides enriched with TiO</w:t>
      </w:r>
      <w:r w:rsidRPr="00B816F6">
        <w:rPr>
          <w:vertAlign w:val="subscript"/>
          <w:lang w:val="en-US"/>
        </w:rPr>
        <w:t>2</w:t>
      </w:r>
      <w:r w:rsidRPr="00B816F6">
        <w:rPr>
          <w:lang w:val="en-US"/>
        </w:rPr>
        <w:t xml:space="preserve"> and analyzed by LC-MSMS in a LTQ-Orbitrap XL mass spectrometer</w:t>
      </w:r>
      <w:r w:rsidR="00B816F6">
        <w:rPr>
          <w:lang w:val="en-US"/>
        </w:rPr>
        <w:t>.</w:t>
      </w:r>
    </w:p>
    <w:p w:rsidR="00B816F6" w:rsidRDefault="00AF100A" w:rsidP="00B816F6">
      <w:pPr>
        <w:pStyle w:val="Prrafodelista"/>
        <w:numPr>
          <w:ilvl w:val="0"/>
          <w:numId w:val="21"/>
        </w:numPr>
        <w:spacing w:line="480" w:lineRule="auto"/>
        <w:jc w:val="both"/>
        <w:rPr>
          <w:lang w:val="en-US"/>
        </w:rPr>
      </w:pPr>
      <w:r w:rsidRPr="00B816F6">
        <w:rPr>
          <w:lang w:val="en-US"/>
        </w:rPr>
        <w:t>Figure S-2</w:t>
      </w:r>
      <w:r w:rsidR="00F73832" w:rsidRPr="00B816F6">
        <w:rPr>
          <w:lang w:val="en-US"/>
        </w:rPr>
        <w:t>: Number of phosphorylation sites per peptide for each SCX fraction and each search engine (BYONIC</w:t>
      </w:r>
      <w:r w:rsidR="00F73832" w:rsidRPr="00B816F6">
        <w:rPr>
          <w:vertAlign w:val="superscript"/>
          <w:lang w:val="en-US"/>
        </w:rPr>
        <w:t>TM</w:t>
      </w:r>
      <w:r w:rsidR="00F73832" w:rsidRPr="00B816F6">
        <w:rPr>
          <w:lang w:val="en-US"/>
        </w:rPr>
        <w:t xml:space="preserve"> and SEQUEST HT</w:t>
      </w:r>
      <w:r w:rsidR="00F73832" w:rsidRPr="00B816F6">
        <w:rPr>
          <w:vertAlign w:val="superscript"/>
          <w:lang w:val="en-US"/>
        </w:rPr>
        <w:t>TM</w:t>
      </w:r>
      <w:r w:rsidR="00B816F6">
        <w:rPr>
          <w:lang w:val="en-US"/>
        </w:rPr>
        <w:t>).</w:t>
      </w:r>
    </w:p>
    <w:p w:rsidR="00372C26" w:rsidRDefault="00AF100A" w:rsidP="00B816F6">
      <w:pPr>
        <w:pStyle w:val="Prrafodelista"/>
        <w:numPr>
          <w:ilvl w:val="0"/>
          <w:numId w:val="21"/>
        </w:numPr>
        <w:spacing w:line="480" w:lineRule="auto"/>
        <w:jc w:val="both"/>
        <w:rPr>
          <w:lang w:val="en-US"/>
        </w:rPr>
      </w:pPr>
      <w:r w:rsidRPr="00B816F6">
        <w:rPr>
          <w:lang w:val="en-US"/>
        </w:rPr>
        <w:lastRenderedPageBreak/>
        <w:t>Figure S-3</w:t>
      </w:r>
      <w:r w:rsidR="0096487E" w:rsidRPr="00B816F6">
        <w:rPr>
          <w:lang w:val="en-US"/>
        </w:rPr>
        <w:t>: Peptide length (a), grand average of hydropathy</w:t>
      </w:r>
      <w:r w:rsidR="00D85DA4">
        <w:rPr>
          <w:lang w:val="en-US"/>
        </w:rPr>
        <w:t xml:space="preserve"> (b) and isoelectric point (c</w:t>
      </w:r>
      <w:r w:rsidR="0096487E" w:rsidRPr="00B816F6">
        <w:rPr>
          <w:lang w:val="en-US"/>
        </w:rPr>
        <w:t>) of phosphopeptides identif</w:t>
      </w:r>
      <w:r w:rsidR="00CB183B" w:rsidRPr="00B816F6">
        <w:rPr>
          <w:lang w:val="en-US"/>
        </w:rPr>
        <w:t xml:space="preserve">ied </w:t>
      </w:r>
      <w:r w:rsidR="00372C26">
        <w:rPr>
          <w:lang w:val="en-US"/>
        </w:rPr>
        <w:t>per each SCX fraction.</w:t>
      </w:r>
    </w:p>
    <w:p w:rsidR="007A6F63" w:rsidRDefault="008D7152" w:rsidP="00B816F6">
      <w:pPr>
        <w:pStyle w:val="Prrafodelista"/>
        <w:numPr>
          <w:ilvl w:val="0"/>
          <w:numId w:val="21"/>
        </w:numPr>
        <w:spacing w:line="480" w:lineRule="auto"/>
        <w:jc w:val="both"/>
        <w:rPr>
          <w:lang w:val="en-US"/>
        </w:rPr>
      </w:pPr>
      <w:r w:rsidRPr="00B816F6">
        <w:rPr>
          <w:lang w:val="en-US"/>
        </w:rPr>
        <w:t>Figure S-</w:t>
      </w:r>
      <w:r w:rsidR="00CB183B" w:rsidRPr="00B816F6">
        <w:rPr>
          <w:lang w:val="en-US"/>
        </w:rPr>
        <w:t>4</w:t>
      </w:r>
      <w:r w:rsidRPr="00B816F6">
        <w:rPr>
          <w:lang w:val="en-US"/>
        </w:rPr>
        <w:t xml:space="preserve">: Protein class, molecular function, biological process and cellular components categorized by Enrichr and </w:t>
      </w:r>
      <w:r w:rsidR="007A6F63">
        <w:rPr>
          <w:lang w:val="en-US"/>
        </w:rPr>
        <w:t>PANTHER.</w:t>
      </w:r>
    </w:p>
    <w:p w:rsidR="00372C26" w:rsidRDefault="0063387C" w:rsidP="00B816F6">
      <w:pPr>
        <w:pStyle w:val="Prrafodelista"/>
        <w:numPr>
          <w:ilvl w:val="0"/>
          <w:numId w:val="21"/>
        </w:numPr>
        <w:spacing w:line="480" w:lineRule="auto"/>
        <w:jc w:val="both"/>
        <w:rPr>
          <w:lang w:val="en-US"/>
        </w:rPr>
      </w:pPr>
      <w:r w:rsidRPr="00B816F6">
        <w:rPr>
          <w:lang w:val="en-US"/>
        </w:rPr>
        <w:t>Table S-1: Enriched signaling pathways in the phosphoproteome of un-stimulated human Jurkat leukemia T cells according to t</w:t>
      </w:r>
      <w:r w:rsidR="00372C26">
        <w:rPr>
          <w:lang w:val="en-US"/>
        </w:rPr>
        <w:t>he Enrichr and PANTHER programs.</w:t>
      </w:r>
    </w:p>
    <w:p w:rsidR="00372C26" w:rsidRDefault="00D27454" w:rsidP="00B816F6">
      <w:pPr>
        <w:pStyle w:val="Prrafodelista"/>
        <w:numPr>
          <w:ilvl w:val="0"/>
          <w:numId w:val="21"/>
        </w:numPr>
        <w:spacing w:line="480" w:lineRule="auto"/>
        <w:jc w:val="both"/>
        <w:rPr>
          <w:lang w:val="en-US"/>
        </w:rPr>
      </w:pPr>
      <w:r w:rsidRPr="00B816F6">
        <w:rPr>
          <w:lang w:val="en-US"/>
        </w:rPr>
        <w:t>Figure S-</w:t>
      </w:r>
      <w:r w:rsidR="006F1917" w:rsidRPr="00B816F6">
        <w:rPr>
          <w:lang w:val="en-US"/>
        </w:rPr>
        <w:t>5</w:t>
      </w:r>
      <w:r w:rsidRPr="00B816F6">
        <w:rPr>
          <w:lang w:val="en-US"/>
        </w:rPr>
        <w:t>: Global phosphoproteome network for un-stimulated human Jurkat leukemia T cells according to Gen</w:t>
      </w:r>
      <w:r w:rsidR="00FD758C" w:rsidRPr="00B816F6">
        <w:rPr>
          <w:lang w:val="en-US"/>
        </w:rPr>
        <w:t>e2Networks</w:t>
      </w:r>
      <w:r w:rsidR="00372C26">
        <w:rPr>
          <w:lang w:val="en-US"/>
        </w:rPr>
        <w:t>.</w:t>
      </w:r>
    </w:p>
    <w:p w:rsidR="00372C26" w:rsidRDefault="004A4840" w:rsidP="00B816F6">
      <w:pPr>
        <w:pStyle w:val="Prrafodelista"/>
        <w:numPr>
          <w:ilvl w:val="0"/>
          <w:numId w:val="21"/>
        </w:numPr>
        <w:spacing w:line="480" w:lineRule="auto"/>
        <w:jc w:val="both"/>
        <w:rPr>
          <w:lang w:val="en-US"/>
        </w:rPr>
      </w:pPr>
      <w:r w:rsidRPr="00B816F6">
        <w:rPr>
          <w:lang w:val="en-US"/>
        </w:rPr>
        <w:t>Figure S-</w:t>
      </w:r>
      <w:r w:rsidR="006F1917" w:rsidRPr="00B816F6">
        <w:rPr>
          <w:lang w:val="en-US"/>
        </w:rPr>
        <w:t>6</w:t>
      </w:r>
      <w:r w:rsidRPr="00B816F6">
        <w:rPr>
          <w:lang w:val="en-US"/>
        </w:rPr>
        <w:t>:</w:t>
      </w:r>
      <w:r w:rsidRPr="00B816F6">
        <w:rPr>
          <w:b/>
          <w:lang w:val="en-US"/>
        </w:rPr>
        <w:t xml:space="preserve"> </w:t>
      </w:r>
      <w:r w:rsidRPr="00B816F6">
        <w:rPr>
          <w:lang w:val="en-US"/>
        </w:rPr>
        <w:t>T cell activation phosphoproteome network for un-stimulated human Jurkat leukemia T cells according to Gene2Networks</w:t>
      </w:r>
      <w:r w:rsidR="00372C26">
        <w:rPr>
          <w:lang w:val="en-US"/>
        </w:rPr>
        <w:t>.</w:t>
      </w:r>
    </w:p>
    <w:p w:rsidR="00372C26" w:rsidRDefault="001F46AD" w:rsidP="00B816F6">
      <w:pPr>
        <w:pStyle w:val="Prrafodelista"/>
        <w:numPr>
          <w:ilvl w:val="0"/>
          <w:numId w:val="21"/>
        </w:numPr>
        <w:spacing w:line="480" w:lineRule="auto"/>
        <w:jc w:val="both"/>
        <w:rPr>
          <w:lang w:val="en-US"/>
        </w:rPr>
      </w:pPr>
      <w:r w:rsidRPr="00B816F6">
        <w:rPr>
          <w:lang w:val="en-US"/>
        </w:rPr>
        <w:t>Figure S-</w:t>
      </w:r>
      <w:r w:rsidR="006F1917" w:rsidRPr="00B816F6">
        <w:rPr>
          <w:lang w:val="en-US"/>
        </w:rPr>
        <w:t>7</w:t>
      </w:r>
      <w:r w:rsidRPr="00B816F6">
        <w:rPr>
          <w:lang w:val="en-US"/>
        </w:rPr>
        <w:t>: PDGF phosphoproteome network for un-stimulated human Jurkat leukemia T cells according to Gene2Networks</w:t>
      </w:r>
      <w:r w:rsidR="00372C26">
        <w:rPr>
          <w:lang w:val="en-US"/>
        </w:rPr>
        <w:t>.</w:t>
      </w:r>
    </w:p>
    <w:p w:rsidR="00DA1BA3" w:rsidRPr="00B816F6" w:rsidRDefault="00757114" w:rsidP="00B816F6">
      <w:pPr>
        <w:pStyle w:val="Prrafodelista"/>
        <w:numPr>
          <w:ilvl w:val="0"/>
          <w:numId w:val="21"/>
        </w:numPr>
        <w:spacing w:line="480" w:lineRule="auto"/>
        <w:jc w:val="both"/>
        <w:rPr>
          <w:lang w:val="en-US"/>
        </w:rPr>
      </w:pPr>
      <w:r w:rsidRPr="00B816F6">
        <w:rPr>
          <w:lang w:val="en-US"/>
        </w:rPr>
        <w:t>Figure S-</w:t>
      </w:r>
      <w:r w:rsidR="006F1917" w:rsidRPr="00B816F6">
        <w:rPr>
          <w:lang w:val="en-US"/>
        </w:rPr>
        <w:t>8</w:t>
      </w:r>
      <w:r w:rsidRPr="00B816F6">
        <w:rPr>
          <w:lang w:val="en-US"/>
        </w:rPr>
        <w:t>:</w:t>
      </w:r>
      <w:r w:rsidRPr="00B816F6">
        <w:rPr>
          <w:b/>
          <w:lang w:val="en-US"/>
        </w:rPr>
        <w:t xml:space="preserve"> </w:t>
      </w:r>
      <w:r w:rsidRPr="00B816F6">
        <w:rPr>
          <w:lang w:val="en-US"/>
        </w:rPr>
        <w:t xml:space="preserve">Kinases enriched in the </w:t>
      </w:r>
      <w:r w:rsidRPr="00B816F6">
        <w:rPr>
          <w:rFonts w:ascii="Times-Roman" w:hAnsi="Times-Roman" w:cs="Times-Roman"/>
          <w:lang w:val="en-US"/>
        </w:rPr>
        <w:t>Kinase Enrichment Analysis (KEA) program</w:t>
      </w:r>
      <w:r w:rsidRPr="00B816F6">
        <w:rPr>
          <w:lang w:val="en-US"/>
        </w:rPr>
        <w:t xml:space="preserve"> included in the Expression2Kinase (X2K) software</w:t>
      </w:r>
      <w:r w:rsidR="00C70FC8" w:rsidRPr="00B816F6">
        <w:rPr>
          <w:lang w:val="en-US"/>
        </w:rPr>
        <w:t>.</w:t>
      </w:r>
    </w:p>
    <w:p w:rsidR="00350462" w:rsidRPr="00A47F9D" w:rsidRDefault="00350462" w:rsidP="00DE716B">
      <w:pPr>
        <w:spacing w:line="480" w:lineRule="auto"/>
        <w:jc w:val="both"/>
        <w:rPr>
          <w:lang w:val="en-US"/>
        </w:rPr>
      </w:pPr>
    </w:p>
    <w:p w:rsidR="004E0E78" w:rsidRDefault="004E0E78" w:rsidP="00A47F9D">
      <w:pPr>
        <w:spacing w:line="480" w:lineRule="auto"/>
        <w:jc w:val="both"/>
        <w:rPr>
          <w:b/>
          <w:lang w:val="en-US"/>
        </w:rPr>
      </w:pPr>
    </w:p>
    <w:p w:rsidR="004E0E78" w:rsidRDefault="004E0E78" w:rsidP="00A47F9D">
      <w:pPr>
        <w:spacing w:line="480" w:lineRule="auto"/>
        <w:jc w:val="both"/>
        <w:rPr>
          <w:b/>
          <w:lang w:val="en-US"/>
        </w:rPr>
      </w:pPr>
    </w:p>
    <w:p w:rsidR="00DD1DA0" w:rsidRDefault="00DD1DA0" w:rsidP="00A47F9D">
      <w:pPr>
        <w:spacing w:line="480" w:lineRule="auto"/>
        <w:jc w:val="both"/>
        <w:rPr>
          <w:b/>
          <w:lang w:val="en-US"/>
        </w:rPr>
      </w:pPr>
    </w:p>
    <w:p w:rsidR="00DD1DA0" w:rsidRDefault="00DD1DA0" w:rsidP="00A47F9D">
      <w:pPr>
        <w:spacing w:line="480" w:lineRule="auto"/>
        <w:jc w:val="both"/>
        <w:rPr>
          <w:b/>
          <w:lang w:val="en-US"/>
        </w:rPr>
      </w:pPr>
    </w:p>
    <w:p w:rsidR="00DD1DA0" w:rsidRDefault="00DD1DA0" w:rsidP="00A47F9D">
      <w:pPr>
        <w:spacing w:line="480" w:lineRule="auto"/>
        <w:jc w:val="both"/>
        <w:rPr>
          <w:b/>
          <w:lang w:val="en-US"/>
        </w:rPr>
      </w:pPr>
    </w:p>
    <w:p w:rsidR="00DD1DA0" w:rsidRDefault="00DD1DA0" w:rsidP="00A47F9D">
      <w:pPr>
        <w:spacing w:line="480" w:lineRule="auto"/>
        <w:jc w:val="both"/>
        <w:rPr>
          <w:b/>
          <w:lang w:val="en-US"/>
        </w:rPr>
      </w:pPr>
    </w:p>
    <w:p w:rsidR="00DD1DA0" w:rsidRDefault="00DD1DA0" w:rsidP="00A47F9D">
      <w:pPr>
        <w:spacing w:line="480" w:lineRule="auto"/>
        <w:jc w:val="both"/>
        <w:rPr>
          <w:b/>
          <w:lang w:val="en-US"/>
        </w:rPr>
      </w:pPr>
    </w:p>
    <w:p w:rsidR="00DD1DA0" w:rsidRDefault="00DD1DA0" w:rsidP="00A47F9D">
      <w:pPr>
        <w:spacing w:line="480" w:lineRule="auto"/>
        <w:jc w:val="both"/>
        <w:rPr>
          <w:b/>
          <w:lang w:val="en-US"/>
        </w:rPr>
      </w:pPr>
    </w:p>
    <w:p w:rsidR="00DD1DA0" w:rsidRDefault="00DD1DA0" w:rsidP="00A47F9D">
      <w:pPr>
        <w:spacing w:line="480" w:lineRule="auto"/>
        <w:jc w:val="both"/>
        <w:rPr>
          <w:b/>
          <w:lang w:val="en-US"/>
        </w:rPr>
      </w:pPr>
    </w:p>
    <w:p w:rsidR="00DD1DA0" w:rsidRDefault="00DD1DA0" w:rsidP="00A47F9D">
      <w:pPr>
        <w:spacing w:line="480" w:lineRule="auto"/>
        <w:jc w:val="both"/>
        <w:rPr>
          <w:b/>
          <w:lang w:val="en-US"/>
        </w:rPr>
      </w:pPr>
    </w:p>
    <w:p w:rsidR="008121BC" w:rsidRPr="00A47F9D" w:rsidRDefault="008121BC" w:rsidP="00A47F9D">
      <w:pPr>
        <w:spacing w:line="480" w:lineRule="auto"/>
        <w:jc w:val="both"/>
        <w:rPr>
          <w:b/>
          <w:lang w:val="en-US"/>
        </w:rPr>
      </w:pPr>
      <w:r w:rsidRPr="00A47F9D">
        <w:rPr>
          <w:b/>
          <w:lang w:val="en-US"/>
        </w:rPr>
        <w:lastRenderedPageBreak/>
        <w:t>REFERENCES</w:t>
      </w:r>
    </w:p>
    <w:p w:rsidR="00140975" w:rsidRPr="00A47F9D" w:rsidRDefault="00140975" w:rsidP="00A47F9D">
      <w:pPr>
        <w:spacing w:line="480" w:lineRule="auto"/>
        <w:jc w:val="both"/>
        <w:rPr>
          <w:b/>
          <w:lang w:val="en-US"/>
        </w:rPr>
      </w:pPr>
    </w:p>
    <w:p w:rsidR="00AF4E63" w:rsidRPr="00565BFD" w:rsidRDefault="00AF4E63" w:rsidP="00A47F9D">
      <w:pPr>
        <w:pStyle w:val="Prrafodelista"/>
        <w:numPr>
          <w:ilvl w:val="0"/>
          <w:numId w:val="19"/>
        </w:numPr>
        <w:autoSpaceDE w:val="0"/>
        <w:autoSpaceDN w:val="0"/>
        <w:adjustRightInd w:val="0"/>
        <w:spacing w:line="480" w:lineRule="auto"/>
        <w:jc w:val="both"/>
        <w:rPr>
          <w:color w:val="231F20"/>
        </w:rPr>
      </w:pPr>
      <w:r w:rsidRPr="00565BFD">
        <w:rPr>
          <w:color w:val="231F20"/>
        </w:rPr>
        <w:t xml:space="preserve">de Graauw, M.; Hensbergen, P.; van de Water, B. </w:t>
      </w:r>
      <w:r w:rsidRPr="00565BFD">
        <w:rPr>
          <w:i/>
          <w:iCs/>
          <w:color w:val="231F20"/>
        </w:rPr>
        <w:t>Electrophoresis</w:t>
      </w:r>
      <w:r w:rsidRPr="00565BFD">
        <w:rPr>
          <w:color w:val="231F20"/>
        </w:rPr>
        <w:t xml:space="preserve"> </w:t>
      </w:r>
      <w:r w:rsidRPr="00565BFD">
        <w:rPr>
          <w:b/>
          <w:color w:val="231F20"/>
        </w:rPr>
        <w:t>2006</w:t>
      </w:r>
      <w:r w:rsidRPr="00565BFD">
        <w:rPr>
          <w:color w:val="231F20"/>
        </w:rPr>
        <w:t xml:space="preserve">, </w:t>
      </w:r>
      <w:r w:rsidRPr="00565BFD">
        <w:rPr>
          <w:i/>
          <w:iCs/>
          <w:color w:val="231F20"/>
        </w:rPr>
        <w:t>27</w:t>
      </w:r>
      <w:r w:rsidRPr="00565BFD">
        <w:rPr>
          <w:color w:val="231F20"/>
        </w:rPr>
        <w:t>, 2676-2686.</w:t>
      </w:r>
    </w:p>
    <w:p w:rsidR="00993544" w:rsidRPr="00A47F9D" w:rsidRDefault="00993544" w:rsidP="00A47F9D">
      <w:pPr>
        <w:pStyle w:val="Prrafodelista"/>
        <w:numPr>
          <w:ilvl w:val="0"/>
          <w:numId w:val="19"/>
        </w:numPr>
        <w:autoSpaceDE w:val="0"/>
        <w:autoSpaceDN w:val="0"/>
        <w:adjustRightInd w:val="0"/>
        <w:spacing w:line="480" w:lineRule="auto"/>
        <w:jc w:val="both"/>
        <w:rPr>
          <w:color w:val="231F20"/>
          <w:lang w:val="en-US"/>
        </w:rPr>
      </w:pPr>
      <w:r w:rsidRPr="00A47F9D">
        <w:rPr>
          <w:color w:val="231F20"/>
          <w:lang w:val="en-US"/>
        </w:rPr>
        <w:t xml:space="preserve">Ptacek, J.; Snyder, M. </w:t>
      </w:r>
      <w:r w:rsidRPr="00A47F9D">
        <w:rPr>
          <w:i/>
          <w:iCs/>
          <w:color w:val="231F20"/>
          <w:lang w:val="en-US"/>
        </w:rPr>
        <w:t xml:space="preserve">Trends Genet. </w:t>
      </w:r>
      <w:r w:rsidRPr="00A47F9D">
        <w:rPr>
          <w:b/>
          <w:color w:val="231F20"/>
          <w:lang w:val="en-US"/>
        </w:rPr>
        <w:t>2006</w:t>
      </w:r>
      <w:r w:rsidRPr="00A47F9D">
        <w:rPr>
          <w:color w:val="231F20"/>
          <w:lang w:val="en-US"/>
        </w:rPr>
        <w:t xml:space="preserve">, </w:t>
      </w:r>
      <w:r w:rsidRPr="00A47F9D">
        <w:rPr>
          <w:i/>
          <w:iCs/>
          <w:color w:val="231F20"/>
          <w:lang w:val="en-US"/>
        </w:rPr>
        <w:t>22</w:t>
      </w:r>
      <w:r w:rsidRPr="00A47F9D">
        <w:rPr>
          <w:color w:val="231F20"/>
          <w:lang w:val="en-US"/>
        </w:rPr>
        <w:t>, 545-554.</w:t>
      </w:r>
    </w:p>
    <w:p w:rsidR="000546FD" w:rsidRPr="00A47F9D" w:rsidRDefault="000546FD" w:rsidP="00A47F9D">
      <w:pPr>
        <w:pStyle w:val="Prrafodelista"/>
        <w:numPr>
          <w:ilvl w:val="0"/>
          <w:numId w:val="19"/>
        </w:numPr>
        <w:autoSpaceDE w:val="0"/>
        <w:autoSpaceDN w:val="0"/>
        <w:adjustRightInd w:val="0"/>
        <w:spacing w:line="480" w:lineRule="auto"/>
        <w:jc w:val="both"/>
        <w:rPr>
          <w:color w:val="231F20"/>
          <w:lang w:val="en-US"/>
        </w:rPr>
      </w:pPr>
      <w:r w:rsidRPr="00A47F9D">
        <w:rPr>
          <w:lang w:val="en-US"/>
        </w:rPr>
        <w:t xml:space="preserve">Chong, P. K.; Lee, H. Y.; Kong, J. W. F.; Loh, M. C. S.; Wong, C. H.; Lim, Y. P. </w:t>
      </w:r>
      <w:r w:rsidRPr="00A47F9D">
        <w:rPr>
          <w:i/>
          <w:lang w:val="en-US"/>
        </w:rPr>
        <w:t>Proteomics</w:t>
      </w:r>
      <w:r w:rsidRPr="00A47F9D">
        <w:rPr>
          <w:lang w:val="en-US"/>
        </w:rPr>
        <w:t xml:space="preserve">, </w:t>
      </w:r>
      <w:r w:rsidRPr="00A47F9D">
        <w:rPr>
          <w:b/>
          <w:lang w:val="en-US"/>
        </w:rPr>
        <w:t>2008</w:t>
      </w:r>
      <w:r w:rsidRPr="00A47F9D">
        <w:rPr>
          <w:lang w:val="en-US"/>
        </w:rPr>
        <w:t xml:space="preserve">, </w:t>
      </w:r>
      <w:r w:rsidRPr="00A47F9D">
        <w:rPr>
          <w:i/>
          <w:lang w:val="en-US"/>
        </w:rPr>
        <w:t>8</w:t>
      </w:r>
      <w:r w:rsidRPr="00A47F9D">
        <w:rPr>
          <w:lang w:val="en-US"/>
        </w:rPr>
        <w:t>, 4370-4382.</w:t>
      </w:r>
    </w:p>
    <w:p w:rsidR="00C55450" w:rsidRPr="00A47F9D" w:rsidRDefault="00C55450" w:rsidP="00A47F9D">
      <w:pPr>
        <w:pStyle w:val="Prrafodelista"/>
        <w:numPr>
          <w:ilvl w:val="0"/>
          <w:numId w:val="19"/>
        </w:numPr>
        <w:autoSpaceDE w:val="0"/>
        <w:autoSpaceDN w:val="0"/>
        <w:adjustRightInd w:val="0"/>
        <w:spacing w:line="480" w:lineRule="auto"/>
        <w:jc w:val="both"/>
        <w:rPr>
          <w:color w:val="231F20"/>
          <w:lang w:val="en-US"/>
        </w:rPr>
      </w:pPr>
      <w:r w:rsidRPr="00A47F9D">
        <w:rPr>
          <w:color w:val="231F20"/>
          <w:lang w:val="en-US"/>
        </w:rPr>
        <w:t xml:space="preserve">Schmelzle, K.; White, F. M. </w:t>
      </w:r>
      <w:r w:rsidRPr="00A47F9D">
        <w:rPr>
          <w:i/>
          <w:iCs/>
          <w:color w:val="231F20"/>
          <w:lang w:val="en-US"/>
        </w:rPr>
        <w:t>Curr. Opin.</w:t>
      </w:r>
      <w:r w:rsidRPr="00A47F9D">
        <w:rPr>
          <w:color w:val="231F20"/>
          <w:lang w:val="en-US"/>
        </w:rPr>
        <w:t xml:space="preserve"> </w:t>
      </w:r>
      <w:r w:rsidRPr="00A47F9D">
        <w:rPr>
          <w:i/>
          <w:iCs/>
          <w:color w:val="231F20"/>
          <w:lang w:val="en-US"/>
        </w:rPr>
        <w:t xml:space="preserve">Biotechnol. </w:t>
      </w:r>
      <w:r w:rsidRPr="00A47F9D">
        <w:rPr>
          <w:b/>
          <w:color w:val="231F20"/>
          <w:lang w:val="en-US"/>
        </w:rPr>
        <w:t>2006</w:t>
      </w:r>
      <w:r w:rsidRPr="00A47F9D">
        <w:rPr>
          <w:color w:val="231F20"/>
          <w:lang w:val="en-US"/>
        </w:rPr>
        <w:t xml:space="preserve">, </w:t>
      </w:r>
      <w:r w:rsidRPr="00A47F9D">
        <w:rPr>
          <w:i/>
          <w:iCs/>
          <w:color w:val="231F20"/>
          <w:lang w:val="en-US"/>
        </w:rPr>
        <w:t>17</w:t>
      </w:r>
      <w:r w:rsidRPr="00A47F9D">
        <w:rPr>
          <w:color w:val="231F20"/>
          <w:lang w:val="en-US"/>
        </w:rPr>
        <w:t>, 406-414.</w:t>
      </w:r>
    </w:p>
    <w:p w:rsidR="00F26D6A" w:rsidRPr="00A47F9D" w:rsidRDefault="00F26D6A" w:rsidP="00A47F9D">
      <w:pPr>
        <w:pStyle w:val="Prrafodelista"/>
        <w:numPr>
          <w:ilvl w:val="0"/>
          <w:numId w:val="19"/>
        </w:numPr>
        <w:autoSpaceDE w:val="0"/>
        <w:autoSpaceDN w:val="0"/>
        <w:adjustRightInd w:val="0"/>
        <w:spacing w:line="480" w:lineRule="auto"/>
        <w:jc w:val="both"/>
        <w:rPr>
          <w:color w:val="231F20"/>
          <w:lang w:val="en-US"/>
        </w:rPr>
      </w:pPr>
      <w:r w:rsidRPr="00A47F9D">
        <w:rPr>
          <w:lang w:val="en-US"/>
        </w:rPr>
        <w:t xml:space="preserve">Muller, M. R.; Rao, A. </w:t>
      </w:r>
      <w:r w:rsidRPr="00A47F9D">
        <w:rPr>
          <w:i/>
          <w:lang w:val="en-US"/>
        </w:rPr>
        <w:t>Nat. Rev. Immunol</w:t>
      </w:r>
      <w:r w:rsidRPr="00A47F9D">
        <w:rPr>
          <w:lang w:val="en-US"/>
        </w:rPr>
        <w:t xml:space="preserve">. </w:t>
      </w:r>
      <w:r w:rsidRPr="00A47F9D">
        <w:rPr>
          <w:b/>
          <w:lang w:val="en-US"/>
        </w:rPr>
        <w:t>2010</w:t>
      </w:r>
      <w:r w:rsidRPr="00A47F9D">
        <w:rPr>
          <w:lang w:val="en-US"/>
        </w:rPr>
        <w:t xml:space="preserve">, </w:t>
      </w:r>
      <w:r w:rsidRPr="00A47F9D">
        <w:rPr>
          <w:i/>
          <w:lang w:val="en-US"/>
        </w:rPr>
        <w:t>10</w:t>
      </w:r>
      <w:r w:rsidRPr="00A47F9D">
        <w:rPr>
          <w:lang w:val="en-US"/>
        </w:rPr>
        <w:t>, 645-656.</w:t>
      </w:r>
    </w:p>
    <w:p w:rsidR="00510AA7" w:rsidRPr="00A47F9D" w:rsidRDefault="00510AA7" w:rsidP="00A47F9D">
      <w:pPr>
        <w:pStyle w:val="Prrafodelista"/>
        <w:numPr>
          <w:ilvl w:val="0"/>
          <w:numId w:val="19"/>
        </w:numPr>
        <w:autoSpaceDE w:val="0"/>
        <w:autoSpaceDN w:val="0"/>
        <w:adjustRightInd w:val="0"/>
        <w:spacing w:line="480" w:lineRule="auto"/>
        <w:jc w:val="both"/>
        <w:rPr>
          <w:color w:val="231F20"/>
          <w:lang w:val="en-US"/>
        </w:rPr>
      </w:pPr>
      <w:r w:rsidRPr="00A47F9D">
        <w:rPr>
          <w:color w:val="231F20"/>
          <w:lang w:val="en-US"/>
        </w:rPr>
        <w:t xml:space="preserve">Macek, B.; Mann, M.; Olsen, J. V. </w:t>
      </w:r>
      <w:r w:rsidRPr="00A47F9D">
        <w:rPr>
          <w:i/>
          <w:color w:val="231F20"/>
          <w:lang w:val="en-US"/>
        </w:rPr>
        <w:t>Annu. Rev. Pharmacol. Toxicol.</w:t>
      </w:r>
      <w:r w:rsidRPr="00A47F9D">
        <w:rPr>
          <w:color w:val="231F20"/>
          <w:lang w:val="en-US"/>
        </w:rPr>
        <w:t xml:space="preserve"> </w:t>
      </w:r>
      <w:r w:rsidRPr="00A47F9D">
        <w:rPr>
          <w:b/>
          <w:color w:val="231F20"/>
          <w:lang w:val="en-US"/>
        </w:rPr>
        <w:t>2009</w:t>
      </w:r>
      <w:r w:rsidRPr="00A47F9D">
        <w:rPr>
          <w:color w:val="231F20"/>
          <w:lang w:val="en-US"/>
        </w:rPr>
        <w:t xml:space="preserve">, </w:t>
      </w:r>
      <w:r w:rsidRPr="00A47F9D">
        <w:rPr>
          <w:i/>
          <w:color w:val="231F20"/>
          <w:lang w:val="en-US"/>
        </w:rPr>
        <w:t>49</w:t>
      </w:r>
      <w:r w:rsidRPr="00A47F9D">
        <w:rPr>
          <w:color w:val="231F20"/>
          <w:lang w:val="en-US"/>
        </w:rPr>
        <w:t>, 199-221.</w:t>
      </w:r>
    </w:p>
    <w:p w:rsidR="00DD727E" w:rsidRPr="00A47F9D" w:rsidRDefault="00DD727E" w:rsidP="00A47F9D">
      <w:pPr>
        <w:pStyle w:val="Prrafodelista"/>
        <w:numPr>
          <w:ilvl w:val="0"/>
          <w:numId w:val="19"/>
        </w:numPr>
        <w:autoSpaceDE w:val="0"/>
        <w:autoSpaceDN w:val="0"/>
        <w:adjustRightInd w:val="0"/>
        <w:spacing w:line="480" w:lineRule="auto"/>
        <w:jc w:val="both"/>
        <w:rPr>
          <w:color w:val="231F20"/>
          <w:lang w:val="en-US"/>
        </w:rPr>
      </w:pPr>
      <w:r w:rsidRPr="00A47F9D">
        <w:rPr>
          <w:color w:val="231F20"/>
          <w:lang w:val="en-US"/>
        </w:rPr>
        <w:t xml:space="preserve">Hennrich, M. L.; Groenewold, V.; Kops, G. J. P. L; Heck, A. J. R. </w:t>
      </w:r>
      <w:r w:rsidRPr="00A47F9D">
        <w:rPr>
          <w:i/>
          <w:color w:val="231F20"/>
          <w:lang w:val="en-US"/>
        </w:rPr>
        <w:t>Anal. Chem.</w:t>
      </w:r>
      <w:r w:rsidRPr="00A47F9D">
        <w:rPr>
          <w:color w:val="231F20"/>
          <w:lang w:val="en-US"/>
        </w:rPr>
        <w:t xml:space="preserve"> </w:t>
      </w:r>
      <w:r w:rsidRPr="00A47F9D">
        <w:rPr>
          <w:b/>
          <w:color w:val="231F20"/>
          <w:lang w:val="en-US"/>
        </w:rPr>
        <w:t>2011</w:t>
      </w:r>
      <w:r w:rsidRPr="00A47F9D">
        <w:rPr>
          <w:color w:val="231F20"/>
          <w:lang w:val="en-US"/>
        </w:rPr>
        <w:t xml:space="preserve">, </w:t>
      </w:r>
      <w:r w:rsidRPr="00A47F9D">
        <w:rPr>
          <w:i/>
          <w:color w:val="231F20"/>
          <w:lang w:val="en-US"/>
        </w:rPr>
        <w:t>83</w:t>
      </w:r>
      <w:r w:rsidRPr="00A47F9D">
        <w:rPr>
          <w:color w:val="231F20"/>
          <w:lang w:val="en-US"/>
        </w:rPr>
        <w:t>, 7137-7143.</w:t>
      </w:r>
    </w:p>
    <w:p w:rsidR="007C01C6" w:rsidRPr="00A47F9D" w:rsidRDefault="007C01C6" w:rsidP="00A47F9D">
      <w:pPr>
        <w:pStyle w:val="Prrafodelista"/>
        <w:numPr>
          <w:ilvl w:val="0"/>
          <w:numId w:val="19"/>
        </w:numPr>
        <w:autoSpaceDE w:val="0"/>
        <w:autoSpaceDN w:val="0"/>
        <w:adjustRightInd w:val="0"/>
        <w:spacing w:line="480" w:lineRule="auto"/>
        <w:jc w:val="both"/>
        <w:rPr>
          <w:color w:val="231F20"/>
          <w:lang w:val="en-US"/>
        </w:rPr>
      </w:pPr>
      <w:r w:rsidRPr="00A47F9D">
        <w:rPr>
          <w:lang w:val="en-US"/>
        </w:rPr>
        <w:t xml:space="preserve">Junger, M. A.; Aebersold, R. </w:t>
      </w:r>
      <w:r w:rsidRPr="00A47F9D">
        <w:rPr>
          <w:i/>
          <w:lang w:val="en-US"/>
        </w:rPr>
        <w:t>Wiley Interdiscip. Rev. Dev. Biol.</w:t>
      </w:r>
      <w:r w:rsidRPr="00A47F9D">
        <w:rPr>
          <w:lang w:val="en-US"/>
        </w:rPr>
        <w:t xml:space="preserve"> </w:t>
      </w:r>
      <w:r w:rsidRPr="00A47F9D">
        <w:rPr>
          <w:b/>
          <w:lang w:val="en-US"/>
        </w:rPr>
        <w:t>2013</w:t>
      </w:r>
      <w:r w:rsidRPr="00A47F9D">
        <w:rPr>
          <w:lang w:val="en-US"/>
        </w:rPr>
        <w:t xml:space="preserve">, </w:t>
      </w:r>
      <w:r w:rsidRPr="00A47F9D">
        <w:rPr>
          <w:i/>
          <w:lang w:val="en-US"/>
        </w:rPr>
        <w:t>3</w:t>
      </w:r>
      <w:r w:rsidRPr="00A47F9D">
        <w:rPr>
          <w:lang w:val="en-US"/>
        </w:rPr>
        <w:t>, 83-112.</w:t>
      </w:r>
    </w:p>
    <w:p w:rsidR="00555731" w:rsidRPr="00A47F9D" w:rsidRDefault="00B52ECE" w:rsidP="00A47F9D">
      <w:pPr>
        <w:pStyle w:val="Prrafodelista"/>
        <w:numPr>
          <w:ilvl w:val="0"/>
          <w:numId w:val="19"/>
        </w:numPr>
        <w:autoSpaceDE w:val="0"/>
        <w:autoSpaceDN w:val="0"/>
        <w:adjustRightInd w:val="0"/>
        <w:spacing w:line="480" w:lineRule="auto"/>
        <w:jc w:val="both"/>
        <w:rPr>
          <w:color w:val="231F20"/>
          <w:lang w:val="en-US"/>
        </w:rPr>
      </w:pPr>
      <w:r w:rsidRPr="00A47F9D">
        <w:rPr>
          <w:lang w:val="en-US"/>
        </w:rPr>
        <w:t xml:space="preserve">Sharma, K.; D’Souza R. C.; Tyanova, S.; Schaab, C.; Wisniewski, J. R.; Cox, J.; Mann, M. </w:t>
      </w:r>
      <w:r w:rsidRPr="00A47F9D">
        <w:rPr>
          <w:i/>
          <w:lang w:val="en-US"/>
        </w:rPr>
        <w:t>Cell Rep.</w:t>
      </w:r>
      <w:r w:rsidRPr="00A47F9D">
        <w:rPr>
          <w:lang w:val="en-US"/>
        </w:rPr>
        <w:t xml:space="preserve">, </w:t>
      </w:r>
      <w:r w:rsidRPr="00A47F9D">
        <w:rPr>
          <w:b/>
          <w:lang w:val="en-US"/>
        </w:rPr>
        <w:t>2014</w:t>
      </w:r>
      <w:r w:rsidRPr="00A47F9D">
        <w:rPr>
          <w:lang w:val="en-US"/>
        </w:rPr>
        <w:t xml:space="preserve">, </w:t>
      </w:r>
      <w:r w:rsidRPr="00A47F9D">
        <w:rPr>
          <w:i/>
          <w:lang w:val="en-US"/>
        </w:rPr>
        <w:t>8</w:t>
      </w:r>
      <w:r w:rsidR="00555731" w:rsidRPr="00A47F9D">
        <w:rPr>
          <w:lang w:val="en-US"/>
        </w:rPr>
        <w:t>, 1583-1594.</w:t>
      </w:r>
    </w:p>
    <w:p w:rsidR="007C6465" w:rsidRPr="00A47F9D" w:rsidRDefault="00555731" w:rsidP="00A47F9D">
      <w:pPr>
        <w:pStyle w:val="Prrafodelista"/>
        <w:numPr>
          <w:ilvl w:val="0"/>
          <w:numId w:val="19"/>
        </w:numPr>
        <w:autoSpaceDE w:val="0"/>
        <w:autoSpaceDN w:val="0"/>
        <w:adjustRightInd w:val="0"/>
        <w:spacing w:line="480" w:lineRule="auto"/>
        <w:jc w:val="both"/>
        <w:rPr>
          <w:color w:val="231F20"/>
          <w:lang w:val="en-US"/>
        </w:rPr>
      </w:pPr>
      <w:r w:rsidRPr="00A47F9D">
        <w:rPr>
          <w:lang w:val="en-US"/>
        </w:rPr>
        <w:t xml:space="preserve">Vaga, S.; Bernardo-Faura, M.; Cokelaer, T.; Maiolica, A.; Barnes, C. A.; Gillet, L. C.; Hegemann, B.; van Drogen, F.; Sharifian, H.; Klipp, E.; Peter, M.; Saez-Rodriguez, J.; Aebersold, R. </w:t>
      </w:r>
      <w:r w:rsidRPr="00A47F9D">
        <w:rPr>
          <w:i/>
          <w:lang w:val="en-US"/>
        </w:rPr>
        <w:t>Mol. Syst. Biol.</w:t>
      </w:r>
      <w:r w:rsidRPr="00A47F9D">
        <w:rPr>
          <w:lang w:val="en-US"/>
        </w:rPr>
        <w:t xml:space="preserve"> </w:t>
      </w:r>
      <w:r w:rsidRPr="00A47F9D">
        <w:rPr>
          <w:b/>
          <w:lang w:val="en-US"/>
        </w:rPr>
        <w:t>2014</w:t>
      </w:r>
      <w:r w:rsidRPr="00A47F9D">
        <w:rPr>
          <w:lang w:val="en-US"/>
        </w:rPr>
        <w:t xml:space="preserve">, </w:t>
      </w:r>
      <w:r w:rsidRPr="00A47F9D">
        <w:rPr>
          <w:i/>
          <w:lang w:val="en-US"/>
        </w:rPr>
        <w:t>10</w:t>
      </w:r>
      <w:r w:rsidRPr="00A47F9D">
        <w:rPr>
          <w:lang w:val="en-US"/>
        </w:rPr>
        <w:t>, 767.</w:t>
      </w:r>
    </w:p>
    <w:p w:rsidR="00DD2222" w:rsidRPr="00A47F9D" w:rsidRDefault="007C6465" w:rsidP="00A47F9D">
      <w:pPr>
        <w:pStyle w:val="Prrafodelista"/>
        <w:numPr>
          <w:ilvl w:val="0"/>
          <w:numId w:val="19"/>
        </w:numPr>
        <w:autoSpaceDE w:val="0"/>
        <w:autoSpaceDN w:val="0"/>
        <w:adjustRightInd w:val="0"/>
        <w:spacing w:line="480" w:lineRule="auto"/>
        <w:jc w:val="both"/>
        <w:rPr>
          <w:color w:val="231F20"/>
          <w:lang w:val="en-US"/>
        </w:rPr>
      </w:pPr>
      <w:r w:rsidRPr="00A47F9D">
        <w:rPr>
          <w:lang w:val="en-US"/>
        </w:rPr>
        <w:t xml:space="preserve">Giansanti, P., Aye, T. T.; van den Toorn, H.; Peng, M.; van Breukelen, B.; Heck, A. J. R. </w:t>
      </w:r>
      <w:r w:rsidRPr="00A47F9D">
        <w:rPr>
          <w:i/>
          <w:lang w:val="en-US"/>
        </w:rPr>
        <w:t>Cell Reports</w:t>
      </w:r>
      <w:r w:rsidRPr="00A47F9D">
        <w:rPr>
          <w:lang w:val="en-US"/>
        </w:rPr>
        <w:t xml:space="preserve">, </w:t>
      </w:r>
      <w:r w:rsidRPr="00A47F9D">
        <w:rPr>
          <w:b/>
          <w:lang w:val="en-US"/>
        </w:rPr>
        <w:t>2015</w:t>
      </w:r>
      <w:r w:rsidRPr="00A47F9D">
        <w:rPr>
          <w:lang w:val="en-US"/>
        </w:rPr>
        <w:t xml:space="preserve">, </w:t>
      </w:r>
      <w:r w:rsidRPr="00A47F9D">
        <w:rPr>
          <w:i/>
          <w:lang w:val="en-US"/>
        </w:rPr>
        <w:t>11</w:t>
      </w:r>
      <w:r w:rsidRPr="00A47F9D">
        <w:rPr>
          <w:lang w:val="en-US"/>
        </w:rPr>
        <w:t>, 1-10.</w:t>
      </w:r>
    </w:p>
    <w:p w:rsidR="007525DB" w:rsidRPr="00A47F9D" w:rsidRDefault="00DD2222" w:rsidP="00A47F9D">
      <w:pPr>
        <w:pStyle w:val="Prrafodelista"/>
        <w:numPr>
          <w:ilvl w:val="0"/>
          <w:numId w:val="19"/>
        </w:numPr>
        <w:autoSpaceDE w:val="0"/>
        <w:autoSpaceDN w:val="0"/>
        <w:adjustRightInd w:val="0"/>
        <w:spacing w:line="480" w:lineRule="auto"/>
        <w:jc w:val="both"/>
        <w:rPr>
          <w:color w:val="231F20"/>
          <w:lang w:val="en-US"/>
        </w:rPr>
      </w:pPr>
      <w:r w:rsidRPr="00A47F9D">
        <w:rPr>
          <w:lang w:val="en-US"/>
        </w:rPr>
        <w:t xml:space="preserve">Kanshin, E.; </w:t>
      </w:r>
      <w:r w:rsidRPr="00A47F9D">
        <w:rPr>
          <w:rFonts w:cs="Trade Gothic LT Std"/>
          <w:color w:val="000000"/>
          <w:lang w:val="en-US"/>
        </w:rPr>
        <w:t xml:space="preserve">Bergeron-Sandoval, L. P.; Isik, S. S.; Thibault, P.; Michnick, S. W. </w:t>
      </w:r>
      <w:r w:rsidRPr="00A47F9D">
        <w:rPr>
          <w:rFonts w:cs="Trade Gothic LT Std"/>
          <w:i/>
          <w:color w:val="000000"/>
          <w:lang w:val="en-US"/>
        </w:rPr>
        <w:t>Cell Rep.</w:t>
      </w:r>
      <w:r w:rsidRPr="00A47F9D">
        <w:rPr>
          <w:rFonts w:cs="Trade Gothic LT Std"/>
          <w:color w:val="000000"/>
          <w:lang w:val="en-US"/>
        </w:rPr>
        <w:t xml:space="preserve">, </w:t>
      </w:r>
      <w:r w:rsidRPr="00A47F9D">
        <w:rPr>
          <w:rFonts w:cs="Trade Gothic LT Std"/>
          <w:b/>
          <w:color w:val="000000"/>
          <w:lang w:val="en-US"/>
        </w:rPr>
        <w:t>2015</w:t>
      </w:r>
      <w:r w:rsidRPr="00A47F9D">
        <w:rPr>
          <w:rFonts w:cs="Trade Gothic LT Std"/>
          <w:color w:val="000000"/>
          <w:lang w:val="en-US"/>
        </w:rPr>
        <w:t xml:space="preserve">, </w:t>
      </w:r>
      <w:r w:rsidRPr="00A47F9D">
        <w:rPr>
          <w:rFonts w:cs="Trade Gothic LT Std"/>
          <w:i/>
          <w:color w:val="000000"/>
          <w:lang w:val="en-US"/>
        </w:rPr>
        <w:t>10</w:t>
      </w:r>
      <w:r w:rsidRPr="00A47F9D">
        <w:rPr>
          <w:rFonts w:cs="Trade Gothic LT Std"/>
          <w:color w:val="000000"/>
          <w:lang w:val="en-US"/>
        </w:rPr>
        <w:t>, 1202-1214.</w:t>
      </w:r>
    </w:p>
    <w:p w:rsidR="00521DC2" w:rsidRPr="00A47F9D" w:rsidRDefault="007525DB" w:rsidP="00A47F9D">
      <w:pPr>
        <w:pStyle w:val="Prrafodelista"/>
        <w:numPr>
          <w:ilvl w:val="0"/>
          <w:numId w:val="19"/>
        </w:numPr>
        <w:autoSpaceDE w:val="0"/>
        <w:autoSpaceDN w:val="0"/>
        <w:adjustRightInd w:val="0"/>
        <w:spacing w:line="480" w:lineRule="auto"/>
        <w:jc w:val="both"/>
        <w:rPr>
          <w:color w:val="231F20"/>
          <w:lang w:val="en-US"/>
        </w:rPr>
      </w:pPr>
      <w:r w:rsidRPr="00A47F9D">
        <w:rPr>
          <w:lang w:val="en-US"/>
        </w:rPr>
        <w:t xml:space="preserve">Villen, J.; Beausoleil, S. A.; Gerber, S. A.; Gygi, S. P. </w:t>
      </w:r>
      <w:r w:rsidRPr="00A47F9D">
        <w:rPr>
          <w:i/>
          <w:lang w:val="en-US"/>
        </w:rPr>
        <w:t xml:space="preserve">Proc. Natl. Acad. Sci. U.S.A. </w:t>
      </w:r>
      <w:r w:rsidRPr="00A47F9D">
        <w:rPr>
          <w:b/>
          <w:lang w:val="en-US"/>
        </w:rPr>
        <w:t>2007</w:t>
      </w:r>
      <w:r w:rsidRPr="00A47F9D">
        <w:rPr>
          <w:lang w:val="en-US"/>
        </w:rPr>
        <w:t xml:space="preserve">, </w:t>
      </w:r>
      <w:r w:rsidRPr="00A47F9D">
        <w:rPr>
          <w:i/>
          <w:lang w:val="en-US"/>
        </w:rPr>
        <w:t>104</w:t>
      </w:r>
      <w:r w:rsidRPr="00A47F9D">
        <w:rPr>
          <w:lang w:val="en-US"/>
        </w:rPr>
        <w:t>, 1488-1493.</w:t>
      </w:r>
    </w:p>
    <w:p w:rsidR="0052538E" w:rsidRPr="00A47F9D" w:rsidRDefault="00521DC2" w:rsidP="00A47F9D">
      <w:pPr>
        <w:pStyle w:val="Prrafodelista"/>
        <w:numPr>
          <w:ilvl w:val="0"/>
          <w:numId w:val="19"/>
        </w:numPr>
        <w:autoSpaceDE w:val="0"/>
        <w:autoSpaceDN w:val="0"/>
        <w:adjustRightInd w:val="0"/>
        <w:spacing w:line="480" w:lineRule="auto"/>
        <w:jc w:val="both"/>
        <w:rPr>
          <w:color w:val="231F20"/>
          <w:lang w:val="en-US"/>
        </w:rPr>
      </w:pPr>
      <w:r w:rsidRPr="00A47F9D">
        <w:rPr>
          <w:lang w:val="en-US"/>
        </w:rPr>
        <w:t xml:space="preserve">Porath, J.; Carlsson, J.; Olsson, T.; Belfrage, G. </w:t>
      </w:r>
      <w:r w:rsidRPr="00A47F9D">
        <w:rPr>
          <w:i/>
          <w:lang w:val="en-US"/>
        </w:rPr>
        <w:t>Nature</w:t>
      </w:r>
      <w:r w:rsidRPr="00A47F9D">
        <w:rPr>
          <w:lang w:val="en-US"/>
        </w:rPr>
        <w:t xml:space="preserve">, </w:t>
      </w:r>
      <w:r w:rsidRPr="00A47F9D">
        <w:rPr>
          <w:b/>
          <w:lang w:val="en-US"/>
        </w:rPr>
        <w:t>1975</w:t>
      </w:r>
      <w:r w:rsidRPr="00A47F9D">
        <w:rPr>
          <w:lang w:val="en-US"/>
        </w:rPr>
        <w:t xml:space="preserve">, </w:t>
      </w:r>
      <w:r w:rsidRPr="00A47F9D">
        <w:rPr>
          <w:i/>
          <w:lang w:val="en-US"/>
        </w:rPr>
        <w:t>258</w:t>
      </w:r>
      <w:r w:rsidRPr="00A47F9D">
        <w:rPr>
          <w:lang w:val="en-US"/>
        </w:rPr>
        <w:t>, 598-599.</w:t>
      </w:r>
    </w:p>
    <w:p w:rsidR="00EA5933" w:rsidRPr="00A47F9D" w:rsidRDefault="0052538E" w:rsidP="00A47F9D">
      <w:pPr>
        <w:pStyle w:val="Prrafodelista"/>
        <w:numPr>
          <w:ilvl w:val="0"/>
          <w:numId w:val="19"/>
        </w:numPr>
        <w:autoSpaceDE w:val="0"/>
        <w:autoSpaceDN w:val="0"/>
        <w:adjustRightInd w:val="0"/>
        <w:spacing w:line="480" w:lineRule="auto"/>
        <w:jc w:val="both"/>
        <w:rPr>
          <w:color w:val="231F20"/>
          <w:lang w:val="en-US"/>
        </w:rPr>
      </w:pPr>
      <w:r w:rsidRPr="00A47F9D">
        <w:rPr>
          <w:lang w:val="en-US"/>
        </w:rPr>
        <w:lastRenderedPageBreak/>
        <w:t xml:space="preserve">Andersson, L.; Porath, </w:t>
      </w:r>
      <w:r w:rsidRPr="00A47F9D">
        <w:rPr>
          <w:i/>
          <w:lang w:val="en-US"/>
        </w:rPr>
        <w:t>J. Anal. Biochem.</w:t>
      </w:r>
      <w:r w:rsidRPr="00A47F9D">
        <w:rPr>
          <w:lang w:val="en-US"/>
        </w:rPr>
        <w:t xml:space="preserve"> </w:t>
      </w:r>
      <w:r w:rsidRPr="00A47F9D">
        <w:rPr>
          <w:b/>
          <w:lang w:val="en-US"/>
        </w:rPr>
        <w:t>1986</w:t>
      </w:r>
      <w:r w:rsidRPr="00A47F9D">
        <w:rPr>
          <w:lang w:val="en-US"/>
        </w:rPr>
        <w:t xml:space="preserve">, </w:t>
      </w:r>
      <w:r w:rsidRPr="00A47F9D">
        <w:rPr>
          <w:i/>
          <w:lang w:val="en-US"/>
        </w:rPr>
        <w:t>154</w:t>
      </w:r>
      <w:r w:rsidRPr="00A47F9D">
        <w:rPr>
          <w:lang w:val="en-US"/>
        </w:rPr>
        <w:t>, 250-254.</w:t>
      </w:r>
    </w:p>
    <w:p w:rsidR="00286110" w:rsidRPr="00A47F9D" w:rsidRDefault="00EA5933" w:rsidP="00A47F9D">
      <w:pPr>
        <w:pStyle w:val="Prrafodelista"/>
        <w:numPr>
          <w:ilvl w:val="0"/>
          <w:numId w:val="19"/>
        </w:numPr>
        <w:autoSpaceDE w:val="0"/>
        <w:autoSpaceDN w:val="0"/>
        <w:adjustRightInd w:val="0"/>
        <w:spacing w:line="480" w:lineRule="auto"/>
        <w:jc w:val="both"/>
        <w:rPr>
          <w:color w:val="231F20"/>
          <w:lang w:val="en-US"/>
        </w:rPr>
      </w:pPr>
      <w:r w:rsidRPr="00A47F9D">
        <w:rPr>
          <w:lang w:val="en-US"/>
        </w:rPr>
        <w:t xml:space="preserve">Zhou, H.; Ye, M.; Dong, J.; Corradini, E.; Cristobal, A.; Heck, A. J.; Zou, H.; Mohammed, S. Nat. Protoc. </w:t>
      </w:r>
      <w:r w:rsidRPr="00A47F9D">
        <w:rPr>
          <w:b/>
          <w:lang w:val="en-US"/>
        </w:rPr>
        <w:t>2013</w:t>
      </w:r>
      <w:r w:rsidRPr="00A47F9D">
        <w:rPr>
          <w:lang w:val="en-US"/>
        </w:rPr>
        <w:t xml:space="preserve">, </w:t>
      </w:r>
      <w:r w:rsidRPr="00A47F9D">
        <w:rPr>
          <w:i/>
          <w:lang w:val="en-US"/>
        </w:rPr>
        <w:t>8</w:t>
      </w:r>
      <w:r w:rsidRPr="00A47F9D">
        <w:rPr>
          <w:lang w:val="en-US"/>
        </w:rPr>
        <w:t>, 461-480.</w:t>
      </w:r>
    </w:p>
    <w:p w:rsidR="008832E0" w:rsidRPr="00A47F9D" w:rsidRDefault="00286110" w:rsidP="00A47F9D">
      <w:pPr>
        <w:pStyle w:val="Prrafodelista"/>
        <w:numPr>
          <w:ilvl w:val="0"/>
          <w:numId w:val="19"/>
        </w:numPr>
        <w:autoSpaceDE w:val="0"/>
        <w:autoSpaceDN w:val="0"/>
        <w:adjustRightInd w:val="0"/>
        <w:spacing w:line="480" w:lineRule="auto"/>
        <w:jc w:val="both"/>
        <w:rPr>
          <w:color w:val="231F20"/>
          <w:lang w:val="en-US"/>
        </w:rPr>
      </w:pPr>
      <w:r w:rsidRPr="00A47F9D">
        <w:rPr>
          <w:lang w:val="en-US"/>
        </w:rPr>
        <w:t xml:space="preserve">Kweon, H. K.; Hakansson, K. </w:t>
      </w:r>
      <w:r w:rsidRPr="00A47F9D">
        <w:rPr>
          <w:i/>
          <w:lang w:val="en-US"/>
        </w:rPr>
        <w:t>Anal. Chem.</w:t>
      </w:r>
      <w:r w:rsidRPr="00A47F9D">
        <w:rPr>
          <w:lang w:val="en-US"/>
        </w:rPr>
        <w:t xml:space="preserve"> </w:t>
      </w:r>
      <w:r w:rsidRPr="00A47F9D">
        <w:rPr>
          <w:b/>
          <w:lang w:val="en-US"/>
        </w:rPr>
        <w:t>2006</w:t>
      </w:r>
      <w:r w:rsidRPr="00A47F9D">
        <w:rPr>
          <w:lang w:val="en-US"/>
        </w:rPr>
        <w:t xml:space="preserve">, </w:t>
      </w:r>
      <w:r w:rsidRPr="00A47F9D">
        <w:rPr>
          <w:i/>
          <w:lang w:val="en-US"/>
        </w:rPr>
        <w:t>78</w:t>
      </w:r>
      <w:r w:rsidRPr="00A47F9D">
        <w:rPr>
          <w:lang w:val="en-US"/>
        </w:rPr>
        <w:t>, 1743-1749.</w:t>
      </w:r>
    </w:p>
    <w:p w:rsidR="006D2E07" w:rsidRPr="00A47F9D" w:rsidRDefault="008832E0" w:rsidP="00A47F9D">
      <w:pPr>
        <w:pStyle w:val="Prrafodelista"/>
        <w:numPr>
          <w:ilvl w:val="0"/>
          <w:numId w:val="19"/>
        </w:numPr>
        <w:autoSpaceDE w:val="0"/>
        <w:autoSpaceDN w:val="0"/>
        <w:adjustRightInd w:val="0"/>
        <w:spacing w:line="480" w:lineRule="auto"/>
        <w:jc w:val="both"/>
        <w:rPr>
          <w:color w:val="231F20"/>
          <w:lang w:val="en-US"/>
        </w:rPr>
      </w:pPr>
      <w:r w:rsidRPr="00A47F9D">
        <w:rPr>
          <w:lang w:val="en-US"/>
        </w:rPr>
        <w:t xml:space="preserve">Larsen, M. R.; Thingholm, T. E.; Jensen, O. N.; Roepstorff, P.; Jorgensen, T. J. D. </w:t>
      </w:r>
      <w:r w:rsidRPr="00A47F9D">
        <w:rPr>
          <w:i/>
          <w:lang w:val="en-US"/>
        </w:rPr>
        <w:t>Mol. Cell. Proteomics</w:t>
      </w:r>
      <w:r w:rsidRPr="00A47F9D">
        <w:rPr>
          <w:lang w:val="en-US"/>
        </w:rPr>
        <w:t xml:space="preserve">, </w:t>
      </w:r>
      <w:r w:rsidRPr="00A47F9D">
        <w:rPr>
          <w:b/>
          <w:lang w:val="en-US"/>
        </w:rPr>
        <w:t>2005</w:t>
      </w:r>
      <w:r w:rsidRPr="00A47F9D">
        <w:rPr>
          <w:lang w:val="en-US"/>
        </w:rPr>
        <w:t xml:space="preserve">, </w:t>
      </w:r>
      <w:r w:rsidRPr="00A47F9D">
        <w:rPr>
          <w:i/>
          <w:lang w:val="en-US"/>
        </w:rPr>
        <w:t>4</w:t>
      </w:r>
      <w:r w:rsidRPr="00A47F9D">
        <w:rPr>
          <w:lang w:val="en-US"/>
        </w:rPr>
        <w:t>, 873-886.</w:t>
      </w:r>
    </w:p>
    <w:p w:rsidR="004D60F2" w:rsidRPr="00A47F9D" w:rsidRDefault="006D2E07" w:rsidP="00A47F9D">
      <w:pPr>
        <w:pStyle w:val="Prrafodelista"/>
        <w:numPr>
          <w:ilvl w:val="0"/>
          <w:numId w:val="19"/>
        </w:numPr>
        <w:autoSpaceDE w:val="0"/>
        <w:autoSpaceDN w:val="0"/>
        <w:adjustRightInd w:val="0"/>
        <w:spacing w:line="480" w:lineRule="auto"/>
        <w:jc w:val="both"/>
        <w:rPr>
          <w:color w:val="231F20"/>
          <w:lang w:val="en-US"/>
        </w:rPr>
      </w:pPr>
      <w:r w:rsidRPr="00A47F9D">
        <w:rPr>
          <w:lang w:val="en-US"/>
        </w:rPr>
        <w:t xml:space="preserve">Leitner, A. </w:t>
      </w:r>
      <w:r w:rsidRPr="00A47F9D">
        <w:rPr>
          <w:i/>
          <w:lang w:val="en-US"/>
        </w:rPr>
        <w:t>Trends Anal. Chem.</w:t>
      </w:r>
      <w:r w:rsidRPr="00A47F9D">
        <w:rPr>
          <w:lang w:val="en-US"/>
        </w:rPr>
        <w:t xml:space="preserve"> </w:t>
      </w:r>
      <w:r w:rsidRPr="00A47F9D">
        <w:rPr>
          <w:b/>
          <w:lang w:val="en-US"/>
        </w:rPr>
        <w:t>2010</w:t>
      </w:r>
      <w:r w:rsidRPr="00A47F9D">
        <w:rPr>
          <w:lang w:val="en-US"/>
        </w:rPr>
        <w:t xml:space="preserve">, </w:t>
      </w:r>
      <w:r w:rsidRPr="00A47F9D">
        <w:rPr>
          <w:i/>
          <w:lang w:val="en-US"/>
        </w:rPr>
        <w:t>29</w:t>
      </w:r>
      <w:r w:rsidRPr="00A47F9D">
        <w:rPr>
          <w:lang w:val="en-US"/>
        </w:rPr>
        <w:t>, 177-185.</w:t>
      </w:r>
    </w:p>
    <w:p w:rsidR="005D7BF7" w:rsidRPr="00A47F9D" w:rsidRDefault="004D60F2" w:rsidP="00A47F9D">
      <w:pPr>
        <w:pStyle w:val="Prrafodelista"/>
        <w:numPr>
          <w:ilvl w:val="0"/>
          <w:numId w:val="19"/>
        </w:numPr>
        <w:autoSpaceDE w:val="0"/>
        <w:autoSpaceDN w:val="0"/>
        <w:adjustRightInd w:val="0"/>
        <w:spacing w:line="480" w:lineRule="auto"/>
        <w:jc w:val="both"/>
        <w:rPr>
          <w:color w:val="231F20"/>
          <w:lang w:val="en-US"/>
        </w:rPr>
      </w:pPr>
      <w:r w:rsidRPr="00A47F9D">
        <w:rPr>
          <w:lang w:val="en-US"/>
        </w:rPr>
        <w:t>Huttlin, E. L.; Jedrychowski, M. P.; Elias, J. E.; Goswami, T.; Rad,</w:t>
      </w:r>
      <w:r w:rsidRPr="00A47F9D">
        <w:rPr>
          <w:color w:val="231F20"/>
          <w:lang w:val="en-US"/>
        </w:rPr>
        <w:t xml:space="preserve"> </w:t>
      </w:r>
      <w:r w:rsidRPr="00A47F9D">
        <w:rPr>
          <w:lang w:val="en-US"/>
        </w:rPr>
        <w:t xml:space="preserve">R.; Beausoleil, S. A.; Villen, J.; Haas, W.; Sowa, M. E.; Gygi, S. P. A. </w:t>
      </w:r>
      <w:r w:rsidRPr="00A47F9D">
        <w:rPr>
          <w:i/>
          <w:lang w:val="en-US"/>
        </w:rPr>
        <w:t>Cell</w:t>
      </w:r>
      <w:r w:rsidRPr="00A47F9D">
        <w:rPr>
          <w:lang w:val="en-US"/>
        </w:rPr>
        <w:t>,</w:t>
      </w:r>
      <w:r w:rsidRPr="00A47F9D">
        <w:rPr>
          <w:color w:val="231F20"/>
          <w:lang w:val="en-US"/>
        </w:rPr>
        <w:t xml:space="preserve"> </w:t>
      </w:r>
      <w:r w:rsidRPr="00A47F9D">
        <w:rPr>
          <w:b/>
          <w:lang w:val="en-US"/>
        </w:rPr>
        <w:t>2010</w:t>
      </w:r>
      <w:r w:rsidRPr="00A47F9D">
        <w:rPr>
          <w:lang w:val="en-US"/>
        </w:rPr>
        <w:t xml:space="preserve">, </w:t>
      </w:r>
      <w:r w:rsidRPr="00A47F9D">
        <w:rPr>
          <w:i/>
          <w:lang w:val="en-US"/>
        </w:rPr>
        <w:t>143</w:t>
      </w:r>
      <w:r w:rsidRPr="00A47F9D">
        <w:rPr>
          <w:lang w:val="en-US"/>
        </w:rPr>
        <w:t>, 1174-1189.</w:t>
      </w:r>
    </w:p>
    <w:p w:rsidR="009B671D" w:rsidRPr="00A47F9D" w:rsidRDefault="005D7BF7" w:rsidP="00A47F9D">
      <w:pPr>
        <w:pStyle w:val="Prrafodelista"/>
        <w:numPr>
          <w:ilvl w:val="0"/>
          <w:numId w:val="19"/>
        </w:numPr>
        <w:autoSpaceDE w:val="0"/>
        <w:autoSpaceDN w:val="0"/>
        <w:adjustRightInd w:val="0"/>
        <w:spacing w:line="480" w:lineRule="auto"/>
        <w:jc w:val="both"/>
        <w:rPr>
          <w:color w:val="231F20"/>
          <w:lang w:val="en-US"/>
        </w:rPr>
      </w:pPr>
      <w:r w:rsidRPr="00A47F9D">
        <w:rPr>
          <w:lang w:val="en-US"/>
        </w:rPr>
        <w:t>Rigbolt, K. T.; Prokhorova, T. A.; Akimov, V.; Henningsen, J.;</w:t>
      </w:r>
      <w:r w:rsidRPr="00A47F9D">
        <w:rPr>
          <w:color w:val="231F20"/>
          <w:lang w:val="en-US"/>
        </w:rPr>
        <w:t xml:space="preserve"> </w:t>
      </w:r>
      <w:r w:rsidRPr="00A47F9D">
        <w:rPr>
          <w:lang w:val="en-US"/>
        </w:rPr>
        <w:t>Johansen, P. T.; Kratchmarova, I.; Kassem, M.; Mann, M.; Olsen, J. V.;</w:t>
      </w:r>
      <w:r w:rsidRPr="00A47F9D">
        <w:rPr>
          <w:color w:val="231F20"/>
          <w:lang w:val="en-US"/>
        </w:rPr>
        <w:t xml:space="preserve"> </w:t>
      </w:r>
      <w:r w:rsidRPr="00A47F9D">
        <w:rPr>
          <w:lang w:val="en-US"/>
        </w:rPr>
        <w:t xml:space="preserve">Blagoev, B. </w:t>
      </w:r>
      <w:r w:rsidRPr="00A47F9D">
        <w:rPr>
          <w:i/>
          <w:lang w:val="en-US"/>
        </w:rPr>
        <w:t>Sci.</w:t>
      </w:r>
      <w:r w:rsidRPr="00A47F9D">
        <w:rPr>
          <w:i/>
          <w:color w:val="231F20"/>
          <w:lang w:val="en-US"/>
        </w:rPr>
        <w:t xml:space="preserve"> </w:t>
      </w:r>
      <w:r w:rsidRPr="00A47F9D">
        <w:rPr>
          <w:i/>
          <w:lang w:val="en-US"/>
        </w:rPr>
        <w:t>Signal.</w:t>
      </w:r>
      <w:r w:rsidRPr="00A47F9D">
        <w:rPr>
          <w:lang w:val="en-US"/>
        </w:rPr>
        <w:t xml:space="preserve"> </w:t>
      </w:r>
      <w:r w:rsidRPr="00A47F9D">
        <w:rPr>
          <w:b/>
          <w:lang w:val="en-US"/>
        </w:rPr>
        <w:t>2011</w:t>
      </w:r>
      <w:r w:rsidRPr="00A47F9D">
        <w:rPr>
          <w:lang w:val="en-US"/>
        </w:rPr>
        <w:t xml:space="preserve">, </w:t>
      </w:r>
      <w:r w:rsidRPr="00A47F9D">
        <w:rPr>
          <w:i/>
          <w:lang w:val="en-US"/>
        </w:rPr>
        <w:t>4</w:t>
      </w:r>
      <w:r w:rsidRPr="00A47F9D">
        <w:rPr>
          <w:lang w:val="en-US"/>
        </w:rPr>
        <w:t>, rs3.</w:t>
      </w:r>
    </w:p>
    <w:p w:rsidR="00F71C93" w:rsidRPr="00A47F9D" w:rsidRDefault="009B671D" w:rsidP="00A47F9D">
      <w:pPr>
        <w:pStyle w:val="Prrafodelista"/>
        <w:numPr>
          <w:ilvl w:val="0"/>
          <w:numId w:val="19"/>
        </w:numPr>
        <w:autoSpaceDE w:val="0"/>
        <w:autoSpaceDN w:val="0"/>
        <w:adjustRightInd w:val="0"/>
        <w:spacing w:line="480" w:lineRule="auto"/>
        <w:jc w:val="both"/>
        <w:rPr>
          <w:color w:val="231F20"/>
          <w:lang w:val="en-US"/>
        </w:rPr>
      </w:pPr>
      <w:r w:rsidRPr="00A47F9D">
        <w:rPr>
          <w:lang w:val="en-US"/>
        </w:rPr>
        <w:t xml:space="preserve">Olsen, J. V.; Blagoey, B.; Gnad, F.; Macek, B.; Kumar, C.; Mortensen, P.; Mann, M. </w:t>
      </w:r>
      <w:r w:rsidRPr="00A47F9D">
        <w:rPr>
          <w:i/>
          <w:lang w:val="en-US"/>
        </w:rPr>
        <w:t>Cell</w:t>
      </w:r>
      <w:r w:rsidRPr="00A47F9D">
        <w:rPr>
          <w:lang w:val="en-US"/>
        </w:rPr>
        <w:t xml:space="preserve">, </w:t>
      </w:r>
      <w:r w:rsidRPr="00A47F9D">
        <w:rPr>
          <w:b/>
          <w:lang w:val="en-US"/>
        </w:rPr>
        <w:t>2006</w:t>
      </w:r>
      <w:r w:rsidRPr="00A47F9D">
        <w:rPr>
          <w:lang w:val="en-US"/>
        </w:rPr>
        <w:t xml:space="preserve">, </w:t>
      </w:r>
      <w:r w:rsidRPr="00A47F9D">
        <w:rPr>
          <w:i/>
          <w:lang w:val="en-US"/>
        </w:rPr>
        <w:t>127</w:t>
      </w:r>
      <w:r w:rsidRPr="00A47F9D">
        <w:rPr>
          <w:lang w:val="en-US"/>
        </w:rPr>
        <w:t>, 635-648.</w:t>
      </w:r>
    </w:p>
    <w:p w:rsidR="00206DCD" w:rsidRPr="00A47F9D" w:rsidRDefault="00F71C93" w:rsidP="00A47F9D">
      <w:pPr>
        <w:pStyle w:val="Prrafodelista"/>
        <w:numPr>
          <w:ilvl w:val="0"/>
          <w:numId w:val="19"/>
        </w:numPr>
        <w:autoSpaceDE w:val="0"/>
        <w:autoSpaceDN w:val="0"/>
        <w:adjustRightInd w:val="0"/>
        <w:spacing w:line="480" w:lineRule="auto"/>
        <w:jc w:val="both"/>
        <w:rPr>
          <w:color w:val="231F20"/>
          <w:lang w:val="en-US"/>
        </w:rPr>
      </w:pPr>
      <w:r w:rsidRPr="00A47F9D">
        <w:rPr>
          <w:lang w:val="en-US"/>
        </w:rPr>
        <w:t xml:space="preserve">Han, G.; Ye, M.; Zhou, H.; Jiang, X.; Feng, S.; Jiang, X.; Tian, R.; Wan, D.; Zou, H.; Gu, J. </w:t>
      </w:r>
      <w:r w:rsidRPr="00A47F9D">
        <w:rPr>
          <w:i/>
          <w:lang w:val="en-US"/>
        </w:rPr>
        <w:t>Proteomics</w:t>
      </w:r>
      <w:r w:rsidRPr="00A47F9D">
        <w:rPr>
          <w:lang w:val="en-US"/>
        </w:rPr>
        <w:t xml:space="preserve">, </w:t>
      </w:r>
      <w:r w:rsidRPr="00A47F9D">
        <w:rPr>
          <w:b/>
          <w:lang w:val="en-US"/>
        </w:rPr>
        <w:t>2008</w:t>
      </w:r>
      <w:r w:rsidRPr="00A47F9D">
        <w:rPr>
          <w:lang w:val="en-US"/>
        </w:rPr>
        <w:t xml:space="preserve">, </w:t>
      </w:r>
      <w:r w:rsidRPr="00A47F9D">
        <w:rPr>
          <w:i/>
          <w:lang w:val="en-US"/>
        </w:rPr>
        <w:t>8</w:t>
      </w:r>
      <w:r w:rsidRPr="00A47F9D">
        <w:rPr>
          <w:lang w:val="en-US"/>
        </w:rPr>
        <w:t>, 1346-1361.</w:t>
      </w:r>
    </w:p>
    <w:p w:rsidR="004D265D" w:rsidRPr="00A47F9D" w:rsidRDefault="00206DCD" w:rsidP="00A47F9D">
      <w:pPr>
        <w:pStyle w:val="Prrafodelista"/>
        <w:numPr>
          <w:ilvl w:val="0"/>
          <w:numId w:val="19"/>
        </w:numPr>
        <w:autoSpaceDE w:val="0"/>
        <w:autoSpaceDN w:val="0"/>
        <w:adjustRightInd w:val="0"/>
        <w:spacing w:line="480" w:lineRule="auto"/>
        <w:jc w:val="both"/>
        <w:rPr>
          <w:color w:val="231F20"/>
          <w:lang w:val="en-US"/>
        </w:rPr>
      </w:pPr>
      <w:r w:rsidRPr="00A47F9D">
        <w:rPr>
          <w:lang w:val="en-US"/>
        </w:rPr>
        <w:t xml:space="preserve">McNulty, D. E.; Annan, R. S. </w:t>
      </w:r>
      <w:r w:rsidRPr="00A47F9D">
        <w:rPr>
          <w:i/>
          <w:lang w:val="en-US"/>
        </w:rPr>
        <w:t>Mol. Cell Proteomics</w:t>
      </w:r>
      <w:r w:rsidRPr="00A47F9D">
        <w:rPr>
          <w:lang w:val="en-US"/>
        </w:rPr>
        <w:t xml:space="preserve">, </w:t>
      </w:r>
      <w:r w:rsidRPr="00A47F9D">
        <w:rPr>
          <w:b/>
          <w:lang w:val="en-US"/>
        </w:rPr>
        <w:t>2008</w:t>
      </w:r>
      <w:r w:rsidRPr="00A47F9D">
        <w:rPr>
          <w:lang w:val="en-US"/>
        </w:rPr>
        <w:t xml:space="preserve">, </w:t>
      </w:r>
      <w:r w:rsidRPr="00A47F9D">
        <w:rPr>
          <w:i/>
          <w:lang w:val="en-US"/>
        </w:rPr>
        <w:t>7</w:t>
      </w:r>
      <w:r w:rsidRPr="00A47F9D">
        <w:rPr>
          <w:lang w:val="en-US"/>
        </w:rPr>
        <w:t>, 971-980.</w:t>
      </w:r>
    </w:p>
    <w:p w:rsidR="007F5240" w:rsidRPr="00A47F9D" w:rsidRDefault="004D265D" w:rsidP="00A47F9D">
      <w:pPr>
        <w:pStyle w:val="Prrafodelista"/>
        <w:numPr>
          <w:ilvl w:val="0"/>
          <w:numId w:val="19"/>
        </w:numPr>
        <w:autoSpaceDE w:val="0"/>
        <w:autoSpaceDN w:val="0"/>
        <w:adjustRightInd w:val="0"/>
        <w:spacing w:line="480" w:lineRule="auto"/>
        <w:jc w:val="both"/>
        <w:rPr>
          <w:color w:val="231F20"/>
          <w:lang w:val="en-US"/>
        </w:rPr>
      </w:pPr>
      <w:r w:rsidRPr="00A47F9D">
        <w:rPr>
          <w:lang w:val="en-US"/>
        </w:rPr>
        <w:t xml:space="preserve">Yang, F.; Shen, Y.; Camp. II.; D. G., Smith, R. D. </w:t>
      </w:r>
      <w:r w:rsidRPr="00A47F9D">
        <w:rPr>
          <w:i/>
          <w:lang w:val="en-US"/>
        </w:rPr>
        <w:t>Expert Rev. Proteomics</w:t>
      </w:r>
      <w:r w:rsidRPr="00A47F9D">
        <w:rPr>
          <w:lang w:val="en-US"/>
        </w:rPr>
        <w:t xml:space="preserve">, </w:t>
      </w:r>
      <w:r w:rsidRPr="00A47F9D">
        <w:rPr>
          <w:b/>
          <w:lang w:val="en-US"/>
        </w:rPr>
        <w:t>2012</w:t>
      </w:r>
      <w:r w:rsidRPr="00A47F9D">
        <w:rPr>
          <w:lang w:val="en-US"/>
        </w:rPr>
        <w:t xml:space="preserve">, </w:t>
      </w:r>
      <w:r w:rsidRPr="00A47F9D">
        <w:rPr>
          <w:i/>
          <w:lang w:val="en-US"/>
        </w:rPr>
        <w:t>9</w:t>
      </w:r>
      <w:r w:rsidRPr="00A47F9D">
        <w:rPr>
          <w:lang w:val="en-US"/>
        </w:rPr>
        <w:t>, 129-134.</w:t>
      </w:r>
    </w:p>
    <w:p w:rsidR="00EC12EF" w:rsidRPr="00A47F9D" w:rsidRDefault="007F5240" w:rsidP="00A47F9D">
      <w:pPr>
        <w:pStyle w:val="Prrafodelista"/>
        <w:numPr>
          <w:ilvl w:val="0"/>
          <w:numId w:val="19"/>
        </w:numPr>
        <w:autoSpaceDE w:val="0"/>
        <w:autoSpaceDN w:val="0"/>
        <w:adjustRightInd w:val="0"/>
        <w:spacing w:line="480" w:lineRule="auto"/>
        <w:jc w:val="both"/>
        <w:rPr>
          <w:color w:val="231F20"/>
          <w:lang w:val="en-US"/>
        </w:rPr>
      </w:pPr>
      <w:r w:rsidRPr="00A47F9D">
        <w:rPr>
          <w:lang w:val="en-US"/>
        </w:rPr>
        <w:t xml:space="preserve">Alpert, A. J. </w:t>
      </w:r>
      <w:r w:rsidRPr="00A47F9D">
        <w:rPr>
          <w:i/>
          <w:lang w:val="en-US"/>
        </w:rPr>
        <w:t>Anal. Chem.</w:t>
      </w:r>
      <w:r w:rsidRPr="00A47F9D">
        <w:rPr>
          <w:lang w:val="en-US"/>
        </w:rPr>
        <w:t xml:space="preserve"> </w:t>
      </w:r>
      <w:r w:rsidRPr="00A47F9D">
        <w:rPr>
          <w:b/>
          <w:lang w:val="en-US"/>
        </w:rPr>
        <w:t>2008</w:t>
      </w:r>
      <w:r w:rsidRPr="00A47F9D">
        <w:rPr>
          <w:lang w:val="en-US"/>
        </w:rPr>
        <w:t xml:space="preserve">, </w:t>
      </w:r>
      <w:r w:rsidRPr="00A47F9D">
        <w:rPr>
          <w:i/>
          <w:lang w:val="en-US"/>
        </w:rPr>
        <w:t>80</w:t>
      </w:r>
      <w:r w:rsidRPr="00A47F9D">
        <w:rPr>
          <w:lang w:val="en-US"/>
        </w:rPr>
        <w:t>, 62-76.</w:t>
      </w:r>
    </w:p>
    <w:p w:rsidR="002C0D59" w:rsidRPr="007A58CF" w:rsidRDefault="00EC12EF" w:rsidP="00A47F9D">
      <w:pPr>
        <w:pStyle w:val="Prrafodelista"/>
        <w:numPr>
          <w:ilvl w:val="0"/>
          <w:numId w:val="19"/>
        </w:numPr>
        <w:autoSpaceDE w:val="0"/>
        <w:autoSpaceDN w:val="0"/>
        <w:adjustRightInd w:val="0"/>
        <w:spacing w:line="480" w:lineRule="auto"/>
        <w:jc w:val="both"/>
        <w:rPr>
          <w:color w:val="231F20"/>
          <w:lang w:val="en-US"/>
        </w:rPr>
      </w:pPr>
      <w:r w:rsidRPr="00A47F9D">
        <w:rPr>
          <w:lang w:val="en-US"/>
        </w:rPr>
        <w:t xml:space="preserve">Nagaraj, N.; D‘Souza, R. C. J.; Cox, J.; Olsen, J. V.; Mann, M. </w:t>
      </w:r>
      <w:r w:rsidRPr="00A47F9D">
        <w:rPr>
          <w:i/>
          <w:lang w:val="en-US"/>
        </w:rPr>
        <w:t>J. Proteome Res.</w:t>
      </w:r>
      <w:r w:rsidRPr="00A47F9D">
        <w:rPr>
          <w:lang w:val="en-US"/>
        </w:rPr>
        <w:t xml:space="preserve"> </w:t>
      </w:r>
      <w:r w:rsidRPr="00A47F9D">
        <w:rPr>
          <w:b/>
          <w:lang w:val="en-US"/>
        </w:rPr>
        <w:t>2010</w:t>
      </w:r>
      <w:r w:rsidRPr="00A47F9D">
        <w:rPr>
          <w:lang w:val="en-US"/>
        </w:rPr>
        <w:t xml:space="preserve">, </w:t>
      </w:r>
      <w:r w:rsidRPr="00A47F9D">
        <w:rPr>
          <w:i/>
          <w:lang w:val="en-US"/>
        </w:rPr>
        <w:t>9</w:t>
      </w:r>
      <w:r w:rsidRPr="00A47F9D">
        <w:rPr>
          <w:lang w:val="en-US"/>
        </w:rPr>
        <w:t>, 6786-6794.</w:t>
      </w:r>
    </w:p>
    <w:p w:rsidR="007A58CF" w:rsidRDefault="007A58CF" w:rsidP="00893AF8">
      <w:pPr>
        <w:pStyle w:val="Prrafodelista"/>
        <w:numPr>
          <w:ilvl w:val="0"/>
          <w:numId w:val="19"/>
        </w:numPr>
        <w:autoSpaceDE w:val="0"/>
        <w:autoSpaceDN w:val="0"/>
        <w:adjustRightInd w:val="0"/>
        <w:spacing w:line="480" w:lineRule="auto"/>
        <w:jc w:val="both"/>
        <w:rPr>
          <w:color w:val="231F20"/>
          <w:lang w:val="en-US"/>
        </w:rPr>
      </w:pPr>
      <w:r w:rsidRPr="00893AF8">
        <w:rPr>
          <w:color w:val="231F20"/>
          <w:lang w:val="en-US"/>
        </w:rPr>
        <w:lastRenderedPageBreak/>
        <w:t xml:space="preserve">Iliuk, A. B.; Arrington, J. V.; Tao, W. A. Analytical challenges translating mass spectrometry-based phosphoproteomics from discovery to clinical applications. </w:t>
      </w:r>
      <w:r w:rsidRPr="00893AF8">
        <w:rPr>
          <w:i/>
          <w:color w:val="231F20"/>
          <w:lang w:val="en-US"/>
        </w:rPr>
        <w:t>Electrophoresis</w:t>
      </w:r>
      <w:r w:rsidRPr="00893AF8">
        <w:rPr>
          <w:color w:val="231F20"/>
          <w:lang w:val="en-US"/>
        </w:rPr>
        <w:t xml:space="preserve">, </w:t>
      </w:r>
      <w:r w:rsidRPr="00893AF8">
        <w:rPr>
          <w:b/>
          <w:color w:val="231F20"/>
          <w:lang w:val="en-US"/>
        </w:rPr>
        <w:t>2014</w:t>
      </w:r>
      <w:r w:rsidRPr="00893AF8">
        <w:rPr>
          <w:color w:val="231F20"/>
          <w:lang w:val="en-US"/>
        </w:rPr>
        <w:t xml:space="preserve">, </w:t>
      </w:r>
      <w:r w:rsidRPr="00893AF8">
        <w:rPr>
          <w:i/>
          <w:color w:val="231F20"/>
          <w:lang w:val="en-US"/>
        </w:rPr>
        <w:t>35</w:t>
      </w:r>
      <w:r w:rsidRPr="00893AF8">
        <w:rPr>
          <w:color w:val="231F20"/>
          <w:lang w:val="en-US"/>
        </w:rPr>
        <w:t>, 3430-3440.</w:t>
      </w:r>
    </w:p>
    <w:p w:rsidR="007A58CF" w:rsidRPr="00893AF8" w:rsidRDefault="00893AF8" w:rsidP="007A58CF">
      <w:pPr>
        <w:pStyle w:val="Prrafodelista"/>
        <w:numPr>
          <w:ilvl w:val="0"/>
          <w:numId w:val="19"/>
        </w:numPr>
        <w:autoSpaceDE w:val="0"/>
        <w:autoSpaceDN w:val="0"/>
        <w:adjustRightInd w:val="0"/>
        <w:spacing w:line="480" w:lineRule="auto"/>
        <w:jc w:val="both"/>
        <w:rPr>
          <w:color w:val="231F20"/>
          <w:lang w:val="en-US"/>
        </w:rPr>
      </w:pPr>
      <w:r>
        <w:rPr>
          <w:color w:val="231F20"/>
          <w:lang w:val="en-US"/>
        </w:rPr>
        <w:t xml:space="preserve">Robles, M. S.; Humphrey, S. J.; Mann, M. Phosphorylation is a central mechanism for circadian control of metabolism and physiology. </w:t>
      </w:r>
      <w:r w:rsidRPr="00893AF8">
        <w:rPr>
          <w:i/>
          <w:color w:val="231F20"/>
          <w:lang w:val="en-US"/>
        </w:rPr>
        <w:t>Cell Metab.,</w:t>
      </w:r>
      <w:r>
        <w:rPr>
          <w:color w:val="231F20"/>
          <w:lang w:val="en-US"/>
        </w:rPr>
        <w:t xml:space="preserve"> </w:t>
      </w:r>
      <w:r w:rsidRPr="00893AF8">
        <w:rPr>
          <w:b/>
          <w:color w:val="231F20"/>
          <w:lang w:val="en-US"/>
        </w:rPr>
        <w:t>2017</w:t>
      </w:r>
      <w:r>
        <w:rPr>
          <w:color w:val="231F20"/>
          <w:lang w:val="en-US"/>
        </w:rPr>
        <w:t xml:space="preserve">, </w:t>
      </w:r>
      <w:r w:rsidRPr="00893AF8">
        <w:rPr>
          <w:i/>
          <w:color w:val="231F20"/>
          <w:lang w:val="en-US"/>
        </w:rPr>
        <w:t>25</w:t>
      </w:r>
      <w:r>
        <w:rPr>
          <w:color w:val="231F20"/>
          <w:lang w:val="en-US"/>
        </w:rPr>
        <w:t>, 118-127.</w:t>
      </w:r>
    </w:p>
    <w:p w:rsidR="00217867" w:rsidRPr="00A47F9D" w:rsidRDefault="002C0D59" w:rsidP="00A47F9D">
      <w:pPr>
        <w:pStyle w:val="Prrafodelista"/>
        <w:numPr>
          <w:ilvl w:val="0"/>
          <w:numId w:val="19"/>
        </w:numPr>
        <w:autoSpaceDE w:val="0"/>
        <w:autoSpaceDN w:val="0"/>
        <w:adjustRightInd w:val="0"/>
        <w:spacing w:line="480" w:lineRule="auto"/>
        <w:jc w:val="both"/>
        <w:rPr>
          <w:color w:val="231F20"/>
          <w:lang w:val="en-US"/>
        </w:rPr>
      </w:pPr>
      <w:r w:rsidRPr="00A47F9D">
        <w:rPr>
          <w:lang w:val="en-US"/>
        </w:rPr>
        <w:t xml:space="preserve">Humphrey, S. J.; Azimifar, S. B.; Mann, M. </w:t>
      </w:r>
      <w:r w:rsidRPr="00A47F9D">
        <w:rPr>
          <w:i/>
          <w:lang w:val="en-US"/>
        </w:rPr>
        <w:t>Nat. Biotech.</w:t>
      </w:r>
      <w:r w:rsidRPr="00A47F9D">
        <w:rPr>
          <w:lang w:val="en-US"/>
        </w:rPr>
        <w:t xml:space="preserve">, </w:t>
      </w:r>
      <w:r w:rsidRPr="00A47F9D">
        <w:rPr>
          <w:b/>
          <w:lang w:val="en-US"/>
        </w:rPr>
        <w:t>2015</w:t>
      </w:r>
      <w:r w:rsidRPr="00A47F9D">
        <w:rPr>
          <w:lang w:val="en-US"/>
        </w:rPr>
        <w:t xml:space="preserve">, </w:t>
      </w:r>
      <w:r w:rsidRPr="00A47F9D">
        <w:rPr>
          <w:i/>
          <w:lang w:val="en-US"/>
        </w:rPr>
        <w:t>33</w:t>
      </w:r>
      <w:r w:rsidRPr="00A47F9D">
        <w:rPr>
          <w:lang w:val="en-US"/>
        </w:rPr>
        <w:t>, 990-996.</w:t>
      </w:r>
    </w:p>
    <w:p w:rsidR="00422141" w:rsidRPr="007B54C6" w:rsidRDefault="00217867" w:rsidP="00A47F9D">
      <w:pPr>
        <w:pStyle w:val="Prrafodelista"/>
        <w:numPr>
          <w:ilvl w:val="0"/>
          <w:numId w:val="19"/>
        </w:numPr>
        <w:autoSpaceDE w:val="0"/>
        <w:autoSpaceDN w:val="0"/>
        <w:adjustRightInd w:val="0"/>
        <w:spacing w:line="480" w:lineRule="auto"/>
        <w:jc w:val="both"/>
        <w:rPr>
          <w:color w:val="231F20"/>
          <w:lang w:val="en-US"/>
        </w:rPr>
      </w:pPr>
      <w:r w:rsidRPr="00A47F9D">
        <w:rPr>
          <w:lang w:val="en-US"/>
        </w:rPr>
        <w:t>Sun, W.; Gao, S.; Wang, L.; Chen, Y.; Wu, S.; Wang, X.</w:t>
      </w:r>
      <w:r w:rsidR="007B54C6">
        <w:rPr>
          <w:lang w:val="en-US"/>
        </w:rPr>
        <w:t>; Zheng, D.; Gao, Y</w:t>
      </w:r>
      <w:r w:rsidRPr="00A47F9D">
        <w:rPr>
          <w:lang w:val="en-US"/>
        </w:rPr>
        <w:t xml:space="preserve">. </w:t>
      </w:r>
      <w:r w:rsidRPr="00A47F9D">
        <w:rPr>
          <w:i/>
          <w:lang w:val="en-US"/>
        </w:rPr>
        <w:t>Mol. Cell. Proteomics</w:t>
      </w:r>
      <w:r w:rsidRPr="00A47F9D">
        <w:rPr>
          <w:lang w:val="en-US"/>
        </w:rPr>
        <w:t xml:space="preserve"> </w:t>
      </w:r>
      <w:r w:rsidRPr="00A47F9D">
        <w:rPr>
          <w:b/>
          <w:lang w:val="en-US"/>
        </w:rPr>
        <w:t>2006</w:t>
      </w:r>
      <w:r w:rsidRPr="00A47F9D">
        <w:rPr>
          <w:lang w:val="en-US"/>
        </w:rPr>
        <w:t xml:space="preserve">, </w:t>
      </w:r>
      <w:r w:rsidRPr="00A47F9D">
        <w:rPr>
          <w:i/>
          <w:lang w:val="en-US"/>
        </w:rPr>
        <w:t>5</w:t>
      </w:r>
      <w:r w:rsidRPr="00A47F9D">
        <w:rPr>
          <w:lang w:val="en-US"/>
        </w:rPr>
        <w:t>, 769-76.</w:t>
      </w:r>
    </w:p>
    <w:p w:rsidR="00516409" w:rsidRPr="00A47F9D" w:rsidRDefault="00422141" w:rsidP="00A47F9D">
      <w:pPr>
        <w:pStyle w:val="Prrafodelista"/>
        <w:numPr>
          <w:ilvl w:val="0"/>
          <w:numId w:val="19"/>
        </w:numPr>
        <w:autoSpaceDE w:val="0"/>
        <w:autoSpaceDN w:val="0"/>
        <w:adjustRightInd w:val="0"/>
        <w:spacing w:line="480" w:lineRule="auto"/>
        <w:jc w:val="both"/>
        <w:rPr>
          <w:color w:val="231F20"/>
          <w:lang w:val="en-US"/>
        </w:rPr>
      </w:pPr>
      <w:r w:rsidRPr="00A47F9D">
        <w:rPr>
          <w:lang w:val="en-US"/>
        </w:rPr>
        <w:t>López-Ferrer, D.; Petritis, K.; Hixson, K. K.; Heibeck, T. H.; Moore, R. J.;</w:t>
      </w:r>
      <w:r w:rsidRPr="00A47F9D">
        <w:rPr>
          <w:color w:val="231F20"/>
          <w:lang w:val="en-US"/>
        </w:rPr>
        <w:t xml:space="preserve"> </w:t>
      </w:r>
      <w:r w:rsidRPr="00A47F9D">
        <w:rPr>
          <w:lang w:val="en-US"/>
        </w:rPr>
        <w:t>Belov, M. E.; Camp, D. G. 2</w:t>
      </w:r>
      <w:r w:rsidRPr="00A47F9D">
        <w:rPr>
          <w:vertAlign w:val="superscript"/>
          <w:lang w:val="en-US"/>
        </w:rPr>
        <w:t>nd</w:t>
      </w:r>
      <w:r w:rsidRPr="00A47F9D">
        <w:rPr>
          <w:lang w:val="en-US"/>
        </w:rPr>
        <w:t xml:space="preserve">.; Smith, R. D. </w:t>
      </w:r>
      <w:r w:rsidRPr="00A47F9D">
        <w:rPr>
          <w:i/>
          <w:lang w:val="en-US"/>
        </w:rPr>
        <w:t>J. Proteome Res.</w:t>
      </w:r>
      <w:r w:rsidRPr="00A47F9D">
        <w:rPr>
          <w:lang w:val="en-US"/>
        </w:rPr>
        <w:t xml:space="preserve"> </w:t>
      </w:r>
      <w:r w:rsidRPr="00A47F9D">
        <w:rPr>
          <w:b/>
          <w:lang w:val="en-US"/>
        </w:rPr>
        <w:t>2008</w:t>
      </w:r>
      <w:r w:rsidRPr="00A47F9D">
        <w:rPr>
          <w:lang w:val="en-US"/>
        </w:rPr>
        <w:t xml:space="preserve">, </w:t>
      </w:r>
      <w:r w:rsidRPr="00A47F9D">
        <w:rPr>
          <w:i/>
          <w:lang w:val="en-US"/>
        </w:rPr>
        <w:t>7</w:t>
      </w:r>
      <w:r w:rsidRPr="00A47F9D">
        <w:rPr>
          <w:lang w:val="en-US"/>
        </w:rPr>
        <w:t>, 3276-3281.</w:t>
      </w:r>
    </w:p>
    <w:p w:rsidR="00A53A23" w:rsidRPr="00905140" w:rsidRDefault="00516409" w:rsidP="00A47F9D">
      <w:pPr>
        <w:pStyle w:val="Prrafodelista"/>
        <w:numPr>
          <w:ilvl w:val="0"/>
          <w:numId w:val="19"/>
        </w:numPr>
        <w:autoSpaceDE w:val="0"/>
        <w:autoSpaceDN w:val="0"/>
        <w:adjustRightInd w:val="0"/>
        <w:spacing w:line="480" w:lineRule="auto"/>
        <w:jc w:val="both"/>
        <w:rPr>
          <w:color w:val="231F20"/>
        </w:rPr>
      </w:pPr>
      <w:r w:rsidRPr="00905140">
        <w:t>López-Ferrer, D.; Capelo, J. L.; Vázquez, J.</w:t>
      </w:r>
      <w:r w:rsidRPr="00905140">
        <w:rPr>
          <w:color w:val="231F20"/>
        </w:rPr>
        <w:t xml:space="preserve"> </w:t>
      </w:r>
      <w:r w:rsidRPr="00905140">
        <w:rPr>
          <w:i/>
        </w:rPr>
        <w:t>J. Proteome Res.</w:t>
      </w:r>
      <w:r w:rsidRPr="00905140">
        <w:t xml:space="preserve"> </w:t>
      </w:r>
      <w:r w:rsidRPr="00905140">
        <w:rPr>
          <w:b/>
        </w:rPr>
        <w:t>2005</w:t>
      </w:r>
      <w:r w:rsidRPr="00905140">
        <w:t xml:space="preserve">, </w:t>
      </w:r>
      <w:r w:rsidRPr="00905140">
        <w:rPr>
          <w:i/>
        </w:rPr>
        <w:t>4</w:t>
      </w:r>
      <w:r w:rsidRPr="00905140">
        <w:t>, 1569-1574.</w:t>
      </w:r>
    </w:p>
    <w:p w:rsidR="00035372" w:rsidRPr="00256F5B" w:rsidRDefault="00A53A23" w:rsidP="00A47F9D">
      <w:pPr>
        <w:pStyle w:val="Prrafodelista"/>
        <w:numPr>
          <w:ilvl w:val="0"/>
          <w:numId w:val="19"/>
        </w:numPr>
        <w:autoSpaceDE w:val="0"/>
        <w:autoSpaceDN w:val="0"/>
        <w:adjustRightInd w:val="0"/>
        <w:spacing w:line="480" w:lineRule="auto"/>
        <w:jc w:val="both"/>
        <w:rPr>
          <w:color w:val="231F20"/>
          <w:lang w:val="en-US"/>
        </w:rPr>
      </w:pPr>
      <w:r w:rsidRPr="00905140">
        <w:t xml:space="preserve">Capelo, J. L.; Carreira, R.; Diniz, M.; Fernandes, L.; Galesio, M.; Lodeiro, C.; Santos, H. M.; Vale, G. </w:t>
      </w:r>
      <w:r w:rsidRPr="00905140">
        <w:rPr>
          <w:i/>
        </w:rPr>
        <w:t xml:space="preserve">Anal. </w:t>
      </w:r>
      <w:r w:rsidRPr="00A47F9D">
        <w:rPr>
          <w:i/>
          <w:lang w:val="en-US"/>
        </w:rPr>
        <w:t>Chim. Acta</w:t>
      </w:r>
      <w:r w:rsidRPr="00A47F9D">
        <w:rPr>
          <w:lang w:val="en-US"/>
        </w:rPr>
        <w:t xml:space="preserve">, </w:t>
      </w:r>
      <w:r w:rsidRPr="00A47F9D">
        <w:rPr>
          <w:b/>
          <w:lang w:val="en-US"/>
        </w:rPr>
        <w:t>2009</w:t>
      </w:r>
      <w:r w:rsidRPr="00A47F9D">
        <w:rPr>
          <w:lang w:val="en-US"/>
        </w:rPr>
        <w:t xml:space="preserve">, </w:t>
      </w:r>
      <w:r w:rsidRPr="00A47F9D">
        <w:rPr>
          <w:i/>
          <w:lang w:val="en-US"/>
        </w:rPr>
        <w:t>650</w:t>
      </w:r>
      <w:r w:rsidRPr="00A47F9D">
        <w:rPr>
          <w:lang w:val="en-US"/>
        </w:rPr>
        <w:t>, 151-159.</w:t>
      </w:r>
    </w:p>
    <w:p w:rsidR="00256F5B" w:rsidRPr="00113F31" w:rsidRDefault="00256F5B" w:rsidP="00256F5B">
      <w:pPr>
        <w:pStyle w:val="Prrafodelista"/>
        <w:numPr>
          <w:ilvl w:val="0"/>
          <w:numId w:val="19"/>
        </w:numPr>
        <w:autoSpaceDE w:val="0"/>
        <w:autoSpaceDN w:val="0"/>
        <w:adjustRightInd w:val="0"/>
        <w:spacing w:line="480" w:lineRule="auto"/>
        <w:jc w:val="both"/>
        <w:rPr>
          <w:color w:val="231F20"/>
          <w:lang w:val="en-US"/>
        </w:rPr>
      </w:pPr>
      <w:r w:rsidRPr="00256F5B">
        <w:rPr>
          <w:lang w:val="en-US"/>
        </w:rPr>
        <w:t xml:space="preserve">López-Ferrer, D.; Heibeck, T. </w:t>
      </w:r>
      <w:r>
        <w:rPr>
          <w:lang w:val="en-US"/>
        </w:rPr>
        <w:t xml:space="preserve">H.; Petritis, K.; Hixson, K. K.; Qian, W.; Monroe, M. E.; Mayampurath, A.; Moore, R. J.; Belov, M. E.; Camp II, D. G.; Smith, R. D. </w:t>
      </w:r>
      <w:r w:rsidRPr="00256F5B">
        <w:rPr>
          <w:i/>
          <w:lang w:val="en-US"/>
        </w:rPr>
        <w:t>J. Proteome Res</w:t>
      </w:r>
      <w:r w:rsidRPr="00256F5B">
        <w:rPr>
          <w:lang w:val="en-US"/>
        </w:rPr>
        <w:t xml:space="preserve">., </w:t>
      </w:r>
      <w:r w:rsidRPr="00256F5B">
        <w:rPr>
          <w:b/>
          <w:lang w:val="en-US"/>
        </w:rPr>
        <w:t>2008</w:t>
      </w:r>
      <w:r w:rsidRPr="00256F5B">
        <w:rPr>
          <w:lang w:val="en-US"/>
        </w:rPr>
        <w:t xml:space="preserve">, </w:t>
      </w:r>
      <w:r w:rsidRPr="00256F5B">
        <w:rPr>
          <w:i/>
          <w:lang w:val="en-US"/>
        </w:rPr>
        <w:t>7</w:t>
      </w:r>
      <w:r w:rsidRPr="00256F5B">
        <w:rPr>
          <w:lang w:val="en-US"/>
        </w:rPr>
        <w:t>, 3860-3867.</w:t>
      </w:r>
    </w:p>
    <w:p w:rsidR="00113F31" w:rsidRPr="00CB42F2" w:rsidRDefault="009E00A1" w:rsidP="00113F31">
      <w:pPr>
        <w:pStyle w:val="Prrafodelista"/>
        <w:numPr>
          <w:ilvl w:val="0"/>
          <w:numId w:val="19"/>
        </w:numPr>
        <w:autoSpaceDE w:val="0"/>
        <w:autoSpaceDN w:val="0"/>
        <w:adjustRightInd w:val="0"/>
        <w:spacing w:line="480" w:lineRule="auto"/>
        <w:jc w:val="both"/>
        <w:rPr>
          <w:color w:val="231F20"/>
          <w:lang w:val="en-US"/>
        </w:rPr>
      </w:pPr>
      <w:r>
        <w:rPr>
          <w:lang w:val="en-US"/>
        </w:rPr>
        <w:t xml:space="preserve">Li, S.; Plouffe, B. D.; Belov, A. M.; Ray, S.; Wang, X.; Murthy, S. K.; Karger, B. L.; Ivanov, A. R. </w:t>
      </w:r>
      <w:r w:rsidR="00113F31">
        <w:rPr>
          <w:lang w:val="en-US"/>
        </w:rPr>
        <w:t xml:space="preserve">Mol. Cell Proteomics, </w:t>
      </w:r>
      <w:r w:rsidR="00113F31" w:rsidRPr="00113F31">
        <w:rPr>
          <w:b/>
          <w:lang w:val="en-US"/>
        </w:rPr>
        <w:t>2015</w:t>
      </w:r>
      <w:r w:rsidR="00113F31">
        <w:rPr>
          <w:lang w:val="en-US"/>
        </w:rPr>
        <w:t xml:space="preserve">, </w:t>
      </w:r>
      <w:r w:rsidR="00113F31" w:rsidRPr="00113F31">
        <w:rPr>
          <w:i/>
          <w:lang w:val="en-US"/>
        </w:rPr>
        <w:t>14</w:t>
      </w:r>
      <w:r w:rsidR="00113F31">
        <w:rPr>
          <w:lang w:val="en-US"/>
        </w:rPr>
        <w:t>, 1672-1683.</w:t>
      </w:r>
    </w:p>
    <w:p w:rsidR="00035372" w:rsidRPr="00256F5B" w:rsidRDefault="00035372" w:rsidP="00A47F9D">
      <w:pPr>
        <w:pStyle w:val="Prrafodelista"/>
        <w:numPr>
          <w:ilvl w:val="0"/>
          <w:numId w:val="19"/>
        </w:numPr>
        <w:autoSpaceDE w:val="0"/>
        <w:autoSpaceDN w:val="0"/>
        <w:adjustRightInd w:val="0"/>
        <w:spacing w:line="480" w:lineRule="auto"/>
        <w:jc w:val="both"/>
        <w:rPr>
          <w:color w:val="231F20"/>
        </w:rPr>
      </w:pPr>
      <w:r w:rsidRPr="009343D9">
        <w:t xml:space="preserve">Carrera, M.; Cañas, B.; López-Ferrer, D.; Piñeiro, C.; Vázquez, J.; Gallardo, J. M. </w:t>
      </w:r>
      <w:r w:rsidRPr="009343D9">
        <w:rPr>
          <w:i/>
        </w:rPr>
        <w:t xml:space="preserve">Anal. </w:t>
      </w:r>
      <w:r w:rsidRPr="00256F5B">
        <w:rPr>
          <w:i/>
        </w:rPr>
        <w:t>Chem.</w:t>
      </w:r>
      <w:r w:rsidRPr="00256F5B">
        <w:t xml:space="preserve"> </w:t>
      </w:r>
      <w:r w:rsidRPr="00256F5B">
        <w:rPr>
          <w:b/>
        </w:rPr>
        <w:t>2011</w:t>
      </w:r>
      <w:r w:rsidRPr="00256F5B">
        <w:t xml:space="preserve">, </w:t>
      </w:r>
      <w:r w:rsidRPr="00256F5B">
        <w:rPr>
          <w:i/>
        </w:rPr>
        <w:t>83</w:t>
      </w:r>
      <w:r w:rsidRPr="00256F5B">
        <w:t>, 5688-5695.</w:t>
      </w:r>
    </w:p>
    <w:p w:rsidR="00E45F34" w:rsidRPr="009343D9" w:rsidRDefault="001C0672" w:rsidP="00A47F9D">
      <w:pPr>
        <w:pStyle w:val="Prrafodelista"/>
        <w:numPr>
          <w:ilvl w:val="0"/>
          <w:numId w:val="19"/>
        </w:numPr>
        <w:autoSpaceDE w:val="0"/>
        <w:autoSpaceDN w:val="0"/>
        <w:adjustRightInd w:val="0"/>
        <w:spacing w:line="480" w:lineRule="auto"/>
        <w:jc w:val="both"/>
        <w:rPr>
          <w:color w:val="231F20"/>
        </w:rPr>
      </w:pPr>
      <w:r w:rsidRPr="009343D9">
        <w:t xml:space="preserve">Carrera, M.; Gallardo, J.M.; Pascual, S.; González, A. F.; Medina, I. </w:t>
      </w:r>
      <w:r w:rsidRPr="009343D9">
        <w:rPr>
          <w:i/>
        </w:rPr>
        <w:t>J.</w:t>
      </w:r>
      <w:r w:rsidRPr="009343D9">
        <w:t xml:space="preserve"> </w:t>
      </w:r>
      <w:r w:rsidRPr="009343D9">
        <w:rPr>
          <w:i/>
        </w:rPr>
        <w:t>Proteomics</w:t>
      </w:r>
      <w:r w:rsidRPr="009343D9">
        <w:t xml:space="preserve">, </w:t>
      </w:r>
      <w:r w:rsidRPr="009343D9">
        <w:rPr>
          <w:b/>
        </w:rPr>
        <w:t>2016</w:t>
      </w:r>
      <w:r w:rsidRPr="009343D9">
        <w:t xml:space="preserve">, </w:t>
      </w:r>
      <w:r w:rsidR="00FC38EC" w:rsidRPr="009343D9">
        <w:rPr>
          <w:i/>
        </w:rPr>
        <w:t>142</w:t>
      </w:r>
      <w:r w:rsidR="00FC38EC" w:rsidRPr="009343D9">
        <w:t>, 130-137.</w:t>
      </w:r>
      <w:r w:rsidRPr="009343D9">
        <w:t xml:space="preserve"> </w:t>
      </w:r>
    </w:p>
    <w:p w:rsidR="00990617" w:rsidRPr="00A47F9D" w:rsidRDefault="00E45F34" w:rsidP="00A47F9D">
      <w:pPr>
        <w:pStyle w:val="Prrafodelista"/>
        <w:numPr>
          <w:ilvl w:val="0"/>
          <w:numId w:val="19"/>
        </w:numPr>
        <w:autoSpaceDE w:val="0"/>
        <w:autoSpaceDN w:val="0"/>
        <w:adjustRightInd w:val="0"/>
        <w:spacing w:line="480" w:lineRule="auto"/>
        <w:jc w:val="both"/>
        <w:rPr>
          <w:color w:val="231F20"/>
          <w:lang w:val="en-US"/>
        </w:rPr>
      </w:pPr>
      <w:r w:rsidRPr="00A47F9D">
        <w:rPr>
          <w:lang w:val="en-US"/>
        </w:rPr>
        <w:t xml:space="preserve">Bodenmiller, B.; Aebersold, R. </w:t>
      </w:r>
      <w:r w:rsidRPr="00A47F9D">
        <w:rPr>
          <w:rStyle w:val="journalname"/>
          <w:i/>
          <w:lang w:val="en-US"/>
        </w:rPr>
        <w:t>Methods Enzymol</w:t>
      </w:r>
      <w:r w:rsidRPr="00A47F9D">
        <w:rPr>
          <w:rStyle w:val="journalname"/>
          <w:lang w:val="en-US"/>
        </w:rPr>
        <w:t>.</w:t>
      </w:r>
      <w:r w:rsidRPr="00A47F9D">
        <w:rPr>
          <w:lang w:val="en-US"/>
        </w:rPr>
        <w:t xml:space="preserve"> </w:t>
      </w:r>
      <w:r w:rsidRPr="00A47F9D">
        <w:rPr>
          <w:rStyle w:val="cite-month-year"/>
          <w:b/>
          <w:lang w:val="en-US"/>
        </w:rPr>
        <w:t>2010</w:t>
      </w:r>
      <w:r w:rsidRPr="00A47F9D">
        <w:rPr>
          <w:rStyle w:val="cite-month-year"/>
          <w:lang w:val="en-US"/>
        </w:rPr>
        <w:t>,</w:t>
      </w:r>
      <w:r w:rsidRPr="00A47F9D">
        <w:rPr>
          <w:rStyle w:val="cite-month-year"/>
          <w:b/>
          <w:lang w:val="en-US"/>
        </w:rPr>
        <w:t xml:space="preserve"> </w:t>
      </w:r>
      <w:r w:rsidRPr="00A47F9D">
        <w:rPr>
          <w:rStyle w:val="journalnumber"/>
          <w:i/>
          <w:lang w:val="en-US"/>
        </w:rPr>
        <w:t>470</w:t>
      </w:r>
      <w:r w:rsidRPr="00A47F9D">
        <w:rPr>
          <w:lang w:val="en-US"/>
        </w:rPr>
        <w:t>, 317-334.</w:t>
      </w:r>
    </w:p>
    <w:p w:rsidR="00F7125A" w:rsidRPr="00A47F9D" w:rsidRDefault="00990617" w:rsidP="00A47F9D">
      <w:pPr>
        <w:pStyle w:val="Prrafodelista"/>
        <w:numPr>
          <w:ilvl w:val="0"/>
          <w:numId w:val="19"/>
        </w:numPr>
        <w:autoSpaceDE w:val="0"/>
        <w:autoSpaceDN w:val="0"/>
        <w:adjustRightInd w:val="0"/>
        <w:spacing w:line="480" w:lineRule="auto"/>
        <w:jc w:val="both"/>
        <w:rPr>
          <w:color w:val="231F20"/>
          <w:lang w:val="en-US"/>
        </w:rPr>
      </w:pPr>
      <w:r w:rsidRPr="00A47F9D">
        <w:rPr>
          <w:lang w:val="en-US"/>
        </w:rPr>
        <w:lastRenderedPageBreak/>
        <w:t xml:space="preserve">Bern, M.; Kil, Y. J.; Becker, C. </w:t>
      </w:r>
      <w:r w:rsidRPr="00A47F9D">
        <w:rPr>
          <w:i/>
          <w:lang w:val="en-US"/>
        </w:rPr>
        <w:t>Curr. Protoc. Bioinformatics</w:t>
      </w:r>
      <w:r w:rsidRPr="00A47F9D">
        <w:rPr>
          <w:lang w:val="en-US"/>
        </w:rPr>
        <w:t xml:space="preserve">, </w:t>
      </w:r>
      <w:r w:rsidRPr="00A47F9D">
        <w:rPr>
          <w:b/>
          <w:lang w:val="en-US"/>
        </w:rPr>
        <w:t>2012</w:t>
      </w:r>
      <w:r w:rsidRPr="00A47F9D">
        <w:rPr>
          <w:lang w:val="en-US"/>
        </w:rPr>
        <w:t xml:space="preserve">, </w:t>
      </w:r>
      <w:r w:rsidRPr="00A47F9D">
        <w:rPr>
          <w:i/>
          <w:lang w:val="en-US"/>
        </w:rPr>
        <w:t>13</w:t>
      </w:r>
      <w:r w:rsidRPr="00A47F9D">
        <w:rPr>
          <w:lang w:val="en-US"/>
        </w:rPr>
        <w:t>, Unit13.20.</w:t>
      </w:r>
    </w:p>
    <w:p w:rsidR="00D73727" w:rsidRPr="00A47F9D" w:rsidRDefault="00F7125A" w:rsidP="00A47F9D">
      <w:pPr>
        <w:pStyle w:val="Prrafodelista"/>
        <w:numPr>
          <w:ilvl w:val="0"/>
          <w:numId w:val="19"/>
        </w:numPr>
        <w:autoSpaceDE w:val="0"/>
        <w:autoSpaceDN w:val="0"/>
        <w:adjustRightInd w:val="0"/>
        <w:spacing w:line="480" w:lineRule="auto"/>
        <w:jc w:val="both"/>
        <w:rPr>
          <w:color w:val="231F20"/>
          <w:lang w:val="en-US"/>
        </w:rPr>
      </w:pPr>
      <w:r w:rsidRPr="00A47F9D">
        <w:rPr>
          <w:lang w:val="en-US"/>
        </w:rPr>
        <w:t xml:space="preserve">Eng, J.; McCormack, A. L.; Yates, J. R. </w:t>
      </w:r>
      <w:r w:rsidRPr="00A47F9D">
        <w:rPr>
          <w:i/>
          <w:lang w:val="en-US"/>
        </w:rPr>
        <w:t>J. Am. Soc. Mass Spectrom.</w:t>
      </w:r>
      <w:r w:rsidRPr="00A47F9D">
        <w:rPr>
          <w:lang w:val="en-US"/>
        </w:rPr>
        <w:t xml:space="preserve"> </w:t>
      </w:r>
      <w:r w:rsidRPr="00A47F9D">
        <w:rPr>
          <w:b/>
          <w:lang w:val="en-US"/>
        </w:rPr>
        <w:t>1994</w:t>
      </w:r>
      <w:r w:rsidRPr="00A47F9D">
        <w:rPr>
          <w:lang w:val="en-US"/>
        </w:rPr>
        <w:t xml:space="preserve">, </w:t>
      </w:r>
      <w:r w:rsidRPr="00A47F9D">
        <w:rPr>
          <w:i/>
          <w:lang w:val="en-US"/>
        </w:rPr>
        <w:t>5</w:t>
      </w:r>
      <w:r w:rsidRPr="00A47F9D">
        <w:rPr>
          <w:lang w:val="en-US"/>
        </w:rPr>
        <w:t>, 976-989.</w:t>
      </w:r>
    </w:p>
    <w:p w:rsidR="001063B2" w:rsidRPr="00A47F9D" w:rsidRDefault="00D73727" w:rsidP="00A47F9D">
      <w:pPr>
        <w:pStyle w:val="Prrafodelista"/>
        <w:numPr>
          <w:ilvl w:val="0"/>
          <w:numId w:val="19"/>
        </w:numPr>
        <w:autoSpaceDE w:val="0"/>
        <w:autoSpaceDN w:val="0"/>
        <w:adjustRightInd w:val="0"/>
        <w:spacing w:line="480" w:lineRule="auto"/>
        <w:jc w:val="both"/>
        <w:rPr>
          <w:color w:val="231F20"/>
          <w:lang w:val="en-US"/>
        </w:rPr>
      </w:pPr>
      <w:r w:rsidRPr="00A47F9D">
        <w:rPr>
          <w:lang w:val="en-US"/>
        </w:rPr>
        <w:t xml:space="preserve">Käll, L.; Canterbury, J. D.; Weston, J.; Noble, W. S.; MacCoss, M. J. </w:t>
      </w:r>
      <w:r w:rsidRPr="00A47F9D">
        <w:rPr>
          <w:i/>
          <w:lang w:val="en-US"/>
        </w:rPr>
        <w:t>Nat. Methods</w:t>
      </w:r>
      <w:r w:rsidRPr="00A47F9D">
        <w:rPr>
          <w:lang w:val="en-US"/>
        </w:rPr>
        <w:t xml:space="preserve"> </w:t>
      </w:r>
      <w:r w:rsidRPr="00A47F9D">
        <w:rPr>
          <w:b/>
          <w:lang w:val="en-US"/>
        </w:rPr>
        <w:t>2007</w:t>
      </w:r>
      <w:r w:rsidRPr="00A47F9D">
        <w:rPr>
          <w:lang w:val="en-US"/>
        </w:rPr>
        <w:t xml:space="preserve">, </w:t>
      </w:r>
      <w:r w:rsidRPr="00A47F9D">
        <w:rPr>
          <w:i/>
          <w:lang w:val="en-US"/>
        </w:rPr>
        <w:t>4</w:t>
      </w:r>
      <w:r w:rsidRPr="00A47F9D">
        <w:rPr>
          <w:lang w:val="en-US"/>
        </w:rPr>
        <w:t xml:space="preserve">, 923-925. </w:t>
      </w:r>
    </w:p>
    <w:p w:rsidR="00DC530F" w:rsidRPr="00A47F9D" w:rsidRDefault="001063B2" w:rsidP="00A47F9D">
      <w:pPr>
        <w:pStyle w:val="Prrafodelista"/>
        <w:numPr>
          <w:ilvl w:val="0"/>
          <w:numId w:val="19"/>
        </w:numPr>
        <w:autoSpaceDE w:val="0"/>
        <w:autoSpaceDN w:val="0"/>
        <w:adjustRightInd w:val="0"/>
        <w:spacing w:line="480" w:lineRule="auto"/>
        <w:jc w:val="both"/>
        <w:rPr>
          <w:color w:val="231F20"/>
          <w:lang w:val="en-US"/>
        </w:rPr>
      </w:pPr>
      <w:r w:rsidRPr="00A47F9D">
        <w:rPr>
          <w:lang w:val="en-US"/>
        </w:rPr>
        <w:t xml:space="preserve">Chen, E. Y.; Tan, C. M.; Kou, Y.; Duan, Q.; Wang, Z.; Meirelles, G. V.; Clark, N. R.; Ma’ayan, A. </w:t>
      </w:r>
      <w:r w:rsidRPr="00A47F9D">
        <w:rPr>
          <w:i/>
          <w:lang w:val="en-US"/>
        </w:rPr>
        <w:t>BMC Bioinformatics</w:t>
      </w:r>
      <w:r w:rsidRPr="00A47F9D">
        <w:rPr>
          <w:lang w:val="en-US"/>
        </w:rPr>
        <w:t xml:space="preserve">, </w:t>
      </w:r>
      <w:r w:rsidRPr="00A47F9D">
        <w:rPr>
          <w:b/>
          <w:lang w:val="en-US"/>
        </w:rPr>
        <w:t>2013</w:t>
      </w:r>
      <w:r w:rsidRPr="00A47F9D">
        <w:rPr>
          <w:lang w:val="en-US"/>
        </w:rPr>
        <w:t xml:space="preserve">, </w:t>
      </w:r>
      <w:r w:rsidRPr="00A47F9D">
        <w:rPr>
          <w:i/>
          <w:lang w:val="en-US"/>
        </w:rPr>
        <w:t>14</w:t>
      </w:r>
      <w:r w:rsidRPr="00A47F9D">
        <w:rPr>
          <w:lang w:val="en-US"/>
        </w:rPr>
        <w:t xml:space="preserve">, 128. </w:t>
      </w:r>
    </w:p>
    <w:p w:rsidR="009D2819" w:rsidRPr="00A47F9D" w:rsidRDefault="00DC530F" w:rsidP="00A47F9D">
      <w:pPr>
        <w:pStyle w:val="Prrafodelista"/>
        <w:numPr>
          <w:ilvl w:val="0"/>
          <w:numId w:val="19"/>
        </w:numPr>
        <w:autoSpaceDE w:val="0"/>
        <w:autoSpaceDN w:val="0"/>
        <w:adjustRightInd w:val="0"/>
        <w:spacing w:line="480" w:lineRule="auto"/>
        <w:jc w:val="both"/>
        <w:rPr>
          <w:color w:val="231F20"/>
          <w:lang w:val="en-US"/>
        </w:rPr>
      </w:pPr>
      <w:r w:rsidRPr="00A47F9D">
        <w:rPr>
          <w:color w:val="000000"/>
          <w:lang w:val="en-US"/>
        </w:rPr>
        <w:t xml:space="preserve">Mi, H.; Lazareva-Ulitsky, B.; Loo, R.; Kejariwal, A.; Vandergrifft, J.; Rabkin, S.; Guo, N.; Muruganujan, A.; Doremieux, O.; Campbell, M. J.; Kitanol, H.; Thomas P. D. </w:t>
      </w:r>
      <w:r w:rsidRPr="00A47F9D">
        <w:rPr>
          <w:i/>
          <w:color w:val="000000"/>
          <w:lang w:val="en-US"/>
        </w:rPr>
        <w:t>Nucl. Acids Res.</w:t>
      </w:r>
      <w:r w:rsidRPr="00A47F9D">
        <w:rPr>
          <w:color w:val="000000"/>
          <w:lang w:val="en-US"/>
        </w:rPr>
        <w:t xml:space="preserve"> </w:t>
      </w:r>
      <w:r w:rsidRPr="00A47F9D">
        <w:rPr>
          <w:b/>
          <w:color w:val="000000"/>
          <w:lang w:val="en-US"/>
        </w:rPr>
        <w:t>2005</w:t>
      </w:r>
      <w:r w:rsidRPr="00A47F9D">
        <w:rPr>
          <w:color w:val="000000"/>
          <w:lang w:val="en-US"/>
        </w:rPr>
        <w:t xml:space="preserve">, </w:t>
      </w:r>
      <w:r w:rsidRPr="00A47F9D">
        <w:rPr>
          <w:i/>
          <w:color w:val="000000"/>
          <w:lang w:val="en-US"/>
        </w:rPr>
        <w:t>33</w:t>
      </w:r>
      <w:r w:rsidRPr="00A47F9D">
        <w:rPr>
          <w:color w:val="000000"/>
          <w:lang w:val="en-US"/>
        </w:rPr>
        <w:t>, D284-D288.</w:t>
      </w:r>
    </w:p>
    <w:p w:rsidR="003902E7" w:rsidRPr="00A47F9D" w:rsidRDefault="009D2819" w:rsidP="00A47F9D">
      <w:pPr>
        <w:pStyle w:val="Prrafodelista"/>
        <w:numPr>
          <w:ilvl w:val="0"/>
          <w:numId w:val="19"/>
        </w:numPr>
        <w:autoSpaceDE w:val="0"/>
        <w:autoSpaceDN w:val="0"/>
        <w:adjustRightInd w:val="0"/>
        <w:spacing w:line="480" w:lineRule="auto"/>
        <w:jc w:val="both"/>
        <w:rPr>
          <w:color w:val="231F20"/>
          <w:lang w:val="en-US"/>
        </w:rPr>
      </w:pPr>
      <w:r w:rsidRPr="00A47F9D">
        <w:rPr>
          <w:lang w:val="en-US"/>
        </w:rPr>
        <w:t xml:space="preserve">Berger, S. I.; Posner, J. M.; Ma’ayan, A. </w:t>
      </w:r>
      <w:r w:rsidRPr="00A47F9D">
        <w:rPr>
          <w:i/>
          <w:lang w:val="en-US"/>
        </w:rPr>
        <w:t>BMC Bioinformatics</w:t>
      </w:r>
      <w:r w:rsidRPr="00A47F9D">
        <w:rPr>
          <w:lang w:val="en-US"/>
        </w:rPr>
        <w:t xml:space="preserve">, </w:t>
      </w:r>
      <w:r w:rsidRPr="00A47F9D">
        <w:rPr>
          <w:b/>
          <w:lang w:val="en-US"/>
        </w:rPr>
        <w:t>2007</w:t>
      </w:r>
      <w:r w:rsidRPr="00A47F9D">
        <w:rPr>
          <w:lang w:val="en-US"/>
        </w:rPr>
        <w:t xml:space="preserve">, </w:t>
      </w:r>
      <w:r w:rsidRPr="00A47F9D">
        <w:rPr>
          <w:i/>
          <w:lang w:val="en-US"/>
        </w:rPr>
        <w:t>8</w:t>
      </w:r>
      <w:r w:rsidRPr="00A47F9D">
        <w:rPr>
          <w:lang w:val="en-US"/>
        </w:rPr>
        <w:t>, 372.</w:t>
      </w:r>
    </w:p>
    <w:p w:rsidR="007D1785" w:rsidRPr="00A47F9D" w:rsidRDefault="003902E7" w:rsidP="00A47F9D">
      <w:pPr>
        <w:pStyle w:val="Prrafodelista"/>
        <w:numPr>
          <w:ilvl w:val="0"/>
          <w:numId w:val="19"/>
        </w:numPr>
        <w:autoSpaceDE w:val="0"/>
        <w:autoSpaceDN w:val="0"/>
        <w:adjustRightInd w:val="0"/>
        <w:spacing w:line="480" w:lineRule="auto"/>
        <w:jc w:val="both"/>
        <w:rPr>
          <w:color w:val="231F20"/>
          <w:lang w:val="en-US"/>
        </w:rPr>
      </w:pPr>
      <w:r w:rsidRPr="00A47F9D">
        <w:rPr>
          <w:lang w:val="en-US"/>
        </w:rPr>
        <w:t xml:space="preserve">Chen, E. Y.; Xu, H.; Gordonov, S.; Lim, M. P.; Perkins, M. H.; Ma’ayan, A. </w:t>
      </w:r>
      <w:r w:rsidRPr="00A47F9D">
        <w:rPr>
          <w:i/>
          <w:lang w:val="en-US"/>
        </w:rPr>
        <w:t>Bioinformatics</w:t>
      </w:r>
      <w:r w:rsidRPr="00A47F9D">
        <w:rPr>
          <w:lang w:val="en-US"/>
        </w:rPr>
        <w:t xml:space="preserve">, </w:t>
      </w:r>
      <w:r w:rsidRPr="00A47F9D">
        <w:rPr>
          <w:b/>
          <w:lang w:val="en-US"/>
        </w:rPr>
        <w:t>2012</w:t>
      </w:r>
      <w:r w:rsidRPr="00A47F9D">
        <w:rPr>
          <w:lang w:val="en-US"/>
        </w:rPr>
        <w:t xml:space="preserve">, </w:t>
      </w:r>
      <w:r w:rsidRPr="00A47F9D">
        <w:rPr>
          <w:i/>
          <w:lang w:val="en-US"/>
        </w:rPr>
        <w:t>28</w:t>
      </w:r>
      <w:r w:rsidRPr="00A47F9D">
        <w:rPr>
          <w:lang w:val="en-US"/>
        </w:rPr>
        <w:t>, 105-111.</w:t>
      </w:r>
    </w:p>
    <w:p w:rsidR="00CE38B3" w:rsidRPr="00A47F9D" w:rsidRDefault="007D1785" w:rsidP="00A47F9D">
      <w:pPr>
        <w:pStyle w:val="Prrafodelista"/>
        <w:numPr>
          <w:ilvl w:val="0"/>
          <w:numId w:val="19"/>
        </w:numPr>
        <w:autoSpaceDE w:val="0"/>
        <w:autoSpaceDN w:val="0"/>
        <w:adjustRightInd w:val="0"/>
        <w:spacing w:line="480" w:lineRule="auto"/>
        <w:jc w:val="both"/>
        <w:rPr>
          <w:color w:val="231F20"/>
          <w:lang w:val="en-US"/>
        </w:rPr>
      </w:pPr>
      <w:r w:rsidRPr="00A47F9D">
        <w:rPr>
          <w:lang w:val="en-US"/>
        </w:rPr>
        <w:t xml:space="preserve">Lachmann, A.; Ma’ayan, A. </w:t>
      </w:r>
      <w:r w:rsidRPr="00A47F9D">
        <w:rPr>
          <w:i/>
          <w:lang w:val="en-US"/>
        </w:rPr>
        <w:t>Bioinformatics</w:t>
      </w:r>
      <w:r w:rsidRPr="00A47F9D">
        <w:rPr>
          <w:lang w:val="en-US"/>
        </w:rPr>
        <w:t xml:space="preserve">. </w:t>
      </w:r>
      <w:r w:rsidRPr="00A47F9D">
        <w:rPr>
          <w:b/>
          <w:lang w:val="en-US"/>
        </w:rPr>
        <w:t>2009</w:t>
      </w:r>
      <w:r w:rsidRPr="00A47F9D">
        <w:rPr>
          <w:lang w:val="en-US"/>
        </w:rPr>
        <w:t xml:space="preserve">, </w:t>
      </w:r>
      <w:r w:rsidRPr="00A47F9D">
        <w:rPr>
          <w:i/>
          <w:lang w:val="en-US"/>
        </w:rPr>
        <w:t>25</w:t>
      </w:r>
      <w:r w:rsidRPr="00A47F9D">
        <w:rPr>
          <w:lang w:val="en-US"/>
        </w:rPr>
        <w:t>, 684-686.</w:t>
      </w:r>
    </w:p>
    <w:p w:rsidR="0089461B" w:rsidRPr="00A47F9D" w:rsidRDefault="00CE38B3" w:rsidP="00A47F9D">
      <w:pPr>
        <w:pStyle w:val="Prrafodelista"/>
        <w:numPr>
          <w:ilvl w:val="0"/>
          <w:numId w:val="19"/>
        </w:numPr>
        <w:autoSpaceDE w:val="0"/>
        <w:autoSpaceDN w:val="0"/>
        <w:adjustRightInd w:val="0"/>
        <w:spacing w:line="480" w:lineRule="auto"/>
        <w:jc w:val="both"/>
        <w:rPr>
          <w:color w:val="231F20"/>
          <w:lang w:val="en-US"/>
        </w:rPr>
      </w:pPr>
      <w:r w:rsidRPr="00A47F9D">
        <w:rPr>
          <w:color w:val="231F20"/>
          <w:lang w:val="en-US"/>
        </w:rPr>
        <w:t xml:space="preserve">Hornbeck, P. V.; Chabra, I.; Kornhauser, J. M.; Skrzypek, E.; Zhang, B. </w:t>
      </w:r>
      <w:r w:rsidRPr="00A47F9D">
        <w:rPr>
          <w:i/>
          <w:color w:val="231F20"/>
          <w:lang w:val="en-US"/>
        </w:rPr>
        <w:t>Proteomics</w:t>
      </w:r>
      <w:r w:rsidRPr="00A47F9D">
        <w:rPr>
          <w:color w:val="231F20"/>
          <w:lang w:val="en-US"/>
        </w:rPr>
        <w:t xml:space="preserve">. </w:t>
      </w:r>
      <w:r w:rsidRPr="00A47F9D">
        <w:rPr>
          <w:b/>
          <w:color w:val="231F20"/>
          <w:lang w:val="en-US"/>
        </w:rPr>
        <w:t>2004</w:t>
      </w:r>
      <w:r w:rsidRPr="00A47F9D">
        <w:rPr>
          <w:color w:val="231F20"/>
          <w:lang w:val="en-US"/>
        </w:rPr>
        <w:t xml:space="preserve">, </w:t>
      </w:r>
      <w:r w:rsidRPr="00A47F9D">
        <w:rPr>
          <w:i/>
          <w:color w:val="231F20"/>
          <w:lang w:val="en-US"/>
        </w:rPr>
        <w:t>4</w:t>
      </w:r>
      <w:r w:rsidRPr="00A47F9D">
        <w:rPr>
          <w:color w:val="231F20"/>
          <w:lang w:val="en-US"/>
        </w:rPr>
        <w:t>, 1551-1561.</w:t>
      </w:r>
    </w:p>
    <w:p w:rsidR="00963919" w:rsidRPr="00A47F9D" w:rsidRDefault="0089461B" w:rsidP="00A47F9D">
      <w:pPr>
        <w:pStyle w:val="Prrafodelista"/>
        <w:numPr>
          <w:ilvl w:val="0"/>
          <w:numId w:val="19"/>
        </w:numPr>
        <w:autoSpaceDE w:val="0"/>
        <w:autoSpaceDN w:val="0"/>
        <w:adjustRightInd w:val="0"/>
        <w:spacing w:line="480" w:lineRule="auto"/>
        <w:jc w:val="both"/>
        <w:rPr>
          <w:color w:val="231F20"/>
          <w:lang w:val="en-US"/>
        </w:rPr>
      </w:pPr>
      <w:r w:rsidRPr="00A47F9D">
        <w:rPr>
          <w:rFonts w:cs="Trade Gothic LT Std"/>
          <w:color w:val="000000"/>
          <w:lang w:val="en-US"/>
        </w:rPr>
        <w:t xml:space="preserve">Diella, F.; Cameron, S.; Gemünd, C.; Linding, R.; Via, A.; Kuster, B.; Sicheritz-Pontén T.; Blom, N.; Gibson, T. J. </w:t>
      </w:r>
      <w:r w:rsidRPr="00A47F9D">
        <w:rPr>
          <w:rFonts w:cs="Trade Gothic LT Std"/>
          <w:i/>
          <w:color w:val="000000"/>
          <w:lang w:val="en-US"/>
        </w:rPr>
        <w:t>BMC Bioinformatics</w:t>
      </w:r>
      <w:r w:rsidRPr="00A47F9D">
        <w:rPr>
          <w:rFonts w:cs="Trade Gothic LT Std"/>
          <w:color w:val="000000"/>
          <w:lang w:val="en-US"/>
        </w:rPr>
        <w:t xml:space="preserve">, </w:t>
      </w:r>
      <w:r w:rsidRPr="00A47F9D">
        <w:rPr>
          <w:rFonts w:cs="Trade Gothic LT Std"/>
          <w:b/>
          <w:color w:val="000000"/>
          <w:lang w:val="en-US"/>
        </w:rPr>
        <w:t>2004</w:t>
      </w:r>
      <w:r w:rsidRPr="00A47F9D">
        <w:rPr>
          <w:rFonts w:cs="Trade Gothic LT Std"/>
          <w:color w:val="000000"/>
          <w:lang w:val="en-US"/>
        </w:rPr>
        <w:t xml:space="preserve">, </w:t>
      </w:r>
      <w:r w:rsidRPr="00A47F9D">
        <w:rPr>
          <w:rFonts w:cs="Trade Gothic LT Std"/>
          <w:i/>
          <w:color w:val="000000"/>
          <w:lang w:val="en-US"/>
        </w:rPr>
        <w:t>5</w:t>
      </w:r>
      <w:r w:rsidRPr="00A47F9D">
        <w:rPr>
          <w:rFonts w:cs="Trade Gothic LT Std"/>
          <w:color w:val="000000"/>
          <w:lang w:val="en-US"/>
        </w:rPr>
        <w:t xml:space="preserve">, 79. </w:t>
      </w:r>
    </w:p>
    <w:p w:rsidR="00E106C4" w:rsidRPr="00A47F9D" w:rsidRDefault="00963919" w:rsidP="00A47F9D">
      <w:pPr>
        <w:pStyle w:val="Prrafodelista"/>
        <w:numPr>
          <w:ilvl w:val="0"/>
          <w:numId w:val="19"/>
        </w:numPr>
        <w:autoSpaceDE w:val="0"/>
        <w:autoSpaceDN w:val="0"/>
        <w:adjustRightInd w:val="0"/>
        <w:spacing w:line="480" w:lineRule="auto"/>
        <w:jc w:val="both"/>
        <w:rPr>
          <w:color w:val="231F20"/>
          <w:lang w:val="en-US"/>
        </w:rPr>
      </w:pPr>
      <w:r w:rsidRPr="00A47F9D">
        <w:rPr>
          <w:lang w:val="en-US"/>
        </w:rPr>
        <w:t xml:space="preserve">Linding, R.; Jensen, L. J.; Pasculescu, A.; Olhovsky, M.; Colwill, K.; Bork, P.; Yaffe, M. B.; Pawson, T. </w:t>
      </w:r>
      <w:r w:rsidRPr="00A47F9D">
        <w:rPr>
          <w:i/>
          <w:lang w:val="en-US"/>
        </w:rPr>
        <w:t xml:space="preserve">Nucleic Acids Res. </w:t>
      </w:r>
      <w:r w:rsidRPr="00A47F9D">
        <w:rPr>
          <w:b/>
          <w:lang w:val="en-US"/>
        </w:rPr>
        <w:t>2008</w:t>
      </w:r>
      <w:r w:rsidRPr="00A47F9D">
        <w:rPr>
          <w:lang w:val="en-US"/>
        </w:rPr>
        <w:t xml:space="preserve">, </w:t>
      </w:r>
      <w:r w:rsidRPr="00A47F9D">
        <w:rPr>
          <w:i/>
          <w:lang w:val="en-US"/>
        </w:rPr>
        <w:t>36</w:t>
      </w:r>
      <w:r w:rsidRPr="00A47F9D">
        <w:rPr>
          <w:lang w:val="en-US"/>
        </w:rPr>
        <w:t>, D695-D699.</w:t>
      </w:r>
    </w:p>
    <w:p w:rsidR="0058679A" w:rsidRPr="00A47F9D" w:rsidRDefault="00E106C4" w:rsidP="00A47F9D">
      <w:pPr>
        <w:pStyle w:val="Prrafodelista"/>
        <w:numPr>
          <w:ilvl w:val="0"/>
          <w:numId w:val="19"/>
        </w:numPr>
        <w:autoSpaceDE w:val="0"/>
        <w:autoSpaceDN w:val="0"/>
        <w:adjustRightInd w:val="0"/>
        <w:spacing w:line="480" w:lineRule="auto"/>
        <w:jc w:val="both"/>
        <w:rPr>
          <w:color w:val="231F20"/>
          <w:lang w:val="en-US"/>
        </w:rPr>
      </w:pPr>
      <w:r w:rsidRPr="00A47F9D">
        <w:rPr>
          <w:lang w:val="en-US"/>
        </w:rPr>
        <w:t xml:space="preserve">Li, Q. R.; Ning, Z. B.; Yang, X. L. </w:t>
      </w:r>
      <w:r w:rsidRPr="00A47F9D">
        <w:rPr>
          <w:i/>
          <w:lang w:val="en-US"/>
        </w:rPr>
        <w:t>Electrophoresis</w:t>
      </w:r>
      <w:r w:rsidRPr="00A47F9D">
        <w:rPr>
          <w:lang w:val="en-US"/>
        </w:rPr>
        <w:t xml:space="preserve">, </w:t>
      </w:r>
      <w:r w:rsidRPr="00A47F9D">
        <w:rPr>
          <w:b/>
          <w:lang w:val="en-US"/>
        </w:rPr>
        <w:t>2012</w:t>
      </w:r>
      <w:r w:rsidRPr="00A47F9D">
        <w:rPr>
          <w:lang w:val="en-US"/>
        </w:rPr>
        <w:t>,</w:t>
      </w:r>
      <w:r w:rsidRPr="00A47F9D">
        <w:rPr>
          <w:color w:val="000000"/>
          <w:lang w:val="en-US"/>
        </w:rPr>
        <w:t xml:space="preserve"> </w:t>
      </w:r>
      <w:r w:rsidRPr="00A47F9D">
        <w:rPr>
          <w:i/>
          <w:lang w:val="en-US"/>
        </w:rPr>
        <w:t>33</w:t>
      </w:r>
      <w:r w:rsidRPr="00A47F9D">
        <w:rPr>
          <w:lang w:val="en-US"/>
        </w:rPr>
        <w:t>, 3291-3298.</w:t>
      </w:r>
    </w:p>
    <w:p w:rsidR="00147408" w:rsidRPr="00A47F9D" w:rsidRDefault="0058679A" w:rsidP="00A47F9D">
      <w:pPr>
        <w:pStyle w:val="Prrafodelista"/>
        <w:numPr>
          <w:ilvl w:val="0"/>
          <w:numId w:val="19"/>
        </w:numPr>
        <w:autoSpaceDE w:val="0"/>
        <w:autoSpaceDN w:val="0"/>
        <w:adjustRightInd w:val="0"/>
        <w:spacing w:line="480" w:lineRule="auto"/>
        <w:jc w:val="both"/>
        <w:rPr>
          <w:color w:val="231F20"/>
          <w:lang w:val="en-US"/>
        </w:rPr>
      </w:pPr>
      <w:r w:rsidRPr="00A47F9D">
        <w:rPr>
          <w:color w:val="000000"/>
          <w:lang w:val="en-US"/>
        </w:rPr>
        <w:t xml:space="preserve">Mayya, V.; Lundgren, D. H.; Hwang, S. I.; Rezaul, K.; Wu, L.; Eng, J. K.; Rodionov, V.; Han, D. K. </w:t>
      </w:r>
      <w:r w:rsidRPr="00A47F9D">
        <w:rPr>
          <w:i/>
          <w:color w:val="000000"/>
          <w:lang w:val="en-US"/>
        </w:rPr>
        <w:t>Sci. Signal.</w:t>
      </w:r>
      <w:r w:rsidRPr="00A47F9D">
        <w:rPr>
          <w:color w:val="000000"/>
          <w:lang w:val="en-US"/>
        </w:rPr>
        <w:t xml:space="preserve">, </w:t>
      </w:r>
      <w:r w:rsidRPr="00A47F9D">
        <w:rPr>
          <w:b/>
          <w:color w:val="000000"/>
          <w:lang w:val="en-US"/>
        </w:rPr>
        <w:t>2009</w:t>
      </w:r>
      <w:r w:rsidRPr="00A47F9D">
        <w:rPr>
          <w:color w:val="000000"/>
          <w:lang w:val="en-US"/>
        </w:rPr>
        <w:t xml:space="preserve">, </w:t>
      </w:r>
      <w:r w:rsidRPr="00A47F9D">
        <w:rPr>
          <w:i/>
          <w:color w:val="000000"/>
          <w:lang w:val="en-US"/>
        </w:rPr>
        <w:t>2</w:t>
      </w:r>
      <w:r w:rsidRPr="00A47F9D">
        <w:rPr>
          <w:color w:val="000000"/>
          <w:lang w:val="en-US"/>
        </w:rPr>
        <w:t>, ra46.</w:t>
      </w:r>
    </w:p>
    <w:p w:rsidR="000F346F" w:rsidRPr="00A47F9D" w:rsidRDefault="00147408" w:rsidP="00A47F9D">
      <w:pPr>
        <w:pStyle w:val="Prrafodelista"/>
        <w:numPr>
          <w:ilvl w:val="0"/>
          <w:numId w:val="19"/>
        </w:numPr>
        <w:autoSpaceDE w:val="0"/>
        <w:autoSpaceDN w:val="0"/>
        <w:adjustRightInd w:val="0"/>
        <w:spacing w:line="480" w:lineRule="auto"/>
        <w:jc w:val="both"/>
        <w:rPr>
          <w:color w:val="231F20"/>
          <w:lang w:val="en-US"/>
        </w:rPr>
      </w:pPr>
      <w:r w:rsidRPr="00A47F9D">
        <w:rPr>
          <w:color w:val="000000"/>
          <w:lang w:val="en-US"/>
        </w:rPr>
        <w:lastRenderedPageBreak/>
        <w:t xml:space="preserve">Mertins, P.; Qiao, J. W.; Patel, J.; Udeshi, N. D.; Clauser, K. R.; Mani, D. R.; Burgess, M. W.; Gillette, M. A.; Jaffe, J. D.; Carr, S. A. </w:t>
      </w:r>
      <w:r w:rsidRPr="00A47F9D">
        <w:rPr>
          <w:i/>
          <w:color w:val="000000"/>
          <w:lang w:val="en-US"/>
        </w:rPr>
        <w:t>Nat. Methods</w:t>
      </w:r>
      <w:r w:rsidRPr="00A47F9D">
        <w:rPr>
          <w:color w:val="000000"/>
          <w:lang w:val="en-US"/>
        </w:rPr>
        <w:t xml:space="preserve">, </w:t>
      </w:r>
      <w:r w:rsidRPr="00A47F9D">
        <w:rPr>
          <w:b/>
          <w:color w:val="000000"/>
          <w:lang w:val="en-US"/>
        </w:rPr>
        <w:t>2013</w:t>
      </w:r>
      <w:r w:rsidRPr="00A47F9D">
        <w:rPr>
          <w:color w:val="000000"/>
          <w:lang w:val="en-US"/>
        </w:rPr>
        <w:t xml:space="preserve">, </w:t>
      </w:r>
      <w:r w:rsidRPr="00A47F9D">
        <w:rPr>
          <w:i/>
          <w:color w:val="000000"/>
          <w:lang w:val="en-US"/>
        </w:rPr>
        <w:t>10</w:t>
      </w:r>
      <w:r w:rsidRPr="00A47F9D">
        <w:rPr>
          <w:color w:val="000000"/>
          <w:lang w:val="en-US"/>
        </w:rPr>
        <w:t>, 634-637.</w:t>
      </w:r>
    </w:p>
    <w:p w:rsidR="000F346F" w:rsidRPr="00A47F9D" w:rsidRDefault="000F346F" w:rsidP="00A47F9D">
      <w:pPr>
        <w:pStyle w:val="Prrafodelista"/>
        <w:numPr>
          <w:ilvl w:val="0"/>
          <w:numId w:val="19"/>
        </w:numPr>
        <w:autoSpaceDE w:val="0"/>
        <w:autoSpaceDN w:val="0"/>
        <w:adjustRightInd w:val="0"/>
        <w:spacing w:line="480" w:lineRule="auto"/>
        <w:jc w:val="both"/>
        <w:rPr>
          <w:color w:val="231F20"/>
          <w:lang w:val="en-US"/>
        </w:rPr>
      </w:pPr>
      <w:r w:rsidRPr="00A47F9D">
        <w:rPr>
          <w:color w:val="000000"/>
          <w:lang w:val="en-US"/>
        </w:rPr>
        <w:t xml:space="preserve">Giansanti, P.; Aye, T. T.; van den Toorn, H.; Peng, M.; van Breukelen, B.; Heck, A. J. </w:t>
      </w:r>
      <w:r w:rsidRPr="00A47F9D">
        <w:rPr>
          <w:i/>
          <w:color w:val="000000"/>
          <w:lang w:val="en-US"/>
        </w:rPr>
        <w:t>Cell Rep.</w:t>
      </w:r>
      <w:r w:rsidRPr="00A47F9D">
        <w:rPr>
          <w:color w:val="000000"/>
          <w:lang w:val="en-US"/>
        </w:rPr>
        <w:t xml:space="preserve"> </w:t>
      </w:r>
      <w:r w:rsidRPr="00A47F9D">
        <w:rPr>
          <w:b/>
          <w:color w:val="000000"/>
          <w:lang w:val="en-US"/>
        </w:rPr>
        <w:t>2015</w:t>
      </w:r>
      <w:r w:rsidRPr="00A47F9D">
        <w:rPr>
          <w:color w:val="000000"/>
          <w:lang w:val="en-US"/>
        </w:rPr>
        <w:t xml:space="preserve">, </w:t>
      </w:r>
      <w:r w:rsidRPr="00A47F9D">
        <w:rPr>
          <w:i/>
          <w:color w:val="000000"/>
          <w:lang w:val="en-US"/>
        </w:rPr>
        <w:t>11</w:t>
      </w:r>
      <w:r w:rsidRPr="00A47F9D">
        <w:rPr>
          <w:color w:val="000000"/>
          <w:lang w:val="en-US"/>
        </w:rPr>
        <w:t>, 1834-1843.</w:t>
      </w:r>
    </w:p>
    <w:p w:rsidR="00A40F08" w:rsidRPr="009343D9" w:rsidRDefault="0091747E" w:rsidP="00A47F9D">
      <w:pPr>
        <w:pStyle w:val="Prrafodelista"/>
        <w:numPr>
          <w:ilvl w:val="0"/>
          <w:numId w:val="19"/>
        </w:numPr>
        <w:autoSpaceDE w:val="0"/>
        <w:autoSpaceDN w:val="0"/>
        <w:adjustRightInd w:val="0"/>
        <w:spacing w:line="480" w:lineRule="auto"/>
        <w:jc w:val="both"/>
        <w:rPr>
          <w:color w:val="231F20"/>
        </w:rPr>
      </w:pPr>
      <w:r w:rsidRPr="009343D9">
        <w:rPr>
          <w:color w:val="000000"/>
        </w:rPr>
        <w:t xml:space="preserve">Nguyen, T. D.; Carrascal, M.; Vidal-Cortes, O.; Gallardo, O.; Casas, V.; Gay, M.; Phan, V. C.; Abian, J. </w:t>
      </w:r>
      <w:r w:rsidRPr="009343D9">
        <w:rPr>
          <w:i/>
          <w:color w:val="000000"/>
        </w:rPr>
        <w:t>J. Proteomics</w:t>
      </w:r>
      <w:r w:rsidRPr="009343D9">
        <w:rPr>
          <w:color w:val="000000"/>
        </w:rPr>
        <w:t xml:space="preserve">, </w:t>
      </w:r>
      <w:r w:rsidRPr="009343D9">
        <w:rPr>
          <w:b/>
          <w:color w:val="000000"/>
        </w:rPr>
        <w:t>2016</w:t>
      </w:r>
      <w:r w:rsidRPr="009343D9">
        <w:rPr>
          <w:color w:val="000000"/>
        </w:rPr>
        <w:t xml:space="preserve">, </w:t>
      </w:r>
      <w:r w:rsidRPr="009343D9">
        <w:rPr>
          <w:i/>
          <w:color w:val="000000"/>
        </w:rPr>
        <w:t>131</w:t>
      </w:r>
      <w:r w:rsidRPr="009343D9">
        <w:rPr>
          <w:color w:val="000000"/>
        </w:rPr>
        <w:t>, 190-198.</w:t>
      </w:r>
    </w:p>
    <w:p w:rsidR="00F523A7" w:rsidRPr="00A47F9D" w:rsidRDefault="00A40F08" w:rsidP="00A47F9D">
      <w:pPr>
        <w:pStyle w:val="Prrafodelista"/>
        <w:numPr>
          <w:ilvl w:val="0"/>
          <w:numId w:val="19"/>
        </w:numPr>
        <w:autoSpaceDE w:val="0"/>
        <w:autoSpaceDN w:val="0"/>
        <w:adjustRightInd w:val="0"/>
        <w:spacing w:line="480" w:lineRule="auto"/>
        <w:jc w:val="both"/>
        <w:rPr>
          <w:color w:val="231F20"/>
          <w:lang w:val="en-US"/>
        </w:rPr>
      </w:pPr>
      <w:r w:rsidRPr="00A47F9D">
        <w:rPr>
          <w:lang w:val="en-US"/>
        </w:rPr>
        <w:t xml:space="preserve">Sickmann, A.; Meyer, H. E. </w:t>
      </w:r>
      <w:r w:rsidRPr="00A47F9D">
        <w:rPr>
          <w:i/>
          <w:lang w:val="en-US"/>
        </w:rPr>
        <w:t>Proteomics</w:t>
      </w:r>
      <w:r w:rsidRPr="00A47F9D">
        <w:rPr>
          <w:lang w:val="en-US"/>
        </w:rPr>
        <w:t xml:space="preserve">, </w:t>
      </w:r>
      <w:r w:rsidRPr="00A47F9D">
        <w:rPr>
          <w:b/>
          <w:lang w:val="en-US"/>
        </w:rPr>
        <w:t>2001</w:t>
      </w:r>
      <w:r w:rsidRPr="00A47F9D">
        <w:rPr>
          <w:lang w:val="en-US"/>
        </w:rPr>
        <w:t xml:space="preserve">, </w:t>
      </w:r>
      <w:r w:rsidRPr="00A47F9D">
        <w:rPr>
          <w:i/>
          <w:lang w:val="en-US"/>
        </w:rPr>
        <w:t>1</w:t>
      </w:r>
      <w:r w:rsidRPr="00A47F9D">
        <w:rPr>
          <w:lang w:val="en-US"/>
        </w:rPr>
        <w:t>, 200-206.</w:t>
      </w:r>
    </w:p>
    <w:p w:rsidR="0013099C" w:rsidRPr="00A47F9D" w:rsidRDefault="00F523A7" w:rsidP="00A47F9D">
      <w:pPr>
        <w:pStyle w:val="Prrafodelista"/>
        <w:numPr>
          <w:ilvl w:val="0"/>
          <w:numId w:val="19"/>
        </w:numPr>
        <w:autoSpaceDE w:val="0"/>
        <w:autoSpaceDN w:val="0"/>
        <w:adjustRightInd w:val="0"/>
        <w:spacing w:line="480" w:lineRule="auto"/>
        <w:jc w:val="both"/>
        <w:rPr>
          <w:color w:val="231F20"/>
          <w:lang w:val="en-US"/>
        </w:rPr>
      </w:pPr>
      <w:r w:rsidRPr="00A47F9D">
        <w:rPr>
          <w:lang w:val="en-US"/>
        </w:rPr>
        <w:t xml:space="preserve">Beausoleil, S. A.; Jedrychowski, M.; Schwartz, D.; Elias, J. E.; Villen, J.; Li, J.; Cohn, M. A.; Cantley, L. C.; Gygi, S. P. </w:t>
      </w:r>
      <w:r w:rsidRPr="00A47F9D">
        <w:rPr>
          <w:i/>
          <w:lang w:val="en-US"/>
        </w:rPr>
        <w:t>Proc. Natl. Acad. Sci. USA,</w:t>
      </w:r>
      <w:r w:rsidRPr="00A47F9D">
        <w:rPr>
          <w:lang w:val="en-US"/>
        </w:rPr>
        <w:t xml:space="preserve"> </w:t>
      </w:r>
      <w:r w:rsidRPr="00A47F9D">
        <w:rPr>
          <w:b/>
          <w:lang w:val="en-US"/>
        </w:rPr>
        <w:t>2004</w:t>
      </w:r>
      <w:r w:rsidRPr="00A47F9D">
        <w:rPr>
          <w:lang w:val="en-US"/>
        </w:rPr>
        <w:t xml:space="preserve">, </w:t>
      </w:r>
      <w:r w:rsidRPr="00A47F9D">
        <w:rPr>
          <w:i/>
          <w:lang w:val="en-US"/>
        </w:rPr>
        <w:t>101</w:t>
      </w:r>
      <w:r w:rsidRPr="00A47F9D">
        <w:rPr>
          <w:lang w:val="en-US"/>
        </w:rPr>
        <w:t>, 12130-12135.</w:t>
      </w:r>
    </w:p>
    <w:p w:rsidR="005335B5" w:rsidRPr="00A47F9D" w:rsidRDefault="0013099C" w:rsidP="00A47F9D">
      <w:pPr>
        <w:pStyle w:val="Prrafodelista"/>
        <w:numPr>
          <w:ilvl w:val="0"/>
          <w:numId w:val="19"/>
        </w:numPr>
        <w:autoSpaceDE w:val="0"/>
        <w:autoSpaceDN w:val="0"/>
        <w:adjustRightInd w:val="0"/>
        <w:spacing w:line="480" w:lineRule="auto"/>
        <w:jc w:val="both"/>
        <w:rPr>
          <w:color w:val="231F20"/>
          <w:lang w:val="en-US"/>
        </w:rPr>
      </w:pPr>
      <w:r w:rsidRPr="00A47F9D">
        <w:rPr>
          <w:color w:val="000000"/>
          <w:lang w:val="en-US"/>
        </w:rPr>
        <w:t xml:space="preserve">Zarei, M.; Sprender, A.; Metzger, F.; Gretzmeier, C.; Dengjel, J. </w:t>
      </w:r>
      <w:r w:rsidRPr="00A47F9D">
        <w:rPr>
          <w:i/>
          <w:color w:val="000000"/>
          <w:lang w:val="en-US"/>
        </w:rPr>
        <w:t>J. Proteome Res.</w:t>
      </w:r>
      <w:r w:rsidRPr="00A47F9D">
        <w:rPr>
          <w:color w:val="000000"/>
          <w:lang w:val="en-US"/>
        </w:rPr>
        <w:t xml:space="preserve">, </w:t>
      </w:r>
      <w:r w:rsidRPr="00A47F9D">
        <w:rPr>
          <w:b/>
          <w:color w:val="000000"/>
          <w:lang w:val="en-US"/>
        </w:rPr>
        <w:t>2011</w:t>
      </w:r>
      <w:r w:rsidRPr="00A47F9D">
        <w:rPr>
          <w:color w:val="000000"/>
          <w:lang w:val="en-US"/>
        </w:rPr>
        <w:t xml:space="preserve">, </w:t>
      </w:r>
      <w:r w:rsidRPr="00A47F9D">
        <w:rPr>
          <w:i/>
          <w:color w:val="000000"/>
          <w:lang w:val="en-US"/>
        </w:rPr>
        <w:t>10</w:t>
      </w:r>
      <w:r w:rsidRPr="00A47F9D">
        <w:rPr>
          <w:color w:val="000000"/>
          <w:lang w:val="en-US"/>
        </w:rPr>
        <w:t>, 3474-3483.</w:t>
      </w:r>
    </w:p>
    <w:p w:rsidR="00AB3CFE" w:rsidRPr="00A47F9D" w:rsidRDefault="005335B5" w:rsidP="00A47F9D">
      <w:pPr>
        <w:pStyle w:val="Prrafodelista"/>
        <w:numPr>
          <w:ilvl w:val="0"/>
          <w:numId w:val="19"/>
        </w:numPr>
        <w:autoSpaceDE w:val="0"/>
        <w:autoSpaceDN w:val="0"/>
        <w:adjustRightInd w:val="0"/>
        <w:spacing w:line="480" w:lineRule="auto"/>
        <w:jc w:val="both"/>
        <w:rPr>
          <w:color w:val="231F20"/>
          <w:lang w:val="en-US"/>
        </w:rPr>
      </w:pPr>
      <w:r w:rsidRPr="00A47F9D">
        <w:rPr>
          <w:lang w:val="en-US"/>
        </w:rPr>
        <w:t>Malissen, B.; Grégoire, C.; Malissen, M.; Roncagalli, R</w:t>
      </w:r>
      <w:r w:rsidRPr="00A47F9D">
        <w:rPr>
          <w:i/>
          <w:lang w:val="en-US"/>
        </w:rPr>
        <w:t>. Nat. Immunol.</w:t>
      </w:r>
      <w:r w:rsidRPr="00A47F9D">
        <w:rPr>
          <w:lang w:val="en-US"/>
        </w:rPr>
        <w:t xml:space="preserve"> </w:t>
      </w:r>
      <w:r w:rsidRPr="00A47F9D">
        <w:rPr>
          <w:b/>
          <w:lang w:val="en-US"/>
        </w:rPr>
        <w:t>2014</w:t>
      </w:r>
      <w:r w:rsidRPr="00A47F9D">
        <w:rPr>
          <w:lang w:val="en-US"/>
        </w:rPr>
        <w:t xml:space="preserve">, </w:t>
      </w:r>
      <w:r w:rsidRPr="00A47F9D">
        <w:rPr>
          <w:i/>
          <w:lang w:val="en-US"/>
        </w:rPr>
        <w:t>15</w:t>
      </w:r>
      <w:r w:rsidRPr="00A47F9D">
        <w:rPr>
          <w:lang w:val="en-US"/>
        </w:rPr>
        <w:t>, 790-797.</w:t>
      </w:r>
    </w:p>
    <w:p w:rsidR="008E352F" w:rsidRPr="00A47F9D" w:rsidRDefault="00ED07B8" w:rsidP="00A47F9D">
      <w:pPr>
        <w:pStyle w:val="Prrafodelista"/>
        <w:numPr>
          <w:ilvl w:val="0"/>
          <w:numId w:val="19"/>
        </w:numPr>
        <w:autoSpaceDE w:val="0"/>
        <w:autoSpaceDN w:val="0"/>
        <w:adjustRightInd w:val="0"/>
        <w:spacing w:line="480" w:lineRule="auto"/>
        <w:jc w:val="both"/>
        <w:rPr>
          <w:color w:val="231F20"/>
          <w:lang w:val="en-US"/>
        </w:rPr>
      </w:pPr>
      <w:r w:rsidRPr="00A47F9D">
        <w:rPr>
          <w:lang w:val="en-US"/>
        </w:rPr>
        <w:t xml:space="preserve">Yu, J.; Ustach, C.; Kim, H. R. </w:t>
      </w:r>
      <w:r w:rsidRPr="00A47F9D">
        <w:rPr>
          <w:i/>
          <w:lang w:val="en-US"/>
        </w:rPr>
        <w:t>J. Biochem. Mol. Biol.</w:t>
      </w:r>
      <w:r w:rsidRPr="00A47F9D">
        <w:rPr>
          <w:lang w:val="en-US"/>
        </w:rPr>
        <w:t xml:space="preserve"> </w:t>
      </w:r>
      <w:r w:rsidRPr="00A47F9D">
        <w:rPr>
          <w:b/>
          <w:lang w:val="en-US"/>
        </w:rPr>
        <w:t>2003</w:t>
      </w:r>
      <w:r w:rsidRPr="00A47F9D">
        <w:rPr>
          <w:lang w:val="en-US"/>
        </w:rPr>
        <w:t xml:space="preserve">, </w:t>
      </w:r>
      <w:r w:rsidRPr="00A47F9D">
        <w:rPr>
          <w:i/>
          <w:lang w:val="en-US"/>
        </w:rPr>
        <w:t>36</w:t>
      </w:r>
      <w:r w:rsidRPr="00A47F9D">
        <w:rPr>
          <w:lang w:val="en-US"/>
        </w:rPr>
        <w:t>, 49-59.</w:t>
      </w:r>
    </w:p>
    <w:p w:rsidR="00116003" w:rsidRPr="009343D9" w:rsidRDefault="00714102" w:rsidP="00A47F9D">
      <w:pPr>
        <w:pStyle w:val="Prrafodelista"/>
        <w:numPr>
          <w:ilvl w:val="0"/>
          <w:numId w:val="19"/>
        </w:numPr>
        <w:autoSpaceDE w:val="0"/>
        <w:autoSpaceDN w:val="0"/>
        <w:adjustRightInd w:val="0"/>
        <w:spacing w:line="480" w:lineRule="auto"/>
        <w:jc w:val="both"/>
        <w:rPr>
          <w:color w:val="231F20"/>
        </w:rPr>
      </w:pPr>
      <w:r w:rsidRPr="009343D9">
        <w:rPr>
          <w:color w:val="231F20"/>
        </w:rPr>
        <w:t xml:space="preserve">Raica, M.; Cimpeau, A. M. </w:t>
      </w:r>
      <w:r w:rsidRPr="009343D9">
        <w:rPr>
          <w:i/>
          <w:color w:val="231F20"/>
        </w:rPr>
        <w:t>Pharmaceuticals</w:t>
      </w:r>
      <w:r w:rsidRPr="009343D9">
        <w:rPr>
          <w:color w:val="231F20"/>
        </w:rPr>
        <w:t xml:space="preserve"> </w:t>
      </w:r>
      <w:r w:rsidRPr="009343D9">
        <w:rPr>
          <w:b/>
          <w:color w:val="231F20"/>
        </w:rPr>
        <w:t>2010</w:t>
      </w:r>
      <w:r w:rsidRPr="009343D9">
        <w:rPr>
          <w:color w:val="231F20"/>
        </w:rPr>
        <w:t xml:space="preserve">, </w:t>
      </w:r>
      <w:r w:rsidRPr="009343D9">
        <w:rPr>
          <w:i/>
          <w:color w:val="231F20"/>
        </w:rPr>
        <w:t>3</w:t>
      </w:r>
      <w:r w:rsidRPr="009343D9">
        <w:rPr>
          <w:color w:val="231F20"/>
        </w:rPr>
        <w:t>, 572-599.</w:t>
      </w:r>
    </w:p>
    <w:p w:rsidR="00925D4F" w:rsidRPr="00A47F9D" w:rsidRDefault="00296E63" w:rsidP="00A47F9D">
      <w:pPr>
        <w:pStyle w:val="Prrafodelista"/>
        <w:numPr>
          <w:ilvl w:val="0"/>
          <w:numId w:val="19"/>
        </w:numPr>
        <w:autoSpaceDE w:val="0"/>
        <w:autoSpaceDN w:val="0"/>
        <w:adjustRightInd w:val="0"/>
        <w:spacing w:line="480" w:lineRule="auto"/>
        <w:jc w:val="both"/>
        <w:rPr>
          <w:rStyle w:val="CitaHTML"/>
          <w:i w:val="0"/>
          <w:iCs w:val="0"/>
          <w:color w:val="231F20"/>
          <w:lang w:val="en-US"/>
        </w:rPr>
      </w:pPr>
      <w:r w:rsidRPr="00A47F9D">
        <w:rPr>
          <w:lang w:val="en-US"/>
        </w:rPr>
        <w:t xml:space="preserve">Asou, N. </w:t>
      </w:r>
      <w:r w:rsidRPr="00A47F9D">
        <w:rPr>
          <w:rStyle w:val="CitaHTML"/>
          <w:lang w:val="en-US"/>
        </w:rPr>
        <w:t>Crit. Rev. Oncol. Hematol.</w:t>
      </w:r>
      <w:r w:rsidRPr="00A47F9D">
        <w:rPr>
          <w:rStyle w:val="CitaHTML"/>
          <w:i w:val="0"/>
          <w:lang w:val="en-US"/>
        </w:rPr>
        <w:t xml:space="preserve">, </w:t>
      </w:r>
      <w:r w:rsidRPr="00A47F9D">
        <w:rPr>
          <w:rStyle w:val="CitaHTML"/>
          <w:b/>
          <w:i w:val="0"/>
          <w:lang w:val="en-US"/>
        </w:rPr>
        <w:t>2003</w:t>
      </w:r>
      <w:r w:rsidRPr="00A47F9D">
        <w:rPr>
          <w:rStyle w:val="CitaHTML"/>
          <w:i w:val="0"/>
          <w:lang w:val="en-US"/>
        </w:rPr>
        <w:t xml:space="preserve">, </w:t>
      </w:r>
      <w:r w:rsidRPr="00A47F9D">
        <w:rPr>
          <w:rStyle w:val="CitaHTML"/>
          <w:bCs/>
          <w:lang w:val="en-US"/>
        </w:rPr>
        <w:t>45</w:t>
      </w:r>
      <w:r w:rsidRPr="00A47F9D">
        <w:rPr>
          <w:rStyle w:val="CitaHTML"/>
          <w:i w:val="0"/>
          <w:lang w:val="en-US"/>
        </w:rPr>
        <w:t>, 129-150.</w:t>
      </w:r>
    </w:p>
    <w:p w:rsidR="0097640F" w:rsidRPr="00A47F9D" w:rsidRDefault="00925D4F" w:rsidP="00A47F9D">
      <w:pPr>
        <w:pStyle w:val="Prrafodelista"/>
        <w:numPr>
          <w:ilvl w:val="0"/>
          <w:numId w:val="19"/>
        </w:numPr>
        <w:autoSpaceDE w:val="0"/>
        <w:autoSpaceDN w:val="0"/>
        <w:adjustRightInd w:val="0"/>
        <w:spacing w:line="480" w:lineRule="auto"/>
        <w:jc w:val="both"/>
        <w:rPr>
          <w:color w:val="231F20"/>
          <w:lang w:val="en-US"/>
        </w:rPr>
      </w:pPr>
      <w:r w:rsidRPr="009343D9">
        <w:t xml:space="preserve">Navarro, M. N.; Cantrell, D. A. </w:t>
      </w:r>
      <w:r w:rsidRPr="009343D9">
        <w:rPr>
          <w:i/>
        </w:rPr>
        <w:t xml:space="preserve">Nat. </w:t>
      </w:r>
      <w:r w:rsidRPr="00A47F9D">
        <w:rPr>
          <w:i/>
          <w:lang w:val="en-US"/>
        </w:rPr>
        <w:t>Immunol.</w:t>
      </w:r>
      <w:r w:rsidRPr="00A47F9D">
        <w:rPr>
          <w:lang w:val="en-US"/>
        </w:rPr>
        <w:t xml:space="preserve"> </w:t>
      </w:r>
      <w:r w:rsidRPr="00A47F9D">
        <w:rPr>
          <w:b/>
          <w:lang w:val="en-US"/>
        </w:rPr>
        <w:t>2014</w:t>
      </w:r>
      <w:r w:rsidRPr="00A47F9D">
        <w:rPr>
          <w:lang w:val="en-US"/>
        </w:rPr>
        <w:t xml:space="preserve">, </w:t>
      </w:r>
      <w:r w:rsidRPr="00A47F9D">
        <w:rPr>
          <w:i/>
          <w:lang w:val="en-US"/>
        </w:rPr>
        <w:t>15</w:t>
      </w:r>
      <w:r w:rsidRPr="00A47F9D">
        <w:rPr>
          <w:lang w:val="en-US"/>
        </w:rPr>
        <w:t>, 808-814.</w:t>
      </w:r>
    </w:p>
    <w:p w:rsidR="00FF3307" w:rsidRPr="00A47F9D" w:rsidRDefault="0097640F" w:rsidP="00A47F9D">
      <w:pPr>
        <w:pStyle w:val="Prrafodelista"/>
        <w:numPr>
          <w:ilvl w:val="0"/>
          <w:numId w:val="19"/>
        </w:numPr>
        <w:autoSpaceDE w:val="0"/>
        <w:autoSpaceDN w:val="0"/>
        <w:adjustRightInd w:val="0"/>
        <w:spacing w:line="480" w:lineRule="auto"/>
        <w:jc w:val="both"/>
        <w:rPr>
          <w:color w:val="231F20"/>
          <w:lang w:val="en-US"/>
        </w:rPr>
      </w:pPr>
      <w:r w:rsidRPr="00A47F9D">
        <w:rPr>
          <w:color w:val="231F20"/>
          <w:lang w:val="en-US"/>
        </w:rPr>
        <w:t xml:space="preserve">Heuck, C. J.; Jethava, Y.; Khan, R.; van Rhee, F.; Zangari, M.; Chavan, S.; Robbins, K.; Miller, S. E.; Matin, A.; Mohan, M.; Ali, S. M.; Stephens, P. J.; Ross, J. S.; Miller, V. A.; Davies, F.; Barlogie, B.; Morgan, G. </w:t>
      </w:r>
      <w:r w:rsidRPr="00A47F9D">
        <w:rPr>
          <w:i/>
          <w:color w:val="231F20"/>
          <w:lang w:val="en-US"/>
        </w:rPr>
        <w:t>Leukemia</w:t>
      </w:r>
      <w:r w:rsidRPr="00A47F9D">
        <w:rPr>
          <w:color w:val="231F20"/>
          <w:lang w:val="en-US"/>
        </w:rPr>
        <w:t xml:space="preserve">. </w:t>
      </w:r>
      <w:r w:rsidRPr="00A47F9D">
        <w:rPr>
          <w:b/>
          <w:color w:val="231F20"/>
          <w:lang w:val="en-US"/>
        </w:rPr>
        <w:t>2016</w:t>
      </w:r>
      <w:r w:rsidRPr="00A47F9D">
        <w:rPr>
          <w:color w:val="231F20"/>
          <w:lang w:val="en-US"/>
        </w:rPr>
        <w:t xml:space="preserve">, </w:t>
      </w:r>
      <w:r w:rsidRPr="00A47F9D">
        <w:rPr>
          <w:i/>
          <w:color w:val="231F20"/>
          <w:lang w:val="en-US"/>
        </w:rPr>
        <w:t>30</w:t>
      </w:r>
      <w:r w:rsidRPr="00A47F9D">
        <w:rPr>
          <w:color w:val="231F20"/>
          <w:lang w:val="en-US"/>
        </w:rPr>
        <w:t>, 976-980.</w:t>
      </w:r>
    </w:p>
    <w:p w:rsidR="000B5053" w:rsidRPr="00A47F9D" w:rsidRDefault="00FF3307" w:rsidP="00A47F9D">
      <w:pPr>
        <w:pStyle w:val="Prrafodelista"/>
        <w:numPr>
          <w:ilvl w:val="0"/>
          <w:numId w:val="19"/>
        </w:numPr>
        <w:autoSpaceDE w:val="0"/>
        <w:autoSpaceDN w:val="0"/>
        <w:adjustRightInd w:val="0"/>
        <w:spacing w:line="480" w:lineRule="auto"/>
        <w:jc w:val="both"/>
        <w:rPr>
          <w:color w:val="231F20"/>
          <w:lang w:val="en-US"/>
        </w:rPr>
      </w:pPr>
      <w:r w:rsidRPr="00A47F9D">
        <w:rPr>
          <w:lang w:val="en-US"/>
        </w:rPr>
        <w:t xml:space="preserve">Beurel, E.; Yeh, W. I.; Michalek, S. M.; Harrington, L. E.; Joppe, R. S. </w:t>
      </w:r>
      <w:r w:rsidRPr="00A47F9D">
        <w:rPr>
          <w:i/>
          <w:lang w:val="en-US"/>
        </w:rPr>
        <w:t>J. Immunol.</w:t>
      </w:r>
      <w:r w:rsidRPr="00A47F9D">
        <w:rPr>
          <w:lang w:val="en-US"/>
        </w:rPr>
        <w:t xml:space="preserve"> </w:t>
      </w:r>
      <w:r w:rsidRPr="00A47F9D">
        <w:rPr>
          <w:b/>
          <w:lang w:val="en-US"/>
        </w:rPr>
        <w:t>2011</w:t>
      </w:r>
      <w:r w:rsidRPr="00A47F9D">
        <w:rPr>
          <w:lang w:val="en-US"/>
        </w:rPr>
        <w:t xml:space="preserve">, </w:t>
      </w:r>
      <w:r w:rsidRPr="00A47F9D">
        <w:rPr>
          <w:i/>
          <w:lang w:val="en-US"/>
        </w:rPr>
        <w:t>186</w:t>
      </w:r>
      <w:r w:rsidRPr="00A47F9D">
        <w:rPr>
          <w:lang w:val="en-US"/>
        </w:rPr>
        <w:t>, 1391-1398.</w:t>
      </w:r>
    </w:p>
    <w:p w:rsidR="000B5053" w:rsidRPr="008E159E" w:rsidRDefault="000B5053" w:rsidP="00A47F9D">
      <w:pPr>
        <w:pStyle w:val="Prrafodelista"/>
        <w:numPr>
          <w:ilvl w:val="0"/>
          <w:numId w:val="19"/>
        </w:numPr>
        <w:autoSpaceDE w:val="0"/>
        <w:autoSpaceDN w:val="0"/>
        <w:adjustRightInd w:val="0"/>
        <w:spacing w:line="480" w:lineRule="auto"/>
        <w:jc w:val="both"/>
        <w:rPr>
          <w:color w:val="231F20"/>
          <w:lang w:val="en-US"/>
        </w:rPr>
      </w:pPr>
      <w:r w:rsidRPr="00A47F9D">
        <w:rPr>
          <w:rFonts w:cs="Trade Gothic LT Std"/>
          <w:color w:val="000000"/>
          <w:lang w:val="en-US"/>
        </w:rPr>
        <w:lastRenderedPageBreak/>
        <w:t xml:space="preserve">Lee, M. S.; Helms, T. L.; Feng, N.; Gay, J.; Chang, Q. E.; Tian, F.; Wu, J. Y.; Toniatti, C.; Heffernan, T. P.; Powis, G.; Kwong, L. N.; Kopetz, S. </w:t>
      </w:r>
      <w:r w:rsidRPr="00A47F9D">
        <w:rPr>
          <w:rFonts w:cs="Trade Gothic LT Std"/>
          <w:i/>
          <w:color w:val="000000"/>
          <w:lang w:val="en-US"/>
        </w:rPr>
        <w:t>Oncotarget</w:t>
      </w:r>
      <w:r w:rsidRPr="00A47F9D">
        <w:rPr>
          <w:rFonts w:cs="Trade Gothic LT Std"/>
          <w:color w:val="000000"/>
          <w:lang w:val="en-US"/>
        </w:rPr>
        <w:t xml:space="preserve">, </w:t>
      </w:r>
      <w:r w:rsidRPr="00A47F9D">
        <w:rPr>
          <w:rFonts w:cs="Trade Gothic LT Std"/>
          <w:b/>
          <w:color w:val="000000"/>
          <w:lang w:val="en-US"/>
        </w:rPr>
        <w:t>2016</w:t>
      </w:r>
      <w:r w:rsidRPr="00A47F9D">
        <w:rPr>
          <w:rFonts w:cs="Trade Gothic LT Std"/>
          <w:color w:val="000000"/>
          <w:lang w:val="en-US"/>
        </w:rPr>
        <w:t xml:space="preserve">, </w:t>
      </w:r>
      <w:r w:rsidRPr="00A47F9D">
        <w:rPr>
          <w:rFonts w:cs="Trade Gothic LT Std"/>
          <w:i/>
          <w:color w:val="000000"/>
          <w:lang w:val="en-US"/>
        </w:rPr>
        <w:t>7</w:t>
      </w:r>
      <w:r w:rsidRPr="00A47F9D">
        <w:rPr>
          <w:rFonts w:cs="Trade Gothic LT Std"/>
          <w:color w:val="000000"/>
          <w:lang w:val="en-US"/>
        </w:rPr>
        <w:t>, 39595-39608.</w:t>
      </w:r>
    </w:p>
    <w:p w:rsidR="00080829" w:rsidRDefault="00080829" w:rsidP="008E159E">
      <w:pPr>
        <w:autoSpaceDE w:val="0"/>
        <w:autoSpaceDN w:val="0"/>
        <w:adjustRightInd w:val="0"/>
        <w:spacing w:line="480" w:lineRule="auto"/>
        <w:jc w:val="both"/>
        <w:rPr>
          <w:color w:val="231F20"/>
          <w:lang w:val="en-US"/>
        </w:rPr>
      </w:pPr>
    </w:p>
    <w:p w:rsidR="005C7053" w:rsidRPr="008E159E" w:rsidRDefault="005C7053" w:rsidP="008E159E">
      <w:pPr>
        <w:autoSpaceDE w:val="0"/>
        <w:autoSpaceDN w:val="0"/>
        <w:adjustRightInd w:val="0"/>
        <w:spacing w:line="480" w:lineRule="auto"/>
        <w:jc w:val="both"/>
        <w:rPr>
          <w:color w:val="231F20"/>
          <w:lang w:val="en-US"/>
        </w:rPr>
      </w:pPr>
    </w:p>
    <w:p w:rsidR="00974682" w:rsidRPr="009E0315" w:rsidRDefault="00974682" w:rsidP="00A47F9D">
      <w:pPr>
        <w:spacing w:line="480" w:lineRule="auto"/>
        <w:jc w:val="both"/>
        <w:rPr>
          <w:b/>
          <w:lang w:val="en-US"/>
        </w:rPr>
      </w:pPr>
    </w:p>
    <w:p w:rsidR="000D257B" w:rsidRDefault="000D257B" w:rsidP="00A47F9D">
      <w:pPr>
        <w:spacing w:line="480" w:lineRule="auto"/>
        <w:jc w:val="both"/>
        <w:rPr>
          <w:b/>
          <w:lang w:val="en-US"/>
        </w:rPr>
      </w:pPr>
    </w:p>
    <w:p w:rsidR="000D257B" w:rsidRDefault="000D257B" w:rsidP="00A47F9D">
      <w:pPr>
        <w:spacing w:line="480" w:lineRule="auto"/>
        <w:jc w:val="both"/>
        <w:rPr>
          <w:b/>
          <w:lang w:val="en-US"/>
        </w:rPr>
      </w:pPr>
    </w:p>
    <w:p w:rsidR="000D257B" w:rsidRDefault="000D257B" w:rsidP="00A47F9D">
      <w:pPr>
        <w:spacing w:line="480" w:lineRule="auto"/>
        <w:jc w:val="both"/>
        <w:rPr>
          <w:b/>
          <w:lang w:val="en-US"/>
        </w:rPr>
      </w:pPr>
    </w:p>
    <w:p w:rsidR="000D257B" w:rsidRDefault="000D257B" w:rsidP="00A47F9D">
      <w:pPr>
        <w:spacing w:line="480" w:lineRule="auto"/>
        <w:jc w:val="both"/>
        <w:rPr>
          <w:b/>
          <w:lang w:val="en-US"/>
        </w:rPr>
      </w:pPr>
    </w:p>
    <w:p w:rsidR="000D257B" w:rsidRDefault="000D257B" w:rsidP="00A47F9D">
      <w:pPr>
        <w:spacing w:line="480" w:lineRule="auto"/>
        <w:jc w:val="both"/>
        <w:rPr>
          <w:b/>
          <w:lang w:val="en-US"/>
        </w:rPr>
      </w:pPr>
    </w:p>
    <w:p w:rsidR="000D257B" w:rsidRDefault="000D257B" w:rsidP="00A47F9D">
      <w:pPr>
        <w:spacing w:line="480" w:lineRule="auto"/>
        <w:jc w:val="both"/>
        <w:rPr>
          <w:b/>
          <w:lang w:val="en-US"/>
        </w:rPr>
      </w:pPr>
    </w:p>
    <w:p w:rsidR="000D257B" w:rsidRDefault="000D257B" w:rsidP="00A47F9D">
      <w:pPr>
        <w:spacing w:line="480" w:lineRule="auto"/>
        <w:jc w:val="both"/>
        <w:rPr>
          <w:b/>
          <w:lang w:val="en-US"/>
        </w:rPr>
      </w:pPr>
    </w:p>
    <w:p w:rsidR="000D257B" w:rsidRDefault="000D257B" w:rsidP="00A47F9D">
      <w:pPr>
        <w:spacing w:line="480" w:lineRule="auto"/>
        <w:jc w:val="both"/>
        <w:rPr>
          <w:b/>
          <w:lang w:val="en-US"/>
        </w:rPr>
      </w:pPr>
    </w:p>
    <w:p w:rsidR="000D257B" w:rsidRDefault="000D257B" w:rsidP="00A47F9D">
      <w:pPr>
        <w:spacing w:line="480" w:lineRule="auto"/>
        <w:jc w:val="both"/>
        <w:rPr>
          <w:b/>
          <w:lang w:val="en-US"/>
        </w:rPr>
      </w:pPr>
    </w:p>
    <w:p w:rsidR="000D257B" w:rsidRDefault="000D257B" w:rsidP="00A47F9D">
      <w:pPr>
        <w:spacing w:line="480" w:lineRule="auto"/>
        <w:jc w:val="both"/>
        <w:rPr>
          <w:b/>
          <w:lang w:val="en-US"/>
        </w:rPr>
      </w:pPr>
    </w:p>
    <w:p w:rsidR="000D257B" w:rsidRDefault="000D257B" w:rsidP="00A47F9D">
      <w:pPr>
        <w:spacing w:line="480" w:lineRule="auto"/>
        <w:jc w:val="both"/>
        <w:rPr>
          <w:b/>
          <w:lang w:val="en-US"/>
        </w:rPr>
      </w:pPr>
    </w:p>
    <w:p w:rsidR="000D257B" w:rsidRDefault="000D257B" w:rsidP="00A47F9D">
      <w:pPr>
        <w:spacing w:line="480" w:lineRule="auto"/>
        <w:jc w:val="both"/>
        <w:rPr>
          <w:b/>
          <w:lang w:val="en-US"/>
        </w:rPr>
      </w:pPr>
    </w:p>
    <w:p w:rsidR="000D257B" w:rsidRDefault="000D257B" w:rsidP="00A47F9D">
      <w:pPr>
        <w:spacing w:line="480" w:lineRule="auto"/>
        <w:jc w:val="both"/>
        <w:rPr>
          <w:b/>
          <w:lang w:val="en-US"/>
        </w:rPr>
      </w:pPr>
    </w:p>
    <w:p w:rsidR="000D257B" w:rsidRDefault="000D257B" w:rsidP="00A47F9D">
      <w:pPr>
        <w:spacing w:line="480" w:lineRule="auto"/>
        <w:jc w:val="both"/>
        <w:rPr>
          <w:b/>
          <w:lang w:val="en-US"/>
        </w:rPr>
      </w:pPr>
    </w:p>
    <w:p w:rsidR="000D257B" w:rsidRDefault="000D257B" w:rsidP="00A47F9D">
      <w:pPr>
        <w:spacing w:line="480" w:lineRule="auto"/>
        <w:jc w:val="both"/>
        <w:rPr>
          <w:b/>
          <w:lang w:val="en-US"/>
        </w:rPr>
      </w:pPr>
    </w:p>
    <w:p w:rsidR="000D257B" w:rsidRDefault="000D257B" w:rsidP="00A47F9D">
      <w:pPr>
        <w:spacing w:line="480" w:lineRule="auto"/>
        <w:jc w:val="both"/>
        <w:rPr>
          <w:b/>
          <w:lang w:val="en-US"/>
        </w:rPr>
      </w:pPr>
    </w:p>
    <w:p w:rsidR="000D257B" w:rsidRDefault="000D257B" w:rsidP="00A47F9D">
      <w:pPr>
        <w:spacing w:line="480" w:lineRule="auto"/>
        <w:jc w:val="both"/>
        <w:rPr>
          <w:b/>
          <w:lang w:val="en-US"/>
        </w:rPr>
      </w:pPr>
    </w:p>
    <w:p w:rsidR="000D257B" w:rsidRDefault="000D257B" w:rsidP="00A47F9D">
      <w:pPr>
        <w:spacing w:line="480" w:lineRule="auto"/>
        <w:jc w:val="both"/>
        <w:rPr>
          <w:b/>
          <w:lang w:val="en-US"/>
        </w:rPr>
      </w:pPr>
    </w:p>
    <w:p w:rsidR="000D257B" w:rsidRDefault="000D257B" w:rsidP="00A47F9D">
      <w:pPr>
        <w:spacing w:line="480" w:lineRule="auto"/>
        <w:jc w:val="both"/>
        <w:rPr>
          <w:b/>
          <w:lang w:val="en-US"/>
        </w:rPr>
      </w:pPr>
    </w:p>
    <w:p w:rsidR="0001686D" w:rsidRPr="00A47F9D" w:rsidRDefault="0001686D" w:rsidP="00A47F9D">
      <w:pPr>
        <w:spacing w:line="480" w:lineRule="auto"/>
        <w:jc w:val="both"/>
        <w:rPr>
          <w:b/>
          <w:lang w:val="en-US"/>
        </w:rPr>
      </w:pPr>
      <w:r w:rsidRPr="00A47F9D">
        <w:rPr>
          <w:b/>
          <w:lang w:val="en-US"/>
        </w:rPr>
        <w:lastRenderedPageBreak/>
        <w:t>FIGURE CAPTIONS</w:t>
      </w:r>
    </w:p>
    <w:p w:rsidR="00E93197" w:rsidRPr="00A47F9D" w:rsidRDefault="00E93197" w:rsidP="00A47F9D">
      <w:pPr>
        <w:spacing w:line="480" w:lineRule="auto"/>
        <w:jc w:val="both"/>
        <w:rPr>
          <w:b/>
          <w:lang w:val="en-US"/>
        </w:rPr>
      </w:pPr>
    </w:p>
    <w:p w:rsidR="00006306" w:rsidRPr="00A47F9D" w:rsidRDefault="0001686D" w:rsidP="00A47F9D">
      <w:pPr>
        <w:spacing w:line="480" w:lineRule="auto"/>
        <w:jc w:val="both"/>
        <w:rPr>
          <w:lang w:val="en-US"/>
        </w:rPr>
      </w:pPr>
      <w:r w:rsidRPr="00A47F9D">
        <w:rPr>
          <w:b/>
          <w:lang w:val="en-US"/>
        </w:rPr>
        <w:t>Figure 1</w:t>
      </w:r>
      <w:r w:rsidR="00E93197" w:rsidRPr="00A47F9D">
        <w:rPr>
          <w:b/>
          <w:lang w:val="en-US"/>
        </w:rPr>
        <w:t>:</w:t>
      </w:r>
      <w:r w:rsidR="00372E4E" w:rsidRPr="00A47F9D">
        <w:rPr>
          <w:b/>
          <w:lang w:val="en-US"/>
        </w:rPr>
        <w:t xml:space="preserve"> </w:t>
      </w:r>
      <w:r w:rsidR="00481508" w:rsidRPr="00A47F9D">
        <w:rPr>
          <w:lang w:val="en-US"/>
        </w:rPr>
        <w:t>Analytical scheme for</w:t>
      </w:r>
      <w:r w:rsidR="00372E4E" w:rsidRPr="00A47F9D">
        <w:rPr>
          <w:lang w:val="en-US"/>
        </w:rPr>
        <w:t xml:space="preserve"> </w:t>
      </w:r>
      <w:r w:rsidR="004D5760" w:rsidRPr="00A47F9D">
        <w:rPr>
          <w:lang w:val="en-US"/>
        </w:rPr>
        <w:t xml:space="preserve">the </w:t>
      </w:r>
      <w:r w:rsidR="00372E4E" w:rsidRPr="00A47F9D">
        <w:rPr>
          <w:lang w:val="en-US"/>
        </w:rPr>
        <w:t>fast</w:t>
      </w:r>
      <w:r w:rsidR="00F977C8" w:rsidRPr="00A47F9D">
        <w:rPr>
          <w:lang w:val="en-US"/>
        </w:rPr>
        <w:t xml:space="preserve"> </w:t>
      </w:r>
      <w:r w:rsidR="00006306" w:rsidRPr="00A47F9D">
        <w:rPr>
          <w:lang w:val="en-US"/>
        </w:rPr>
        <w:t>global phosphoproteome profiling</w:t>
      </w:r>
      <w:r w:rsidR="00C25BE0" w:rsidRPr="00A47F9D">
        <w:rPr>
          <w:lang w:val="en-US"/>
        </w:rPr>
        <w:t xml:space="preserve"> method</w:t>
      </w:r>
      <w:r w:rsidR="00006306" w:rsidRPr="00A47F9D">
        <w:rPr>
          <w:lang w:val="en-US"/>
        </w:rPr>
        <w:t>.</w:t>
      </w:r>
    </w:p>
    <w:p w:rsidR="00F110A5" w:rsidRDefault="00F110A5" w:rsidP="00A47F9D">
      <w:pPr>
        <w:spacing w:line="480" w:lineRule="auto"/>
        <w:jc w:val="both"/>
        <w:rPr>
          <w:lang w:val="en-US"/>
        </w:rPr>
      </w:pPr>
      <w:r w:rsidRPr="00A47F9D">
        <w:rPr>
          <w:b/>
          <w:lang w:val="en-US"/>
        </w:rPr>
        <w:t>Figure 2:</w:t>
      </w:r>
      <w:r w:rsidR="008801C3" w:rsidRPr="00A47F9D">
        <w:rPr>
          <w:lang w:val="en-US"/>
        </w:rPr>
        <w:t xml:space="preserve"> Comparison of the results obtained using </w:t>
      </w:r>
      <w:r w:rsidR="00481508" w:rsidRPr="00A47F9D">
        <w:rPr>
          <w:lang w:val="en-US"/>
        </w:rPr>
        <w:t>BYONIC</w:t>
      </w:r>
      <w:r w:rsidR="00804E00" w:rsidRPr="00A47F9D">
        <w:rPr>
          <w:vertAlign w:val="superscript"/>
          <w:lang w:val="en-US"/>
        </w:rPr>
        <w:t>TM</w:t>
      </w:r>
      <w:r w:rsidR="00481508" w:rsidRPr="00A47F9D">
        <w:rPr>
          <w:lang w:val="en-US"/>
        </w:rPr>
        <w:t xml:space="preserve"> and</w:t>
      </w:r>
      <w:r w:rsidR="0028199B" w:rsidRPr="00A47F9D">
        <w:rPr>
          <w:lang w:val="en-US"/>
        </w:rPr>
        <w:t xml:space="preserve"> SEQUEST</w:t>
      </w:r>
      <w:r w:rsidR="00067C2D" w:rsidRPr="00A47F9D">
        <w:rPr>
          <w:lang w:val="en-US"/>
        </w:rPr>
        <w:t>-HT</w:t>
      </w:r>
      <w:r w:rsidR="00804E00" w:rsidRPr="00A47F9D">
        <w:rPr>
          <w:vertAlign w:val="superscript"/>
          <w:lang w:val="en-US"/>
        </w:rPr>
        <w:t>TM</w:t>
      </w:r>
      <w:r w:rsidR="00C25BE0" w:rsidRPr="00A47F9D">
        <w:rPr>
          <w:vertAlign w:val="superscript"/>
          <w:lang w:val="en-US"/>
        </w:rPr>
        <w:t xml:space="preserve"> </w:t>
      </w:r>
      <w:r w:rsidR="00C25BE0" w:rsidRPr="00A47F9D">
        <w:rPr>
          <w:lang w:val="en-US"/>
        </w:rPr>
        <w:t>search engines</w:t>
      </w:r>
      <w:r w:rsidR="00805F64">
        <w:rPr>
          <w:lang w:val="en-US"/>
        </w:rPr>
        <w:t xml:space="preserve"> for the number of phosphopeptides </w:t>
      </w:r>
      <w:r w:rsidR="003325C0">
        <w:rPr>
          <w:lang w:val="en-US"/>
        </w:rPr>
        <w:t>a)</w:t>
      </w:r>
      <w:r w:rsidR="00805F64">
        <w:rPr>
          <w:lang w:val="en-US"/>
        </w:rPr>
        <w:t>, for the number of phosphoproteins</w:t>
      </w:r>
      <w:r w:rsidR="003325C0">
        <w:rPr>
          <w:lang w:val="en-US"/>
        </w:rPr>
        <w:t xml:space="preserve"> b) and</w:t>
      </w:r>
      <w:r w:rsidR="00B3299B">
        <w:rPr>
          <w:lang w:val="en-US"/>
        </w:rPr>
        <w:t xml:space="preserve"> for the number of</w:t>
      </w:r>
      <w:r w:rsidR="003325C0">
        <w:rPr>
          <w:lang w:val="en-US"/>
        </w:rPr>
        <w:t xml:space="preserve"> </w:t>
      </w:r>
      <w:r w:rsidR="00AF7C89">
        <w:rPr>
          <w:lang w:val="en-US"/>
        </w:rPr>
        <w:t>phosphosites</w:t>
      </w:r>
      <w:r w:rsidR="00B42996">
        <w:rPr>
          <w:lang w:val="en-US"/>
        </w:rPr>
        <w:t xml:space="preserve"> identified</w:t>
      </w:r>
      <w:r w:rsidR="00AF7C89">
        <w:rPr>
          <w:lang w:val="en-US"/>
        </w:rPr>
        <w:t xml:space="preserve"> </w:t>
      </w:r>
      <w:r w:rsidR="003325C0">
        <w:rPr>
          <w:lang w:val="en-US"/>
        </w:rPr>
        <w:t>c).</w:t>
      </w:r>
    </w:p>
    <w:p w:rsidR="00B8349B" w:rsidRDefault="00F110A5" w:rsidP="00A47F9D">
      <w:pPr>
        <w:spacing w:line="480" w:lineRule="auto"/>
        <w:jc w:val="both"/>
        <w:rPr>
          <w:lang w:val="en-US"/>
        </w:rPr>
      </w:pPr>
      <w:r w:rsidRPr="00A47F9D">
        <w:rPr>
          <w:b/>
          <w:lang w:val="en-US"/>
        </w:rPr>
        <w:t>Figure 3</w:t>
      </w:r>
      <w:r w:rsidR="00B8349B" w:rsidRPr="00A47F9D">
        <w:rPr>
          <w:b/>
          <w:lang w:val="en-US"/>
        </w:rPr>
        <w:t>:</w:t>
      </w:r>
      <w:r w:rsidR="00382987" w:rsidRPr="00A47F9D">
        <w:rPr>
          <w:b/>
          <w:lang w:val="en-US"/>
        </w:rPr>
        <w:t xml:space="preserve"> </w:t>
      </w:r>
      <w:r w:rsidR="005D44E2" w:rsidRPr="005D44E2">
        <w:rPr>
          <w:lang w:val="en-US"/>
        </w:rPr>
        <w:t xml:space="preserve">a) </w:t>
      </w:r>
      <w:r w:rsidR="00C6480F" w:rsidRPr="00A47F9D">
        <w:rPr>
          <w:lang w:val="en-US"/>
        </w:rPr>
        <w:t>Distribution of the n</w:t>
      </w:r>
      <w:r w:rsidR="00382987" w:rsidRPr="00A47F9D">
        <w:rPr>
          <w:lang w:val="en-US"/>
        </w:rPr>
        <w:t xml:space="preserve">umber of </w:t>
      </w:r>
      <w:r w:rsidR="00481508" w:rsidRPr="00A47F9D">
        <w:rPr>
          <w:lang w:val="en-US"/>
        </w:rPr>
        <w:t>non</w:t>
      </w:r>
      <w:r w:rsidR="00FA773E" w:rsidRPr="00A47F9D">
        <w:rPr>
          <w:lang w:val="en-US"/>
        </w:rPr>
        <w:t xml:space="preserve">-redundant </w:t>
      </w:r>
      <w:r w:rsidR="00382987" w:rsidRPr="00A47F9D">
        <w:rPr>
          <w:lang w:val="en-US"/>
        </w:rPr>
        <w:t>phosphopeptides identified in the different SCX fractions.</w:t>
      </w:r>
      <w:r w:rsidR="005D44E2" w:rsidRPr="005D44E2">
        <w:rPr>
          <w:lang w:val="en-US"/>
        </w:rPr>
        <w:t xml:space="preserve"> </w:t>
      </w:r>
      <w:r w:rsidR="005D44E2">
        <w:rPr>
          <w:lang w:val="en-US"/>
        </w:rPr>
        <w:t xml:space="preserve">b) </w:t>
      </w:r>
      <w:r w:rsidR="005D44E2" w:rsidRPr="00A47F9D">
        <w:rPr>
          <w:lang w:val="en-US"/>
        </w:rPr>
        <w:t>Percentage of phosphopeptide enrichment obtained for each SCX fraction and each search engine (BYONIC</w:t>
      </w:r>
      <w:r w:rsidR="005D44E2" w:rsidRPr="00A47F9D">
        <w:rPr>
          <w:vertAlign w:val="superscript"/>
          <w:lang w:val="en-US"/>
        </w:rPr>
        <w:t>TM</w:t>
      </w:r>
      <w:r w:rsidR="005D44E2" w:rsidRPr="00A47F9D">
        <w:rPr>
          <w:lang w:val="en-US"/>
        </w:rPr>
        <w:t xml:space="preserve"> and SEQUEST-HT</w:t>
      </w:r>
      <w:r w:rsidR="005D44E2" w:rsidRPr="00A47F9D">
        <w:rPr>
          <w:vertAlign w:val="superscript"/>
          <w:lang w:val="en-US"/>
        </w:rPr>
        <w:t>TM</w:t>
      </w:r>
      <w:r w:rsidR="005D44E2" w:rsidRPr="00A47F9D">
        <w:rPr>
          <w:lang w:val="en-US"/>
        </w:rPr>
        <w:t>).</w:t>
      </w:r>
    </w:p>
    <w:p w:rsidR="00D41A86" w:rsidRPr="005D44E2" w:rsidRDefault="00D41A86" w:rsidP="00D41A86">
      <w:pPr>
        <w:spacing w:line="480" w:lineRule="auto"/>
        <w:jc w:val="both"/>
        <w:rPr>
          <w:lang w:val="en-US"/>
        </w:rPr>
      </w:pPr>
      <w:r>
        <w:rPr>
          <w:b/>
          <w:lang w:val="en-US"/>
        </w:rPr>
        <w:t>Figure 4</w:t>
      </w:r>
      <w:r w:rsidRPr="001203A1">
        <w:rPr>
          <w:b/>
          <w:lang w:val="en-US"/>
        </w:rPr>
        <w:t>:</w:t>
      </w:r>
      <w:r w:rsidRPr="001203A1">
        <w:rPr>
          <w:lang w:val="en-US"/>
        </w:rPr>
        <w:t xml:space="preserve"> Distribution of the phosphopeptide charge status identified for each SCX fraction and each search engine (BYONIC</w:t>
      </w:r>
      <w:r w:rsidRPr="001203A1">
        <w:rPr>
          <w:vertAlign w:val="superscript"/>
          <w:lang w:val="en-US"/>
        </w:rPr>
        <w:t>TM</w:t>
      </w:r>
      <w:r w:rsidRPr="001203A1">
        <w:rPr>
          <w:lang w:val="en-US"/>
        </w:rPr>
        <w:t xml:space="preserve"> and SEQUEST HT</w:t>
      </w:r>
      <w:r w:rsidRPr="001203A1">
        <w:rPr>
          <w:vertAlign w:val="superscript"/>
          <w:lang w:val="en-US"/>
        </w:rPr>
        <w:t>TM</w:t>
      </w:r>
      <w:r w:rsidRPr="001203A1">
        <w:rPr>
          <w:lang w:val="en-US"/>
        </w:rPr>
        <w:t>)</w:t>
      </w:r>
      <w:r>
        <w:rPr>
          <w:lang w:val="en-US"/>
        </w:rPr>
        <w:t>.</w:t>
      </w:r>
    </w:p>
    <w:p w:rsidR="00006306" w:rsidRPr="00A47F9D" w:rsidRDefault="00D41A86" w:rsidP="00A47F9D">
      <w:pPr>
        <w:spacing w:line="480" w:lineRule="auto"/>
        <w:jc w:val="both"/>
        <w:rPr>
          <w:b/>
          <w:lang w:val="en-US"/>
        </w:rPr>
      </w:pPr>
      <w:r>
        <w:rPr>
          <w:b/>
          <w:lang w:val="en-US"/>
        </w:rPr>
        <w:t>Figure 5</w:t>
      </w:r>
      <w:r w:rsidR="00BC119D" w:rsidRPr="00A47F9D">
        <w:rPr>
          <w:b/>
          <w:lang w:val="en-US"/>
        </w:rPr>
        <w:t>:</w:t>
      </w:r>
      <w:r w:rsidR="00FA773E" w:rsidRPr="00A47F9D">
        <w:rPr>
          <w:lang w:val="en-US"/>
        </w:rPr>
        <w:t xml:space="preserve"> </w:t>
      </w:r>
      <w:r w:rsidR="00B13660" w:rsidRPr="00A47F9D">
        <w:rPr>
          <w:lang w:val="en-US"/>
        </w:rPr>
        <w:t>Reproducibility</w:t>
      </w:r>
      <w:r w:rsidR="004F4CDF" w:rsidRPr="00A47F9D">
        <w:rPr>
          <w:lang w:val="en-US"/>
        </w:rPr>
        <w:t xml:space="preserve"> of the strategy for</w:t>
      </w:r>
      <w:r w:rsidR="00135925">
        <w:rPr>
          <w:lang w:val="en-US"/>
        </w:rPr>
        <w:t xml:space="preserve"> two technical replicates (a) and</w:t>
      </w:r>
      <w:r w:rsidR="004F4CDF" w:rsidRPr="00A47F9D">
        <w:rPr>
          <w:lang w:val="en-US"/>
        </w:rPr>
        <w:t xml:space="preserve"> three different biological replicates</w:t>
      </w:r>
      <w:r w:rsidR="00135925">
        <w:rPr>
          <w:lang w:val="en-US"/>
        </w:rPr>
        <w:t xml:space="preserve"> (b)</w:t>
      </w:r>
      <w:r w:rsidR="004F4CDF" w:rsidRPr="00A47F9D">
        <w:rPr>
          <w:lang w:val="en-US"/>
        </w:rPr>
        <w:t>.</w:t>
      </w:r>
    </w:p>
    <w:p w:rsidR="000F5D90" w:rsidRPr="000F5D90" w:rsidRDefault="00D41A86" w:rsidP="00A47F9D">
      <w:pPr>
        <w:spacing w:line="480" w:lineRule="auto"/>
        <w:jc w:val="both"/>
        <w:rPr>
          <w:lang w:val="en-US"/>
        </w:rPr>
      </w:pPr>
      <w:r>
        <w:rPr>
          <w:b/>
          <w:lang w:val="en-US"/>
        </w:rPr>
        <w:t>Figure 6</w:t>
      </w:r>
      <w:r w:rsidR="002C7772" w:rsidRPr="00A47F9D">
        <w:rPr>
          <w:b/>
          <w:lang w:val="en-US"/>
        </w:rPr>
        <w:t>:</w:t>
      </w:r>
      <w:r w:rsidR="00D3458E" w:rsidRPr="00A47F9D">
        <w:rPr>
          <w:lang w:val="en-US"/>
        </w:rPr>
        <w:t xml:space="preserve"> Enriched signaling pathways </w:t>
      </w:r>
      <w:r w:rsidR="00C25BE0" w:rsidRPr="00A47F9D">
        <w:rPr>
          <w:lang w:val="en-US"/>
        </w:rPr>
        <w:t xml:space="preserve">in </w:t>
      </w:r>
      <w:r w:rsidR="00257078" w:rsidRPr="00A47F9D">
        <w:rPr>
          <w:lang w:val="en-US"/>
        </w:rPr>
        <w:t xml:space="preserve">the phosphoproteome of un-stimulated human Jurkat leukemia T cells </w:t>
      </w:r>
      <w:r w:rsidR="0010438B" w:rsidRPr="00A47F9D">
        <w:rPr>
          <w:lang w:val="en-US"/>
        </w:rPr>
        <w:t>according to the</w:t>
      </w:r>
      <w:r w:rsidR="00C25BE0" w:rsidRPr="00A47F9D">
        <w:rPr>
          <w:lang w:val="en-US"/>
        </w:rPr>
        <w:t xml:space="preserve"> </w:t>
      </w:r>
      <w:r w:rsidR="00257078" w:rsidRPr="00A47F9D">
        <w:rPr>
          <w:lang w:val="en-US"/>
        </w:rPr>
        <w:t>Enrich</w:t>
      </w:r>
      <w:r w:rsidR="00844B80" w:rsidRPr="00A47F9D">
        <w:rPr>
          <w:lang w:val="en-US"/>
        </w:rPr>
        <w:t>r</w:t>
      </w:r>
      <w:r w:rsidR="00257078" w:rsidRPr="00A47F9D">
        <w:rPr>
          <w:lang w:val="en-US"/>
        </w:rPr>
        <w:t xml:space="preserve"> and PANTHER programs.</w:t>
      </w:r>
    </w:p>
    <w:p w:rsidR="009B14A7" w:rsidRPr="00A47F9D" w:rsidRDefault="009B14A7" w:rsidP="00A47F9D">
      <w:pPr>
        <w:autoSpaceDE w:val="0"/>
        <w:autoSpaceDN w:val="0"/>
        <w:adjustRightInd w:val="0"/>
        <w:spacing w:line="480" w:lineRule="auto"/>
        <w:jc w:val="both"/>
        <w:rPr>
          <w:b/>
          <w:lang w:val="en-US"/>
        </w:rPr>
      </w:pPr>
    </w:p>
    <w:p w:rsidR="002C7772" w:rsidRPr="00A47F9D" w:rsidRDefault="002C7772" w:rsidP="00A47F9D">
      <w:pPr>
        <w:spacing w:line="480" w:lineRule="auto"/>
        <w:jc w:val="both"/>
        <w:rPr>
          <w:b/>
          <w:lang w:val="en-US"/>
        </w:rPr>
      </w:pPr>
    </w:p>
    <w:p w:rsidR="0001686D" w:rsidRPr="00A47F9D" w:rsidRDefault="0001686D" w:rsidP="00A47F9D">
      <w:pPr>
        <w:spacing w:line="480" w:lineRule="auto"/>
        <w:jc w:val="both"/>
        <w:rPr>
          <w:b/>
          <w:lang w:val="en-US"/>
        </w:rPr>
      </w:pPr>
    </w:p>
    <w:p w:rsidR="006A5241" w:rsidRPr="00A47F9D" w:rsidRDefault="006A5241" w:rsidP="00A47F9D">
      <w:pPr>
        <w:spacing w:line="480" w:lineRule="auto"/>
        <w:jc w:val="both"/>
        <w:rPr>
          <w:b/>
          <w:lang w:val="en-US"/>
        </w:rPr>
      </w:pPr>
    </w:p>
    <w:p w:rsidR="0001686D" w:rsidRPr="00A47F9D" w:rsidRDefault="0001686D" w:rsidP="00A47F9D">
      <w:pPr>
        <w:spacing w:line="480" w:lineRule="auto"/>
        <w:jc w:val="both"/>
        <w:rPr>
          <w:b/>
          <w:lang w:val="en-US"/>
        </w:rPr>
      </w:pPr>
    </w:p>
    <w:p w:rsidR="0001686D" w:rsidRPr="00A47F9D" w:rsidRDefault="0001686D" w:rsidP="00A47F9D">
      <w:pPr>
        <w:spacing w:line="480" w:lineRule="auto"/>
        <w:jc w:val="both"/>
        <w:rPr>
          <w:b/>
          <w:lang w:val="en-US"/>
        </w:rPr>
      </w:pPr>
    </w:p>
    <w:p w:rsidR="00B10740" w:rsidRPr="00A47F9D" w:rsidRDefault="00B10740" w:rsidP="00A47F9D">
      <w:pPr>
        <w:spacing w:line="480" w:lineRule="auto"/>
        <w:jc w:val="both"/>
        <w:rPr>
          <w:b/>
          <w:lang w:val="en-US"/>
        </w:rPr>
      </w:pPr>
    </w:p>
    <w:p w:rsidR="00DB79EA" w:rsidRPr="00A47F9D" w:rsidRDefault="00DB79EA" w:rsidP="00A47F9D">
      <w:pPr>
        <w:spacing w:line="480" w:lineRule="auto"/>
        <w:jc w:val="both"/>
        <w:rPr>
          <w:b/>
          <w:lang w:val="en-US"/>
        </w:rPr>
        <w:sectPr w:rsidR="00DB79EA" w:rsidRPr="00A47F9D" w:rsidSect="00DE7548">
          <w:footerReference w:type="default" r:id="rId12"/>
          <w:pgSz w:w="11906" w:h="16838" w:code="9"/>
          <w:pgMar w:top="1418" w:right="1134" w:bottom="1418" w:left="1701" w:header="709" w:footer="709" w:gutter="0"/>
          <w:lnNumType w:countBy="1"/>
          <w:cols w:space="708"/>
          <w:docGrid w:linePitch="360"/>
        </w:sectPr>
      </w:pPr>
    </w:p>
    <w:p w:rsidR="00391D5E" w:rsidRPr="00A47F9D" w:rsidRDefault="00391D5E" w:rsidP="00A47F9D">
      <w:pPr>
        <w:spacing w:line="480" w:lineRule="auto"/>
        <w:jc w:val="both"/>
        <w:rPr>
          <w:lang w:val="en-US"/>
        </w:rPr>
      </w:pPr>
      <w:r w:rsidRPr="00A47F9D">
        <w:rPr>
          <w:b/>
          <w:lang w:val="en-US"/>
        </w:rPr>
        <w:lastRenderedPageBreak/>
        <w:t xml:space="preserve">Table 1. </w:t>
      </w:r>
      <w:r w:rsidRPr="00A47F9D">
        <w:rPr>
          <w:lang w:val="en-US"/>
        </w:rPr>
        <w:t xml:space="preserve">Comparison of </w:t>
      </w:r>
      <w:r w:rsidR="00902FBA" w:rsidRPr="00A47F9D">
        <w:rPr>
          <w:lang w:val="en-US"/>
        </w:rPr>
        <w:t xml:space="preserve">published </w:t>
      </w:r>
      <w:r w:rsidRPr="00A47F9D">
        <w:rPr>
          <w:lang w:val="en-US"/>
        </w:rPr>
        <w:t xml:space="preserve">phosphoproteomics studies </w:t>
      </w:r>
      <w:r w:rsidR="00902FBA" w:rsidRPr="00A47F9D">
        <w:rPr>
          <w:lang w:val="en-US"/>
        </w:rPr>
        <w:t>of</w:t>
      </w:r>
      <w:r w:rsidRPr="00A47F9D">
        <w:rPr>
          <w:lang w:val="en-US"/>
        </w:rPr>
        <w:t xml:space="preserve"> Human Jurkat leukemia T cell</w:t>
      </w:r>
      <w:r w:rsidR="00EA2C5D" w:rsidRPr="00A47F9D">
        <w:rPr>
          <w:lang w:val="en-US"/>
        </w:rPr>
        <w:t>s</w:t>
      </w:r>
      <w:r w:rsidRPr="00A47F9D">
        <w:rPr>
          <w:lang w:val="en-US"/>
        </w:rPr>
        <w:t xml:space="preserve"> and the present study (Carrera et al.).</w:t>
      </w:r>
    </w:p>
    <w:tbl>
      <w:tblPr>
        <w:tblStyle w:val="Tablaconcuadrcula"/>
        <w:tblW w:w="13698" w:type="dxa"/>
        <w:shd w:val="clear" w:color="auto" w:fill="FFFFFF" w:themeFill="background1"/>
        <w:tblLook w:val="04A0" w:firstRow="1" w:lastRow="0" w:firstColumn="1" w:lastColumn="0" w:noHBand="0" w:noVBand="1"/>
      </w:tblPr>
      <w:tblGrid>
        <w:gridCol w:w="1807"/>
        <w:gridCol w:w="1780"/>
        <w:gridCol w:w="2059"/>
        <w:gridCol w:w="2004"/>
        <w:gridCol w:w="1896"/>
        <w:gridCol w:w="2169"/>
        <w:gridCol w:w="1983"/>
      </w:tblGrid>
      <w:tr w:rsidR="00391D5E" w:rsidRPr="00A47F9D" w:rsidTr="00B438B2">
        <w:tc>
          <w:tcPr>
            <w:tcW w:w="11686" w:type="dxa"/>
            <w:gridSpan w:val="6"/>
            <w:tcBorders>
              <w:top w:val="nil"/>
              <w:left w:val="nil"/>
              <w:bottom w:val="double" w:sz="4" w:space="0" w:color="auto"/>
              <w:right w:val="double" w:sz="4" w:space="0" w:color="auto"/>
            </w:tcBorders>
            <w:shd w:val="clear" w:color="auto" w:fill="FFFFFF" w:themeFill="background1"/>
          </w:tcPr>
          <w:p w:rsidR="00391D5E" w:rsidRPr="00A47F9D" w:rsidRDefault="00391D5E" w:rsidP="00A47F9D">
            <w:pPr>
              <w:jc w:val="center"/>
              <w:rPr>
                <w:b/>
                <w:sz w:val="20"/>
                <w:szCs w:val="20"/>
                <w:lang w:val="en-US"/>
              </w:rPr>
            </w:pPr>
            <w:r w:rsidRPr="00A47F9D">
              <w:rPr>
                <w:b/>
                <w:sz w:val="20"/>
                <w:szCs w:val="20"/>
                <w:lang w:val="en-US"/>
              </w:rPr>
              <w:t>Human Jurkat leukemia T cells (E6.1)</w:t>
            </w:r>
          </w:p>
        </w:tc>
        <w:tc>
          <w:tcPr>
            <w:tcW w:w="2012" w:type="dxa"/>
            <w:tcBorders>
              <w:top w:val="nil"/>
              <w:left w:val="double" w:sz="4" w:space="0" w:color="auto"/>
              <w:bottom w:val="double" w:sz="4" w:space="0" w:color="auto"/>
              <w:right w:val="nil"/>
            </w:tcBorders>
            <w:shd w:val="clear" w:color="auto" w:fill="FFFFFF" w:themeFill="background1"/>
          </w:tcPr>
          <w:p w:rsidR="00391D5E" w:rsidRPr="00A47F9D" w:rsidRDefault="00B43499" w:rsidP="00A47F9D">
            <w:pPr>
              <w:jc w:val="center"/>
              <w:rPr>
                <w:b/>
                <w:sz w:val="20"/>
                <w:szCs w:val="20"/>
                <w:lang w:val="en-US"/>
              </w:rPr>
            </w:pPr>
            <w:r w:rsidRPr="00A47F9D">
              <w:rPr>
                <w:b/>
                <w:sz w:val="20"/>
                <w:szCs w:val="20"/>
                <w:lang w:val="en-US"/>
              </w:rPr>
              <w:t xml:space="preserve">Other </w:t>
            </w:r>
          </w:p>
        </w:tc>
      </w:tr>
      <w:tr w:rsidR="00391D5E" w:rsidRPr="00A47F9D" w:rsidTr="00B438B2">
        <w:tc>
          <w:tcPr>
            <w:tcW w:w="1812" w:type="dxa"/>
            <w:tcBorders>
              <w:left w:val="nil"/>
              <w:bottom w:val="double" w:sz="4" w:space="0" w:color="auto"/>
            </w:tcBorders>
            <w:shd w:val="clear" w:color="auto" w:fill="FFFFFF" w:themeFill="background1"/>
          </w:tcPr>
          <w:p w:rsidR="00391D5E" w:rsidRPr="00A47F9D" w:rsidRDefault="00391D5E" w:rsidP="00A47F9D">
            <w:pPr>
              <w:jc w:val="both"/>
              <w:rPr>
                <w:b/>
                <w:sz w:val="20"/>
                <w:szCs w:val="20"/>
                <w:lang w:val="en-US"/>
              </w:rPr>
            </w:pPr>
            <w:r w:rsidRPr="00A47F9D">
              <w:rPr>
                <w:b/>
                <w:sz w:val="20"/>
                <w:szCs w:val="20"/>
                <w:lang w:val="en-US"/>
              </w:rPr>
              <w:t>Reference</w:t>
            </w:r>
          </w:p>
        </w:tc>
        <w:tc>
          <w:tcPr>
            <w:tcW w:w="1806" w:type="dxa"/>
            <w:tcBorders>
              <w:bottom w:val="double" w:sz="4" w:space="0" w:color="auto"/>
            </w:tcBorders>
            <w:shd w:val="clear" w:color="auto" w:fill="FFFFFF" w:themeFill="background1"/>
          </w:tcPr>
          <w:p w:rsidR="00391D5E" w:rsidRPr="00A47F9D" w:rsidRDefault="00391D5E" w:rsidP="00A47F9D">
            <w:pPr>
              <w:jc w:val="center"/>
              <w:rPr>
                <w:b/>
                <w:sz w:val="20"/>
                <w:szCs w:val="20"/>
                <w:lang w:val="en-US"/>
              </w:rPr>
            </w:pPr>
            <w:r w:rsidRPr="00A47F9D">
              <w:rPr>
                <w:b/>
                <w:sz w:val="20"/>
                <w:szCs w:val="20"/>
                <w:lang w:val="en-US"/>
              </w:rPr>
              <w:t>Mayya, 2009</w:t>
            </w:r>
          </w:p>
        </w:tc>
        <w:tc>
          <w:tcPr>
            <w:tcW w:w="2093" w:type="dxa"/>
            <w:tcBorders>
              <w:bottom w:val="double" w:sz="4" w:space="0" w:color="auto"/>
            </w:tcBorders>
            <w:shd w:val="clear" w:color="auto" w:fill="FFFFFF" w:themeFill="background1"/>
          </w:tcPr>
          <w:p w:rsidR="00391D5E" w:rsidRPr="00A47F9D" w:rsidRDefault="00391D5E" w:rsidP="00A47F9D">
            <w:pPr>
              <w:jc w:val="center"/>
              <w:rPr>
                <w:b/>
                <w:sz w:val="20"/>
                <w:szCs w:val="20"/>
                <w:lang w:val="en-US"/>
              </w:rPr>
            </w:pPr>
            <w:r w:rsidRPr="00A47F9D">
              <w:rPr>
                <w:b/>
                <w:sz w:val="20"/>
                <w:szCs w:val="20"/>
                <w:lang w:val="en-US"/>
              </w:rPr>
              <w:t>Mertins, 2013</w:t>
            </w:r>
          </w:p>
        </w:tc>
        <w:tc>
          <w:tcPr>
            <w:tcW w:w="2039" w:type="dxa"/>
            <w:tcBorders>
              <w:bottom w:val="double" w:sz="4" w:space="0" w:color="auto"/>
            </w:tcBorders>
            <w:shd w:val="clear" w:color="auto" w:fill="FFFFFF" w:themeFill="background1"/>
          </w:tcPr>
          <w:p w:rsidR="00391D5E" w:rsidRPr="00A47F9D" w:rsidRDefault="00391D5E" w:rsidP="00A47F9D">
            <w:pPr>
              <w:jc w:val="center"/>
              <w:rPr>
                <w:b/>
                <w:sz w:val="20"/>
                <w:szCs w:val="20"/>
                <w:lang w:val="en-US"/>
              </w:rPr>
            </w:pPr>
            <w:r w:rsidRPr="00A47F9D">
              <w:rPr>
                <w:b/>
                <w:sz w:val="20"/>
                <w:szCs w:val="20"/>
                <w:lang w:val="en-US"/>
              </w:rPr>
              <w:t>Giasanti, 2015</w:t>
            </w:r>
          </w:p>
        </w:tc>
        <w:tc>
          <w:tcPr>
            <w:tcW w:w="1896" w:type="dxa"/>
            <w:tcBorders>
              <w:bottom w:val="double" w:sz="4" w:space="0" w:color="auto"/>
            </w:tcBorders>
            <w:shd w:val="clear" w:color="auto" w:fill="FFFFFF" w:themeFill="background1"/>
          </w:tcPr>
          <w:p w:rsidR="00391D5E" w:rsidRPr="00A47F9D" w:rsidRDefault="00391D5E" w:rsidP="00A47F9D">
            <w:pPr>
              <w:jc w:val="center"/>
              <w:rPr>
                <w:b/>
                <w:sz w:val="20"/>
                <w:szCs w:val="20"/>
                <w:lang w:val="en-US"/>
              </w:rPr>
            </w:pPr>
            <w:r w:rsidRPr="00A47F9D">
              <w:rPr>
                <w:b/>
                <w:sz w:val="20"/>
                <w:szCs w:val="20"/>
                <w:lang w:val="en-US"/>
              </w:rPr>
              <w:t>Nguyen, 2016</w:t>
            </w:r>
          </w:p>
        </w:tc>
        <w:tc>
          <w:tcPr>
            <w:tcW w:w="2040" w:type="dxa"/>
            <w:tcBorders>
              <w:bottom w:val="double" w:sz="4" w:space="0" w:color="auto"/>
              <w:right w:val="double" w:sz="4" w:space="0" w:color="auto"/>
            </w:tcBorders>
            <w:shd w:val="clear" w:color="auto" w:fill="FFFFFF" w:themeFill="background1"/>
          </w:tcPr>
          <w:p w:rsidR="00391D5E" w:rsidRPr="00A47F9D" w:rsidRDefault="00391D5E" w:rsidP="00A47F9D">
            <w:pPr>
              <w:jc w:val="center"/>
              <w:rPr>
                <w:b/>
                <w:sz w:val="20"/>
                <w:szCs w:val="20"/>
                <w:lang w:val="en-US"/>
              </w:rPr>
            </w:pPr>
            <w:r w:rsidRPr="00A47F9D">
              <w:rPr>
                <w:b/>
                <w:sz w:val="20"/>
                <w:szCs w:val="20"/>
                <w:lang w:val="en-US"/>
              </w:rPr>
              <w:t>Carrera et al.</w:t>
            </w:r>
          </w:p>
        </w:tc>
        <w:tc>
          <w:tcPr>
            <w:tcW w:w="2012" w:type="dxa"/>
            <w:tcBorders>
              <w:left w:val="double" w:sz="4" w:space="0" w:color="auto"/>
              <w:bottom w:val="double" w:sz="4" w:space="0" w:color="auto"/>
              <w:right w:val="nil"/>
            </w:tcBorders>
            <w:shd w:val="clear" w:color="auto" w:fill="FFFFFF" w:themeFill="background1"/>
          </w:tcPr>
          <w:p w:rsidR="00391D5E" w:rsidRPr="00A47F9D" w:rsidRDefault="00391D5E" w:rsidP="00A47F9D">
            <w:pPr>
              <w:jc w:val="center"/>
              <w:rPr>
                <w:b/>
                <w:sz w:val="20"/>
                <w:szCs w:val="20"/>
                <w:lang w:val="en-US"/>
              </w:rPr>
            </w:pPr>
            <w:r w:rsidRPr="00A47F9D">
              <w:rPr>
                <w:b/>
                <w:sz w:val="20"/>
                <w:szCs w:val="20"/>
                <w:lang w:val="en-US"/>
              </w:rPr>
              <w:t>Humphrey, 2015</w:t>
            </w:r>
          </w:p>
        </w:tc>
      </w:tr>
      <w:tr w:rsidR="00391D5E" w:rsidRPr="007A7E81" w:rsidTr="00B438B2">
        <w:tc>
          <w:tcPr>
            <w:tcW w:w="1812" w:type="dxa"/>
            <w:tcBorders>
              <w:top w:val="double" w:sz="4" w:space="0" w:color="auto"/>
              <w:left w:val="nil"/>
            </w:tcBorders>
            <w:shd w:val="clear" w:color="auto" w:fill="FFFFFF" w:themeFill="background1"/>
          </w:tcPr>
          <w:p w:rsidR="00391D5E" w:rsidRPr="00A47F9D" w:rsidRDefault="00391D5E" w:rsidP="00A47F9D">
            <w:pPr>
              <w:jc w:val="both"/>
              <w:rPr>
                <w:b/>
                <w:sz w:val="20"/>
                <w:szCs w:val="20"/>
                <w:lang w:val="en-US"/>
              </w:rPr>
            </w:pPr>
            <w:r w:rsidRPr="00A47F9D">
              <w:rPr>
                <w:b/>
                <w:sz w:val="20"/>
                <w:szCs w:val="20"/>
                <w:lang w:val="en-US"/>
              </w:rPr>
              <w:t>Cell line</w:t>
            </w:r>
          </w:p>
        </w:tc>
        <w:tc>
          <w:tcPr>
            <w:tcW w:w="1806" w:type="dxa"/>
            <w:tcBorders>
              <w:top w:val="double" w:sz="4" w:space="0" w:color="auto"/>
            </w:tcBorders>
            <w:shd w:val="clear" w:color="auto" w:fill="FFFFFF" w:themeFill="background1"/>
          </w:tcPr>
          <w:p w:rsidR="00391D5E" w:rsidRPr="00A47F9D" w:rsidRDefault="00391D5E" w:rsidP="00A47F9D">
            <w:pPr>
              <w:jc w:val="center"/>
              <w:rPr>
                <w:b/>
                <w:sz w:val="20"/>
                <w:szCs w:val="20"/>
                <w:lang w:val="en-US"/>
              </w:rPr>
            </w:pPr>
            <w:r w:rsidRPr="00A47F9D">
              <w:rPr>
                <w:sz w:val="20"/>
                <w:szCs w:val="20"/>
                <w:lang w:val="en-US"/>
              </w:rPr>
              <w:t>Human Jurkat T</w:t>
            </w:r>
            <w:r w:rsidR="00B91AD3" w:rsidRPr="00A47F9D">
              <w:rPr>
                <w:sz w:val="20"/>
                <w:szCs w:val="20"/>
                <w:lang w:val="en-US"/>
              </w:rPr>
              <w:t xml:space="preserve"> </w:t>
            </w:r>
            <w:r w:rsidRPr="00A47F9D">
              <w:rPr>
                <w:sz w:val="20"/>
                <w:szCs w:val="20"/>
                <w:lang w:val="en-US"/>
              </w:rPr>
              <w:t>cells E6.1</w:t>
            </w:r>
          </w:p>
        </w:tc>
        <w:tc>
          <w:tcPr>
            <w:tcW w:w="2093" w:type="dxa"/>
            <w:tcBorders>
              <w:top w:val="double" w:sz="4" w:space="0" w:color="auto"/>
            </w:tcBorders>
            <w:shd w:val="clear" w:color="auto" w:fill="FFFFFF" w:themeFill="background1"/>
          </w:tcPr>
          <w:p w:rsidR="00391D5E" w:rsidRPr="00A47F9D" w:rsidRDefault="00391D5E" w:rsidP="00A47F9D">
            <w:pPr>
              <w:jc w:val="center"/>
              <w:rPr>
                <w:b/>
                <w:sz w:val="20"/>
                <w:szCs w:val="20"/>
                <w:lang w:val="en-US"/>
              </w:rPr>
            </w:pPr>
            <w:r w:rsidRPr="00A47F9D">
              <w:rPr>
                <w:sz w:val="20"/>
                <w:szCs w:val="20"/>
                <w:lang w:val="en-US"/>
              </w:rPr>
              <w:t>Human Jurkat T</w:t>
            </w:r>
            <w:r w:rsidR="00B91AD3" w:rsidRPr="00A47F9D">
              <w:rPr>
                <w:sz w:val="20"/>
                <w:szCs w:val="20"/>
                <w:lang w:val="en-US"/>
              </w:rPr>
              <w:t xml:space="preserve"> </w:t>
            </w:r>
            <w:r w:rsidRPr="00A47F9D">
              <w:rPr>
                <w:sz w:val="20"/>
                <w:szCs w:val="20"/>
                <w:lang w:val="en-US"/>
              </w:rPr>
              <w:t>cells E6.1</w:t>
            </w:r>
          </w:p>
        </w:tc>
        <w:tc>
          <w:tcPr>
            <w:tcW w:w="2039" w:type="dxa"/>
            <w:tcBorders>
              <w:top w:val="double" w:sz="4" w:space="0" w:color="auto"/>
            </w:tcBorders>
            <w:shd w:val="clear" w:color="auto" w:fill="FFFFFF" w:themeFill="background1"/>
          </w:tcPr>
          <w:p w:rsidR="00391D5E" w:rsidRPr="00A47F9D" w:rsidRDefault="00391D5E" w:rsidP="00A47F9D">
            <w:pPr>
              <w:jc w:val="center"/>
              <w:rPr>
                <w:b/>
                <w:sz w:val="20"/>
                <w:szCs w:val="20"/>
                <w:lang w:val="en-US"/>
              </w:rPr>
            </w:pPr>
            <w:r w:rsidRPr="00A47F9D">
              <w:rPr>
                <w:sz w:val="20"/>
                <w:szCs w:val="20"/>
                <w:lang w:val="en-US"/>
              </w:rPr>
              <w:t>Human Jurkat T</w:t>
            </w:r>
            <w:r w:rsidR="00B91AD3" w:rsidRPr="00A47F9D">
              <w:rPr>
                <w:sz w:val="20"/>
                <w:szCs w:val="20"/>
                <w:lang w:val="en-US"/>
              </w:rPr>
              <w:t xml:space="preserve"> </w:t>
            </w:r>
            <w:r w:rsidRPr="00A47F9D">
              <w:rPr>
                <w:sz w:val="20"/>
                <w:szCs w:val="20"/>
                <w:lang w:val="en-US"/>
              </w:rPr>
              <w:t>cells E6.1</w:t>
            </w:r>
          </w:p>
        </w:tc>
        <w:tc>
          <w:tcPr>
            <w:tcW w:w="1896" w:type="dxa"/>
            <w:tcBorders>
              <w:top w:val="double" w:sz="4" w:space="0" w:color="auto"/>
            </w:tcBorders>
            <w:shd w:val="clear" w:color="auto" w:fill="FFFFFF" w:themeFill="background1"/>
          </w:tcPr>
          <w:p w:rsidR="00391D5E" w:rsidRPr="00A47F9D" w:rsidRDefault="00391D5E" w:rsidP="00A47F9D">
            <w:pPr>
              <w:jc w:val="center"/>
              <w:rPr>
                <w:sz w:val="20"/>
                <w:szCs w:val="20"/>
                <w:lang w:val="en-US"/>
              </w:rPr>
            </w:pPr>
            <w:r w:rsidRPr="00A47F9D">
              <w:rPr>
                <w:sz w:val="20"/>
                <w:szCs w:val="20"/>
                <w:lang w:val="en-US"/>
              </w:rPr>
              <w:t>Human Jurkat T</w:t>
            </w:r>
            <w:r w:rsidR="00B91AD3" w:rsidRPr="00A47F9D">
              <w:rPr>
                <w:sz w:val="20"/>
                <w:szCs w:val="20"/>
                <w:lang w:val="en-US"/>
              </w:rPr>
              <w:t xml:space="preserve"> </w:t>
            </w:r>
            <w:r w:rsidRPr="00A47F9D">
              <w:rPr>
                <w:sz w:val="20"/>
                <w:szCs w:val="20"/>
                <w:lang w:val="en-US"/>
              </w:rPr>
              <w:t>cells E6.1</w:t>
            </w:r>
          </w:p>
        </w:tc>
        <w:tc>
          <w:tcPr>
            <w:tcW w:w="2040" w:type="dxa"/>
            <w:tcBorders>
              <w:top w:val="double" w:sz="4" w:space="0" w:color="auto"/>
              <w:right w:val="double" w:sz="4" w:space="0" w:color="auto"/>
            </w:tcBorders>
            <w:shd w:val="clear" w:color="auto" w:fill="FFFFFF" w:themeFill="background1"/>
          </w:tcPr>
          <w:p w:rsidR="00391D5E" w:rsidRPr="00A47F9D" w:rsidRDefault="00391D5E" w:rsidP="00A47F9D">
            <w:pPr>
              <w:jc w:val="center"/>
              <w:rPr>
                <w:sz w:val="20"/>
                <w:szCs w:val="20"/>
                <w:lang w:val="en-US"/>
              </w:rPr>
            </w:pPr>
            <w:r w:rsidRPr="00A47F9D">
              <w:rPr>
                <w:sz w:val="20"/>
                <w:szCs w:val="20"/>
                <w:lang w:val="en-US"/>
              </w:rPr>
              <w:t>Human Jurkat T</w:t>
            </w:r>
            <w:r w:rsidR="00B91AD3" w:rsidRPr="00A47F9D">
              <w:rPr>
                <w:sz w:val="20"/>
                <w:szCs w:val="20"/>
                <w:lang w:val="en-US"/>
              </w:rPr>
              <w:t xml:space="preserve"> </w:t>
            </w:r>
            <w:r w:rsidRPr="00A47F9D">
              <w:rPr>
                <w:sz w:val="20"/>
                <w:szCs w:val="20"/>
                <w:lang w:val="en-US"/>
              </w:rPr>
              <w:t>cells</w:t>
            </w:r>
          </w:p>
          <w:p w:rsidR="00391D5E" w:rsidRPr="00A47F9D" w:rsidRDefault="00391D5E" w:rsidP="00A47F9D">
            <w:pPr>
              <w:jc w:val="center"/>
              <w:rPr>
                <w:sz w:val="20"/>
                <w:szCs w:val="20"/>
                <w:lang w:val="en-US"/>
              </w:rPr>
            </w:pPr>
            <w:r w:rsidRPr="00A47F9D">
              <w:rPr>
                <w:sz w:val="20"/>
                <w:szCs w:val="20"/>
                <w:lang w:val="en-US"/>
              </w:rPr>
              <w:t>E6.1</w:t>
            </w:r>
          </w:p>
        </w:tc>
        <w:tc>
          <w:tcPr>
            <w:tcW w:w="2012" w:type="dxa"/>
            <w:tcBorders>
              <w:top w:val="double" w:sz="4" w:space="0" w:color="auto"/>
              <w:left w:val="double" w:sz="4" w:space="0" w:color="auto"/>
              <w:right w:val="nil"/>
            </w:tcBorders>
            <w:shd w:val="clear" w:color="auto" w:fill="FFFFFF" w:themeFill="background1"/>
          </w:tcPr>
          <w:p w:rsidR="00391D5E" w:rsidRPr="00A47F9D" w:rsidRDefault="00391D5E" w:rsidP="00A47F9D">
            <w:pPr>
              <w:jc w:val="center"/>
              <w:rPr>
                <w:sz w:val="20"/>
                <w:szCs w:val="20"/>
                <w:lang w:val="en-US"/>
              </w:rPr>
            </w:pPr>
            <w:r w:rsidRPr="00A47F9D">
              <w:rPr>
                <w:sz w:val="20"/>
                <w:szCs w:val="20"/>
                <w:lang w:val="en-US"/>
              </w:rPr>
              <w:t>Different mouse liver cell lines (Hepa 1-6, FL83B</w:t>
            </w:r>
            <w:r w:rsidR="00902FBA" w:rsidRPr="00A47F9D">
              <w:rPr>
                <w:sz w:val="20"/>
                <w:szCs w:val="20"/>
                <w:lang w:val="en-US"/>
              </w:rPr>
              <w:t xml:space="preserve"> and</w:t>
            </w:r>
            <w:r w:rsidRPr="00A47F9D">
              <w:rPr>
                <w:sz w:val="20"/>
                <w:szCs w:val="20"/>
                <w:lang w:val="en-US"/>
              </w:rPr>
              <w:t xml:space="preserve"> HeLa S3)</w:t>
            </w:r>
          </w:p>
        </w:tc>
      </w:tr>
      <w:tr w:rsidR="00391D5E" w:rsidRPr="007A7E81" w:rsidTr="00B438B2">
        <w:tc>
          <w:tcPr>
            <w:tcW w:w="1812" w:type="dxa"/>
            <w:tcBorders>
              <w:left w:val="nil"/>
            </w:tcBorders>
            <w:shd w:val="clear" w:color="auto" w:fill="FFFFFF" w:themeFill="background1"/>
          </w:tcPr>
          <w:p w:rsidR="00391D5E" w:rsidRPr="00A47F9D" w:rsidRDefault="00391D5E" w:rsidP="00A47F9D">
            <w:pPr>
              <w:jc w:val="both"/>
              <w:rPr>
                <w:b/>
                <w:sz w:val="20"/>
                <w:szCs w:val="20"/>
                <w:lang w:val="en-US"/>
              </w:rPr>
            </w:pPr>
            <w:r w:rsidRPr="00A47F9D">
              <w:rPr>
                <w:b/>
                <w:sz w:val="20"/>
                <w:szCs w:val="20"/>
                <w:lang w:val="en-US"/>
              </w:rPr>
              <w:t>Cell treatment</w:t>
            </w:r>
          </w:p>
        </w:tc>
        <w:tc>
          <w:tcPr>
            <w:tcW w:w="1806" w:type="dxa"/>
            <w:shd w:val="clear" w:color="auto" w:fill="FFFFFF" w:themeFill="background1"/>
          </w:tcPr>
          <w:p w:rsidR="00391D5E" w:rsidRPr="00A47F9D" w:rsidRDefault="00391D5E" w:rsidP="00A47F9D">
            <w:pPr>
              <w:jc w:val="center"/>
              <w:rPr>
                <w:sz w:val="20"/>
                <w:szCs w:val="20"/>
                <w:lang w:val="en-US"/>
              </w:rPr>
            </w:pPr>
            <w:r w:rsidRPr="00A47F9D">
              <w:rPr>
                <w:sz w:val="20"/>
                <w:szCs w:val="20"/>
                <w:lang w:val="en-US"/>
              </w:rPr>
              <w:t>Stimulated with anti-CD3</w:t>
            </w:r>
          </w:p>
          <w:p w:rsidR="00391D5E" w:rsidRPr="00A47F9D" w:rsidRDefault="00391D5E" w:rsidP="00A47F9D">
            <w:pPr>
              <w:jc w:val="center"/>
              <w:rPr>
                <w:sz w:val="20"/>
                <w:szCs w:val="20"/>
                <w:lang w:val="en-US"/>
              </w:rPr>
            </w:pPr>
            <w:r w:rsidRPr="00A47F9D">
              <w:rPr>
                <w:sz w:val="20"/>
                <w:szCs w:val="20"/>
                <w:lang w:val="en-US"/>
              </w:rPr>
              <w:t>at ≠ times</w:t>
            </w:r>
          </w:p>
        </w:tc>
        <w:tc>
          <w:tcPr>
            <w:tcW w:w="2093" w:type="dxa"/>
            <w:shd w:val="clear" w:color="auto" w:fill="FFFFFF" w:themeFill="background1"/>
          </w:tcPr>
          <w:p w:rsidR="00391D5E" w:rsidRPr="00A47F9D" w:rsidRDefault="00391D5E" w:rsidP="00A47F9D">
            <w:pPr>
              <w:jc w:val="both"/>
              <w:rPr>
                <w:b/>
                <w:sz w:val="20"/>
                <w:szCs w:val="20"/>
                <w:lang w:val="en-US"/>
              </w:rPr>
            </w:pPr>
            <w:r w:rsidRPr="00A47F9D">
              <w:rPr>
                <w:sz w:val="20"/>
                <w:szCs w:val="20"/>
                <w:lang w:val="en-US"/>
              </w:rPr>
              <w:t>Stimulated with</w:t>
            </w:r>
            <w:r w:rsidR="00902FBA" w:rsidRPr="00A47F9D">
              <w:rPr>
                <w:sz w:val="20"/>
                <w:szCs w:val="20"/>
                <w:lang w:val="en-US"/>
              </w:rPr>
              <w:t xml:space="preserve"> or without</w:t>
            </w:r>
            <w:r w:rsidRPr="00A47F9D">
              <w:rPr>
                <w:sz w:val="20"/>
                <w:szCs w:val="20"/>
                <w:lang w:val="en-US"/>
              </w:rPr>
              <w:t xml:space="preserve"> Bortezomib or Velcade </w:t>
            </w:r>
          </w:p>
        </w:tc>
        <w:tc>
          <w:tcPr>
            <w:tcW w:w="2039" w:type="dxa"/>
            <w:shd w:val="clear" w:color="auto" w:fill="FFFFFF" w:themeFill="background1"/>
          </w:tcPr>
          <w:p w:rsidR="00391D5E" w:rsidRPr="00A47F9D" w:rsidRDefault="00391D5E" w:rsidP="00A47F9D">
            <w:pPr>
              <w:jc w:val="center"/>
              <w:rPr>
                <w:sz w:val="20"/>
                <w:szCs w:val="20"/>
                <w:lang w:val="en-US"/>
              </w:rPr>
            </w:pPr>
            <w:r w:rsidRPr="00A47F9D">
              <w:rPr>
                <w:sz w:val="20"/>
                <w:szCs w:val="20"/>
                <w:lang w:val="en-US"/>
              </w:rPr>
              <w:t xml:space="preserve">Stimulated with </w:t>
            </w:r>
            <w:r w:rsidR="00902FBA" w:rsidRPr="00A47F9D">
              <w:rPr>
                <w:sz w:val="20"/>
                <w:szCs w:val="20"/>
                <w:lang w:val="en-US"/>
              </w:rPr>
              <w:t xml:space="preserve">or without </w:t>
            </w:r>
            <w:r w:rsidRPr="00A47F9D">
              <w:rPr>
                <w:sz w:val="20"/>
                <w:szCs w:val="20"/>
                <w:lang w:val="en-US"/>
              </w:rPr>
              <w:t xml:space="preserve">PGE </w:t>
            </w:r>
          </w:p>
        </w:tc>
        <w:tc>
          <w:tcPr>
            <w:tcW w:w="1896" w:type="dxa"/>
            <w:shd w:val="clear" w:color="auto" w:fill="FFFFFF" w:themeFill="background1"/>
          </w:tcPr>
          <w:p w:rsidR="00391D5E" w:rsidRPr="00A47F9D" w:rsidRDefault="00391D5E" w:rsidP="00A47F9D">
            <w:pPr>
              <w:jc w:val="center"/>
              <w:rPr>
                <w:sz w:val="20"/>
                <w:szCs w:val="20"/>
                <w:lang w:val="en-US"/>
              </w:rPr>
            </w:pPr>
            <w:r w:rsidRPr="00A47F9D">
              <w:rPr>
                <w:sz w:val="20"/>
                <w:szCs w:val="20"/>
                <w:lang w:val="en-US"/>
              </w:rPr>
              <w:t>Stimulated with anti-CD3/anti-CD28</w:t>
            </w:r>
          </w:p>
          <w:p w:rsidR="00391D5E" w:rsidRPr="00A47F9D" w:rsidRDefault="00391D5E" w:rsidP="00A47F9D">
            <w:pPr>
              <w:jc w:val="center"/>
              <w:rPr>
                <w:b/>
                <w:sz w:val="20"/>
                <w:szCs w:val="20"/>
                <w:lang w:val="en-US"/>
              </w:rPr>
            </w:pPr>
            <w:r w:rsidRPr="00A47F9D">
              <w:rPr>
                <w:sz w:val="20"/>
                <w:szCs w:val="20"/>
                <w:lang w:val="en-US"/>
              </w:rPr>
              <w:t>at ≠ times</w:t>
            </w:r>
          </w:p>
        </w:tc>
        <w:tc>
          <w:tcPr>
            <w:tcW w:w="2040" w:type="dxa"/>
            <w:tcBorders>
              <w:right w:val="double" w:sz="4" w:space="0" w:color="auto"/>
            </w:tcBorders>
            <w:shd w:val="clear" w:color="auto" w:fill="FFFFFF" w:themeFill="background1"/>
          </w:tcPr>
          <w:p w:rsidR="00391D5E" w:rsidRPr="00A47F9D" w:rsidRDefault="00391D5E" w:rsidP="00A47F9D">
            <w:pPr>
              <w:jc w:val="center"/>
              <w:rPr>
                <w:sz w:val="20"/>
                <w:szCs w:val="20"/>
                <w:lang w:val="en-US"/>
              </w:rPr>
            </w:pPr>
            <w:r w:rsidRPr="00A47F9D">
              <w:rPr>
                <w:sz w:val="20"/>
                <w:szCs w:val="20"/>
                <w:lang w:val="en-US"/>
              </w:rPr>
              <w:t>Un-stimulated</w:t>
            </w:r>
          </w:p>
        </w:tc>
        <w:tc>
          <w:tcPr>
            <w:tcW w:w="2012" w:type="dxa"/>
            <w:tcBorders>
              <w:left w:val="double" w:sz="4" w:space="0" w:color="auto"/>
              <w:right w:val="nil"/>
            </w:tcBorders>
            <w:shd w:val="clear" w:color="auto" w:fill="FFFFFF" w:themeFill="background1"/>
          </w:tcPr>
          <w:p w:rsidR="00391D5E" w:rsidRPr="00A47F9D" w:rsidRDefault="00391D5E" w:rsidP="00A47F9D">
            <w:pPr>
              <w:jc w:val="center"/>
              <w:rPr>
                <w:sz w:val="20"/>
                <w:szCs w:val="20"/>
                <w:lang w:val="en-US"/>
              </w:rPr>
            </w:pPr>
            <w:r w:rsidRPr="00A47F9D">
              <w:rPr>
                <w:sz w:val="20"/>
                <w:szCs w:val="20"/>
                <w:lang w:val="en-US"/>
              </w:rPr>
              <w:t xml:space="preserve">Stimulated with insulin </w:t>
            </w:r>
          </w:p>
          <w:p w:rsidR="00391D5E" w:rsidRPr="00A47F9D" w:rsidRDefault="00391D5E" w:rsidP="00A47F9D">
            <w:pPr>
              <w:jc w:val="center"/>
              <w:rPr>
                <w:sz w:val="20"/>
                <w:szCs w:val="20"/>
                <w:lang w:val="en-US"/>
              </w:rPr>
            </w:pPr>
            <w:r w:rsidRPr="00A47F9D">
              <w:rPr>
                <w:sz w:val="20"/>
                <w:szCs w:val="20"/>
                <w:lang w:val="en-US"/>
              </w:rPr>
              <w:t>at ≠ times</w:t>
            </w:r>
          </w:p>
        </w:tc>
      </w:tr>
      <w:tr w:rsidR="00391D5E" w:rsidRPr="007A7E81" w:rsidTr="00B438B2">
        <w:tc>
          <w:tcPr>
            <w:tcW w:w="1812" w:type="dxa"/>
            <w:tcBorders>
              <w:left w:val="nil"/>
            </w:tcBorders>
            <w:shd w:val="clear" w:color="auto" w:fill="FFFFFF" w:themeFill="background1"/>
          </w:tcPr>
          <w:p w:rsidR="00391D5E" w:rsidRPr="00A47F9D" w:rsidRDefault="00391D5E" w:rsidP="00A47F9D">
            <w:pPr>
              <w:jc w:val="both"/>
              <w:rPr>
                <w:b/>
                <w:sz w:val="20"/>
                <w:szCs w:val="20"/>
                <w:lang w:val="en-US"/>
              </w:rPr>
            </w:pPr>
            <w:r w:rsidRPr="00A47F9D">
              <w:rPr>
                <w:b/>
                <w:sz w:val="20"/>
                <w:szCs w:val="20"/>
                <w:lang w:val="en-US"/>
              </w:rPr>
              <w:t>Peptide Digestion</w:t>
            </w:r>
          </w:p>
        </w:tc>
        <w:tc>
          <w:tcPr>
            <w:tcW w:w="1806" w:type="dxa"/>
            <w:shd w:val="clear" w:color="auto" w:fill="FFFFFF" w:themeFill="background1"/>
          </w:tcPr>
          <w:p w:rsidR="00391D5E" w:rsidRPr="00A47F9D" w:rsidRDefault="00391D5E" w:rsidP="00A47F9D">
            <w:pPr>
              <w:jc w:val="center"/>
              <w:rPr>
                <w:sz w:val="20"/>
                <w:szCs w:val="20"/>
                <w:lang w:val="en-US"/>
              </w:rPr>
            </w:pPr>
            <w:r w:rsidRPr="00A47F9D">
              <w:rPr>
                <w:sz w:val="20"/>
                <w:szCs w:val="20"/>
                <w:lang w:val="en-US"/>
              </w:rPr>
              <w:t>Trypsin</w:t>
            </w:r>
          </w:p>
          <w:p w:rsidR="00391D5E" w:rsidRPr="00A47F9D" w:rsidRDefault="00391D5E" w:rsidP="00A47F9D">
            <w:pPr>
              <w:jc w:val="center"/>
              <w:rPr>
                <w:b/>
                <w:sz w:val="20"/>
                <w:szCs w:val="20"/>
                <w:lang w:val="en-US"/>
              </w:rPr>
            </w:pPr>
            <w:r w:rsidRPr="00A47F9D">
              <w:rPr>
                <w:sz w:val="20"/>
                <w:szCs w:val="20"/>
                <w:lang w:val="en-US"/>
              </w:rPr>
              <w:t>18 hours</w:t>
            </w:r>
          </w:p>
        </w:tc>
        <w:tc>
          <w:tcPr>
            <w:tcW w:w="2093" w:type="dxa"/>
            <w:shd w:val="clear" w:color="auto" w:fill="FFFFFF" w:themeFill="background1"/>
          </w:tcPr>
          <w:p w:rsidR="00391D5E" w:rsidRPr="00A47F9D" w:rsidRDefault="00391D5E" w:rsidP="00A47F9D">
            <w:pPr>
              <w:jc w:val="center"/>
              <w:rPr>
                <w:sz w:val="20"/>
                <w:szCs w:val="20"/>
                <w:lang w:val="en-US"/>
              </w:rPr>
            </w:pPr>
            <w:r w:rsidRPr="00A47F9D">
              <w:rPr>
                <w:sz w:val="20"/>
                <w:szCs w:val="20"/>
                <w:lang w:val="en-US"/>
              </w:rPr>
              <w:t>Trypsin</w:t>
            </w:r>
          </w:p>
          <w:p w:rsidR="00391D5E" w:rsidRPr="00A47F9D" w:rsidRDefault="00391D5E" w:rsidP="00A47F9D">
            <w:pPr>
              <w:jc w:val="center"/>
              <w:rPr>
                <w:sz w:val="20"/>
                <w:szCs w:val="20"/>
                <w:lang w:val="en-US"/>
              </w:rPr>
            </w:pPr>
            <w:r w:rsidRPr="00A47F9D">
              <w:rPr>
                <w:sz w:val="20"/>
                <w:szCs w:val="20"/>
                <w:lang w:val="en-US"/>
              </w:rPr>
              <w:t>overnight</w:t>
            </w:r>
          </w:p>
        </w:tc>
        <w:tc>
          <w:tcPr>
            <w:tcW w:w="2039" w:type="dxa"/>
            <w:shd w:val="clear" w:color="auto" w:fill="FFFFFF" w:themeFill="background1"/>
          </w:tcPr>
          <w:p w:rsidR="00391D5E" w:rsidRPr="00A47F9D" w:rsidRDefault="00391D5E" w:rsidP="00A47F9D">
            <w:pPr>
              <w:jc w:val="center"/>
              <w:rPr>
                <w:sz w:val="20"/>
                <w:szCs w:val="20"/>
                <w:lang w:val="en-US"/>
              </w:rPr>
            </w:pPr>
            <w:r w:rsidRPr="00A47F9D">
              <w:rPr>
                <w:sz w:val="20"/>
                <w:szCs w:val="20"/>
                <w:lang w:val="en-US"/>
              </w:rPr>
              <w:t>Multiple proteases</w:t>
            </w:r>
          </w:p>
          <w:p w:rsidR="00391D5E" w:rsidRPr="00A47F9D" w:rsidRDefault="00391D5E" w:rsidP="00A47F9D">
            <w:pPr>
              <w:jc w:val="center"/>
              <w:rPr>
                <w:sz w:val="20"/>
                <w:szCs w:val="20"/>
                <w:lang w:val="en-US"/>
              </w:rPr>
            </w:pPr>
            <w:r w:rsidRPr="00A47F9D">
              <w:rPr>
                <w:sz w:val="20"/>
                <w:szCs w:val="20"/>
                <w:lang w:val="en-US"/>
              </w:rPr>
              <w:t>(AspN, Chym., GluC,</w:t>
            </w:r>
            <w:r w:rsidR="00B91AD3" w:rsidRPr="00A47F9D">
              <w:rPr>
                <w:sz w:val="20"/>
                <w:szCs w:val="20"/>
                <w:lang w:val="en-US"/>
              </w:rPr>
              <w:t xml:space="preserve"> </w:t>
            </w:r>
            <w:r w:rsidRPr="00A47F9D">
              <w:rPr>
                <w:sz w:val="20"/>
                <w:szCs w:val="20"/>
                <w:lang w:val="en-US"/>
              </w:rPr>
              <w:t xml:space="preserve">LysC, </w:t>
            </w:r>
            <w:r w:rsidR="00902FBA" w:rsidRPr="00A47F9D">
              <w:rPr>
                <w:sz w:val="20"/>
                <w:szCs w:val="20"/>
                <w:lang w:val="en-US"/>
              </w:rPr>
              <w:t xml:space="preserve">and </w:t>
            </w:r>
            <w:r w:rsidRPr="00A47F9D">
              <w:rPr>
                <w:sz w:val="20"/>
                <w:szCs w:val="20"/>
                <w:lang w:val="en-US"/>
              </w:rPr>
              <w:t>Trypsin)</w:t>
            </w:r>
          </w:p>
        </w:tc>
        <w:tc>
          <w:tcPr>
            <w:tcW w:w="1896" w:type="dxa"/>
            <w:shd w:val="clear" w:color="auto" w:fill="FFFFFF" w:themeFill="background1"/>
          </w:tcPr>
          <w:p w:rsidR="00391D5E" w:rsidRPr="00A47F9D" w:rsidRDefault="00391D5E" w:rsidP="00A47F9D">
            <w:pPr>
              <w:jc w:val="center"/>
              <w:rPr>
                <w:sz w:val="20"/>
                <w:szCs w:val="20"/>
                <w:lang w:val="en-US"/>
              </w:rPr>
            </w:pPr>
            <w:r w:rsidRPr="00A47F9D">
              <w:rPr>
                <w:sz w:val="20"/>
                <w:szCs w:val="20"/>
                <w:lang w:val="en-US"/>
              </w:rPr>
              <w:t>Trypsin</w:t>
            </w:r>
          </w:p>
          <w:p w:rsidR="00391D5E" w:rsidRPr="00A47F9D" w:rsidRDefault="00391D5E" w:rsidP="00A47F9D">
            <w:pPr>
              <w:jc w:val="center"/>
              <w:rPr>
                <w:sz w:val="20"/>
                <w:szCs w:val="20"/>
                <w:lang w:val="en-US"/>
              </w:rPr>
            </w:pPr>
            <w:r w:rsidRPr="00A47F9D">
              <w:rPr>
                <w:sz w:val="20"/>
                <w:szCs w:val="20"/>
                <w:lang w:val="en-US"/>
              </w:rPr>
              <w:t>18 hours</w:t>
            </w:r>
          </w:p>
        </w:tc>
        <w:tc>
          <w:tcPr>
            <w:tcW w:w="2040" w:type="dxa"/>
            <w:tcBorders>
              <w:right w:val="double" w:sz="4" w:space="0" w:color="auto"/>
            </w:tcBorders>
            <w:shd w:val="clear" w:color="auto" w:fill="FFFFFF" w:themeFill="background1"/>
          </w:tcPr>
          <w:p w:rsidR="00391D5E" w:rsidRPr="00A47F9D" w:rsidRDefault="00391D5E" w:rsidP="00A47F9D">
            <w:pPr>
              <w:jc w:val="center"/>
              <w:rPr>
                <w:sz w:val="20"/>
                <w:szCs w:val="20"/>
                <w:lang w:val="en-US"/>
              </w:rPr>
            </w:pPr>
            <w:r w:rsidRPr="00A47F9D">
              <w:rPr>
                <w:sz w:val="20"/>
                <w:szCs w:val="20"/>
                <w:lang w:val="en-US"/>
              </w:rPr>
              <w:t xml:space="preserve">HIFU-based tryptic digestion </w:t>
            </w:r>
          </w:p>
          <w:p w:rsidR="00391D5E" w:rsidRPr="00A47F9D" w:rsidRDefault="00391D5E" w:rsidP="00A47F9D">
            <w:pPr>
              <w:jc w:val="center"/>
              <w:rPr>
                <w:sz w:val="20"/>
                <w:szCs w:val="20"/>
                <w:lang w:val="en-US"/>
              </w:rPr>
            </w:pPr>
            <w:r w:rsidRPr="00A47F9D">
              <w:rPr>
                <w:sz w:val="20"/>
                <w:szCs w:val="20"/>
                <w:lang w:val="en-US"/>
              </w:rPr>
              <w:t>10 min</w:t>
            </w:r>
          </w:p>
        </w:tc>
        <w:tc>
          <w:tcPr>
            <w:tcW w:w="2012" w:type="dxa"/>
            <w:tcBorders>
              <w:left w:val="double" w:sz="4" w:space="0" w:color="auto"/>
              <w:right w:val="nil"/>
            </w:tcBorders>
            <w:shd w:val="clear" w:color="auto" w:fill="FFFFFF" w:themeFill="background1"/>
          </w:tcPr>
          <w:p w:rsidR="00391D5E" w:rsidRPr="00A47F9D" w:rsidRDefault="00391D5E" w:rsidP="00A47F9D">
            <w:pPr>
              <w:jc w:val="center"/>
              <w:rPr>
                <w:sz w:val="20"/>
                <w:szCs w:val="20"/>
                <w:lang w:val="en-US"/>
              </w:rPr>
            </w:pPr>
            <w:r w:rsidRPr="00A47F9D">
              <w:rPr>
                <w:sz w:val="20"/>
                <w:szCs w:val="20"/>
                <w:lang w:val="en-US"/>
              </w:rPr>
              <w:t>TFE-based tryptic digestion</w:t>
            </w:r>
          </w:p>
          <w:p w:rsidR="00391D5E" w:rsidRPr="00A47F9D" w:rsidRDefault="00391D5E" w:rsidP="00A47F9D">
            <w:pPr>
              <w:jc w:val="center"/>
              <w:rPr>
                <w:sz w:val="20"/>
                <w:szCs w:val="20"/>
                <w:lang w:val="en-US"/>
              </w:rPr>
            </w:pPr>
            <w:r w:rsidRPr="00A47F9D">
              <w:rPr>
                <w:sz w:val="20"/>
                <w:szCs w:val="20"/>
                <w:lang w:val="en-US"/>
              </w:rPr>
              <w:t>18 hours</w:t>
            </w:r>
          </w:p>
        </w:tc>
      </w:tr>
      <w:tr w:rsidR="00391D5E" w:rsidRPr="00A47F9D" w:rsidTr="00B438B2">
        <w:tc>
          <w:tcPr>
            <w:tcW w:w="1812" w:type="dxa"/>
            <w:tcBorders>
              <w:left w:val="nil"/>
            </w:tcBorders>
            <w:shd w:val="clear" w:color="auto" w:fill="FFFFFF" w:themeFill="background1"/>
          </w:tcPr>
          <w:p w:rsidR="00391D5E" w:rsidRPr="00A47F9D" w:rsidRDefault="00391D5E" w:rsidP="00A47F9D">
            <w:pPr>
              <w:jc w:val="both"/>
              <w:rPr>
                <w:b/>
                <w:sz w:val="20"/>
                <w:szCs w:val="20"/>
                <w:lang w:val="en-US"/>
              </w:rPr>
            </w:pPr>
            <w:r w:rsidRPr="00A47F9D">
              <w:rPr>
                <w:b/>
                <w:sz w:val="20"/>
                <w:szCs w:val="20"/>
                <w:lang w:val="en-US"/>
              </w:rPr>
              <w:t>Enrich</w:t>
            </w:r>
            <w:r w:rsidR="00B91AD3" w:rsidRPr="00A47F9D">
              <w:rPr>
                <w:b/>
                <w:sz w:val="20"/>
                <w:szCs w:val="20"/>
                <w:lang w:val="en-US"/>
              </w:rPr>
              <w:t xml:space="preserve">ed </w:t>
            </w:r>
            <w:r w:rsidRPr="00A47F9D">
              <w:rPr>
                <w:b/>
                <w:sz w:val="20"/>
                <w:szCs w:val="20"/>
                <w:lang w:val="en-US"/>
              </w:rPr>
              <w:t>Fraction</w:t>
            </w:r>
          </w:p>
        </w:tc>
        <w:tc>
          <w:tcPr>
            <w:tcW w:w="1806" w:type="dxa"/>
            <w:shd w:val="clear" w:color="auto" w:fill="FFFFFF" w:themeFill="background1"/>
          </w:tcPr>
          <w:p w:rsidR="00391D5E" w:rsidRPr="00A47F9D" w:rsidRDefault="00391D5E" w:rsidP="00A47F9D">
            <w:pPr>
              <w:jc w:val="center"/>
              <w:rPr>
                <w:sz w:val="20"/>
                <w:szCs w:val="20"/>
                <w:lang w:val="en-US"/>
              </w:rPr>
            </w:pPr>
            <w:r w:rsidRPr="00A47F9D">
              <w:rPr>
                <w:sz w:val="20"/>
                <w:szCs w:val="20"/>
                <w:lang w:val="en-US"/>
              </w:rPr>
              <w:t>SCX-IMAC</w:t>
            </w:r>
          </w:p>
        </w:tc>
        <w:tc>
          <w:tcPr>
            <w:tcW w:w="2093" w:type="dxa"/>
            <w:shd w:val="clear" w:color="auto" w:fill="FFFFFF" w:themeFill="background1"/>
          </w:tcPr>
          <w:p w:rsidR="00391D5E" w:rsidRPr="00A47F9D" w:rsidRDefault="00391D5E" w:rsidP="00A47F9D">
            <w:pPr>
              <w:jc w:val="center"/>
              <w:rPr>
                <w:sz w:val="20"/>
                <w:szCs w:val="20"/>
                <w:lang w:val="en-US"/>
              </w:rPr>
            </w:pPr>
            <w:r w:rsidRPr="00A47F9D">
              <w:rPr>
                <w:sz w:val="20"/>
                <w:szCs w:val="20"/>
                <w:lang w:val="en-US"/>
              </w:rPr>
              <w:t>High pH RP-IMAC</w:t>
            </w:r>
          </w:p>
        </w:tc>
        <w:tc>
          <w:tcPr>
            <w:tcW w:w="2039" w:type="dxa"/>
            <w:shd w:val="clear" w:color="auto" w:fill="FFFFFF" w:themeFill="background1"/>
          </w:tcPr>
          <w:p w:rsidR="00391D5E" w:rsidRPr="00A47F9D" w:rsidRDefault="00391D5E" w:rsidP="00A47F9D">
            <w:pPr>
              <w:jc w:val="center"/>
              <w:rPr>
                <w:sz w:val="20"/>
                <w:szCs w:val="20"/>
                <w:lang w:val="en-US"/>
              </w:rPr>
            </w:pPr>
            <w:r w:rsidRPr="00A47F9D">
              <w:rPr>
                <w:sz w:val="20"/>
                <w:szCs w:val="20"/>
                <w:lang w:val="en-US"/>
              </w:rPr>
              <w:t>Ti</w:t>
            </w:r>
            <w:r w:rsidRPr="00A47F9D">
              <w:rPr>
                <w:sz w:val="20"/>
                <w:szCs w:val="20"/>
                <w:vertAlign w:val="superscript"/>
                <w:lang w:val="en-US"/>
              </w:rPr>
              <w:t>4+</w:t>
            </w:r>
            <w:r w:rsidRPr="00A47F9D">
              <w:rPr>
                <w:sz w:val="20"/>
                <w:szCs w:val="20"/>
                <w:lang w:val="en-US"/>
              </w:rPr>
              <w:t>-IMAC</w:t>
            </w:r>
          </w:p>
        </w:tc>
        <w:tc>
          <w:tcPr>
            <w:tcW w:w="1896" w:type="dxa"/>
            <w:shd w:val="clear" w:color="auto" w:fill="FFFFFF" w:themeFill="background1"/>
          </w:tcPr>
          <w:p w:rsidR="00391D5E" w:rsidRPr="00A47F9D" w:rsidRDefault="00391D5E" w:rsidP="00A47F9D">
            <w:pPr>
              <w:jc w:val="center"/>
              <w:rPr>
                <w:b/>
                <w:sz w:val="20"/>
                <w:szCs w:val="20"/>
                <w:lang w:val="en-US"/>
              </w:rPr>
            </w:pPr>
            <w:r w:rsidRPr="00A47F9D">
              <w:rPr>
                <w:sz w:val="20"/>
                <w:szCs w:val="20"/>
                <w:lang w:val="en-US"/>
              </w:rPr>
              <w:t>SCX-IMAC-TiO</w:t>
            </w:r>
            <w:r w:rsidRPr="00A47F9D">
              <w:rPr>
                <w:sz w:val="20"/>
                <w:szCs w:val="20"/>
                <w:vertAlign w:val="subscript"/>
                <w:lang w:val="en-US"/>
              </w:rPr>
              <w:t>2</w:t>
            </w:r>
          </w:p>
        </w:tc>
        <w:tc>
          <w:tcPr>
            <w:tcW w:w="2040" w:type="dxa"/>
            <w:tcBorders>
              <w:right w:val="double" w:sz="4" w:space="0" w:color="auto"/>
            </w:tcBorders>
            <w:shd w:val="clear" w:color="auto" w:fill="FFFFFF" w:themeFill="background1"/>
          </w:tcPr>
          <w:p w:rsidR="00391D5E" w:rsidRPr="00A47F9D" w:rsidRDefault="00391D5E" w:rsidP="00A47F9D">
            <w:pPr>
              <w:jc w:val="center"/>
              <w:rPr>
                <w:sz w:val="20"/>
                <w:szCs w:val="20"/>
                <w:lang w:val="en-US"/>
              </w:rPr>
            </w:pPr>
            <w:r w:rsidRPr="00A47F9D">
              <w:rPr>
                <w:sz w:val="20"/>
                <w:szCs w:val="20"/>
                <w:lang w:val="en-US"/>
              </w:rPr>
              <w:t>TiO</w:t>
            </w:r>
            <w:r w:rsidRPr="00A47F9D">
              <w:rPr>
                <w:sz w:val="20"/>
                <w:szCs w:val="20"/>
                <w:vertAlign w:val="subscript"/>
                <w:lang w:val="en-US"/>
              </w:rPr>
              <w:t>2</w:t>
            </w:r>
            <w:r w:rsidRPr="00A47F9D">
              <w:rPr>
                <w:sz w:val="20"/>
                <w:szCs w:val="20"/>
                <w:lang w:val="en-US"/>
              </w:rPr>
              <w:t>-SCX</w:t>
            </w:r>
          </w:p>
        </w:tc>
        <w:tc>
          <w:tcPr>
            <w:tcW w:w="2012" w:type="dxa"/>
            <w:tcBorders>
              <w:left w:val="double" w:sz="4" w:space="0" w:color="auto"/>
              <w:right w:val="nil"/>
            </w:tcBorders>
            <w:shd w:val="clear" w:color="auto" w:fill="FFFFFF" w:themeFill="background1"/>
          </w:tcPr>
          <w:p w:rsidR="00391D5E" w:rsidRPr="00A47F9D" w:rsidRDefault="00391D5E" w:rsidP="00A47F9D">
            <w:pPr>
              <w:jc w:val="center"/>
              <w:rPr>
                <w:sz w:val="20"/>
                <w:szCs w:val="20"/>
                <w:lang w:val="en-US"/>
              </w:rPr>
            </w:pPr>
            <w:r w:rsidRPr="00A47F9D">
              <w:rPr>
                <w:sz w:val="20"/>
                <w:szCs w:val="20"/>
                <w:lang w:val="en-US"/>
              </w:rPr>
              <w:t>TiO</w:t>
            </w:r>
            <w:r w:rsidRPr="00A47F9D">
              <w:rPr>
                <w:sz w:val="20"/>
                <w:szCs w:val="20"/>
                <w:vertAlign w:val="subscript"/>
                <w:lang w:val="en-US"/>
              </w:rPr>
              <w:t>2</w:t>
            </w:r>
          </w:p>
          <w:p w:rsidR="00391D5E" w:rsidRPr="00A47F9D" w:rsidRDefault="00391D5E" w:rsidP="00A47F9D">
            <w:pPr>
              <w:jc w:val="center"/>
              <w:rPr>
                <w:sz w:val="20"/>
                <w:szCs w:val="20"/>
                <w:lang w:val="en-US"/>
              </w:rPr>
            </w:pPr>
            <w:r w:rsidRPr="00A47F9D">
              <w:rPr>
                <w:sz w:val="20"/>
                <w:szCs w:val="20"/>
                <w:lang w:val="en-US"/>
              </w:rPr>
              <w:t xml:space="preserve"> in DWP wells </w:t>
            </w:r>
          </w:p>
        </w:tc>
      </w:tr>
      <w:tr w:rsidR="00391D5E" w:rsidRPr="00A47F9D" w:rsidTr="00B438B2">
        <w:tc>
          <w:tcPr>
            <w:tcW w:w="1812" w:type="dxa"/>
            <w:tcBorders>
              <w:left w:val="nil"/>
            </w:tcBorders>
            <w:shd w:val="clear" w:color="auto" w:fill="FFFFFF" w:themeFill="background1"/>
          </w:tcPr>
          <w:p w:rsidR="00391D5E" w:rsidRPr="00A47F9D" w:rsidRDefault="00391D5E" w:rsidP="00A47F9D">
            <w:pPr>
              <w:jc w:val="both"/>
              <w:rPr>
                <w:b/>
                <w:sz w:val="20"/>
                <w:szCs w:val="20"/>
                <w:lang w:val="en-US"/>
              </w:rPr>
            </w:pPr>
            <w:r w:rsidRPr="00A47F9D">
              <w:rPr>
                <w:b/>
                <w:sz w:val="20"/>
                <w:szCs w:val="20"/>
                <w:lang w:val="en-US"/>
              </w:rPr>
              <w:t>MS platform</w:t>
            </w:r>
          </w:p>
        </w:tc>
        <w:tc>
          <w:tcPr>
            <w:tcW w:w="1806" w:type="dxa"/>
            <w:shd w:val="clear" w:color="auto" w:fill="FFFFFF" w:themeFill="background1"/>
          </w:tcPr>
          <w:p w:rsidR="00391D5E" w:rsidRPr="00A47F9D" w:rsidRDefault="00391D5E" w:rsidP="00A47F9D">
            <w:pPr>
              <w:jc w:val="center"/>
              <w:rPr>
                <w:sz w:val="20"/>
                <w:szCs w:val="20"/>
                <w:lang w:val="en-US"/>
              </w:rPr>
            </w:pPr>
            <w:r w:rsidRPr="00A47F9D">
              <w:rPr>
                <w:sz w:val="20"/>
                <w:szCs w:val="20"/>
                <w:lang w:val="en-US"/>
              </w:rPr>
              <w:t>LTQ (CID)</w:t>
            </w:r>
          </w:p>
        </w:tc>
        <w:tc>
          <w:tcPr>
            <w:tcW w:w="2093" w:type="dxa"/>
            <w:shd w:val="clear" w:color="auto" w:fill="FFFFFF" w:themeFill="background1"/>
          </w:tcPr>
          <w:p w:rsidR="00391D5E" w:rsidRPr="00A47F9D" w:rsidRDefault="00391D5E" w:rsidP="00A47F9D">
            <w:pPr>
              <w:jc w:val="center"/>
              <w:rPr>
                <w:sz w:val="20"/>
                <w:szCs w:val="20"/>
                <w:lang w:val="en-US"/>
              </w:rPr>
            </w:pPr>
            <w:r w:rsidRPr="00A47F9D">
              <w:rPr>
                <w:sz w:val="20"/>
                <w:szCs w:val="20"/>
                <w:lang w:val="en-US"/>
              </w:rPr>
              <w:t>Q Exactive (HCD)</w:t>
            </w:r>
          </w:p>
        </w:tc>
        <w:tc>
          <w:tcPr>
            <w:tcW w:w="2039" w:type="dxa"/>
            <w:shd w:val="clear" w:color="auto" w:fill="FFFFFF" w:themeFill="background1"/>
          </w:tcPr>
          <w:p w:rsidR="00391D5E" w:rsidRPr="00A47F9D" w:rsidRDefault="00391D5E" w:rsidP="00A47F9D">
            <w:pPr>
              <w:jc w:val="center"/>
              <w:rPr>
                <w:sz w:val="20"/>
                <w:szCs w:val="20"/>
                <w:lang w:val="en-US"/>
              </w:rPr>
            </w:pPr>
            <w:r w:rsidRPr="00A47F9D">
              <w:rPr>
                <w:sz w:val="20"/>
                <w:szCs w:val="20"/>
                <w:lang w:val="en-US"/>
              </w:rPr>
              <w:t>LTQ-Orbitrap ELITE</w:t>
            </w:r>
          </w:p>
          <w:p w:rsidR="00391D5E" w:rsidRPr="00A47F9D" w:rsidRDefault="00391D5E" w:rsidP="00A47F9D">
            <w:pPr>
              <w:jc w:val="center"/>
              <w:rPr>
                <w:sz w:val="20"/>
                <w:szCs w:val="20"/>
                <w:lang w:val="en-US"/>
              </w:rPr>
            </w:pPr>
            <w:r w:rsidRPr="00A47F9D">
              <w:rPr>
                <w:sz w:val="20"/>
                <w:szCs w:val="20"/>
                <w:lang w:val="en-US"/>
              </w:rPr>
              <w:t>(CID</w:t>
            </w:r>
            <w:r w:rsidR="00902FBA" w:rsidRPr="00A47F9D">
              <w:rPr>
                <w:sz w:val="20"/>
                <w:szCs w:val="20"/>
                <w:lang w:val="en-US"/>
              </w:rPr>
              <w:t xml:space="preserve"> and</w:t>
            </w:r>
            <w:r w:rsidRPr="00A47F9D">
              <w:rPr>
                <w:sz w:val="20"/>
                <w:szCs w:val="20"/>
                <w:lang w:val="en-US"/>
              </w:rPr>
              <w:t xml:space="preserve"> ETD)</w:t>
            </w:r>
          </w:p>
        </w:tc>
        <w:tc>
          <w:tcPr>
            <w:tcW w:w="1896" w:type="dxa"/>
            <w:shd w:val="clear" w:color="auto" w:fill="FFFFFF" w:themeFill="background1"/>
          </w:tcPr>
          <w:p w:rsidR="00391D5E" w:rsidRPr="00A47F9D" w:rsidRDefault="00391D5E" w:rsidP="00A47F9D">
            <w:pPr>
              <w:jc w:val="center"/>
              <w:rPr>
                <w:b/>
                <w:sz w:val="20"/>
                <w:szCs w:val="20"/>
                <w:lang w:val="en-US"/>
              </w:rPr>
            </w:pPr>
            <w:r w:rsidRPr="00A47F9D">
              <w:rPr>
                <w:sz w:val="20"/>
                <w:szCs w:val="20"/>
                <w:lang w:val="en-US"/>
              </w:rPr>
              <w:t>LTQ-Orbitrap XL (HCD</w:t>
            </w:r>
            <w:r w:rsidR="00902FBA" w:rsidRPr="00A47F9D">
              <w:rPr>
                <w:sz w:val="20"/>
                <w:szCs w:val="20"/>
                <w:lang w:val="en-US"/>
              </w:rPr>
              <w:t xml:space="preserve"> and</w:t>
            </w:r>
            <w:r w:rsidRPr="00A47F9D">
              <w:rPr>
                <w:sz w:val="20"/>
                <w:szCs w:val="20"/>
                <w:lang w:val="en-US"/>
              </w:rPr>
              <w:t xml:space="preserve"> CID)</w:t>
            </w:r>
          </w:p>
        </w:tc>
        <w:tc>
          <w:tcPr>
            <w:tcW w:w="2040" w:type="dxa"/>
            <w:tcBorders>
              <w:right w:val="double" w:sz="4" w:space="0" w:color="auto"/>
            </w:tcBorders>
            <w:shd w:val="clear" w:color="auto" w:fill="FFFFFF" w:themeFill="background1"/>
          </w:tcPr>
          <w:p w:rsidR="00391D5E" w:rsidRPr="00A47F9D" w:rsidRDefault="00391D5E" w:rsidP="00A47F9D">
            <w:pPr>
              <w:jc w:val="center"/>
              <w:rPr>
                <w:sz w:val="20"/>
                <w:szCs w:val="20"/>
                <w:lang w:val="en-US"/>
              </w:rPr>
            </w:pPr>
            <w:r w:rsidRPr="00A47F9D">
              <w:rPr>
                <w:sz w:val="20"/>
                <w:szCs w:val="20"/>
                <w:lang w:val="en-US"/>
              </w:rPr>
              <w:t>LTQ-Orbitrap XL (CID)</w:t>
            </w:r>
          </w:p>
        </w:tc>
        <w:tc>
          <w:tcPr>
            <w:tcW w:w="2012" w:type="dxa"/>
            <w:tcBorders>
              <w:left w:val="double" w:sz="4" w:space="0" w:color="auto"/>
              <w:right w:val="nil"/>
            </w:tcBorders>
            <w:shd w:val="clear" w:color="auto" w:fill="FFFFFF" w:themeFill="background1"/>
          </w:tcPr>
          <w:p w:rsidR="00391D5E" w:rsidRPr="00A47F9D" w:rsidRDefault="00391D5E" w:rsidP="00A47F9D">
            <w:pPr>
              <w:jc w:val="center"/>
              <w:rPr>
                <w:sz w:val="20"/>
                <w:szCs w:val="20"/>
                <w:lang w:val="en-US"/>
              </w:rPr>
            </w:pPr>
            <w:r w:rsidRPr="00A47F9D">
              <w:rPr>
                <w:sz w:val="20"/>
                <w:szCs w:val="20"/>
                <w:lang w:val="en-US"/>
              </w:rPr>
              <w:t xml:space="preserve">Q-Exactive </w:t>
            </w:r>
          </w:p>
          <w:p w:rsidR="00391D5E" w:rsidRPr="00A47F9D" w:rsidRDefault="00391D5E" w:rsidP="00A47F9D">
            <w:pPr>
              <w:jc w:val="center"/>
              <w:rPr>
                <w:sz w:val="20"/>
                <w:szCs w:val="20"/>
                <w:lang w:val="en-US"/>
              </w:rPr>
            </w:pPr>
            <w:r w:rsidRPr="00A47F9D">
              <w:rPr>
                <w:sz w:val="20"/>
                <w:szCs w:val="20"/>
                <w:lang w:val="en-US"/>
              </w:rPr>
              <w:t>(HCD)</w:t>
            </w:r>
          </w:p>
        </w:tc>
      </w:tr>
      <w:tr w:rsidR="00391D5E" w:rsidRPr="00A47F9D" w:rsidTr="00B438B2">
        <w:tc>
          <w:tcPr>
            <w:tcW w:w="1812" w:type="dxa"/>
            <w:tcBorders>
              <w:left w:val="nil"/>
            </w:tcBorders>
            <w:shd w:val="clear" w:color="auto" w:fill="FFFFFF" w:themeFill="background1"/>
          </w:tcPr>
          <w:p w:rsidR="00391D5E" w:rsidRPr="00A47F9D" w:rsidRDefault="00391D5E" w:rsidP="00A47F9D">
            <w:pPr>
              <w:jc w:val="both"/>
              <w:rPr>
                <w:b/>
                <w:sz w:val="20"/>
                <w:szCs w:val="20"/>
                <w:lang w:val="en-US"/>
              </w:rPr>
            </w:pPr>
            <w:r w:rsidRPr="00A47F9D">
              <w:rPr>
                <w:b/>
                <w:sz w:val="20"/>
                <w:szCs w:val="20"/>
                <w:lang w:val="en-US"/>
              </w:rPr>
              <w:t>Data analysis</w:t>
            </w:r>
          </w:p>
        </w:tc>
        <w:tc>
          <w:tcPr>
            <w:tcW w:w="1806" w:type="dxa"/>
            <w:shd w:val="clear" w:color="auto" w:fill="FFFFFF" w:themeFill="background1"/>
          </w:tcPr>
          <w:p w:rsidR="00391D5E" w:rsidRPr="00A47F9D" w:rsidRDefault="00391D5E" w:rsidP="00A47F9D">
            <w:pPr>
              <w:jc w:val="center"/>
              <w:rPr>
                <w:sz w:val="20"/>
                <w:szCs w:val="20"/>
                <w:lang w:val="en-US"/>
              </w:rPr>
            </w:pPr>
            <w:r w:rsidRPr="00A47F9D">
              <w:rPr>
                <w:sz w:val="20"/>
                <w:szCs w:val="20"/>
                <w:lang w:val="en-US"/>
              </w:rPr>
              <w:t>SEQUEST</w:t>
            </w:r>
          </w:p>
        </w:tc>
        <w:tc>
          <w:tcPr>
            <w:tcW w:w="2093" w:type="dxa"/>
            <w:shd w:val="clear" w:color="auto" w:fill="FFFFFF" w:themeFill="background1"/>
          </w:tcPr>
          <w:p w:rsidR="00391D5E" w:rsidRPr="00A47F9D" w:rsidRDefault="00391D5E" w:rsidP="00A47F9D">
            <w:pPr>
              <w:jc w:val="center"/>
              <w:rPr>
                <w:sz w:val="20"/>
                <w:szCs w:val="20"/>
                <w:lang w:val="en-US"/>
              </w:rPr>
            </w:pPr>
            <w:r w:rsidRPr="00A47F9D">
              <w:rPr>
                <w:sz w:val="20"/>
                <w:szCs w:val="20"/>
                <w:lang w:val="en-US"/>
              </w:rPr>
              <w:t>MaxQuant</w:t>
            </w:r>
          </w:p>
        </w:tc>
        <w:tc>
          <w:tcPr>
            <w:tcW w:w="2039" w:type="dxa"/>
            <w:shd w:val="clear" w:color="auto" w:fill="FFFFFF" w:themeFill="background1"/>
          </w:tcPr>
          <w:p w:rsidR="00391D5E" w:rsidRPr="00A47F9D" w:rsidRDefault="00391D5E" w:rsidP="00A47F9D">
            <w:pPr>
              <w:jc w:val="center"/>
              <w:rPr>
                <w:sz w:val="20"/>
                <w:szCs w:val="20"/>
                <w:lang w:val="en-US"/>
              </w:rPr>
            </w:pPr>
            <w:r w:rsidRPr="00A47F9D">
              <w:rPr>
                <w:sz w:val="20"/>
                <w:szCs w:val="20"/>
                <w:lang w:val="en-US"/>
              </w:rPr>
              <w:t>MS-GF+</w:t>
            </w:r>
          </w:p>
        </w:tc>
        <w:tc>
          <w:tcPr>
            <w:tcW w:w="1896" w:type="dxa"/>
            <w:shd w:val="clear" w:color="auto" w:fill="FFFFFF" w:themeFill="background1"/>
          </w:tcPr>
          <w:p w:rsidR="00391D5E" w:rsidRPr="00A47F9D" w:rsidRDefault="00391D5E" w:rsidP="00A47F9D">
            <w:pPr>
              <w:jc w:val="center"/>
              <w:rPr>
                <w:sz w:val="20"/>
                <w:szCs w:val="20"/>
                <w:lang w:val="en-US"/>
              </w:rPr>
            </w:pPr>
            <w:r w:rsidRPr="00A47F9D">
              <w:rPr>
                <w:sz w:val="20"/>
                <w:szCs w:val="20"/>
                <w:lang w:val="en-US"/>
              </w:rPr>
              <w:t>SEQUEST+OMSSA</w:t>
            </w:r>
          </w:p>
          <w:p w:rsidR="00391D5E" w:rsidRPr="00A47F9D" w:rsidRDefault="00391D5E" w:rsidP="00A47F9D">
            <w:pPr>
              <w:jc w:val="center"/>
              <w:rPr>
                <w:sz w:val="20"/>
                <w:szCs w:val="20"/>
                <w:lang w:val="en-US"/>
              </w:rPr>
            </w:pPr>
            <w:r w:rsidRPr="00A47F9D">
              <w:rPr>
                <w:sz w:val="20"/>
                <w:szCs w:val="20"/>
                <w:lang w:val="en-US"/>
              </w:rPr>
              <w:t>+EasyProt</w:t>
            </w:r>
          </w:p>
        </w:tc>
        <w:tc>
          <w:tcPr>
            <w:tcW w:w="2040" w:type="dxa"/>
            <w:tcBorders>
              <w:right w:val="double" w:sz="4" w:space="0" w:color="auto"/>
            </w:tcBorders>
            <w:shd w:val="clear" w:color="auto" w:fill="FFFFFF" w:themeFill="background1"/>
          </w:tcPr>
          <w:p w:rsidR="00391D5E" w:rsidRPr="00A47F9D" w:rsidRDefault="00391D5E" w:rsidP="00A47F9D">
            <w:pPr>
              <w:jc w:val="center"/>
              <w:rPr>
                <w:sz w:val="20"/>
                <w:szCs w:val="20"/>
                <w:lang w:val="en-US"/>
              </w:rPr>
            </w:pPr>
            <w:r w:rsidRPr="00A47F9D">
              <w:rPr>
                <w:sz w:val="20"/>
                <w:szCs w:val="20"/>
                <w:lang w:val="en-US"/>
              </w:rPr>
              <w:t>BYONIC</w:t>
            </w:r>
            <w:r w:rsidRPr="00A47F9D">
              <w:rPr>
                <w:sz w:val="20"/>
                <w:szCs w:val="20"/>
                <w:vertAlign w:val="superscript"/>
                <w:lang w:val="en-US"/>
              </w:rPr>
              <w:t>TM</w:t>
            </w:r>
            <w:r w:rsidRPr="00A47F9D">
              <w:rPr>
                <w:sz w:val="20"/>
                <w:szCs w:val="20"/>
                <w:lang w:val="en-US"/>
              </w:rPr>
              <w:t>+SEQUEST HT</w:t>
            </w:r>
            <w:r w:rsidRPr="00A47F9D">
              <w:rPr>
                <w:sz w:val="20"/>
                <w:szCs w:val="20"/>
                <w:vertAlign w:val="superscript"/>
                <w:lang w:val="en-US"/>
              </w:rPr>
              <w:t>TM</w:t>
            </w:r>
          </w:p>
        </w:tc>
        <w:tc>
          <w:tcPr>
            <w:tcW w:w="2012" w:type="dxa"/>
            <w:tcBorders>
              <w:left w:val="double" w:sz="4" w:space="0" w:color="auto"/>
              <w:right w:val="nil"/>
            </w:tcBorders>
            <w:shd w:val="clear" w:color="auto" w:fill="FFFFFF" w:themeFill="background1"/>
          </w:tcPr>
          <w:p w:rsidR="00391D5E" w:rsidRPr="00A47F9D" w:rsidRDefault="00391D5E" w:rsidP="00A47F9D">
            <w:pPr>
              <w:jc w:val="center"/>
              <w:rPr>
                <w:sz w:val="20"/>
                <w:szCs w:val="20"/>
                <w:lang w:val="en-US"/>
              </w:rPr>
            </w:pPr>
            <w:r w:rsidRPr="00A47F9D">
              <w:rPr>
                <w:sz w:val="20"/>
                <w:szCs w:val="20"/>
                <w:lang w:val="en-US"/>
              </w:rPr>
              <w:t>MaxQuant</w:t>
            </w:r>
          </w:p>
        </w:tc>
      </w:tr>
      <w:tr w:rsidR="00391D5E" w:rsidRPr="00A47F9D" w:rsidTr="00B438B2">
        <w:tc>
          <w:tcPr>
            <w:tcW w:w="1812" w:type="dxa"/>
            <w:tcBorders>
              <w:left w:val="nil"/>
            </w:tcBorders>
            <w:shd w:val="clear" w:color="auto" w:fill="FFFFFF" w:themeFill="background1"/>
          </w:tcPr>
          <w:p w:rsidR="00391D5E" w:rsidRPr="00A47F9D" w:rsidRDefault="00391D5E" w:rsidP="00A47F9D">
            <w:pPr>
              <w:jc w:val="both"/>
              <w:rPr>
                <w:b/>
                <w:sz w:val="20"/>
                <w:szCs w:val="20"/>
                <w:lang w:val="en-US"/>
              </w:rPr>
            </w:pPr>
            <w:r w:rsidRPr="00A47F9D">
              <w:rPr>
                <w:b/>
                <w:sz w:val="20"/>
                <w:szCs w:val="20"/>
                <w:lang w:val="en-US"/>
              </w:rPr>
              <w:t>Phosphopeptides</w:t>
            </w:r>
          </w:p>
        </w:tc>
        <w:tc>
          <w:tcPr>
            <w:tcW w:w="1806" w:type="dxa"/>
            <w:shd w:val="clear" w:color="auto" w:fill="FFFFFF" w:themeFill="background1"/>
          </w:tcPr>
          <w:p w:rsidR="00391D5E" w:rsidRPr="00A47F9D" w:rsidRDefault="00391D5E" w:rsidP="00A47F9D">
            <w:pPr>
              <w:jc w:val="center"/>
              <w:rPr>
                <w:b/>
                <w:sz w:val="20"/>
                <w:szCs w:val="20"/>
                <w:lang w:val="en-US"/>
              </w:rPr>
            </w:pPr>
            <w:r w:rsidRPr="00A47F9D">
              <w:rPr>
                <w:b/>
                <w:sz w:val="20"/>
                <w:szCs w:val="20"/>
                <w:lang w:val="en-US"/>
              </w:rPr>
              <w:t>11</w:t>
            </w:r>
            <w:r w:rsidR="00902FBA" w:rsidRPr="00A47F9D">
              <w:rPr>
                <w:b/>
                <w:sz w:val="20"/>
                <w:szCs w:val="20"/>
                <w:lang w:val="en-US"/>
              </w:rPr>
              <w:t>,</w:t>
            </w:r>
            <w:r w:rsidRPr="00A47F9D">
              <w:rPr>
                <w:b/>
                <w:sz w:val="20"/>
                <w:szCs w:val="20"/>
                <w:lang w:val="en-US"/>
              </w:rPr>
              <w:t>708</w:t>
            </w:r>
          </w:p>
        </w:tc>
        <w:tc>
          <w:tcPr>
            <w:tcW w:w="2093" w:type="dxa"/>
            <w:shd w:val="clear" w:color="auto" w:fill="FFFFFF" w:themeFill="background1"/>
          </w:tcPr>
          <w:p w:rsidR="00391D5E" w:rsidRPr="00A47F9D" w:rsidRDefault="00391D5E" w:rsidP="00A47F9D">
            <w:pPr>
              <w:jc w:val="center"/>
              <w:rPr>
                <w:b/>
                <w:sz w:val="20"/>
                <w:szCs w:val="20"/>
                <w:lang w:val="en-US"/>
              </w:rPr>
            </w:pPr>
            <w:r w:rsidRPr="00A47F9D">
              <w:rPr>
                <w:b/>
                <w:sz w:val="20"/>
                <w:szCs w:val="20"/>
                <w:lang w:val="en-US"/>
              </w:rPr>
              <w:t>---</w:t>
            </w:r>
          </w:p>
        </w:tc>
        <w:tc>
          <w:tcPr>
            <w:tcW w:w="2039" w:type="dxa"/>
            <w:shd w:val="clear" w:color="auto" w:fill="FFFFFF" w:themeFill="background1"/>
          </w:tcPr>
          <w:p w:rsidR="00391D5E" w:rsidRPr="00A47F9D" w:rsidRDefault="00391D5E" w:rsidP="00A47F9D">
            <w:pPr>
              <w:jc w:val="center"/>
              <w:rPr>
                <w:sz w:val="20"/>
                <w:szCs w:val="20"/>
                <w:lang w:val="en-US"/>
              </w:rPr>
            </w:pPr>
            <w:r w:rsidRPr="00A47F9D">
              <w:rPr>
                <w:sz w:val="20"/>
                <w:szCs w:val="20"/>
                <w:lang w:val="en-US"/>
              </w:rPr>
              <w:t>37</w:t>
            </w:r>
            <w:r w:rsidR="00902FBA" w:rsidRPr="00A47F9D">
              <w:rPr>
                <w:sz w:val="20"/>
                <w:szCs w:val="20"/>
                <w:lang w:val="en-US"/>
              </w:rPr>
              <w:t>,</w:t>
            </w:r>
            <w:r w:rsidRPr="00A47F9D">
              <w:rPr>
                <w:sz w:val="20"/>
                <w:szCs w:val="20"/>
                <w:lang w:val="en-US"/>
              </w:rPr>
              <w:t xml:space="preserve">771 </w:t>
            </w:r>
          </w:p>
          <w:p w:rsidR="00391D5E" w:rsidRPr="00A47F9D" w:rsidRDefault="00391D5E" w:rsidP="00A47F9D">
            <w:pPr>
              <w:jc w:val="center"/>
              <w:rPr>
                <w:sz w:val="20"/>
                <w:szCs w:val="20"/>
                <w:lang w:val="en-US"/>
              </w:rPr>
            </w:pPr>
            <w:r w:rsidRPr="00A47F9D">
              <w:rPr>
                <w:sz w:val="20"/>
                <w:szCs w:val="20"/>
                <w:lang w:val="en-US"/>
              </w:rPr>
              <w:t>(</w:t>
            </w:r>
            <w:r w:rsidRPr="00A47F9D">
              <w:rPr>
                <w:b/>
                <w:sz w:val="20"/>
                <w:szCs w:val="20"/>
                <w:lang w:val="en-US"/>
              </w:rPr>
              <w:t>13</w:t>
            </w:r>
            <w:r w:rsidR="00902FBA" w:rsidRPr="00A47F9D">
              <w:rPr>
                <w:b/>
                <w:sz w:val="20"/>
                <w:szCs w:val="20"/>
                <w:lang w:val="en-US"/>
              </w:rPr>
              <w:t>,</w:t>
            </w:r>
            <w:r w:rsidRPr="00A47F9D">
              <w:rPr>
                <w:b/>
                <w:sz w:val="20"/>
                <w:szCs w:val="20"/>
                <w:lang w:val="en-US"/>
              </w:rPr>
              <w:t>476</w:t>
            </w:r>
            <w:r w:rsidRPr="00A47F9D">
              <w:rPr>
                <w:sz w:val="20"/>
                <w:szCs w:val="20"/>
                <w:lang w:val="en-US"/>
              </w:rPr>
              <w:t xml:space="preserve"> trypsin)</w:t>
            </w:r>
          </w:p>
        </w:tc>
        <w:tc>
          <w:tcPr>
            <w:tcW w:w="1896" w:type="dxa"/>
            <w:shd w:val="clear" w:color="auto" w:fill="FFFFFF" w:themeFill="background1"/>
          </w:tcPr>
          <w:p w:rsidR="00391D5E" w:rsidRPr="00A47F9D" w:rsidRDefault="00391D5E" w:rsidP="00A47F9D">
            <w:pPr>
              <w:jc w:val="center"/>
              <w:rPr>
                <w:b/>
                <w:sz w:val="20"/>
                <w:szCs w:val="20"/>
                <w:lang w:val="en-US"/>
              </w:rPr>
            </w:pPr>
            <w:r w:rsidRPr="00A47F9D">
              <w:rPr>
                <w:b/>
                <w:sz w:val="20"/>
                <w:szCs w:val="20"/>
                <w:lang w:val="en-US"/>
              </w:rPr>
              <w:t>4</w:t>
            </w:r>
            <w:r w:rsidR="00902FBA" w:rsidRPr="00A47F9D">
              <w:rPr>
                <w:b/>
                <w:sz w:val="20"/>
                <w:szCs w:val="20"/>
                <w:lang w:val="en-US"/>
              </w:rPr>
              <w:t>,</w:t>
            </w:r>
            <w:r w:rsidRPr="00A47F9D">
              <w:rPr>
                <w:b/>
                <w:sz w:val="20"/>
                <w:szCs w:val="20"/>
                <w:lang w:val="en-US"/>
              </w:rPr>
              <w:t>346</w:t>
            </w:r>
          </w:p>
        </w:tc>
        <w:tc>
          <w:tcPr>
            <w:tcW w:w="2040" w:type="dxa"/>
            <w:tcBorders>
              <w:right w:val="double" w:sz="4" w:space="0" w:color="auto"/>
            </w:tcBorders>
            <w:shd w:val="clear" w:color="auto" w:fill="FFFFFF" w:themeFill="background1"/>
          </w:tcPr>
          <w:p w:rsidR="00391D5E" w:rsidRPr="00A47F9D" w:rsidRDefault="00391D5E" w:rsidP="00A47F9D">
            <w:pPr>
              <w:jc w:val="center"/>
              <w:rPr>
                <w:b/>
                <w:sz w:val="20"/>
                <w:szCs w:val="20"/>
                <w:lang w:val="en-US"/>
              </w:rPr>
            </w:pPr>
            <w:r w:rsidRPr="00A47F9D">
              <w:rPr>
                <w:b/>
                <w:sz w:val="20"/>
                <w:szCs w:val="20"/>
                <w:lang w:val="en-US"/>
              </w:rPr>
              <w:t>13</w:t>
            </w:r>
            <w:r w:rsidR="00902FBA" w:rsidRPr="00A47F9D">
              <w:rPr>
                <w:b/>
                <w:sz w:val="20"/>
                <w:szCs w:val="20"/>
                <w:lang w:val="en-US"/>
              </w:rPr>
              <w:t>,</w:t>
            </w:r>
            <w:r w:rsidRPr="00A47F9D">
              <w:rPr>
                <w:b/>
                <w:sz w:val="20"/>
                <w:szCs w:val="20"/>
                <w:lang w:val="en-US"/>
              </w:rPr>
              <w:t>029</w:t>
            </w:r>
          </w:p>
        </w:tc>
        <w:tc>
          <w:tcPr>
            <w:tcW w:w="2012" w:type="dxa"/>
            <w:tcBorders>
              <w:left w:val="double" w:sz="4" w:space="0" w:color="auto"/>
              <w:right w:val="nil"/>
            </w:tcBorders>
            <w:shd w:val="clear" w:color="auto" w:fill="FFFFFF" w:themeFill="background1"/>
          </w:tcPr>
          <w:p w:rsidR="00391D5E" w:rsidRPr="00A47F9D" w:rsidRDefault="00391D5E" w:rsidP="00A47F9D">
            <w:pPr>
              <w:jc w:val="center"/>
              <w:rPr>
                <w:sz w:val="20"/>
                <w:szCs w:val="20"/>
                <w:lang w:val="en-US"/>
              </w:rPr>
            </w:pPr>
            <w:r w:rsidRPr="00A47F9D">
              <w:rPr>
                <w:sz w:val="20"/>
                <w:szCs w:val="20"/>
                <w:lang w:val="en-US"/>
              </w:rPr>
              <w:t>~</w:t>
            </w:r>
            <w:r w:rsidRPr="00A47F9D">
              <w:rPr>
                <w:b/>
                <w:sz w:val="20"/>
                <w:szCs w:val="20"/>
                <w:lang w:val="en-US"/>
              </w:rPr>
              <w:t>20</w:t>
            </w:r>
            <w:r w:rsidR="00902FBA" w:rsidRPr="00A47F9D">
              <w:rPr>
                <w:b/>
                <w:sz w:val="20"/>
                <w:szCs w:val="20"/>
                <w:lang w:val="en-US"/>
              </w:rPr>
              <w:t>,</w:t>
            </w:r>
            <w:r w:rsidRPr="00A47F9D">
              <w:rPr>
                <w:b/>
                <w:sz w:val="20"/>
                <w:szCs w:val="20"/>
                <w:lang w:val="en-US"/>
              </w:rPr>
              <w:t>000</w:t>
            </w:r>
          </w:p>
        </w:tc>
      </w:tr>
      <w:tr w:rsidR="00391D5E" w:rsidRPr="00A47F9D" w:rsidTr="00B438B2">
        <w:tc>
          <w:tcPr>
            <w:tcW w:w="1812" w:type="dxa"/>
            <w:tcBorders>
              <w:left w:val="nil"/>
            </w:tcBorders>
            <w:shd w:val="clear" w:color="auto" w:fill="FFFFFF" w:themeFill="background1"/>
          </w:tcPr>
          <w:p w:rsidR="00391D5E" w:rsidRPr="00A47F9D" w:rsidRDefault="00391D5E" w:rsidP="00A47F9D">
            <w:pPr>
              <w:jc w:val="both"/>
              <w:rPr>
                <w:b/>
                <w:sz w:val="20"/>
                <w:szCs w:val="20"/>
                <w:lang w:val="en-US"/>
              </w:rPr>
            </w:pPr>
            <w:r w:rsidRPr="00A47F9D">
              <w:rPr>
                <w:b/>
                <w:sz w:val="20"/>
                <w:szCs w:val="20"/>
                <w:lang w:val="en-US"/>
              </w:rPr>
              <w:t>Phosphosites</w:t>
            </w:r>
          </w:p>
        </w:tc>
        <w:tc>
          <w:tcPr>
            <w:tcW w:w="1806" w:type="dxa"/>
            <w:shd w:val="clear" w:color="auto" w:fill="FFFFFF" w:themeFill="background1"/>
          </w:tcPr>
          <w:p w:rsidR="00391D5E" w:rsidRPr="00A47F9D" w:rsidRDefault="00391D5E" w:rsidP="00A47F9D">
            <w:pPr>
              <w:jc w:val="center"/>
              <w:rPr>
                <w:sz w:val="20"/>
                <w:szCs w:val="20"/>
                <w:lang w:val="en-US"/>
              </w:rPr>
            </w:pPr>
            <w:r w:rsidRPr="00A47F9D">
              <w:rPr>
                <w:sz w:val="20"/>
                <w:szCs w:val="20"/>
                <w:lang w:val="en-US"/>
              </w:rPr>
              <w:t>10</w:t>
            </w:r>
            <w:r w:rsidR="00902FBA" w:rsidRPr="00A47F9D">
              <w:rPr>
                <w:sz w:val="20"/>
                <w:szCs w:val="20"/>
                <w:lang w:val="en-US"/>
              </w:rPr>
              <w:t>,</w:t>
            </w:r>
            <w:r w:rsidRPr="00A47F9D">
              <w:rPr>
                <w:sz w:val="20"/>
                <w:szCs w:val="20"/>
                <w:lang w:val="en-US"/>
              </w:rPr>
              <w:t>665</w:t>
            </w:r>
          </w:p>
        </w:tc>
        <w:tc>
          <w:tcPr>
            <w:tcW w:w="2093" w:type="dxa"/>
            <w:shd w:val="clear" w:color="auto" w:fill="FFFFFF" w:themeFill="background1"/>
          </w:tcPr>
          <w:p w:rsidR="00391D5E" w:rsidRPr="00A47F9D" w:rsidRDefault="00391D5E" w:rsidP="00A47F9D">
            <w:pPr>
              <w:jc w:val="center"/>
              <w:rPr>
                <w:sz w:val="20"/>
                <w:szCs w:val="20"/>
                <w:lang w:val="en-US"/>
              </w:rPr>
            </w:pPr>
            <w:r w:rsidRPr="00A47F9D">
              <w:rPr>
                <w:sz w:val="20"/>
                <w:szCs w:val="20"/>
                <w:lang w:val="en-US"/>
              </w:rPr>
              <w:t>20</w:t>
            </w:r>
            <w:r w:rsidR="00902FBA" w:rsidRPr="00A47F9D">
              <w:rPr>
                <w:sz w:val="20"/>
                <w:szCs w:val="20"/>
                <w:lang w:val="en-US"/>
              </w:rPr>
              <w:t>,</w:t>
            </w:r>
            <w:r w:rsidRPr="00A47F9D">
              <w:rPr>
                <w:sz w:val="20"/>
                <w:szCs w:val="20"/>
                <w:lang w:val="en-US"/>
              </w:rPr>
              <w:t>800</w:t>
            </w:r>
          </w:p>
        </w:tc>
        <w:tc>
          <w:tcPr>
            <w:tcW w:w="2039" w:type="dxa"/>
            <w:shd w:val="clear" w:color="auto" w:fill="FFFFFF" w:themeFill="background1"/>
          </w:tcPr>
          <w:p w:rsidR="00391D5E" w:rsidRPr="00A47F9D" w:rsidRDefault="00391D5E" w:rsidP="00A47F9D">
            <w:pPr>
              <w:jc w:val="center"/>
              <w:rPr>
                <w:sz w:val="20"/>
                <w:szCs w:val="20"/>
                <w:lang w:val="en-US"/>
              </w:rPr>
            </w:pPr>
            <w:r w:rsidRPr="00A47F9D">
              <w:rPr>
                <w:sz w:val="20"/>
                <w:szCs w:val="20"/>
                <w:lang w:val="en-US"/>
              </w:rPr>
              <w:t>18</w:t>
            </w:r>
            <w:r w:rsidR="00902FBA" w:rsidRPr="00A47F9D">
              <w:rPr>
                <w:sz w:val="20"/>
                <w:szCs w:val="20"/>
                <w:lang w:val="en-US"/>
              </w:rPr>
              <w:t>,</w:t>
            </w:r>
            <w:r w:rsidRPr="00A47F9D">
              <w:rPr>
                <w:sz w:val="20"/>
                <w:szCs w:val="20"/>
                <w:lang w:val="en-US"/>
              </w:rPr>
              <w:t>430</w:t>
            </w:r>
          </w:p>
        </w:tc>
        <w:tc>
          <w:tcPr>
            <w:tcW w:w="1896" w:type="dxa"/>
            <w:shd w:val="clear" w:color="auto" w:fill="FFFFFF" w:themeFill="background1"/>
          </w:tcPr>
          <w:p w:rsidR="00391D5E" w:rsidRPr="00A47F9D" w:rsidRDefault="00391D5E" w:rsidP="00A47F9D">
            <w:pPr>
              <w:jc w:val="center"/>
              <w:rPr>
                <w:b/>
                <w:sz w:val="20"/>
                <w:szCs w:val="20"/>
                <w:lang w:val="en-US"/>
              </w:rPr>
            </w:pPr>
            <w:r w:rsidRPr="00A47F9D">
              <w:rPr>
                <w:b/>
                <w:sz w:val="20"/>
                <w:szCs w:val="20"/>
                <w:lang w:val="en-US"/>
              </w:rPr>
              <w:t>---</w:t>
            </w:r>
          </w:p>
        </w:tc>
        <w:tc>
          <w:tcPr>
            <w:tcW w:w="2040" w:type="dxa"/>
            <w:tcBorders>
              <w:right w:val="double" w:sz="4" w:space="0" w:color="auto"/>
            </w:tcBorders>
            <w:shd w:val="clear" w:color="auto" w:fill="FFFFFF" w:themeFill="background1"/>
          </w:tcPr>
          <w:p w:rsidR="00391D5E" w:rsidRPr="00A47F9D" w:rsidRDefault="00391D5E" w:rsidP="00A47F9D">
            <w:pPr>
              <w:jc w:val="center"/>
              <w:rPr>
                <w:sz w:val="20"/>
                <w:szCs w:val="20"/>
                <w:lang w:val="en-US"/>
              </w:rPr>
            </w:pPr>
            <w:r w:rsidRPr="00A47F9D">
              <w:rPr>
                <w:sz w:val="20"/>
                <w:szCs w:val="20"/>
                <w:lang w:val="en-US"/>
              </w:rPr>
              <w:t>15</w:t>
            </w:r>
            <w:r w:rsidR="00902FBA" w:rsidRPr="00A47F9D">
              <w:rPr>
                <w:sz w:val="20"/>
                <w:szCs w:val="20"/>
                <w:lang w:val="en-US"/>
              </w:rPr>
              <w:t>,</w:t>
            </w:r>
            <w:r w:rsidRPr="00A47F9D">
              <w:rPr>
                <w:sz w:val="20"/>
                <w:szCs w:val="20"/>
                <w:lang w:val="en-US"/>
              </w:rPr>
              <w:t>367</w:t>
            </w:r>
          </w:p>
        </w:tc>
        <w:tc>
          <w:tcPr>
            <w:tcW w:w="2012" w:type="dxa"/>
            <w:tcBorders>
              <w:left w:val="double" w:sz="4" w:space="0" w:color="auto"/>
              <w:right w:val="nil"/>
            </w:tcBorders>
            <w:shd w:val="clear" w:color="auto" w:fill="FFFFFF" w:themeFill="background1"/>
          </w:tcPr>
          <w:p w:rsidR="00391D5E" w:rsidRPr="00A47F9D" w:rsidRDefault="00391D5E" w:rsidP="00A47F9D">
            <w:pPr>
              <w:jc w:val="center"/>
              <w:rPr>
                <w:sz w:val="20"/>
                <w:szCs w:val="20"/>
                <w:lang w:val="en-US"/>
              </w:rPr>
            </w:pPr>
            <w:r w:rsidRPr="00A47F9D">
              <w:rPr>
                <w:sz w:val="20"/>
                <w:szCs w:val="20"/>
                <w:lang w:val="en-US"/>
              </w:rPr>
              <w:t>&gt;10</w:t>
            </w:r>
            <w:r w:rsidR="00902FBA" w:rsidRPr="00A47F9D">
              <w:rPr>
                <w:sz w:val="20"/>
                <w:szCs w:val="20"/>
                <w:lang w:val="en-US"/>
              </w:rPr>
              <w:t>,</w:t>
            </w:r>
            <w:r w:rsidRPr="00A47F9D">
              <w:rPr>
                <w:sz w:val="20"/>
                <w:szCs w:val="20"/>
                <w:lang w:val="en-US"/>
              </w:rPr>
              <w:t>000</w:t>
            </w:r>
          </w:p>
        </w:tc>
      </w:tr>
      <w:tr w:rsidR="00391D5E" w:rsidRPr="00A47F9D" w:rsidTr="00B438B2">
        <w:tc>
          <w:tcPr>
            <w:tcW w:w="1812" w:type="dxa"/>
            <w:tcBorders>
              <w:left w:val="nil"/>
              <w:bottom w:val="double" w:sz="4" w:space="0" w:color="auto"/>
            </w:tcBorders>
            <w:shd w:val="clear" w:color="auto" w:fill="FFFFFF" w:themeFill="background1"/>
          </w:tcPr>
          <w:p w:rsidR="00391D5E" w:rsidRPr="00A47F9D" w:rsidRDefault="00391D5E" w:rsidP="00A47F9D">
            <w:pPr>
              <w:jc w:val="both"/>
              <w:rPr>
                <w:b/>
                <w:sz w:val="20"/>
                <w:szCs w:val="20"/>
                <w:lang w:val="en-US"/>
              </w:rPr>
            </w:pPr>
            <w:r w:rsidRPr="00A47F9D">
              <w:rPr>
                <w:b/>
                <w:sz w:val="20"/>
                <w:szCs w:val="20"/>
                <w:lang w:val="en-US"/>
              </w:rPr>
              <w:t>Phosphoproteins</w:t>
            </w:r>
          </w:p>
        </w:tc>
        <w:tc>
          <w:tcPr>
            <w:tcW w:w="1806" w:type="dxa"/>
            <w:tcBorders>
              <w:bottom w:val="double" w:sz="4" w:space="0" w:color="auto"/>
            </w:tcBorders>
            <w:shd w:val="clear" w:color="auto" w:fill="FFFFFF" w:themeFill="background1"/>
          </w:tcPr>
          <w:p w:rsidR="00391D5E" w:rsidRPr="00A47F9D" w:rsidRDefault="00391D5E" w:rsidP="00A47F9D">
            <w:pPr>
              <w:jc w:val="center"/>
              <w:rPr>
                <w:sz w:val="20"/>
                <w:szCs w:val="20"/>
                <w:lang w:val="en-US"/>
              </w:rPr>
            </w:pPr>
            <w:r w:rsidRPr="00A47F9D">
              <w:rPr>
                <w:sz w:val="20"/>
                <w:szCs w:val="20"/>
                <w:lang w:val="en-US"/>
              </w:rPr>
              <w:t>3</w:t>
            </w:r>
            <w:r w:rsidR="00902FBA" w:rsidRPr="00A47F9D">
              <w:rPr>
                <w:sz w:val="20"/>
                <w:szCs w:val="20"/>
                <w:lang w:val="en-US"/>
              </w:rPr>
              <w:t>,</w:t>
            </w:r>
            <w:r w:rsidRPr="00A47F9D">
              <w:rPr>
                <w:sz w:val="20"/>
                <w:szCs w:val="20"/>
                <w:lang w:val="en-US"/>
              </w:rPr>
              <w:t>084</w:t>
            </w:r>
          </w:p>
        </w:tc>
        <w:tc>
          <w:tcPr>
            <w:tcW w:w="2093" w:type="dxa"/>
            <w:tcBorders>
              <w:bottom w:val="double" w:sz="4" w:space="0" w:color="auto"/>
            </w:tcBorders>
            <w:shd w:val="clear" w:color="auto" w:fill="FFFFFF" w:themeFill="background1"/>
          </w:tcPr>
          <w:p w:rsidR="00391D5E" w:rsidRPr="00A47F9D" w:rsidRDefault="00391D5E" w:rsidP="00A47F9D">
            <w:pPr>
              <w:jc w:val="center"/>
              <w:rPr>
                <w:b/>
                <w:sz w:val="20"/>
                <w:szCs w:val="20"/>
                <w:lang w:val="en-US"/>
              </w:rPr>
            </w:pPr>
            <w:r w:rsidRPr="00A47F9D">
              <w:rPr>
                <w:b/>
                <w:sz w:val="20"/>
                <w:szCs w:val="20"/>
                <w:lang w:val="en-US"/>
              </w:rPr>
              <w:t>---</w:t>
            </w:r>
          </w:p>
        </w:tc>
        <w:tc>
          <w:tcPr>
            <w:tcW w:w="2039" w:type="dxa"/>
            <w:tcBorders>
              <w:bottom w:val="double" w:sz="4" w:space="0" w:color="auto"/>
            </w:tcBorders>
            <w:shd w:val="clear" w:color="auto" w:fill="FFFFFF" w:themeFill="background1"/>
          </w:tcPr>
          <w:p w:rsidR="00391D5E" w:rsidRPr="00A47F9D" w:rsidRDefault="00391D5E" w:rsidP="00A47F9D">
            <w:pPr>
              <w:jc w:val="center"/>
              <w:rPr>
                <w:sz w:val="20"/>
                <w:szCs w:val="20"/>
                <w:lang w:val="en-US"/>
              </w:rPr>
            </w:pPr>
            <w:r w:rsidRPr="00A47F9D">
              <w:rPr>
                <w:sz w:val="20"/>
                <w:szCs w:val="20"/>
                <w:lang w:val="en-US"/>
              </w:rPr>
              <w:t>5</w:t>
            </w:r>
            <w:r w:rsidR="00902FBA" w:rsidRPr="00A47F9D">
              <w:rPr>
                <w:sz w:val="20"/>
                <w:szCs w:val="20"/>
                <w:lang w:val="en-US"/>
              </w:rPr>
              <w:t>,</w:t>
            </w:r>
            <w:r w:rsidRPr="00A47F9D">
              <w:rPr>
                <w:sz w:val="20"/>
                <w:szCs w:val="20"/>
                <w:lang w:val="en-US"/>
              </w:rPr>
              <w:t>326</w:t>
            </w:r>
          </w:p>
          <w:p w:rsidR="00391D5E" w:rsidRPr="00A47F9D" w:rsidRDefault="00391D5E" w:rsidP="00A47F9D">
            <w:pPr>
              <w:jc w:val="center"/>
              <w:rPr>
                <w:sz w:val="20"/>
                <w:szCs w:val="20"/>
                <w:lang w:val="en-US"/>
              </w:rPr>
            </w:pPr>
            <w:r w:rsidRPr="00A47F9D">
              <w:rPr>
                <w:sz w:val="20"/>
                <w:szCs w:val="20"/>
                <w:lang w:val="en-US"/>
              </w:rPr>
              <w:t>(3</w:t>
            </w:r>
            <w:r w:rsidR="00902FBA" w:rsidRPr="00A47F9D">
              <w:rPr>
                <w:sz w:val="20"/>
                <w:szCs w:val="20"/>
                <w:lang w:val="en-US"/>
              </w:rPr>
              <w:t>,</w:t>
            </w:r>
            <w:r w:rsidRPr="00A47F9D">
              <w:rPr>
                <w:sz w:val="20"/>
                <w:szCs w:val="20"/>
                <w:lang w:val="en-US"/>
              </w:rPr>
              <w:t>519 trypsin)</w:t>
            </w:r>
          </w:p>
        </w:tc>
        <w:tc>
          <w:tcPr>
            <w:tcW w:w="1896" w:type="dxa"/>
            <w:tcBorders>
              <w:bottom w:val="double" w:sz="4" w:space="0" w:color="auto"/>
            </w:tcBorders>
            <w:shd w:val="clear" w:color="auto" w:fill="FFFFFF" w:themeFill="background1"/>
          </w:tcPr>
          <w:p w:rsidR="00391D5E" w:rsidRPr="00A47F9D" w:rsidRDefault="00391D5E" w:rsidP="00A47F9D">
            <w:pPr>
              <w:jc w:val="center"/>
              <w:rPr>
                <w:sz w:val="20"/>
                <w:szCs w:val="20"/>
                <w:lang w:val="en-US"/>
              </w:rPr>
            </w:pPr>
            <w:r w:rsidRPr="00A47F9D">
              <w:rPr>
                <w:sz w:val="20"/>
                <w:szCs w:val="20"/>
                <w:lang w:val="en-US"/>
              </w:rPr>
              <w:t>1</w:t>
            </w:r>
            <w:r w:rsidR="00902FBA" w:rsidRPr="00A47F9D">
              <w:rPr>
                <w:sz w:val="20"/>
                <w:szCs w:val="20"/>
                <w:lang w:val="en-US"/>
              </w:rPr>
              <w:t>,</w:t>
            </w:r>
            <w:r w:rsidRPr="00A47F9D">
              <w:rPr>
                <w:sz w:val="20"/>
                <w:szCs w:val="20"/>
                <w:lang w:val="en-US"/>
              </w:rPr>
              <w:t>690</w:t>
            </w:r>
          </w:p>
        </w:tc>
        <w:tc>
          <w:tcPr>
            <w:tcW w:w="2040" w:type="dxa"/>
            <w:tcBorders>
              <w:bottom w:val="double" w:sz="4" w:space="0" w:color="auto"/>
              <w:right w:val="double" w:sz="4" w:space="0" w:color="auto"/>
            </w:tcBorders>
            <w:shd w:val="clear" w:color="auto" w:fill="FFFFFF" w:themeFill="background1"/>
          </w:tcPr>
          <w:p w:rsidR="00391D5E" w:rsidRPr="00A47F9D" w:rsidRDefault="00391D5E" w:rsidP="00A47F9D">
            <w:pPr>
              <w:jc w:val="center"/>
              <w:rPr>
                <w:sz w:val="20"/>
                <w:szCs w:val="20"/>
                <w:lang w:val="en-US"/>
              </w:rPr>
            </w:pPr>
            <w:r w:rsidRPr="00A47F9D">
              <w:rPr>
                <w:sz w:val="20"/>
                <w:szCs w:val="20"/>
                <w:lang w:val="en-US"/>
              </w:rPr>
              <w:t>3</w:t>
            </w:r>
            <w:r w:rsidR="00902FBA" w:rsidRPr="00A47F9D">
              <w:rPr>
                <w:sz w:val="20"/>
                <w:szCs w:val="20"/>
                <w:lang w:val="en-US"/>
              </w:rPr>
              <w:t>,</w:t>
            </w:r>
            <w:r w:rsidRPr="00A47F9D">
              <w:rPr>
                <w:sz w:val="20"/>
                <w:szCs w:val="20"/>
                <w:lang w:val="en-US"/>
              </w:rPr>
              <w:t>163</w:t>
            </w:r>
          </w:p>
        </w:tc>
        <w:tc>
          <w:tcPr>
            <w:tcW w:w="2012" w:type="dxa"/>
            <w:tcBorders>
              <w:left w:val="double" w:sz="4" w:space="0" w:color="auto"/>
              <w:bottom w:val="double" w:sz="4" w:space="0" w:color="auto"/>
              <w:right w:val="nil"/>
            </w:tcBorders>
            <w:shd w:val="clear" w:color="auto" w:fill="FFFFFF" w:themeFill="background1"/>
          </w:tcPr>
          <w:p w:rsidR="00391D5E" w:rsidRPr="00A47F9D" w:rsidRDefault="00391D5E" w:rsidP="00A47F9D">
            <w:pPr>
              <w:jc w:val="center"/>
              <w:rPr>
                <w:b/>
                <w:sz w:val="20"/>
                <w:szCs w:val="20"/>
                <w:lang w:val="en-US"/>
              </w:rPr>
            </w:pPr>
            <w:r w:rsidRPr="00A47F9D">
              <w:rPr>
                <w:b/>
                <w:sz w:val="20"/>
                <w:szCs w:val="20"/>
                <w:lang w:val="en-US"/>
              </w:rPr>
              <w:t>---</w:t>
            </w:r>
          </w:p>
        </w:tc>
      </w:tr>
      <w:tr w:rsidR="00391D5E" w:rsidRPr="00A47F9D" w:rsidTr="00B438B2">
        <w:tc>
          <w:tcPr>
            <w:tcW w:w="1812" w:type="dxa"/>
            <w:tcBorders>
              <w:top w:val="double" w:sz="4" w:space="0" w:color="auto"/>
              <w:left w:val="nil"/>
            </w:tcBorders>
            <w:shd w:val="clear" w:color="auto" w:fill="FFFFFF" w:themeFill="background1"/>
          </w:tcPr>
          <w:p w:rsidR="00391D5E" w:rsidRPr="00A47F9D" w:rsidRDefault="00391D5E" w:rsidP="00A47F9D">
            <w:pPr>
              <w:jc w:val="both"/>
              <w:rPr>
                <w:b/>
                <w:sz w:val="20"/>
                <w:szCs w:val="20"/>
                <w:lang w:val="en-US"/>
              </w:rPr>
            </w:pPr>
            <w:r w:rsidRPr="00A47F9D">
              <w:rPr>
                <w:b/>
                <w:sz w:val="20"/>
                <w:szCs w:val="20"/>
                <w:lang w:val="en-US"/>
              </w:rPr>
              <w:t>Time</w:t>
            </w:r>
          </w:p>
        </w:tc>
        <w:tc>
          <w:tcPr>
            <w:tcW w:w="1806" w:type="dxa"/>
            <w:tcBorders>
              <w:top w:val="double" w:sz="4" w:space="0" w:color="auto"/>
            </w:tcBorders>
            <w:shd w:val="clear" w:color="auto" w:fill="FFFFFF" w:themeFill="background1"/>
          </w:tcPr>
          <w:p w:rsidR="00391D5E" w:rsidRPr="00A47F9D" w:rsidRDefault="00391D5E" w:rsidP="00A47F9D">
            <w:pPr>
              <w:jc w:val="center"/>
              <w:rPr>
                <w:sz w:val="20"/>
                <w:szCs w:val="20"/>
                <w:lang w:val="en-US"/>
              </w:rPr>
            </w:pPr>
            <w:r w:rsidRPr="00A47F9D">
              <w:rPr>
                <w:sz w:val="20"/>
                <w:szCs w:val="20"/>
                <w:lang w:val="en-US"/>
              </w:rPr>
              <w:t>&gt;48 hours</w:t>
            </w:r>
          </w:p>
        </w:tc>
        <w:tc>
          <w:tcPr>
            <w:tcW w:w="2093" w:type="dxa"/>
            <w:tcBorders>
              <w:top w:val="double" w:sz="4" w:space="0" w:color="auto"/>
            </w:tcBorders>
            <w:shd w:val="clear" w:color="auto" w:fill="FFFFFF" w:themeFill="background1"/>
          </w:tcPr>
          <w:p w:rsidR="00391D5E" w:rsidRPr="00A47F9D" w:rsidRDefault="00391D5E" w:rsidP="00A47F9D">
            <w:pPr>
              <w:jc w:val="center"/>
              <w:rPr>
                <w:b/>
                <w:sz w:val="20"/>
                <w:szCs w:val="20"/>
                <w:lang w:val="en-US"/>
              </w:rPr>
            </w:pPr>
            <w:r w:rsidRPr="00A47F9D">
              <w:rPr>
                <w:sz w:val="20"/>
                <w:szCs w:val="20"/>
                <w:lang w:val="en-US"/>
              </w:rPr>
              <w:t>&gt;48 hours</w:t>
            </w:r>
          </w:p>
        </w:tc>
        <w:tc>
          <w:tcPr>
            <w:tcW w:w="2039" w:type="dxa"/>
            <w:tcBorders>
              <w:top w:val="double" w:sz="4" w:space="0" w:color="auto"/>
            </w:tcBorders>
            <w:shd w:val="clear" w:color="auto" w:fill="FFFFFF" w:themeFill="background1"/>
          </w:tcPr>
          <w:p w:rsidR="00391D5E" w:rsidRPr="00A47F9D" w:rsidRDefault="00391D5E" w:rsidP="00A47F9D">
            <w:pPr>
              <w:jc w:val="center"/>
              <w:rPr>
                <w:b/>
                <w:sz w:val="20"/>
                <w:szCs w:val="20"/>
                <w:lang w:val="en-US"/>
              </w:rPr>
            </w:pPr>
            <w:r w:rsidRPr="00A47F9D">
              <w:rPr>
                <w:sz w:val="20"/>
                <w:szCs w:val="20"/>
                <w:lang w:val="en-US"/>
              </w:rPr>
              <w:t>&gt;48 hours</w:t>
            </w:r>
          </w:p>
        </w:tc>
        <w:tc>
          <w:tcPr>
            <w:tcW w:w="1896" w:type="dxa"/>
            <w:tcBorders>
              <w:top w:val="double" w:sz="4" w:space="0" w:color="auto"/>
            </w:tcBorders>
            <w:shd w:val="clear" w:color="auto" w:fill="FFFFFF" w:themeFill="background1"/>
          </w:tcPr>
          <w:p w:rsidR="00391D5E" w:rsidRPr="00A47F9D" w:rsidRDefault="00391D5E" w:rsidP="00A47F9D">
            <w:pPr>
              <w:jc w:val="center"/>
              <w:rPr>
                <w:b/>
                <w:sz w:val="20"/>
                <w:szCs w:val="20"/>
                <w:lang w:val="en-US"/>
              </w:rPr>
            </w:pPr>
            <w:r w:rsidRPr="00A47F9D">
              <w:rPr>
                <w:sz w:val="20"/>
                <w:szCs w:val="20"/>
                <w:lang w:val="en-US"/>
              </w:rPr>
              <w:t>&gt;48 hours</w:t>
            </w:r>
          </w:p>
        </w:tc>
        <w:tc>
          <w:tcPr>
            <w:tcW w:w="2040" w:type="dxa"/>
            <w:tcBorders>
              <w:top w:val="double" w:sz="4" w:space="0" w:color="auto"/>
              <w:right w:val="double" w:sz="4" w:space="0" w:color="auto"/>
            </w:tcBorders>
            <w:shd w:val="clear" w:color="auto" w:fill="D9D9D9" w:themeFill="background1" w:themeFillShade="D9"/>
          </w:tcPr>
          <w:p w:rsidR="00391D5E" w:rsidRPr="00A47F9D" w:rsidRDefault="00391D5E" w:rsidP="00A47F9D">
            <w:pPr>
              <w:jc w:val="center"/>
              <w:rPr>
                <w:b/>
                <w:sz w:val="20"/>
                <w:szCs w:val="20"/>
                <w:lang w:val="en-US"/>
              </w:rPr>
            </w:pPr>
            <w:r w:rsidRPr="00A47F9D">
              <w:rPr>
                <w:b/>
                <w:sz w:val="20"/>
                <w:szCs w:val="20"/>
                <w:lang w:val="en-US"/>
              </w:rPr>
              <w:t>&lt;15 hours</w:t>
            </w:r>
          </w:p>
        </w:tc>
        <w:tc>
          <w:tcPr>
            <w:tcW w:w="2012" w:type="dxa"/>
            <w:tcBorders>
              <w:top w:val="double" w:sz="4" w:space="0" w:color="auto"/>
              <w:left w:val="double" w:sz="4" w:space="0" w:color="auto"/>
              <w:right w:val="nil"/>
            </w:tcBorders>
            <w:shd w:val="clear" w:color="auto" w:fill="FFFFFF" w:themeFill="background1"/>
          </w:tcPr>
          <w:p w:rsidR="00391D5E" w:rsidRPr="00A47F9D" w:rsidRDefault="00391D5E" w:rsidP="00A47F9D">
            <w:pPr>
              <w:jc w:val="center"/>
              <w:rPr>
                <w:sz w:val="20"/>
                <w:szCs w:val="20"/>
                <w:lang w:val="en-US"/>
              </w:rPr>
            </w:pPr>
            <w:r w:rsidRPr="00A47F9D">
              <w:rPr>
                <w:sz w:val="20"/>
                <w:szCs w:val="20"/>
                <w:lang w:val="en-US"/>
              </w:rPr>
              <w:t>24 hours</w:t>
            </w:r>
          </w:p>
        </w:tc>
      </w:tr>
    </w:tbl>
    <w:p w:rsidR="00391D5E" w:rsidRPr="00A47F9D" w:rsidRDefault="00391D5E" w:rsidP="00A47F9D">
      <w:pPr>
        <w:spacing w:line="480" w:lineRule="auto"/>
        <w:jc w:val="both"/>
        <w:rPr>
          <w:b/>
          <w:lang w:val="en-US"/>
        </w:rPr>
      </w:pPr>
    </w:p>
    <w:p w:rsidR="00391D5E" w:rsidRPr="00A47F9D" w:rsidRDefault="00391D5E" w:rsidP="00A47F9D">
      <w:pPr>
        <w:spacing w:line="480" w:lineRule="auto"/>
        <w:jc w:val="both"/>
        <w:rPr>
          <w:b/>
          <w:lang w:val="en-US"/>
        </w:rPr>
      </w:pPr>
    </w:p>
    <w:p w:rsidR="00391D5E" w:rsidRPr="00A47F9D" w:rsidRDefault="00391D5E" w:rsidP="00A47F9D">
      <w:pPr>
        <w:spacing w:line="480" w:lineRule="auto"/>
        <w:jc w:val="both"/>
        <w:outlineLvl w:val="0"/>
        <w:rPr>
          <w:b/>
          <w:lang w:val="en-US"/>
        </w:rPr>
      </w:pPr>
    </w:p>
    <w:p w:rsidR="001C5A90" w:rsidRPr="00A47F9D" w:rsidRDefault="001C5A90" w:rsidP="00A47F9D">
      <w:pPr>
        <w:spacing w:line="480" w:lineRule="auto"/>
        <w:jc w:val="both"/>
        <w:outlineLvl w:val="0"/>
        <w:rPr>
          <w:b/>
          <w:lang w:val="en-US"/>
        </w:rPr>
      </w:pPr>
    </w:p>
    <w:p w:rsidR="00391D5E" w:rsidRPr="00A47F9D" w:rsidRDefault="00391D5E" w:rsidP="00A47F9D">
      <w:pPr>
        <w:spacing w:line="480" w:lineRule="auto"/>
        <w:jc w:val="both"/>
        <w:outlineLvl w:val="0"/>
        <w:rPr>
          <w:b/>
          <w:lang w:val="en-US"/>
        </w:rPr>
      </w:pPr>
    </w:p>
    <w:p w:rsidR="00770006" w:rsidRPr="00A47F9D" w:rsidRDefault="00473DA5" w:rsidP="00A47F9D">
      <w:pPr>
        <w:spacing w:line="480" w:lineRule="auto"/>
        <w:jc w:val="both"/>
        <w:outlineLvl w:val="0"/>
        <w:rPr>
          <w:b/>
          <w:lang w:val="en-US"/>
        </w:rPr>
      </w:pPr>
      <w:r w:rsidRPr="00A47F9D">
        <w:rPr>
          <w:b/>
          <w:lang w:val="en-US"/>
        </w:rPr>
        <w:lastRenderedPageBreak/>
        <w:t xml:space="preserve">Figure </w:t>
      </w:r>
      <w:r w:rsidR="007B1811" w:rsidRPr="00A47F9D">
        <w:rPr>
          <w:b/>
          <w:lang w:val="en-US"/>
        </w:rPr>
        <w:t>1</w:t>
      </w:r>
      <w:bookmarkStart w:id="3" w:name="_GoBack"/>
      <w:bookmarkEnd w:id="3"/>
    </w:p>
    <w:p w:rsidR="005D56AE" w:rsidRPr="00A47F9D" w:rsidRDefault="007A7E81" w:rsidP="00A47F9D">
      <w:pPr>
        <w:spacing w:line="480" w:lineRule="auto"/>
        <w:jc w:val="both"/>
        <w:outlineLvl w:val="0"/>
        <w:rPr>
          <w:b/>
          <w:lang w:val="en-US"/>
        </w:rPr>
      </w:pPr>
      <w:r>
        <w:rPr>
          <w:b/>
          <w:noProof/>
          <w:lang w:val="en-US" w:eastAsia="en-US"/>
        </w:rPr>
        <w:pict>
          <v:rect id="_x0000_s1052" style="position:absolute;left:0;text-align:left;margin-left:205.75pt;margin-top:341pt;width:169.2pt;height:22.3pt;z-index:251736576;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" filled="f" stroked="f">
            <v:textbox inset="0,0,0,0">
              <w:txbxContent>
                <w:p w:rsidR="00384355" w:rsidRDefault="00384355" w:rsidP="00384355">
                  <w:pPr>
                    <w:pStyle w:val="NormalWeb"/>
                    <w:spacing w:before="0" w:beforeAutospacing="0" w:after="0" w:afterAutospacing="0"/>
                    <w:textAlignment w:val="baseline"/>
                  </w:pPr>
                  <w:r w:rsidRPr="00384355">
                    <w:rPr>
                      <w:rFonts w:ascii="Verdana" w:hAnsi="Verdana" w:cs="Arial"/>
                      <w:b/>
                      <w:bCs/>
                      <w:color w:val="4F81BD" w:themeColor="accent1"/>
                      <w:kern w:val="24"/>
                      <w:sz w:val="20"/>
                      <w:szCs w:val="20"/>
                    </w:rPr>
                    <w:t xml:space="preserve">Total </w:t>
                  </w:r>
                  <w:r>
                    <w:rPr>
                      <w:rFonts w:ascii="Verdana" w:hAnsi="Verdana" w:cs="Arial"/>
                      <w:color w:val="000000"/>
                      <w:kern w:val="24"/>
                      <w:sz w:val="20"/>
                      <w:szCs w:val="20"/>
                    </w:rPr>
                    <w:t xml:space="preserve">Time: </w:t>
                  </w:r>
                  <w:r w:rsidRPr="00384355">
                    <w:rPr>
                      <w:rFonts w:ascii="Verdana" w:hAnsi="Verdana" w:cs="Arial"/>
                      <w:b/>
                      <w:bCs/>
                      <w:color w:val="FF0000"/>
                      <w:kern w:val="24"/>
                      <w:sz w:val="20"/>
                      <w:szCs w:val="20"/>
                    </w:rPr>
                    <w:t>&lt;15h</w:t>
                  </w:r>
                  <w:r>
                    <w:rPr>
                      <w:rFonts w:ascii="Verdana" w:hAnsi="Verdana" w:cs="Arial"/>
                      <w:color w:val="000000"/>
                      <w:kern w:val="24"/>
                      <w:sz w:val="20"/>
                      <w:szCs w:val="20"/>
                    </w:rPr>
                    <w:t xml:space="preserve"> </w:t>
                  </w:r>
                </w:p>
              </w:txbxContent>
            </v:textbox>
          </v:rect>
        </w:pict>
      </w:r>
      <w:r>
        <w:rPr>
          <w:b/>
          <w:noProof/>
          <w:lang w:val="en-US" w:eastAsia="en-US"/>
        </w:rPr>
        <w:pict>
          <v:shapetype id="_x0000_t202" coordsize="21600,21600" o:spt="202" path="m,l,21600r21600,l21600,xe">
            <v:stroke joinstyle="miter"/>
            <v:path gradientshapeok="t" o:connecttype="rect"/>
          </v:shapetype>
          <v:shape id="_x0000_s1047" type="#_x0000_t202" style="position:absolute;left:0;text-align:left;margin-left:521.45pt;margin-top:46.05pt;width:46.1pt;height:36.1pt;z-index:251731456;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" filled="f" stroked="f">
            <v:textbox>
              <w:txbxContent>
                <w:p w:rsidR="00384355" w:rsidRDefault="00384355" w:rsidP="00384355">
                  <w:pPr>
                    <w:pStyle w:val="NormalWeb"/>
                    <w:spacing w:before="144" w:beforeAutospacing="0" w:after="0" w:afterAutospacing="0"/>
                  </w:pPr>
                  <w:r w:rsidRPr="00384355">
                    <w:rPr>
                      <w:rFonts w:ascii="Calibri" w:hAnsi="Calibri" w:cstheme="minorBidi"/>
                      <w:color w:val="000000" w:themeColor="text1"/>
                      <w:kern w:val="24"/>
                    </w:rPr>
                    <w:t>TiO</w:t>
                  </w:r>
                  <w:r w:rsidRPr="00384355">
                    <w:rPr>
                      <w:rFonts w:ascii="Calibri" w:hAnsi="Calibri" w:cstheme="minorBidi"/>
                      <w:color w:val="000000" w:themeColor="text1"/>
                      <w:kern w:val="24"/>
                      <w:position w:val="-6"/>
                      <w:vertAlign w:val="subscript"/>
                    </w:rPr>
                    <w:t>2</w:t>
                  </w:r>
                </w:p>
              </w:txbxContent>
            </v:textbox>
          </v:shape>
        </w:pict>
      </w:r>
      <w:r>
        <w:rPr>
          <w:b/>
          <w:noProof/>
          <w:lang w:val="en-US" w:eastAsia="en-US"/>
        </w:rPr>
        <w:pict>
          <v:shape id="_x0000_s1045" type="#_x0000_t202" style="position:absolute;left:0;text-align:left;margin-left:540.4pt;margin-top:117.15pt;width:110.55pt;height:33.45pt;z-index:251729408;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" filled="f" stroked="f">
            <v:textbox>
              <w:txbxContent>
                <w:p w:rsidR="00384355" w:rsidRDefault="00384355" w:rsidP="00384355">
                  <w:pPr>
                    <w:pStyle w:val="NormalWeb"/>
                    <w:spacing w:before="144" w:beforeAutospacing="0" w:after="0" w:afterAutospacing="0"/>
                  </w:pPr>
                  <w:r w:rsidRPr="00384355">
                    <w:rPr>
                      <w:rFonts w:ascii="Calibri" w:hAnsi="Calibri" w:cstheme="minorBidi"/>
                      <w:color w:val="000000" w:themeColor="text1"/>
                      <w:kern w:val="24"/>
                    </w:rPr>
                    <w:t xml:space="preserve">Phosphopeptides </w:t>
                  </w:r>
                </w:p>
              </w:txbxContent>
            </v:textbox>
          </v:shape>
        </w:pict>
      </w:r>
      <w:r>
        <w:rPr>
          <w:b/>
          <w:noProof/>
          <w:lang w:val="en-US" w:eastAsia="en-US"/>
        </w:rPr>
        <w:pict>
          <v:shapetype id="_x0000_t32" coordsize="21600,21600" o:spt="32" o:oned="t" path="m,l21600,21600e" filled="f">
            <v:path arrowok="t" fillok="f" o:connecttype="none"/>
            <o:lock v:ext="edit" shapetype="t"/>
          </v:shapetype>
          <v:shape id="68 Conector recto de flecha" o:spid="_x0000_s1079" type="#_x0000_t32" style="position:absolute;left:0;text-align:left;margin-left:188.8pt;margin-top:263.55pt;width:17.65pt;height:0;flip:x;z-index:2517437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" strokecolor="black [3213]">
            <v:stroke dashstyle="dash" endarrow="open"/>
          </v:shape>
        </w:pict>
      </w:r>
      <w:r>
        <w:rPr>
          <w:b/>
          <w:noProof/>
          <w:lang w:val="en-US" w:eastAsia="en-US"/>
        </w:rPr>
        <w:pict>
          <v:rect id="_x0000_s1078" style="position:absolute;left:0;text-align:left;margin-left:66pt;margin-top:312.4pt;width:97.05pt;height:20.85pt;z-index:251742720;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" filled="f" stroked="f">
            <v:textbox inset="0,0,0,0">
              <w:txbxContent>
                <w:p w:rsidR="00384355" w:rsidRDefault="00384355" w:rsidP="00384355">
                  <w:pPr>
                    <w:pStyle w:val="NormalWeb"/>
                    <w:spacing w:before="0" w:beforeAutospacing="0" w:after="0" w:afterAutospacing="0"/>
                    <w:jc w:val="center"/>
                    <w:textAlignment w:val="baseline"/>
                  </w:pPr>
                  <w:r>
                    <w:rPr>
                      <w:rFonts w:ascii="Verdana" w:hAnsi="Verdana" w:cs="Arial"/>
                      <w:color w:val="000000"/>
                      <w:kern w:val="24"/>
                      <w:sz w:val="20"/>
                      <w:szCs w:val="20"/>
                    </w:rPr>
                    <w:t>Functional analysis</w:t>
                  </w:r>
                </w:p>
              </w:txbxContent>
            </v:textbox>
          </v:rect>
        </w:pict>
      </w:r>
      <w:r>
        <w:rPr>
          <w:b/>
          <w:noProof/>
          <w:lang w:val="en-US" w:eastAsia="en-US"/>
        </w:rPr>
        <w:pict>
          <v:shape id="65 Conector recto de flecha" o:spid="_x0000_s1077" type="#_x0000_t32" style="position:absolute;left:0;text-align:left;margin-left:522.75pt;margin-top:79.1pt;width:28.8pt;height:0;z-index:2517416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" strokecolor="black [3213]">
            <v:stroke dashstyle="dash" endarrow="open"/>
          </v:shape>
        </w:pict>
      </w:r>
      <w:r>
        <w:rPr>
          <w:b/>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76" type="#_x0000_t75" alt="http://planetorbitrap.com/data/fe/image/6-LTQ-Orbitrap-XL-100-weiss.jpg" style="position:absolute;left:0;text-align:left;margin-left:334.8pt;margin-top:198.95pt;width:105.15pt;height:105.65pt;z-index:2517406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">
            <v:imagedata r:id="rId13" o:title="6-LTQ-Orbitrap-XL-100-weiss"/>
          </v:shape>
        </w:pict>
      </w:r>
      <w:r>
        <w:rPr>
          <w:b/>
          <w:noProof/>
          <w:lang w:val="en-US" w:eastAsia="en-US"/>
        </w:rPr>
        <w:pict>
          <v:group id="1 Grupo" o:spid="_x0000_s1055" style="position:absolute;left:0;text-align:left;margin-left:467.35pt;margin-top:221.5pt;width:140.5pt;height:79.05pt;z-index:251739648" coordorigin="60132,30180" coordsize="27012,18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rect id="45 Rectángulo" o:spid="_x0000_s1056" style="position:absolute;left:60980;top:30180;width:24479;height:181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" filled="f" strokecolor="#4579b8 [3044]">
              <v:shadow on="t" color="black" opacity="22937f" origin=",.5" offset="0,.63889mm"/>
            </v:rect>
            <v:line id="46 Conector recto" o:spid="_x0000_s1057" style="position:absolute;visibility:visible;mso-wrap-style:square" from="60980,46355" to="63854,46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" strokecolor="#4f81bd [3204]" strokeweight="2pt">
              <v:shadow on="t" color="black" opacity="24903f" origin=",.5" offset="0,.55556mm"/>
            </v:line>
            <v:line id="47 Conector recto" o:spid="_x0000_s1058" style="position:absolute;visibility:visible;mso-wrap-style:square" from="63854,44196" to="63854,48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" strokecolor="#4f81bd [3204]" strokeweight="2pt">
              <v:shadow on="t" color="black" opacity="24903f" origin=",.5" offset="0,.55556mm"/>
            </v:line>
            <v:line id="48 Conector recto" o:spid="_x0000_s1059" style="position:absolute;flip:y;visibility:visible;mso-wrap-style:square" from="81141,31226" to="81141,34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" strokecolor="#4f81bd [3204]" strokeweight="2pt">
              <v:shadow on="t" color="black" opacity="24903f" origin=",.5" offset="0,.55556mm"/>
            </v:line>
            <v:line id="49 Conector recto" o:spid="_x0000_s1060" style="position:absolute;visibility:visible;mso-wrap-style:square" from="81126,31226" to="84729,31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" strokecolor="#4f81bd [3204]" strokeweight="2pt">
              <v:shadow on="t" color="black" opacity="24903f" origin=",.5" offset="0,.55556mm"/>
            </v:line>
            <v:line id="50 Conector recto" o:spid="_x0000_s1061" style="position:absolute;visibility:visible;mso-wrap-style:square" from="84729,31226" to="84729,48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" strokecolor="#4f81bd [3204]" strokeweight="2pt">
              <v:shadow on="t" color="black" opacity="24903f" origin=",.5" offset="0,.55556mm"/>
            </v:line>
            <v:shape id="33 CuadroTexto" o:spid="_x0000_s1062" type="#_x0000_t202" style="position:absolute;left:60132;top:41735;width:12970;height:3617;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" filled="f" stroked="f">
              <v:textbox style="mso-next-textbox:#33 CuadroTexto">
                <w:txbxContent>
                  <w:p w:rsidR="00384355" w:rsidRDefault="00384355" w:rsidP="00384355">
                    <w:pPr>
                      <w:pStyle w:val="NormalWeb"/>
                      <w:spacing w:before="0" w:beforeAutospacing="0" w:after="0" w:afterAutospacing="0"/>
                    </w:pPr>
                    <w:r w:rsidRPr="00384355">
                      <w:rPr>
                        <w:rFonts w:asciiTheme="minorHAnsi" w:hAnsi="Calibri" w:cstheme="minorBidi"/>
                        <w:b/>
                        <w:bCs/>
                        <w:color w:val="000000" w:themeColor="text1"/>
                        <w:kern w:val="24"/>
                        <w:sz w:val="16"/>
                        <w:szCs w:val="16"/>
                        <w:lang w:val="en-GB"/>
                      </w:rPr>
                      <w:t>5 mM</w:t>
                    </w:r>
                  </w:p>
                </w:txbxContent>
              </v:textbox>
            </v:shape>
            <v:shape id="34 CuadroTexto" o:spid="_x0000_s1063" type="#_x0000_t202" style="position:absolute;left:74175;top:31142;width:12970;height:3618;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" filled="f" stroked="f">
              <v:textbox style="mso-next-textbox:#34 CuadroTexto">
                <w:txbxContent>
                  <w:p w:rsidR="00384355" w:rsidRDefault="00384355" w:rsidP="00384355">
                    <w:pPr>
                      <w:pStyle w:val="NormalWeb"/>
                      <w:spacing w:before="0" w:beforeAutospacing="0" w:after="0" w:afterAutospacing="0"/>
                    </w:pPr>
                    <w:r w:rsidRPr="00384355">
                      <w:rPr>
                        <w:rFonts w:asciiTheme="minorHAnsi" w:hAnsi="Calibri" w:cstheme="minorBidi"/>
                        <w:b/>
                        <w:bCs/>
                        <w:color w:val="000000" w:themeColor="text1"/>
                        <w:kern w:val="24"/>
                        <w:sz w:val="16"/>
                        <w:szCs w:val="16"/>
                        <w:lang w:val="en-GB"/>
                      </w:rPr>
                      <w:t>100 mM</w:t>
                    </w:r>
                  </w:p>
                </w:txbxContent>
              </v:textbox>
            </v:shape>
            <v:line id="53 Conector recto" o:spid="_x0000_s1064" style="position:absolute;visibility:visible;mso-wrap-style:square" from="63869,44196" to="66727,44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" strokecolor="#4f81bd [3204]" strokeweight="2pt">
              <v:shadow on="t" color="black" opacity="24903f" origin=",.5" offset="0,.55556mm"/>
            </v:line>
            <v:line id="54 Conector recto" o:spid="_x0000_s1065" style="position:absolute;visibility:visible;mso-wrap-style:square" from="66727,42037" to="66727,48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" strokecolor="#4f81bd [3204]" strokeweight="2pt">
              <v:shadow on="t" color="black" opacity="24903f" origin=",.5" offset="0,.55556mm"/>
            </v:line>
            <v:line id="55 Conector recto" o:spid="_x0000_s1066" style="position:absolute;visibility:visible;mso-wrap-style:square" from="66743,42037" to="69616,42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" strokecolor="#4f81bd [3204]" strokeweight="2pt">
              <v:shadow on="t" color="black" opacity="24903f" origin=",.5" offset="0,.55556mm"/>
            </v:line>
            <v:line id="56 Conector recto" o:spid="_x0000_s1067" style="position:absolute;visibility:visible;mso-wrap-style:square" from="69616,39862" to="69616,48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" strokecolor="#4f81bd [3204]" strokeweight="2pt">
              <v:shadow on="t" color="black" opacity="24903f" origin=",.5" offset="0,.55556mm"/>
            </v:line>
            <v:line id="57 Conector recto" o:spid="_x0000_s1068" style="position:absolute;visibility:visible;mso-wrap-style:square" from="69616,39862" to="72490,39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" strokecolor="#4f81bd [3204]" strokeweight="2pt">
              <v:shadow on="t" color="black" opacity="24903f" origin=",.5" offset="0,.55556mm"/>
            </v:line>
            <v:line id="58 Conector recto" o:spid="_x0000_s1069" style="position:absolute;visibility:visible;mso-wrap-style:square" from="72490,37703" to="72490,48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" strokecolor="#4f81bd [3204]" strokeweight="2pt">
              <v:shadow on="t" color="black" opacity="24903f" origin=",.5" offset="0,.55556mm"/>
            </v:line>
            <v:line id="59 Conector recto" o:spid="_x0000_s1070" style="position:absolute;visibility:visible;mso-wrap-style:square" from="72505,37703" to="75379,37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" strokecolor="#4f81bd [3204]" strokeweight="2pt">
              <v:shadow on="t" color="black" opacity="24903f" origin=",.5" offset="0,.55556mm"/>
            </v:line>
            <v:line id="60 Conector recto" o:spid="_x0000_s1071" style="position:absolute;visibility:visible;mso-wrap-style:square" from="75379,36068" to="75379,48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" strokecolor="#4f81bd [3204]" strokeweight="2pt">
              <v:shadow on="t" color="black" opacity="24903f" origin=",.5" offset="0,.55556mm"/>
            </v:line>
            <v:line id="61 Conector recto" o:spid="_x0000_s1072" style="position:absolute;visibility:visible;mso-wrap-style:square" from="75379,36068" to="78252,36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" strokecolor="#4f81bd [3204]" strokeweight="2pt">
              <v:shadow on="t" color="black" opacity="24903f" origin=",.5" offset="0,.55556mm"/>
            </v:line>
            <v:line id="62 Conector recto" o:spid="_x0000_s1073" style="position:absolute;visibility:visible;mso-wrap-style:square" from="78252,33909" to="78252,48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" strokecolor="#4f81bd [3204]" strokeweight="2pt">
              <v:shadow on="t" color="black" opacity="24903f" origin=",.5" offset="0,.55556mm"/>
            </v:line>
            <v:line id="63 Conector recto" o:spid="_x0000_s1074" style="position:absolute;visibility:visible;mso-wrap-style:square" from="78252,34115" to="81141,34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" strokecolor="#4f81bd [3204]" strokeweight="2pt">
              <v:shadow on="t" color="black" opacity="24903f" origin=",.5" offset="0,.55556mm"/>
            </v:line>
            <v:line id="64 Conector recto" o:spid="_x0000_s1075" style="position:absolute;visibility:visible;mso-wrap-style:square" from="81141,34115" to="81141,48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" strokecolor="#4f81bd [3204]" strokeweight="2pt">
              <v:shadow on="t" color="black" opacity="24903f" origin=",.5" offset="0,.55556mm"/>
            </v:line>
          </v:group>
        </w:pict>
      </w:r>
      <w:r>
        <w:rPr>
          <w:b/>
          <w:noProof/>
          <w:lang w:val="en-US" w:eastAsia="en-US"/>
        </w:rPr>
        <w:pict>
          <v:shape id="904 Conector recto de flecha" o:spid="_x0000_s1054" type="#_x0000_t32" style="position:absolute;left:0;text-align:left;margin-left:310.7pt;margin-top:261.95pt;width:17.6pt;height:0;flip:x;z-index:2517386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" strokecolor="black [3213]">
            <v:stroke dashstyle="dash" endarrow="open"/>
          </v:shape>
        </w:pict>
      </w:r>
      <w:r>
        <w:rPr>
          <w:b/>
          <w:noProof/>
          <w:lang w:val="en-US" w:eastAsia="en-US"/>
        </w:rPr>
        <w:pict>
          <v:shape id="903 Conector recto de flecha" o:spid="_x0000_s1053" type="#_x0000_t32" style="position:absolute;left:0;text-align:left;margin-left:439.95pt;margin-top:261.95pt;width:17.65pt;height:0;flip:x;z-index:2517376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" strokecolor="black [3213]">
            <v:stroke dashstyle="dash" endarrow="open"/>
          </v:shape>
        </w:pict>
      </w:r>
      <w:r>
        <w:rPr>
          <w:b/>
          <w:noProof/>
          <w:lang w:val="en-US" w:eastAsia="en-US"/>
        </w:rPr>
        <w:pict>
          <v:shape id="_x0000_s1051" type="#_x0000_t202" style="position:absolute;left:0;text-align:left;margin-left:473.2pt;margin-top:307pt;width:133.2pt;height:26.25pt;z-index:251735552;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" filled="f" stroked="f">
            <v:textbox>
              <w:txbxContent>
                <w:p w:rsidR="00384355" w:rsidRDefault="00384355" w:rsidP="00384355">
                  <w:pPr>
                    <w:pStyle w:val="NormalWeb"/>
                    <w:spacing w:before="144" w:beforeAutospacing="0" w:after="0" w:afterAutospacing="0"/>
                    <w:jc w:val="center"/>
                  </w:pPr>
                  <w:r w:rsidRPr="00384355">
                    <w:rPr>
                      <w:rFonts w:ascii="Calibri" w:hAnsi="Calibri" w:cstheme="minorBidi"/>
                      <w:color w:val="000000" w:themeColor="text1"/>
                      <w:kern w:val="24"/>
                    </w:rPr>
                    <w:t>SCX fractionation</w:t>
                  </w:r>
                </w:p>
              </w:txbxContent>
            </v:textbox>
          </v:shape>
        </w:pict>
      </w:r>
      <w:r>
        <w:rPr>
          <w:b/>
          <w:noProof/>
          <w:lang w:val="en-US" w:eastAsia="en-US"/>
        </w:rPr>
        <w:pict>
          <v:shape id="877 Conector recto de flecha" o:spid="_x0000_s1050" type="#_x0000_t32" style="position:absolute;left:0;text-align:left;margin-left:597.9pt;margin-top:158.2pt;width:0;height:29.4pt;z-index:2517345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" strokecolor="black [3213]">
            <v:stroke dashstyle="dash" endarrow="open"/>
          </v:shape>
        </w:pict>
      </w:r>
      <w:r>
        <w:rPr>
          <w:b/>
          <w:noProof/>
          <w:lang w:val="en-US" w:eastAsia="en-US"/>
        </w:rPr>
        <w:pict>
          <v:shape id="_x0000_s1049" type="#_x0000_t202" style="position:absolute;left:0;text-align:left;margin-left:204.4pt;margin-top:307pt;width:92.2pt;height:26.25pt;z-index:251733504;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" filled="f" stroked="f">
            <v:textbox>
              <w:txbxContent>
                <w:p w:rsidR="00384355" w:rsidRDefault="00384355" w:rsidP="00384355">
                  <w:pPr>
                    <w:pStyle w:val="NormalWeb"/>
                    <w:spacing w:before="144" w:beforeAutospacing="0" w:after="0" w:afterAutospacing="0"/>
                    <w:jc w:val="center"/>
                  </w:pPr>
                  <w:r w:rsidRPr="00384355">
                    <w:rPr>
                      <w:rFonts w:ascii="Calibri" w:hAnsi="Calibri" w:cstheme="minorBidi"/>
                      <w:color w:val="000000" w:themeColor="text1"/>
                      <w:kern w:val="24"/>
                    </w:rPr>
                    <w:t>IDs (FDR&lt;1%)</w:t>
                  </w:r>
                </w:p>
              </w:txbxContent>
            </v:textbox>
          </v:shape>
        </w:pict>
      </w:r>
      <w:r>
        <w:rPr>
          <w:b/>
          <w:noProof/>
          <w:lang w:val="en-US" w:eastAsia="en-US"/>
        </w:rPr>
        <w:pict>
          <v:shape id="_x0000_s1048" type="#_x0000_t202" style="position:absolute;left:0;text-align:left;margin-left:338pt;margin-top:307pt;width:92.15pt;height:26.25pt;z-index:251732480;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" filled="f" stroked="f">
            <v:textbox>
              <w:txbxContent>
                <w:p w:rsidR="00384355" w:rsidRDefault="00384355" w:rsidP="00384355">
                  <w:pPr>
                    <w:pStyle w:val="NormalWeb"/>
                    <w:spacing w:before="144" w:beforeAutospacing="0" w:after="0" w:afterAutospacing="0"/>
                    <w:jc w:val="center"/>
                  </w:pPr>
                  <w:r w:rsidRPr="00384355">
                    <w:rPr>
                      <w:rFonts w:ascii="Calibri" w:hAnsi="Calibri" w:cstheme="minorBidi"/>
                      <w:color w:val="000000" w:themeColor="text1"/>
                      <w:kern w:val="24"/>
                    </w:rPr>
                    <w:t xml:space="preserve">LC-MS/MS </w:t>
                  </w:r>
                </w:p>
              </w:txbxContent>
            </v:textbox>
          </v:shape>
        </w:pict>
      </w:r>
      <w:r>
        <w:rPr>
          <w:b/>
          <w:noProof/>
          <w:lang w:val="en-US" w:eastAsia="en-US"/>
        </w:rPr>
        <w:pict>
          <v:shape id="Picture 42" o:spid="_x0000_s1046" type="#_x0000_t75" style="position:absolute;left:0;text-align:left;margin-left:574.95pt;margin-top:48.4pt;width:49.1pt;height:59.05pt;z-index:251730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">
            <v:imagedata r:id="rId14" o:title="" croptop="4234f" cropleft="7115f"/>
          </v:shape>
        </w:pict>
      </w:r>
      <w:r>
        <w:rPr>
          <w:b/>
          <w:noProof/>
          <w:lang w:val="en-US" w:eastAsia="en-US"/>
        </w:rPr>
        <w:pict>
          <v:shape id="_x0000_s1044" type="#_x0000_t202" style="position:absolute;left:0;text-align:left;margin-left:298.85pt;margin-top:116.5pt;width:150.1pt;height:46.05pt;z-index:251728384;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" filled="f" stroked="f">
            <v:textbox>
              <w:txbxContent>
                <w:p w:rsidR="00384355" w:rsidRDefault="00384355" w:rsidP="00384355">
                  <w:pPr>
                    <w:pStyle w:val="NormalWeb"/>
                    <w:spacing w:before="144" w:beforeAutospacing="0" w:after="0" w:afterAutospacing="0"/>
                    <w:jc w:val="center"/>
                  </w:pPr>
                  <w:r w:rsidRPr="00384355">
                    <w:rPr>
                      <w:rFonts w:ascii="Calibri" w:hAnsi="Calibri" w:cstheme="minorBidi"/>
                      <w:color w:val="000000" w:themeColor="text1"/>
                      <w:kern w:val="24"/>
                    </w:rPr>
                    <w:t>Tryptic digestion accelerated</w:t>
                  </w:r>
                  <w:r w:rsidR="007A7E81">
                    <w:rPr>
                      <w:rFonts w:ascii="Calibri" w:hAnsi="Calibri" w:cstheme="minorBidi"/>
                      <w:color w:val="000000" w:themeColor="text1"/>
                      <w:kern w:val="24"/>
                    </w:rPr>
                    <w:t xml:space="preserve"> by HIFU</w:t>
                  </w:r>
                </w:p>
                <w:p w:rsidR="00384355" w:rsidRDefault="00384355" w:rsidP="00384355">
                  <w:pPr>
                    <w:pStyle w:val="NormalWeb"/>
                    <w:spacing w:before="144" w:beforeAutospacing="0" w:after="0" w:afterAutospacing="0"/>
                    <w:jc w:val="center"/>
                  </w:pPr>
                  <w:r w:rsidRPr="00384355">
                    <w:rPr>
                      <w:rFonts w:ascii="Calibri" w:hAnsi="Calibri" w:cstheme="minorBidi"/>
                      <w:color w:val="000000" w:themeColor="text1"/>
                      <w:kern w:val="24"/>
                    </w:rPr>
                    <w:t xml:space="preserve">by HIFU </w:t>
                  </w:r>
                </w:p>
              </w:txbxContent>
            </v:textbox>
          </v:shape>
        </w:pict>
      </w:r>
      <w:r>
        <w:rPr>
          <w:b/>
          <w:noProof/>
          <w:lang w:val="en-US" w:eastAsia="en-US"/>
        </w:rPr>
        <w:pict>
          <v:shape id="_x0000_s1043" type="#_x0000_t202" style="position:absolute;left:0;text-align:left;margin-left:464.7pt;margin-top:116.5pt;width:69.1pt;height:34.1pt;z-index:251727360;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" filled="f" stroked="f">
            <v:textbox>
              <w:txbxContent>
                <w:p w:rsidR="00384355" w:rsidRDefault="00384355" w:rsidP="00384355">
                  <w:pPr>
                    <w:pStyle w:val="NormalWeb"/>
                    <w:spacing w:before="144" w:beforeAutospacing="0" w:after="0" w:afterAutospacing="0"/>
                  </w:pPr>
                  <w:r w:rsidRPr="00384355">
                    <w:rPr>
                      <w:rFonts w:ascii="Calibri" w:hAnsi="Calibri" w:cstheme="minorBidi"/>
                      <w:color w:val="000000" w:themeColor="text1"/>
                      <w:kern w:val="24"/>
                    </w:rPr>
                    <w:t xml:space="preserve">Peptides </w:t>
                  </w:r>
                </w:p>
              </w:txbxContent>
            </v:textbox>
          </v:shape>
        </w:pict>
      </w:r>
      <w:r>
        <w:rPr>
          <w:b/>
          <w:noProof/>
          <w:lang w:val="en-US" w:eastAsia="en-US"/>
        </w:rPr>
        <w:pict>
          <v:shape id="Picture 41" o:spid="_x0000_s1042" type="#_x0000_t75" style="position:absolute;left:0;text-align:left;margin-left:465.05pt;margin-top:56.45pt;width:51.85pt;height:56.05pt;z-index:2517263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">
            <v:imagedata r:id="rId15" o:title="" cropbottom="10610f" cropright="9634f"/>
          </v:shape>
        </w:pict>
      </w:r>
      <w:r>
        <w:rPr>
          <w:b/>
          <w:noProof/>
          <w:lang w:val="en-US" w:eastAsia="en-US"/>
        </w:rPr>
        <w:pict>
          <v:shape id="857 Conector recto de flecha" o:spid="_x0000_s1041" type="#_x0000_t32" style="position:absolute;left:0;text-align:left;margin-left:418.6pt;margin-top:79.15pt;width:28.8pt;height:0;z-index:2517253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" strokecolor="black [3213]">
            <v:stroke dashstyle="dash" endarrow="open"/>
          </v:shape>
        </w:pict>
      </w:r>
      <w:r>
        <w:rPr>
          <w:b/>
          <w:noProof/>
          <w:lang w:val="en-US" w:eastAsia="en-US"/>
        </w:rPr>
        <w:pict>
          <v:shape id="856 Conector recto de flecha" o:spid="_x0000_s1040" type="#_x0000_t32" style="position:absolute;left:0;text-align:left;margin-left:286.15pt;margin-top:79.8pt;width:28.8pt;height:0;z-index:2517242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" strokecolor="black [3213]">
            <v:stroke dashstyle="dash" endarrow="open"/>
          </v:shape>
        </w:pict>
      </w:r>
      <w:r>
        <w:rPr>
          <w:b/>
          <w:noProof/>
          <w:lang w:val="en-US" w:eastAsia="en-US"/>
        </w:rPr>
        <w:pict>
          <v:rect id="_x0000_s1039" style="position:absolute;left:0;text-align:left;margin-left:42.25pt;margin-top:122.75pt;width:76.85pt;height:11pt;z-index:251723264;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" filled="f" stroked="f">
            <v:textbox inset="0,0,0,0">
              <w:txbxContent>
                <w:p w:rsidR="00384355" w:rsidRDefault="00384355" w:rsidP="00384355">
                  <w:pPr>
                    <w:pStyle w:val="NormalWeb"/>
                    <w:spacing w:before="0" w:beforeAutospacing="0" w:after="0" w:afterAutospacing="0"/>
                    <w:jc w:val="center"/>
                    <w:textAlignment w:val="baseline"/>
                  </w:pPr>
                  <w:r>
                    <w:rPr>
                      <w:rFonts w:ascii="Verdana" w:hAnsi="Verdana" w:cs="Arial"/>
                      <w:color w:val="000000"/>
                      <w:kern w:val="24"/>
                      <w:sz w:val="20"/>
                      <w:szCs w:val="20"/>
                    </w:rPr>
                    <w:t>Cell culture</w:t>
                  </w:r>
                </w:p>
              </w:txbxContent>
            </v:textbox>
          </v:rect>
        </w:pict>
      </w:r>
      <w:r>
        <w:rPr>
          <w:b/>
          <w:noProof/>
          <w:lang w:val="en-US" w:eastAsia="en-US"/>
        </w:rPr>
        <w:pict>
          <v:shape id="854 Conector recto de flecha" o:spid="_x0000_s1038" type="#_x0000_t32" style="position:absolute;left:0;text-align:left;margin-left:194pt;margin-top:79.15pt;width:28.75pt;height:0;z-index:2517222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" strokecolor="black [3213]">
            <v:stroke dashstyle="dash" endarrow="open"/>
          </v:shape>
        </w:pict>
      </w:r>
      <w:r>
        <w:rPr>
          <w:b/>
          <w:noProof/>
          <w:lang w:val="en-US" w:eastAsia="en-US"/>
        </w:rPr>
        <w:pict>
          <v:shape id="853 Conector recto de flecha" o:spid="_x0000_s1037" type="#_x0000_t32" style="position:absolute;left:0;text-align:left;margin-left:119.1pt;margin-top:81.35pt;width:28.8pt;height:0;z-index:251721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" strokecolor="black [3213]">
            <v:stroke dashstyle="dash" endarrow="open"/>
          </v:shape>
        </w:pict>
      </w:r>
      <w:r>
        <w:rPr>
          <w:b/>
          <w:noProof/>
          <w:lang w:val="en-US" w:eastAsia="en-US"/>
        </w:rPr>
        <w:pict>
          <v:shape id="Picture 40" o:spid="_x0000_s1036" type="#_x0000_t75" style="position:absolute;left:0;text-align:left;margin-left:233.95pt;margin-top:41.8pt;width:46.4pt;height:75.5pt;z-index:251720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">
            <v:imagedata r:id="rId16" o:title=""/>
          </v:shape>
        </w:pict>
      </w:r>
      <w:r>
        <w:rPr>
          <w:b/>
          <w:noProof/>
          <w:lang w:val="en-US" w:eastAsia="en-US"/>
        </w:rPr>
        <w:pict>
          <v:shape id="Text Box 30" o:spid="_x0000_s1035" type="#_x0000_t202" style="position:absolute;left:0;text-align:left;margin-left:228.55pt;margin-top:117.35pt;width:69.1pt;height:26.25pt;z-index:251719168;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" filled="f" stroked="f">
            <v:textbox style="mso-next-textbox:#Text Box 30">
              <w:txbxContent>
                <w:p w:rsidR="00384355" w:rsidRDefault="00384355" w:rsidP="00384355">
                  <w:pPr>
                    <w:pStyle w:val="NormalWeb"/>
                    <w:spacing w:before="144" w:beforeAutospacing="0" w:after="0" w:afterAutospacing="0"/>
                  </w:pPr>
                  <w:r w:rsidRPr="00384355">
                    <w:rPr>
                      <w:rFonts w:ascii="Calibri" w:hAnsi="Calibri" w:cstheme="minorBidi"/>
                      <w:color w:val="000000" w:themeColor="text1"/>
                      <w:kern w:val="24"/>
                    </w:rPr>
                    <w:t xml:space="preserve">Proteins </w:t>
                  </w:r>
                </w:p>
              </w:txbxContent>
            </v:textbox>
          </v:shape>
        </w:pict>
      </w:r>
      <w:r>
        <w:rPr>
          <w:b/>
          <w:noProof/>
          <w:lang w:val="en-US" w:eastAsia="en-US"/>
        </w:rPr>
        <w:pict>
          <v:shape id="_x0000_s1034" type="#_x0000_t75" style="position:absolute;left:0;text-align:left;margin-left:26.95pt;margin-top:30.25pt;width:98.65pt;height:92.5pt;z-index:251718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" fillcolor="#4f81bd [3204]" strokecolor="black [3213]">
            <v:imagedata r:id="rId17" o:title=""/>
          </v:shape>
        </w:pict>
      </w:r>
      <w:r>
        <w:rPr>
          <w:b/>
          <w:noProof/>
          <w:lang w:val="en-US" w:eastAsia="en-US"/>
        </w:rPr>
        <w:pict>
          <v:rect id="Rectangle 21" o:spid="_x0000_s1033" style="position:absolute;left:0;text-align:left;margin-left:266.95pt;margin-top:6.6pt;width:201.3pt;height:22.3pt;z-index:251717120;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style="mso-next-textbox:#Rectangle 21" inset="0,0,0,0">
              <w:txbxContent>
                <w:p w:rsidR="00384355" w:rsidRDefault="00384355" w:rsidP="00384355">
                  <w:pPr>
                    <w:pStyle w:val="NormalWeb"/>
                    <w:spacing w:before="0" w:beforeAutospacing="0" w:after="0" w:afterAutospacing="0"/>
                    <w:textAlignment w:val="baseline"/>
                  </w:pPr>
                  <w:r>
                    <w:rPr>
                      <w:rFonts w:ascii="Verdana" w:hAnsi="Verdana" w:cs="Arial"/>
                      <w:color w:val="000000"/>
                      <w:kern w:val="24"/>
                      <w:sz w:val="28"/>
                      <w:szCs w:val="28"/>
                    </w:rPr>
                    <w:t>HIFU-TiO</w:t>
                  </w:r>
                  <w:r>
                    <w:rPr>
                      <w:rFonts w:ascii="Verdana" w:hAnsi="Verdana" w:cs="Arial"/>
                      <w:color w:val="000000"/>
                      <w:kern w:val="24"/>
                      <w:position w:val="-7"/>
                      <w:sz w:val="28"/>
                      <w:szCs w:val="28"/>
                      <w:vertAlign w:val="subscript"/>
                    </w:rPr>
                    <w:t>2</w:t>
                  </w:r>
                  <w:r>
                    <w:rPr>
                      <w:rFonts w:ascii="Verdana" w:hAnsi="Verdana" w:cs="Arial"/>
                      <w:color w:val="000000"/>
                      <w:kern w:val="24"/>
                      <w:sz w:val="28"/>
                      <w:szCs w:val="28"/>
                    </w:rPr>
                    <w:t xml:space="preserve">-SCX-LC-MS/MS </w:t>
                  </w:r>
                </w:p>
              </w:txbxContent>
            </v:textbox>
          </v:rect>
        </w:pict>
      </w:r>
      <w:r>
        <w:rPr>
          <w:b/>
          <w:noProof/>
          <w:lang w:val="en-US" w:eastAsia="en-US"/>
        </w:rPr>
        <w:pict>
          <v:shape id="Picture 14" o:spid="_x0000_s1032" type="#_x0000_t75" style="position:absolute;left:0;text-align:left;margin-left:161.15pt;margin-top:36.6pt;width:25.65pt;height:55.65pt;z-index:25171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">
            <v:imagedata r:id="rId18" o:title="" chromakey="white"/>
          </v:shape>
        </w:pict>
      </w:r>
      <w:r>
        <w:rPr>
          <w:b/>
          <w:noProof/>
          <w:lang w:val="en-US" w:eastAsia="en-US"/>
        </w:rPr>
        <w:pict>
          <v:rect id="Rectangle 26" o:spid="_x0000_s1031" style="position:absolute;left:0;text-align:left;margin-left:134.4pt;margin-top:122.75pt;width:76.85pt;height:27.85pt;z-index:251715072;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" filled="f" stroked="f">
            <v:textbox style="mso-next-textbox:#Rectangle 26" inset="0,0,0,0">
              <w:txbxContent>
                <w:p w:rsidR="00384355" w:rsidRDefault="00384355" w:rsidP="00384355">
                  <w:pPr>
                    <w:pStyle w:val="NormalWeb"/>
                    <w:spacing w:before="0" w:beforeAutospacing="0" w:after="0" w:afterAutospacing="0"/>
                    <w:jc w:val="center"/>
                    <w:textAlignment w:val="baseline"/>
                  </w:pPr>
                  <w:r>
                    <w:rPr>
                      <w:rFonts w:ascii="Verdana" w:hAnsi="Verdana" w:cs="Arial"/>
                      <w:color w:val="000000"/>
                      <w:kern w:val="24"/>
                      <w:sz w:val="20"/>
                      <w:szCs w:val="20"/>
                    </w:rPr>
                    <w:t>Cell lysis</w:t>
                  </w:r>
                </w:p>
              </w:txbxContent>
            </v:textbox>
          </v:rect>
        </w:pict>
      </w:r>
      <w:r>
        <w:rPr>
          <w:b/>
          <w:noProof/>
          <w:lang w:val="en-US" w:eastAsia="en-US"/>
        </w:rPr>
        <w:pict>
          <v:shape id="Picture 5" o:spid="_x0000_s1030" type="#_x0000_t75" style="position:absolute;left:0;text-align:left;margin-left:338.35pt;margin-top:45.05pt;width:59.85pt;height:72.25pt;z-index:251714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">
            <v:imagedata r:id="rId19" o:title=""/>
          </v:shape>
        </w:pict>
      </w:r>
      <w:r>
        <w:rPr>
          <w:b/>
          <w:noProof/>
          <w:lang w:val="en-US" w:eastAsia="en-US"/>
        </w:rPr>
        <w:pict>
          <v:shape id="Picture 3" o:spid="_x0000_s1029" type="#_x0000_t75" style="position:absolute;left:0;text-align:left;margin-left:601.8pt;margin-top:233.2pt;width:36.05pt;height:61.4pt;z-index:2517130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">
            <v:imagedata r:id="rId20" o:title="" croptop="13012f" cropbottom="26262f" cropleft="43122f" cropright="10486f"/>
          </v:shape>
        </w:pict>
      </w:r>
      <w:r>
        <w:rPr>
          <w:b/>
          <w:noProof/>
          <w:lang w:val="en-US" w:eastAsia="en-US"/>
        </w:rPr>
        <w:pict>
          <v:shape id="18 CuadroTexto" o:spid="_x0000_s1028" type="#_x0000_t202" style="position:absolute;left:0;text-align:left;margin-left:479.25pt;margin-top:205.7pt;width:206.25pt;height:17.55pt;z-index:251712000;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next-textbox:#18 CuadroTexto">
              <w:txbxContent>
                <w:p w:rsidR="00384355" w:rsidRDefault="00384355" w:rsidP="00384355">
                  <w:pPr>
                    <w:pStyle w:val="NormalWeb"/>
                    <w:spacing w:before="0" w:beforeAutospacing="0" w:after="0" w:afterAutospacing="0"/>
                  </w:pPr>
                  <w:r w:rsidRPr="00384355">
                    <w:rPr>
                      <w:rFonts w:asciiTheme="minorHAnsi" w:hAnsi="Calibri" w:cstheme="minorBidi"/>
                      <w:color w:val="000000" w:themeColor="text1"/>
                      <w:kern w:val="24"/>
                      <w:sz w:val="20"/>
                      <w:szCs w:val="20"/>
                      <w:lang w:val="en-GB"/>
                    </w:rPr>
                    <w:t>Isocratic solutions (KCl)</w:t>
                  </w:r>
                </w:p>
              </w:txbxContent>
            </v:textbox>
          </v:shape>
        </w:pict>
      </w:r>
      <w:r>
        <w:rPr>
          <w:b/>
          <w:noProof/>
          <w:lang w:val="en-US" w:eastAsia="en-US"/>
        </w:rPr>
        <w:pict>
          <v:shape id="Imagen 129" o:spid="_x0000_s1082" type="#_x0000_t75" style="position:absolute;left:0;text-align:left;margin-left:62.1pt;margin-top:195.25pt;width:117pt;height:109.95pt;z-index:251709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">
            <v:imagedata r:id="rId21" o:title=""/>
          </v:shape>
        </w:pict>
      </w:r>
      <w:r>
        <w:rPr>
          <w:b/>
          <w:noProof/>
          <w:lang w:val="en-US" w:eastAsia="en-US"/>
        </w:rPr>
        <w:pict>
          <v:shape id="CuadroTexto 69" o:spid="_x0000_s1081" type="#_x0000_t202" style="position:absolute;left:0;text-align:left;margin-left:223.75pt;margin-top:261.2pt;width:89.3pt;height:26.3pt;z-index:251708928;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" filled="f" stroked="f">
            <v:textbox style="mso-next-textbox:#CuadroTexto 69">
              <w:txbxContent>
                <w:p w:rsidR="00384355" w:rsidRDefault="00384355" w:rsidP="00384355">
                  <w:pPr>
                    <w:pStyle w:val="NormalWeb"/>
                    <w:spacing w:before="0" w:beforeAutospacing="0" w:after="0" w:afterAutospacing="0"/>
                  </w:pPr>
                  <w:r w:rsidRPr="00384355">
                    <w:rPr>
                      <w:rFonts w:asciiTheme="minorHAnsi" w:hAnsi="Calibri" w:cstheme="minorBidi"/>
                      <w:b/>
                      <w:bCs/>
                      <w:color w:val="FF0000"/>
                      <w:kern w:val="24"/>
                      <w:sz w:val="36"/>
                      <w:szCs w:val="36"/>
                    </w:rPr>
                    <w:t>SEQUEST</w:t>
                  </w:r>
                </w:p>
              </w:txbxContent>
            </v:textbox>
          </v:shape>
        </w:pict>
      </w:r>
      <w:r>
        <w:rPr>
          <w:b/>
          <w:noProof/>
          <w:lang w:val="en-US" w:eastAsia="en-US"/>
        </w:rPr>
        <w:pict>
          <v:shape id="CuadroTexto 4" o:spid="_x0000_s1080" type="#_x0000_t202" style="position:absolute;left:0;text-align:left;margin-left:223.75pt;margin-top:238.65pt;width:89.3pt;height:26.3pt;z-index:251707904;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" filled="f" stroked="f">
            <v:textbox style="mso-next-textbox:#CuadroTexto 4">
              <w:txbxContent>
                <w:p w:rsidR="00384355" w:rsidRDefault="00384355" w:rsidP="00384355">
                  <w:pPr>
                    <w:pStyle w:val="NormalWeb"/>
                    <w:spacing w:before="0" w:beforeAutospacing="0" w:after="0" w:afterAutospacing="0"/>
                  </w:pPr>
                  <w:r w:rsidRPr="00384355">
                    <w:rPr>
                      <w:rFonts w:asciiTheme="minorHAnsi" w:hAnsi="Calibri" w:cstheme="minorBidi"/>
                      <w:b/>
                      <w:bCs/>
                      <w:color w:val="00B050"/>
                      <w:kern w:val="24"/>
                      <w:sz w:val="36"/>
                      <w:szCs w:val="36"/>
                    </w:rPr>
                    <w:t>Byonic</w:t>
                  </w:r>
                </w:p>
              </w:txbxContent>
            </v:textbox>
          </v:shape>
        </w:pict>
      </w:r>
    </w:p>
    <w:p w:rsidR="00E109AB" w:rsidRPr="00A47F9D" w:rsidRDefault="00E109AB" w:rsidP="00A47F9D">
      <w:pPr>
        <w:spacing w:line="480" w:lineRule="auto"/>
        <w:jc w:val="both"/>
        <w:outlineLvl w:val="0"/>
        <w:rPr>
          <w:b/>
          <w:lang w:val="en-US"/>
        </w:rPr>
        <w:sectPr w:rsidR="00E109AB" w:rsidRPr="00A47F9D" w:rsidSect="00042E6C">
          <w:pgSz w:w="16838" w:h="11906" w:orient="landscape" w:code="9"/>
          <w:pgMar w:top="1699" w:right="1411" w:bottom="1138" w:left="1411" w:header="706" w:footer="706" w:gutter="0"/>
          <w:lnNumType w:countBy="1"/>
          <w:cols w:space="708"/>
          <w:docGrid w:linePitch="360"/>
        </w:sectPr>
      </w:pPr>
    </w:p>
    <w:p w:rsidR="00940F96" w:rsidRPr="00A47F9D" w:rsidRDefault="001D0A3C" w:rsidP="00A47F9D">
      <w:pPr>
        <w:spacing w:line="480" w:lineRule="auto"/>
        <w:jc w:val="both"/>
        <w:rPr>
          <w:b/>
          <w:lang w:val="en-US"/>
        </w:rPr>
      </w:pPr>
      <w:r>
        <w:rPr>
          <w:b/>
          <w:noProof/>
          <w:lang w:val="en-US" w:eastAsia="en-US"/>
        </w:rPr>
        <w:lastRenderedPageBreak/>
        <w:drawing>
          <wp:anchor distT="0" distB="0" distL="114300" distR="114300" simplePos="0" relativeHeight="251654144" behindDoc="0" locked="0" layoutInCell="1" allowOverlap="1">
            <wp:simplePos x="0" y="0"/>
            <wp:positionH relativeFrom="column">
              <wp:posOffset>1391920</wp:posOffset>
            </wp:positionH>
            <wp:positionV relativeFrom="paragraph">
              <wp:posOffset>123189</wp:posOffset>
            </wp:positionV>
            <wp:extent cx="2819400" cy="5873451"/>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e_2.tif"/>
                    <pic:cNvPicPr/>
                  </pic:nvPicPr>
                  <pic:blipFill rotWithShape="1">
                    <a:blip r:embed="rId22" cstate="print">
                      <a:extLst>
                        <a:ext uri="{28A0092B-C50C-407E-A947-70E740481C1C}">
                          <a14:useLocalDpi xmlns:a14="http://schemas.microsoft.com/office/drawing/2010/main" val="0"/>
                        </a:ext>
                      </a:extLst>
                    </a:blip>
                    <a:srcRect t="6421"/>
                    <a:stretch/>
                  </pic:blipFill>
                  <pic:spPr bwMode="auto">
                    <a:xfrm>
                      <a:off x="0" y="0"/>
                      <a:ext cx="2824251" cy="588355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40F96" w:rsidRPr="00A47F9D">
        <w:rPr>
          <w:b/>
          <w:lang w:val="en-US"/>
        </w:rPr>
        <w:t>Figure 2</w:t>
      </w:r>
    </w:p>
    <w:p w:rsidR="00940F96" w:rsidRPr="00A47F9D" w:rsidRDefault="00940F96" w:rsidP="00A47F9D">
      <w:pPr>
        <w:spacing w:line="480" w:lineRule="auto"/>
        <w:jc w:val="both"/>
        <w:rPr>
          <w:b/>
          <w:lang w:val="en-US"/>
        </w:rPr>
      </w:pPr>
    </w:p>
    <w:p w:rsidR="00940F96" w:rsidRPr="00A47F9D" w:rsidRDefault="00940F96" w:rsidP="00A47F9D">
      <w:pPr>
        <w:spacing w:line="480" w:lineRule="auto"/>
        <w:jc w:val="both"/>
        <w:rPr>
          <w:b/>
          <w:lang w:val="en-US"/>
        </w:rPr>
      </w:pPr>
    </w:p>
    <w:p w:rsidR="00940F96" w:rsidRPr="00A47F9D" w:rsidRDefault="00940F96" w:rsidP="00A47F9D">
      <w:pPr>
        <w:spacing w:line="480" w:lineRule="auto"/>
        <w:jc w:val="both"/>
        <w:rPr>
          <w:b/>
          <w:lang w:val="en-US"/>
        </w:rPr>
      </w:pPr>
    </w:p>
    <w:p w:rsidR="00940F96" w:rsidRPr="00A47F9D" w:rsidRDefault="00940F96" w:rsidP="00A47F9D">
      <w:pPr>
        <w:spacing w:line="480" w:lineRule="auto"/>
        <w:jc w:val="both"/>
        <w:rPr>
          <w:b/>
          <w:lang w:val="en-US"/>
        </w:rPr>
      </w:pPr>
    </w:p>
    <w:p w:rsidR="00940F96" w:rsidRPr="00A47F9D" w:rsidRDefault="00940F96" w:rsidP="00A47F9D">
      <w:pPr>
        <w:spacing w:line="480" w:lineRule="auto"/>
        <w:jc w:val="both"/>
        <w:rPr>
          <w:b/>
          <w:lang w:val="en-US"/>
        </w:rPr>
      </w:pPr>
    </w:p>
    <w:p w:rsidR="00940F96" w:rsidRPr="00A47F9D" w:rsidRDefault="00940F96" w:rsidP="00A47F9D">
      <w:pPr>
        <w:spacing w:line="480" w:lineRule="auto"/>
        <w:jc w:val="both"/>
        <w:rPr>
          <w:b/>
          <w:lang w:val="en-US"/>
        </w:rPr>
      </w:pPr>
    </w:p>
    <w:p w:rsidR="00940F96" w:rsidRPr="00A47F9D" w:rsidRDefault="00940F96" w:rsidP="00A47F9D">
      <w:pPr>
        <w:spacing w:line="480" w:lineRule="auto"/>
        <w:jc w:val="both"/>
        <w:rPr>
          <w:b/>
          <w:lang w:val="en-US"/>
        </w:rPr>
      </w:pPr>
    </w:p>
    <w:p w:rsidR="00940F96" w:rsidRPr="00A47F9D" w:rsidRDefault="00940F96" w:rsidP="00A47F9D">
      <w:pPr>
        <w:spacing w:line="480" w:lineRule="auto"/>
        <w:jc w:val="both"/>
        <w:rPr>
          <w:b/>
          <w:lang w:val="en-US"/>
        </w:rPr>
      </w:pPr>
    </w:p>
    <w:p w:rsidR="00940F96" w:rsidRPr="00A47F9D" w:rsidRDefault="00940F96" w:rsidP="00A47F9D">
      <w:pPr>
        <w:spacing w:line="480" w:lineRule="auto"/>
        <w:jc w:val="both"/>
        <w:rPr>
          <w:b/>
          <w:lang w:val="en-US"/>
        </w:rPr>
      </w:pPr>
    </w:p>
    <w:p w:rsidR="00940F96" w:rsidRPr="00A47F9D" w:rsidRDefault="00940F96" w:rsidP="00A47F9D">
      <w:pPr>
        <w:spacing w:line="480" w:lineRule="auto"/>
        <w:jc w:val="both"/>
        <w:rPr>
          <w:b/>
          <w:lang w:val="en-US"/>
        </w:rPr>
      </w:pPr>
    </w:p>
    <w:p w:rsidR="00940F96" w:rsidRPr="00A47F9D" w:rsidRDefault="00940F96" w:rsidP="00A47F9D">
      <w:pPr>
        <w:spacing w:line="480" w:lineRule="auto"/>
        <w:jc w:val="both"/>
        <w:rPr>
          <w:b/>
          <w:lang w:val="en-US"/>
        </w:rPr>
      </w:pPr>
    </w:p>
    <w:p w:rsidR="00940F96" w:rsidRPr="00A47F9D" w:rsidRDefault="00940F96" w:rsidP="00A47F9D">
      <w:pPr>
        <w:spacing w:line="480" w:lineRule="auto"/>
        <w:jc w:val="both"/>
        <w:rPr>
          <w:b/>
          <w:lang w:val="en-US"/>
        </w:rPr>
      </w:pPr>
    </w:p>
    <w:p w:rsidR="00940F96" w:rsidRPr="00A47F9D" w:rsidRDefault="00940F96" w:rsidP="00A47F9D">
      <w:pPr>
        <w:spacing w:line="480" w:lineRule="auto"/>
        <w:jc w:val="both"/>
        <w:rPr>
          <w:b/>
          <w:lang w:val="en-US"/>
        </w:rPr>
      </w:pPr>
    </w:p>
    <w:p w:rsidR="00940F96" w:rsidRPr="00A47F9D" w:rsidRDefault="00940F96" w:rsidP="00A47F9D">
      <w:pPr>
        <w:spacing w:line="480" w:lineRule="auto"/>
        <w:jc w:val="both"/>
        <w:rPr>
          <w:b/>
          <w:lang w:val="en-US"/>
        </w:rPr>
      </w:pPr>
    </w:p>
    <w:p w:rsidR="00940F96" w:rsidRPr="00A47F9D" w:rsidRDefault="00940F96" w:rsidP="00A47F9D">
      <w:pPr>
        <w:spacing w:line="480" w:lineRule="auto"/>
        <w:jc w:val="both"/>
        <w:rPr>
          <w:b/>
          <w:lang w:val="en-US"/>
        </w:rPr>
      </w:pPr>
    </w:p>
    <w:p w:rsidR="00B7416E" w:rsidRDefault="00B7416E" w:rsidP="00A47F9D">
      <w:pPr>
        <w:spacing w:line="480" w:lineRule="auto"/>
        <w:jc w:val="both"/>
        <w:rPr>
          <w:b/>
          <w:lang w:val="en-US"/>
        </w:rPr>
      </w:pPr>
    </w:p>
    <w:p w:rsidR="00B7416E" w:rsidRDefault="00B7416E" w:rsidP="00A47F9D">
      <w:pPr>
        <w:spacing w:line="480" w:lineRule="auto"/>
        <w:jc w:val="both"/>
        <w:rPr>
          <w:b/>
          <w:lang w:val="en-US"/>
        </w:rPr>
      </w:pPr>
    </w:p>
    <w:p w:rsidR="00B7416E" w:rsidRDefault="00B7416E" w:rsidP="00A47F9D">
      <w:pPr>
        <w:spacing w:line="480" w:lineRule="auto"/>
        <w:jc w:val="both"/>
        <w:rPr>
          <w:b/>
          <w:lang w:val="en-US"/>
        </w:rPr>
      </w:pPr>
    </w:p>
    <w:p w:rsidR="00B7416E" w:rsidRDefault="00B7416E" w:rsidP="00A47F9D">
      <w:pPr>
        <w:spacing w:line="480" w:lineRule="auto"/>
        <w:jc w:val="both"/>
        <w:rPr>
          <w:b/>
          <w:lang w:val="en-US"/>
        </w:rPr>
      </w:pPr>
    </w:p>
    <w:p w:rsidR="00B7416E" w:rsidRDefault="00B7416E" w:rsidP="00A47F9D">
      <w:pPr>
        <w:spacing w:line="480" w:lineRule="auto"/>
        <w:jc w:val="both"/>
        <w:rPr>
          <w:b/>
          <w:lang w:val="en-US"/>
        </w:rPr>
      </w:pPr>
    </w:p>
    <w:p w:rsidR="00B7416E" w:rsidRDefault="00B7416E" w:rsidP="00A47F9D">
      <w:pPr>
        <w:spacing w:line="480" w:lineRule="auto"/>
        <w:jc w:val="both"/>
        <w:rPr>
          <w:b/>
          <w:lang w:val="en-US"/>
        </w:rPr>
      </w:pPr>
    </w:p>
    <w:p w:rsidR="00B7416E" w:rsidRDefault="00B7416E" w:rsidP="00A47F9D">
      <w:pPr>
        <w:spacing w:line="480" w:lineRule="auto"/>
        <w:jc w:val="both"/>
        <w:rPr>
          <w:b/>
          <w:lang w:val="en-US"/>
        </w:rPr>
      </w:pPr>
    </w:p>
    <w:p w:rsidR="00B7416E" w:rsidRDefault="00B7416E" w:rsidP="00A47F9D">
      <w:pPr>
        <w:spacing w:line="480" w:lineRule="auto"/>
        <w:jc w:val="both"/>
        <w:rPr>
          <w:b/>
          <w:lang w:val="en-US"/>
        </w:rPr>
      </w:pPr>
    </w:p>
    <w:p w:rsidR="00B7416E" w:rsidRDefault="00B7416E" w:rsidP="00A47F9D">
      <w:pPr>
        <w:spacing w:line="480" w:lineRule="auto"/>
        <w:jc w:val="both"/>
        <w:rPr>
          <w:b/>
          <w:lang w:val="en-US"/>
        </w:rPr>
      </w:pPr>
    </w:p>
    <w:p w:rsidR="00310AE4" w:rsidRDefault="001B2905" w:rsidP="00A47F9D">
      <w:pPr>
        <w:spacing w:line="480" w:lineRule="auto"/>
        <w:jc w:val="both"/>
        <w:rPr>
          <w:b/>
          <w:lang w:val="en-US"/>
        </w:rPr>
      </w:pPr>
      <w:r>
        <w:rPr>
          <w:noProof/>
          <w:lang w:val="en-US" w:eastAsia="en-US"/>
        </w:rPr>
        <w:lastRenderedPageBreak/>
        <w:drawing>
          <wp:anchor distT="0" distB="0" distL="114300" distR="114300" simplePos="0" relativeHeight="251664896" behindDoc="0" locked="0" layoutInCell="1" allowOverlap="1">
            <wp:simplePos x="0" y="0"/>
            <wp:positionH relativeFrom="column">
              <wp:posOffset>287020</wp:posOffset>
            </wp:positionH>
            <wp:positionV relativeFrom="paragraph">
              <wp:posOffset>323215</wp:posOffset>
            </wp:positionV>
            <wp:extent cx="5248275" cy="3533775"/>
            <wp:effectExtent l="0" t="0" r="0" b="0"/>
            <wp:wrapNone/>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anchor>
        </w:drawing>
      </w:r>
      <w:r>
        <w:rPr>
          <w:b/>
          <w:lang w:val="en-US"/>
        </w:rPr>
        <w:t>Figure 3</w:t>
      </w:r>
    </w:p>
    <w:p w:rsidR="001B2905" w:rsidRPr="001B2905" w:rsidRDefault="001B2905" w:rsidP="00A47F9D">
      <w:pPr>
        <w:spacing w:line="480" w:lineRule="auto"/>
        <w:jc w:val="both"/>
        <w:rPr>
          <w:lang w:val="en-US"/>
        </w:rPr>
      </w:pPr>
      <w:r w:rsidRPr="001B2905">
        <w:rPr>
          <w:lang w:val="en-US"/>
        </w:rPr>
        <w:t>a)</w:t>
      </w:r>
    </w:p>
    <w:p w:rsidR="001B2905" w:rsidRDefault="001B2905" w:rsidP="00A47F9D">
      <w:pPr>
        <w:spacing w:line="480" w:lineRule="auto"/>
        <w:jc w:val="both"/>
        <w:rPr>
          <w:b/>
          <w:lang w:val="en-US"/>
        </w:rPr>
      </w:pPr>
    </w:p>
    <w:p w:rsidR="001B2905" w:rsidRDefault="001B2905" w:rsidP="00A47F9D">
      <w:pPr>
        <w:spacing w:line="480" w:lineRule="auto"/>
        <w:jc w:val="both"/>
        <w:rPr>
          <w:b/>
          <w:lang w:val="en-US"/>
        </w:rPr>
      </w:pPr>
    </w:p>
    <w:p w:rsidR="001B2905" w:rsidRDefault="001B2905" w:rsidP="00A47F9D">
      <w:pPr>
        <w:spacing w:line="480" w:lineRule="auto"/>
        <w:jc w:val="both"/>
        <w:rPr>
          <w:b/>
          <w:lang w:val="en-US"/>
        </w:rPr>
      </w:pPr>
    </w:p>
    <w:p w:rsidR="001B2905" w:rsidRDefault="001B2905" w:rsidP="00A47F9D">
      <w:pPr>
        <w:spacing w:line="480" w:lineRule="auto"/>
        <w:jc w:val="both"/>
        <w:rPr>
          <w:b/>
          <w:lang w:val="en-US"/>
        </w:rPr>
      </w:pPr>
    </w:p>
    <w:p w:rsidR="001B2905" w:rsidRDefault="001B2905" w:rsidP="00A47F9D">
      <w:pPr>
        <w:spacing w:line="480" w:lineRule="auto"/>
        <w:jc w:val="both"/>
        <w:rPr>
          <w:b/>
          <w:lang w:val="en-US"/>
        </w:rPr>
      </w:pPr>
    </w:p>
    <w:p w:rsidR="001B2905" w:rsidRDefault="001B2905" w:rsidP="00A47F9D">
      <w:pPr>
        <w:spacing w:line="480" w:lineRule="auto"/>
        <w:jc w:val="both"/>
        <w:rPr>
          <w:b/>
          <w:lang w:val="en-US"/>
        </w:rPr>
      </w:pPr>
    </w:p>
    <w:p w:rsidR="001B2905" w:rsidRDefault="001B2905" w:rsidP="00A47F9D">
      <w:pPr>
        <w:spacing w:line="480" w:lineRule="auto"/>
        <w:jc w:val="both"/>
        <w:rPr>
          <w:b/>
          <w:lang w:val="en-US"/>
        </w:rPr>
      </w:pPr>
    </w:p>
    <w:p w:rsidR="001B2905" w:rsidRDefault="001B2905" w:rsidP="00A47F9D">
      <w:pPr>
        <w:spacing w:line="480" w:lineRule="auto"/>
        <w:jc w:val="both"/>
        <w:rPr>
          <w:b/>
          <w:lang w:val="en-US"/>
        </w:rPr>
      </w:pPr>
    </w:p>
    <w:p w:rsidR="001B2905" w:rsidRDefault="001B2905" w:rsidP="00A47F9D">
      <w:pPr>
        <w:spacing w:line="480" w:lineRule="auto"/>
        <w:jc w:val="both"/>
        <w:rPr>
          <w:b/>
          <w:lang w:val="en-US"/>
        </w:rPr>
      </w:pPr>
    </w:p>
    <w:p w:rsidR="001B2905" w:rsidRDefault="001B2905" w:rsidP="00A47F9D">
      <w:pPr>
        <w:spacing w:line="480" w:lineRule="auto"/>
        <w:jc w:val="both"/>
        <w:rPr>
          <w:b/>
          <w:lang w:val="en-US"/>
        </w:rPr>
      </w:pPr>
      <w:r>
        <w:rPr>
          <w:noProof/>
          <w:lang w:val="en-US" w:eastAsia="en-US"/>
        </w:rPr>
        <w:drawing>
          <wp:anchor distT="0" distB="0" distL="114300" distR="114300" simplePos="0" relativeHeight="251665920" behindDoc="0" locked="0" layoutInCell="1" allowOverlap="1">
            <wp:simplePos x="0" y="0"/>
            <wp:positionH relativeFrom="column">
              <wp:posOffset>219075</wp:posOffset>
            </wp:positionH>
            <wp:positionV relativeFrom="paragraph">
              <wp:posOffset>350520</wp:posOffset>
            </wp:positionV>
            <wp:extent cx="5314950" cy="2743200"/>
            <wp:effectExtent l="0" t="0" r="0" b="0"/>
            <wp:wrapNone/>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p>
    <w:p w:rsidR="001B2905" w:rsidRPr="001B2905" w:rsidRDefault="001B2905" w:rsidP="00A47F9D">
      <w:pPr>
        <w:spacing w:line="480" w:lineRule="auto"/>
        <w:jc w:val="both"/>
        <w:rPr>
          <w:lang w:val="en-US"/>
        </w:rPr>
      </w:pPr>
      <w:r w:rsidRPr="001B2905">
        <w:rPr>
          <w:lang w:val="en-US"/>
        </w:rPr>
        <w:t>b)</w:t>
      </w:r>
    </w:p>
    <w:p w:rsidR="001B2905" w:rsidRDefault="001B2905" w:rsidP="00A47F9D">
      <w:pPr>
        <w:spacing w:line="480" w:lineRule="auto"/>
        <w:jc w:val="both"/>
        <w:rPr>
          <w:b/>
          <w:lang w:val="en-US"/>
        </w:rPr>
      </w:pPr>
    </w:p>
    <w:p w:rsidR="001B2905" w:rsidRDefault="001B2905" w:rsidP="00A47F9D">
      <w:pPr>
        <w:spacing w:line="480" w:lineRule="auto"/>
        <w:jc w:val="both"/>
        <w:rPr>
          <w:b/>
          <w:lang w:val="en-US"/>
        </w:rPr>
      </w:pPr>
    </w:p>
    <w:p w:rsidR="001B2905" w:rsidRDefault="001B2905" w:rsidP="00A47F9D">
      <w:pPr>
        <w:spacing w:line="480" w:lineRule="auto"/>
        <w:jc w:val="both"/>
        <w:rPr>
          <w:b/>
          <w:lang w:val="en-US"/>
        </w:rPr>
      </w:pPr>
    </w:p>
    <w:p w:rsidR="001B2905" w:rsidRDefault="001B2905" w:rsidP="00A47F9D">
      <w:pPr>
        <w:spacing w:line="480" w:lineRule="auto"/>
        <w:jc w:val="both"/>
        <w:rPr>
          <w:b/>
          <w:lang w:val="en-US"/>
        </w:rPr>
      </w:pPr>
    </w:p>
    <w:p w:rsidR="001B2905" w:rsidRDefault="001B2905" w:rsidP="00A47F9D">
      <w:pPr>
        <w:spacing w:line="480" w:lineRule="auto"/>
        <w:jc w:val="both"/>
        <w:rPr>
          <w:b/>
          <w:lang w:val="en-US"/>
        </w:rPr>
      </w:pPr>
    </w:p>
    <w:p w:rsidR="001B2905" w:rsidRDefault="001B2905" w:rsidP="00A47F9D">
      <w:pPr>
        <w:spacing w:line="480" w:lineRule="auto"/>
        <w:jc w:val="both"/>
        <w:rPr>
          <w:b/>
          <w:lang w:val="en-US"/>
        </w:rPr>
      </w:pPr>
    </w:p>
    <w:p w:rsidR="001B2905" w:rsidRDefault="001B2905" w:rsidP="00A47F9D">
      <w:pPr>
        <w:spacing w:line="480" w:lineRule="auto"/>
        <w:jc w:val="both"/>
        <w:rPr>
          <w:b/>
          <w:lang w:val="en-US"/>
        </w:rPr>
      </w:pPr>
    </w:p>
    <w:p w:rsidR="001B2905" w:rsidRDefault="001B2905" w:rsidP="00A47F9D">
      <w:pPr>
        <w:spacing w:line="480" w:lineRule="auto"/>
        <w:jc w:val="both"/>
        <w:rPr>
          <w:b/>
          <w:lang w:val="en-US"/>
        </w:rPr>
      </w:pPr>
    </w:p>
    <w:p w:rsidR="00C73AD8" w:rsidRDefault="00C73AD8" w:rsidP="00A47F9D">
      <w:pPr>
        <w:spacing w:line="480" w:lineRule="auto"/>
        <w:jc w:val="both"/>
        <w:rPr>
          <w:b/>
          <w:lang w:val="en-US"/>
        </w:rPr>
        <w:sectPr w:rsidR="00C73AD8" w:rsidSect="006A3757">
          <w:pgSz w:w="11906" w:h="16838" w:code="9"/>
          <w:pgMar w:top="1411" w:right="994" w:bottom="1411" w:left="1138" w:header="706" w:footer="706" w:gutter="0"/>
          <w:lnNumType w:countBy="1"/>
          <w:cols w:space="708"/>
          <w:docGrid w:linePitch="360"/>
        </w:sectPr>
      </w:pPr>
    </w:p>
    <w:p w:rsidR="008C2B2E" w:rsidRDefault="009B0BF5" w:rsidP="00A47F9D">
      <w:pPr>
        <w:spacing w:line="480" w:lineRule="auto"/>
        <w:jc w:val="both"/>
        <w:rPr>
          <w:b/>
          <w:lang w:val="en-US"/>
        </w:rPr>
      </w:pPr>
      <w:r>
        <w:rPr>
          <w:b/>
          <w:lang w:val="en-US"/>
        </w:rPr>
        <w:lastRenderedPageBreak/>
        <w:t>Figure 4</w:t>
      </w:r>
    </w:p>
    <w:p w:rsidR="009B0BF5" w:rsidRDefault="00C73AD8" w:rsidP="00A47F9D">
      <w:pPr>
        <w:spacing w:line="480" w:lineRule="auto"/>
        <w:jc w:val="both"/>
        <w:rPr>
          <w:b/>
          <w:lang w:val="en-US"/>
        </w:rPr>
      </w:pPr>
      <w:r w:rsidRPr="00454926">
        <w:rPr>
          <w:noProof/>
          <w:lang w:val="en-US" w:eastAsia="en-US"/>
        </w:rPr>
        <w:drawing>
          <wp:anchor distT="0" distB="0" distL="114300" distR="114300" simplePos="0" relativeHeight="251663872" behindDoc="0" locked="0" layoutInCell="1" allowOverlap="1">
            <wp:simplePos x="0" y="0"/>
            <wp:positionH relativeFrom="column">
              <wp:posOffset>248920</wp:posOffset>
            </wp:positionH>
            <wp:positionV relativeFrom="paragraph">
              <wp:posOffset>125095</wp:posOffset>
            </wp:positionV>
            <wp:extent cx="6105525" cy="3714750"/>
            <wp:effectExtent l="0" t="0" r="0" b="0"/>
            <wp:wrapNone/>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p>
    <w:p w:rsidR="009B0BF5" w:rsidRDefault="009B0BF5" w:rsidP="00A47F9D">
      <w:pPr>
        <w:spacing w:line="480" w:lineRule="auto"/>
        <w:jc w:val="both"/>
        <w:rPr>
          <w:b/>
          <w:lang w:val="en-US"/>
        </w:rPr>
      </w:pPr>
    </w:p>
    <w:p w:rsidR="00C73AD8" w:rsidRDefault="00C73AD8" w:rsidP="00A47F9D">
      <w:pPr>
        <w:spacing w:line="480" w:lineRule="auto"/>
        <w:jc w:val="both"/>
        <w:rPr>
          <w:b/>
          <w:lang w:val="en-US"/>
        </w:rPr>
      </w:pPr>
    </w:p>
    <w:p w:rsidR="00C73AD8" w:rsidRDefault="00C73AD8" w:rsidP="00A47F9D">
      <w:pPr>
        <w:spacing w:line="480" w:lineRule="auto"/>
        <w:jc w:val="both"/>
        <w:rPr>
          <w:b/>
          <w:lang w:val="en-US"/>
        </w:rPr>
      </w:pPr>
    </w:p>
    <w:p w:rsidR="00C73AD8" w:rsidRDefault="00C73AD8" w:rsidP="00A47F9D">
      <w:pPr>
        <w:spacing w:line="480" w:lineRule="auto"/>
        <w:jc w:val="both"/>
        <w:rPr>
          <w:b/>
          <w:lang w:val="en-US"/>
        </w:rPr>
      </w:pPr>
    </w:p>
    <w:p w:rsidR="00C73AD8" w:rsidRDefault="00C73AD8" w:rsidP="00A47F9D">
      <w:pPr>
        <w:spacing w:line="480" w:lineRule="auto"/>
        <w:jc w:val="both"/>
        <w:rPr>
          <w:b/>
          <w:lang w:val="en-US"/>
        </w:rPr>
      </w:pPr>
    </w:p>
    <w:p w:rsidR="00C73AD8" w:rsidRDefault="00C73AD8" w:rsidP="00A47F9D">
      <w:pPr>
        <w:spacing w:line="480" w:lineRule="auto"/>
        <w:jc w:val="both"/>
        <w:rPr>
          <w:b/>
          <w:lang w:val="en-US"/>
        </w:rPr>
      </w:pPr>
    </w:p>
    <w:p w:rsidR="00C73AD8" w:rsidRDefault="00C73AD8" w:rsidP="00A47F9D">
      <w:pPr>
        <w:spacing w:line="480" w:lineRule="auto"/>
        <w:jc w:val="both"/>
        <w:rPr>
          <w:b/>
          <w:lang w:val="en-US"/>
        </w:rPr>
      </w:pPr>
    </w:p>
    <w:p w:rsidR="00C73AD8" w:rsidRDefault="00C73AD8" w:rsidP="00A47F9D">
      <w:pPr>
        <w:spacing w:line="480" w:lineRule="auto"/>
        <w:jc w:val="both"/>
        <w:rPr>
          <w:b/>
          <w:lang w:val="en-US"/>
        </w:rPr>
      </w:pPr>
    </w:p>
    <w:p w:rsidR="00C73AD8" w:rsidRDefault="00C73AD8" w:rsidP="00A47F9D">
      <w:pPr>
        <w:spacing w:line="480" w:lineRule="auto"/>
        <w:jc w:val="both"/>
        <w:rPr>
          <w:b/>
          <w:lang w:val="en-US"/>
        </w:rPr>
      </w:pPr>
    </w:p>
    <w:p w:rsidR="00C73AD8" w:rsidRDefault="00C73AD8" w:rsidP="00A47F9D">
      <w:pPr>
        <w:spacing w:line="480" w:lineRule="auto"/>
        <w:jc w:val="both"/>
        <w:rPr>
          <w:b/>
          <w:lang w:val="en-US"/>
        </w:rPr>
      </w:pPr>
    </w:p>
    <w:p w:rsidR="00C73AD8" w:rsidRDefault="00C73AD8" w:rsidP="00A47F9D">
      <w:pPr>
        <w:spacing w:line="480" w:lineRule="auto"/>
        <w:jc w:val="both"/>
        <w:rPr>
          <w:b/>
          <w:lang w:val="en-US"/>
        </w:rPr>
      </w:pPr>
    </w:p>
    <w:p w:rsidR="00C73AD8" w:rsidRDefault="00C73AD8" w:rsidP="00A47F9D">
      <w:pPr>
        <w:spacing w:line="480" w:lineRule="auto"/>
        <w:jc w:val="both"/>
        <w:rPr>
          <w:b/>
          <w:lang w:val="en-US"/>
        </w:rPr>
      </w:pPr>
    </w:p>
    <w:p w:rsidR="00C73AD8" w:rsidRDefault="00C73AD8" w:rsidP="00A47F9D">
      <w:pPr>
        <w:spacing w:line="480" w:lineRule="auto"/>
        <w:jc w:val="both"/>
        <w:rPr>
          <w:b/>
          <w:lang w:val="en-US"/>
        </w:rPr>
      </w:pPr>
    </w:p>
    <w:p w:rsidR="00C73AD8" w:rsidRDefault="00C73AD8" w:rsidP="00A47F9D">
      <w:pPr>
        <w:spacing w:line="480" w:lineRule="auto"/>
        <w:jc w:val="both"/>
        <w:rPr>
          <w:b/>
          <w:lang w:val="en-US"/>
        </w:rPr>
      </w:pPr>
    </w:p>
    <w:p w:rsidR="00C73AD8" w:rsidRDefault="00C73AD8" w:rsidP="00A47F9D">
      <w:pPr>
        <w:spacing w:line="480" w:lineRule="auto"/>
        <w:jc w:val="both"/>
        <w:rPr>
          <w:b/>
          <w:lang w:val="en-US"/>
        </w:rPr>
      </w:pPr>
    </w:p>
    <w:p w:rsidR="00C73AD8" w:rsidRDefault="00C73AD8" w:rsidP="00A47F9D">
      <w:pPr>
        <w:spacing w:line="480" w:lineRule="auto"/>
        <w:jc w:val="both"/>
        <w:rPr>
          <w:b/>
          <w:lang w:val="en-US"/>
        </w:rPr>
      </w:pPr>
    </w:p>
    <w:p w:rsidR="00C73AD8" w:rsidRDefault="00C73AD8" w:rsidP="00A47F9D">
      <w:pPr>
        <w:spacing w:line="480" w:lineRule="auto"/>
        <w:jc w:val="both"/>
        <w:rPr>
          <w:b/>
          <w:lang w:val="en-US"/>
        </w:rPr>
      </w:pPr>
    </w:p>
    <w:p w:rsidR="00C73AD8" w:rsidRDefault="00C73AD8" w:rsidP="00A47F9D">
      <w:pPr>
        <w:spacing w:line="480" w:lineRule="auto"/>
        <w:jc w:val="both"/>
        <w:rPr>
          <w:b/>
          <w:lang w:val="en-US"/>
        </w:rPr>
      </w:pPr>
    </w:p>
    <w:p w:rsidR="00C73AD8" w:rsidRDefault="00C73AD8" w:rsidP="00A47F9D">
      <w:pPr>
        <w:spacing w:line="480" w:lineRule="auto"/>
        <w:jc w:val="both"/>
        <w:rPr>
          <w:b/>
          <w:lang w:val="en-US"/>
        </w:rPr>
      </w:pPr>
    </w:p>
    <w:p w:rsidR="00C73AD8" w:rsidRDefault="00C73AD8" w:rsidP="00A47F9D">
      <w:pPr>
        <w:spacing w:line="480" w:lineRule="auto"/>
        <w:jc w:val="both"/>
        <w:rPr>
          <w:b/>
          <w:lang w:val="en-US"/>
        </w:rPr>
      </w:pPr>
    </w:p>
    <w:p w:rsidR="00C73AD8" w:rsidRDefault="00C73AD8" w:rsidP="00A47F9D">
      <w:pPr>
        <w:spacing w:line="480" w:lineRule="auto"/>
        <w:jc w:val="both"/>
        <w:rPr>
          <w:b/>
          <w:lang w:val="en-US"/>
        </w:rPr>
      </w:pPr>
    </w:p>
    <w:p w:rsidR="00C73AD8" w:rsidRDefault="00C73AD8" w:rsidP="00A47F9D">
      <w:pPr>
        <w:spacing w:line="480" w:lineRule="auto"/>
        <w:jc w:val="both"/>
        <w:rPr>
          <w:b/>
          <w:lang w:val="en-US"/>
        </w:rPr>
      </w:pPr>
    </w:p>
    <w:p w:rsidR="00C73AD8" w:rsidRDefault="00C73AD8" w:rsidP="00A47F9D">
      <w:pPr>
        <w:spacing w:line="480" w:lineRule="auto"/>
        <w:jc w:val="both"/>
        <w:rPr>
          <w:b/>
          <w:lang w:val="en-US"/>
        </w:rPr>
      </w:pPr>
    </w:p>
    <w:p w:rsidR="00C73AD8" w:rsidRPr="00A47F9D" w:rsidRDefault="00C73AD8" w:rsidP="00A47F9D">
      <w:pPr>
        <w:spacing w:line="480" w:lineRule="auto"/>
        <w:jc w:val="both"/>
        <w:rPr>
          <w:b/>
          <w:lang w:val="en-US"/>
        </w:rPr>
        <w:sectPr w:rsidR="00C73AD8" w:rsidRPr="00A47F9D" w:rsidSect="006A3757">
          <w:pgSz w:w="11906" w:h="16838" w:code="9"/>
          <w:pgMar w:top="1411" w:right="994" w:bottom="1411" w:left="1138" w:header="706" w:footer="706" w:gutter="0"/>
          <w:lnNumType w:countBy="1"/>
          <w:cols w:space="708"/>
          <w:docGrid w:linePitch="360"/>
        </w:sectPr>
      </w:pPr>
    </w:p>
    <w:p w:rsidR="008737E4" w:rsidRPr="00A47F9D" w:rsidRDefault="008737E4" w:rsidP="00A47F9D">
      <w:pPr>
        <w:spacing w:line="480" w:lineRule="auto"/>
        <w:jc w:val="both"/>
        <w:rPr>
          <w:b/>
          <w:lang w:val="en-US"/>
        </w:rPr>
      </w:pPr>
      <w:r w:rsidRPr="00A47F9D">
        <w:rPr>
          <w:b/>
          <w:lang w:val="en-US"/>
        </w:rPr>
        <w:lastRenderedPageBreak/>
        <w:t>Figure</w:t>
      </w:r>
      <w:r w:rsidR="009B0BF5">
        <w:rPr>
          <w:b/>
          <w:lang w:val="en-US"/>
        </w:rPr>
        <w:t xml:space="preserve"> 5</w:t>
      </w:r>
    </w:p>
    <w:p w:rsidR="008737E4" w:rsidRPr="00A47F9D" w:rsidRDefault="0047424A" w:rsidP="00A47F9D">
      <w:pPr>
        <w:spacing w:line="480" w:lineRule="auto"/>
        <w:jc w:val="both"/>
        <w:rPr>
          <w:b/>
          <w:lang w:val="en-US"/>
        </w:rPr>
      </w:pPr>
      <w:r>
        <w:rPr>
          <w:b/>
          <w:noProof/>
          <w:lang w:val="en-US" w:eastAsia="en-US"/>
        </w:rPr>
        <w:drawing>
          <wp:anchor distT="0" distB="0" distL="114300" distR="114300" simplePos="0" relativeHeight="251651584" behindDoc="0" locked="0" layoutInCell="1" allowOverlap="1">
            <wp:simplePos x="0" y="0"/>
            <wp:positionH relativeFrom="column">
              <wp:posOffset>1350010</wp:posOffset>
            </wp:positionH>
            <wp:positionV relativeFrom="paragraph">
              <wp:posOffset>10795</wp:posOffset>
            </wp:positionV>
            <wp:extent cx="2752725" cy="5602176"/>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_5.tif"/>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760275" cy="5617541"/>
                    </a:xfrm>
                    <a:prstGeom prst="rect">
                      <a:avLst/>
                    </a:prstGeom>
                  </pic:spPr>
                </pic:pic>
              </a:graphicData>
            </a:graphic>
          </wp:anchor>
        </w:drawing>
      </w:r>
    </w:p>
    <w:p w:rsidR="008737E4" w:rsidRPr="00A47F9D" w:rsidRDefault="008737E4" w:rsidP="00A47F9D">
      <w:pPr>
        <w:spacing w:line="480" w:lineRule="auto"/>
        <w:jc w:val="both"/>
        <w:rPr>
          <w:b/>
          <w:lang w:val="en-US"/>
        </w:rPr>
      </w:pPr>
    </w:p>
    <w:p w:rsidR="008737E4" w:rsidRPr="00A47F9D" w:rsidRDefault="008737E4" w:rsidP="00A47F9D">
      <w:pPr>
        <w:spacing w:line="480" w:lineRule="auto"/>
        <w:jc w:val="both"/>
        <w:rPr>
          <w:b/>
          <w:lang w:val="en-US"/>
        </w:rPr>
      </w:pPr>
    </w:p>
    <w:p w:rsidR="008737E4" w:rsidRPr="00A47F9D" w:rsidRDefault="008737E4" w:rsidP="00A47F9D">
      <w:pPr>
        <w:spacing w:line="480" w:lineRule="auto"/>
        <w:jc w:val="both"/>
        <w:rPr>
          <w:b/>
          <w:lang w:val="en-US"/>
        </w:rPr>
      </w:pPr>
    </w:p>
    <w:p w:rsidR="008737E4" w:rsidRPr="00A47F9D" w:rsidRDefault="008737E4" w:rsidP="00A47F9D">
      <w:pPr>
        <w:spacing w:line="480" w:lineRule="auto"/>
        <w:jc w:val="both"/>
        <w:rPr>
          <w:b/>
          <w:lang w:val="en-US"/>
        </w:rPr>
      </w:pPr>
    </w:p>
    <w:p w:rsidR="008737E4" w:rsidRPr="00A47F9D" w:rsidRDefault="008737E4" w:rsidP="00A47F9D">
      <w:pPr>
        <w:spacing w:line="480" w:lineRule="auto"/>
        <w:jc w:val="both"/>
        <w:rPr>
          <w:b/>
          <w:lang w:val="en-US"/>
        </w:rPr>
      </w:pPr>
    </w:p>
    <w:p w:rsidR="008737E4" w:rsidRPr="00A47F9D" w:rsidRDefault="008737E4" w:rsidP="00A47F9D">
      <w:pPr>
        <w:spacing w:line="480" w:lineRule="auto"/>
        <w:jc w:val="both"/>
        <w:rPr>
          <w:b/>
          <w:lang w:val="en-US"/>
        </w:rPr>
      </w:pPr>
    </w:p>
    <w:p w:rsidR="008737E4" w:rsidRPr="00A47F9D" w:rsidRDefault="008737E4" w:rsidP="00A47F9D">
      <w:pPr>
        <w:spacing w:line="480" w:lineRule="auto"/>
        <w:jc w:val="both"/>
        <w:rPr>
          <w:b/>
          <w:lang w:val="en-US"/>
        </w:rPr>
      </w:pPr>
    </w:p>
    <w:p w:rsidR="008737E4" w:rsidRPr="00A47F9D" w:rsidRDefault="008737E4" w:rsidP="00A47F9D">
      <w:pPr>
        <w:spacing w:line="480" w:lineRule="auto"/>
        <w:jc w:val="both"/>
        <w:rPr>
          <w:b/>
          <w:lang w:val="en-US"/>
        </w:rPr>
      </w:pPr>
    </w:p>
    <w:p w:rsidR="008737E4" w:rsidRPr="00A47F9D" w:rsidRDefault="008737E4" w:rsidP="00A47F9D">
      <w:pPr>
        <w:spacing w:line="480" w:lineRule="auto"/>
        <w:jc w:val="both"/>
        <w:rPr>
          <w:b/>
          <w:lang w:val="en-US"/>
        </w:rPr>
      </w:pPr>
    </w:p>
    <w:p w:rsidR="008737E4" w:rsidRPr="00A47F9D" w:rsidRDefault="008737E4" w:rsidP="00A47F9D">
      <w:pPr>
        <w:spacing w:line="480" w:lineRule="auto"/>
        <w:jc w:val="both"/>
        <w:rPr>
          <w:b/>
          <w:lang w:val="en-US"/>
        </w:rPr>
      </w:pPr>
    </w:p>
    <w:p w:rsidR="008737E4" w:rsidRPr="00A47F9D" w:rsidRDefault="008737E4" w:rsidP="00A47F9D">
      <w:pPr>
        <w:spacing w:line="480" w:lineRule="auto"/>
        <w:jc w:val="both"/>
        <w:rPr>
          <w:b/>
          <w:lang w:val="en-US"/>
        </w:rPr>
      </w:pPr>
    </w:p>
    <w:p w:rsidR="008737E4" w:rsidRPr="00A47F9D" w:rsidRDefault="008737E4" w:rsidP="00A47F9D">
      <w:pPr>
        <w:spacing w:line="480" w:lineRule="auto"/>
        <w:jc w:val="both"/>
        <w:rPr>
          <w:b/>
          <w:lang w:val="en-US"/>
        </w:rPr>
      </w:pPr>
    </w:p>
    <w:p w:rsidR="008737E4" w:rsidRPr="00A47F9D" w:rsidRDefault="008737E4" w:rsidP="00A47F9D">
      <w:pPr>
        <w:spacing w:line="480" w:lineRule="auto"/>
        <w:jc w:val="both"/>
        <w:rPr>
          <w:b/>
          <w:lang w:val="en-US"/>
        </w:rPr>
      </w:pPr>
    </w:p>
    <w:p w:rsidR="008737E4" w:rsidRPr="00A47F9D" w:rsidRDefault="008737E4" w:rsidP="00A47F9D">
      <w:pPr>
        <w:spacing w:line="480" w:lineRule="auto"/>
        <w:jc w:val="both"/>
        <w:rPr>
          <w:b/>
          <w:lang w:val="en-US"/>
        </w:rPr>
      </w:pPr>
    </w:p>
    <w:p w:rsidR="00787D58" w:rsidRDefault="00787D58" w:rsidP="00A47F9D">
      <w:pPr>
        <w:autoSpaceDE w:val="0"/>
        <w:autoSpaceDN w:val="0"/>
        <w:adjustRightInd w:val="0"/>
        <w:spacing w:line="480" w:lineRule="auto"/>
        <w:rPr>
          <w:lang w:val="en-US"/>
        </w:rPr>
      </w:pPr>
    </w:p>
    <w:p w:rsidR="006B1571" w:rsidRDefault="006B1571" w:rsidP="00A47F9D">
      <w:pPr>
        <w:autoSpaceDE w:val="0"/>
        <w:autoSpaceDN w:val="0"/>
        <w:adjustRightInd w:val="0"/>
        <w:spacing w:line="480" w:lineRule="auto"/>
        <w:rPr>
          <w:lang w:val="en-US"/>
        </w:rPr>
      </w:pPr>
    </w:p>
    <w:p w:rsidR="006B1571" w:rsidRDefault="006B1571" w:rsidP="00A47F9D">
      <w:pPr>
        <w:autoSpaceDE w:val="0"/>
        <w:autoSpaceDN w:val="0"/>
        <w:adjustRightInd w:val="0"/>
        <w:spacing w:line="480" w:lineRule="auto"/>
        <w:rPr>
          <w:lang w:val="en-US"/>
        </w:rPr>
      </w:pPr>
    </w:p>
    <w:p w:rsidR="006B1571" w:rsidRDefault="006B1571" w:rsidP="00A47F9D">
      <w:pPr>
        <w:autoSpaceDE w:val="0"/>
        <w:autoSpaceDN w:val="0"/>
        <w:adjustRightInd w:val="0"/>
        <w:spacing w:line="480" w:lineRule="auto"/>
        <w:rPr>
          <w:lang w:val="en-US"/>
        </w:rPr>
      </w:pPr>
    </w:p>
    <w:p w:rsidR="006B1571" w:rsidRDefault="006B1571" w:rsidP="00A47F9D">
      <w:pPr>
        <w:autoSpaceDE w:val="0"/>
        <w:autoSpaceDN w:val="0"/>
        <w:adjustRightInd w:val="0"/>
        <w:spacing w:line="480" w:lineRule="auto"/>
        <w:rPr>
          <w:lang w:val="en-US"/>
        </w:rPr>
      </w:pPr>
    </w:p>
    <w:p w:rsidR="006B1571" w:rsidRDefault="006B1571" w:rsidP="00A47F9D">
      <w:pPr>
        <w:autoSpaceDE w:val="0"/>
        <w:autoSpaceDN w:val="0"/>
        <w:adjustRightInd w:val="0"/>
        <w:spacing w:line="480" w:lineRule="auto"/>
        <w:rPr>
          <w:lang w:val="en-US"/>
        </w:rPr>
      </w:pPr>
    </w:p>
    <w:p w:rsidR="006B1571" w:rsidRDefault="006B1571" w:rsidP="00A47F9D">
      <w:pPr>
        <w:autoSpaceDE w:val="0"/>
        <w:autoSpaceDN w:val="0"/>
        <w:adjustRightInd w:val="0"/>
        <w:spacing w:line="480" w:lineRule="auto"/>
        <w:rPr>
          <w:lang w:val="en-US"/>
        </w:rPr>
      </w:pPr>
    </w:p>
    <w:p w:rsidR="006B1571" w:rsidRDefault="006B1571" w:rsidP="00A47F9D">
      <w:pPr>
        <w:autoSpaceDE w:val="0"/>
        <w:autoSpaceDN w:val="0"/>
        <w:adjustRightInd w:val="0"/>
        <w:spacing w:line="480" w:lineRule="auto"/>
        <w:rPr>
          <w:lang w:val="en-US"/>
        </w:rPr>
      </w:pPr>
    </w:p>
    <w:p w:rsidR="006B1571" w:rsidRDefault="006B1571" w:rsidP="00A47F9D">
      <w:pPr>
        <w:autoSpaceDE w:val="0"/>
        <w:autoSpaceDN w:val="0"/>
        <w:adjustRightInd w:val="0"/>
        <w:spacing w:line="480" w:lineRule="auto"/>
        <w:rPr>
          <w:lang w:val="en-US"/>
        </w:rPr>
      </w:pPr>
    </w:p>
    <w:p w:rsidR="006B1571" w:rsidRPr="00A47F9D" w:rsidRDefault="006B1571" w:rsidP="00A47F9D">
      <w:pPr>
        <w:autoSpaceDE w:val="0"/>
        <w:autoSpaceDN w:val="0"/>
        <w:adjustRightInd w:val="0"/>
        <w:spacing w:line="480" w:lineRule="auto"/>
        <w:rPr>
          <w:lang w:val="en-US"/>
        </w:rPr>
        <w:sectPr w:rsidR="006B1571" w:rsidRPr="00A47F9D" w:rsidSect="006A3757">
          <w:pgSz w:w="11906" w:h="16838" w:code="9"/>
          <w:pgMar w:top="1411" w:right="994" w:bottom="1411" w:left="1138" w:header="706" w:footer="706" w:gutter="0"/>
          <w:lnNumType w:countBy="1"/>
          <w:cols w:space="708"/>
          <w:docGrid w:linePitch="360"/>
        </w:sectPr>
      </w:pPr>
    </w:p>
    <w:p w:rsidR="009774DF" w:rsidRPr="00A47F9D" w:rsidRDefault="00D97EBA" w:rsidP="00A47F9D">
      <w:pPr>
        <w:autoSpaceDE w:val="0"/>
        <w:autoSpaceDN w:val="0"/>
        <w:adjustRightInd w:val="0"/>
        <w:spacing w:line="480" w:lineRule="auto"/>
        <w:rPr>
          <w:lang w:val="en-US"/>
        </w:rPr>
      </w:pPr>
      <w:r>
        <w:rPr>
          <w:noProof/>
          <w:lang w:val="en-US" w:eastAsia="en-US"/>
        </w:rPr>
        <w:lastRenderedPageBreak/>
        <w:drawing>
          <wp:anchor distT="0" distB="0" distL="114300" distR="114300" simplePos="0" relativeHeight="251653632" behindDoc="0" locked="0" layoutInCell="1" allowOverlap="1">
            <wp:simplePos x="0" y="0"/>
            <wp:positionH relativeFrom="column">
              <wp:posOffset>902335</wp:posOffset>
            </wp:positionH>
            <wp:positionV relativeFrom="paragraph">
              <wp:posOffset>351790</wp:posOffset>
            </wp:positionV>
            <wp:extent cx="3609975" cy="283845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ure_6.tif"/>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609975" cy="2838450"/>
                    </a:xfrm>
                    <a:prstGeom prst="rect">
                      <a:avLst/>
                    </a:prstGeom>
                  </pic:spPr>
                </pic:pic>
              </a:graphicData>
            </a:graphic>
          </wp:anchor>
        </w:drawing>
      </w:r>
      <w:r w:rsidR="009D604F">
        <w:rPr>
          <w:b/>
          <w:lang w:val="en-US"/>
        </w:rPr>
        <w:t xml:space="preserve">Figure </w:t>
      </w:r>
      <w:r w:rsidR="009B0BF5">
        <w:rPr>
          <w:b/>
          <w:lang w:val="en-US"/>
        </w:rPr>
        <w:t>6</w:t>
      </w:r>
    </w:p>
    <w:p w:rsidR="00CE0F7A" w:rsidRPr="00A47F9D" w:rsidRDefault="00CE0F7A" w:rsidP="00A47F9D">
      <w:pPr>
        <w:autoSpaceDE w:val="0"/>
        <w:autoSpaceDN w:val="0"/>
        <w:adjustRightInd w:val="0"/>
        <w:spacing w:line="480" w:lineRule="auto"/>
        <w:rPr>
          <w:lang w:val="en-US"/>
        </w:rPr>
      </w:pPr>
    </w:p>
    <w:p w:rsidR="00CE0F7A" w:rsidRPr="00A47F9D" w:rsidRDefault="00CE0F7A" w:rsidP="00A47F9D">
      <w:pPr>
        <w:autoSpaceDE w:val="0"/>
        <w:autoSpaceDN w:val="0"/>
        <w:adjustRightInd w:val="0"/>
        <w:spacing w:line="480" w:lineRule="auto"/>
        <w:rPr>
          <w:lang w:val="en-US"/>
        </w:rPr>
      </w:pPr>
    </w:p>
    <w:p w:rsidR="00CE0F7A" w:rsidRPr="00A47F9D" w:rsidRDefault="00CE0F7A" w:rsidP="00A47F9D">
      <w:pPr>
        <w:autoSpaceDE w:val="0"/>
        <w:autoSpaceDN w:val="0"/>
        <w:adjustRightInd w:val="0"/>
        <w:spacing w:line="480" w:lineRule="auto"/>
        <w:rPr>
          <w:lang w:val="en-US"/>
        </w:rPr>
      </w:pPr>
    </w:p>
    <w:p w:rsidR="00CE0F7A" w:rsidRPr="00A47F9D" w:rsidRDefault="00CE0F7A" w:rsidP="00A47F9D">
      <w:pPr>
        <w:autoSpaceDE w:val="0"/>
        <w:autoSpaceDN w:val="0"/>
        <w:adjustRightInd w:val="0"/>
        <w:spacing w:line="480" w:lineRule="auto"/>
        <w:rPr>
          <w:lang w:val="en-US"/>
        </w:rPr>
      </w:pPr>
    </w:p>
    <w:p w:rsidR="00CE0F7A" w:rsidRPr="00A47F9D" w:rsidRDefault="00CE0F7A" w:rsidP="00A47F9D">
      <w:pPr>
        <w:autoSpaceDE w:val="0"/>
        <w:autoSpaceDN w:val="0"/>
        <w:adjustRightInd w:val="0"/>
        <w:spacing w:line="480" w:lineRule="auto"/>
        <w:rPr>
          <w:lang w:val="en-US"/>
        </w:rPr>
      </w:pPr>
    </w:p>
    <w:p w:rsidR="00CE0F7A" w:rsidRPr="00A47F9D" w:rsidRDefault="00CE0F7A" w:rsidP="00A47F9D">
      <w:pPr>
        <w:autoSpaceDE w:val="0"/>
        <w:autoSpaceDN w:val="0"/>
        <w:adjustRightInd w:val="0"/>
        <w:spacing w:line="480" w:lineRule="auto"/>
        <w:rPr>
          <w:lang w:val="en-US"/>
        </w:rPr>
      </w:pPr>
    </w:p>
    <w:p w:rsidR="00CE0F7A" w:rsidRPr="00A47F9D" w:rsidRDefault="00CE0F7A" w:rsidP="00A47F9D">
      <w:pPr>
        <w:autoSpaceDE w:val="0"/>
        <w:autoSpaceDN w:val="0"/>
        <w:adjustRightInd w:val="0"/>
        <w:spacing w:line="480" w:lineRule="auto"/>
        <w:rPr>
          <w:lang w:val="en-US"/>
        </w:rPr>
      </w:pPr>
    </w:p>
    <w:p w:rsidR="00CE0F7A" w:rsidRPr="00A47F9D" w:rsidRDefault="00CE0F7A" w:rsidP="00A47F9D">
      <w:pPr>
        <w:autoSpaceDE w:val="0"/>
        <w:autoSpaceDN w:val="0"/>
        <w:adjustRightInd w:val="0"/>
        <w:spacing w:line="480" w:lineRule="auto"/>
        <w:rPr>
          <w:lang w:val="en-US"/>
        </w:rPr>
      </w:pPr>
    </w:p>
    <w:p w:rsidR="00CE0F7A" w:rsidRPr="00A47F9D" w:rsidRDefault="00CE0F7A" w:rsidP="00A47F9D">
      <w:pPr>
        <w:autoSpaceDE w:val="0"/>
        <w:autoSpaceDN w:val="0"/>
        <w:adjustRightInd w:val="0"/>
        <w:spacing w:line="480" w:lineRule="auto"/>
        <w:rPr>
          <w:lang w:val="en-US"/>
        </w:rPr>
      </w:pPr>
    </w:p>
    <w:p w:rsidR="00CE0F7A" w:rsidRPr="00A47F9D" w:rsidRDefault="00CE0F7A" w:rsidP="00A47F9D">
      <w:pPr>
        <w:autoSpaceDE w:val="0"/>
        <w:autoSpaceDN w:val="0"/>
        <w:adjustRightInd w:val="0"/>
        <w:spacing w:line="480" w:lineRule="auto"/>
        <w:rPr>
          <w:b/>
          <w:lang w:val="en-US"/>
        </w:rPr>
      </w:pPr>
    </w:p>
    <w:p w:rsidR="009774DF" w:rsidRPr="00A47F9D" w:rsidRDefault="009774DF" w:rsidP="00A47F9D">
      <w:pPr>
        <w:autoSpaceDE w:val="0"/>
        <w:autoSpaceDN w:val="0"/>
        <w:adjustRightInd w:val="0"/>
        <w:spacing w:line="480" w:lineRule="auto"/>
        <w:rPr>
          <w:b/>
          <w:lang w:val="en-US"/>
        </w:rPr>
      </w:pPr>
    </w:p>
    <w:p w:rsidR="009774DF" w:rsidRPr="00A47F9D" w:rsidRDefault="009774DF" w:rsidP="00A47F9D">
      <w:pPr>
        <w:autoSpaceDE w:val="0"/>
        <w:autoSpaceDN w:val="0"/>
        <w:adjustRightInd w:val="0"/>
        <w:spacing w:line="480" w:lineRule="auto"/>
        <w:rPr>
          <w:b/>
          <w:lang w:val="en-US"/>
        </w:rPr>
      </w:pPr>
    </w:p>
    <w:p w:rsidR="009774DF" w:rsidRPr="00A47F9D" w:rsidRDefault="009774DF" w:rsidP="00A47F9D">
      <w:pPr>
        <w:autoSpaceDE w:val="0"/>
        <w:autoSpaceDN w:val="0"/>
        <w:adjustRightInd w:val="0"/>
        <w:spacing w:line="480" w:lineRule="auto"/>
        <w:rPr>
          <w:b/>
          <w:lang w:val="en-US"/>
        </w:rPr>
      </w:pPr>
    </w:p>
    <w:p w:rsidR="009774DF" w:rsidRPr="00A47F9D" w:rsidRDefault="009774DF" w:rsidP="00A47F9D">
      <w:pPr>
        <w:autoSpaceDE w:val="0"/>
        <w:autoSpaceDN w:val="0"/>
        <w:adjustRightInd w:val="0"/>
        <w:spacing w:line="480" w:lineRule="auto"/>
        <w:rPr>
          <w:b/>
          <w:lang w:val="en-US"/>
        </w:rPr>
      </w:pPr>
    </w:p>
    <w:p w:rsidR="009774DF" w:rsidRPr="00A47F9D" w:rsidRDefault="009774DF" w:rsidP="00A47F9D">
      <w:pPr>
        <w:autoSpaceDE w:val="0"/>
        <w:autoSpaceDN w:val="0"/>
        <w:adjustRightInd w:val="0"/>
        <w:spacing w:line="480" w:lineRule="auto"/>
        <w:rPr>
          <w:b/>
          <w:lang w:val="en-US"/>
        </w:rPr>
      </w:pPr>
    </w:p>
    <w:p w:rsidR="009774DF" w:rsidRPr="00A47F9D" w:rsidRDefault="009774DF" w:rsidP="00A47F9D">
      <w:pPr>
        <w:autoSpaceDE w:val="0"/>
        <w:autoSpaceDN w:val="0"/>
        <w:adjustRightInd w:val="0"/>
        <w:spacing w:line="480" w:lineRule="auto"/>
        <w:rPr>
          <w:b/>
          <w:lang w:val="en-US"/>
        </w:rPr>
      </w:pPr>
    </w:p>
    <w:p w:rsidR="009774DF" w:rsidRPr="00A47F9D" w:rsidRDefault="009774DF" w:rsidP="00A47F9D">
      <w:pPr>
        <w:autoSpaceDE w:val="0"/>
        <w:autoSpaceDN w:val="0"/>
        <w:adjustRightInd w:val="0"/>
        <w:spacing w:line="480" w:lineRule="auto"/>
        <w:rPr>
          <w:b/>
          <w:lang w:val="en-US"/>
        </w:rPr>
      </w:pPr>
    </w:p>
    <w:p w:rsidR="009774DF" w:rsidRPr="00A47F9D" w:rsidRDefault="009774DF" w:rsidP="00A47F9D">
      <w:pPr>
        <w:autoSpaceDE w:val="0"/>
        <w:autoSpaceDN w:val="0"/>
        <w:adjustRightInd w:val="0"/>
        <w:spacing w:line="480" w:lineRule="auto"/>
        <w:rPr>
          <w:b/>
          <w:lang w:val="en-US"/>
        </w:rPr>
      </w:pPr>
    </w:p>
    <w:p w:rsidR="0004598A" w:rsidRPr="00A47F9D" w:rsidRDefault="0004598A" w:rsidP="00A47F9D">
      <w:pPr>
        <w:autoSpaceDE w:val="0"/>
        <w:autoSpaceDN w:val="0"/>
        <w:adjustRightInd w:val="0"/>
        <w:spacing w:line="480" w:lineRule="auto"/>
        <w:rPr>
          <w:b/>
          <w:lang w:val="en-US"/>
        </w:rPr>
        <w:sectPr w:rsidR="0004598A" w:rsidRPr="00A47F9D" w:rsidSect="006A3757">
          <w:pgSz w:w="11906" w:h="16838" w:code="9"/>
          <w:pgMar w:top="1411" w:right="994" w:bottom="1411" w:left="1138" w:header="706" w:footer="706" w:gutter="0"/>
          <w:lnNumType w:countBy="1"/>
          <w:cols w:space="708"/>
          <w:docGrid w:linePitch="360"/>
        </w:sectPr>
      </w:pPr>
    </w:p>
    <w:p w:rsidR="00D06573" w:rsidRPr="008A044C" w:rsidRDefault="000942C9" w:rsidP="00A47F9D">
      <w:pPr>
        <w:autoSpaceDE w:val="0"/>
        <w:autoSpaceDN w:val="0"/>
        <w:adjustRightInd w:val="0"/>
        <w:spacing w:line="480" w:lineRule="auto"/>
        <w:rPr>
          <w:b/>
          <w:lang w:val="en-US"/>
        </w:rPr>
      </w:pPr>
      <w:r w:rsidRPr="00A47F9D">
        <w:rPr>
          <w:lang w:val="en-US"/>
        </w:rPr>
        <w:lastRenderedPageBreak/>
        <w:t>for TOC only:</w:t>
      </w:r>
    </w:p>
    <w:p w:rsidR="00425C23" w:rsidRPr="00A47F9D" w:rsidRDefault="000D7FB2" w:rsidP="00A47F9D">
      <w:pPr>
        <w:autoSpaceDE w:val="0"/>
        <w:autoSpaceDN w:val="0"/>
        <w:adjustRightInd w:val="0"/>
        <w:spacing w:line="480" w:lineRule="auto"/>
        <w:rPr>
          <w:lang w:val="en-US"/>
        </w:rPr>
      </w:pPr>
      <w:r>
        <w:rPr>
          <w:noProof/>
          <w:lang w:val="en-US" w:eastAsia="en-US"/>
        </w:rPr>
        <w:drawing>
          <wp:inline distT="0" distB="0" distL="0" distR="0">
            <wp:extent cx="3114675" cy="1771650"/>
            <wp:effectExtent l="0" t="0" r="0" b="0"/>
            <wp:docPr id="113" name="Imagen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TOC.tif"/>
                    <pic:cNvPicPr/>
                  </pic:nvPicPr>
                  <pic:blipFill>
                    <a:blip r:embed="rId28">
                      <a:extLst>
                        <a:ext uri="{28A0092B-C50C-407E-A947-70E740481C1C}">
                          <a14:useLocalDpi xmlns:a14="http://schemas.microsoft.com/office/drawing/2010/main" val="0"/>
                        </a:ext>
                      </a:extLst>
                    </a:blip>
                    <a:stretch>
                      <a:fillRect/>
                    </a:stretch>
                  </pic:blipFill>
                  <pic:spPr>
                    <a:xfrm>
                      <a:off x="0" y="0"/>
                      <a:ext cx="3114675" cy="1771650"/>
                    </a:xfrm>
                    <a:prstGeom prst="rect">
                      <a:avLst/>
                    </a:prstGeom>
                  </pic:spPr>
                </pic:pic>
              </a:graphicData>
            </a:graphic>
          </wp:inline>
        </w:drawing>
      </w:r>
    </w:p>
    <w:p w:rsidR="000942C9" w:rsidRPr="00A47F9D" w:rsidRDefault="000942C9" w:rsidP="00A47F9D">
      <w:pPr>
        <w:autoSpaceDE w:val="0"/>
        <w:autoSpaceDN w:val="0"/>
        <w:adjustRightInd w:val="0"/>
        <w:spacing w:line="480" w:lineRule="auto"/>
        <w:rPr>
          <w:lang w:val="en-US"/>
        </w:rPr>
      </w:pPr>
    </w:p>
    <w:p w:rsidR="00D06573" w:rsidRDefault="00D06573" w:rsidP="00A47F9D">
      <w:pPr>
        <w:autoSpaceDE w:val="0"/>
        <w:autoSpaceDN w:val="0"/>
        <w:adjustRightInd w:val="0"/>
        <w:spacing w:line="480" w:lineRule="auto"/>
        <w:rPr>
          <w:lang w:val="en-US"/>
        </w:rPr>
      </w:pPr>
    </w:p>
    <w:p w:rsidR="007D14E1" w:rsidRDefault="007D14E1" w:rsidP="00A47F9D">
      <w:pPr>
        <w:autoSpaceDE w:val="0"/>
        <w:autoSpaceDN w:val="0"/>
        <w:adjustRightInd w:val="0"/>
        <w:spacing w:line="480" w:lineRule="auto"/>
        <w:rPr>
          <w:lang w:val="en-US"/>
        </w:rPr>
      </w:pPr>
    </w:p>
    <w:p w:rsidR="007D14E1" w:rsidRDefault="007D14E1" w:rsidP="00A47F9D">
      <w:pPr>
        <w:autoSpaceDE w:val="0"/>
        <w:autoSpaceDN w:val="0"/>
        <w:adjustRightInd w:val="0"/>
        <w:spacing w:line="480" w:lineRule="auto"/>
        <w:rPr>
          <w:lang w:val="en-US"/>
        </w:rPr>
      </w:pPr>
    </w:p>
    <w:p w:rsidR="007D14E1" w:rsidRDefault="007D14E1" w:rsidP="00A47F9D">
      <w:pPr>
        <w:autoSpaceDE w:val="0"/>
        <w:autoSpaceDN w:val="0"/>
        <w:adjustRightInd w:val="0"/>
        <w:spacing w:line="480" w:lineRule="auto"/>
        <w:rPr>
          <w:lang w:val="en-US"/>
        </w:rPr>
      </w:pPr>
    </w:p>
    <w:p w:rsidR="007D14E1" w:rsidRPr="00A47F9D" w:rsidRDefault="007D14E1" w:rsidP="00A47F9D">
      <w:pPr>
        <w:autoSpaceDE w:val="0"/>
        <w:autoSpaceDN w:val="0"/>
        <w:adjustRightInd w:val="0"/>
        <w:spacing w:line="480" w:lineRule="auto"/>
        <w:rPr>
          <w:lang w:val="en-US"/>
        </w:rPr>
      </w:pPr>
    </w:p>
    <w:sectPr w:rsidR="007D14E1" w:rsidRPr="00A47F9D" w:rsidSect="006A3757">
      <w:pgSz w:w="11906" w:h="16838" w:code="9"/>
      <w:pgMar w:top="1411" w:right="994" w:bottom="1411" w:left="1138" w:header="706" w:footer="706"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F08" w:rsidRDefault="00BC0F08" w:rsidP="00AE59DF">
      <w:r>
        <w:separator/>
      </w:r>
    </w:p>
  </w:endnote>
  <w:endnote w:type="continuationSeparator" w:id="0">
    <w:p w:rsidR="00BC0F08" w:rsidRDefault="00BC0F08" w:rsidP="00AE5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Optima LT Std">
    <w:altName w:val="Optima LT Std"/>
    <w:panose1 w:val="00000000000000000000"/>
    <w:charset w:val="00"/>
    <w:family w:val="swiss"/>
    <w:notTrueType/>
    <w:pitch w:val="default"/>
    <w:sig w:usb0="00000003" w:usb1="00000000" w:usb2="00000000" w:usb3="00000000" w:csb0="00000001" w:csb1="00000000"/>
  </w:font>
  <w:font w:name="Trade Gothic LT Std">
    <w:altName w:val="Trade Gothic LT Std"/>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546" w:rsidRDefault="00DB7650">
    <w:pPr>
      <w:pStyle w:val="Piedepgina"/>
      <w:jc w:val="right"/>
    </w:pPr>
    <w:r>
      <w:fldChar w:fldCharType="begin"/>
    </w:r>
    <w:r w:rsidR="00966546">
      <w:instrText xml:space="preserve"> PAGE   \* MERGEFORMAT </w:instrText>
    </w:r>
    <w:r>
      <w:fldChar w:fldCharType="separate"/>
    </w:r>
    <w:r w:rsidR="007A7E81">
      <w:rPr>
        <w:noProof/>
      </w:rPr>
      <w:t>30</w:t>
    </w:r>
    <w:r>
      <w:rPr>
        <w:noProof/>
      </w:rPr>
      <w:fldChar w:fldCharType="end"/>
    </w:r>
  </w:p>
  <w:p w:rsidR="00966546" w:rsidRDefault="0096654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F08" w:rsidRDefault="00BC0F08" w:rsidP="00AE59DF">
      <w:r>
        <w:separator/>
      </w:r>
    </w:p>
  </w:footnote>
  <w:footnote w:type="continuationSeparator" w:id="0">
    <w:p w:rsidR="00BC0F08" w:rsidRDefault="00BC0F08" w:rsidP="00AE59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AB60F5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9259B0"/>
    <w:multiLevelType w:val="hybridMultilevel"/>
    <w:tmpl w:val="2760FE9E"/>
    <w:lvl w:ilvl="0" w:tplc="FF4CD2DE">
      <w:start w:val="1"/>
      <w:numFmt w:val="upperLetter"/>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9DF59E1"/>
    <w:multiLevelType w:val="hybridMultilevel"/>
    <w:tmpl w:val="FA3A355C"/>
    <w:lvl w:ilvl="0" w:tplc="0C0A0017">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15:restartNumberingAfterBreak="0">
    <w:nsid w:val="111A4654"/>
    <w:multiLevelType w:val="hybridMultilevel"/>
    <w:tmpl w:val="10C0163C"/>
    <w:lvl w:ilvl="0" w:tplc="520CF7AA">
      <w:start w:val="1"/>
      <w:numFmt w:val="lowerLetter"/>
      <w:lvlText w:val="%1)"/>
      <w:lvlJc w:val="left"/>
      <w:pPr>
        <w:ind w:left="720" w:hanging="360"/>
      </w:pPr>
      <w:rPr>
        <w:rFonts w:hint="default"/>
        <w:b/>
        <w:color w:val="4F81BD"/>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53F476F"/>
    <w:multiLevelType w:val="hybridMultilevel"/>
    <w:tmpl w:val="CC3A4CDE"/>
    <w:lvl w:ilvl="0" w:tplc="3F88B4E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401612"/>
    <w:multiLevelType w:val="multilevel"/>
    <w:tmpl w:val="C64E2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882981"/>
    <w:multiLevelType w:val="hybridMultilevel"/>
    <w:tmpl w:val="5FCA5DDC"/>
    <w:lvl w:ilvl="0" w:tplc="5ED4729C">
      <w:start w:val="19"/>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E055A09"/>
    <w:multiLevelType w:val="hybridMultilevel"/>
    <w:tmpl w:val="EABE2FAC"/>
    <w:lvl w:ilvl="0" w:tplc="E06C21B2">
      <w:start w:val="2"/>
      <w:numFmt w:val="lowerLetter"/>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3E350B9"/>
    <w:multiLevelType w:val="multilevel"/>
    <w:tmpl w:val="02ACE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F67BF9"/>
    <w:multiLevelType w:val="hybridMultilevel"/>
    <w:tmpl w:val="A89C04F4"/>
    <w:lvl w:ilvl="0" w:tplc="47644AE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1551673"/>
    <w:multiLevelType w:val="hybridMultilevel"/>
    <w:tmpl w:val="DF0A1724"/>
    <w:lvl w:ilvl="0" w:tplc="9F3ADB98">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6196DB5"/>
    <w:multiLevelType w:val="hybridMultilevel"/>
    <w:tmpl w:val="16283CC2"/>
    <w:lvl w:ilvl="0" w:tplc="7ACC6604">
      <w:start w:val="1"/>
      <w:numFmt w:val="decimal"/>
      <w:lvlText w:val="[%1]"/>
      <w:lvlJc w:val="left"/>
      <w:pPr>
        <w:ind w:left="720" w:hanging="360"/>
      </w:pPr>
      <w:rPr>
        <w:rFonts w:hint="default"/>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10279E7"/>
    <w:multiLevelType w:val="multilevel"/>
    <w:tmpl w:val="C2F00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9D1BA2"/>
    <w:multiLevelType w:val="hybridMultilevel"/>
    <w:tmpl w:val="3C363AFE"/>
    <w:lvl w:ilvl="0" w:tplc="A5BCBC6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1C65FF"/>
    <w:multiLevelType w:val="multilevel"/>
    <w:tmpl w:val="5E904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240812"/>
    <w:multiLevelType w:val="hybridMultilevel"/>
    <w:tmpl w:val="CC627052"/>
    <w:lvl w:ilvl="0" w:tplc="9890415C">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9D4C94"/>
    <w:multiLevelType w:val="multilevel"/>
    <w:tmpl w:val="1A383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8F4493"/>
    <w:multiLevelType w:val="multilevel"/>
    <w:tmpl w:val="F5E28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06B09B9"/>
    <w:multiLevelType w:val="multilevel"/>
    <w:tmpl w:val="7D8A9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1324D9"/>
    <w:multiLevelType w:val="hybridMultilevel"/>
    <w:tmpl w:val="DDE6420E"/>
    <w:lvl w:ilvl="0" w:tplc="25E0638E">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A7B1195"/>
    <w:multiLevelType w:val="hybridMultilevel"/>
    <w:tmpl w:val="39FE540A"/>
    <w:lvl w:ilvl="0" w:tplc="0C0A0017">
      <w:start w:val="1"/>
      <w:numFmt w:val="lowerLetter"/>
      <w:lvlText w:val="%1)"/>
      <w:lvlJc w:val="left"/>
      <w:pPr>
        <w:ind w:left="2484" w:hanging="36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num w:numId="1">
    <w:abstractNumId w:val="18"/>
  </w:num>
  <w:num w:numId="2">
    <w:abstractNumId w:val="9"/>
  </w:num>
  <w:num w:numId="3">
    <w:abstractNumId w:val="1"/>
  </w:num>
  <w:num w:numId="4">
    <w:abstractNumId w:val="7"/>
  </w:num>
  <w:num w:numId="5">
    <w:abstractNumId w:val="3"/>
  </w:num>
  <w:num w:numId="6">
    <w:abstractNumId w:val="0"/>
  </w:num>
  <w:num w:numId="7">
    <w:abstractNumId w:val="10"/>
  </w:num>
  <w:num w:numId="8">
    <w:abstractNumId w:val="19"/>
  </w:num>
  <w:num w:numId="9">
    <w:abstractNumId w:val="20"/>
  </w:num>
  <w:num w:numId="10">
    <w:abstractNumId w:val="2"/>
  </w:num>
  <w:num w:numId="11">
    <w:abstractNumId w:val="14"/>
  </w:num>
  <w:num w:numId="12">
    <w:abstractNumId w:val="11"/>
  </w:num>
  <w:num w:numId="13">
    <w:abstractNumId w:val="13"/>
  </w:num>
  <w:num w:numId="14">
    <w:abstractNumId w:val="17"/>
  </w:num>
  <w:num w:numId="15">
    <w:abstractNumId w:val="16"/>
  </w:num>
  <w:num w:numId="16">
    <w:abstractNumId w:val="8"/>
  </w:num>
  <w:num w:numId="17">
    <w:abstractNumId w:val="5"/>
  </w:num>
  <w:num w:numId="18">
    <w:abstractNumId w:val="12"/>
  </w:num>
  <w:num w:numId="19">
    <w:abstractNumId w:val="4"/>
  </w:num>
  <w:num w:numId="20">
    <w:abstractNumId w:val="1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64F38"/>
    <w:rsid w:val="0000083E"/>
    <w:rsid w:val="00000AD8"/>
    <w:rsid w:val="00000AE4"/>
    <w:rsid w:val="00000CCC"/>
    <w:rsid w:val="00000F5D"/>
    <w:rsid w:val="000010E8"/>
    <w:rsid w:val="000018E5"/>
    <w:rsid w:val="00002034"/>
    <w:rsid w:val="000020A0"/>
    <w:rsid w:val="00002B2C"/>
    <w:rsid w:val="00002D2E"/>
    <w:rsid w:val="00002FD6"/>
    <w:rsid w:val="00003199"/>
    <w:rsid w:val="00003569"/>
    <w:rsid w:val="000038B9"/>
    <w:rsid w:val="00003A37"/>
    <w:rsid w:val="00003B77"/>
    <w:rsid w:val="00003BD4"/>
    <w:rsid w:val="00003E19"/>
    <w:rsid w:val="00003E8D"/>
    <w:rsid w:val="000041B8"/>
    <w:rsid w:val="000049B5"/>
    <w:rsid w:val="00004B9F"/>
    <w:rsid w:val="000050E9"/>
    <w:rsid w:val="00005384"/>
    <w:rsid w:val="000056EB"/>
    <w:rsid w:val="0000594D"/>
    <w:rsid w:val="00006306"/>
    <w:rsid w:val="000063C7"/>
    <w:rsid w:val="00006E4F"/>
    <w:rsid w:val="00007180"/>
    <w:rsid w:val="00007196"/>
    <w:rsid w:val="000074F6"/>
    <w:rsid w:val="00007596"/>
    <w:rsid w:val="000076AA"/>
    <w:rsid w:val="000079B2"/>
    <w:rsid w:val="000100D2"/>
    <w:rsid w:val="00010132"/>
    <w:rsid w:val="00010325"/>
    <w:rsid w:val="0001089D"/>
    <w:rsid w:val="00010C44"/>
    <w:rsid w:val="00011340"/>
    <w:rsid w:val="00011643"/>
    <w:rsid w:val="00011E10"/>
    <w:rsid w:val="00011E5F"/>
    <w:rsid w:val="00011EC3"/>
    <w:rsid w:val="00011EF2"/>
    <w:rsid w:val="00011FB6"/>
    <w:rsid w:val="0001219A"/>
    <w:rsid w:val="00012520"/>
    <w:rsid w:val="0001257A"/>
    <w:rsid w:val="00012BE5"/>
    <w:rsid w:val="00013E6F"/>
    <w:rsid w:val="0001432D"/>
    <w:rsid w:val="0001450B"/>
    <w:rsid w:val="00014C0F"/>
    <w:rsid w:val="00014D70"/>
    <w:rsid w:val="00014F43"/>
    <w:rsid w:val="00014F7D"/>
    <w:rsid w:val="0001532D"/>
    <w:rsid w:val="000156A4"/>
    <w:rsid w:val="00015FE5"/>
    <w:rsid w:val="0001600F"/>
    <w:rsid w:val="000162C3"/>
    <w:rsid w:val="0001679C"/>
    <w:rsid w:val="0001685A"/>
    <w:rsid w:val="0001686D"/>
    <w:rsid w:val="00016B88"/>
    <w:rsid w:val="000171D1"/>
    <w:rsid w:val="00017D9D"/>
    <w:rsid w:val="00020300"/>
    <w:rsid w:val="0002055F"/>
    <w:rsid w:val="00020642"/>
    <w:rsid w:val="00020BE3"/>
    <w:rsid w:val="00020D13"/>
    <w:rsid w:val="00021021"/>
    <w:rsid w:val="00021D4C"/>
    <w:rsid w:val="0002223C"/>
    <w:rsid w:val="00022270"/>
    <w:rsid w:val="0002250E"/>
    <w:rsid w:val="000226FD"/>
    <w:rsid w:val="0002285B"/>
    <w:rsid w:val="00022C3C"/>
    <w:rsid w:val="00022EC8"/>
    <w:rsid w:val="00022EEE"/>
    <w:rsid w:val="0002307A"/>
    <w:rsid w:val="000232F8"/>
    <w:rsid w:val="0002374C"/>
    <w:rsid w:val="00023D8A"/>
    <w:rsid w:val="00023EB1"/>
    <w:rsid w:val="0002408B"/>
    <w:rsid w:val="0002428E"/>
    <w:rsid w:val="000246A8"/>
    <w:rsid w:val="00024DAC"/>
    <w:rsid w:val="000250DC"/>
    <w:rsid w:val="0002572A"/>
    <w:rsid w:val="000257EA"/>
    <w:rsid w:val="00025924"/>
    <w:rsid w:val="00025FDF"/>
    <w:rsid w:val="000269B5"/>
    <w:rsid w:val="000272CA"/>
    <w:rsid w:val="00027843"/>
    <w:rsid w:val="00027AC5"/>
    <w:rsid w:val="00027C6C"/>
    <w:rsid w:val="000305AD"/>
    <w:rsid w:val="00030654"/>
    <w:rsid w:val="00030B01"/>
    <w:rsid w:val="000310F0"/>
    <w:rsid w:val="00031836"/>
    <w:rsid w:val="00032376"/>
    <w:rsid w:val="0003266F"/>
    <w:rsid w:val="00032807"/>
    <w:rsid w:val="0003290F"/>
    <w:rsid w:val="00032BFA"/>
    <w:rsid w:val="00032E0A"/>
    <w:rsid w:val="00032E2E"/>
    <w:rsid w:val="0003346D"/>
    <w:rsid w:val="00033692"/>
    <w:rsid w:val="00033B1B"/>
    <w:rsid w:val="00033C7C"/>
    <w:rsid w:val="00033D67"/>
    <w:rsid w:val="00034AD6"/>
    <w:rsid w:val="00034B94"/>
    <w:rsid w:val="00034D7F"/>
    <w:rsid w:val="00035372"/>
    <w:rsid w:val="00035725"/>
    <w:rsid w:val="000357F1"/>
    <w:rsid w:val="0003591C"/>
    <w:rsid w:val="00035C6C"/>
    <w:rsid w:val="0003606C"/>
    <w:rsid w:val="000363A4"/>
    <w:rsid w:val="0003655C"/>
    <w:rsid w:val="00036A2E"/>
    <w:rsid w:val="00036F8A"/>
    <w:rsid w:val="000373B0"/>
    <w:rsid w:val="0003755E"/>
    <w:rsid w:val="00040332"/>
    <w:rsid w:val="00040400"/>
    <w:rsid w:val="00040435"/>
    <w:rsid w:val="000405BD"/>
    <w:rsid w:val="00041A93"/>
    <w:rsid w:val="00041EFE"/>
    <w:rsid w:val="00041F42"/>
    <w:rsid w:val="00041FBB"/>
    <w:rsid w:val="0004268B"/>
    <w:rsid w:val="00042902"/>
    <w:rsid w:val="00042E6C"/>
    <w:rsid w:val="00042E8D"/>
    <w:rsid w:val="000435EA"/>
    <w:rsid w:val="0004363D"/>
    <w:rsid w:val="000438A4"/>
    <w:rsid w:val="00043CBA"/>
    <w:rsid w:val="00043D64"/>
    <w:rsid w:val="00043D65"/>
    <w:rsid w:val="00043DA2"/>
    <w:rsid w:val="0004403E"/>
    <w:rsid w:val="000440C3"/>
    <w:rsid w:val="00044187"/>
    <w:rsid w:val="000442F1"/>
    <w:rsid w:val="000448F6"/>
    <w:rsid w:val="00044B1B"/>
    <w:rsid w:val="00044F94"/>
    <w:rsid w:val="00044FCC"/>
    <w:rsid w:val="0004567E"/>
    <w:rsid w:val="0004598A"/>
    <w:rsid w:val="000459B5"/>
    <w:rsid w:val="00045B71"/>
    <w:rsid w:val="00045CDA"/>
    <w:rsid w:val="00045E91"/>
    <w:rsid w:val="0004617E"/>
    <w:rsid w:val="00046706"/>
    <w:rsid w:val="0004740C"/>
    <w:rsid w:val="000474B3"/>
    <w:rsid w:val="0004774B"/>
    <w:rsid w:val="00047AEE"/>
    <w:rsid w:val="0005096A"/>
    <w:rsid w:val="00050AD6"/>
    <w:rsid w:val="00051175"/>
    <w:rsid w:val="0005165E"/>
    <w:rsid w:val="0005171F"/>
    <w:rsid w:val="00051726"/>
    <w:rsid w:val="00051832"/>
    <w:rsid w:val="000519E4"/>
    <w:rsid w:val="00051AE3"/>
    <w:rsid w:val="00052082"/>
    <w:rsid w:val="0005250A"/>
    <w:rsid w:val="00052569"/>
    <w:rsid w:val="00053E77"/>
    <w:rsid w:val="000546FD"/>
    <w:rsid w:val="0005472A"/>
    <w:rsid w:val="00054B9B"/>
    <w:rsid w:val="0005541F"/>
    <w:rsid w:val="0005547E"/>
    <w:rsid w:val="00055B48"/>
    <w:rsid w:val="000560C9"/>
    <w:rsid w:val="00056143"/>
    <w:rsid w:val="00056634"/>
    <w:rsid w:val="00056921"/>
    <w:rsid w:val="000571EF"/>
    <w:rsid w:val="000574DE"/>
    <w:rsid w:val="00057556"/>
    <w:rsid w:val="0005758C"/>
    <w:rsid w:val="00057683"/>
    <w:rsid w:val="000577B3"/>
    <w:rsid w:val="00060634"/>
    <w:rsid w:val="000606B2"/>
    <w:rsid w:val="00060978"/>
    <w:rsid w:val="0006116D"/>
    <w:rsid w:val="00061714"/>
    <w:rsid w:val="00061B9A"/>
    <w:rsid w:val="00062348"/>
    <w:rsid w:val="00062578"/>
    <w:rsid w:val="000628B9"/>
    <w:rsid w:val="00063CA1"/>
    <w:rsid w:val="00063E0D"/>
    <w:rsid w:val="0006436A"/>
    <w:rsid w:val="000648F0"/>
    <w:rsid w:val="00064C45"/>
    <w:rsid w:val="00064F22"/>
    <w:rsid w:val="00065541"/>
    <w:rsid w:val="0006580D"/>
    <w:rsid w:val="00065C42"/>
    <w:rsid w:val="00065E42"/>
    <w:rsid w:val="00066710"/>
    <w:rsid w:val="00066A19"/>
    <w:rsid w:val="00066A91"/>
    <w:rsid w:val="00066DF1"/>
    <w:rsid w:val="00066F81"/>
    <w:rsid w:val="0006771C"/>
    <w:rsid w:val="00067A2C"/>
    <w:rsid w:val="00067C2D"/>
    <w:rsid w:val="00067E51"/>
    <w:rsid w:val="000705D0"/>
    <w:rsid w:val="00070EBB"/>
    <w:rsid w:val="00071080"/>
    <w:rsid w:val="00071393"/>
    <w:rsid w:val="00071BC1"/>
    <w:rsid w:val="00071BD8"/>
    <w:rsid w:val="00072008"/>
    <w:rsid w:val="000722BE"/>
    <w:rsid w:val="00072459"/>
    <w:rsid w:val="0007292B"/>
    <w:rsid w:val="00072E59"/>
    <w:rsid w:val="00072EBC"/>
    <w:rsid w:val="00072F73"/>
    <w:rsid w:val="00073137"/>
    <w:rsid w:val="000732AB"/>
    <w:rsid w:val="000732CD"/>
    <w:rsid w:val="000733FC"/>
    <w:rsid w:val="00073488"/>
    <w:rsid w:val="0007357A"/>
    <w:rsid w:val="00073C1D"/>
    <w:rsid w:val="00073E3E"/>
    <w:rsid w:val="00073EE0"/>
    <w:rsid w:val="00073F11"/>
    <w:rsid w:val="000744A4"/>
    <w:rsid w:val="00074956"/>
    <w:rsid w:val="000752EF"/>
    <w:rsid w:val="00075728"/>
    <w:rsid w:val="00075B6E"/>
    <w:rsid w:val="000769DD"/>
    <w:rsid w:val="00076A68"/>
    <w:rsid w:val="00076B25"/>
    <w:rsid w:val="00076EAB"/>
    <w:rsid w:val="000772AA"/>
    <w:rsid w:val="00077586"/>
    <w:rsid w:val="00080829"/>
    <w:rsid w:val="00080A7B"/>
    <w:rsid w:val="00080B32"/>
    <w:rsid w:val="00081567"/>
    <w:rsid w:val="0008186B"/>
    <w:rsid w:val="000819F6"/>
    <w:rsid w:val="00081D1D"/>
    <w:rsid w:val="00082627"/>
    <w:rsid w:val="00082B8C"/>
    <w:rsid w:val="00082EC3"/>
    <w:rsid w:val="000830B1"/>
    <w:rsid w:val="00083237"/>
    <w:rsid w:val="000835F0"/>
    <w:rsid w:val="00083875"/>
    <w:rsid w:val="00083942"/>
    <w:rsid w:val="00083F1B"/>
    <w:rsid w:val="00084253"/>
    <w:rsid w:val="000846FC"/>
    <w:rsid w:val="00085386"/>
    <w:rsid w:val="00085BBA"/>
    <w:rsid w:val="000869D1"/>
    <w:rsid w:val="00086DB0"/>
    <w:rsid w:val="00086EFF"/>
    <w:rsid w:val="000870AD"/>
    <w:rsid w:val="00087465"/>
    <w:rsid w:val="00087467"/>
    <w:rsid w:val="00087AE2"/>
    <w:rsid w:val="00090562"/>
    <w:rsid w:val="000907EA"/>
    <w:rsid w:val="000908E0"/>
    <w:rsid w:val="00090B59"/>
    <w:rsid w:val="00090EB1"/>
    <w:rsid w:val="00091250"/>
    <w:rsid w:val="00091707"/>
    <w:rsid w:val="00091CE8"/>
    <w:rsid w:val="00091D43"/>
    <w:rsid w:val="00091E9B"/>
    <w:rsid w:val="0009269C"/>
    <w:rsid w:val="00092BCA"/>
    <w:rsid w:val="00092C46"/>
    <w:rsid w:val="00092DA5"/>
    <w:rsid w:val="000938DC"/>
    <w:rsid w:val="000942C9"/>
    <w:rsid w:val="00094435"/>
    <w:rsid w:val="0009481B"/>
    <w:rsid w:val="000949D7"/>
    <w:rsid w:val="00094B24"/>
    <w:rsid w:val="0009585D"/>
    <w:rsid w:val="000959E1"/>
    <w:rsid w:val="00095AB4"/>
    <w:rsid w:val="00096829"/>
    <w:rsid w:val="00096C97"/>
    <w:rsid w:val="000971BF"/>
    <w:rsid w:val="00097D07"/>
    <w:rsid w:val="000A0240"/>
    <w:rsid w:val="000A036B"/>
    <w:rsid w:val="000A08E4"/>
    <w:rsid w:val="000A120F"/>
    <w:rsid w:val="000A1348"/>
    <w:rsid w:val="000A2638"/>
    <w:rsid w:val="000A2991"/>
    <w:rsid w:val="000A2BBA"/>
    <w:rsid w:val="000A31D9"/>
    <w:rsid w:val="000A32EA"/>
    <w:rsid w:val="000A336F"/>
    <w:rsid w:val="000A3488"/>
    <w:rsid w:val="000A3676"/>
    <w:rsid w:val="000A3B4B"/>
    <w:rsid w:val="000A41D8"/>
    <w:rsid w:val="000A50A0"/>
    <w:rsid w:val="000A5142"/>
    <w:rsid w:val="000A5750"/>
    <w:rsid w:val="000A5765"/>
    <w:rsid w:val="000A57D0"/>
    <w:rsid w:val="000A5BC2"/>
    <w:rsid w:val="000A5F73"/>
    <w:rsid w:val="000A600E"/>
    <w:rsid w:val="000A6347"/>
    <w:rsid w:val="000A63AE"/>
    <w:rsid w:val="000A65D0"/>
    <w:rsid w:val="000A65DC"/>
    <w:rsid w:val="000A71F2"/>
    <w:rsid w:val="000A7272"/>
    <w:rsid w:val="000A728A"/>
    <w:rsid w:val="000A72D5"/>
    <w:rsid w:val="000A7585"/>
    <w:rsid w:val="000A7A3E"/>
    <w:rsid w:val="000A7B28"/>
    <w:rsid w:val="000B01E7"/>
    <w:rsid w:val="000B0751"/>
    <w:rsid w:val="000B12FB"/>
    <w:rsid w:val="000B14D7"/>
    <w:rsid w:val="000B1CAF"/>
    <w:rsid w:val="000B20A1"/>
    <w:rsid w:val="000B29FC"/>
    <w:rsid w:val="000B30A2"/>
    <w:rsid w:val="000B321D"/>
    <w:rsid w:val="000B3358"/>
    <w:rsid w:val="000B35EF"/>
    <w:rsid w:val="000B37B4"/>
    <w:rsid w:val="000B3945"/>
    <w:rsid w:val="000B39B6"/>
    <w:rsid w:val="000B3B9E"/>
    <w:rsid w:val="000B3BED"/>
    <w:rsid w:val="000B3E61"/>
    <w:rsid w:val="000B4480"/>
    <w:rsid w:val="000B49A1"/>
    <w:rsid w:val="000B4B82"/>
    <w:rsid w:val="000B5053"/>
    <w:rsid w:val="000B536A"/>
    <w:rsid w:val="000B555C"/>
    <w:rsid w:val="000B5FD4"/>
    <w:rsid w:val="000B6416"/>
    <w:rsid w:val="000B641B"/>
    <w:rsid w:val="000B65CA"/>
    <w:rsid w:val="000B6B1F"/>
    <w:rsid w:val="000B73DA"/>
    <w:rsid w:val="000B7A52"/>
    <w:rsid w:val="000B7B90"/>
    <w:rsid w:val="000B7BBC"/>
    <w:rsid w:val="000B7F9D"/>
    <w:rsid w:val="000C0895"/>
    <w:rsid w:val="000C09FB"/>
    <w:rsid w:val="000C0BD0"/>
    <w:rsid w:val="000C1036"/>
    <w:rsid w:val="000C1717"/>
    <w:rsid w:val="000C1C01"/>
    <w:rsid w:val="000C1D83"/>
    <w:rsid w:val="000C1F8C"/>
    <w:rsid w:val="000C227B"/>
    <w:rsid w:val="000C2415"/>
    <w:rsid w:val="000C25F0"/>
    <w:rsid w:val="000C28D4"/>
    <w:rsid w:val="000C3173"/>
    <w:rsid w:val="000C345F"/>
    <w:rsid w:val="000C364D"/>
    <w:rsid w:val="000C378D"/>
    <w:rsid w:val="000C3804"/>
    <w:rsid w:val="000C3DE4"/>
    <w:rsid w:val="000C3E4D"/>
    <w:rsid w:val="000C42FC"/>
    <w:rsid w:val="000C4343"/>
    <w:rsid w:val="000C434C"/>
    <w:rsid w:val="000C4B1B"/>
    <w:rsid w:val="000C4C2C"/>
    <w:rsid w:val="000C5113"/>
    <w:rsid w:val="000C547C"/>
    <w:rsid w:val="000C56EB"/>
    <w:rsid w:val="000C592F"/>
    <w:rsid w:val="000C5D46"/>
    <w:rsid w:val="000C60C4"/>
    <w:rsid w:val="000C6478"/>
    <w:rsid w:val="000C66AB"/>
    <w:rsid w:val="000C67CD"/>
    <w:rsid w:val="000C6CD7"/>
    <w:rsid w:val="000C6D04"/>
    <w:rsid w:val="000C6E60"/>
    <w:rsid w:val="000C6E96"/>
    <w:rsid w:val="000C71B9"/>
    <w:rsid w:val="000C72D3"/>
    <w:rsid w:val="000C7449"/>
    <w:rsid w:val="000C786C"/>
    <w:rsid w:val="000C7AD3"/>
    <w:rsid w:val="000C7E69"/>
    <w:rsid w:val="000D0062"/>
    <w:rsid w:val="000D013B"/>
    <w:rsid w:val="000D0880"/>
    <w:rsid w:val="000D0A3F"/>
    <w:rsid w:val="000D0E06"/>
    <w:rsid w:val="000D185A"/>
    <w:rsid w:val="000D190B"/>
    <w:rsid w:val="000D1DB9"/>
    <w:rsid w:val="000D1F80"/>
    <w:rsid w:val="000D1FED"/>
    <w:rsid w:val="000D2031"/>
    <w:rsid w:val="000D2532"/>
    <w:rsid w:val="000D257B"/>
    <w:rsid w:val="000D2662"/>
    <w:rsid w:val="000D29D9"/>
    <w:rsid w:val="000D2F26"/>
    <w:rsid w:val="000D328C"/>
    <w:rsid w:val="000D3B69"/>
    <w:rsid w:val="000D3C42"/>
    <w:rsid w:val="000D3DBD"/>
    <w:rsid w:val="000D51F3"/>
    <w:rsid w:val="000D5720"/>
    <w:rsid w:val="000D5A2D"/>
    <w:rsid w:val="000D5AEF"/>
    <w:rsid w:val="000D5B40"/>
    <w:rsid w:val="000D5EA1"/>
    <w:rsid w:val="000D6DB3"/>
    <w:rsid w:val="000D6DF4"/>
    <w:rsid w:val="000D72FE"/>
    <w:rsid w:val="000D7552"/>
    <w:rsid w:val="000D7636"/>
    <w:rsid w:val="000D7801"/>
    <w:rsid w:val="000D7FB2"/>
    <w:rsid w:val="000E0639"/>
    <w:rsid w:val="000E0645"/>
    <w:rsid w:val="000E0DEA"/>
    <w:rsid w:val="000E18D0"/>
    <w:rsid w:val="000E18ED"/>
    <w:rsid w:val="000E1BBE"/>
    <w:rsid w:val="000E1DA0"/>
    <w:rsid w:val="000E1E05"/>
    <w:rsid w:val="000E28D5"/>
    <w:rsid w:val="000E298E"/>
    <w:rsid w:val="000E2CA6"/>
    <w:rsid w:val="000E2E12"/>
    <w:rsid w:val="000E2E57"/>
    <w:rsid w:val="000E30C8"/>
    <w:rsid w:val="000E3221"/>
    <w:rsid w:val="000E33D1"/>
    <w:rsid w:val="000E4743"/>
    <w:rsid w:val="000E538B"/>
    <w:rsid w:val="000E5521"/>
    <w:rsid w:val="000E5531"/>
    <w:rsid w:val="000E556A"/>
    <w:rsid w:val="000E5D87"/>
    <w:rsid w:val="000E620B"/>
    <w:rsid w:val="000E6543"/>
    <w:rsid w:val="000E6738"/>
    <w:rsid w:val="000E75B8"/>
    <w:rsid w:val="000E78E2"/>
    <w:rsid w:val="000E7927"/>
    <w:rsid w:val="000E7BBB"/>
    <w:rsid w:val="000E7CB8"/>
    <w:rsid w:val="000F02D1"/>
    <w:rsid w:val="000F097B"/>
    <w:rsid w:val="000F0FAB"/>
    <w:rsid w:val="000F1499"/>
    <w:rsid w:val="000F175C"/>
    <w:rsid w:val="000F19CD"/>
    <w:rsid w:val="000F1DE3"/>
    <w:rsid w:val="000F25B3"/>
    <w:rsid w:val="000F31E4"/>
    <w:rsid w:val="000F32B1"/>
    <w:rsid w:val="000F346F"/>
    <w:rsid w:val="000F35FE"/>
    <w:rsid w:val="000F3AC3"/>
    <w:rsid w:val="000F4369"/>
    <w:rsid w:val="000F43BC"/>
    <w:rsid w:val="000F43E7"/>
    <w:rsid w:val="000F4598"/>
    <w:rsid w:val="000F46D4"/>
    <w:rsid w:val="000F4744"/>
    <w:rsid w:val="000F4D3C"/>
    <w:rsid w:val="000F4D5F"/>
    <w:rsid w:val="000F4E5C"/>
    <w:rsid w:val="000F4EAF"/>
    <w:rsid w:val="000F50FF"/>
    <w:rsid w:val="000F54BD"/>
    <w:rsid w:val="000F5A7B"/>
    <w:rsid w:val="000F5D74"/>
    <w:rsid w:val="000F5D90"/>
    <w:rsid w:val="000F5E24"/>
    <w:rsid w:val="000F5F33"/>
    <w:rsid w:val="000F6F50"/>
    <w:rsid w:val="000F719B"/>
    <w:rsid w:val="000F72F0"/>
    <w:rsid w:val="000F757C"/>
    <w:rsid w:val="000F7C42"/>
    <w:rsid w:val="000F7D0B"/>
    <w:rsid w:val="000F7D91"/>
    <w:rsid w:val="000F7FD9"/>
    <w:rsid w:val="0010013D"/>
    <w:rsid w:val="0010023A"/>
    <w:rsid w:val="00100535"/>
    <w:rsid w:val="0010065E"/>
    <w:rsid w:val="00100959"/>
    <w:rsid w:val="00100A15"/>
    <w:rsid w:val="00100A75"/>
    <w:rsid w:val="00100DFA"/>
    <w:rsid w:val="00101C69"/>
    <w:rsid w:val="00101CB8"/>
    <w:rsid w:val="00102043"/>
    <w:rsid w:val="0010264A"/>
    <w:rsid w:val="00102BED"/>
    <w:rsid w:val="00102C56"/>
    <w:rsid w:val="00102EDD"/>
    <w:rsid w:val="0010310E"/>
    <w:rsid w:val="0010323E"/>
    <w:rsid w:val="001035CC"/>
    <w:rsid w:val="0010384B"/>
    <w:rsid w:val="00103B04"/>
    <w:rsid w:val="00103D62"/>
    <w:rsid w:val="0010438B"/>
    <w:rsid w:val="00104D71"/>
    <w:rsid w:val="001050DF"/>
    <w:rsid w:val="001054E2"/>
    <w:rsid w:val="0010551D"/>
    <w:rsid w:val="001056DE"/>
    <w:rsid w:val="001058B8"/>
    <w:rsid w:val="001059D1"/>
    <w:rsid w:val="00105CF5"/>
    <w:rsid w:val="00105FAA"/>
    <w:rsid w:val="001063B2"/>
    <w:rsid w:val="001064B5"/>
    <w:rsid w:val="00106551"/>
    <w:rsid w:val="00107706"/>
    <w:rsid w:val="0010781C"/>
    <w:rsid w:val="0010785C"/>
    <w:rsid w:val="00107B3B"/>
    <w:rsid w:val="00107C58"/>
    <w:rsid w:val="00107DDC"/>
    <w:rsid w:val="00107E6E"/>
    <w:rsid w:val="0011061B"/>
    <w:rsid w:val="0011067C"/>
    <w:rsid w:val="00110E90"/>
    <w:rsid w:val="00110F65"/>
    <w:rsid w:val="00111640"/>
    <w:rsid w:val="0011181B"/>
    <w:rsid w:val="00111861"/>
    <w:rsid w:val="001118B4"/>
    <w:rsid w:val="001119ED"/>
    <w:rsid w:val="00111BAB"/>
    <w:rsid w:val="00111E25"/>
    <w:rsid w:val="00112081"/>
    <w:rsid w:val="0011237E"/>
    <w:rsid w:val="00113165"/>
    <w:rsid w:val="0011361F"/>
    <w:rsid w:val="00113880"/>
    <w:rsid w:val="001139BB"/>
    <w:rsid w:val="00113BDE"/>
    <w:rsid w:val="00113F31"/>
    <w:rsid w:val="001142E9"/>
    <w:rsid w:val="001152C7"/>
    <w:rsid w:val="001154D2"/>
    <w:rsid w:val="00115992"/>
    <w:rsid w:val="001159AC"/>
    <w:rsid w:val="001159F6"/>
    <w:rsid w:val="00116003"/>
    <w:rsid w:val="00116138"/>
    <w:rsid w:val="00116150"/>
    <w:rsid w:val="001167A7"/>
    <w:rsid w:val="00116823"/>
    <w:rsid w:val="00116F35"/>
    <w:rsid w:val="00117181"/>
    <w:rsid w:val="00117721"/>
    <w:rsid w:val="00117DAD"/>
    <w:rsid w:val="00117EAC"/>
    <w:rsid w:val="00120067"/>
    <w:rsid w:val="001200C4"/>
    <w:rsid w:val="00120366"/>
    <w:rsid w:val="0012079A"/>
    <w:rsid w:val="00120CA4"/>
    <w:rsid w:val="001213D2"/>
    <w:rsid w:val="00121757"/>
    <w:rsid w:val="00121772"/>
    <w:rsid w:val="0012196E"/>
    <w:rsid w:val="00121AB1"/>
    <w:rsid w:val="0012212E"/>
    <w:rsid w:val="001221BF"/>
    <w:rsid w:val="001222C6"/>
    <w:rsid w:val="0012256B"/>
    <w:rsid w:val="0012285F"/>
    <w:rsid w:val="00122ACE"/>
    <w:rsid w:val="00122D80"/>
    <w:rsid w:val="00123020"/>
    <w:rsid w:val="001231AE"/>
    <w:rsid w:val="0012326E"/>
    <w:rsid w:val="0012339A"/>
    <w:rsid w:val="00124712"/>
    <w:rsid w:val="00124B9D"/>
    <w:rsid w:val="00124C1D"/>
    <w:rsid w:val="00124D1E"/>
    <w:rsid w:val="00125305"/>
    <w:rsid w:val="0012535A"/>
    <w:rsid w:val="001253E1"/>
    <w:rsid w:val="00125464"/>
    <w:rsid w:val="0012561C"/>
    <w:rsid w:val="00125BF3"/>
    <w:rsid w:val="00125C66"/>
    <w:rsid w:val="00126335"/>
    <w:rsid w:val="001266BD"/>
    <w:rsid w:val="001268FF"/>
    <w:rsid w:val="0012693A"/>
    <w:rsid w:val="00126B52"/>
    <w:rsid w:val="00126D9D"/>
    <w:rsid w:val="0012721B"/>
    <w:rsid w:val="00127252"/>
    <w:rsid w:val="00127352"/>
    <w:rsid w:val="001276A2"/>
    <w:rsid w:val="00127AF5"/>
    <w:rsid w:val="0013000A"/>
    <w:rsid w:val="00130083"/>
    <w:rsid w:val="001301CF"/>
    <w:rsid w:val="0013099C"/>
    <w:rsid w:val="00130CBD"/>
    <w:rsid w:val="00130CE5"/>
    <w:rsid w:val="00130EC3"/>
    <w:rsid w:val="00131457"/>
    <w:rsid w:val="001314E4"/>
    <w:rsid w:val="0013188E"/>
    <w:rsid w:val="001318C8"/>
    <w:rsid w:val="00132139"/>
    <w:rsid w:val="001322A7"/>
    <w:rsid w:val="001327F5"/>
    <w:rsid w:val="00132B94"/>
    <w:rsid w:val="001331D0"/>
    <w:rsid w:val="00133807"/>
    <w:rsid w:val="00133A9F"/>
    <w:rsid w:val="00133BDA"/>
    <w:rsid w:val="00133BEF"/>
    <w:rsid w:val="00133FB4"/>
    <w:rsid w:val="00134002"/>
    <w:rsid w:val="00134036"/>
    <w:rsid w:val="00134FD0"/>
    <w:rsid w:val="00135319"/>
    <w:rsid w:val="00135560"/>
    <w:rsid w:val="00135925"/>
    <w:rsid w:val="00135AB0"/>
    <w:rsid w:val="00135D0C"/>
    <w:rsid w:val="00135D15"/>
    <w:rsid w:val="00135DA5"/>
    <w:rsid w:val="00135DE3"/>
    <w:rsid w:val="001360B4"/>
    <w:rsid w:val="00136666"/>
    <w:rsid w:val="00136A7A"/>
    <w:rsid w:val="00136B6F"/>
    <w:rsid w:val="001372CB"/>
    <w:rsid w:val="001378C9"/>
    <w:rsid w:val="0014002C"/>
    <w:rsid w:val="00140975"/>
    <w:rsid w:val="001416B8"/>
    <w:rsid w:val="00141A1E"/>
    <w:rsid w:val="00141B59"/>
    <w:rsid w:val="00141C1B"/>
    <w:rsid w:val="00141C52"/>
    <w:rsid w:val="00141D75"/>
    <w:rsid w:val="00142C1F"/>
    <w:rsid w:val="00142E00"/>
    <w:rsid w:val="00143489"/>
    <w:rsid w:val="001437DF"/>
    <w:rsid w:val="00143CA6"/>
    <w:rsid w:val="00143DC9"/>
    <w:rsid w:val="00143F60"/>
    <w:rsid w:val="0014412C"/>
    <w:rsid w:val="0014439A"/>
    <w:rsid w:val="001444BF"/>
    <w:rsid w:val="00144FF2"/>
    <w:rsid w:val="00144FF9"/>
    <w:rsid w:val="001458BC"/>
    <w:rsid w:val="00145F29"/>
    <w:rsid w:val="00146518"/>
    <w:rsid w:val="001468E0"/>
    <w:rsid w:val="0014693F"/>
    <w:rsid w:val="00146CDC"/>
    <w:rsid w:val="00146E1F"/>
    <w:rsid w:val="0014711F"/>
    <w:rsid w:val="00147408"/>
    <w:rsid w:val="00147520"/>
    <w:rsid w:val="001475FB"/>
    <w:rsid w:val="00147828"/>
    <w:rsid w:val="0015035E"/>
    <w:rsid w:val="001503CE"/>
    <w:rsid w:val="0015083B"/>
    <w:rsid w:val="00150CC7"/>
    <w:rsid w:val="001511B4"/>
    <w:rsid w:val="00151215"/>
    <w:rsid w:val="001516E9"/>
    <w:rsid w:val="00151DAD"/>
    <w:rsid w:val="00152403"/>
    <w:rsid w:val="00152C50"/>
    <w:rsid w:val="00152C9E"/>
    <w:rsid w:val="0015359F"/>
    <w:rsid w:val="00153736"/>
    <w:rsid w:val="00153838"/>
    <w:rsid w:val="001544BF"/>
    <w:rsid w:val="00154823"/>
    <w:rsid w:val="00155204"/>
    <w:rsid w:val="001555BC"/>
    <w:rsid w:val="0015584A"/>
    <w:rsid w:val="00155935"/>
    <w:rsid w:val="00155C98"/>
    <w:rsid w:val="00155F04"/>
    <w:rsid w:val="00156D46"/>
    <w:rsid w:val="0015739E"/>
    <w:rsid w:val="0015757E"/>
    <w:rsid w:val="001575D0"/>
    <w:rsid w:val="0015778B"/>
    <w:rsid w:val="001579FB"/>
    <w:rsid w:val="00157C6F"/>
    <w:rsid w:val="00160349"/>
    <w:rsid w:val="001603BC"/>
    <w:rsid w:val="00160479"/>
    <w:rsid w:val="00160B06"/>
    <w:rsid w:val="00160DB1"/>
    <w:rsid w:val="00161144"/>
    <w:rsid w:val="001612DA"/>
    <w:rsid w:val="00161353"/>
    <w:rsid w:val="00161463"/>
    <w:rsid w:val="00161C27"/>
    <w:rsid w:val="00161F5E"/>
    <w:rsid w:val="00162177"/>
    <w:rsid w:val="00162344"/>
    <w:rsid w:val="0016246A"/>
    <w:rsid w:val="001624D3"/>
    <w:rsid w:val="00162A5B"/>
    <w:rsid w:val="00162B12"/>
    <w:rsid w:val="00162B3E"/>
    <w:rsid w:val="00163123"/>
    <w:rsid w:val="0016340E"/>
    <w:rsid w:val="00163B13"/>
    <w:rsid w:val="001640C5"/>
    <w:rsid w:val="00164330"/>
    <w:rsid w:val="00164BE9"/>
    <w:rsid w:val="00164E9E"/>
    <w:rsid w:val="00164F38"/>
    <w:rsid w:val="001654B4"/>
    <w:rsid w:val="00165826"/>
    <w:rsid w:val="001659CC"/>
    <w:rsid w:val="00166317"/>
    <w:rsid w:val="00166383"/>
    <w:rsid w:val="00166601"/>
    <w:rsid w:val="00166AB6"/>
    <w:rsid w:val="00167066"/>
    <w:rsid w:val="00167136"/>
    <w:rsid w:val="001674D8"/>
    <w:rsid w:val="00167559"/>
    <w:rsid w:val="00167F33"/>
    <w:rsid w:val="00170322"/>
    <w:rsid w:val="00170640"/>
    <w:rsid w:val="00171310"/>
    <w:rsid w:val="0017163B"/>
    <w:rsid w:val="00171A09"/>
    <w:rsid w:val="00171B1A"/>
    <w:rsid w:val="00171D98"/>
    <w:rsid w:val="00171E46"/>
    <w:rsid w:val="00171FAC"/>
    <w:rsid w:val="00172014"/>
    <w:rsid w:val="0017216B"/>
    <w:rsid w:val="001724E1"/>
    <w:rsid w:val="00172E30"/>
    <w:rsid w:val="00172E34"/>
    <w:rsid w:val="00173490"/>
    <w:rsid w:val="00173914"/>
    <w:rsid w:val="00173B5A"/>
    <w:rsid w:val="00173C99"/>
    <w:rsid w:val="00173CD5"/>
    <w:rsid w:val="00173E54"/>
    <w:rsid w:val="001747D2"/>
    <w:rsid w:val="00174D3F"/>
    <w:rsid w:val="00175290"/>
    <w:rsid w:val="001754DC"/>
    <w:rsid w:val="00175A35"/>
    <w:rsid w:val="00175C1B"/>
    <w:rsid w:val="001761E8"/>
    <w:rsid w:val="001768CB"/>
    <w:rsid w:val="00176DDF"/>
    <w:rsid w:val="00177060"/>
    <w:rsid w:val="0017722B"/>
    <w:rsid w:val="00177261"/>
    <w:rsid w:val="001774A2"/>
    <w:rsid w:val="00177549"/>
    <w:rsid w:val="00177B86"/>
    <w:rsid w:val="00177C72"/>
    <w:rsid w:val="001800D7"/>
    <w:rsid w:val="001800D9"/>
    <w:rsid w:val="0018015B"/>
    <w:rsid w:val="001801F0"/>
    <w:rsid w:val="001803E4"/>
    <w:rsid w:val="001806D8"/>
    <w:rsid w:val="0018082F"/>
    <w:rsid w:val="001809A6"/>
    <w:rsid w:val="00180CF4"/>
    <w:rsid w:val="0018152B"/>
    <w:rsid w:val="001819EA"/>
    <w:rsid w:val="00181C1B"/>
    <w:rsid w:val="00181DD7"/>
    <w:rsid w:val="001821BC"/>
    <w:rsid w:val="00182244"/>
    <w:rsid w:val="00182405"/>
    <w:rsid w:val="00182981"/>
    <w:rsid w:val="001829B2"/>
    <w:rsid w:val="00182CE2"/>
    <w:rsid w:val="00182D8E"/>
    <w:rsid w:val="00182F99"/>
    <w:rsid w:val="001838CD"/>
    <w:rsid w:val="00184552"/>
    <w:rsid w:val="001848A2"/>
    <w:rsid w:val="00184DCB"/>
    <w:rsid w:val="001851FF"/>
    <w:rsid w:val="001852E1"/>
    <w:rsid w:val="001852E5"/>
    <w:rsid w:val="00185385"/>
    <w:rsid w:val="0018556A"/>
    <w:rsid w:val="001855D6"/>
    <w:rsid w:val="00185C00"/>
    <w:rsid w:val="00185F42"/>
    <w:rsid w:val="00186D57"/>
    <w:rsid w:val="00186E9F"/>
    <w:rsid w:val="0018749F"/>
    <w:rsid w:val="00187593"/>
    <w:rsid w:val="001875AF"/>
    <w:rsid w:val="00187ACD"/>
    <w:rsid w:val="00187D91"/>
    <w:rsid w:val="00187FCC"/>
    <w:rsid w:val="001902A2"/>
    <w:rsid w:val="001909C6"/>
    <w:rsid w:val="00190FC4"/>
    <w:rsid w:val="00191740"/>
    <w:rsid w:val="00191A1E"/>
    <w:rsid w:val="00191A2D"/>
    <w:rsid w:val="0019209A"/>
    <w:rsid w:val="00192149"/>
    <w:rsid w:val="001921BD"/>
    <w:rsid w:val="001923B4"/>
    <w:rsid w:val="00192C7C"/>
    <w:rsid w:val="00192E68"/>
    <w:rsid w:val="00192EA0"/>
    <w:rsid w:val="00192ED8"/>
    <w:rsid w:val="00192FB6"/>
    <w:rsid w:val="001930BE"/>
    <w:rsid w:val="0019314B"/>
    <w:rsid w:val="001931BA"/>
    <w:rsid w:val="001932E4"/>
    <w:rsid w:val="001935CF"/>
    <w:rsid w:val="00193B9A"/>
    <w:rsid w:val="00193DEC"/>
    <w:rsid w:val="00193F54"/>
    <w:rsid w:val="0019400E"/>
    <w:rsid w:val="00194301"/>
    <w:rsid w:val="00194BBC"/>
    <w:rsid w:val="00194BCD"/>
    <w:rsid w:val="00194E80"/>
    <w:rsid w:val="00194EED"/>
    <w:rsid w:val="001954C7"/>
    <w:rsid w:val="00195663"/>
    <w:rsid w:val="0019577A"/>
    <w:rsid w:val="0019579E"/>
    <w:rsid w:val="00195ABE"/>
    <w:rsid w:val="00195B23"/>
    <w:rsid w:val="00195E7D"/>
    <w:rsid w:val="0019662C"/>
    <w:rsid w:val="001966EA"/>
    <w:rsid w:val="001967BE"/>
    <w:rsid w:val="001971A3"/>
    <w:rsid w:val="001A01C0"/>
    <w:rsid w:val="001A03E2"/>
    <w:rsid w:val="001A0816"/>
    <w:rsid w:val="001A09AF"/>
    <w:rsid w:val="001A154C"/>
    <w:rsid w:val="001A1574"/>
    <w:rsid w:val="001A1A38"/>
    <w:rsid w:val="001A2253"/>
    <w:rsid w:val="001A22D5"/>
    <w:rsid w:val="001A22EE"/>
    <w:rsid w:val="001A2EFC"/>
    <w:rsid w:val="001A32DE"/>
    <w:rsid w:val="001A32EE"/>
    <w:rsid w:val="001A34BE"/>
    <w:rsid w:val="001A3A6C"/>
    <w:rsid w:val="001A3E74"/>
    <w:rsid w:val="001A456C"/>
    <w:rsid w:val="001A4C1F"/>
    <w:rsid w:val="001A4C59"/>
    <w:rsid w:val="001A5339"/>
    <w:rsid w:val="001A56DD"/>
    <w:rsid w:val="001A5ADC"/>
    <w:rsid w:val="001A5C2C"/>
    <w:rsid w:val="001A6397"/>
    <w:rsid w:val="001A662D"/>
    <w:rsid w:val="001A6688"/>
    <w:rsid w:val="001A6777"/>
    <w:rsid w:val="001A6E2D"/>
    <w:rsid w:val="001A7459"/>
    <w:rsid w:val="001A74F3"/>
    <w:rsid w:val="001A7523"/>
    <w:rsid w:val="001A75CD"/>
    <w:rsid w:val="001A781C"/>
    <w:rsid w:val="001A7C38"/>
    <w:rsid w:val="001A7D10"/>
    <w:rsid w:val="001B0B42"/>
    <w:rsid w:val="001B0C6A"/>
    <w:rsid w:val="001B2015"/>
    <w:rsid w:val="001B213D"/>
    <w:rsid w:val="001B2841"/>
    <w:rsid w:val="001B2905"/>
    <w:rsid w:val="001B29D8"/>
    <w:rsid w:val="001B2A53"/>
    <w:rsid w:val="001B3FD1"/>
    <w:rsid w:val="001B48EE"/>
    <w:rsid w:val="001B4ADE"/>
    <w:rsid w:val="001B4CEE"/>
    <w:rsid w:val="001B50F8"/>
    <w:rsid w:val="001B541F"/>
    <w:rsid w:val="001B5ACE"/>
    <w:rsid w:val="001B5DC9"/>
    <w:rsid w:val="001B5EA9"/>
    <w:rsid w:val="001B5F6D"/>
    <w:rsid w:val="001B6571"/>
    <w:rsid w:val="001B70E6"/>
    <w:rsid w:val="001B7802"/>
    <w:rsid w:val="001B7A95"/>
    <w:rsid w:val="001B7CF6"/>
    <w:rsid w:val="001C0233"/>
    <w:rsid w:val="001C0319"/>
    <w:rsid w:val="001C0672"/>
    <w:rsid w:val="001C0753"/>
    <w:rsid w:val="001C0C90"/>
    <w:rsid w:val="001C0D74"/>
    <w:rsid w:val="001C121A"/>
    <w:rsid w:val="001C123D"/>
    <w:rsid w:val="001C1C15"/>
    <w:rsid w:val="001C2BFC"/>
    <w:rsid w:val="001C3489"/>
    <w:rsid w:val="001C3516"/>
    <w:rsid w:val="001C3A86"/>
    <w:rsid w:val="001C3D8C"/>
    <w:rsid w:val="001C3E56"/>
    <w:rsid w:val="001C521A"/>
    <w:rsid w:val="001C541B"/>
    <w:rsid w:val="001C5469"/>
    <w:rsid w:val="001C54E9"/>
    <w:rsid w:val="001C56BE"/>
    <w:rsid w:val="001C57BE"/>
    <w:rsid w:val="001C5A90"/>
    <w:rsid w:val="001C5E35"/>
    <w:rsid w:val="001C6336"/>
    <w:rsid w:val="001C6544"/>
    <w:rsid w:val="001C65B2"/>
    <w:rsid w:val="001C69A5"/>
    <w:rsid w:val="001C6C32"/>
    <w:rsid w:val="001C6EFE"/>
    <w:rsid w:val="001C7790"/>
    <w:rsid w:val="001C7ECF"/>
    <w:rsid w:val="001C7FF9"/>
    <w:rsid w:val="001D0055"/>
    <w:rsid w:val="001D0131"/>
    <w:rsid w:val="001D0A3C"/>
    <w:rsid w:val="001D0B42"/>
    <w:rsid w:val="001D0DEC"/>
    <w:rsid w:val="001D0F17"/>
    <w:rsid w:val="001D13DF"/>
    <w:rsid w:val="001D19B7"/>
    <w:rsid w:val="001D1A62"/>
    <w:rsid w:val="001D1DA4"/>
    <w:rsid w:val="001D1E17"/>
    <w:rsid w:val="001D27AC"/>
    <w:rsid w:val="001D2CF3"/>
    <w:rsid w:val="001D2F41"/>
    <w:rsid w:val="001D3162"/>
    <w:rsid w:val="001D3B92"/>
    <w:rsid w:val="001D4428"/>
    <w:rsid w:val="001D4A38"/>
    <w:rsid w:val="001D4B11"/>
    <w:rsid w:val="001D4BF1"/>
    <w:rsid w:val="001D4C41"/>
    <w:rsid w:val="001D5395"/>
    <w:rsid w:val="001D5943"/>
    <w:rsid w:val="001D59C6"/>
    <w:rsid w:val="001D5CE4"/>
    <w:rsid w:val="001D5FB2"/>
    <w:rsid w:val="001D603A"/>
    <w:rsid w:val="001D65DE"/>
    <w:rsid w:val="001D67D7"/>
    <w:rsid w:val="001D6F52"/>
    <w:rsid w:val="001D71C6"/>
    <w:rsid w:val="001D7641"/>
    <w:rsid w:val="001D78EF"/>
    <w:rsid w:val="001D7B93"/>
    <w:rsid w:val="001D7EBC"/>
    <w:rsid w:val="001D7F6B"/>
    <w:rsid w:val="001E06E5"/>
    <w:rsid w:val="001E073C"/>
    <w:rsid w:val="001E0F28"/>
    <w:rsid w:val="001E11FD"/>
    <w:rsid w:val="001E14BE"/>
    <w:rsid w:val="001E17B9"/>
    <w:rsid w:val="001E187C"/>
    <w:rsid w:val="001E2446"/>
    <w:rsid w:val="001E24E6"/>
    <w:rsid w:val="001E25AE"/>
    <w:rsid w:val="001E29B0"/>
    <w:rsid w:val="001E2A2A"/>
    <w:rsid w:val="001E2B41"/>
    <w:rsid w:val="001E2F24"/>
    <w:rsid w:val="001E3189"/>
    <w:rsid w:val="001E3245"/>
    <w:rsid w:val="001E37D4"/>
    <w:rsid w:val="001E39B4"/>
    <w:rsid w:val="001E3E61"/>
    <w:rsid w:val="001E4181"/>
    <w:rsid w:val="001E44CF"/>
    <w:rsid w:val="001E47A3"/>
    <w:rsid w:val="001E490C"/>
    <w:rsid w:val="001E4C4C"/>
    <w:rsid w:val="001E50DE"/>
    <w:rsid w:val="001E5288"/>
    <w:rsid w:val="001E53F5"/>
    <w:rsid w:val="001E5868"/>
    <w:rsid w:val="001E591E"/>
    <w:rsid w:val="001E600B"/>
    <w:rsid w:val="001E604C"/>
    <w:rsid w:val="001E626F"/>
    <w:rsid w:val="001E6346"/>
    <w:rsid w:val="001E6608"/>
    <w:rsid w:val="001E6F1A"/>
    <w:rsid w:val="001E7016"/>
    <w:rsid w:val="001E706E"/>
    <w:rsid w:val="001E70AA"/>
    <w:rsid w:val="001E712B"/>
    <w:rsid w:val="001E7211"/>
    <w:rsid w:val="001E7368"/>
    <w:rsid w:val="001E7475"/>
    <w:rsid w:val="001E7621"/>
    <w:rsid w:val="001F0430"/>
    <w:rsid w:val="001F0677"/>
    <w:rsid w:val="001F096E"/>
    <w:rsid w:val="001F0B82"/>
    <w:rsid w:val="001F1126"/>
    <w:rsid w:val="001F1370"/>
    <w:rsid w:val="001F1AFB"/>
    <w:rsid w:val="001F25D6"/>
    <w:rsid w:val="001F2821"/>
    <w:rsid w:val="001F28EF"/>
    <w:rsid w:val="001F2DFD"/>
    <w:rsid w:val="001F2FEC"/>
    <w:rsid w:val="001F3095"/>
    <w:rsid w:val="001F32F0"/>
    <w:rsid w:val="001F373F"/>
    <w:rsid w:val="001F38E4"/>
    <w:rsid w:val="001F3AB5"/>
    <w:rsid w:val="001F3ADB"/>
    <w:rsid w:val="001F3E00"/>
    <w:rsid w:val="001F4179"/>
    <w:rsid w:val="001F44AC"/>
    <w:rsid w:val="001F4670"/>
    <w:rsid w:val="001F46AD"/>
    <w:rsid w:val="001F5106"/>
    <w:rsid w:val="001F51C7"/>
    <w:rsid w:val="001F5740"/>
    <w:rsid w:val="001F58EB"/>
    <w:rsid w:val="001F5BE4"/>
    <w:rsid w:val="001F61E1"/>
    <w:rsid w:val="001F6787"/>
    <w:rsid w:val="001F6A6E"/>
    <w:rsid w:val="001F7565"/>
    <w:rsid w:val="001F7951"/>
    <w:rsid w:val="001F79B5"/>
    <w:rsid w:val="001F7BCA"/>
    <w:rsid w:val="00200058"/>
    <w:rsid w:val="002002BC"/>
    <w:rsid w:val="00200DEC"/>
    <w:rsid w:val="00200EEB"/>
    <w:rsid w:val="002013B7"/>
    <w:rsid w:val="002015B8"/>
    <w:rsid w:val="00201D36"/>
    <w:rsid w:val="00201E0C"/>
    <w:rsid w:val="002024E7"/>
    <w:rsid w:val="0020273A"/>
    <w:rsid w:val="00202940"/>
    <w:rsid w:val="00202E26"/>
    <w:rsid w:val="00202E84"/>
    <w:rsid w:val="002035ED"/>
    <w:rsid w:val="002036DE"/>
    <w:rsid w:val="00203B59"/>
    <w:rsid w:val="00203B8D"/>
    <w:rsid w:val="00203C06"/>
    <w:rsid w:val="00203CF1"/>
    <w:rsid w:val="00203D5C"/>
    <w:rsid w:val="00203F4C"/>
    <w:rsid w:val="002048F3"/>
    <w:rsid w:val="002049F8"/>
    <w:rsid w:val="00204D5C"/>
    <w:rsid w:val="00204D74"/>
    <w:rsid w:val="00204DE4"/>
    <w:rsid w:val="00205783"/>
    <w:rsid w:val="00205797"/>
    <w:rsid w:val="00205889"/>
    <w:rsid w:val="002058BF"/>
    <w:rsid w:val="00205C27"/>
    <w:rsid w:val="00206094"/>
    <w:rsid w:val="002068AE"/>
    <w:rsid w:val="00206983"/>
    <w:rsid w:val="00206C5D"/>
    <w:rsid w:val="00206DCD"/>
    <w:rsid w:val="0020770E"/>
    <w:rsid w:val="00207BDC"/>
    <w:rsid w:val="00210101"/>
    <w:rsid w:val="00210A92"/>
    <w:rsid w:val="00210CC7"/>
    <w:rsid w:val="00210DB4"/>
    <w:rsid w:val="0021110D"/>
    <w:rsid w:val="002112F3"/>
    <w:rsid w:val="002114DC"/>
    <w:rsid w:val="00211843"/>
    <w:rsid w:val="0021245C"/>
    <w:rsid w:val="00212952"/>
    <w:rsid w:val="00212A14"/>
    <w:rsid w:val="00212C9B"/>
    <w:rsid w:val="00213188"/>
    <w:rsid w:val="0021342A"/>
    <w:rsid w:val="002136A2"/>
    <w:rsid w:val="00213C32"/>
    <w:rsid w:val="00213F97"/>
    <w:rsid w:val="00214705"/>
    <w:rsid w:val="0021491D"/>
    <w:rsid w:val="0021499B"/>
    <w:rsid w:val="002149D3"/>
    <w:rsid w:val="00214A50"/>
    <w:rsid w:val="00214CBF"/>
    <w:rsid w:val="0021544F"/>
    <w:rsid w:val="002155D1"/>
    <w:rsid w:val="002158BB"/>
    <w:rsid w:val="00215A00"/>
    <w:rsid w:val="00215B92"/>
    <w:rsid w:val="00215DFB"/>
    <w:rsid w:val="00216A25"/>
    <w:rsid w:val="00216C6E"/>
    <w:rsid w:val="00216FC4"/>
    <w:rsid w:val="0021744D"/>
    <w:rsid w:val="00217867"/>
    <w:rsid w:val="00220419"/>
    <w:rsid w:val="002207D5"/>
    <w:rsid w:val="00220E44"/>
    <w:rsid w:val="00220EA4"/>
    <w:rsid w:val="00221652"/>
    <w:rsid w:val="0022173F"/>
    <w:rsid w:val="0022185C"/>
    <w:rsid w:val="00221906"/>
    <w:rsid w:val="00221AD4"/>
    <w:rsid w:val="00221FA8"/>
    <w:rsid w:val="00222241"/>
    <w:rsid w:val="0022235B"/>
    <w:rsid w:val="00222761"/>
    <w:rsid w:val="002227BB"/>
    <w:rsid w:val="002228F8"/>
    <w:rsid w:val="00222932"/>
    <w:rsid w:val="00222973"/>
    <w:rsid w:val="00222A08"/>
    <w:rsid w:val="00222FF6"/>
    <w:rsid w:val="00223390"/>
    <w:rsid w:val="00223993"/>
    <w:rsid w:val="002239EB"/>
    <w:rsid w:val="00223C1D"/>
    <w:rsid w:val="00223DEC"/>
    <w:rsid w:val="00223FEB"/>
    <w:rsid w:val="0022408D"/>
    <w:rsid w:val="002243D3"/>
    <w:rsid w:val="00224862"/>
    <w:rsid w:val="00224A29"/>
    <w:rsid w:val="00224A91"/>
    <w:rsid w:val="0022562F"/>
    <w:rsid w:val="002256DF"/>
    <w:rsid w:val="00226947"/>
    <w:rsid w:val="00226A90"/>
    <w:rsid w:val="00226DA7"/>
    <w:rsid w:val="00227455"/>
    <w:rsid w:val="0022779F"/>
    <w:rsid w:val="002278F3"/>
    <w:rsid w:val="0023130D"/>
    <w:rsid w:val="00231362"/>
    <w:rsid w:val="002315FF"/>
    <w:rsid w:val="00231C9E"/>
    <w:rsid w:val="00231DB2"/>
    <w:rsid w:val="00232547"/>
    <w:rsid w:val="002331CF"/>
    <w:rsid w:val="00233C70"/>
    <w:rsid w:val="0023528F"/>
    <w:rsid w:val="00235C4F"/>
    <w:rsid w:val="00235F20"/>
    <w:rsid w:val="00235FD7"/>
    <w:rsid w:val="00236AAF"/>
    <w:rsid w:val="00236CDB"/>
    <w:rsid w:val="00236CEF"/>
    <w:rsid w:val="00236D14"/>
    <w:rsid w:val="00236DC9"/>
    <w:rsid w:val="00236F31"/>
    <w:rsid w:val="00236FFA"/>
    <w:rsid w:val="00237717"/>
    <w:rsid w:val="00237BDD"/>
    <w:rsid w:val="00237C6E"/>
    <w:rsid w:val="00237F1E"/>
    <w:rsid w:val="00237FEC"/>
    <w:rsid w:val="00240166"/>
    <w:rsid w:val="00240A46"/>
    <w:rsid w:val="00240BB2"/>
    <w:rsid w:val="00240E6F"/>
    <w:rsid w:val="0024106B"/>
    <w:rsid w:val="002410F6"/>
    <w:rsid w:val="00241531"/>
    <w:rsid w:val="0024196B"/>
    <w:rsid w:val="00241B82"/>
    <w:rsid w:val="00241E13"/>
    <w:rsid w:val="00241E77"/>
    <w:rsid w:val="0024239E"/>
    <w:rsid w:val="00242823"/>
    <w:rsid w:val="00242EC8"/>
    <w:rsid w:val="0024301C"/>
    <w:rsid w:val="002443F8"/>
    <w:rsid w:val="00244818"/>
    <w:rsid w:val="00244877"/>
    <w:rsid w:val="00244B8C"/>
    <w:rsid w:val="00244DD7"/>
    <w:rsid w:val="002451A1"/>
    <w:rsid w:val="00245AAB"/>
    <w:rsid w:val="00245F3C"/>
    <w:rsid w:val="00245F55"/>
    <w:rsid w:val="002464C0"/>
    <w:rsid w:val="0024653C"/>
    <w:rsid w:val="00246757"/>
    <w:rsid w:val="00246B43"/>
    <w:rsid w:val="00246E0A"/>
    <w:rsid w:val="00246FCE"/>
    <w:rsid w:val="002472A9"/>
    <w:rsid w:val="00247371"/>
    <w:rsid w:val="002478C9"/>
    <w:rsid w:val="00247DD9"/>
    <w:rsid w:val="002500F7"/>
    <w:rsid w:val="00250A7E"/>
    <w:rsid w:val="00250CBD"/>
    <w:rsid w:val="00250E21"/>
    <w:rsid w:val="00251222"/>
    <w:rsid w:val="0025138E"/>
    <w:rsid w:val="00251983"/>
    <w:rsid w:val="00251C78"/>
    <w:rsid w:val="002522CD"/>
    <w:rsid w:val="002526C4"/>
    <w:rsid w:val="00252A0E"/>
    <w:rsid w:val="00252EF0"/>
    <w:rsid w:val="002530EF"/>
    <w:rsid w:val="00253609"/>
    <w:rsid w:val="0025370C"/>
    <w:rsid w:val="00253927"/>
    <w:rsid w:val="00253D75"/>
    <w:rsid w:val="00253FA4"/>
    <w:rsid w:val="002540A5"/>
    <w:rsid w:val="0025417A"/>
    <w:rsid w:val="002546F7"/>
    <w:rsid w:val="00254B34"/>
    <w:rsid w:val="00254E16"/>
    <w:rsid w:val="00254FD0"/>
    <w:rsid w:val="002550A9"/>
    <w:rsid w:val="0025511E"/>
    <w:rsid w:val="00255A55"/>
    <w:rsid w:val="002560DA"/>
    <w:rsid w:val="00256254"/>
    <w:rsid w:val="002567E9"/>
    <w:rsid w:val="002569DB"/>
    <w:rsid w:val="00256E59"/>
    <w:rsid w:val="00256F5B"/>
    <w:rsid w:val="00257078"/>
    <w:rsid w:val="002572E8"/>
    <w:rsid w:val="002579BC"/>
    <w:rsid w:val="00260E46"/>
    <w:rsid w:val="00260F96"/>
    <w:rsid w:val="002611B6"/>
    <w:rsid w:val="00261643"/>
    <w:rsid w:val="00261967"/>
    <w:rsid w:val="002619A7"/>
    <w:rsid w:val="00261BA2"/>
    <w:rsid w:val="00261BA4"/>
    <w:rsid w:val="00261BB7"/>
    <w:rsid w:val="00262465"/>
    <w:rsid w:val="00262774"/>
    <w:rsid w:val="00262798"/>
    <w:rsid w:val="0026282B"/>
    <w:rsid w:val="002628EA"/>
    <w:rsid w:val="002629F2"/>
    <w:rsid w:val="00262EF9"/>
    <w:rsid w:val="002632EE"/>
    <w:rsid w:val="002634DF"/>
    <w:rsid w:val="00263DD7"/>
    <w:rsid w:val="00263E33"/>
    <w:rsid w:val="00264294"/>
    <w:rsid w:val="00264315"/>
    <w:rsid w:val="00264636"/>
    <w:rsid w:val="002650CF"/>
    <w:rsid w:val="00265894"/>
    <w:rsid w:val="00266047"/>
    <w:rsid w:val="00266201"/>
    <w:rsid w:val="00266598"/>
    <w:rsid w:val="00266885"/>
    <w:rsid w:val="00266B59"/>
    <w:rsid w:val="0026709B"/>
    <w:rsid w:val="0026719F"/>
    <w:rsid w:val="002671D0"/>
    <w:rsid w:val="00267705"/>
    <w:rsid w:val="00267889"/>
    <w:rsid w:val="00267DAB"/>
    <w:rsid w:val="002708FD"/>
    <w:rsid w:val="002710A0"/>
    <w:rsid w:val="002712E9"/>
    <w:rsid w:val="00271860"/>
    <w:rsid w:val="00271AFA"/>
    <w:rsid w:val="00271EC2"/>
    <w:rsid w:val="002721DE"/>
    <w:rsid w:val="0027303A"/>
    <w:rsid w:val="00273050"/>
    <w:rsid w:val="00273137"/>
    <w:rsid w:val="00273169"/>
    <w:rsid w:val="002732C4"/>
    <w:rsid w:val="0027335A"/>
    <w:rsid w:val="00273670"/>
    <w:rsid w:val="002737DA"/>
    <w:rsid w:val="00273AC9"/>
    <w:rsid w:val="00273D12"/>
    <w:rsid w:val="00273F5B"/>
    <w:rsid w:val="00274352"/>
    <w:rsid w:val="00274887"/>
    <w:rsid w:val="00274937"/>
    <w:rsid w:val="00274A2B"/>
    <w:rsid w:val="00275674"/>
    <w:rsid w:val="00275878"/>
    <w:rsid w:val="00275A80"/>
    <w:rsid w:val="00275AD5"/>
    <w:rsid w:val="00275CAC"/>
    <w:rsid w:val="00275D5F"/>
    <w:rsid w:val="00276467"/>
    <w:rsid w:val="002764AD"/>
    <w:rsid w:val="0027680C"/>
    <w:rsid w:val="00276AEF"/>
    <w:rsid w:val="00276BAB"/>
    <w:rsid w:val="00277265"/>
    <w:rsid w:val="00277643"/>
    <w:rsid w:val="002777B9"/>
    <w:rsid w:val="00277E58"/>
    <w:rsid w:val="00277FC9"/>
    <w:rsid w:val="00280045"/>
    <w:rsid w:val="002804AB"/>
    <w:rsid w:val="00280582"/>
    <w:rsid w:val="00280D57"/>
    <w:rsid w:val="00280F58"/>
    <w:rsid w:val="00280FF5"/>
    <w:rsid w:val="0028100F"/>
    <w:rsid w:val="0028127E"/>
    <w:rsid w:val="0028174E"/>
    <w:rsid w:val="0028188E"/>
    <w:rsid w:val="0028199B"/>
    <w:rsid w:val="002819A8"/>
    <w:rsid w:val="002819EE"/>
    <w:rsid w:val="00281CAF"/>
    <w:rsid w:val="00282012"/>
    <w:rsid w:val="00282320"/>
    <w:rsid w:val="00282413"/>
    <w:rsid w:val="00282CE9"/>
    <w:rsid w:val="00283008"/>
    <w:rsid w:val="0028364D"/>
    <w:rsid w:val="00283930"/>
    <w:rsid w:val="002841C1"/>
    <w:rsid w:val="002841C7"/>
    <w:rsid w:val="002841F8"/>
    <w:rsid w:val="00284944"/>
    <w:rsid w:val="002849F9"/>
    <w:rsid w:val="00284A81"/>
    <w:rsid w:val="00284BA4"/>
    <w:rsid w:val="00284DFC"/>
    <w:rsid w:val="00285C44"/>
    <w:rsid w:val="00285D06"/>
    <w:rsid w:val="00286110"/>
    <w:rsid w:val="0028618F"/>
    <w:rsid w:val="002866CF"/>
    <w:rsid w:val="00286786"/>
    <w:rsid w:val="00286802"/>
    <w:rsid w:val="00286A62"/>
    <w:rsid w:val="00286C84"/>
    <w:rsid w:val="00286E7E"/>
    <w:rsid w:val="002875A3"/>
    <w:rsid w:val="002875D5"/>
    <w:rsid w:val="0028796E"/>
    <w:rsid w:val="00287A48"/>
    <w:rsid w:val="00287ADE"/>
    <w:rsid w:val="00287CAC"/>
    <w:rsid w:val="00287D8A"/>
    <w:rsid w:val="002900C4"/>
    <w:rsid w:val="00290991"/>
    <w:rsid w:val="002909FC"/>
    <w:rsid w:val="00290D3E"/>
    <w:rsid w:val="00290E18"/>
    <w:rsid w:val="00290E79"/>
    <w:rsid w:val="00291A44"/>
    <w:rsid w:val="00291AAB"/>
    <w:rsid w:val="00291E27"/>
    <w:rsid w:val="00291E87"/>
    <w:rsid w:val="002927DC"/>
    <w:rsid w:val="00292BEE"/>
    <w:rsid w:val="00292D2B"/>
    <w:rsid w:val="0029360B"/>
    <w:rsid w:val="00293799"/>
    <w:rsid w:val="00293D5D"/>
    <w:rsid w:val="00294207"/>
    <w:rsid w:val="002946DC"/>
    <w:rsid w:val="00294989"/>
    <w:rsid w:val="00294D70"/>
    <w:rsid w:val="00294E35"/>
    <w:rsid w:val="00294F13"/>
    <w:rsid w:val="0029564C"/>
    <w:rsid w:val="00295B0C"/>
    <w:rsid w:val="00295B1A"/>
    <w:rsid w:val="00296938"/>
    <w:rsid w:val="00296D3F"/>
    <w:rsid w:val="00296E63"/>
    <w:rsid w:val="002979A0"/>
    <w:rsid w:val="00297D3A"/>
    <w:rsid w:val="002A059B"/>
    <w:rsid w:val="002A0BD4"/>
    <w:rsid w:val="002A104F"/>
    <w:rsid w:val="002A18C9"/>
    <w:rsid w:val="002A1EDB"/>
    <w:rsid w:val="002A2691"/>
    <w:rsid w:val="002A301D"/>
    <w:rsid w:val="002A3452"/>
    <w:rsid w:val="002A35B6"/>
    <w:rsid w:val="002A4002"/>
    <w:rsid w:val="002A42A3"/>
    <w:rsid w:val="002A4316"/>
    <w:rsid w:val="002A43C7"/>
    <w:rsid w:val="002A462E"/>
    <w:rsid w:val="002A47E8"/>
    <w:rsid w:val="002A4C72"/>
    <w:rsid w:val="002A5047"/>
    <w:rsid w:val="002A50EF"/>
    <w:rsid w:val="002A5309"/>
    <w:rsid w:val="002A5D08"/>
    <w:rsid w:val="002A5D67"/>
    <w:rsid w:val="002A5E61"/>
    <w:rsid w:val="002A625F"/>
    <w:rsid w:val="002A653A"/>
    <w:rsid w:val="002A65D8"/>
    <w:rsid w:val="002A6657"/>
    <w:rsid w:val="002A6A88"/>
    <w:rsid w:val="002A6BF2"/>
    <w:rsid w:val="002A6C09"/>
    <w:rsid w:val="002A7F6E"/>
    <w:rsid w:val="002B054B"/>
    <w:rsid w:val="002B0917"/>
    <w:rsid w:val="002B1267"/>
    <w:rsid w:val="002B184B"/>
    <w:rsid w:val="002B1910"/>
    <w:rsid w:val="002B1B16"/>
    <w:rsid w:val="002B1BF3"/>
    <w:rsid w:val="002B1DBD"/>
    <w:rsid w:val="002B293E"/>
    <w:rsid w:val="002B2BF2"/>
    <w:rsid w:val="002B3899"/>
    <w:rsid w:val="002B3CE4"/>
    <w:rsid w:val="002B3D6D"/>
    <w:rsid w:val="002B40A7"/>
    <w:rsid w:val="002B4303"/>
    <w:rsid w:val="002B4500"/>
    <w:rsid w:val="002B45A5"/>
    <w:rsid w:val="002B4961"/>
    <w:rsid w:val="002B4DA2"/>
    <w:rsid w:val="002B5321"/>
    <w:rsid w:val="002B59FC"/>
    <w:rsid w:val="002B5A9C"/>
    <w:rsid w:val="002B5E77"/>
    <w:rsid w:val="002B619C"/>
    <w:rsid w:val="002B6528"/>
    <w:rsid w:val="002B66E0"/>
    <w:rsid w:val="002B6E32"/>
    <w:rsid w:val="002B7176"/>
    <w:rsid w:val="002B74AE"/>
    <w:rsid w:val="002B7655"/>
    <w:rsid w:val="002B7720"/>
    <w:rsid w:val="002B796E"/>
    <w:rsid w:val="002B7C51"/>
    <w:rsid w:val="002B7DCD"/>
    <w:rsid w:val="002C0085"/>
    <w:rsid w:val="002C0D59"/>
    <w:rsid w:val="002C1075"/>
    <w:rsid w:val="002C12DD"/>
    <w:rsid w:val="002C156F"/>
    <w:rsid w:val="002C295F"/>
    <w:rsid w:val="002C2D99"/>
    <w:rsid w:val="002C30A2"/>
    <w:rsid w:val="002C3159"/>
    <w:rsid w:val="002C3375"/>
    <w:rsid w:val="002C36C9"/>
    <w:rsid w:val="002C3AED"/>
    <w:rsid w:val="002C3B14"/>
    <w:rsid w:val="002C3B64"/>
    <w:rsid w:val="002C3E0A"/>
    <w:rsid w:val="002C43BD"/>
    <w:rsid w:val="002C4C58"/>
    <w:rsid w:val="002C5CFF"/>
    <w:rsid w:val="002C5D19"/>
    <w:rsid w:val="002C652C"/>
    <w:rsid w:val="002C65F8"/>
    <w:rsid w:val="002C6884"/>
    <w:rsid w:val="002C6C55"/>
    <w:rsid w:val="002C7772"/>
    <w:rsid w:val="002C7F62"/>
    <w:rsid w:val="002D015A"/>
    <w:rsid w:val="002D030A"/>
    <w:rsid w:val="002D0348"/>
    <w:rsid w:val="002D0872"/>
    <w:rsid w:val="002D0F31"/>
    <w:rsid w:val="002D1568"/>
    <w:rsid w:val="002D1CE2"/>
    <w:rsid w:val="002D2210"/>
    <w:rsid w:val="002D249A"/>
    <w:rsid w:val="002D2E4E"/>
    <w:rsid w:val="002D2F04"/>
    <w:rsid w:val="002D312D"/>
    <w:rsid w:val="002D3327"/>
    <w:rsid w:val="002D357E"/>
    <w:rsid w:val="002D3909"/>
    <w:rsid w:val="002D3E7A"/>
    <w:rsid w:val="002D3E97"/>
    <w:rsid w:val="002D44B3"/>
    <w:rsid w:val="002D497D"/>
    <w:rsid w:val="002D4B45"/>
    <w:rsid w:val="002D4B81"/>
    <w:rsid w:val="002D5635"/>
    <w:rsid w:val="002D58E1"/>
    <w:rsid w:val="002D596D"/>
    <w:rsid w:val="002D5AAA"/>
    <w:rsid w:val="002D5EFD"/>
    <w:rsid w:val="002D6246"/>
    <w:rsid w:val="002D63E3"/>
    <w:rsid w:val="002D6739"/>
    <w:rsid w:val="002D6A2A"/>
    <w:rsid w:val="002D6B20"/>
    <w:rsid w:val="002D6D80"/>
    <w:rsid w:val="002D6FB5"/>
    <w:rsid w:val="002D71A8"/>
    <w:rsid w:val="002D733C"/>
    <w:rsid w:val="002D73BC"/>
    <w:rsid w:val="002D74F6"/>
    <w:rsid w:val="002D783F"/>
    <w:rsid w:val="002E0575"/>
    <w:rsid w:val="002E0914"/>
    <w:rsid w:val="002E0AB4"/>
    <w:rsid w:val="002E13E3"/>
    <w:rsid w:val="002E158C"/>
    <w:rsid w:val="002E1EC6"/>
    <w:rsid w:val="002E2024"/>
    <w:rsid w:val="002E209F"/>
    <w:rsid w:val="002E30F9"/>
    <w:rsid w:val="002E378A"/>
    <w:rsid w:val="002E3883"/>
    <w:rsid w:val="002E3973"/>
    <w:rsid w:val="002E3C41"/>
    <w:rsid w:val="002E4034"/>
    <w:rsid w:val="002E4250"/>
    <w:rsid w:val="002E4454"/>
    <w:rsid w:val="002E4BD8"/>
    <w:rsid w:val="002E4D9E"/>
    <w:rsid w:val="002E4E01"/>
    <w:rsid w:val="002E53F9"/>
    <w:rsid w:val="002E543E"/>
    <w:rsid w:val="002E5553"/>
    <w:rsid w:val="002E5B81"/>
    <w:rsid w:val="002E6015"/>
    <w:rsid w:val="002E6309"/>
    <w:rsid w:val="002E6728"/>
    <w:rsid w:val="002E69E5"/>
    <w:rsid w:val="002E6C90"/>
    <w:rsid w:val="002E70C0"/>
    <w:rsid w:val="002F0378"/>
    <w:rsid w:val="002F0471"/>
    <w:rsid w:val="002F06E3"/>
    <w:rsid w:val="002F0CDF"/>
    <w:rsid w:val="002F11BB"/>
    <w:rsid w:val="002F11D6"/>
    <w:rsid w:val="002F16EB"/>
    <w:rsid w:val="002F180B"/>
    <w:rsid w:val="002F1C1C"/>
    <w:rsid w:val="002F1F32"/>
    <w:rsid w:val="002F216A"/>
    <w:rsid w:val="002F24E4"/>
    <w:rsid w:val="002F288A"/>
    <w:rsid w:val="002F28EE"/>
    <w:rsid w:val="002F2B0B"/>
    <w:rsid w:val="002F2C91"/>
    <w:rsid w:val="002F2CD0"/>
    <w:rsid w:val="002F32C6"/>
    <w:rsid w:val="002F3330"/>
    <w:rsid w:val="002F3369"/>
    <w:rsid w:val="002F3507"/>
    <w:rsid w:val="002F37FC"/>
    <w:rsid w:val="002F410C"/>
    <w:rsid w:val="002F41FD"/>
    <w:rsid w:val="002F4260"/>
    <w:rsid w:val="002F44DA"/>
    <w:rsid w:val="002F50CC"/>
    <w:rsid w:val="002F5320"/>
    <w:rsid w:val="002F5D9E"/>
    <w:rsid w:val="002F641B"/>
    <w:rsid w:val="002F6BE3"/>
    <w:rsid w:val="002F6E3D"/>
    <w:rsid w:val="002F75FB"/>
    <w:rsid w:val="002F7C55"/>
    <w:rsid w:val="002F7CF8"/>
    <w:rsid w:val="002F7CFB"/>
    <w:rsid w:val="00300293"/>
    <w:rsid w:val="0030040B"/>
    <w:rsid w:val="0030091E"/>
    <w:rsid w:val="00300BCC"/>
    <w:rsid w:val="00300DAC"/>
    <w:rsid w:val="003012FD"/>
    <w:rsid w:val="003014DA"/>
    <w:rsid w:val="003015BB"/>
    <w:rsid w:val="0030169D"/>
    <w:rsid w:val="00301A1C"/>
    <w:rsid w:val="0030204E"/>
    <w:rsid w:val="0030217E"/>
    <w:rsid w:val="00302375"/>
    <w:rsid w:val="00303BAD"/>
    <w:rsid w:val="00303C1B"/>
    <w:rsid w:val="003044BC"/>
    <w:rsid w:val="00304AA1"/>
    <w:rsid w:val="003056B3"/>
    <w:rsid w:val="003058B0"/>
    <w:rsid w:val="00305E0D"/>
    <w:rsid w:val="00305E53"/>
    <w:rsid w:val="003061B8"/>
    <w:rsid w:val="0030651E"/>
    <w:rsid w:val="00306723"/>
    <w:rsid w:val="00306750"/>
    <w:rsid w:val="00306770"/>
    <w:rsid w:val="003070EC"/>
    <w:rsid w:val="003078CC"/>
    <w:rsid w:val="00307B6D"/>
    <w:rsid w:val="00307CC4"/>
    <w:rsid w:val="003101CC"/>
    <w:rsid w:val="00310437"/>
    <w:rsid w:val="00310A6D"/>
    <w:rsid w:val="00310AE4"/>
    <w:rsid w:val="00310E79"/>
    <w:rsid w:val="00310FCC"/>
    <w:rsid w:val="003110F0"/>
    <w:rsid w:val="00311670"/>
    <w:rsid w:val="00311C59"/>
    <w:rsid w:val="00311D17"/>
    <w:rsid w:val="00311EBB"/>
    <w:rsid w:val="00311F94"/>
    <w:rsid w:val="00311FE3"/>
    <w:rsid w:val="00312047"/>
    <w:rsid w:val="00312659"/>
    <w:rsid w:val="00312731"/>
    <w:rsid w:val="0031290D"/>
    <w:rsid w:val="003129BE"/>
    <w:rsid w:val="00312BEF"/>
    <w:rsid w:val="00313144"/>
    <w:rsid w:val="00313278"/>
    <w:rsid w:val="003132F0"/>
    <w:rsid w:val="00313567"/>
    <w:rsid w:val="00313C92"/>
    <w:rsid w:val="003142E4"/>
    <w:rsid w:val="00315D3B"/>
    <w:rsid w:val="00316460"/>
    <w:rsid w:val="003164A5"/>
    <w:rsid w:val="00316CEA"/>
    <w:rsid w:val="00316EE2"/>
    <w:rsid w:val="0031736F"/>
    <w:rsid w:val="003177D2"/>
    <w:rsid w:val="00317EB8"/>
    <w:rsid w:val="00320099"/>
    <w:rsid w:val="0032064F"/>
    <w:rsid w:val="003208F9"/>
    <w:rsid w:val="00320C03"/>
    <w:rsid w:val="00320D85"/>
    <w:rsid w:val="003211ED"/>
    <w:rsid w:val="003215E2"/>
    <w:rsid w:val="0032186E"/>
    <w:rsid w:val="00322270"/>
    <w:rsid w:val="00322CEB"/>
    <w:rsid w:val="00324039"/>
    <w:rsid w:val="0032465E"/>
    <w:rsid w:val="00324BCD"/>
    <w:rsid w:val="00324FE3"/>
    <w:rsid w:val="003250E5"/>
    <w:rsid w:val="00325E47"/>
    <w:rsid w:val="00326050"/>
    <w:rsid w:val="0032617B"/>
    <w:rsid w:val="00326FEB"/>
    <w:rsid w:val="00327758"/>
    <w:rsid w:val="00327844"/>
    <w:rsid w:val="00327930"/>
    <w:rsid w:val="003279F2"/>
    <w:rsid w:val="00327C2A"/>
    <w:rsid w:val="00327C5E"/>
    <w:rsid w:val="00327F1D"/>
    <w:rsid w:val="0033084D"/>
    <w:rsid w:val="0033097F"/>
    <w:rsid w:val="00331770"/>
    <w:rsid w:val="003317D2"/>
    <w:rsid w:val="00331D18"/>
    <w:rsid w:val="00331F68"/>
    <w:rsid w:val="003325C0"/>
    <w:rsid w:val="00332BEA"/>
    <w:rsid w:val="00332BF4"/>
    <w:rsid w:val="003339F3"/>
    <w:rsid w:val="00334161"/>
    <w:rsid w:val="00334265"/>
    <w:rsid w:val="00334996"/>
    <w:rsid w:val="00334EA1"/>
    <w:rsid w:val="00335768"/>
    <w:rsid w:val="00335BFF"/>
    <w:rsid w:val="00335E8A"/>
    <w:rsid w:val="00335FA1"/>
    <w:rsid w:val="00336041"/>
    <w:rsid w:val="00336390"/>
    <w:rsid w:val="0033701D"/>
    <w:rsid w:val="00337287"/>
    <w:rsid w:val="00337662"/>
    <w:rsid w:val="00337CF0"/>
    <w:rsid w:val="00337F0C"/>
    <w:rsid w:val="003402BE"/>
    <w:rsid w:val="00340B4B"/>
    <w:rsid w:val="00341090"/>
    <w:rsid w:val="0034122E"/>
    <w:rsid w:val="00341AB8"/>
    <w:rsid w:val="00341E2D"/>
    <w:rsid w:val="00341EB2"/>
    <w:rsid w:val="003421BD"/>
    <w:rsid w:val="0034226A"/>
    <w:rsid w:val="003424A3"/>
    <w:rsid w:val="003426CC"/>
    <w:rsid w:val="00342CC8"/>
    <w:rsid w:val="0034308C"/>
    <w:rsid w:val="003431DF"/>
    <w:rsid w:val="00343376"/>
    <w:rsid w:val="00343685"/>
    <w:rsid w:val="003437F0"/>
    <w:rsid w:val="00343861"/>
    <w:rsid w:val="00343AD6"/>
    <w:rsid w:val="00343B51"/>
    <w:rsid w:val="00343BCC"/>
    <w:rsid w:val="00343CD8"/>
    <w:rsid w:val="00343E00"/>
    <w:rsid w:val="00344E2C"/>
    <w:rsid w:val="003452DF"/>
    <w:rsid w:val="003452EE"/>
    <w:rsid w:val="00345DBE"/>
    <w:rsid w:val="003461F2"/>
    <w:rsid w:val="003463A3"/>
    <w:rsid w:val="0034728E"/>
    <w:rsid w:val="0034730A"/>
    <w:rsid w:val="003473BF"/>
    <w:rsid w:val="0034752A"/>
    <w:rsid w:val="00347AFC"/>
    <w:rsid w:val="00347B3F"/>
    <w:rsid w:val="00347C1F"/>
    <w:rsid w:val="0035008D"/>
    <w:rsid w:val="00350462"/>
    <w:rsid w:val="003505BF"/>
    <w:rsid w:val="00350DEF"/>
    <w:rsid w:val="00351241"/>
    <w:rsid w:val="003517E0"/>
    <w:rsid w:val="00351926"/>
    <w:rsid w:val="003519E4"/>
    <w:rsid w:val="00351A97"/>
    <w:rsid w:val="00351D81"/>
    <w:rsid w:val="0035284B"/>
    <w:rsid w:val="00352A68"/>
    <w:rsid w:val="003537A5"/>
    <w:rsid w:val="00353A17"/>
    <w:rsid w:val="00354093"/>
    <w:rsid w:val="00354544"/>
    <w:rsid w:val="00354DA3"/>
    <w:rsid w:val="00355816"/>
    <w:rsid w:val="00355DED"/>
    <w:rsid w:val="00355EA2"/>
    <w:rsid w:val="00355EDB"/>
    <w:rsid w:val="00356A32"/>
    <w:rsid w:val="00357630"/>
    <w:rsid w:val="003577C4"/>
    <w:rsid w:val="003579C7"/>
    <w:rsid w:val="00360467"/>
    <w:rsid w:val="003605A3"/>
    <w:rsid w:val="00360A3A"/>
    <w:rsid w:val="00360C47"/>
    <w:rsid w:val="00360D14"/>
    <w:rsid w:val="003613CC"/>
    <w:rsid w:val="00361706"/>
    <w:rsid w:val="00361A99"/>
    <w:rsid w:val="00362641"/>
    <w:rsid w:val="00362C30"/>
    <w:rsid w:val="00362D9B"/>
    <w:rsid w:val="003631BB"/>
    <w:rsid w:val="003638BE"/>
    <w:rsid w:val="003640A1"/>
    <w:rsid w:val="003640FE"/>
    <w:rsid w:val="003647A8"/>
    <w:rsid w:val="00365D0C"/>
    <w:rsid w:val="00365E17"/>
    <w:rsid w:val="00366159"/>
    <w:rsid w:val="00366478"/>
    <w:rsid w:val="0036667C"/>
    <w:rsid w:val="0036698D"/>
    <w:rsid w:val="00366A76"/>
    <w:rsid w:val="00366AC9"/>
    <w:rsid w:val="00366B41"/>
    <w:rsid w:val="00366C1E"/>
    <w:rsid w:val="00366EA2"/>
    <w:rsid w:val="00367183"/>
    <w:rsid w:val="003671A8"/>
    <w:rsid w:val="00367240"/>
    <w:rsid w:val="003677B4"/>
    <w:rsid w:val="003677D4"/>
    <w:rsid w:val="0036785F"/>
    <w:rsid w:val="00367D00"/>
    <w:rsid w:val="003708CF"/>
    <w:rsid w:val="00370EC4"/>
    <w:rsid w:val="00371247"/>
    <w:rsid w:val="003712E4"/>
    <w:rsid w:val="00371959"/>
    <w:rsid w:val="00371FB2"/>
    <w:rsid w:val="0037221A"/>
    <w:rsid w:val="00372780"/>
    <w:rsid w:val="00372C26"/>
    <w:rsid w:val="00372E4E"/>
    <w:rsid w:val="00373DE2"/>
    <w:rsid w:val="00374216"/>
    <w:rsid w:val="0037455E"/>
    <w:rsid w:val="00374708"/>
    <w:rsid w:val="003749F6"/>
    <w:rsid w:val="00374B65"/>
    <w:rsid w:val="0037541A"/>
    <w:rsid w:val="00375529"/>
    <w:rsid w:val="0037649E"/>
    <w:rsid w:val="00376A0D"/>
    <w:rsid w:val="00376B75"/>
    <w:rsid w:val="00377202"/>
    <w:rsid w:val="003772E0"/>
    <w:rsid w:val="0037785C"/>
    <w:rsid w:val="00377A62"/>
    <w:rsid w:val="00377C85"/>
    <w:rsid w:val="00377F0F"/>
    <w:rsid w:val="00380804"/>
    <w:rsid w:val="00380965"/>
    <w:rsid w:val="00380B58"/>
    <w:rsid w:val="00381235"/>
    <w:rsid w:val="0038154B"/>
    <w:rsid w:val="003818D7"/>
    <w:rsid w:val="00381AA4"/>
    <w:rsid w:val="00381BF6"/>
    <w:rsid w:val="00382354"/>
    <w:rsid w:val="003826BF"/>
    <w:rsid w:val="00382987"/>
    <w:rsid w:val="00383C1B"/>
    <w:rsid w:val="00384355"/>
    <w:rsid w:val="00384499"/>
    <w:rsid w:val="0038455B"/>
    <w:rsid w:val="00384793"/>
    <w:rsid w:val="0038488F"/>
    <w:rsid w:val="00384A4C"/>
    <w:rsid w:val="00384C79"/>
    <w:rsid w:val="00384E27"/>
    <w:rsid w:val="00384FDE"/>
    <w:rsid w:val="003851F2"/>
    <w:rsid w:val="003852EB"/>
    <w:rsid w:val="0038554E"/>
    <w:rsid w:val="00385946"/>
    <w:rsid w:val="0038619A"/>
    <w:rsid w:val="0038627D"/>
    <w:rsid w:val="0038643C"/>
    <w:rsid w:val="003866AE"/>
    <w:rsid w:val="003867B7"/>
    <w:rsid w:val="003875BC"/>
    <w:rsid w:val="00387974"/>
    <w:rsid w:val="003902E7"/>
    <w:rsid w:val="00390359"/>
    <w:rsid w:val="003904A1"/>
    <w:rsid w:val="00391510"/>
    <w:rsid w:val="003916F5"/>
    <w:rsid w:val="003919B8"/>
    <w:rsid w:val="003919D6"/>
    <w:rsid w:val="00391ACE"/>
    <w:rsid w:val="00391BE6"/>
    <w:rsid w:val="00391D5E"/>
    <w:rsid w:val="00391DD5"/>
    <w:rsid w:val="003925A4"/>
    <w:rsid w:val="00392E8C"/>
    <w:rsid w:val="00392FB2"/>
    <w:rsid w:val="003935C1"/>
    <w:rsid w:val="003938DD"/>
    <w:rsid w:val="0039409B"/>
    <w:rsid w:val="003942D3"/>
    <w:rsid w:val="0039485A"/>
    <w:rsid w:val="00394DD6"/>
    <w:rsid w:val="00394E73"/>
    <w:rsid w:val="00395CAC"/>
    <w:rsid w:val="00395CFE"/>
    <w:rsid w:val="00396284"/>
    <w:rsid w:val="00396547"/>
    <w:rsid w:val="003965B9"/>
    <w:rsid w:val="00396729"/>
    <w:rsid w:val="0039688F"/>
    <w:rsid w:val="00396D5E"/>
    <w:rsid w:val="00396FF8"/>
    <w:rsid w:val="00397FE5"/>
    <w:rsid w:val="003A0293"/>
    <w:rsid w:val="003A0434"/>
    <w:rsid w:val="003A0997"/>
    <w:rsid w:val="003A0D1B"/>
    <w:rsid w:val="003A0F0A"/>
    <w:rsid w:val="003A0F0E"/>
    <w:rsid w:val="003A1220"/>
    <w:rsid w:val="003A1756"/>
    <w:rsid w:val="003A1888"/>
    <w:rsid w:val="003A1A01"/>
    <w:rsid w:val="003A1AF2"/>
    <w:rsid w:val="003A1C1D"/>
    <w:rsid w:val="003A2670"/>
    <w:rsid w:val="003A279E"/>
    <w:rsid w:val="003A2DBD"/>
    <w:rsid w:val="003A2DD7"/>
    <w:rsid w:val="003A2EBA"/>
    <w:rsid w:val="003A35D0"/>
    <w:rsid w:val="003A3838"/>
    <w:rsid w:val="003A45A5"/>
    <w:rsid w:val="003A4777"/>
    <w:rsid w:val="003A48D4"/>
    <w:rsid w:val="003A4D46"/>
    <w:rsid w:val="003A59E6"/>
    <w:rsid w:val="003A618A"/>
    <w:rsid w:val="003A62ED"/>
    <w:rsid w:val="003A6399"/>
    <w:rsid w:val="003A6599"/>
    <w:rsid w:val="003A6E47"/>
    <w:rsid w:val="003A6FDA"/>
    <w:rsid w:val="003A70B9"/>
    <w:rsid w:val="003A741A"/>
    <w:rsid w:val="003A7863"/>
    <w:rsid w:val="003A7F98"/>
    <w:rsid w:val="003B09A9"/>
    <w:rsid w:val="003B0B1F"/>
    <w:rsid w:val="003B0C77"/>
    <w:rsid w:val="003B13B8"/>
    <w:rsid w:val="003B1690"/>
    <w:rsid w:val="003B1750"/>
    <w:rsid w:val="003B1EF5"/>
    <w:rsid w:val="003B21AB"/>
    <w:rsid w:val="003B24D1"/>
    <w:rsid w:val="003B272D"/>
    <w:rsid w:val="003B2864"/>
    <w:rsid w:val="003B28C9"/>
    <w:rsid w:val="003B2CC6"/>
    <w:rsid w:val="003B31CF"/>
    <w:rsid w:val="003B353D"/>
    <w:rsid w:val="003B37F4"/>
    <w:rsid w:val="003B39A8"/>
    <w:rsid w:val="003B419E"/>
    <w:rsid w:val="003B42DE"/>
    <w:rsid w:val="003B4C37"/>
    <w:rsid w:val="003B4CB1"/>
    <w:rsid w:val="003B51BB"/>
    <w:rsid w:val="003B5375"/>
    <w:rsid w:val="003B53C9"/>
    <w:rsid w:val="003B5AD5"/>
    <w:rsid w:val="003B5B4C"/>
    <w:rsid w:val="003B5F13"/>
    <w:rsid w:val="003B6048"/>
    <w:rsid w:val="003B619E"/>
    <w:rsid w:val="003B6534"/>
    <w:rsid w:val="003B674C"/>
    <w:rsid w:val="003B67D5"/>
    <w:rsid w:val="003B6BBE"/>
    <w:rsid w:val="003B74BC"/>
    <w:rsid w:val="003B7511"/>
    <w:rsid w:val="003B7734"/>
    <w:rsid w:val="003C0926"/>
    <w:rsid w:val="003C0BB3"/>
    <w:rsid w:val="003C137F"/>
    <w:rsid w:val="003C1541"/>
    <w:rsid w:val="003C15B9"/>
    <w:rsid w:val="003C1A7C"/>
    <w:rsid w:val="003C1B26"/>
    <w:rsid w:val="003C1D90"/>
    <w:rsid w:val="003C1E26"/>
    <w:rsid w:val="003C1F83"/>
    <w:rsid w:val="003C2086"/>
    <w:rsid w:val="003C2569"/>
    <w:rsid w:val="003C2796"/>
    <w:rsid w:val="003C2A36"/>
    <w:rsid w:val="003C2A64"/>
    <w:rsid w:val="003C2ACA"/>
    <w:rsid w:val="003C2BFD"/>
    <w:rsid w:val="003C318F"/>
    <w:rsid w:val="003C31A7"/>
    <w:rsid w:val="003C38A7"/>
    <w:rsid w:val="003C4116"/>
    <w:rsid w:val="003C4502"/>
    <w:rsid w:val="003C4AC9"/>
    <w:rsid w:val="003C4C7D"/>
    <w:rsid w:val="003C598D"/>
    <w:rsid w:val="003C5D7A"/>
    <w:rsid w:val="003C5F82"/>
    <w:rsid w:val="003C5F8A"/>
    <w:rsid w:val="003C607D"/>
    <w:rsid w:val="003C6185"/>
    <w:rsid w:val="003C675E"/>
    <w:rsid w:val="003C6A8F"/>
    <w:rsid w:val="003C6AB4"/>
    <w:rsid w:val="003C6C5D"/>
    <w:rsid w:val="003C6C96"/>
    <w:rsid w:val="003C6CAA"/>
    <w:rsid w:val="003C6D4B"/>
    <w:rsid w:val="003C6ED7"/>
    <w:rsid w:val="003C7B71"/>
    <w:rsid w:val="003C7EED"/>
    <w:rsid w:val="003D0C0E"/>
    <w:rsid w:val="003D0C61"/>
    <w:rsid w:val="003D0F30"/>
    <w:rsid w:val="003D1589"/>
    <w:rsid w:val="003D1F2C"/>
    <w:rsid w:val="003D2159"/>
    <w:rsid w:val="003D2192"/>
    <w:rsid w:val="003D22FC"/>
    <w:rsid w:val="003D2300"/>
    <w:rsid w:val="003D279F"/>
    <w:rsid w:val="003D2B49"/>
    <w:rsid w:val="003D2C28"/>
    <w:rsid w:val="003D2D0F"/>
    <w:rsid w:val="003D314F"/>
    <w:rsid w:val="003D33B0"/>
    <w:rsid w:val="003D3533"/>
    <w:rsid w:val="003D3931"/>
    <w:rsid w:val="003D3A06"/>
    <w:rsid w:val="003D3E42"/>
    <w:rsid w:val="003D3FE5"/>
    <w:rsid w:val="003D414E"/>
    <w:rsid w:val="003D4C37"/>
    <w:rsid w:val="003D4D54"/>
    <w:rsid w:val="003D4FD8"/>
    <w:rsid w:val="003D51F5"/>
    <w:rsid w:val="003D52B7"/>
    <w:rsid w:val="003D567C"/>
    <w:rsid w:val="003D58A2"/>
    <w:rsid w:val="003D5EF0"/>
    <w:rsid w:val="003D60F4"/>
    <w:rsid w:val="003D6212"/>
    <w:rsid w:val="003D6691"/>
    <w:rsid w:val="003D6B7E"/>
    <w:rsid w:val="003D6BF7"/>
    <w:rsid w:val="003D70B7"/>
    <w:rsid w:val="003D7113"/>
    <w:rsid w:val="003D73C8"/>
    <w:rsid w:val="003D777E"/>
    <w:rsid w:val="003D7AD2"/>
    <w:rsid w:val="003E0119"/>
    <w:rsid w:val="003E036D"/>
    <w:rsid w:val="003E0384"/>
    <w:rsid w:val="003E052D"/>
    <w:rsid w:val="003E0932"/>
    <w:rsid w:val="003E0ABF"/>
    <w:rsid w:val="003E0CE5"/>
    <w:rsid w:val="003E1323"/>
    <w:rsid w:val="003E1594"/>
    <w:rsid w:val="003E1797"/>
    <w:rsid w:val="003E21DA"/>
    <w:rsid w:val="003E2377"/>
    <w:rsid w:val="003E28ED"/>
    <w:rsid w:val="003E2AA4"/>
    <w:rsid w:val="003E2FA2"/>
    <w:rsid w:val="003E45F7"/>
    <w:rsid w:val="003E4602"/>
    <w:rsid w:val="003E486B"/>
    <w:rsid w:val="003E4C18"/>
    <w:rsid w:val="003E5387"/>
    <w:rsid w:val="003E5523"/>
    <w:rsid w:val="003E5524"/>
    <w:rsid w:val="003E5F50"/>
    <w:rsid w:val="003E643E"/>
    <w:rsid w:val="003E646C"/>
    <w:rsid w:val="003E69B2"/>
    <w:rsid w:val="003E6BCE"/>
    <w:rsid w:val="003E7736"/>
    <w:rsid w:val="003E7941"/>
    <w:rsid w:val="003E7A5D"/>
    <w:rsid w:val="003E7B32"/>
    <w:rsid w:val="003F00F6"/>
    <w:rsid w:val="003F03B4"/>
    <w:rsid w:val="003F0A36"/>
    <w:rsid w:val="003F0CEC"/>
    <w:rsid w:val="003F0EA0"/>
    <w:rsid w:val="003F115A"/>
    <w:rsid w:val="003F131D"/>
    <w:rsid w:val="003F138C"/>
    <w:rsid w:val="003F18BB"/>
    <w:rsid w:val="003F19A3"/>
    <w:rsid w:val="003F1D00"/>
    <w:rsid w:val="003F1EAA"/>
    <w:rsid w:val="003F24A0"/>
    <w:rsid w:val="003F2DD7"/>
    <w:rsid w:val="003F315D"/>
    <w:rsid w:val="003F3897"/>
    <w:rsid w:val="003F3A31"/>
    <w:rsid w:val="003F3B50"/>
    <w:rsid w:val="003F4597"/>
    <w:rsid w:val="003F46D0"/>
    <w:rsid w:val="003F4923"/>
    <w:rsid w:val="003F49F4"/>
    <w:rsid w:val="003F4E51"/>
    <w:rsid w:val="003F508D"/>
    <w:rsid w:val="003F61F3"/>
    <w:rsid w:val="003F674A"/>
    <w:rsid w:val="003F6E0B"/>
    <w:rsid w:val="003F74CA"/>
    <w:rsid w:val="003F7880"/>
    <w:rsid w:val="003F7882"/>
    <w:rsid w:val="003F79B6"/>
    <w:rsid w:val="003F7A27"/>
    <w:rsid w:val="003F7C4D"/>
    <w:rsid w:val="003F7E08"/>
    <w:rsid w:val="004001CE"/>
    <w:rsid w:val="00400724"/>
    <w:rsid w:val="00400907"/>
    <w:rsid w:val="00400A5F"/>
    <w:rsid w:val="00400D17"/>
    <w:rsid w:val="00400E7A"/>
    <w:rsid w:val="0040118B"/>
    <w:rsid w:val="0040118D"/>
    <w:rsid w:val="004011F7"/>
    <w:rsid w:val="00401309"/>
    <w:rsid w:val="00401B71"/>
    <w:rsid w:val="00401E92"/>
    <w:rsid w:val="00402282"/>
    <w:rsid w:val="0040299C"/>
    <w:rsid w:val="00403672"/>
    <w:rsid w:val="00403874"/>
    <w:rsid w:val="00403C8F"/>
    <w:rsid w:val="004043DB"/>
    <w:rsid w:val="00404917"/>
    <w:rsid w:val="00404AE1"/>
    <w:rsid w:val="00404BDC"/>
    <w:rsid w:val="00404C92"/>
    <w:rsid w:val="004055EB"/>
    <w:rsid w:val="004059EB"/>
    <w:rsid w:val="00405ADD"/>
    <w:rsid w:val="00405D91"/>
    <w:rsid w:val="00405F0C"/>
    <w:rsid w:val="0040661D"/>
    <w:rsid w:val="004069E2"/>
    <w:rsid w:val="004078B7"/>
    <w:rsid w:val="00407ACA"/>
    <w:rsid w:val="00407E57"/>
    <w:rsid w:val="00410631"/>
    <w:rsid w:val="004109B4"/>
    <w:rsid w:val="00410AA6"/>
    <w:rsid w:val="00410BD3"/>
    <w:rsid w:val="00410D5C"/>
    <w:rsid w:val="00411065"/>
    <w:rsid w:val="00411834"/>
    <w:rsid w:val="00411C69"/>
    <w:rsid w:val="00411FAD"/>
    <w:rsid w:val="00412193"/>
    <w:rsid w:val="00412862"/>
    <w:rsid w:val="00412A0D"/>
    <w:rsid w:val="00412C23"/>
    <w:rsid w:val="00412CFE"/>
    <w:rsid w:val="004132B8"/>
    <w:rsid w:val="00413575"/>
    <w:rsid w:val="00413C9A"/>
    <w:rsid w:val="00413D33"/>
    <w:rsid w:val="00413F23"/>
    <w:rsid w:val="004144CC"/>
    <w:rsid w:val="00414552"/>
    <w:rsid w:val="00414567"/>
    <w:rsid w:val="004149CB"/>
    <w:rsid w:val="00414DD6"/>
    <w:rsid w:val="004156F4"/>
    <w:rsid w:val="0041588D"/>
    <w:rsid w:val="00415B1B"/>
    <w:rsid w:val="00415B21"/>
    <w:rsid w:val="00415DA1"/>
    <w:rsid w:val="00415DFF"/>
    <w:rsid w:val="00415ED3"/>
    <w:rsid w:val="00415ED4"/>
    <w:rsid w:val="00416312"/>
    <w:rsid w:val="0041771D"/>
    <w:rsid w:val="00417771"/>
    <w:rsid w:val="00417EC3"/>
    <w:rsid w:val="00417F0E"/>
    <w:rsid w:val="00417FB3"/>
    <w:rsid w:val="0042020C"/>
    <w:rsid w:val="0042039B"/>
    <w:rsid w:val="00420915"/>
    <w:rsid w:val="00420DCE"/>
    <w:rsid w:val="00420FF5"/>
    <w:rsid w:val="00421126"/>
    <w:rsid w:val="0042194A"/>
    <w:rsid w:val="0042194D"/>
    <w:rsid w:val="00422141"/>
    <w:rsid w:val="00422825"/>
    <w:rsid w:val="00422FE9"/>
    <w:rsid w:val="004230E7"/>
    <w:rsid w:val="00423205"/>
    <w:rsid w:val="004234E2"/>
    <w:rsid w:val="00423A7C"/>
    <w:rsid w:val="00423AAD"/>
    <w:rsid w:val="00423F12"/>
    <w:rsid w:val="0042419E"/>
    <w:rsid w:val="00424517"/>
    <w:rsid w:val="00424831"/>
    <w:rsid w:val="00424B1F"/>
    <w:rsid w:val="00424B2E"/>
    <w:rsid w:val="00424B7D"/>
    <w:rsid w:val="00424EB5"/>
    <w:rsid w:val="004250C7"/>
    <w:rsid w:val="00425238"/>
    <w:rsid w:val="0042524E"/>
    <w:rsid w:val="004254BA"/>
    <w:rsid w:val="0042578B"/>
    <w:rsid w:val="004257EB"/>
    <w:rsid w:val="00425C23"/>
    <w:rsid w:val="00425D02"/>
    <w:rsid w:val="00425D1D"/>
    <w:rsid w:val="00425FEB"/>
    <w:rsid w:val="00426441"/>
    <w:rsid w:val="004264C7"/>
    <w:rsid w:val="00426799"/>
    <w:rsid w:val="0042706D"/>
    <w:rsid w:val="00427881"/>
    <w:rsid w:val="00427D3A"/>
    <w:rsid w:val="00427FB0"/>
    <w:rsid w:val="0043014C"/>
    <w:rsid w:val="00430728"/>
    <w:rsid w:val="00430778"/>
    <w:rsid w:val="0043088D"/>
    <w:rsid w:val="00430B38"/>
    <w:rsid w:val="0043113A"/>
    <w:rsid w:val="00431363"/>
    <w:rsid w:val="004316DE"/>
    <w:rsid w:val="00431A81"/>
    <w:rsid w:val="00431A94"/>
    <w:rsid w:val="00431C6F"/>
    <w:rsid w:val="00431EC9"/>
    <w:rsid w:val="00432668"/>
    <w:rsid w:val="0043297C"/>
    <w:rsid w:val="00432BF8"/>
    <w:rsid w:val="00432CA5"/>
    <w:rsid w:val="004332CD"/>
    <w:rsid w:val="00433728"/>
    <w:rsid w:val="0043379A"/>
    <w:rsid w:val="00433E50"/>
    <w:rsid w:val="004349B7"/>
    <w:rsid w:val="00434C0B"/>
    <w:rsid w:val="00435649"/>
    <w:rsid w:val="00435752"/>
    <w:rsid w:val="00435DE7"/>
    <w:rsid w:val="00435FA8"/>
    <w:rsid w:val="004362A8"/>
    <w:rsid w:val="00436455"/>
    <w:rsid w:val="004366EA"/>
    <w:rsid w:val="004367E1"/>
    <w:rsid w:val="004368BE"/>
    <w:rsid w:val="00436C47"/>
    <w:rsid w:val="00436D5C"/>
    <w:rsid w:val="00436E03"/>
    <w:rsid w:val="00436E74"/>
    <w:rsid w:val="00436F9A"/>
    <w:rsid w:val="004370AF"/>
    <w:rsid w:val="004372B6"/>
    <w:rsid w:val="004373F2"/>
    <w:rsid w:val="0043743F"/>
    <w:rsid w:val="00437978"/>
    <w:rsid w:val="00437E72"/>
    <w:rsid w:val="00440008"/>
    <w:rsid w:val="0044087C"/>
    <w:rsid w:val="004408AB"/>
    <w:rsid w:val="00440ADF"/>
    <w:rsid w:val="0044110D"/>
    <w:rsid w:val="0044112A"/>
    <w:rsid w:val="004414A5"/>
    <w:rsid w:val="00441637"/>
    <w:rsid w:val="0044192A"/>
    <w:rsid w:val="004420AD"/>
    <w:rsid w:val="00442121"/>
    <w:rsid w:val="0044251C"/>
    <w:rsid w:val="0044288E"/>
    <w:rsid w:val="004431DE"/>
    <w:rsid w:val="00443B71"/>
    <w:rsid w:val="00443D86"/>
    <w:rsid w:val="00443E73"/>
    <w:rsid w:val="0044401C"/>
    <w:rsid w:val="00444744"/>
    <w:rsid w:val="00444920"/>
    <w:rsid w:val="0044529B"/>
    <w:rsid w:val="00445A20"/>
    <w:rsid w:val="00445D83"/>
    <w:rsid w:val="00445E13"/>
    <w:rsid w:val="00445FFD"/>
    <w:rsid w:val="0044612F"/>
    <w:rsid w:val="0044617F"/>
    <w:rsid w:val="00447111"/>
    <w:rsid w:val="00447268"/>
    <w:rsid w:val="00447D00"/>
    <w:rsid w:val="00447F28"/>
    <w:rsid w:val="00450323"/>
    <w:rsid w:val="0045063B"/>
    <w:rsid w:val="004507B8"/>
    <w:rsid w:val="004508DF"/>
    <w:rsid w:val="00450C0E"/>
    <w:rsid w:val="00450DAD"/>
    <w:rsid w:val="00450E06"/>
    <w:rsid w:val="004519D5"/>
    <w:rsid w:val="00451B39"/>
    <w:rsid w:val="00451C9C"/>
    <w:rsid w:val="004521BD"/>
    <w:rsid w:val="0045229D"/>
    <w:rsid w:val="00452483"/>
    <w:rsid w:val="0045256D"/>
    <w:rsid w:val="00452A80"/>
    <w:rsid w:val="00452BDC"/>
    <w:rsid w:val="0045303A"/>
    <w:rsid w:val="00454598"/>
    <w:rsid w:val="00454778"/>
    <w:rsid w:val="0045516C"/>
    <w:rsid w:val="004551D4"/>
    <w:rsid w:val="00455EF0"/>
    <w:rsid w:val="004562BD"/>
    <w:rsid w:val="004571D5"/>
    <w:rsid w:val="004579D9"/>
    <w:rsid w:val="00460395"/>
    <w:rsid w:val="004603A2"/>
    <w:rsid w:val="00461ADD"/>
    <w:rsid w:val="00461C51"/>
    <w:rsid w:val="00462196"/>
    <w:rsid w:val="00462309"/>
    <w:rsid w:val="0046233C"/>
    <w:rsid w:val="00462712"/>
    <w:rsid w:val="00462C86"/>
    <w:rsid w:val="00462D21"/>
    <w:rsid w:val="00462D65"/>
    <w:rsid w:val="00462DCD"/>
    <w:rsid w:val="00462ECE"/>
    <w:rsid w:val="004633BE"/>
    <w:rsid w:val="00463776"/>
    <w:rsid w:val="004639AC"/>
    <w:rsid w:val="00463A1B"/>
    <w:rsid w:val="00464090"/>
    <w:rsid w:val="004640D2"/>
    <w:rsid w:val="0046436A"/>
    <w:rsid w:val="004643A0"/>
    <w:rsid w:val="00464F6E"/>
    <w:rsid w:val="004659E3"/>
    <w:rsid w:val="00465B00"/>
    <w:rsid w:val="004660A6"/>
    <w:rsid w:val="00466EE7"/>
    <w:rsid w:val="004678DE"/>
    <w:rsid w:val="00467B70"/>
    <w:rsid w:val="00467CFC"/>
    <w:rsid w:val="00470014"/>
    <w:rsid w:val="00470514"/>
    <w:rsid w:val="00470C7B"/>
    <w:rsid w:val="00470EAA"/>
    <w:rsid w:val="00471349"/>
    <w:rsid w:val="004715DA"/>
    <w:rsid w:val="004715F2"/>
    <w:rsid w:val="00471ADA"/>
    <w:rsid w:val="00471DD5"/>
    <w:rsid w:val="00472144"/>
    <w:rsid w:val="00472652"/>
    <w:rsid w:val="00472D95"/>
    <w:rsid w:val="00473767"/>
    <w:rsid w:val="00473DA5"/>
    <w:rsid w:val="00473F2E"/>
    <w:rsid w:val="00473FE3"/>
    <w:rsid w:val="0047424A"/>
    <w:rsid w:val="004745EB"/>
    <w:rsid w:val="00474740"/>
    <w:rsid w:val="00474CB2"/>
    <w:rsid w:val="0047502D"/>
    <w:rsid w:val="00475230"/>
    <w:rsid w:val="00475446"/>
    <w:rsid w:val="00475ACC"/>
    <w:rsid w:val="00475F0B"/>
    <w:rsid w:val="00475F0E"/>
    <w:rsid w:val="00475F76"/>
    <w:rsid w:val="004760BD"/>
    <w:rsid w:val="0047615A"/>
    <w:rsid w:val="0047657C"/>
    <w:rsid w:val="0047692B"/>
    <w:rsid w:val="00476A39"/>
    <w:rsid w:val="00476BF5"/>
    <w:rsid w:val="004778F3"/>
    <w:rsid w:val="00477959"/>
    <w:rsid w:val="004779F7"/>
    <w:rsid w:val="00477A8F"/>
    <w:rsid w:val="00477E8F"/>
    <w:rsid w:val="0048038C"/>
    <w:rsid w:val="00480619"/>
    <w:rsid w:val="0048064C"/>
    <w:rsid w:val="004807DA"/>
    <w:rsid w:val="004808FA"/>
    <w:rsid w:val="00480AC6"/>
    <w:rsid w:val="00481491"/>
    <w:rsid w:val="00481508"/>
    <w:rsid w:val="004818B6"/>
    <w:rsid w:val="00481974"/>
    <w:rsid w:val="0048211B"/>
    <w:rsid w:val="004829A8"/>
    <w:rsid w:val="004832DE"/>
    <w:rsid w:val="00484618"/>
    <w:rsid w:val="00484935"/>
    <w:rsid w:val="00484CA5"/>
    <w:rsid w:val="004856EE"/>
    <w:rsid w:val="004857C3"/>
    <w:rsid w:val="00485C74"/>
    <w:rsid w:val="0048667C"/>
    <w:rsid w:val="004868F9"/>
    <w:rsid w:val="00486948"/>
    <w:rsid w:val="00486A17"/>
    <w:rsid w:val="00486C0D"/>
    <w:rsid w:val="004873FF"/>
    <w:rsid w:val="004904FB"/>
    <w:rsid w:val="0049081F"/>
    <w:rsid w:val="00490AF9"/>
    <w:rsid w:val="00490F58"/>
    <w:rsid w:val="004917B8"/>
    <w:rsid w:val="0049180B"/>
    <w:rsid w:val="0049189E"/>
    <w:rsid w:val="00491F74"/>
    <w:rsid w:val="00492154"/>
    <w:rsid w:val="0049237B"/>
    <w:rsid w:val="0049256A"/>
    <w:rsid w:val="004925E7"/>
    <w:rsid w:val="00492C43"/>
    <w:rsid w:val="00492FFA"/>
    <w:rsid w:val="004945C2"/>
    <w:rsid w:val="00494681"/>
    <w:rsid w:val="00495059"/>
    <w:rsid w:val="00495972"/>
    <w:rsid w:val="004959A8"/>
    <w:rsid w:val="00495CA0"/>
    <w:rsid w:val="00495D58"/>
    <w:rsid w:val="004961C3"/>
    <w:rsid w:val="00496695"/>
    <w:rsid w:val="00496CBD"/>
    <w:rsid w:val="00496EDA"/>
    <w:rsid w:val="0049725D"/>
    <w:rsid w:val="00497624"/>
    <w:rsid w:val="00497AFF"/>
    <w:rsid w:val="00497D70"/>
    <w:rsid w:val="004A004A"/>
    <w:rsid w:val="004A0798"/>
    <w:rsid w:val="004A095C"/>
    <w:rsid w:val="004A0B8C"/>
    <w:rsid w:val="004A0D02"/>
    <w:rsid w:val="004A0D57"/>
    <w:rsid w:val="004A0DDD"/>
    <w:rsid w:val="004A1258"/>
    <w:rsid w:val="004A13FF"/>
    <w:rsid w:val="004A15C3"/>
    <w:rsid w:val="004A1AE5"/>
    <w:rsid w:val="004A2072"/>
    <w:rsid w:val="004A217B"/>
    <w:rsid w:val="004A2298"/>
    <w:rsid w:val="004A24C0"/>
    <w:rsid w:val="004A2574"/>
    <w:rsid w:val="004A286E"/>
    <w:rsid w:val="004A286F"/>
    <w:rsid w:val="004A29E0"/>
    <w:rsid w:val="004A2A4C"/>
    <w:rsid w:val="004A2AFE"/>
    <w:rsid w:val="004A2B10"/>
    <w:rsid w:val="004A2FCD"/>
    <w:rsid w:val="004A303F"/>
    <w:rsid w:val="004A3647"/>
    <w:rsid w:val="004A3C61"/>
    <w:rsid w:val="004A3D51"/>
    <w:rsid w:val="004A3DCD"/>
    <w:rsid w:val="004A452A"/>
    <w:rsid w:val="004A4629"/>
    <w:rsid w:val="004A4840"/>
    <w:rsid w:val="004A48CE"/>
    <w:rsid w:val="004A491C"/>
    <w:rsid w:val="004A4D47"/>
    <w:rsid w:val="004A4FF0"/>
    <w:rsid w:val="004A5366"/>
    <w:rsid w:val="004A572F"/>
    <w:rsid w:val="004A5A03"/>
    <w:rsid w:val="004A5BD5"/>
    <w:rsid w:val="004A5E43"/>
    <w:rsid w:val="004A65CC"/>
    <w:rsid w:val="004A6D96"/>
    <w:rsid w:val="004A6DE5"/>
    <w:rsid w:val="004A6ECE"/>
    <w:rsid w:val="004A7313"/>
    <w:rsid w:val="004A73B5"/>
    <w:rsid w:val="004B045F"/>
    <w:rsid w:val="004B0CA5"/>
    <w:rsid w:val="004B111B"/>
    <w:rsid w:val="004B1C31"/>
    <w:rsid w:val="004B1FBC"/>
    <w:rsid w:val="004B217C"/>
    <w:rsid w:val="004B27F7"/>
    <w:rsid w:val="004B2A07"/>
    <w:rsid w:val="004B3197"/>
    <w:rsid w:val="004B31CC"/>
    <w:rsid w:val="004B3253"/>
    <w:rsid w:val="004B32F4"/>
    <w:rsid w:val="004B3BD3"/>
    <w:rsid w:val="004B4AE2"/>
    <w:rsid w:val="004B515C"/>
    <w:rsid w:val="004B5461"/>
    <w:rsid w:val="004B5A39"/>
    <w:rsid w:val="004B5E42"/>
    <w:rsid w:val="004B6027"/>
    <w:rsid w:val="004B78F8"/>
    <w:rsid w:val="004B7960"/>
    <w:rsid w:val="004B7F4B"/>
    <w:rsid w:val="004C0DA1"/>
    <w:rsid w:val="004C0E81"/>
    <w:rsid w:val="004C1303"/>
    <w:rsid w:val="004C1561"/>
    <w:rsid w:val="004C3539"/>
    <w:rsid w:val="004C37ED"/>
    <w:rsid w:val="004C3BAD"/>
    <w:rsid w:val="004C3C80"/>
    <w:rsid w:val="004C4081"/>
    <w:rsid w:val="004C500A"/>
    <w:rsid w:val="004C517E"/>
    <w:rsid w:val="004C5434"/>
    <w:rsid w:val="004C5514"/>
    <w:rsid w:val="004C583B"/>
    <w:rsid w:val="004C59E3"/>
    <w:rsid w:val="004C6016"/>
    <w:rsid w:val="004C62F4"/>
    <w:rsid w:val="004C6334"/>
    <w:rsid w:val="004C6AF2"/>
    <w:rsid w:val="004C714D"/>
    <w:rsid w:val="004C7158"/>
    <w:rsid w:val="004C73C7"/>
    <w:rsid w:val="004C7485"/>
    <w:rsid w:val="004C74A3"/>
    <w:rsid w:val="004C7576"/>
    <w:rsid w:val="004C7871"/>
    <w:rsid w:val="004C7B18"/>
    <w:rsid w:val="004C7DD0"/>
    <w:rsid w:val="004D0031"/>
    <w:rsid w:val="004D0FBB"/>
    <w:rsid w:val="004D1AF5"/>
    <w:rsid w:val="004D1C18"/>
    <w:rsid w:val="004D204B"/>
    <w:rsid w:val="004D265D"/>
    <w:rsid w:val="004D2952"/>
    <w:rsid w:val="004D3F1D"/>
    <w:rsid w:val="004D430F"/>
    <w:rsid w:val="004D449D"/>
    <w:rsid w:val="004D472A"/>
    <w:rsid w:val="004D4912"/>
    <w:rsid w:val="004D4996"/>
    <w:rsid w:val="004D4A2A"/>
    <w:rsid w:val="004D5760"/>
    <w:rsid w:val="004D5C13"/>
    <w:rsid w:val="004D60F2"/>
    <w:rsid w:val="004D6112"/>
    <w:rsid w:val="004D678E"/>
    <w:rsid w:val="004D684C"/>
    <w:rsid w:val="004D6B16"/>
    <w:rsid w:val="004D7119"/>
    <w:rsid w:val="004D759F"/>
    <w:rsid w:val="004D78DF"/>
    <w:rsid w:val="004D7AD0"/>
    <w:rsid w:val="004D7B93"/>
    <w:rsid w:val="004D7BF9"/>
    <w:rsid w:val="004D7C9B"/>
    <w:rsid w:val="004D7D68"/>
    <w:rsid w:val="004E01B0"/>
    <w:rsid w:val="004E05F3"/>
    <w:rsid w:val="004E06EE"/>
    <w:rsid w:val="004E077C"/>
    <w:rsid w:val="004E077F"/>
    <w:rsid w:val="004E0CA0"/>
    <w:rsid w:val="004E0E78"/>
    <w:rsid w:val="004E16AD"/>
    <w:rsid w:val="004E1B09"/>
    <w:rsid w:val="004E1B28"/>
    <w:rsid w:val="004E2291"/>
    <w:rsid w:val="004E25C5"/>
    <w:rsid w:val="004E2648"/>
    <w:rsid w:val="004E2ABA"/>
    <w:rsid w:val="004E3777"/>
    <w:rsid w:val="004E3CC4"/>
    <w:rsid w:val="004E3CCE"/>
    <w:rsid w:val="004E4472"/>
    <w:rsid w:val="004E45E6"/>
    <w:rsid w:val="004E4E13"/>
    <w:rsid w:val="004E4E8C"/>
    <w:rsid w:val="004E5083"/>
    <w:rsid w:val="004E5373"/>
    <w:rsid w:val="004E58DB"/>
    <w:rsid w:val="004E5CEF"/>
    <w:rsid w:val="004E7648"/>
    <w:rsid w:val="004E7DA6"/>
    <w:rsid w:val="004F00C5"/>
    <w:rsid w:val="004F04B3"/>
    <w:rsid w:val="004F056A"/>
    <w:rsid w:val="004F0C2A"/>
    <w:rsid w:val="004F0CA9"/>
    <w:rsid w:val="004F0D8A"/>
    <w:rsid w:val="004F0D95"/>
    <w:rsid w:val="004F146D"/>
    <w:rsid w:val="004F1551"/>
    <w:rsid w:val="004F15A2"/>
    <w:rsid w:val="004F16DB"/>
    <w:rsid w:val="004F2178"/>
    <w:rsid w:val="004F2244"/>
    <w:rsid w:val="004F2D46"/>
    <w:rsid w:val="004F301D"/>
    <w:rsid w:val="004F30B7"/>
    <w:rsid w:val="004F3958"/>
    <w:rsid w:val="004F398D"/>
    <w:rsid w:val="004F3A62"/>
    <w:rsid w:val="004F3C4D"/>
    <w:rsid w:val="004F3CB7"/>
    <w:rsid w:val="004F3EEF"/>
    <w:rsid w:val="004F4077"/>
    <w:rsid w:val="004F4124"/>
    <w:rsid w:val="004F416B"/>
    <w:rsid w:val="004F4564"/>
    <w:rsid w:val="004F4740"/>
    <w:rsid w:val="004F49C2"/>
    <w:rsid w:val="004F4CDF"/>
    <w:rsid w:val="004F521A"/>
    <w:rsid w:val="004F5319"/>
    <w:rsid w:val="004F56B2"/>
    <w:rsid w:val="004F589E"/>
    <w:rsid w:val="004F58A1"/>
    <w:rsid w:val="004F5CC5"/>
    <w:rsid w:val="004F5E17"/>
    <w:rsid w:val="004F6395"/>
    <w:rsid w:val="004F6437"/>
    <w:rsid w:val="004F6D1D"/>
    <w:rsid w:val="004F6FDC"/>
    <w:rsid w:val="004F7154"/>
    <w:rsid w:val="004F7193"/>
    <w:rsid w:val="004F75F1"/>
    <w:rsid w:val="004F763A"/>
    <w:rsid w:val="004F76F8"/>
    <w:rsid w:val="004F7792"/>
    <w:rsid w:val="004F7972"/>
    <w:rsid w:val="004F7994"/>
    <w:rsid w:val="004F7F89"/>
    <w:rsid w:val="00500221"/>
    <w:rsid w:val="0050048F"/>
    <w:rsid w:val="00500862"/>
    <w:rsid w:val="00500A94"/>
    <w:rsid w:val="00500B58"/>
    <w:rsid w:val="00500ED6"/>
    <w:rsid w:val="00500FD3"/>
    <w:rsid w:val="00501003"/>
    <w:rsid w:val="00501791"/>
    <w:rsid w:val="00501BF5"/>
    <w:rsid w:val="0050287D"/>
    <w:rsid w:val="00502A07"/>
    <w:rsid w:val="00502AC9"/>
    <w:rsid w:val="00503482"/>
    <w:rsid w:val="00503A13"/>
    <w:rsid w:val="00503A6E"/>
    <w:rsid w:val="00503DAF"/>
    <w:rsid w:val="00503E46"/>
    <w:rsid w:val="00504A4A"/>
    <w:rsid w:val="00504C75"/>
    <w:rsid w:val="00505188"/>
    <w:rsid w:val="0050558C"/>
    <w:rsid w:val="0050559F"/>
    <w:rsid w:val="00505979"/>
    <w:rsid w:val="00505AF9"/>
    <w:rsid w:val="00506171"/>
    <w:rsid w:val="005062FA"/>
    <w:rsid w:val="00506481"/>
    <w:rsid w:val="005066EA"/>
    <w:rsid w:val="00506893"/>
    <w:rsid w:val="0050697C"/>
    <w:rsid w:val="00507671"/>
    <w:rsid w:val="00507CDE"/>
    <w:rsid w:val="00507E1B"/>
    <w:rsid w:val="00507ED7"/>
    <w:rsid w:val="00510549"/>
    <w:rsid w:val="00510A5D"/>
    <w:rsid w:val="00510AA7"/>
    <w:rsid w:val="00510C1D"/>
    <w:rsid w:val="00510F29"/>
    <w:rsid w:val="005116F6"/>
    <w:rsid w:val="00511D61"/>
    <w:rsid w:val="005121FE"/>
    <w:rsid w:val="00512327"/>
    <w:rsid w:val="00512766"/>
    <w:rsid w:val="00512DD6"/>
    <w:rsid w:val="00512EF2"/>
    <w:rsid w:val="00512FE6"/>
    <w:rsid w:val="005130C1"/>
    <w:rsid w:val="00513173"/>
    <w:rsid w:val="00513AD0"/>
    <w:rsid w:val="00513E69"/>
    <w:rsid w:val="00514DDC"/>
    <w:rsid w:val="005152E1"/>
    <w:rsid w:val="00515353"/>
    <w:rsid w:val="0051578B"/>
    <w:rsid w:val="00515857"/>
    <w:rsid w:val="005159FA"/>
    <w:rsid w:val="00515AA9"/>
    <w:rsid w:val="00516240"/>
    <w:rsid w:val="00516409"/>
    <w:rsid w:val="005166DB"/>
    <w:rsid w:val="0051696E"/>
    <w:rsid w:val="00516BEB"/>
    <w:rsid w:val="00516D39"/>
    <w:rsid w:val="00517C96"/>
    <w:rsid w:val="00517F4A"/>
    <w:rsid w:val="00520138"/>
    <w:rsid w:val="0052069F"/>
    <w:rsid w:val="00520BC2"/>
    <w:rsid w:val="0052175C"/>
    <w:rsid w:val="00521DC2"/>
    <w:rsid w:val="00522250"/>
    <w:rsid w:val="0052252B"/>
    <w:rsid w:val="00522561"/>
    <w:rsid w:val="00522B04"/>
    <w:rsid w:val="00522E25"/>
    <w:rsid w:val="00523AAE"/>
    <w:rsid w:val="00523FAE"/>
    <w:rsid w:val="005245F1"/>
    <w:rsid w:val="0052462A"/>
    <w:rsid w:val="00524ADC"/>
    <w:rsid w:val="0052538E"/>
    <w:rsid w:val="00525637"/>
    <w:rsid w:val="00525AE6"/>
    <w:rsid w:val="00525C52"/>
    <w:rsid w:val="00525D2A"/>
    <w:rsid w:val="005261C9"/>
    <w:rsid w:val="005266F1"/>
    <w:rsid w:val="00526967"/>
    <w:rsid w:val="00526B65"/>
    <w:rsid w:val="00526C3A"/>
    <w:rsid w:val="00526E54"/>
    <w:rsid w:val="00527F6F"/>
    <w:rsid w:val="005300D9"/>
    <w:rsid w:val="00530583"/>
    <w:rsid w:val="00530603"/>
    <w:rsid w:val="00530607"/>
    <w:rsid w:val="005320AA"/>
    <w:rsid w:val="00532C7A"/>
    <w:rsid w:val="00532CD9"/>
    <w:rsid w:val="00532D45"/>
    <w:rsid w:val="00532EAD"/>
    <w:rsid w:val="005335B5"/>
    <w:rsid w:val="005338A0"/>
    <w:rsid w:val="00534321"/>
    <w:rsid w:val="0053452D"/>
    <w:rsid w:val="00534593"/>
    <w:rsid w:val="00534643"/>
    <w:rsid w:val="005349F9"/>
    <w:rsid w:val="00534A8E"/>
    <w:rsid w:val="00534C2B"/>
    <w:rsid w:val="00535134"/>
    <w:rsid w:val="00535978"/>
    <w:rsid w:val="00536DC2"/>
    <w:rsid w:val="00537130"/>
    <w:rsid w:val="0053733D"/>
    <w:rsid w:val="00537C65"/>
    <w:rsid w:val="00537FA7"/>
    <w:rsid w:val="0054001F"/>
    <w:rsid w:val="00540505"/>
    <w:rsid w:val="005415E2"/>
    <w:rsid w:val="00541729"/>
    <w:rsid w:val="0054173A"/>
    <w:rsid w:val="005417EC"/>
    <w:rsid w:val="005418BC"/>
    <w:rsid w:val="00542053"/>
    <w:rsid w:val="0054273A"/>
    <w:rsid w:val="005429BB"/>
    <w:rsid w:val="00542C5E"/>
    <w:rsid w:val="00542CF5"/>
    <w:rsid w:val="00542D2C"/>
    <w:rsid w:val="00542F2B"/>
    <w:rsid w:val="00542F9C"/>
    <w:rsid w:val="00543023"/>
    <w:rsid w:val="0054309D"/>
    <w:rsid w:val="00543218"/>
    <w:rsid w:val="005438F6"/>
    <w:rsid w:val="005439C0"/>
    <w:rsid w:val="00543C68"/>
    <w:rsid w:val="005440FB"/>
    <w:rsid w:val="005441D3"/>
    <w:rsid w:val="00544839"/>
    <w:rsid w:val="00544926"/>
    <w:rsid w:val="00545263"/>
    <w:rsid w:val="00545531"/>
    <w:rsid w:val="005456DC"/>
    <w:rsid w:val="00545C60"/>
    <w:rsid w:val="00545C61"/>
    <w:rsid w:val="00545D4C"/>
    <w:rsid w:val="00546187"/>
    <w:rsid w:val="00546688"/>
    <w:rsid w:val="005468B1"/>
    <w:rsid w:val="00546C70"/>
    <w:rsid w:val="00547298"/>
    <w:rsid w:val="005479D6"/>
    <w:rsid w:val="00547AB0"/>
    <w:rsid w:val="00547C08"/>
    <w:rsid w:val="0055032C"/>
    <w:rsid w:val="0055062C"/>
    <w:rsid w:val="0055089A"/>
    <w:rsid w:val="005509BE"/>
    <w:rsid w:val="00550A79"/>
    <w:rsid w:val="00550A82"/>
    <w:rsid w:val="00550E35"/>
    <w:rsid w:val="00550E67"/>
    <w:rsid w:val="00550F07"/>
    <w:rsid w:val="005517F0"/>
    <w:rsid w:val="00551B18"/>
    <w:rsid w:val="00551E29"/>
    <w:rsid w:val="005528D8"/>
    <w:rsid w:val="00552B06"/>
    <w:rsid w:val="00552E3D"/>
    <w:rsid w:val="0055370C"/>
    <w:rsid w:val="00553954"/>
    <w:rsid w:val="00553C00"/>
    <w:rsid w:val="005544BF"/>
    <w:rsid w:val="0055463D"/>
    <w:rsid w:val="00554BC6"/>
    <w:rsid w:val="00554D4C"/>
    <w:rsid w:val="00555245"/>
    <w:rsid w:val="005552BE"/>
    <w:rsid w:val="00555731"/>
    <w:rsid w:val="00555892"/>
    <w:rsid w:val="005560C5"/>
    <w:rsid w:val="00556493"/>
    <w:rsid w:val="00556660"/>
    <w:rsid w:val="00556C14"/>
    <w:rsid w:val="00556D71"/>
    <w:rsid w:val="00556F57"/>
    <w:rsid w:val="005571B9"/>
    <w:rsid w:val="00557535"/>
    <w:rsid w:val="005578EF"/>
    <w:rsid w:val="00557B32"/>
    <w:rsid w:val="005603C9"/>
    <w:rsid w:val="00560696"/>
    <w:rsid w:val="00560F3F"/>
    <w:rsid w:val="00560FEB"/>
    <w:rsid w:val="0056112B"/>
    <w:rsid w:val="005613C0"/>
    <w:rsid w:val="00561768"/>
    <w:rsid w:val="00561872"/>
    <w:rsid w:val="005619B8"/>
    <w:rsid w:val="00561A76"/>
    <w:rsid w:val="00562542"/>
    <w:rsid w:val="005625AE"/>
    <w:rsid w:val="00562673"/>
    <w:rsid w:val="00562B27"/>
    <w:rsid w:val="00562FE2"/>
    <w:rsid w:val="0056310A"/>
    <w:rsid w:val="00563164"/>
    <w:rsid w:val="005635B7"/>
    <w:rsid w:val="0056374A"/>
    <w:rsid w:val="005637B0"/>
    <w:rsid w:val="005639CE"/>
    <w:rsid w:val="00563D90"/>
    <w:rsid w:val="00563F88"/>
    <w:rsid w:val="0056412A"/>
    <w:rsid w:val="00564213"/>
    <w:rsid w:val="00564365"/>
    <w:rsid w:val="005643F3"/>
    <w:rsid w:val="00564677"/>
    <w:rsid w:val="00564900"/>
    <w:rsid w:val="00564A43"/>
    <w:rsid w:val="00564B6C"/>
    <w:rsid w:val="00564D85"/>
    <w:rsid w:val="0056508D"/>
    <w:rsid w:val="005650F7"/>
    <w:rsid w:val="00565230"/>
    <w:rsid w:val="0056526D"/>
    <w:rsid w:val="00565638"/>
    <w:rsid w:val="00565BFD"/>
    <w:rsid w:val="00565E99"/>
    <w:rsid w:val="00566103"/>
    <w:rsid w:val="00566337"/>
    <w:rsid w:val="00566609"/>
    <w:rsid w:val="005666F5"/>
    <w:rsid w:val="005669C4"/>
    <w:rsid w:val="00566BBC"/>
    <w:rsid w:val="00566DC2"/>
    <w:rsid w:val="00567172"/>
    <w:rsid w:val="00567666"/>
    <w:rsid w:val="005679D4"/>
    <w:rsid w:val="005679E1"/>
    <w:rsid w:val="00567C08"/>
    <w:rsid w:val="00567DB9"/>
    <w:rsid w:val="00567F6F"/>
    <w:rsid w:val="005701B2"/>
    <w:rsid w:val="005701BE"/>
    <w:rsid w:val="0057064F"/>
    <w:rsid w:val="0057103C"/>
    <w:rsid w:val="0057108E"/>
    <w:rsid w:val="0057168E"/>
    <w:rsid w:val="00571708"/>
    <w:rsid w:val="00571DE5"/>
    <w:rsid w:val="00572321"/>
    <w:rsid w:val="00572475"/>
    <w:rsid w:val="00572910"/>
    <w:rsid w:val="00572960"/>
    <w:rsid w:val="005729B8"/>
    <w:rsid w:val="00572A4D"/>
    <w:rsid w:val="005732F5"/>
    <w:rsid w:val="00573D74"/>
    <w:rsid w:val="00573E36"/>
    <w:rsid w:val="00574108"/>
    <w:rsid w:val="0057438F"/>
    <w:rsid w:val="00574492"/>
    <w:rsid w:val="005744A6"/>
    <w:rsid w:val="005744C7"/>
    <w:rsid w:val="00574856"/>
    <w:rsid w:val="00574BFD"/>
    <w:rsid w:val="00574C8F"/>
    <w:rsid w:val="0057554C"/>
    <w:rsid w:val="00575E63"/>
    <w:rsid w:val="005763B2"/>
    <w:rsid w:val="005763B5"/>
    <w:rsid w:val="005765D8"/>
    <w:rsid w:val="00576683"/>
    <w:rsid w:val="0057698B"/>
    <w:rsid w:val="00576D44"/>
    <w:rsid w:val="00577691"/>
    <w:rsid w:val="0058078E"/>
    <w:rsid w:val="00580FA7"/>
    <w:rsid w:val="005812CD"/>
    <w:rsid w:val="00581C2D"/>
    <w:rsid w:val="00581E7C"/>
    <w:rsid w:val="0058236A"/>
    <w:rsid w:val="005828CB"/>
    <w:rsid w:val="005829E2"/>
    <w:rsid w:val="00582B46"/>
    <w:rsid w:val="0058304F"/>
    <w:rsid w:val="005839FF"/>
    <w:rsid w:val="00583A20"/>
    <w:rsid w:val="0058442C"/>
    <w:rsid w:val="00584A45"/>
    <w:rsid w:val="00584B80"/>
    <w:rsid w:val="00584F64"/>
    <w:rsid w:val="005857CD"/>
    <w:rsid w:val="005859BF"/>
    <w:rsid w:val="00585D48"/>
    <w:rsid w:val="00586049"/>
    <w:rsid w:val="005861B4"/>
    <w:rsid w:val="00586217"/>
    <w:rsid w:val="005862D3"/>
    <w:rsid w:val="00586411"/>
    <w:rsid w:val="0058643D"/>
    <w:rsid w:val="0058670F"/>
    <w:rsid w:val="0058679A"/>
    <w:rsid w:val="00586868"/>
    <w:rsid w:val="00586950"/>
    <w:rsid w:val="00586A5B"/>
    <w:rsid w:val="00586C3E"/>
    <w:rsid w:val="00586C7E"/>
    <w:rsid w:val="00586F16"/>
    <w:rsid w:val="005875DF"/>
    <w:rsid w:val="005877F4"/>
    <w:rsid w:val="00587DB0"/>
    <w:rsid w:val="0059063D"/>
    <w:rsid w:val="00590A83"/>
    <w:rsid w:val="00590B49"/>
    <w:rsid w:val="005910D2"/>
    <w:rsid w:val="00591389"/>
    <w:rsid w:val="005918FB"/>
    <w:rsid w:val="00591E64"/>
    <w:rsid w:val="005926CF"/>
    <w:rsid w:val="005927A9"/>
    <w:rsid w:val="005931A9"/>
    <w:rsid w:val="005932BD"/>
    <w:rsid w:val="0059359A"/>
    <w:rsid w:val="00593A11"/>
    <w:rsid w:val="00593BF3"/>
    <w:rsid w:val="00593F13"/>
    <w:rsid w:val="00593F63"/>
    <w:rsid w:val="00594104"/>
    <w:rsid w:val="00594135"/>
    <w:rsid w:val="00594170"/>
    <w:rsid w:val="005944B3"/>
    <w:rsid w:val="0059496F"/>
    <w:rsid w:val="00594999"/>
    <w:rsid w:val="00594A63"/>
    <w:rsid w:val="005957EF"/>
    <w:rsid w:val="0059588D"/>
    <w:rsid w:val="005967A6"/>
    <w:rsid w:val="00596829"/>
    <w:rsid w:val="0059696E"/>
    <w:rsid w:val="00596BAB"/>
    <w:rsid w:val="00596C4A"/>
    <w:rsid w:val="00596F7B"/>
    <w:rsid w:val="00596F80"/>
    <w:rsid w:val="0059706A"/>
    <w:rsid w:val="00597DA2"/>
    <w:rsid w:val="005A02A1"/>
    <w:rsid w:val="005A05AF"/>
    <w:rsid w:val="005A15DE"/>
    <w:rsid w:val="005A16CD"/>
    <w:rsid w:val="005A171A"/>
    <w:rsid w:val="005A19ED"/>
    <w:rsid w:val="005A25ED"/>
    <w:rsid w:val="005A2695"/>
    <w:rsid w:val="005A28A1"/>
    <w:rsid w:val="005A2F9A"/>
    <w:rsid w:val="005A3684"/>
    <w:rsid w:val="005A3819"/>
    <w:rsid w:val="005A399E"/>
    <w:rsid w:val="005A438D"/>
    <w:rsid w:val="005A46F0"/>
    <w:rsid w:val="005A5351"/>
    <w:rsid w:val="005A5736"/>
    <w:rsid w:val="005A5EAB"/>
    <w:rsid w:val="005A64FE"/>
    <w:rsid w:val="005A6875"/>
    <w:rsid w:val="005A70B3"/>
    <w:rsid w:val="005A778C"/>
    <w:rsid w:val="005A7B11"/>
    <w:rsid w:val="005B0120"/>
    <w:rsid w:val="005B0497"/>
    <w:rsid w:val="005B0AE4"/>
    <w:rsid w:val="005B0D78"/>
    <w:rsid w:val="005B13F1"/>
    <w:rsid w:val="005B18F5"/>
    <w:rsid w:val="005B1F8D"/>
    <w:rsid w:val="005B2197"/>
    <w:rsid w:val="005B25E8"/>
    <w:rsid w:val="005B289A"/>
    <w:rsid w:val="005B29C9"/>
    <w:rsid w:val="005B309C"/>
    <w:rsid w:val="005B31E4"/>
    <w:rsid w:val="005B393D"/>
    <w:rsid w:val="005B3A85"/>
    <w:rsid w:val="005B4343"/>
    <w:rsid w:val="005B4414"/>
    <w:rsid w:val="005B4871"/>
    <w:rsid w:val="005B4A3D"/>
    <w:rsid w:val="005B4DE9"/>
    <w:rsid w:val="005B5807"/>
    <w:rsid w:val="005B58A7"/>
    <w:rsid w:val="005B599B"/>
    <w:rsid w:val="005B5B3D"/>
    <w:rsid w:val="005B5E59"/>
    <w:rsid w:val="005B6350"/>
    <w:rsid w:val="005B6634"/>
    <w:rsid w:val="005B6C48"/>
    <w:rsid w:val="005B7739"/>
    <w:rsid w:val="005B7791"/>
    <w:rsid w:val="005C0260"/>
    <w:rsid w:val="005C0B4B"/>
    <w:rsid w:val="005C1062"/>
    <w:rsid w:val="005C10B9"/>
    <w:rsid w:val="005C10EB"/>
    <w:rsid w:val="005C1812"/>
    <w:rsid w:val="005C1914"/>
    <w:rsid w:val="005C1EEA"/>
    <w:rsid w:val="005C257D"/>
    <w:rsid w:val="005C2F88"/>
    <w:rsid w:val="005C31C3"/>
    <w:rsid w:val="005C3360"/>
    <w:rsid w:val="005C33EE"/>
    <w:rsid w:val="005C3CFC"/>
    <w:rsid w:val="005C4E81"/>
    <w:rsid w:val="005C5370"/>
    <w:rsid w:val="005C5656"/>
    <w:rsid w:val="005C5726"/>
    <w:rsid w:val="005C5B91"/>
    <w:rsid w:val="005C6338"/>
    <w:rsid w:val="005C665B"/>
    <w:rsid w:val="005C6B6C"/>
    <w:rsid w:val="005C6CE5"/>
    <w:rsid w:val="005C7053"/>
    <w:rsid w:val="005C70D9"/>
    <w:rsid w:val="005C71AB"/>
    <w:rsid w:val="005C75A4"/>
    <w:rsid w:val="005C79BC"/>
    <w:rsid w:val="005C7B60"/>
    <w:rsid w:val="005D029D"/>
    <w:rsid w:val="005D05E5"/>
    <w:rsid w:val="005D083C"/>
    <w:rsid w:val="005D08A8"/>
    <w:rsid w:val="005D08D2"/>
    <w:rsid w:val="005D0A08"/>
    <w:rsid w:val="005D0A45"/>
    <w:rsid w:val="005D0D05"/>
    <w:rsid w:val="005D0D06"/>
    <w:rsid w:val="005D0DD9"/>
    <w:rsid w:val="005D104A"/>
    <w:rsid w:val="005D152D"/>
    <w:rsid w:val="005D1690"/>
    <w:rsid w:val="005D1807"/>
    <w:rsid w:val="005D1C9F"/>
    <w:rsid w:val="005D1CDD"/>
    <w:rsid w:val="005D1E5F"/>
    <w:rsid w:val="005D2201"/>
    <w:rsid w:val="005D249C"/>
    <w:rsid w:val="005D282F"/>
    <w:rsid w:val="005D2862"/>
    <w:rsid w:val="005D2B2C"/>
    <w:rsid w:val="005D2F0B"/>
    <w:rsid w:val="005D36B1"/>
    <w:rsid w:val="005D371D"/>
    <w:rsid w:val="005D3738"/>
    <w:rsid w:val="005D3987"/>
    <w:rsid w:val="005D414D"/>
    <w:rsid w:val="005D4445"/>
    <w:rsid w:val="005D44E2"/>
    <w:rsid w:val="005D48C5"/>
    <w:rsid w:val="005D4A9F"/>
    <w:rsid w:val="005D51F4"/>
    <w:rsid w:val="005D56AE"/>
    <w:rsid w:val="005D58B3"/>
    <w:rsid w:val="005D5F2A"/>
    <w:rsid w:val="005D6423"/>
    <w:rsid w:val="005D6EF1"/>
    <w:rsid w:val="005D7653"/>
    <w:rsid w:val="005D7662"/>
    <w:rsid w:val="005D79E5"/>
    <w:rsid w:val="005D7BF7"/>
    <w:rsid w:val="005D7DBD"/>
    <w:rsid w:val="005E0201"/>
    <w:rsid w:val="005E03AE"/>
    <w:rsid w:val="005E03B6"/>
    <w:rsid w:val="005E0817"/>
    <w:rsid w:val="005E0C82"/>
    <w:rsid w:val="005E12D1"/>
    <w:rsid w:val="005E1A25"/>
    <w:rsid w:val="005E31A0"/>
    <w:rsid w:val="005E3369"/>
    <w:rsid w:val="005E3B69"/>
    <w:rsid w:val="005E4A0D"/>
    <w:rsid w:val="005E561B"/>
    <w:rsid w:val="005E5DF3"/>
    <w:rsid w:val="005E5FAA"/>
    <w:rsid w:val="005E60C2"/>
    <w:rsid w:val="005E6C1B"/>
    <w:rsid w:val="005E7009"/>
    <w:rsid w:val="005E7189"/>
    <w:rsid w:val="005E7370"/>
    <w:rsid w:val="005E7796"/>
    <w:rsid w:val="005E7854"/>
    <w:rsid w:val="005E795C"/>
    <w:rsid w:val="005E7A46"/>
    <w:rsid w:val="005F02B2"/>
    <w:rsid w:val="005F0361"/>
    <w:rsid w:val="005F0564"/>
    <w:rsid w:val="005F06D6"/>
    <w:rsid w:val="005F080A"/>
    <w:rsid w:val="005F0A2B"/>
    <w:rsid w:val="005F0C4F"/>
    <w:rsid w:val="005F0C9D"/>
    <w:rsid w:val="005F0CB8"/>
    <w:rsid w:val="005F0EBF"/>
    <w:rsid w:val="005F1352"/>
    <w:rsid w:val="005F1E0B"/>
    <w:rsid w:val="005F1FDC"/>
    <w:rsid w:val="005F1FDE"/>
    <w:rsid w:val="005F22EB"/>
    <w:rsid w:val="005F251C"/>
    <w:rsid w:val="005F2583"/>
    <w:rsid w:val="005F2938"/>
    <w:rsid w:val="005F2959"/>
    <w:rsid w:val="005F32E1"/>
    <w:rsid w:val="005F3576"/>
    <w:rsid w:val="005F3910"/>
    <w:rsid w:val="005F3CF9"/>
    <w:rsid w:val="005F3FDC"/>
    <w:rsid w:val="005F41E0"/>
    <w:rsid w:val="005F44CE"/>
    <w:rsid w:val="005F44E3"/>
    <w:rsid w:val="005F4ABE"/>
    <w:rsid w:val="005F524F"/>
    <w:rsid w:val="005F5713"/>
    <w:rsid w:val="005F5BB0"/>
    <w:rsid w:val="005F5D81"/>
    <w:rsid w:val="005F63FA"/>
    <w:rsid w:val="005F63FD"/>
    <w:rsid w:val="005F6626"/>
    <w:rsid w:val="005F67A7"/>
    <w:rsid w:val="00600711"/>
    <w:rsid w:val="00600FC7"/>
    <w:rsid w:val="0060109C"/>
    <w:rsid w:val="00601446"/>
    <w:rsid w:val="0060148E"/>
    <w:rsid w:val="006014B6"/>
    <w:rsid w:val="00601DC6"/>
    <w:rsid w:val="00601EE6"/>
    <w:rsid w:val="00602030"/>
    <w:rsid w:val="00602683"/>
    <w:rsid w:val="0060274D"/>
    <w:rsid w:val="00602F77"/>
    <w:rsid w:val="006030EC"/>
    <w:rsid w:val="006037EF"/>
    <w:rsid w:val="00603DE3"/>
    <w:rsid w:val="00604157"/>
    <w:rsid w:val="006048BE"/>
    <w:rsid w:val="00605006"/>
    <w:rsid w:val="00605230"/>
    <w:rsid w:val="00605705"/>
    <w:rsid w:val="00605B06"/>
    <w:rsid w:val="00606275"/>
    <w:rsid w:val="0060670C"/>
    <w:rsid w:val="00606BBD"/>
    <w:rsid w:val="00606D33"/>
    <w:rsid w:val="00607453"/>
    <w:rsid w:val="006074E4"/>
    <w:rsid w:val="00607DB6"/>
    <w:rsid w:val="00607EB7"/>
    <w:rsid w:val="00607EDB"/>
    <w:rsid w:val="006103E4"/>
    <w:rsid w:val="00610402"/>
    <w:rsid w:val="0061081D"/>
    <w:rsid w:val="0061168C"/>
    <w:rsid w:val="00611E3C"/>
    <w:rsid w:val="0061271D"/>
    <w:rsid w:val="00612734"/>
    <w:rsid w:val="00612849"/>
    <w:rsid w:val="00612FE2"/>
    <w:rsid w:val="0061383E"/>
    <w:rsid w:val="00613CE6"/>
    <w:rsid w:val="0061426D"/>
    <w:rsid w:val="00614662"/>
    <w:rsid w:val="0061491E"/>
    <w:rsid w:val="00614FB9"/>
    <w:rsid w:val="00615623"/>
    <w:rsid w:val="00615D30"/>
    <w:rsid w:val="0061678A"/>
    <w:rsid w:val="0061771D"/>
    <w:rsid w:val="006177E8"/>
    <w:rsid w:val="00617AEC"/>
    <w:rsid w:val="00617B62"/>
    <w:rsid w:val="00617F97"/>
    <w:rsid w:val="00620C0F"/>
    <w:rsid w:val="00620F5F"/>
    <w:rsid w:val="006217E4"/>
    <w:rsid w:val="00621D54"/>
    <w:rsid w:val="00621ED6"/>
    <w:rsid w:val="00622236"/>
    <w:rsid w:val="00622279"/>
    <w:rsid w:val="00622367"/>
    <w:rsid w:val="00622685"/>
    <w:rsid w:val="006229B8"/>
    <w:rsid w:val="00622DC3"/>
    <w:rsid w:val="00623158"/>
    <w:rsid w:val="006233E8"/>
    <w:rsid w:val="0062437E"/>
    <w:rsid w:val="0062478A"/>
    <w:rsid w:val="00624DFA"/>
    <w:rsid w:val="00625029"/>
    <w:rsid w:val="00625073"/>
    <w:rsid w:val="00625366"/>
    <w:rsid w:val="00625406"/>
    <w:rsid w:val="0062553F"/>
    <w:rsid w:val="006255AD"/>
    <w:rsid w:val="00625C39"/>
    <w:rsid w:val="00626081"/>
    <w:rsid w:val="006262AD"/>
    <w:rsid w:val="00626665"/>
    <w:rsid w:val="006268E5"/>
    <w:rsid w:val="00626AC5"/>
    <w:rsid w:val="00627205"/>
    <w:rsid w:val="006272E2"/>
    <w:rsid w:val="00627375"/>
    <w:rsid w:val="00627409"/>
    <w:rsid w:val="006277AF"/>
    <w:rsid w:val="006277EA"/>
    <w:rsid w:val="006306F0"/>
    <w:rsid w:val="00630979"/>
    <w:rsid w:val="006310AB"/>
    <w:rsid w:val="00631B1F"/>
    <w:rsid w:val="0063275A"/>
    <w:rsid w:val="00632ABD"/>
    <w:rsid w:val="00632DA9"/>
    <w:rsid w:val="006330A6"/>
    <w:rsid w:val="00633257"/>
    <w:rsid w:val="0063387C"/>
    <w:rsid w:val="00633AC2"/>
    <w:rsid w:val="00633C63"/>
    <w:rsid w:val="00633CBC"/>
    <w:rsid w:val="00633D07"/>
    <w:rsid w:val="00634199"/>
    <w:rsid w:val="006342F0"/>
    <w:rsid w:val="0063456B"/>
    <w:rsid w:val="006345D7"/>
    <w:rsid w:val="00634626"/>
    <w:rsid w:val="006347BA"/>
    <w:rsid w:val="00634C44"/>
    <w:rsid w:val="00634F07"/>
    <w:rsid w:val="00635083"/>
    <w:rsid w:val="00635BF0"/>
    <w:rsid w:val="00636049"/>
    <w:rsid w:val="00636414"/>
    <w:rsid w:val="0063696F"/>
    <w:rsid w:val="00636DE8"/>
    <w:rsid w:val="00637379"/>
    <w:rsid w:val="00637E53"/>
    <w:rsid w:val="006401FC"/>
    <w:rsid w:val="00640587"/>
    <w:rsid w:val="0064078F"/>
    <w:rsid w:val="006408B2"/>
    <w:rsid w:val="00641132"/>
    <w:rsid w:val="00641AF7"/>
    <w:rsid w:val="00641CB8"/>
    <w:rsid w:val="00642011"/>
    <w:rsid w:val="0064213D"/>
    <w:rsid w:val="00642901"/>
    <w:rsid w:val="00642C6E"/>
    <w:rsid w:val="006432A6"/>
    <w:rsid w:val="006441E8"/>
    <w:rsid w:val="0064428F"/>
    <w:rsid w:val="006442CF"/>
    <w:rsid w:val="0064434B"/>
    <w:rsid w:val="00644585"/>
    <w:rsid w:val="00644B82"/>
    <w:rsid w:val="00645ACC"/>
    <w:rsid w:val="00645EF1"/>
    <w:rsid w:val="006464E1"/>
    <w:rsid w:val="0064659E"/>
    <w:rsid w:val="006465D3"/>
    <w:rsid w:val="006468B8"/>
    <w:rsid w:val="00646D95"/>
    <w:rsid w:val="00646E2E"/>
    <w:rsid w:val="006470AB"/>
    <w:rsid w:val="006477C8"/>
    <w:rsid w:val="00647A3D"/>
    <w:rsid w:val="00650536"/>
    <w:rsid w:val="00650685"/>
    <w:rsid w:val="00651176"/>
    <w:rsid w:val="006512CA"/>
    <w:rsid w:val="00651F50"/>
    <w:rsid w:val="0065239D"/>
    <w:rsid w:val="00652438"/>
    <w:rsid w:val="006524C1"/>
    <w:rsid w:val="0065362E"/>
    <w:rsid w:val="00653640"/>
    <w:rsid w:val="0065367A"/>
    <w:rsid w:val="006536F6"/>
    <w:rsid w:val="006538BB"/>
    <w:rsid w:val="00653AEC"/>
    <w:rsid w:val="00653FFE"/>
    <w:rsid w:val="00654F41"/>
    <w:rsid w:val="0065521E"/>
    <w:rsid w:val="006556EA"/>
    <w:rsid w:val="00655C3A"/>
    <w:rsid w:val="00655E8A"/>
    <w:rsid w:val="00655FB7"/>
    <w:rsid w:val="0065661C"/>
    <w:rsid w:val="006568D2"/>
    <w:rsid w:val="00656F60"/>
    <w:rsid w:val="00657340"/>
    <w:rsid w:val="00657658"/>
    <w:rsid w:val="0065795B"/>
    <w:rsid w:val="0066016A"/>
    <w:rsid w:val="006601B0"/>
    <w:rsid w:val="00660330"/>
    <w:rsid w:val="00660BBE"/>
    <w:rsid w:val="00660C2E"/>
    <w:rsid w:val="00660D06"/>
    <w:rsid w:val="0066147A"/>
    <w:rsid w:val="00661A66"/>
    <w:rsid w:val="00661B67"/>
    <w:rsid w:val="0066229A"/>
    <w:rsid w:val="00663279"/>
    <w:rsid w:val="006634D3"/>
    <w:rsid w:val="00663D7C"/>
    <w:rsid w:val="0066428E"/>
    <w:rsid w:val="0066453D"/>
    <w:rsid w:val="00664590"/>
    <w:rsid w:val="00664801"/>
    <w:rsid w:val="00665054"/>
    <w:rsid w:val="00665063"/>
    <w:rsid w:val="006651C0"/>
    <w:rsid w:val="0066526F"/>
    <w:rsid w:val="0066547A"/>
    <w:rsid w:val="00665647"/>
    <w:rsid w:val="00665DD8"/>
    <w:rsid w:val="00666357"/>
    <w:rsid w:val="0066660C"/>
    <w:rsid w:val="00666AA1"/>
    <w:rsid w:val="0066705B"/>
    <w:rsid w:val="006671A1"/>
    <w:rsid w:val="00667643"/>
    <w:rsid w:val="006700B4"/>
    <w:rsid w:val="00670AB9"/>
    <w:rsid w:val="006713E8"/>
    <w:rsid w:val="00671499"/>
    <w:rsid w:val="006715AD"/>
    <w:rsid w:val="00671DDC"/>
    <w:rsid w:val="00672091"/>
    <w:rsid w:val="0067220B"/>
    <w:rsid w:val="00672345"/>
    <w:rsid w:val="00672470"/>
    <w:rsid w:val="00672633"/>
    <w:rsid w:val="00672BE9"/>
    <w:rsid w:val="00672D21"/>
    <w:rsid w:val="00673161"/>
    <w:rsid w:val="0067383A"/>
    <w:rsid w:val="00673885"/>
    <w:rsid w:val="006739E8"/>
    <w:rsid w:val="00673D6F"/>
    <w:rsid w:val="006741EA"/>
    <w:rsid w:val="0067421F"/>
    <w:rsid w:val="0067450C"/>
    <w:rsid w:val="00674DCC"/>
    <w:rsid w:val="006756A0"/>
    <w:rsid w:val="00675987"/>
    <w:rsid w:val="00675CA7"/>
    <w:rsid w:val="00675E7A"/>
    <w:rsid w:val="0067606C"/>
    <w:rsid w:val="006761C0"/>
    <w:rsid w:val="006761DA"/>
    <w:rsid w:val="00676795"/>
    <w:rsid w:val="00676E4C"/>
    <w:rsid w:val="00677683"/>
    <w:rsid w:val="00677691"/>
    <w:rsid w:val="00677F66"/>
    <w:rsid w:val="00680205"/>
    <w:rsid w:val="00681306"/>
    <w:rsid w:val="006818C7"/>
    <w:rsid w:val="00681B59"/>
    <w:rsid w:val="00681CD8"/>
    <w:rsid w:val="00681DB5"/>
    <w:rsid w:val="00682652"/>
    <w:rsid w:val="0068269C"/>
    <w:rsid w:val="0068284E"/>
    <w:rsid w:val="00682903"/>
    <w:rsid w:val="00682FF9"/>
    <w:rsid w:val="006834DA"/>
    <w:rsid w:val="0068381A"/>
    <w:rsid w:val="00683871"/>
    <w:rsid w:val="006843A6"/>
    <w:rsid w:val="00684415"/>
    <w:rsid w:val="00684536"/>
    <w:rsid w:val="00684A34"/>
    <w:rsid w:val="0068527D"/>
    <w:rsid w:val="006853BD"/>
    <w:rsid w:val="00685443"/>
    <w:rsid w:val="00685537"/>
    <w:rsid w:val="0068565F"/>
    <w:rsid w:val="006857A6"/>
    <w:rsid w:val="00685837"/>
    <w:rsid w:val="0068591D"/>
    <w:rsid w:val="00685AD3"/>
    <w:rsid w:val="00685D9E"/>
    <w:rsid w:val="00685E21"/>
    <w:rsid w:val="00685FCB"/>
    <w:rsid w:val="006863CE"/>
    <w:rsid w:val="0068644A"/>
    <w:rsid w:val="0068646C"/>
    <w:rsid w:val="00686B5C"/>
    <w:rsid w:val="00686DBB"/>
    <w:rsid w:val="0068705C"/>
    <w:rsid w:val="0068708C"/>
    <w:rsid w:val="006871B4"/>
    <w:rsid w:val="006871DC"/>
    <w:rsid w:val="0068776C"/>
    <w:rsid w:val="006877C6"/>
    <w:rsid w:val="00687868"/>
    <w:rsid w:val="0068794A"/>
    <w:rsid w:val="00687B32"/>
    <w:rsid w:val="0069009B"/>
    <w:rsid w:val="006903F1"/>
    <w:rsid w:val="006906E8"/>
    <w:rsid w:val="00690BDD"/>
    <w:rsid w:val="0069177D"/>
    <w:rsid w:val="00691A98"/>
    <w:rsid w:val="00691B47"/>
    <w:rsid w:val="00691BBB"/>
    <w:rsid w:val="0069201D"/>
    <w:rsid w:val="0069240A"/>
    <w:rsid w:val="00692803"/>
    <w:rsid w:val="00692821"/>
    <w:rsid w:val="00693225"/>
    <w:rsid w:val="00693602"/>
    <w:rsid w:val="0069364D"/>
    <w:rsid w:val="00693749"/>
    <w:rsid w:val="0069459E"/>
    <w:rsid w:val="00694908"/>
    <w:rsid w:val="00694B14"/>
    <w:rsid w:val="00694E8B"/>
    <w:rsid w:val="00695747"/>
    <w:rsid w:val="006959D9"/>
    <w:rsid w:val="00695B2F"/>
    <w:rsid w:val="00695B7C"/>
    <w:rsid w:val="00695E65"/>
    <w:rsid w:val="00696551"/>
    <w:rsid w:val="006965AF"/>
    <w:rsid w:val="00696C00"/>
    <w:rsid w:val="0069737A"/>
    <w:rsid w:val="00697400"/>
    <w:rsid w:val="006978C7"/>
    <w:rsid w:val="006978DA"/>
    <w:rsid w:val="006979B2"/>
    <w:rsid w:val="00697B7F"/>
    <w:rsid w:val="00697C88"/>
    <w:rsid w:val="00697E76"/>
    <w:rsid w:val="00697FEF"/>
    <w:rsid w:val="006A08B1"/>
    <w:rsid w:val="006A0FA9"/>
    <w:rsid w:val="006A180A"/>
    <w:rsid w:val="006A1B3E"/>
    <w:rsid w:val="006A1CD7"/>
    <w:rsid w:val="006A23FA"/>
    <w:rsid w:val="006A241D"/>
    <w:rsid w:val="006A2753"/>
    <w:rsid w:val="006A2A6C"/>
    <w:rsid w:val="006A2CE9"/>
    <w:rsid w:val="006A2EB0"/>
    <w:rsid w:val="006A2F31"/>
    <w:rsid w:val="006A355E"/>
    <w:rsid w:val="006A3580"/>
    <w:rsid w:val="006A362A"/>
    <w:rsid w:val="006A36BF"/>
    <w:rsid w:val="006A3757"/>
    <w:rsid w:val="006A3A39"/>
    <w:rsid w:val="006A3E62"/>
    <w:rsid w:val="006A4302"/>
    <w:rsid w:val="006A44FA"/>
    <w:rsid w:val="006A49A8"/>
    <w:rsid w:val="006A4A32"/>
    <w:rsid w:val="006A5140"/>
    <w:rsid w:val="006A5241"/>
    <w:rsid w:val="006A5852"/>
    <w:rsid w:val="006A5E47"/>
    <w:rsid w:val="006A6186"/>
    <w:rsid w:val="006A6C3C"/>
    <w:rsid w:val="006A6D5E"/>
    <w:rsid w:val="006A711E"/>
    <w:rsid w:val="006A7AB3"/>
    <w:rsid w:val="006A7BED"/>
    <w:rsid w:val="006A7E4E"/>
    <w:rsid w:val="006B1486"/>
    <w:rsid w:val="006B1571"/>
    <w:rsid w:val="006B1754"/>
    <w:rsid w:val="006B1808"/>
    <w:rsid w:val="006B1DF6"/>
    <w:rsid w:val="006B22F0"/>
    <w:rsid w:val="006B231A"/>
    <w:rsid w:val="006B245A"/>
    <w:rsid w:val="006B2575"/>
    <w:rsid w:val="006B27BF"/>
    <w:rsid w:val="006B294D"/>
    <w:rsid w:val="006B2BEA"/>
    <w:rsid w:val="006B2D2A"/>
    <w:rsid w:val="006B30D0"/>
    <w:rsid w:val="006B3682"/>
    <w:rsid w:val="006B375E"/>
    <w:rsid w:val="006B37AE"/>
    <w:rsid w:val="006B3A9C"/>
    <w:rsid w:val="006B3FD1"/>
    <w:rsid w:val="006B4357"/>
    <w:rsid w:val="006B4F09"/>
    <w:rsid w:val="006B5381"/>
    <w:rsid w:val="006B5656"/>
    <w:rsid w:val="006B5804"/>
    <w:rsid w:val="006B5AA8"/>
    <w:rsid w:val="006B5B9F"/>
    <w:rsid w:val="006B6503"/>
    <w:rsid w:val="006B6606"/>
    <w:rsid w:val="006B69DB"/>
    <w:rsid w:val="006B71B1"/>
    <w:rsid w:val="006B727F"/>
    <w:rsid w:val="006B7427"/>
    <w:rsid w:val="006C0337"/>
    <w:rsid w:val="006C03FF"/>
    <w:rsid w:val="006C0782"/>
    <w:rsid w:val="006C08ED"/>
    <w:rsid w:val="006C08FE"/>
    <w:rsid w:val="006C0EF8"/>
    <w:rsid w:val="006C103D"/>
    <w:rsid w:val="006C1131"/>
    <w:rsid w:val="006C147A"/>
    <w:rsid w:val="006C1781"/>
    <w:rsid w:val="006C1A69"/>
    <w:rsid w:val="006C29BA"/>
    <w:rsid w:val="006C2AAA"/>
    <w:rsid w:val="006C3979"/>
    <w:rsid w:val="006C40E2"/>
    <w:rsid w:val="006C41D7"/>
    <w:rsid w:val="006C5193"/>
    <w:rsid w:val="006C51C6"/>
    <w:rsid w:val="006C537C"/>
    <w:rsid w:val="006C5FDB"/>
    <w:rsid w:val="006C6698"/>
    <w:rsid w:val="006C66D9"/>
    <w:rsid w:val="006C6969"/>
    <w:rsid w:val="006C7073"/>
    <w:rsid w:val="006C73FB"/>
    <w:rsid w:val="006C7453"/>
    <w:rsid w:val="006C780C"/>
    <w:rsid w:val="006C78F3"/>
    <w:rsid w:val="006C7E0E"/>
    <w:rsid w:val="006C7F03"/>
    <w:rsid w:val="006C7FC6"/>
    <w:rsid w:val="006D02DA"/>
    <w:rsid w:val="006D08E0"/>
    <w:rsid w:val="006D17C3"/>
    <w:rsid w:val="006D199F"/>
    <w:rsid w:val="006D2110"/>
    <w:rsid w:val="006D22A3"/>
    <w:rsid w:val="006D2BEF"/>
    <w:rsid w:val="006D2E07"/>
    <w:rsid w:val="006D31DC"/>
    <w:rsid w:val="006D346A"/>
    <w:rsid w:val="006D3719"/>
    <w:rsid w:val="006D3B8F"/>
    <w:rsid w:val="006D4537"/>
    <w:rsid w:val="006D465C"/>
    <w:rsid w:val="006D465F"/>
    <w:rsid w:val="006D4673"/>
    <w:rsid w:val="006D481B"/>
    <w:rsid w:val="006D5114"/>
    <w:rsid w:val="006D56E7"/>
    <w:rsid w:val="006D5C25"/>
    <w:rsid w:val="006D5CCF"/>
    <w:rsid w:val="006D60A5"/>
    <w:rsid w:val="006D6AC8"/>
    <w:rsid w:val="006D71FD"/>
    <w:rsid w:val="006E01E6"/>
    <w:rsid w:val="006E0448"/>
    <w:rsid w:val="006E090E"/>
    <w:rsid w:val="006E0A4A"/>
    <w:rsid w:val="006E0B9F"/>
    <w:rsid w:val="006E1EB6"/>
    <w:rsid w:val="006E1F56"/>
    <w:rsid w:val="006E23FC"/>
    <w:rsid w:val="006E24F3"/>
    <w:rsid w:val="006E25C1"/>
    <w:rsid w:val="006E2A42"/>
    <w:rsid w:val="006E2FAD"/>
    <w:rsid w:val="006E37C3"/>
    <w:rsid w:val="006E3A6C"/>
    <w:rsid w:val="006E437F"/>
    <w:rsid w:val="006E4691"/>
    <w:rsid w:val="006E4B2E"/>
    <w:rsid w:val="006E4BA2"/>
    <w:rsid w:val="006E5273"/>
    <w:rsid w:val="006E6227"/>
    <w:rsid w:val="006E659C"/>
    <w:rsid w:val="006E6601"/>
    <w:rsid w:val="006E709E"/>
    <w:rsid w:val="006E77ED"/>
    <w:rsid w:val="006F040E"/>
    <w:rsid w:val="006F04CB"/>
    <w:rsid w:val="006F0606"/>
    <w:rsid w:val="006F0991"/>
    <w:rsid w:val="006F0E99"/>
    <w:rsid w:val="006F1690"/>
    <w:rsid w:val="006F187F"/>
    <w:rsid w:val="006F1917"/>
    <w:rsid w:val="006F2548"/>
    <w:rsid w:val="006F2698"/>
    <w:rsid w:val="006F2A80"/>
    <w:rsid w:val="006F2F4F"/>
    <w:rsid w:val="006F2FCF"/>
    <w:rsid w:val="006F2FD9"/>
    <w:rsid w:val="006F3002"/>
    <w:rsid w:val="006F3B1E"/>
    <w:rsid w:val="006F3B2B"/>
    <w:rsid w:val="006F4B19"/>
    <w:rsid w:val="006F595F"/>
    <w:rsid w:val="006F5FA6"/>
    <w:rsid w:val="006F5FC2"/>
    <w:rsid w:val="006F6C4B"/>
    <w:rsid w:val="006F774C"/>
    <w:rsid w:val="0070034A"/>
    <w:rsid w:val="00701162"/>
    <w:rsid w:val="00701193"/>
    <w:rsid w:val="00701511"/>
    <w:rsid w:val="00701991"/>
    <w:rsid w:val="00701AD2"/>
    <w:rsid w:val="00702368"/>
    <w:rsid w:val="0070277E"/>
    <w:rsid w:val="00702ED2"/>
    <w:rsid w:val="007031D3"/>
    <w:rsid w:val="0070340C"/>
    <w:rsid w:val="0070381F"/>
    <w:rsid w:val="00703882"/>
    <w:rsid w:val="00703C4E"/>
    <w:rsid w:val="00703E77"/>
    <w:rsid w:val="00704C0F"/>
    <w:rsid w:val="00704F74"/>
    <w:rsid w:val="0070504A"/>
    <w:rsid w:val="0070526A"/>
    <w:rsid w:val="007055C2"/>
    <w:rsid w:val="0070567D"/>
    <w:rsid w:val="00705787"/>
    <w:rsid w:val="00705B33"/>
    <w:rsid w:val="00706259"/>
    <w:rsid w:val="0070642B"/>
    <w:rsid w:val="007069D7"/>
    <w:rsid w:val="00706D29"/>
    <w:rsid w:val="00706D91"/>
    <w:rsid w:val="00706DFF"/>
    <w:rsid w:val="0070713D"/>
    <w:rsid w:val="00707D0D"/>
    <w:rsid w:val="00707F98"/>
    <w:rsid w:val="00710103"/>
    <w:rsid w:val="00710982"/>
    <w:rsid w:val="0071168D"/>
    <w:rsid w:val="00711951"/>
    <w:rsid w:val="00711A5F"/>
    <w:rsid w:val="00711AD2"/>
    <w:rsid w:val="00711B87"/>
    <w:rsid w:val="00712311"/>
    <w:rsid w:val="00712AB6"/>
    <w:rsid w:val="00712ACB"/>
    <w:rsid w:val="00712CC6"/>
    <w:rsid w:val="00712D07"/>
    <w:rsid w:val="00712D86"/>
    <w:rsid w:val="00712EF3"/>
    <w:rsid w:val="00712F32"/>
    <w:rsid w:val="00713598"/>
    <w:rsid w:val="007138DB"/>
    <w:rsid w:val="0071397B"/>
    <w:rsid w:val="00714102"/>
    <w:rsid w:val="00714123"/>
    <w:rsid w:val="00714898"/>
    <w:rsid w:val="00714AA6"/>
    <w:rsid w:val="00714CBC"/>
    <w:rsid w:val="00715142"/>
    <w:rsid w:val="0071516A"/>
    <w:rsid w:val="007151B8"/>
    <w:rsid w:val="007154C9"/>
    <w:rsid w:val="007154F9"/>
    <w:rsid w:val="007157A2"/>
    <w:rsid w:val="00715E26"/>
    <w:rsid w:val="00716440"/>
    <w:rsid w:val="007164F5"/>
    <w:rsid w:val="00716543"/>
    <w:rsid w:val="0071664A"/>
    <w:rsid w:val="007170BD"/>
    <w:rsid w:val="007172DA"/>
    <w:rsid w:val="007173F9"/>
    <w:rsid w:val="00717662"/>
    <w:rsid w:val="007176E8"/>
    <w:rsid w:val="0071777B"/>
    <w:rsid w:val="00717BD8"/>
    <w:rsid w:val="00720190"/>
    <w:rsid w:val="00721159"/>
    <w:rsid w:val="00721399"/>
    <w:rsid w:val="00721AE1"/>
    <w:rsid w:val="00721B24"/>
    <w:rsid w:val="00722095"/>
    <w:rsid w:val="00722200"/>
    <w:rsid w:val="007228E9"/>
    <w:rsid w:val="00722901"/>
    <w:rsid w:val="00722B14"/>
    <w:rsid w:val="00722BA4"/>
    <w:rsid w:val="00722C94"/>
    <w:rsid w:val="00722D84"/>
    <w:rsid w:val="00722EA0"/>
    <w:rsid w:val="00723BE8"/>
    <w:rsid w:val="00723EF5"/>
    <w:rsid w:val="0072479A"/>
    <w:rsid w:val="00724A8A"/>
    <w:rsid w:val="00724B12"/>
    <w:rsid w:val="00724F85"/>
    <w:rsid w:val="0072524E"/>
    <w:rsid w:val="007258C2"/>
    <w:rsid w:val="0072691B"/>
    <w:rsid w:val="00726E01"/>
    <w:rsid w:val="00726E44"/>
    <w:rsid w:val="00726FD1"/>
    <w:rsid w:val="00727284"/>
    <w:rsid w:val="007272DB"/>
    <w:rsid w:val="00727779"/>
    <w:rsid w:val="0072778C"/>
    <w:rsid w:val="007301DD"/>
    <w:rsid w:val="00730239"/>
    <w:rsid w:val="00730564"/>
    <w:rsid w:val="00730840"/>
    <w:rsid w:val="007308F2"/>
    <w:rsid w:val="0073098C"/>
    <w:rsid w:val="007309CD"/>
    <w:rsid w:val="007311A1"/>
    <w:rsid w:val="00731301"/>
    <w:rsid w:val="007319C0"/>
    <w:rsid w:val="00731A36"/>
    <w:rsid w:val="00731B0D"/>
    <w:rsid w:val="0073215F"/>
    <w:rsid w:val="007321A7"/>
    <w:rsid w:val="0073266C"/>
    <w:rsid w:val="007329EA"/>
    <w:rsid w:val="00732FEE"/>
    <w:rsid w:val="0073364A"/>
    <w:rsid w:val="0073386F"/>
    <w:rsid w:val="007339B5"/>
    <w:rsid w:val="00733B56"/>
    <w:rsid w:val="00734022"/>
    <w:rsid w:val="0073406C"/>
    <w:rsid w:val="007341B0"/>
    <w:rsid w:val="0073471D"/>
    <w:rsid w:val="00734CEB"/>
    <w:rsid w:val="00734FEC"/>
    <w:rsid w:val="0073509D"/>
    <w:rsid w:val="00735278"/>
    <w:rsid w:val="00735572"/>
    <w:rsid w:val="00736853"/>
    <w:rsid w:val="007368DE"/>
    <w:rsid w:val="007368E1"/>
    <w:rsid w:val="00736A2F"/>
    <w:rsid w:val="00737103"/>
    <w:rsid w:val="007371DA"/>
    <w:rsid w:val="007372C0"/>
    <w:rsid w:val="0073759A"/>
    <w:rsid w:val="007376AC"/>
    <w:rsid w:val="0073773B"/>
    <w:rsid w:val="00737BD7"/>
    <w:rsid w:val="00737D67"/>
    <w:rsid w:val="00737E93"/>
    <w:rsid w:val="0074019D"/>
    <w:rsid w:val="007401B9"/>
    <w:rsid w:val="00740252"/>
    <w:rsid w:val="00740867"/>
    <w:rsid w:val="00741364"/>
    <w:rsid w:val="00741411"/>
    <w:rsid w:val="00741644"/>
    <w:rsid w:val="00741B43"/>
    <w:rsid w:val="00741EB5"/>
    <w:rsid w:val="007422A8"/>
    <w:rsid w:val="00742570"/>
    <w:rsid w:val="007425C8"/>
    <w:rsid w:val="007427AA"/>
    <w:rsid w:val="007429AD"/>
    <w:rsid w:val="00742AD4"/>
    <w:rsid w:val="00742D22"/>
    <w:rsid w:val="00742F99"/>
    <w:rsid w:val="007436C9"/>
    <w:rsid w:val="00743C95"/>
    <w:rsid w:val="00743E8D"/>
    <w:rsid w:val="007440A2"/>
    <w:rsid w:val="007442A0"/>
    <w:rsid w:val="00744877"/>
    <w:rsid w:val="00744988"/>
    <w:rsid w:val="00744B9B"/>
    <w:rsid w:val="00745074"/>
    <w:rsid w:val="00745170"/>
    <w:rsid w:val="007454CB"/>
    <w:rsid w:val="007454E2"/>
    <w:rsid w:val="007456A4"/>
    <w:rsid w:val="00745794"/>
    <w:rsid w:val="0074632A"/>
    <w:rsid w:val="0074679A"/>
    <w:rsid w:val="007500C6"/>
    <w:rsid w:val="00750940"/>
    <w:rsid w:val="00751878"/>
    <w:rsid w:val="00751AF4"/>
    <w:rsid w:val="00751B95"/>
    <w:rsid w:val="00751BC6"/>
    <w:rsid w:val="00751E40"/>
    <w:rsid w:val="00751E91"/>
    <w:rsid w:val="007520F5"/>
    <w:rsid w:val="0075215B"/>
    <w:rsid w:val="007522DB"/>
    <w:rsid w:val="007525DB"/>
    <w:rsid w:val="007526D6"/>
    <w:rsid w:val="00752C5D"/>
    <w:rsid w:val="00752E1E"/>
    <w:rsid w:val="00753315"/>
    <w:rsid w:val="00753C06"/>
    <w:rsid w:val="00753C96"/>
    <w:rsid w:val="00753F48"/>
    <w:rsid w:val="00753F7C"/>
    <w:rsid w:val="007540B6"/>
    <w:rsid w:val="00754107"/>
    <w:rsid w:val="007548C5"/>
    <w:rsid w:val="00754A88"/>
    <w:rsid w:val="00754CC5"/>
    <w:rsid w:val="00754DFF"/>
    <w:rsid w:val="0075513E"/>
    <w:rsid w:val="007554B3"/>
    <w:rsid w:val="007555BA"/>
    <w:rsid w:val="007559D4"/>
    <w:rsid w:val="00755E81"/>
    <w:rsid w:val="00756588"/>
    <w:rsid w:val="00756C0A"/>
    <w:rsid w:val="007570BB"/>
    <w:rsid w:val="00757114"/>
    <w:rsid w:val="0075759A"/>
    <w:rsid w:val="00757A11"/>
    <w:rsid w:val="00757CD4"/>
    <w:rsid w:val="00757E7D"/>
    <w:rsid w:val="00760156"/>
    <w:rsid w:val="0076022F"/>
    <w:rsid w:val="0076054C"/>
    <w:rsid w:val="00760889"/>
    <w:rsid w:val="007609D5"/>
    <w:rsid w:val="00760CC9"/>
    <w:rsid w:val="00760CF6"/>
    <w:rsid w:val="00760ED7"/>
    <w:rsid w:val="0076132D"/>
    <w:rsid w:val="0076147F"/>
    <w:rsid w:val="007617B2"/>
    <w:rsid w:val="007617F2"/>
    <w:rsid w:val="00761CCD"/>
    <w:rsid w:val="007621BE"/>
    <w:rsid w:val="00762263"/>
    <w:rsid w:val="00762265"/>
    <w:rsid w:val="00762605"/>
    <w:rsid w:val="007626B2"/>
    <w:rsid w:val="007627DC"/>
    <w:rsid w:val="00762EE0"/>
    <w:rsid w:val="00763064"/>
    <w:rsid w:val="0076341C"/>
    <w:rsid w:val="00763991"/>
    <w:rsid w:val="007643A1"/>
    <w:rsid w:val="007648BB"/>
    <w:rsid w:val="00764CE9"/>
    <w:rsid w:val="0076550C"/>
    <w:rsid w:val="00765518"/>
    <w:rsid w:val="00765872"/>
    <w:rsid w:val="007658BF"/>
    <w:rsid w:val="007658DC"/>
    <w:rsid w:val="00765A00"/>
    <w:rsid w:val="00765D5C"/>
    <w:rsid w:val="00766247"/>
    <w:rsid w:val="0076635A"/>
    <w:rsid w:val="007663EC"/>
    <w:rsid w:val="00766491"/>
    <w:rsid w:val="007665C4"/>
    <w:rsid w:val="00766846"/>
    <w:rsid w:val="00766851"/>
    <w:rsid w:val="007668B7"/>
    <w:rsid w:val="00766FCB"/>
    <w:rsid w:val="00767075"/>
    <w:rsid w:val="0076761B"/>
    <w:rsid w:val="00767FD7"/>
    <w:rsid w:val="00770006"/>
    <w:rsid w:val="00770109"/>
    <w:rsid w:val="00770B7B"/>
    <w:rsid w:val="007712A5"/>
    <w:rsid w:val="007715F6"/>
    <w:rsid w:val="007721B6"/>
    <w:rsid w:val="00772DD8"/>
    <w:rsid w:val="00773099"/>
    <w:rsid w:val="00773367"/>
    <w:rsid w:val="0077354E"/>
    <w:rsid w:val="00773623"/>
    <w:rsid w:val="00773718"/>
    <w:rsid w:val="00775611"/>
    <w:rsid w:val="00775673"/>
    <w:rsid w:val="00775A85"/>
    <w:rsid w:val="00776CC3"/>
    <w:rsid w:val="00776FEB"/>
    <w:rsid w:val="007776C4"/>
    <w:rsid w:val="00777F7A"/>
    <w:rsid w:val="00780140"/>
    <w:rsid w:val="007804F4"/>
    <w:rsid w:val="00780A8F"/>
    <w:rsid w:val="00780CC1"/>
    <w:rsid w:val="00780EB7"/>
    <w:rsid w:val="0078117F"/>
    <w:rsid w:val="007817E2"/>
    <w:rsid w:val="00781C95"/>
    <w:rsid w:val="00781E7B"/>
    <w:rsid w:val="0078224B"/>
    <w:rsid w:val="007823C6"/>
    <w:rsid w:val="007824E4"/>
    <w:rsid w:val="0078275C"/>
    <w:rsid w:val="00782BA3"/>
    <w:rsid w:val="00782C64"/>
    <w:rsid w:val="00782D1F"/>
    <w:rsid w:val="00782F59"/>
    <w:rsid w:val="00783341"/>
    <w:rsid w:val="007839C8"/>
    <w:rsid w:val="00784DC1"/>
    <w:rsid w:val="00785307"/>
    <w:rsid w:val="00785660"/>
    <w:rsid w:val="00785E39"/>
    <w:rsid w:val="007868DF"/>
    <w:rsid w:val="00786A37"/>
    <w:rsid w:val="00786A80"/>
    <w:rsid w:val="00786C0D"/>
    <w:rsid w:val="00786E63"/>
    <w:rsid w:val="0078750E"/>
    <w:rsid w:val="0078758F"/>
    <w:rsid w:val="00787D31"/>
    <w:rsid w:val="00787D58"/>
    <w:rsid w:val="00787EA8"/>
    <w:rsid w:val="007901E9"/>
    <w:rsid w:val="00790404"/>
    <w:rsid w:val="00790733"/>
    <w:rsid w:val="00790948"/>
    <w:rsid w:val="00790A48"/>
    <w:rsid w:val="00790C4A"/>
    <w:rsid w:val="007910C7"/>
    <w:rsid w:val="00791431"/>
    <w:rsid w:val="00791435"/>
    <w:rsid w:val="00791B82"/>
    <w:rsid w:val="00791CE9"/>
    <w:rsid w:val="007920AC"/>
    <w:rsid w:val="00792B84"/>
    <w:rsid w:val="00792BA6"/>
    <w:rsid w:val="00792F5F"/>
    <w:rsid w:val="00793331"/>
    <w:rsid w:val="007934D3"/>
    <w:rsid w:val="007939D8"/>
    <w:rsid w:val="00793D59"/>
    <w:rsid w:val="00793EA4"/>
    <w:rsid w:val="00794016"/>
    <w:rsid w:val="007945AD"/>
    <w:rsid w:val="00794A06"/>
    <w:rsid w:val="00794E98"/>
    <w:rsid w:val="007950AE"/>
    <w:rsid w:val="00795673"/>
    <w:rsid w:val="007957EE"/>
    <w:rsid w:val="00795805"/>
    <w:rsid w:val="007960F1"/>
    <w:rsid w:val="007970C3"/>
    <w:rsid w:val="00797460"/>
    <w:rsid w:val="007974C1"/>
    <w:rsid w:val="00797797"/>
    <w:rsid w:val="007A01D5"/>
    <w:rsid w:val="007A058A"/>
    <w:rsid w:val="007A074E"/>
    <w:rsid w:val="007A0F84"/>
    <w:rsid w:val="007A12A6"/>
    <w:rsid w:val="007A1771"/>
    <w:rsid w:val="007A1897"/>
    <w:rsid w:val="007A205D"/>
    <w:rsid w:val="007A210E"/>
    <w:rsid w:val="007A23FE"/>
    <w:rsid w:val="007A243B"/>
    <w:rsid w:val="007A31C5"/>
    <w:rsid w:val="007A3221"/>
    <w:rsid w:val="007A349F"/>
    <w:rsid w:val="007A3C76"/>
    <w:rsid w:val="007A3D99"/>
    <w:rsid w:val="007A3ED0"/>
    <w:rsid w:val="007A41D0"/>
    <w:rsid w:val="007A4504"/>
    <w:rsid w:val="007A460D"/>
    <w:rsid w:val="007A47FF"/>
    <w:rsid w:val="007A4F71"/>
    <w:rsid w:val="007A58CF"/>
    <w:rsid w:val="007A5C0F"/>
    <w:rsid w:val="007A5C15"/>
    <w:rsid w:val="007A5E19"/>
    <w:rsid w:val="007A618B"/>
    <w:rsid w:val="007A65BF"/>
    <w:rsid w:val="007A6F63"/>
    <w:rsid w:val="007A7799"/>
    <w:rsid w:val="007A7DD6"/>
    <w:rsid w:val="007A7E81"/>
    <w:rsid w:val="007B01FD"/>
    <w:rsid w:val="007B0259"/>
    <w:rsid w:val="007B032D"/>
    <w:rsid w:val="007B08A8"/>
    <w:rsid w:val="007B0D6B"/>
    <w:rsid w:val="007B0EAA"/>
    <w:rsid w:val="007B103D"/>
    <w:rsid w:val="007B11DF"/>
    <w:rsid w:val="007B1223"/>
    <w:rsid w:val="007B129A"/>
    <w:rsid w:val="007B135B"/>
    <w:rsid w:val="007B1673"/>
    <w:rsid w:val="007B1811"/>
    <w:rsid w:val="007B21F2"/>
    <w:rsid w:val="007B2829"/>
    <w:rsid w:val="007B2F39"/>
    <w:rsid w:val="007B2FB6"/>
    <w:rsid w:val="007B3767"/>
    <w:rsid w:val="007B3870"/>
    <w:rsid w:val="007B39B5"/>
    <w:rsid w:val="007B3CBC"/>
    <w:rsid w:val="007B40AB"/>
    <w:rsid w:val="007B4340"/>
    <w:rsid w:val="007B4427"/>
    <w:rsid w:val="007B4666"/>
    <w:rsid w:val="007B4A5E"/>
    <w:rsid w:val="007B54C6"/>
    <w:rsid w:val="007B56F2"/>
    <w:rsid w:val="007B59C0"/>
    <w:rsid w:val="007B59CE"/>
    <w:rsid w:val="007B5A84"/>
    <w:rsid w:val="007B5EBA"/>
    <w:rsid w:val="007B6280"/>
    <w:rsid w:val="007B679D"/>
    <w:rsid w:val="007B6800"/>
    <w:rsid w:val="007B6AF9"/>
    <w:rsid w:val="007B6F52"/>
    <w:rsid w:val="007B6F73"/>
    <w:rsid w:val="007B76A0"/>
    <w:rsid w:val="007C01C6"/>
    <w:rsid w:val="007C063A"/>
    <w:rsid w:val="007C0AA0"/>
    <w:rsid w:val="007C10D0"/>
    <w:rsid w:val="007C1772"/>
    <w:rsid w:val="007C271B"/>
    <w:rsid w:val="007C28EE"/>
    <w:rsid w:val="007C30B5"/>
    <w:rsid w:val="007C3156"/>
    <w:rsid w:val="007C32E6"/>
    <w:rsid w:val="007C35E9"/>
    <w:rsid w:val="007C36C8"/>
    <w:rsid w:val="007C3F64"/>
    <w:rsid w:val="007C4002"/>
    <w:rsid w:val="007C4165"/>
    <w:rsid w:val="007C42F7"/>
    <w:rsid w:val="007C43A3"/>
    <w:rsid w:val="007C45C7"/>
    <w:rsid w:val="007C4797"/>
    <w:rsid w:val="007C4A78"/>
    <w:rsid w:val="007C4C93"/>
    <w:rsid w:val="007C4F42"/>
    <w:rsid w:val="007C53D4"/>
    <w:rsid w:val="007C542A"/>
    <w:rsid w:val="007C56A8"/>
    <w:rsid w:val="007C5B5D"/>
    <w:rsid w:val="007C6465"/>
    <w:rsid w:val="007C64A4"/>
    <w:rsid w:val="007C67B3"/>
    <w:rsid w:val="007C68F9"/>
    <w:rsid w:val="007C6ACA"/>
    <w:rsid w:val="007C6FD1"/>
    <w:rsid w:val="007C721E"/>
    <w:rsid w:val="007C7617"/>
    <w:rsid w:val="007C78BD"/>
    <w:rsid w:val="007C7B96"/>
    <w:rsid w:val="007C7DCF"/>
    <w:rsid w:val="007D01FA"/>
    <w:rsid w:val="007D0201"/>
    <w:rsid w:val="007D11DF"/>
    <w:rsid w:val="007D14E1"/>
    <w:rsid w:val="007D176B"/>
    <w:rsid w:val="007D1785"/>
    <w:rsid w:val="007D18AB"/>
    <w:rsid w:val="007D1AC9"/>
    <w:rsid w:val="007D2444"/>
    <w:rsid w:val="007D2D77"/>
    <w:rsid w:val="007D2DAB"/>
    <w:rsid w:val="007D3114"/>
    <w:rsid w:val="007D3206"/>
    <w:rsid w:val="007D354A"/>
    <w:rsid w:val="007D3811"/>
    <w:rsid w:val="007D3C14"/>
    <w:rsid w:val="007D3D0E"/>
    <w:rsid w:val="007D452C"/>
    <w:rsid w:val="007D4AF3"/>
    <w:rsid w:val="007D4C9C"/>
    <w:rsid w:val="007D587E"/>
    <w:rsid w:val="007D5885"/>
    <w:rsid w:val="007D59FF"/>
    <w:rsid w:val="007D62FD"/>
    <w:rsid w:val="007D6443"/>
    <w:rsid w:val="007D6693"/>
    <w:rsid w:val="007D6842"/>
    <w:rsid w:val="007D6865"/>
    <w:rsid w:val="007D6A61"/>
    <w:rsid w:val="007D78E6"/>
    <w:rsid w:val="007D7A03"/>
    <w:rsid w:val="007D7B3B"/>
    <w:rsid w:val="007E02B3"/>
    <w:rsid w:val="007E0603"/>
    <w:rsid w:val="007E0AD0"/>
    <w:rsid w:val="007E0D6F"/>
    <w:rsid w:val="007E0E53"/>
    <w:rsid w:val="007E11C5"/>
    <w:rsid w:val="007E1D92"/>
    <w:rsid w:val="007E1F5E"/>
    <w:rsid w:val="007E1FEF"/>
    <w:rsid w:val="007E28D8"/>
    <w:rsid w:val="007E2E69"/>
    <w:rsid w:val="007E3517"/>
    <w:rsid w:val="007E3B0D"/>
    <w:rsid w:val="007E3B4F"/>
    <w:rsid w:val="007E3E90"/>
    <w:rsid w:val="007E41C4"/>
    <w:rsid w:val="007E45D9"/>
    <w:rsid w:val="007E4C82"/>
    <w:rsid w:val="007E51CF"/>
    <w:rsid w:val="007E53CC"/>
    <w:rsid w:val="007E55AB"/>
    <w:rsid w:val="007E57ED"/>
    <w:rsid w:val="007E5CD2"/>
    <w:rsid w:val="007E6A04"/>
    <w:rsid w:val="007E7481"/>
    <w:rsid w:val="007E77CD"/>
    <w:rsid w:val="007E77D9"/>
    <w:rsid w:val="007E7911"/>
    <w:rsid w:val="007E7C5B"/>
    <w:rsid w:val="007E7CA3"/>
    <w:rsid w:val="007E7EDB"/>
    <w:rsid w:val="007F0134"/>
    <w:rsid w:val="007F0204"/>
    <w:rsid w:val="007F0246"/>
    <w:rsid w:val="007F1B71"/>
    <w:rsid w:val="007F206E"/>
    <w:rsid w:val="007F213E"/>
    <w:rsid w:val="007F2DE0"/>
    <w:rsid w:val="007F3173"/>
    <w:rsid w:val="007F34A4"/>
    <w:rsid w:val="007F36B4"/>
    <w:rsid w:val="007F3941"/>
    <w:rsid w:val="007F3A5D"/>
    <w:rsid w:val="007F3DC7"/>
    <w:rsid w:val="007F4056"/>
    <w:rsid w:val="007F4612"/>
    <w:rsid w:val="007F4D84"/>
    <w:rsid w:val="007F5240"/>
    <w:rsid w:val="007F5486"/>
    <w:rsid w:val="007F58BC"/>
    <w:rsid w:val="007F5AD8"/>
    <w:rsid w:val="007F5CA3"/>
    <w:rsid w:val="007F5CED"/>
    <w:rsid w:val="007F5DA5"/>
    <w:rsid w:val="007F6067"/>
    <w:rsid w:val="007F62A0"/>
    <w:rsid w:val="007F6550"/>
    <w:rsid w:val="007F65AC"/>
    <w:rsid w:val="007F6660"/>
    <w:rsid w:val="007F671B"/>
    <w:rsid w:val="007F6C96"/>
    <w:rsid w:val="007F6D54"/>
    <w:rsid w:val="007F6D95"/>
    <w:rsid w:val="007F6EEB"/>
    <w:rsid w:val="007F70CE"/>
    <w:rsid w:val="00800061"/>
    <w:rsid w:val="00800212"/>
    <w:rsid w:val="00800613"/>
    <w:rsid w:val="0080089E"/>
    <w:rsid w:val="008016CC"/>
    <w:rsid w:val="00801BB7"/>
    <w:rsid w:val="00801EBD"/>
    <w:rsid w:val="008020D0"/>
    <w:rsid w:val="0080255C"/>
    <w:rsid w:val="00802628"/>
    <w:rsid w:val="00802A8A"/>
    <w:rsid w:val="00802B84"/>
    <w:rsid w:val="00802D6C"/>
    <w:rsid w:val="00803017"/>
    <w:rsid w:val="00803145"/>
    <w:rsid w:val="00803C97"/>
    <w:rsid w:val="00803EC7"/>
    <w:rsid w:val="0080443E"/>
    <w:rsid w:val="0080454A"/>
    <w:rsid w:val="008045F7"/>
    <w:rsid w:val="0080468E"/>
    <w:rsid w:val="00804E00"/>
    <w:rsid w:val="00804E80"/>
    <w:rsid w:val="008055A3"/>
    <w:rsid w:val="00805B15"/>
    <w:rsid w:val="00805B99"/>
    <w:rsid w:val="00805F64"/>
    <w:rsid w:val="00806DFE"/>
    <w:rsid w:val="00806E12"/>
    <w:rsid w:val="008073B6"/>
    <w:rsid w:val="00807B9D"/>
    <w:rsid w:val="00807FB2"/>
    <w:rsid w:val="0081005C"/>
    <w:rsid w:val="008105E7"/>
    <w:rsid w:val="0081094D"/>
    <w:rsid w:val="00810A20"/>
    <w:rsid w:val="00810DC4"/>
    <w:rsid w:val="00810E59"/>
    <w:rsid w:val="008110CB"/>
    <w:rsid w:val="00811110"/>
    <w:rsid w:val="008121BC"/>
    <w:rsid w:val="008128E1"/>
    <w:rsid w:val="00812919"/>
    <w:rsid w:val="00812BA9"/>
    <w:rsid w:val="00812BEC"/>
    <w:rsid w:val="00812D68"/>
    <w:rsid w:val="0081308D"/>
    <w:rsid w:val="0081322D"/>
    <w:rsid w:val="00813BAC"/>
    <w:rsid w:val="00813C4E"/>
    <w:rsid w:val="00814340"/>
    <w:rsid w:val="0081545A"/>
    <w:rsid w:val="008157C9"/>
    <w:rsid w:val="0081634C"/>
    <w:rsid w:val="008163CF"/>
    <w:rsid w:val="008164B6"/>
    <w:rsid w:val="008169F6"/>
    <w:rsid w:val="00817C95"/>
    <w:rsid w:val="00820075"/>
    <w:rsid w:val="008208C3"/>
    <w:rsid w:val="00820B36"/>
    <w:rsid w:val="0082129B"/>
    <w:rsid w:val="00821AD2"/>
    <w:rsid w:val="00821DDA"/>
    <w:rsid w:val="00822D7E"/>
    <w:rsid w:val="0082325D"/>
    <w:rsid w:val="008234AF"/>
    <w:rsid w:val="008234B6"/>
    <w:rsid w:val="008238F3"/>
    <w:rsid w:val="008240A4"/>
    <w:rsid w:val="00824244"/>
    <w:rsid w:val="008243FD"/>
    <w:rsid w:val="008245E2"/>
    <w:rsid w:val="0082469B"/>
    <w:rsid w:val="00824E02"/>
    <w:rsid w:val="00825655"/>
    <w:rsid w:val="008256B3"/>
    <w:rsid w:val="00825A49"/>
    <w:rsid w:val="00825CD4"/>
    <w:rsid w:val="00826312"/>
    <w:rsid w:val="008264E5"/>
    <w:rsid w:val="00826588"/>
    <w:rsid w:val="00826C84"/>
    <w:rsid w:val="00826C89"/>
    <w:rsid w:val="00826DBD"/>
    <w:rsid w:val="00826E56"/>
    <w:rsid w:val="00826EFA"/>
    <w:rsid w:val="008274AD"/>
    <w:rsid w:val="00827516"/>
    <w:rsid w:val="00827853"/>
    <w:rsid w:val="0082790E"/>
    <w:rsid w:val="0083081B"/>
    <w:rsid w:val="00830AC9"/>
    <w:rsid w:val="00830BBC"/>
    <w:rsid w:val="00831219"/>
    <w:rsid w:val="008318DF"/>
    <w:rsid w:val="0083198D"/>
    <w:rsid w:val="00831A69"/>
    <w:rsid w:val="00831A8A"/>
    <w:rsid w:val="00831C22"/>
    <w:rsid w:val="0083302C"/>
    <w:rsid w:val="0083308C"/>
    <w:rsid w:val="008331E3"/>
    <w:rsid w:val="008332FD"/>
    <w:rsid w:val="00833D20"/>
    <w:rsid w:val="00834E05"/>
    <w:rsid w:val="00834E0C"/>
    <w:rsid w:val="00834E4D"/>
    <w:rsid w:val="008364DC"/>
    <w:rsid w:val="0083692B"/>
    <w:rsid w:val="00836FC7"/>
    <w:rsid w:val="008371A3"/>
    <w:rsid w:val="008373BF"/>
    <w:rsid w:val="008376B4"/>
    <w:rsid w:val="0083794C"/>
    <w:rsid w:val="00837A59"/>
    <w:rsid w:val="008403DF"/>
    <w:rsid w:val="0084124E"/>
    <w:rsid w:val="0084140B"/>
    <w:rsid w:val="00841641"/>
    <w:rsid w:val="00841BBE"/>
    <w:rsid w:val="00841C06"/>
    <w:rsid w:val="00842138"/>
    <w:rsid w:val="008423EC"/>
    <w:rsid w:val="008424E9"/>
    <w:rsid w:val="008425DB"/>
    <w:rsid w:val="008429ED"/>
    <w:rsid w:val="00842AEF"/>
    <w:rsid w:val="00842F07"/>
    <w:rsid w:val="00842F83"/>
    <w:rsid w:val="00843012"/>
    <w:rsid w:val="008433CB"/>
    <w:rsid w:val="008435EF"/>
    <w:rsid w:val="008439CC"/>
    <w:rsid w:val="00843CF9"/>
    <w:rsid w:val="00843D18"/>
    <w:rsid w:val="00843E42"/>
    <w:rsid w:val="0084456C"/>
    <w:rsid w:val="00844798"/>
    <w:rsid w:val="00844B80"/>
    <w:rsid w:val="008451E9"/>
    <w:rsid w:val="00845243"/>
    <w:rsid w:val="00845341"/>
    <w:rsid w:val="0084560C"/>
    <w:rsid w:val="00845704"/>
    <w:rsid w:val="00845E0C"/>
    <w:rsid w:val="008464F1"/>
    <w:rsid w:val="00847185"/>
    <w:rsid w:val="00847DF6"/>
    <w:rsid w:val="00850034"/>
    <w:rsid w:val="0085092F"/>
    <w:rsid w:val="00850CE1"/>
    <w:rsid w:val="0085104F"/>
    <w:rsid w:val="00851472"/>
    <w:rsid w:val="0085149B"/>
    <w:rsid w:val="00851D8D"/>
    <w:rsid w:val="00851F54"/>
    <w:rsid w:val="0085203C"/>
    <w:rsid w:val="008521BB"/>
    <w:rsid w:val="00852510"/>
    <w:rsid w:val="00852548"/>
    <w:rsid w:val="0085256C"/>
    <w:rsid w:val="008526C7"/>
    <w:rsid w:val="0085337A"/>
    <w:rsid w:val="008537C7"/>
    <w:rsid w:val="00853B92"/>
    <w:rsid w:val="00853FA8"/>
    <w:rsid w:val="00854559"/>
    <w:rsid w:val="0085462F"/>
    <w:rsid w:val="00854D53"/>
    <w:rsid w:val="00854DC1"/>
    <w:rsid w:val="00855008"/>
    <w:rsid w:val="00855326"/>
    <w:rsid w:val="00855416"/>
    <w:rsid w:val="0085569F"/>
    <w:rsid w:val="00855F6A"/>
    <w:rsid w:val="008565E3"/>
    <w:rsid w:val="008566D5"/>
    <w:rsid w:val="0085682E"/>
    <w:rsid w:val="00856D7C"/>
    <w:rsid w:val="008572C1"/>
    <w:rsid w:val="0085756B"/>
    <w:rsid w:val="00857575"/>
    <w:rsid w:val="0085786A"/>
    <w:rsid w:val="00857A10"/>
    <w:rsid w:val="00857A85"/>
    <w:rsid w:val="00857EDD"/>
    <w:rsid w:val="00860173"/>
    <w:rsid w:val="008602A8"/>
    <w:rsid w:val="0086057E"/>
    <w:rsid w:val="00860B34"/>
    <w:rsid w:val="008610D8"/>
    <w:rsid w:val="0086115B"/>
    <w:rsid w:val="00861461"/>
    <w:rsid w:val="008614C6"/>
    <w:rsid w:val="00861A4E"/>
    <w:rsid w:val="00862390"/>
    <w:rsid w:val="008623FC"/>
    <w:rsid w:val="00862FEC"/>
    <w:rsid w:val="008631A8"/>
    <w:rsid w:val="00863527"/>
    <w:rsid w:val="00863759"/>
    <w:rsid w:val="00863869"/>
    <w:rsid w:val="00863BA6"/>
    <w:rsid w:val="00863EB4"/>
    <w:rsid w:val="008642EA"/>
    <w:rsid w:val="00864649"/>
    <w:rsid w:val="00864C00"/>
    <w:rsid w:val="00864C5F"/>
    <w:rsid w:val="0086571E"/>
    <w:rsid w:val="00865888"/>
    <w:rsid w:val="00865DC2"/>
    <w:rsid w:val="00866050"/>
    <w:rsid w:val="008671ED"/>
    <w:rsid w:val="00867399"/>
    <w:rsid w:val="0086758D"/>
    <w:rsid w:val="008703A1"/>
    <w:rsid w:val="0087043F"/>
    <w:rsid w:val="008704A4"/>
    <w:rsid w:val="008704FF"/>
    <w:rsid w:val="00870A5B"/>
    <w:rsid w:val="00870C9A"/>
    <w:rsid w:val="008715B4"/>
    <w:rsid w:val="0087189D"/>
    <w:rsid w:val="00871D31"/>
    <w:rsid w:val="00872B67"/>
    <w:rsid w:val="00872BFD"/>
    <w:rsid w:val="0087302F"/>
    <w:rsid w:val="0087350D"/>
    <w:rsid w:val="008737E4"/>
    <w:rsid w:val="00873A53"/>
    <w:rsid w:val="00873C2D"/>
    <w:rsid w:val="00873DD4"/>
    <w:rsid w:val="0087443F"/>
    <w:rsid w:val="00874DDF"/>
    <w:rsid w:val="008750CA"/>
    <w:rsid w:val="00875963"/>
    <w:rsid w:val="00875A92"/>
    <w:rsid w:val="00875BF5"/>
    <w:rsid w:val="00875C5E"/>
    <w:rsid w:val="00875EFA"/>
    <w:rsid w:val="008762A5"/>
    <w:rsid w:val="00876F46"/>
    <w:rsid w:val="00877091"/>
    <w:rsid w:val="00877C23"/>
    <w:rsid w:val="008801C3"/>
    <w:rsid w:val="00880549"/>
    <w:rsid w:val="008805EA"/>
    <w:rsid w:val="008805EF"/>
    <w:rsid w:val="008810FE"/>
    <w:rsid w:val="00881175"/>
    <w:rsid w:val="00881238"/>
    <w:rsid w:val="008814A8"/>
    <w:rsid w:val="0088176F"/>
    <w:rsid w:val="0088187B"/>
    <w:rsid w:val="00881BE1"/>
    <w:rsid w:val="00881FE0"/>
    <w:rsid w:val="0088227A"/>
    <w:rsid w:val="008824CF"/>
    <w:rsid w:val="00882A5A"/>
    <w:rsid w:val="008832E0"/>
    <w:rsid w:val="00883783"/>
    <w:rsid w:val="00883B49"/>
    <w:rsid w:val="00883D50"/>
    <w:rsid w:val="008842FE"/>
    <w:rsid w:val="00884763"/>
    <w:rsid w:val="00884AB8"/>
    <w:rsid w:val="00884F39"/>
    <w:rsid w:val="00884FE9"/>
    <w:rsid w:val="00885116"/>
    <w:rsid w:val="00885147"/>
    <w:rsid w:val="00885496"/>
    <w:rsid w:val="00885506"/>
    <w:rsid w:val="00885688"/>
    <w:rsid w:val="008859D7"/>
    <w:rsid w:val="00885D77"/>
    <w:rsid w:val="008860F2"/>
    <w:rsid w:val="008862F8"/>
    <w:rsid w:val="00886517"/>
    <w:rsid w:val="00886853"/>
    <w:rsid w:val="0088691A"/>
    <w:rsid w:val="00886A3F"/>
    <w:rsid w:val="00886DDD"/>
    <w:rsid w:val="00887AC8"/>
    <w:rsid w:val="00887CE7"/>
    <w:rsid w:val="00887DB8"/>
    <w:rsid w:val="00887FA2"/>
    <w:rsid w:val="00890893"/>
    <w:rsid w:val="00890980"/>
    <w:rsid w:val="008909F8"/>
    <w:rsid w:val="00890E9F"/>
    <w:rsid w:val="00891A13"/>
    <w:rsid w:val="00891AD2"/>
    <w:rsid w:val="00891C80"/>
    <w:rsid w:val="00891E90"/>
    <w:rsid w:val="008920A5"/>
    <w:rsid w:val="00892322"/>
    <w:rsid w:val="00892381"/>
    <w:rsid w:val="0089284B"/>
    <w:rsid w:val="00892BB0"/>
    <w:rsid w:val="00892E6F"/>
    <w:rsid w:val="0089307D"/>
    <w:rsid w:val="008930AB"/>
    <w:rsid w:val="008931D4"/>
    <w:rsid w:val="00893417"/>
    <w:rsid w:val="00893557"/>
    <w:rsid w:val="00893854"/>
    <w:rsid w:val="00893A59"/>
    <w:rsid w:val="00893AF8"/>
    <w:rsid w:val="00893E3E"/>
    <w:rsid w:val="008940CD"/>
    <w:rsid w:val="0089461B"/>
    <w:rsid w:val="0089471B"/>
    <w:rsid w:val="008947B1"/>
    <w:rsid w:val="00894A67"/>
    <w:rsid w:val="00894BAE"/>
    <w:rsid w:val="00894EDA"/>
    <w:rsid w:val="008958C4"/>
    <w:rsid w:val="0089643E"/>
    <w:rsid w:val="008966F1"/>
    <w:rsid w:val="00896887"/>
    <w:rsid w:val="00896D7C"/>
    <w:rsid w:val="0089711D"/>
    <w:rsid w:val="008973B0"/>
    <w:rsid w:val="00897B7D"/>
    <w:rsid w:val="008A0004"/>
    <w:rsid w:val="008A00EE"/>
    <w:rsid w:val="008A0278"/>
    <w:rsid w:val="008A044C"/>
    <w:rsid w:val="008A1947"/>
    <w:rsid w:val="008A1AE6"/>
    <w:rsid w:val="008A1E9D"/>
    <w:rsid w:val="008A1EC0"/>
    <w:rsid w:val="008A2890"/>
    <w:rsid w:val="008A326D"/>
    <w:rsid w:val="008A3D0C"/>
    <w:rsid w:val="008A3DC9"/>
    <w:rsid w:val="008A3FF8"/>
    <w:rsid w:val="008A4880"/>
    <w:rsid w:val="008A48BA"/>
    <w:rsid w:val="008A50BD"/>
    <w:rsid w:val="008A51C0"/>
    <w:rsid w:val="008A5690"/>
    <w:rsid w:val="008A5D23"/>
    <w:rsid w:val="008A622D"/>
    <w:rsid w:val="008A67A3"/>
    <w:rsid w:val="008A6BAD"/>
    <w:rsid w:val="008A7371"/>
    <w:rsid w:val="008A7C36"/>
    <w:rsid w:val="008A7D65"/>
    <w:rsid w:val="008B01CF"/>
    <w:rsid w:val="008B03B4"/>
    <w:rsid w:val="008B0636"/>
    <w:rsid w:val="008B0A0F"/>
    <w:rsid w:val="008B0B72"/>
    <w:rsid w:val="008B0D4B"/>
    <w:rsid w:val="008B1EAB"/>
    <w:rsid w:val="008B1F2B"/>
    <w:rsid w:val="008B204D"/>
    <w:rsid w:val="008B241D"/>
    <w:rsid w:val="008B246E"/>
    <w:rsid w:val="008B2699"/>
    <w:rsid w:val="008B27D3"/>
    <w:rsid w:val="008B29C6"/>
    <w:rsid w:val="008B2FF6"/>
    <w:rsid w:val="008B35DF"/>
    <w:rsid w:val="008B46CE"/>
    <w:rsid w:val="008B48B2"/>
    <w:rsid w:val="008B48EC"/>
    <w:rsid w:val="008B4956"/>
    <w:rsid w:val="008B4B2A"/>
    <w:rsid w:val="008B4BE0"/>
    <w:rsid w:val="008B4D88"/>
    <w:rsid w:val="008B4F64"/>
    <w:rsid w:val="008B4FAA"/>
    <w:rsid w:val="008B5114"/>
    <w:rsid w:val="008B5156"/>
    <w:rsid w:val="008B517B"/>
    <w:rsid w:val="008B57CC"/>
    <w:rsid w:val="008B58C3"/>
    <w:rsid w:val="008B58F9"/>
    <w:rsid w:val="008B6092"/>
    <w:rsid w:val="008B69BB"/>
    <w:rsid w:val="008B7415"/>
    <w:rsid w:val="008B79A0"/>
    <w:rsid w:val="008C0346"/>
    <w:rsid w:val="008C0B9F"/>
    <w:rsid w:val="008C0CF0"/>
    <w:rsid w:val="008C10FE"/>
    <w:rsid w:val="008C1695"/>
    <w:rsid w:val="008C1FB1"/>
    <w:rsid w:val="008C203A"/>
    <w:rsid w:val="008C20E5"/>
    <w:rsid w:val="008C219D"/>
    <w:rsid w:val="008C29F8"/>
    <w:rsid w:val="008C2B2E"/>
    <w:rsid w:val="008C301E"/>
    <w:rsid w:val="008C3289"/>
    <w:rsid w:val="008C38C2"/>
    <w:rsid w:val="008C3E48"/>
    <w:rsid w:val="008C3F34"/>
    <w:rsid w:val="008C4159"/>
    <w:rsid w:val="008C416C"/>
    <w:rsid w:val="008C55CE"/>
    <w:rsid w:val="008C57DF"/>
    <w:rsid w:val="008C5838"/>
    <w:rsid w:val="008C595A"/>
    <w:rsid w:val="008C5AFB"/>
    <w:rsid w:val="008C5B5A"/>
    <w:rsid w:val="008C5C8D"/>
    <w:rsid w:val="008C5DA6"/>
    <w:rsid w:val="008C5F40"/>
    <w:rsid w:val="008C6999"/>
    <w:rsid w:val="008C6AE5"/>
    <w:rsid w:val="008C6C06"/>
    <w:rsid w:val="008C6C7D"/>
    <w:rsid w:val="008C76AD"/>
    <w:rsid w:val="008C77A8"/>
    <w:rsid w:val="008C7D6A"/>
    <w:rsid w:val="008C7E1E"/>
    <w:rsid w:val="008D00EE"/>
    <w:rsid w:val="008D0C21"/>
    <w:rsid w:val="008D11F9"/>
    <w:rsid w:val="008D1522"/>
    <w:rsid w:val="008D156F"/>
    <w:rsid w:val="008D1680"/>
    <w:rsid w:val="008D1D15"/>
    <w:rsid w:val="008D1F0E"/>
    <w:rsid w:val="008D2150"/>
    <w:rsid w:val="008D2695"/>
    <w:rsid w:val="008D3FE1"/>
    <w:rsid w:val="008D4385"/>
    <w:rsid w:val="008D44C3"/>
    <w:rsid w:val="008D4B0C"/>
    <w:rsid w:val="008D4B1C"/>
    <w:rsid w:val="008D4EE2"/>
    <w:rsid w:val="008D5299"/>
    <w:rsid w:val="008D5388"/>
    <w:rsid w:val="008D5A2A"/>
    <w:rsid w:val="008D5A89"/>
    <w:rsid w:val="008D650A"/>
    <w:rsid w:val="008D6A01"/>
    <w:rsid w:val="008D7152"/>
    <w:rsid w:val="008D729E"/>
    <w:rsid w:val="008D79AC"/>
    <w:rsid w:val="008D7DC1"/>
    <w:rsid w:val="008D7E3C"/>
    <w:rsid w:val="008D7F98"/>
    <w:rsid w:val="008E001D"/>
    <w:rsid w:val="008E038B"/>
    <w:rsid w:val="008E055D"/>
    <w:rsid w:val="008E0A33"/>
    <w:rsid w:val="008E0D38"/>
    <w:rsid w:val="008E1050"/>
    <w:rsid w:val="008E1145"/>
    <w:rsid w:val="008E159E"/>
    <w:rsid w:val="008E1A8F"/>
    <w:rsid w:val="008E1E39"/>
    <w:rsid w:val="008E21B9"/>
    <w:rsid w:val="008E31FB"/>
    <w:rsid w:val="008E3252"/>
    <w:rsid w:val="008E352F"/>
    <w:rsid w:val="008E3743"/>
    <w:rsid w:val="008E3880"/>
    <w:rsid w:val="008E3C88"/>
    <w:rsid w:val="008E3D85"/>
    <w:rsid w:val="008E40E1"/>
    <w:rsid w:val="008E4244"/>
    <w:rsid w:val="008E4352"/>
    <w:rsid w:val="008E513D"/>
    <w:rsid w:val="008E5332"/>
    <w:rsid w:val="008E559E"/>
    <w:rsid w:val="008E5A28"/>
    <w:rsid w:val="008E5AFF"/>
    <w:rsid w:val="008E659F"/>
    <w:rsid w:val="008E6A99"/>
    <w:rsid w:val="008E6B7A"/>
    <w:rsid w:val="008E7AEB"/>
    <w:rsid w:val="008E7D93"/>
    <w:rsid w:val="008F05F7"/>
    <w:rsid w:val="008F074C"/>
    <w:rsid w:val="008F0C40"/>
    <w:rsid w:val="008F0C4E"/>
    <w:rsid w:val="008F1037"/>
    <w:rsid w:val="008F1347"/>
    <w:rsid w:val="008F1609"/>
    <w:rsid w:val="008F1A21"/>
    <w:rsid w:val="008F2147"/>
    <w:rsid w:val="008F24E7"/>
    <w:rsid w:val="008F29A7"/>
    <w:rsid w:val="008F3396"/>
    <w:rsid w:val="008F3560"/>
    <w:rsid w:val="008F37D3"/>
    <w:rsid w:val="008F38A5"/>
    <w:rsid w:val="008F3C8F"/>
    <w:rsid w:val="008F418A"/>
    <w:rsid w:val="008F43FD"/>
    <w:rsid w:val="008F4E65"/>
    <w:rsid w:val="008F541B"/>
    <w:rsid w:val="008F58A8"/>
    <w:rsid w:val="008F5A15"/>
    <w:rsid w:val="008F6144"/>
    <w:rsid w:val="008F6359"/>
    <w:rsid w:val="008F65D0"/>
    <w:rsid w:val="008F6790"/>
    <w:rsid w:val="008F6EA9"/>
    <w:rsid w:val="008F70F3"/>
    <w:rsid w:val="008F7194"/>
    <w:rsid w:val="008F7500"/>
    <w:rsid w:val="008F7532"/>
    <w:rsid w:val="008F758E"/>
    <w:rsid w:val="008F794E"/>
    <w:rsid w:val="008F7FB7"/>
    <w:rsid w:val="008F7FD1"/>
    <w:rsid w:val="00900077"/>
    <w:rsid w:val="009000A8"/>
    <w:rsid w:val="0090046B"/>
    <w:rsid w:val="00900F23"/>
    <w:rsid w:val="00901561"/>
    <w:rsid w:val="00901DEF"/>
    <w:rsid w:val="00901F00"/>
    <w:rsid w:val="00901F56"/>
    <w:rsid w:val="0090239B"/>
    <w:rsid w:val="00902406"/>
    <w:rsid w:val="00902E47"/>
    <w:rsid w:val="00902FB7"/>
    <w:rsid w:val="00902FBA"/>
    <w:rsid w:val="0090349F"/>
    <w:rsid w:val="00903B0F"/>
    <w:rsid w:val="00903CAB"/>
    <w:rsid w:val="00903F36"/>
    <w:rsid w:val="0090405A"/>
    <w:rsid w:val="009041C6"/>
    <w:rsid w:val="00904450"/>
    <w:rsid w:val="00904547"/>
    <w:rsid w:val="00904C4A"/>
    <w:rsid w:val="00905140"/>
    <w:rsid w:val="00905143"/>
    <w:rsid w:val="0090532E"/>
    <w:rsid w:val="00905506"/>
    <w:rsid w:val="009055CA"/>
    <w:rsid w:val="0090601C"/>
    <w:rsid w:val="0090612E"/>
    <w:rsid w:val="00906751"/>
    <w:rsid w:val="009068EB"/>
    <w:rsid w:val="00906F68"/>
    <w:rsid w:val="0090779D"/>
    <w:rsid w:val="00907977"/>
    <w:rsid w:val="00907BED"/>
    <w:rsid w:val="009102FB"/>
    <w:rsid w:val="00910A4E"/>
    <w:rsid w:val="00910B07"/>
    <w:rsid w:val="00910CBF"/>
    <w:rsid w:val="00911557"/>
    <w:rsid w:val="00911626"/>
    <w:rsid w:val="00911994"/>
    <w:rsid w:val="009119E0"/>
    <w:rsid w:val="00911A4F"/>
    <w:rsid w:val="00911D6A"/>
    <w:rsid w:val="00911EF9"/>
    <w:rsid w:val="00912388"/>
    <w:rsid w:val="0091275E"/>
    <w:rsid w:val="00913703"/>
    <w:rsid w:val="0091397C"/>
    <w:rsid w:val="00913B7F"/>
    <w:rsid w:val="00914A62"/>
    <w:rsid w:val="00914C60"/>
    <w:rsid w:val="00914D52"/>
    <w:rsid w:val="009151F3"/>
    <w:rsid w:val="00915465"/>
    <w:rsid w:val="00915696"/>
    <w:rsid w:val="0091576C"/>
    <w:rsid w:val="00915886"/>
    <w:rsid w:val="00915920"/>
    <w:rsid w:val="00915A96"/>
    <w:rsid w:val="00915AF5"/>
    <w:rsid w:val="00915D25"/>
    <w:rsid w:val="00915F66"/>
    <w:rsid w:val="00915FD1"/>
    <w:rsid w:val="0091634B"/>
    <w:rsid w:val="00916372"/>
    <w:rsid w:val="009166FF"/>
    <w:rsid w:val="0091747E"/>
    <w:rsid w:val="00917A9A"/>
    <w:rsid w:val="00917F13"/>
    <w:rsid w:val="00920843"/>
    <w:rsid w:val="0092089F"/>
    <w:rsid w:val="00920E23"/>
    <w:rsid w:val="00920EB8"/>
    <w:rsid w:val="00921257"/>
    <w:rsid w:val="009213E8"/>
    <w:rsid w:val="009213FA"/>
    <w:rsid w:val="009216B3"/>
    <w:rsid w:val="00921710"/>
    <w:rsid w:val="00921928"/>
    <w:rsid w:val="00921938"/>
    <w:rsid w:val="00921FDB"/>
    <w:rsid w:val="00922450"/>
    <w:rsid w:val="0092279F"/>
    <w:rsid w:val="009238B5"/>
    <w:rsid w:val="009241EB"/>
    <w:rsid w:val="0092430D"/>
    <w:rsid w:val="00924553"/>
    <w:rsid w:val="009245C2"/>
    <w:rsid w:val="00924AF8"/>
    <w:rsid w:val="00924D41"/>
    <w:rsid w:val="00924EC7"/>
    <w:rsid w:val="00925177"/>
    <w:rsid w:val="00925329"/>
    <w:rsid w:val="00925451"/>
    <w:rsid w:val="00925581"/>
    <w:rsid w:val="009257C4"/>
    <w:rsid w:val="00925873"/>
    <w:rsid w:val="00925D4F"/>
    <w:rsid w:val="0092671E"/>
    <w:rsid w:val="00926CAC"/>
    <w:rsid w:val="00926E2C"/>
    <w:rsid w:val="00927A3A"/>
    <w:rsid w:val="00930991"/>
    <w:rsid w:val="00930A22"/>
    <w:rsid w:val="00930B65"/>
    <w:rsid w:val="00930BC6"/>
    <w:rsid w:val="00930F73"/>
    <w:rsid w:val="009312AD"/>
    <w:rsid w:val="00931563"/>
    <w:rsid w:val="00931F96"/>
    <w:rsid w:val="009321D2"/>
    <w:rsid w:val="009324AC"/>
    <w:rsid w:val="0093282D"/>
    <w:rsid w:val="00932FE6"/>
    <w:rsid w:val="00933135"/>
    <w:rsid w:val="0093322F"/>
    <w:rsid w:val="00933326"/>
    <w:rsid w:val="009337E8"/>
    <w:rsid w:val="009343D9"/>
    <w:rsid w:val="00934B19"/>
    <w:rsid w:val="00934BCB"/>
    <w:rsid w:val="00934CE7"/>
    <w:rsid w:val="00934D67"/>
    <w:rsid w:val="00935090"/>
    <w:rsid w:val="0093514E"/>
    <w:rsid w:val="00935415"/>
    <w:rsid w:val="00936113"/>
    <w:rsid w:val="009361DB"/>
    <w:rsid w:val="009363A8"/>
    <w:rsid w:val="009363E7"/>
    <w:rsid w:val="00936684"/>
    <w:rsid w:val="0093679D"/>
    <w:rsid w:val="009372F3"/>
    <w:rsid w:val="00937F98"/>
    <w:rsid w:val="00940227"/>
    <w:rsid w:val="00940785"/>
    <w:rsid w:val="009408B6"/>
    <w:rsid w:val="00940CB5"/>
    <w:rsid w:val="00940F96"/>
    <w:rsid w:val="0094153F"/>
    <w:rsid w:val="00941BB6"/>
    <w:rsid w:val="00941DDE"/>
    <w:rsid w:val="00941FC0"/>
    <w:rsid w:val="00942228"/>
    <w:rsid w:val="00942523"/>
    <w:rsid w:val="00942612"/>
    <w:rsid w:val="0094274C"/>
    <w:rsid w:val="00942868"/>
    <w:rsid w:val="00942A8F"/>
    <w:rsid w:val="00942C47"/>
    <w:rsid w:val="009436AF"/>
    <w:rsid w:val="009437FB"/>
    <w:rsid w:val="009447C9"/>
    <w:rsid w:val="00944D2A"/>
    <w:rsid w:val="00944E34"/>
    <w:rsid w:val="00944FA1"/>
    <w:rsid w:val="009457C1"/>
    <w:rsid w:val="009459C5"/>
    <w:rsid w:val="0094606B"/>
    <w:rsid w:val="009460BA"/>
    <w:rsid w:val="0094634D"/>
    <w:rsid w:val="009467AD"/>
    <w:rsid w:val="00947501"/>
    <w:rsid w:val="0094753D"/>
    <w:rsid w:val="0094761B"/>
    <w:rsid w:val="00947DC6"/>
    <w:rsid w:val="00950047"/>
    <w:rsid w:val="00950554"/>
    <w:rsid w:val="00950820"/>
    <w:rsid w:val="00950B81"/>
    <w:rsid w:val="00950EF7"/>
    <w:rsid w:val="00951096"/>
    <w:rsid w:val="00951599"/>
    <w:rsid w:val="00951EDF"/>
    <w:rsid w:val="009524C8"/>
    <w:rsid w:val="009530E0"/>
    <w:rsid w:val="0095345A"/>
    <w:rsid w:val="00953785"/>
    <w:rsid w:val="00954298"/>
    <w:rsid w:val="009542B9"/>
    <w:rsid w:val="009543A4"/>
    <w:rsid w:val="009545EE"/>
    <w:rsid w:val="009549A2"/>
    <w:rsid w:val="00954D41"/>
    <w:rsid w:val="00955064"/>
    <w:rsid w:val="0095572E"/>
    <w:rsid w:val="009557F8"/>
    <w:rsid w:val="00955A2F"/>
    <w:rsid w:val="009568CD"/>
    <w:rsid w:val="00956A1D"/>
    <w:rsid w:val="00956CA4"/>
    <w:rsid w:val="0095754E"/>
    <w:rsid w:val="00960A5F"/>
    <w:rsid w:val="00960B9E"/>
    <w:rsid w:val="00960BAB"/>
    <w:rsid w:val="00960C29"/>
    <w:rsid w:val="00960D49"/>
    <w:rsid w:val="00961316"/>
    <w:rsid w:val="00961903"/>
    <w:rsid w:val="009619D1"/>
    <w:rsid w:val="00961A6C"/>
    <w:rsid w:val="00961BC2"/>
    <w:rsid w:val="00961D01"/>
    <w:rsid w:val="009624CA"/>
    <w:rsid w:val="0096253E"/>
    <w:rsid w:val="0096295D"/>
    <w:rsid w:val="0096365F"/>
    <w:rsid w:val="00963919"/>
    <w:rsid w:val="00963A9A"/>
    <w:rsid w:val="00963F4D"/>
    <w:rsid w:val="0096487E"/>
    <w:rsid w:val="00964906"/>
    <w:rsid w:val="00964968"/>
    <w:rsid w:val="009649F9"/>
    <w:rsid w:val="00964C2A"/>
    <w:rsid w:val="0096509D"/>
    <w:rsid w:val="0096522A"/>
    <w:rsid w:val="0096534E"/>
    <w:rsid w:val="009653AF"/>
    <w:rsid w:val="00965516"/>
    <w:rsid w:val="0096565F"/>
    <w:rsid w:val="00965AC1"/>
    <w:rsid w:val="00965B44"/>
    <w:rsid w:val="00965CF8"/>
    <w:rsid w:val="00965D18"/>
    <w:rsid w:val="0096605E"/>
    <w:rsid w:val="0096630C"/>
    <w:rsid w:val="009663CB"/>
    <w:rsid w:val="00966546"/>
    <w:rsid w:val="0096688C"/>
    <w:rsid w:val="0096690F"/>
    <w:rsid w:val="009675DC"/>
    <w:rsid w:val="00967DA8"/>
    <w:rsid w:val="00967DF0"/>
    <w:rsid w:val="00967E9F"/>
    <w:rsid w:val="00970197"/>
    <w:rsid w:val="00970926"/>
    <w:rsid w:val="00970F66"/>
    <w:rsid w:val="009714EC"/>
    <w:rsid w:val="0097191F"/>
    <w:rsid w:val="00971DC9"/>
    <w:rsid w:val="00971DD4"/>
    <w:rsid w:val="00971FBD"/>
    <w:rsid w:val="009723DD"/>
    <w:rsid w:val="00972C72"/>
    <w:rsid w:val="009732A5"/>
    <w:rsid w:val="0097336B"/>
    <w:rsid w:val="00973592"/>
    <w:rsid w:val="00973C09"/>
    <w:rsid w:val="00973F47"/>
    <w:rsid w:val="009740BA"/>
    <w:rsid w:val="00974251"/>
    <w:rsid w:val="00974322"/>
    <w:rsid w:val="009744EC"/>
    <w:rsid w:val="00974682"/>
    <w:rsid w:val="00974931"/>
    <w:rsid w:val="00974A84"/>
    <w:rsid w:val="00974BB6"/>
    <w:rsid w:val="00974DE9"/>
    <w:rsid w:val="00975094"/>
    <w:rsid w:val="0097537A"/>
    <w:rsid w:val="00975414"/>
    <w:rsid w:val="00975847"/>
    <w:rsid w:val="00975AC2"/>
    <w:rsid w:val="0097614E"/>
    <w:rsid w:val="00976323"/>
    <w:rsid w:val="0097640F"/>
    <w:rsid w:val="0097646B"/>
    <w:rsid w:val="00976524"/>
    <w:rsid w:val="009765BB"/>
    <w:rsid w:val="00976A91"/>
    <w:rsid w:val="009771B8"/>
    <w:rsid w:val="009774DF"/>
    <w:rsid w:val="0097752F"/>
    <w:rsid w:val="00977659"/>
    <w:rsid w:val="0097781C"/>
    <w:rsid w:val="0098005D"/>
    <w:rsid w:val="009802AD"/>
    <w:rsid w:val="009804C2"/>
    <w:rsid w:val="0098057C"/>
    <w:rsid w:val="00980B81"/>
    <w:rsid w:val="00980D17"/>
    <w:rsid w:val="00980D44"/>
    <w:rsid w:val="00980E97"/>
    <w:rsid w:val="00980EC2"/>
    <w:rsid w:val="00980FA5"/>
    <w:rsid w:val="009810E8"/>
    <w:rsid w:val="00981F9C"/>
    <w:rsid w:val="00982328"/>
    <w:rsid w:val="009826C3"/>
    <w:rsid w:val="0098288F"/>
    <w:rsid w:val="00982B52"/>
    <w:rsid w:val="00982C4A"/>
    <w:rsid w:val="00982C58"/>
    <w:rsid w:val="00983053"/>
    <w:rsid w:val="009831E4"/>
    <w:rsid w:val="009834A0"/>
    <w:rsid w:val="00983763"/>
    <w:rsid w:val="009838D6"/>
    <w:rsid w:val="00983919"/>
    <w:rsid w:val="00983B78"/>
    <w:rsid w:val="00984273"/>
    <w:rsid w:val="0098443F"/>
    <w:rsid w:val="0098455C"/>
    <w:rsid w:val="00984C76"/>
    <w:rsid w:val="00985466"/>
    <w:rsid w:val="009854BB"/>
    <w:rsid w:val="009859DD"/>
    <w:rsid w:val="00985A1F"/>
    <w:rsid w:val="00985AD2"/>
    <w:rsid w:val="00985D54"/>
    <w:rsid w:val="00985EA6"/>
    <w:rsid w:val="00986371"/>
    <w:rsid w:val="009867C1"/>
    <w:rsid w:val="00987663"/>
    <w:rsid w:val="00987745"/>
    <w:rsid w:val="00987841"/>
    <w:rsid w:val="00987E6C"/>
    <w:rsid w:val="0099005F"/>
    <w:rsid w:val="00990252"/>
    <w:rsid w:val="009903D4"/>
    <w:rsid w:val="00990617"/>
    <w:rsid w:val="009908F3"/>
    <w:rsid w:val="00990A3F"/>
    <w:rsid w:val="0099120C"/>
    <w:rsid w:val="00991464"/>
    <w:rsid w:val="00991611"/>
    <w:rsid w:val="0099171E"/>
    <w:rsid w:val="00991D31"/>
    <w:rsid w:val="00991DC4"/>
    <w:rsid w:val="009920D5"/>
    <w:rsid w:val="00992EA0"/>
    <w:rsid w:val="00993193"/>
    <w:rsid w:val="009934B7"/>
    <w:rsid w:val="00993519"/>
    <w:rsid w:val="00993544"/>
    <w:rsid w:val="00993866"/>
    <w:rsid w:val="0099405F"/>
    <w:rsid w:val="00994103"/>
    <w:rsid w:val="00994F6F"/>
    <w:rsid w:val="00995B3B"/>
    <w:rsid w:val="0099625F"/>
    <w:rsid w:val="00996346"/>
    <w:rsid w:val="0099651A"/>
    <w:rsid w:val="00996889"/>
    <w:rsid w:val="00996B8A"/>
    <w:rsid w:val="009974B2"/>
    <w:rsid w:val="0099756B"/>
    <w:rsid w:val="009A00D2"/>
    <w:rsid w:val="009A0378"/>
    <w:rsid w:val="009A0666"/>
    <w:rsid w:val="009A0816"/>
    <w:rsid w:val="009A0D81"/>
    <w:rsid w:val="009A0E85"/>
    <w:rsid w:val="009A0FA0"/>
    <w:rsid w:val="009A1112"/>
    <w:rsid w:val="009A11E3"/>
    <w:rsid w:val="009A14CB"/>
    <w:rsid w:val="009A1AE1"/>
    <w:rsid w:val="009A2313"/>
    <w:rsid w:val="009A24EF"/>
    <w:rsid w:val="009A275C"/>
    <w:rsid w:val="009A2E2E"/>
    <w:rsid w:val="009A32AF"/>
    <w:rsid w:val="009A3E65"/>
    <w:rsid w:val="009A4525"/>
    <w:rsid w:val="009A4796"/>
    <w:rsid w:val="009A4F28"/>
    <w:rsid w:val="009A5632"/>
    <w:rsid w:val="009A5D55"/>
    <w:rsid w:val="009A5E8B"/>
    <w:rsid w:val="009A62C0"/>
    <w:rsid w:val="009A6763"/>
    <w:rsid w:val="009A69EE"/>
    <w:rsid w:val="009A6D2A"/>
    <w:rsid w:val="009A746C"/>
    <w:rsid w:val="009A7B3B"/>
    <w:rsid w:val="009B006A"/>
    <w:rsid w:val="009B024A"/>
    <w:rsid w:val="009B06DA"/>
    <w:rsid w:val="009B0719"/>
    <w:rsid w:val="009B076A"/>
    <w:rsid w:val="009B0A22"/>
    <w:rsid w:val="009B0BF5"/>
    <w:rsid w:val="009B103F"/>
    <w:rsid w:val="009B131D"/>
    <w:rsid w:val="009B14A7"/>
    <w:rsid w:val="009B1C10"/>
    <w:rsid w:val="009B1D0A"/>
    <w:rsid w:val="009B1D64"/>
    <w:rsid w:val="009B1DC4"/>
    <w:rsid w:val="009B21BC"/>
    <w:rsid w:val="009B2AF9"/>
    <w:rsid w:val="009B2F98"/>
    <w:rsid w:val="009B38E5"/>
    <w:rsid w:val="009B39EF"/>
    <w:rsid w:val="009B3BCD"/>
    <w:rsid w:val="009B4632"/>
    <w:rsid w:val="009B4706"/>
    <w:rsid w:val="009B4D9E"/>
    <w:rsid w:val="009B5113"/>
    <w:rsid w:val="009B5150"/>
    <w:rsid w:val="009B5797"/>
    <w:rsid w:val="009B57AF"/>
    <w:rsid w:val="009B58B5"/>
    <w:rsid w:val="009B5C52"/>
    <w:rsid w:val="009B5ED1"/>
    <w:rsid w:val="009B654A"/>
    <w:rsid w:val="009B6717"/>
    <w:rsid w:val="009B6719"/>
    <w:rsid w:val="009B671D"/>
    <w:rsid w:val="009B672E"/>
    <w:rsid w:val="009B6861"/>
    <w:rsid w:val="009B6EE3"/>
    <w:rsid w:val="009B7078"/>
    <w:rsid w:val="009B7110"/>
    <w:rsid w:val="009B7550"/>
    <w:rsid w:val="009B7FA6"/>
    <w:rsid w:val="009C084F"/>
    <w:rsid w:val="009C0C8E"/>
    <w:rsid w:val="009C127B"/>
    <w:rsid w:val="009C132F"/>
    <w:rsid w:val="009C1464"/>
    <w:rsid w:val="009C1771"/>
    <w:rsid w:val="009C1A52"/>
    <w:rsid w:val="009C1B12"/>
    <w:rsid w:val="009C1B7F"/>
    <w:rsid w:val="009C1D48"/>
    <w:rsid w:val="009C1F3C"/>
    <w:rsid w:val="009C217B"/>
    <w:rsid w:val="009C2212"/>
    <w:rsid w:val="009C22A1"/>
    <w:rsid w:val="009C2441"/>
    <w:rsid w:val="009C2471"/>
    <w:rsid w:val="009C2628"/>
    <w:rsid w:val="009C29C7"/>
    <w:rsid w:val="009C2D81"/>
    <w:rsid w:val="009C2E84"/>
    <w:rsid w:val="009C3331"/>
    <w:rsid w:val="009C3403"/>
    <w:rsid w:val="009C34E0"/>
    <w:rsid w:val="009C3B6A"/>
    <w:rsid w:val="009C433D"/>
    <w:rsid w:val="009C4566"/>
    <w:rsid w:val="009C460A"/>
    <w:rsid w:val="009C4695"/>
    <w:rsid w:val="009C4C92"/>
    <w:rsid w:val="009C50E7"/>
    <w:rsid w:val="009C514D"/>
    <w:rsid w:val="009C5729"/>
    <w:rsid w:val="009C5F2D"/>
    <w:rsid w:val="009C5F40"/>
    <w:rsid w:val="009C68DC"/>
    <w:rsid w:val="009C7207"/>
    <w:rsid w:val="009C72DA"/>
    <w:rsid w:val="009D0113"/>
    <w:rsid w:val="009D0448"/>
    <w:rsid w:val="009D04B6"/>
    <w:rsid w:val="009D0C97"/>
    <w:rsid w:val="009D1129"/>
    <w:rsid w:val="009D158A"/>
    <w:rsid w:val="009D1992"/>
    <w:rsid w:val="009D259D"/>
    <w:rsid w:val="009D2772"/>
    <w:rsid w:val="009D2819"/>
    <w:rsid w:val="009D2942"/>
    <w:rsid w:val="009D29F4"/>
    <w:rsid w:val="009D2C56"/>
    <w:rsid w:val="009D2D36"/>
    <w:rsid w:val="009D369D"/>
    <w:rsid w:val="009D3CB3"/>
    <w:rsid w:val="009D3FDD"/>
    <w:rsid w:val="009D407A"/>
    <w:rsid w:val="009D4342"/>
    <w:rsid w:val="009D4662"/>
    <w:rsid w:val="009D4923"/>
    <w:rsid w:val="009D4A40"/>
    <w:rsid w:val="009D4C88"/>
    <w:rsid w:val="009D5128"/>
    <w:rsid w:val="009D5282"/>
    <w:rsid w:val="009D5346"/>
    <w:rsid w:val="009D5455"/>
    <w:rsid w:val="009D5505"/>
    <w:rsid w:val="009D5A26"/>
    <w:rsid w:val="009D604F"/>
    <w:rsid w:val="009D60AB"/>
    <w:rsid w:val="009D68E0"/>
    <w:rsid w:val="009D753C"/>
    <w:rsid w:val="009D76FD"/>
    <w:rsid w:val="009E00A1"/>
    <w:rsid w:val="009E0195"/>
    <w:rsid w:val="009E0276"/>
    <w:rsid w:val="009E0315"/>
    <w:rsid w:val="009E03C9"/>
    <w:rsid w:val="009E09F5"/>
    <w:rsid w:val="009E0C31"/>
    <w:rsid w:val="009E1592"/>
    <w:rsid w:val="009E1910"/>
    <w:rsid w:val="009E1980"/>
    <w:rsid w:val="009E1AF4"/>
    <w:rsid w:val="009E209B"/>
    <w:rsid w:val="009E25D6"/>
    <w:rsid w:val="009E2C8F"/>
    <w:rsid w:val="009E2D3C"/>
    <w:rsid w:val="009E2E6E"/>
    <w:rsid w:val="009E3079"/>
    <w:rsid w:val="009E3085"/>
    <w:rsid w:val="009E37DC"/>
    <w:rsid w:val="009E3846"/>
    <w:rsid w:val="009E38D0"/>
    <w:rsid w:val="009E3D57"/>
    <w:rsid w:val="009E3D7C"/>
    <w:rsid w:val="009E3E33"/>
    <w:rsid w:val="009E4482"/>
    <w:rsid w:val="009E462C"/>
    <w:rsid w:val="009E4C27"/>
    <w:rsid w:val="009E5118"/>
    <w:rsid w:val="009E553B"/>
    <w:rsid w:val="009E58A9"/>
    <w:rsid w:val="009E5FD2"/>
    <w:rsid w:val="009E6186"/>
    <w:rsid w:val="009E625B"/>
    <w:rsid w:val="009E6315"/>
    <w:rsid w:val="009E67A5"/>
    <w:rsid w:val="009E6BAB"/>
    <w:rsid w:val="009E6CC4"/>
    <w:rsid w:val="009E7760"/>
    <w:rsid w:val="009E7B04"/>
    <w:rsid w:val="009E7CA0"/>
    <w:rsid w:val="009E7FDC"/>
    <w:rsid w:val="009F02CD"/>
    <w:rsid w:val="009F03F5"/>
    <w:rsid w:val="009F07FE"/>
    <w:rsid w:val="009F0C5D"/>
    <w:rsid w:val="009F0F2D"/>
    <w:rsid w:val="009F1326"/>
    <w:rsid w:val="009F138F"/>
    <w:rsid w:val="009F16EA"/>
    <w:rsid w:val="009F1E51"/>
    <w:rsid w:val="009F2138"/>
    <w:rsid w:val="009F24B4"/>
    <w:rsid w:val="009F3115"/>
    <w:rsid w:val="009F313A"/>
    <w:rsid w:val="009F33C2"/>
    <w:rsid w:val="009F33F3"/>
    <w:rsid w:val="009F37AD"/>
    <w:rsid w:val="009F3BFD"/>
    <w:rsid w:val="009F3CCD"/>
    <w:rsid w:val="009F3EC2"/>
    <w:rsid w:val="009F40D8"/>
    <w:rsid w:val="009F4459"/>
    <w:rsid w:val="009F47A4"/>
    <w:rsid w:val="009F4991"/>
    <w:rsid w:val="009F5246"/>
    <w:rsid w:val="009F54AB"/>
    <w:rsid w:val="009F5790"/>
    <w:rsid w:val="009F59EF"/>
    <w:rsid w:val="009F5C5C"/>
    <w:rsid w:val="009F5CAB"/>
    <w:rsid w:val="009F6086"/>
    <w:rsid w:val="009F60ED"/>
    <w:rsid w:val="009F6583"/>
    <w:rsid w:val="009F6E01"/>
    <w:rsid w:val="009F7151"/>
    <w:rsid w:val="009F7B11"/>
    <w:rsid w:val="009F7B41"/>
    <w:rsid w:val="009F7BFB"/>
    <w:rsid w:val="00A00094"/>
    <w:rsid w:val="00A000E1"/>
    <w:rsid w:val="00A001B2"/>
    <w:rsid w:val="00A0056F"/>
    <w:rsid w:val="00A00ED7"/>
    <w:rsid w:val="00A010EE"/>
    <w:rsid w:val="00A015B0"/>
    <w:rsid w:val="00A01616"/>
    <w:rsid w:val="00A016D9"/>
    <w:rsid w:val="00A01D63"/>
    <w:rsid w:val="00A01E03"/>
    <w:rsid w:val="00A023E2"/>
    <w:rsid w:val="00A025AA"/>
    <w:rsid w:val="00A02916"/>
    <w:rsid w:val="00A02A1B"/>
    <w:rsid w:val="00A02BF5"/>
    <w:rsid w:val="00A034DB"/>
    <w:rsid w:val="00A03A5E"/>
    <w:rsid w:val="00A03B26"/>
    <w:rsid w:val="00A047EA"/>
    <w:rsid w:val="00A054C6"/>
    <w:rsid w:val="00A05563"/>
    <w:rsid w:val="00A05780"/>
    <w:rsid w:val="00A058FC"/>
    <w:rsid w:val="00A05CD7"/>
    <w:rsid w:val="00A05E8E"/>
    <w:rsid w:val="00A05F33"/>
    <w:rsid w:val="00A065C2"/>
    <w:rsid w:val="00A0673D"/>
    <w:rsid w:val="00A06A9A"/>
    <w:rsid w:val="00A06EAF"/>
    <w:rsid w:val="00A07644"/>
    <w:rsid w:val="00A1001D"/>
    <w:rsid w:val="00A10163"/>
    <w:rsid w:val="00A102CD"/>
    <w:rsid w:val="00A10431"/>
    <w:rsid w:val="00A10F24"/>
    <w:rsid w:val="00A11262"/>
    <w:rsid w:val="00A112A4"/>
    <w:rsid w:val="00A112E3"/>
    <w:rsid w:val="00A11641"/>
    <w:rsid w:val="00A11777"/>
    <w:rsid w:val="00A11809"/>
    <w:rsid w:val="00A11BDB"/>
    <w:rsid w:val="00A11E69"/>
    <w:rsid w:val="00A11EB6"/>
    <w:rsid w:val="00A12568"/>
    <w:rsid w:val="00A12577"/>
    <w:rsid w:val="00A12AEA"/>
    <w:rsid w:val="00A12C5E"/>
    <w:rsid w:val="00A12D77"/>
    <w:rsid w:val="00A12F61"/>
    <w:rsid w:val="00A13256"/>
    <w:rsid w:val="00A132D2"/>
    <w:rsid w:val="00A13513"/>
    <w:rsid w:val="00A135B7"/>
    <w:rsid w:val="00A137B4"/>
    <w:rsid w:val="00A137BF"/>
    <w:rsid w:val="00A13AF0"/>
    <w:rsid w:val="00A13B58"/>
    <w:rsid w:val="00A13CC7"/>
    <w:rsid w:val="00A13D27"/>
    <w:rsid w:val="00A13E16"/>
    <w:rsid w:val="00A143CE"/>
    <w:rsid w:val="00A14963"/>
    <w:rsid w:val="00A14AC0"/>
    <w:rsid w:val="00A14BB8"/>
    <w:rsid w:val="00A14F73"/>
    <w:rsid w:val="00A15014"/>
    <w:rsid w:val="00A150BB"/>
    <w:rsid w:val="00A152AF"/>
    <w:rsid w:val="00A1533D"/>
    <w:rsid w:val="00A15528"/>
    <w:rsid w:val="00A158F0"/>
    <w:rsid w:val="00A15948"/>
    <w:rsid w:val="00A16806"/>
    <w:rsid w:val="00A16915"/>
    <w:rsid w:val="00A17050"/>
    <w:rsid w:val="00A1752A"/>
    <w:rsid w:val="00A178D8"/>
    <w:rsid w:val="00A17E8B"/>
    <w:rsid w:val="00A200E4"/>
    <w:rsid w:val="00A20370"/>
    <w:rsid w:val="00A20471"/>
    <w:rsid w:val="00A20562"/>
    <w:rsid w:val="00A20D2F"/>
    <w:rsid w:val="00A20D77"/>
    <w:rsid w:val="00A20D99"/>
    <w:rsid w:val="00A21745"/>
    <w:rsid w:val="00A224E4"/>
    <w:rsid w:val="00A224FE"/>
    <w:rsid w:val="00A225BE"/>
    <w:rsid w:val="00A22D0D"/>
    <w:rsid w:val="00A2307A"/>
    <w:rsid w:val="00A23907"/>
    <w:rsid w:val="00A23BE8"/>
    <w:rsid w:val="00A23E86"/>
    <w:rsid w:val="00A24165"/>
    <w:rsid w:val="00A241D1"/>
    <w:rsid w:val="00A24217"/>
    <w:rsid w:val="00A2429B"/>
    <w:rsid w:val="00A2433B"/>
    <w:rsid w:val="00A24A74"/>
    <w:rsid w:val="00A24DD2"/>
    <w:rsid w:val="00A25015"/>
    <w:rsid w:val="00A2525E"/>
    <w:rsid w:val="00A2555D"/>
    <w:rsid w:val="00A25AB1"/>
    <w:rsid w:val="00A25F28"/>
    <w:rsid w:val="00A26B24"/>
    <w:rsid w:val="00A26B76"/>
    <w:rsid w:val="00A26EA5"/>
    <w:rsid w:val="00A270D4"/>
    <w:rsid w:val="00A2729F"/>
    <w:rsid w:val="00A276C6"/>
    <w:rsid w:val="00A278D5"/>
    <w:rsid w:val="00A27E7F"/>
    <w:rsid w:val="00A3019F"/>
    <w:rsid w:val="00A30217"/>
    <w:rsid w:val="00A30690"/>
    <w:rsid w:val="00A30B95"/>
    <w:rsid w:val="00A30BE4"/>
    <w:rsid w:val="00A30D40"/>
    <w:rsid w:val="00A31009"/>
    <w:rsid w:val="00A310F8"/>
    <w:rsid w:val="00A31422"/>
    <w:rsid w:val="00A315D5"/>
    <w:rsid w:val="00A316EE"/>
    <w:rsid w:val="00A318B8"/>
    <w:rsid w:val="00A32049"/>
    <w:rsid w:val="00A320FF"/>
    <w:rsid w:val="00A3240E"/>
    <w:rsid w:val="00A32D37"/>
    <w:rsid w:val="00A32E31"/>
    <w:rsid w:val="00A32F6A"/>
    <w:rsid w:val="00A33AA0"/>
    <w:rsid w:val="00A33B14"/>
    <w:rsid w:val="00A34655"/>
    <w:rsid w:val="00A34E68"/>
    <w:rsid w:val="00A3582F"/>
    <w:rsid w:val="00A35A4B"/>
    <w:rsid w:val="00A36352"/>
    <w:rsid w:val="00A364F3"/>
    <w:rsid w:val="00A36831"/>
    <w:rsid w:val="00A3699E"/>
    <w:rsid w:val="00A36BC3"/>
    <w:rsid w:val="00A36CCE"/>
    <w:rsid w:val="00A37066"/>
    <w:rsid w:val="00A37171"/>
    <w:rsid w:val="00A379C4"/>
    <w:rsid w:val="00A37ADE"/>
    <w:rsid w:val="00A37CC5"/>
    <w:rsid w:val="00A37DEC"/>
    <w:rsid w:val="00A37E66"/>
    <w:rsid w:val="00A40932"/>
    <w:rsid w:val="00A409BD"/>
    <w:rsid w:val="00A409CE"/>
    <w:rsid w:val="00A40F08"/>
    <w:rsid w:val="00A41348"/>
    <w:rsid w:val="00A413A8"/>
    <w:rsid w:val="00A41EF3"/>
    <w:rsid w:val="00A41F65"/>
    <w:rsid w:val="00A422DE"/>
    <w:rsid w:val="00A42769"/>
    <w:rsid w:val="00A42771"/>
    <w:rsid w:val="00A429B7"/>
    <w:rsid w:val="00A42A64"/>
    <w:rsid w:val="00A42B57"/>
    <w:rsid w:val="00A42CFF"/>
    <w:rsid w:val="00A42DCF"/>
    <w:rsid w:val="00A42E72"/>
    <w:rsid w:val="00A43E76"/>
    <w:rsid w:val="00A4407D"/>
    <w:rsid w:val="00A4436C"/>
    <w:rsid w:val="00A4473D"/>
    <w:rsid w:val="00A44780"/>
    <w:rsid w:val="00A44B8B"/>
    <w:rsid w:val="00A45395"/>
    <w:rsid w:val="00A453CD"/>
    <w:rsid w:val="00A45818"/>
    <w:rsid w:val="00A458F4"/>
    <w:rsid w:val="00A45ED1"/>
    <w:rsid w:val="00A45FCE"/>
    <w:rsid w:val="00A460E3"/>
    <w:rsid w:val="00A4631B"/>
    <w:rsid w:val="00A463AE"/>
    <w:rsid w:val="00A4656B"/>
    <w:rsid w:val="00A46851"/>
    <w:rsid w:val="00A46BE9"/>
    <w:rsid w:val="00A46D50"/>
    <w:rsid w:val="00A46F6B"/>
    <w:rsid w:val="00A473FB"/>
    <w:rsid w:val="00A478BC"/>
    <w:rsid w:val="00A47DA4"/>
    <w:rsid w:val="00A47F9D"/>
    <w:rsid w:val="00A50294"/>
    <w:rsid w:val="00A503CE"/>
    <w:rsid w:val="00A505DD"/>
    <w:rsid w:val="00A50A31"/>
    <w:rsid w:val="00A51215"/>
    <w:rsid w:val="00A51B7F"/>
    <w:rsid w:val="00A51E24"/>
    <w:rsid w:val="00A51EC6"/>
    <w:rsid w:val="00A5219A"/>
    <w:rsid w:val="00A5253A"/>
    <w:rsid w:val="00A5256D"/>
    <w:rsid w:val="00A52639"/>
    <w:rsid w:val="00A5279C"/>
    <w:rsid w:val="00A528E8"/>
    <w:rsid w:val="00A52997"/>
    <w:rsid w:val="00A53358"/>
    <w:rsid w:val="00A5343B"/>
    <w:rsid w:val="00A539C0"/>
    <w:rsid w:val="00A53A23"/>
    <w:rsid w:val="00A53AA6"/>
    <w:rsid w:val="00A541E3"/>
    <w:rsid w:val="00A54375"/>
    <w:rsid w:val="00A54589"/>
    <w:rsid w:val="00A545E7"/>
    <w:rsid w:val="00A54983"/>
    <w:rsid w:val="00A550A0"/>
    <w:rsid w:val="00A55549"/>
    <w:rsid w:val="00A557AF"/>
    <w:rsid w:val="00A557C8"/>
    <w:rsid w:val="00A55940"/>
    <w:rsid w:val="00A55979"/>
    <w:rsid w:val="00A55A7A"/>
    <w:rsid w:val="00A56244"/>
    <w:rsid w:val="00A562F5"/>
    <w:rsid w:val="00A56942"/>
    <w:rsid w:val="00A56AAD"/>
    <w:rsid w:val="00A56CB7"/>
    <w:rsid w:val="00A56D73"/>
    <w:rsid w:val="00A57EA7"/>
    <w:rsid w:val="00A57ED3"/>
    <w:rsid w:val="00A60128"/>
    <w:rsid w:val="00A605AA"/>
    <w:rsid w:val="00A60951"/>
    <w:rsid w:val="00A615D8"/>
    <w:rsid w:val="00A61733"/>
    <w:rsid w:val="00A61D66"/>
    <w:rsid w:val="00A6204D"/>
    <w:rsid w:val="00A62A97"/>
    <w:rsid w:val="00A62B54"/>
    <w:rsid w:val="00A62F31"/>
    <w:rsid w:val="00A634CD"/>
    <w:rsid w:val="00A63C31"/>
    <w:rsid w:val="00A63DE1"/>
    <w:rsid w:val="00A63E1C"/>
    <w:rsid w:val="00A63E8A"/>
    <w:rsid w:val="00A64521"/>
    <w:rsid w:val="00A64C50"/>
    <w:rsid w:val="00A64F18"/>
    <w:rsid w:val="00A64FA9"/>
    <w:rsid w:val="00A64FBE"/>
    <w:rsid w:val="00A65070"/>
    <w:rsid w:val="00A6531B"/>
    <w:rsid w:val="00A6532B"/>
    <w:rsid w:val="00A65367"/>
    <w:rsid w:val="00A65983"/>
    <w:rsid w:val="00A65A7F"/>
    <w:rsid w:val="00A65F46"/>
    <w:rsid w:val="00A663FC"/>
    <w:rsid w:val="00A668CD"/>
    <w:rsid w:val="00A66B0A"/>
    <w:rsid w:val="00A66DA6"/>
    <w:rsid w:val="00A66EE3"/>
    <w:rsid w:val="00A6716E"/>
    <w:rsid w:val="00A67255"/>
    <w:rsid w:val="00A67580"/>
    <w:rsid w:val="00A67670"/>
    <w:rsid w:val="00A677AB"/>
    <w:rsid w:val="00A6797D"/>
    <w:rsid w:val="00A67C65"/>
    <w:rsid w:val="00A67C84"/>
    <w:rsid w:val="00A67D58"/>
    <w:rsid w:val="00A70160"/>
    <w:rsid w:val="00A70252"/>
    <w:rsid w:val="00A703F2"/>
    <w:rsid w:val="00A70436"/>
    <w:rsid w:val="00A70648"/>
    <w:rsid w:val="00A70A82"/>
    <w:rsid w:val="00A70D19"/>
    <w:rsid w:val="00A70DBB"/>
    <w:rsid w:val="00A70DC0"/>
    <w:rsid w:val="00A71F24"/>
    <w:rsid w:val="00A72784"/>
    <w:rsid w:val="00A729B9"/>
    <w:rsid w:val="00A72BE7"/>
    <w:rsid w:val="00A734DB"/>
    <w:rsid w:val="00A73AEB"/>
    <w:rsid w:val="00A7408D"/>
    <w:rsid w:val="00A74629"/>
    <w:rsid w:val="00A747D1"/>
    <w:rsid w:val="00A74934"/>
    <w:rsid w:val="00A74E38"/>
    <w:rsid w:val="00A7514D"/>
    <w:rsid w:val="00A752D8"/>
    <w:rsid w:val="00A7533D"/>
    <w:rsid w:val="00A7536E"/>
    <w:rsid w:val="00A755E8"/>
    <w:rsid w:val="00A759F2"/>
    <w:rsid w:val="00A75D4D"/>
    <w:rsid w:val="00A75E15"/>
    <w:rsid w:val="00A75E82"/>
    <w:rsid w:val="00A75EC0"/>
    <w:rsid w:val="00A75F27"/>
    <w:rsid w:val="00A7629B"/>
    <w:rsid w:val="00A763E8"/>
    <w:rsid w:val="00A773CC"/>
    <w:rsid w:val="00A774D6"/>
    <w:rsid w:val="00A77557"/>
    <w:rsid w:val="00A77960"/>
    <w:rsid w:val="00A80119"/>
    <w:rsid w:val="00A801E1"/>
    <w:rsid w:val="00A80473"/>
    <w:rsid w:val="00A805E6"/>
    <w:rsid w:val="00A80AFF"/>
    <w:rsid w:val="00A81000"/>
    <w:rsid w:val="00A811CD"/>
    <w:rsid w:val="00A811DA"/>
    <w:rsid w:val="00A8141F"/>
    <w:rsid w:val="00A81961"/>
    <w:rsid w:val="00A8226F"/>
    <w:rsid w:val="00A82C5F"/>
    <w:rsid w:val="00A82E1B"/>
    <w:rsid w:val="00A831A9"/>
    <w:rsid w:val="00A83380"/>
    <w:rsid w:val="00A83562"/>
    <w:rsid w:val="00A838CD"/>
    <w:rsid w:val="00A84F9D"/>
    <w:rsid w:val="00A84FA2"/>
    <w:rsid w:val="00A8536E"/>
    <w:rsid w:val="00A8552A"/>
    <w:rsid w:val="00A859EF"/>
    <w:rsid w:val="00A85BBE"/>
    <w:rsid w:val="00A861B4"/>
    <w:rsid w:val="00A861D1"/>
    <w:rsid w:val="00A866F0"/>
    <w:rsid w:val="00A868D6"/>
    <w:rsid w:val="00A86965"/>
    <w:rsid w:val="00A8734C"/>
    <w:rsid w:val="00A8768A"/>
    <w:rsid w:val="00A8777D"/>
    <w:rsid w:val="00A87C59"/>
    <w:rsid w:val="00A90290"/>
    <w:rsid w:val="00A90DA7"/>
    <w:rsid w:val="00A9122F"/>
    <w:rsid w:val="00A91240"/>
    <w:rsid w:val="00A9193F"/>
    <w:rsid w:val="00A930D1"/>
    <w:rsid w:val="00A931F4"/>
    <w:rsid w:val="00A9388D"/>
    <w:rsid w:val="00A938EB"/>
    <w:rsid w:val="00A93FD3"/>
    <w:rsid w:val="00A94029"/>
    <w:rsid w:val="00A940A4"/>
    <w:rsid w:val="00A94631"/>
    <w:rsid w:val="00A94818"/>
    <w:rsid w:val="00A94994"/>
    <w:rsid w:val="00A94A2B"/>
    <w:rsid w:val="00A94C7B"/>
    <w:rsid w:val="00A9516A"/>
    <w:rsid w:val="00A9545B"/>
    <w:rsid w:val="00A96A1D"/>
    <w:rsid w:val="00A971C4"/>
    <w:rsid w:val="00A97900"/>
    <w:rsid w:val="00A97B75"/>
    <w:rsid w:val="00A97C05"/>
    <w:rsid w:val="00AA03CF"/>
    <w:rsid w:val="00AA0457"/>
    <w:rsid w:val="00AA0849"/>
    <w:rsid w:val="00AA0890"/>
    <w:rsid w:val="00AA09A7"/>
    <w:rsid w:val="00AA09AC"/>
    <w:rsid w:val="00AA09D3"/>
    <w:rsid w:val="00AA0F34"/>
    <w:rsid w:val="00AA11FE"/>
    <w:rsid w:val="00AA13DC"/>
    <w:rsid w:val="00AA1415"/>
    <w:rsid w:val="00AA2D1F"/>
    <w:rsid w:val="00AA2DDB"/>
    <w:rsid w:val="00AA36B7"/>
    <w:rsid w:val="00AA374F"/>
    <w:rsid w:val="00AA3AA3"/>
    <w:rsid w:val="00AA3C58"/>
    <w:rsid w:val="00AA3E86"/>
    <w:rsid w:val="00AA3E87"/>
    <w:rsid w:val="00AA40CC"/>
    <w:rsid w:val="00AA4315"/>
    <w:rsid w:val="00AA451F"/>
    <w:rsid w:val="00AA45D4"/>
    <w:rsid w:val="00AA477A"/>
    <w:rsid w:val="00AA48E0"/>
    <w:rsid w:val="00AA4BAC"/>
    <w:rsid w:val="00AA4F40"/>
    <w:rsid w:val="00AA50CF"/>
    <w:rsid w:val="00AA5652"/>
    <w:rsid w:val="00AA595D"/>
    <w:rsid w:val="00AA597C"/>
    <w:rsid w:val="00AA62F1"/>
    <w:rsid w:val="00AA6B56"/>
    <w:rsid w:val="00AA71CE"/>
    <w:rsid w:val="00AA72A3"/>
    <w:rsid w:val="00AA77CD"/>
    <w:rsid w:val="00AA78D3"/>
    <w:rsid w:val="00AB0683"/>
    <w:rsid w:val="00AB07A6"/>
    <w:rsid w:val="00AB07CB"/>
    <w:rsid w:val="00AB094A"/>
    <w:rsid w:val="00AB0A68"/>
    <w:rsid w:val="00AB14FD"/>
    <w:rsid w:val="00AB1A58"/>
    <w:rsid w:val="00AB1D6D"/>
    <w:rsid w:val="00AB1EF2"/>
    <w:rsid w:val="00AB20A9"/>
    <w:rsid w:val="00AB2324"/>
    <w:rsid w:val="00AB2565"/>
    <w:rsid w:val="00AB2996"/>
    <w:rsid w:val="00AB2B4A"/>
    <w:rsid w:val="00AB2E53"/>
    <w:rsid w:val="00AB2F8F"/>
    <w:rsid w:val="00AB3CFE"/>
    <w:rsid w:val="00AB3D9A"/>
    <w:rsid w:val="00AB4106"/>
    <w:rsid w:val="00AB4138"/>
    <w:rsid w:val="00AB4165"/>
    <w:rsid w:val="00AB4DE9"/>
    <w:rsid w:val="00AB4EC9"/>
    <w:rsid w:val="00AB4FE7"/>
    <w:rsid w:val="00AB5033"/>
    <w:rsid w:val="00AB54AE"/>
    <w:rsid w:val="00AB585E"/>
    <w:rsid w:val="00AB5A44"/>
    <w:rsid w:val="00AB60EE"/>
    <w:rsid w:val="00AB630E"/>
    <w:rsid w:val="00AB671D"/>
    <w:rsid w:val="00AB6855"/>
    <w:rsid w:val="00AB6B91"/>
    <w:rsid w:val="00AB7002"/>
    <w:rsid w:val="00AB76EE"/>
    <w:rsid w:val="00AB7B0D"/>
    <w:rsid w:val="00AB7C50"/>
    <w:rsid w:val="00AB7E17"/>
    <w:rsid w:val="00AC0174"/>
    <w:rsid w:val="00AC0292"/>
    <w:rsid w:val="00AC0363"/>
    <w:rsid w:val="00AC0750"/>
    <w:rsid w:val="00AC08AA"/>
    <w:rsid w:val="00AC1831"/>
    <w:rsid w:val="00AC1EDC"/>
    <w:rsid w:val="00AC2126"/>
    <w:rsid w:val="00AC2362"/>
    <w:rsid w:val="00AC325C"/>
    <w:rsid w:val="00AC327B"/>
    <w:rsid w:val="00AC335A"/>
    <w:rsid w:val="00AC3452"/>
    <w:rsid w:val="00AC3758"/>
    <w:rsid w:val="00AC37ED"/>
    <w:rsid w:val="00AC40E8"/>
    <w:rsid w:val="00AC419C"/>
    <w:rsid w:val="00AC4774"/>
    <w:rsid w:val="00AC4A28"/>
    <w:rsid w:val="00AC4B0B"/>
    <w:rsid w:val="00AC4F61"/>
    <w:rsid w:val="00AC5649"/>
    <w:rsid w:val="00AC5972"/>
    <w:rsid w:val="00AC5ACF"/>
    <w:rsid w:val="00AC5B54"/>
    <w:rsid w:val="00AC5B86"/>
    <w:rsid w:val="00AC60DF"/>
    <w:rsid w:val="00AC6897"/>
    <w:rsid w:val="00AC6B65"/>
    <w:rsid w:val="00AC6CF2"/>
    <w:rsid w:val="00AC73F8"/>
    <w:rsid w:val="00AC7557"/>
    <w:rsid w:val="00AC761D"/>
    <w:rsid w:val="00AC7984"/>
    <w:rsid w:val="00AC7E23"/>
    <w:rsid w:val="00AC7FED"/>
    <w:rsid w:val="00AD0421"/>
    <w:rsid w:val="00AD04A2"/>
    <w:rsid w:val="00AD04A4"/>
    <w:rsid w:val="00AD0BEB"/>
    <w:rsid w:val="00AD0CDB"/>
    <w:rsid w:val="00AD1187"/>
    <w:rsid w:val="00AD155E"/>
    <w:rsid w:val="00AD1669"/>
    <w:rsid w:val="00AD193A"/>
    <w:rsid w:val="00AD1992"/>
    <w:rsid w:val="00AD1D60"/>
    <w:rsid w:val="00AD1DBD"/>
    <w:rsid w:val="00AD229F"/>
    <w:rsid w:val="00AD25A5"/>
    <w:rsid w:val="00AD26B3"/>
    <w:rsid w:val="00AD29DD"/>
    <w:rsid w:val="00AD2D16"/>
    <w:rsid w:val="00AD2F82"/>
    <w:rsid w:val="00AD30EF"/>
    <w:rsid w:val="00AD378F"/>
    <w:rsid w:val="00AD3AA1"/>
    <w:rsid w:val="00AD41E7"/>
    <w:rsid w:val="00AD42A6"/>
    <w:rsid w:val="00AD42E7"/>
    <w:rsid w:val="00AD46D6"/>
    <w:rsid w:val="00AD47D9"/>
    <w:rsid w:val="00AD48FA"/>
    <w:rsid w:val="00AD49B2"/>
    <w:rsid w:val="00AD4C5C"/>
    <w:rsid w:val="00AD4C9D"/>
    <w:rsid w:val="00AD4F44"/>
    <w:rsid w:val="00AD4FE6"/>
    <w:rsid w:val="00AD53F0"/>
    <w:rsid w:val="00AD55DC"/>
    <w:rsid w:val="00AD6131"/>
    <w:rsid w:val="00AD6235"/>
    <w:rsid w:val="00AD6253"/>
    <w:rsid w:val="00AD62C4"/>
    <w:rsid w:val="00AD63F7"/>
    <w:rsid w:val="00AD69A0"/>
    <w:rsid w:val="00AD6FD2"/>
    <w:rsid w:val="00AD7190"/>
    <w:rsid w:val="00AD71CE"/>
    <w:rsid w:val="00AD7242"/>
    <w:rsid w:val="00AD73A5"/>
    <w:rsid w:val="00AD7A7F"/>
    <w:rsid w:val="00AD7AD1"/>
    <w:rsid w:val="00AD7C11"/>
    <w:rsid w:val="00AE044E"/>
    <w:rsid w:val="00AE0856"/>
    <w:rsid w:val="00AE0C4F"/>
    <w:rsid w:val="00AE0C78"/>
    <w:rsid w:val="00AE0CC5"/>
    <w:rsid w:val="00AE1325"/>
    <w:rsid w:val="00AE15ED"/>
    <w:rsid w:val="00AE1DD8"/>
    <w:rsid w:val="00AE25DC"/>
    <w:rsid w:val="00AE285A"/>
    <w:rsid w:val="00AE28B1"/>
    <w:rsid w:val="00AE2EE4"/>
    <w:rsid w:val="00AE35FF"/>
    <w:rsid w:val="00AE3A46"/>
    <w:rsid w:val="00AE4040"/>
    <w:rsid w:val="00AE49D7"/>
    <w:rsid w:val="00AE4BB0"/>
    <w:rsid w:val="00AE50FF"/>
    <w:rsid w:val="00AE573A"/>
    <w:rsid w:val="00AE59DF"/>
    <w:rsid w:val="00AE5C0E"/>
    <w:rsid w:val="00AE5D72"/>
    <w:rsid w:val="00AE5F52"/>
    <w:rsid w:val="00AE608E"/>
    <w:rsid w:val="00AE62F5"/>
    <w:rsid w:val="00AE7B17"/>
    <w:rsid w:val="00AE7D6B"/>
    <w:rsid w:val="00AF00B2"/>
    <w:rsid w:val="00AF0265"/>
    <w:rsid w:val="00AF0872"/>
    <w:rsid w:val="00AF0987"/>
    <w:rsid w:val="00AF0DA2"/>
    <w:rsid w:val="00AF0E24"/>
    <w:rsid w:val="00AF0E86"/>
    <w:rsid w:val="00AF100A"/>
    <w:rsid w:val="00AF1FD7"/>
    <w:rsid w:val="00AF30DD"/>
    <w:rsid w:val="00AF314F"/>
    <w:rsid w:val="00AF3599"/>
    <w:rsid w:val="00AF37ED"/>
    <w:rsid w:val="00AF43CE"/>
    <w:rsid w:val="00AF4E63"/>
    <w:rsid w:val="00AF4F09"/>
    <w:rsid w:val="00AF54A0"/>
    <w:rsid w:val="00AF5B3B"/>
    <w:rsid w:val="00AF5C0A"/>
    <w:rsid w:val="00AF5DC2"/>
    <w:rsid w:val="00AF60CE"/>
    <w:rsid w:val="00AF6270"/>
    <w:rsid w:val="00AF6803"/>
    <w:rsid w:val="00AF6C77"/>
    <w:rsid w:val="00AF7A9E"/>
    <w:rsid w:val="00AF7BDB"/>
    <w:rsid w:val="00AF7C89"/>
    <w:rsid w:val="00AF7E77"/>
    <w:rsid w:val="00AF7EE5"/>
    <w:rsid w:val="00B00001"/>
    <w:rsid w:val="00B00134"/>
    <w:rsid w:val="00B004D0"/>
    <w:rsid w:val="00B00F2E"/>
    <w:rsid w:val="00B0112A"/>
    <w:rsid w:val="00B01AE1"/>
    <w:rsid w:val="00B025EB"/>
    <w:rsid w:val="00B0277C"/>
    <w:rsid w:val="00B02997"/>
    <w:rsid w:val="00B02AED"/>
    <w:rsid w:val="00B02F9F"/>
    <w:rsid w:val="00B03194"/>
    <w:rsid w:val="00B03654"/>
    <w:rsid w:val="00B03710"/>
    <w:rsid w:val="00B03777"/>
    <w:rsid w:val="00B0391D"/>
    <w:rsid w:val="00B03B87"/>
    <w:rsid w:val="00B03BBD"/>
    <w:rsid w:val="00B03FA9"/>
    <w:rsid w:val="00B03FED"/>
    <w:rsid w:val="00B045B1"/>
    <w:rsid w:val="00B045F4"/>
    <w:rsid w:val="00B0461C"/>
    <w:rsid w:val="00B0468F"/>
    <w:rsid w:val="00B04EB2"/>
    <w:rsid w:val="00B054E1"/>
    <w:rsid w:val="00B056C3"/>
    <w:rsid w:val="00B05A22"/>
    <w:rsid w:val="00B05E2D"/>
    <w:rsid w:val="00B06069"/>
    <w:rsid w:val="00B060FD"/>
    <w:rsid w:val="00B06401"/>
    <w:rsid w:val="00B06ACE"/>
    <w:rsid w:val="00B06C20"/>
    <w:rsid w:val="00B06CCE"/>
    <w:rsid w:val="00B06D93"/>
    <w:rsid w:val="00B0723C"/>
    <w:rsid w:val="00B074ED"/>
    <w:rsid w:val="00B076BE"/>
    <w:rsid w:val="00B07E53"/>
    <w:rsid w:val="00B07EF5"/>
    <w:rsid w:val="00B07F1E"/>
    <w:rsid w:val="00B1033F"/>
    <w:rsid w:val="00B10358"/>
    <w:rsid w:val="00B10740"/>
    <w:rsid w:val="00B107CF"/>
    <w:rsid w:val="00B10B2A"/>
    <w:rsid w:val="00B111C5"/>
    <w:rsid w:val="00B11563"/>
    <w:rsid w:val="00B115B4"/>
    <w:rsid w:val="00B11805"/>
    <w:rsid w:val="00B124D6"/>
    <w:rsid w:val="00B1274E"/>
    <w:rsid w:val="00B12A72"/>
    <w:rsid w:val="00B135C7"/>
    <w:rsid w:val="00B135CF"/>
    <w:rsid w:val="00B13660"/>
    <w:rsid w:val="00B13BC4"/>
    <w:rsid w:val="00B13DDE"/>
    <w:rsid w:val="00B141A0"/>
    <w:rsid w:val="00B144DD"/>
    <w:rsid w:val="00B1453B"/>
    <w:rsid w:val="00B145AB"/>
    <w:rsid w:val="00B148A6"/>
    <w:rsid w:val="00B14C93"/>
    <w:rsid w:val="00B1541B"/>
    <w:rsid w:val="00B158F4"/>
    <w:rsid w:val="00B16B3A"/>
    <w:rsid w:val="00B16D34"/>
    <w:rsid w:val="00B170CB"/>
    <w:rsid w:val="00B17226"/>
    <w:rsid w:val="00B17301"/>
    <w:rsid w:val="00B174C8"/>
    <w:rsid w:val="00B1764E"/>
    <w:rsid w:val="00B17D4F"/>
    <w:rsid w:val="00B206E0"/>
    <w:rsid w:val="00B208E6"/>
    <w:rsid w:val="00B20B90"/>
    <w:rsid w:val="00B2127D"/>
    <w:rsid w:val="00B215EA"/>
    <w:rsid w:val="00B21BCF"/>
    <w:rsid w:val="00B21D33"/>
    <w:rsid w:val="00B22753"/>
    <w:rsid w:val="00B230FD"/>
    <w:rsid w:val="00B2325F"/>
    <w:rsid w:val="00B237E9"/>
    <w:rsid w:val="00B23F9A"/>
    <w:rsid w:val="00B240C0"/>
    <w:rsid w:val="00B246A0"/>
    <w:rsid w:val="00B2480E"/>
    <w:rsid w:val="00B24E47"/>
    <w:rsid w:val="00B252E6"/>
    <w:rsid w:val="00B25309"/>
    <w:rsid w:val="00B255FD"/>
    <w:rsid w:val="00B25ED3"/>
    <w:rsid w:val="00B26048"/>
    <w:rsid w:val="00B26086"/>
    <w:rsid w:val="00B269E0"/>
    <w:rsid w:val="00B27335"/>
    <w:rsid w:val="00B273B4"/>
    <w:rsid w:val="00B27D08"/>
    <w:rsid w:val="00B27FB8"/>
    <w:rsid w:val="00B30873"/>
    <w:rsid w:val="00B30A7F"/>
    <w:rsid w:val="00B30D54"/>
    <w:rsid w:val="00B311C0"/>
    <w:rsid w:val="00B319D2"/>
    <w:rsid w:val="00B31BA7"/>
    <w:rsid w:val="00B32190"/>
    <w:rsid w:val="00B32796"/>
    <w:rsid w:val="00B32801"/>
    <w:rsid w:val="00B3286B"/>
    <w:rsid w:val="00B3299B"/>
    <w:rsid w:val="00B32DCB"/>
    <w:rsid w:val="00B32F93"/>
    <w:rsid w:val="00B33923"/>
    <w:rsid w:val="00B33BF0"/>
    <w:rsid w:val="00B3409A"/>
    <w:rsid w:val="00B345AC"/>
    <w:rsid w:val="00B356F8"/>
    <w:rsid w:val="00B35C23"/>
    <w:rsid w:val="00B360D8"/>
    <w:rsid w:val="00B363F8"/>
    <w:rsid w:val="00B3645E"/>
    <w:rsid w:val="00B36883"/>
    <w:rsid w:val="00B369D6"/>
    <w:rsid w:val="00B36B56"/>
    <w:rsid w:val="00B37087"/>
    <w:rsid w:val="00B3727E"/>
    <w:rsid w:val="00B37459"/>
    <w:rsid w:val="00B374A1"/>
    <w:rsid w:val="00B379A1"/>
    <w:rsid w:val="00B37BFF"/>
    <w:rsid w:val="00B37C2B"/>
    <w:rsid w:val="00B40694"/>
    <w:rsid w:val="00B40B56"/>
    <w:rsid w:val="00B410BB"/>
    <w:rsid w:val="00B4131C"/>
    <w:rsid w:val="00B414C7"/>
    <w:rsid w:val="00B41561"/>
    <w:rsid w:val="00B41DE8"/>
    <w:rsid w:val="00B41F23"/>
    <w:rsid w:val="00B42031"/>
    <w:rsid w:val="00B42996"/>
    <w:rsid w:val="00B42A66"/>
    <w:rsid w:val="00B42C4F"/>
    <w:rsid w:val="00B42F53"/>
    <w:rsid w:val="00B4342E"/>
    <w:rsid w:val="00B43499"/>
    <w:rsid w:val="00B436D5"/>
    <w:rsid w:val="00B436E7"/>
    <w:rsid w:val="00B4382A"/>
    <w:rsid w:val="00B438B2"/>
    <w:rsid w:val="00B43C06"/>
    <w:rsid w:val="00B43EC4"/>
    <w:rsid w:val="00B43F1D"/>
    <w:rsid w:val="00B446A2"/>
    <w:rsid w:val="00B44792"/>
    <w:rsid w:val="00B44A14"/>
    <w:rsid w:val="00B45092"/>
    <w:rsid w:val="00B452CB"/>
    <w:rsid w:val="00B45530"/>
    <w:rsid w:val="00B458A9"/>
    <w:rsid w:val="00B45959"/>
    <w:rsid w:val="00B45A95"/>
    <w:rsid w:val="00B460D9"/>
    <w:rsid w:val="00B46145"/>
    <w:rsid w:val="00B46BED"/>
    <w:rsid w:val="00B46E7C"/>
    <w:rsid w:val="00B46EB5"/>
    <w:rsid w:val="00B46F1F"/>
    <w:rsid w:val="00B472D1"/>
    <w:rsid w:val="00B47677"/>
    <w:rsid w:val="00B478D4"/>
    <w:rsid w:val="00B47FF7"/>
    <w:rsid w:val="00B5032F"/>
    <w:rsid w:val="00B50670"/>
    <w:rsid w:val="00B506ED"/>
    <w:rsid w:val="00B5092D"/>
    <w:rsid w:val="00B50D50"/>
    <w:rsid w:val="00B51034"/>
    <w:rsid w:val="00B519FD"/>
    <w:rsid w:val="00B51D72"/>
    <w:rsid w:val="00B524DC"/>
    <w:rsid w:val="00B52967"/>
    <w:rsid w:val="00B52DDF"/>
    <w:rsid w:val="00B52ECE"/>
    <w:rsid w:val="00B532F4"/>
    <w:rsid w:val="00B534D3"/>
    <w:rsid w:val="00B536C4"/>
    <w:rsid w:val="00B53851"/>
    <w:rsid w:val="00B539C0"/>
    <w:rsid w:val="00B53A2C"/>
    <w:rsid w:val="00B53C66"/>
    <w:rsid w:val="00B541C9"/>
    <w:rsid w:val="00B5437C"/>
    <w:rsid w:val="00B546A7"/>
    <w:rsid w:val="00B549B6"/>
    <w:rsid w:val="00B54C3A"/>
    <w:rsid w:val="00B54EEC"/>
    <w:rsid w:val="00B5557B"/>
    <w:rsid w:val="00B556C4"/>
    <w:rsid w:val="00B55EBF"/>
    <w:rsid w:val="00B56000"/>
    <w:rsid w:val="00B5742A"/>
    <w:rsid w:val="00B5744F"/>
    <w:rsid w:val="00B57489"/>
    <w:rsid w:val="00B60116"/>
    <w:rsid w:val="00B608C6"/>
    <w:rsid w:val="00B60C3D"/>
    <w:rsid w:val="00B61189"/>
    <w:rsid w:val="00B61423"/>
    <w:rsid w:val="00B616B6"/>
    <w:rsid w:val="00B61A98"/>
    <w:rsid w:val="00B62030"/>
    <w:rsid w:val="00B62094"/>
    <w:rsid w:val="00B624A9"/>
    <w:rsid w:val="00B62624"/>
    <w:rsid w:val="00B636FC"/>
    <w:rsid w:val="00B63B36"/>
    <w:rsid w:val="00B6517A"/>
    <w:rsid w:val="00B657A9"/>
    <w:rsid w:val="00B658CF"/>
    <w:rsid w:val="00B65983"/>
    <w:rsid w:val="00B65992"/>
    <w:rsid w:val="00B65C33"/>
    <w:rsid w:val="00B65DEA"/>
    <w:rsid w:val="00B65E80"/>
    <w:rsid w:val="00B6628C"/>
    <w:rsid w:val="00B66370"/>
    <w:rsid w:val="00B66476"/>
    <w:rsid w:val="00B66A22"/>
    <w:rsid w:val="00B66D2C"/>
    <w:rsid w:val="00B66F95"/>
    <w:rsid w:val="00B67693"/>
    <w:rsid w:val="00B67A17"/>
    <w:rsid w:val="00B67D87"/>
    <w:rsid w:val="00B67FF0"/>
    <w:rsid w:val="00B700E1"/>
    <w:rsid w:val="00B705D0"/>
    <w:rsid w:val="00B70643"/>
    <w:rsid w:val="00B70C70"/>
    <w:rsid w:val="00B71183"/>
    <w:rsid w:val="00B71188"/>
    <w:rsid w:val="00B716B0"/>
    <w:rsid w:val="00B716F3"/>
    <w:rsid w:val="00B717A9"/>
    <w:rsid w:val="00B71934"/>
    <w:rsid w:val="00B71F1C"/>
    <w:rsid w:val="00B724FF"/>
    <w:rsid w:val="00B72A5B"/>
    <w:rsid w:val="00B72FEA"/>
    <w:rsid w:val="00B73313"/>
    <w:rsid w:val="00B73887"/>
    <w:rsid w:val="00B739DE"/>
    <w:rsid w:val="00B739E2"/>
    <w:rsid w:val="00B7416E"/>
    <w:rsid w:val="00B74511"/>
    <w:rsid w:val="00B74E1E"/>
    <w:rsid w:val="00B74FC4"/>
    <w:rsid w:val="00B75754"/>
    <w:rsid w:val="00B763EF"/>
    <w:rsid w:val="00B7651F"/>
    <w:rsid w:val="00B76AC6"/>
    <w:rsid w:val="00B76B87"/>
    <w:rsid w:val="00B76BF4"/>
    <w:rsid w:val="00B76C52"/>
    <w:rsid w:val="00B77362"/>
    <w:rsid w:val="00B773E9"/>
    <w:rsid w:val="00B77435"/>
    <w:rsid w:val="00B7787D"/>
    <w:rsid w:val="00B77B6E"/>
    <w:rsid w:val="00B77FB6"/>
    <w:rsid w:val="00B8029C"/>
    <w:rsid w:val="00B80332"/>
    <w:rsid w:val="00B8046E"/>
    <w:rsid w:val="00B809BD"/>
    <w:rsid w:val="00B80A8E"/>
    <w:rsid w:val="00B80F30"/>
    <w:rsid w:val="00B81640"/>
    <w:rsid w:val="00B816F6"/>
    <w:rsid w:val="00B81863"/>
    <w:rsid w:val="00B81BA5"/>
    <w:rsid w:val="00B81C5A"/>
    <w:rsid w:val="00B81D18"/>
    <w:rsid w:val="00B825CE"/>
    <w:rsid w:val="00B82B39"/>
    <w:rsid w:val="00B82DE9"/>
    <w:rsid w:val="00B8349B"/>
    <w:rsid w:val="00B836C5"/>
    <w:rsid w:val="00B83806"/>
    <w:rsid w:val="00B8493B"/>
    <w:rsid w:val="00B84F62"/>
    <w:rsid w:val="00B85505"/>
    <w:rsid w:val="00B85813"/>
    <w:rsid w:val="00B85A46"/>
    <w:rsid w:val="00B85A66"/>
    <w:rsid w:val="00B85B5E"/>
    <w:rsid w:val="00B85D33"/>
    <w:rsid w:val="00B860BA"/>
    <w:rsid w:val="00B867E7"/>
    <w:rsid w:val="00B8685B"/>
    <w:rsid w:val="00B86BB2"/>
    <w:rsid w:val="00B87585"/>
    <w:rsid w:val="00B87A54"/>
    <w:rsid w:val="00B907C2"/>
    <w:rsid w:val="00B911A5"/>
    <w:rsid w:val="00B915FD"/>
    <w:rsid w:val="00B919DD"/>
    <w:rsid w:val="00B91AD3"/>
    <w:rsid w:val="00B91FB7"/>
    <w:rsid w:val="00B92942"/>
    <w:rsid w:val="00B92FCC"/>
    <w:rsid w:val="00B93313"/>
    <w:rsid w:val="00B93619"/>
    <w:rsid w:val="00B9390F"/>
    <w:rsid w:val="00B9391A"/>
    <w:rsid w:val="00B93FE3"/>
    <w:rsid w:val="00B94001"/>
    <w:rsid w:val="00B9413B"/>
    <w:rsid w:val="00B9429C"/>
    <w:rsid w:val="00B94350"/>
    <w:rsid w:val="00B94726"/>
    <w:rsid w:val="00B9487A"/>
    <w:rsid w:val="00B94EB2"/>
    <w:rsid w:val="00B94FBA"/>
    <w:rsid w:val="00B95614"/>
    <w:rsid w:val="00B958AB"/>
    <w:rsid w:val="00B95BCC"/>
    <w:rsid w:val="00B95E62"/>
    <w:rsid w:val="00B9626A"/>
    <w:rsid w:val="00B96A54"/>
    <w:rsid w:val="00B96C2E"/>
    <w:rsid w:val="00B96D46"/>
    <w:rsid w:val="00B96EEF"/>
    <w:rsid w:val="00B973DE"/>
    <w:rsid w:val="00B977FF"/>
    <w:rsid w:val="00BA00E3"/>
    <w:rsid w:val="00BA04FA"/>
    <w:rsid w:val="00BA0643"/>
    <w:rsid w:val="00BA0D7F"/>
    <w:rsid w:val="00BA16B9"/>
    <w:rsid w:val="00BA16BC"/>
    <w:rsid w:val="00BA1905"/>
    <w:rsid w:val="00BA26A3"/>
    <w:rsid w:val="00BA2AC7"/>
    <w:rsid w:val="00BA3110"/>
    <w:rsid w:val="00BA3A64"/>
    <w:rsid w:val="00BA3F02"/>
    <w:rsid w:val="00BA3F36"/>
    <w:rsid w:val="00BA440E"/>
    <w:rsid w:val="00BA4A1D"/>
    <w:rsid w:val="00BA525C"/>
    <w:rsid w:val="00BA52A0"/>
    <w:rsid w:val="00BA52A5"/>
    <w:rsid w:val="00BA57DB"/>
    <w:rsid w:val="00BA63C0"/>
    <w:rsid w:val="00BA6751"/>
    <w:rsid w:val="00BA69BA"/>
    <w:rsid w:val="00BA6BD8"/>
    <w:rsid w:val="00BA6BEF"/>
    <w:rsid w:val="00BA7218"/>
    <w:rsid w:val="00BA72A7"/>
    <w:rsid w:val="00BA7650"/>
    <w:rsid w:val="00BA7D57"/>
    <w:rsid w:val="00BB0535"/>
    <w:rsid w:val="00BB06F6"/>
    <w:rsid w:val="00BB0905"/>
    <w:rsid w:val="00BB09BF"/>
    <w:rsid w:val="00BB0DAA"/>
    <w:rsid w:val="00BB11A9"/>
    <w:rsid w:val="00BB180A"/>
    <w:rsid w:val="00BB1BAD"/>
    <w:rsid w:val="00BB1CAD"/>
    <w:rsid w:val="00BB281F"/>
    <w:rsid w:val="00BB28C4"/>
    <w:rsid w:val="00BB3429"/>
    <w:rsid w:val="00BB37B9"/>
    <w:rsid w:val="00BB3C50"/>
    <w:rsid w:val="00BB3D2B"/>
    <w:rsid w:val="00BB3D74"/>
    <w:rsid w:val="00BB3FFD"/>
    <w:rsid w:val="00BB4362"/>
    <w:rsid w:val="00BB439E"/>
    <w:rsid w:val="00BB4455"/>
    <w:rsid w:val="00BB4F62"/>
    <w:rsid w:val="00BB4F9E"/>
    <w:rsid w:val="00BB5429"/>
    <w:rsid w:val="00BB5456"/>
    <w:rsid w:val="00BB5930"/>
    <w:rsid w:val="00BB5EFF"/>
    <w:rsid w:val="00BB6218"/>
    <w:rsid w:val="00BB6930"/>
    <w:rsid w:val="00BB73C2"/>
    <w:rsid w:val="00BB7500"/>
    <w:rsid w:val="00BB76AD"/>
    <w:rsid w:val="00BB7A70"/>
    <w:rsid w:val="00BB7C61"/>
    <w:rsid w:val="00BC011B"/>
    <w:rsid w:val="00BC02B3"/>
    <w:rsid w:val="00BC0369"/>
    <w:rsid w:val="00BC0AB6"/>
    <w:rsid w:val="00BC0C53"/>
    <w:rsid w:val="00BC0F08"/>
    <w:rsid w:val="00BC119D"/>
    <w:rsid w:val="00BC11AF"/>
    <w:rsid w:val="00BC122D"/>
    <w:rsid w:val="00BC1258"/>
    <w:rsid w:val="00BC1D1A"/>
    <w:rsid w:val="00BC1ED4"/>
    <w:rsid w:val="00BC1F55"/>
    <w:rsid w:val="00BC1FAB"/>
    <w:rsid w:val="00BC22FA"/>
    <w:rsid w:val="00BC2A5F"/>
    <w:rsid w:val="00BC2C5B"/>
    <w:rsid w:val="00BC3455"/>
    <w:rsid w:val="00BC34DE"/>
    <w:rsid w:val="00BC3F9A"/>
    <w:rsid w:val="00BC41C0"/>
    <w:rsid w:val="00BC427F"/>
    <w:rsid w:val="00BC5211"/>
    <w:rsid w:val="00BC5954"/>
    <w:rsid w:val="00BC5EBE"/>
    <w:rsid w:val="00BC6488"/>
    <w:rsid w:val="00BC6497"/>
    <w:rsid w:val="00BC693E"/>
    <w:rsid w:val="00BC6C52"/>
    <w:rsid w:val="00BC7811"/>
    <w:rsid w:val="00BD028F"/>
    <w:rsid w:val="00BD0336"/>
    <w:rsid w:val="00BD05C9"/>
    <w:rsid w:val="00BD0B6B"/>
    <w:rsid w:val="00BD0D6A"/>
    <w:rsid w:val="00BD0E54"/>
    <w:rsid w:val="00BD0EA8"/>
    <w:rsid w:val="00BD1124"/>
    <w:rsid w:val="00BD1200"/>
    <w:rsid w:val="00BD13EB"/>
    <w:rsid w:val="00BD14C8"/>
    <w:rsid w:val="00BD1500"/>
    <w:rsid w:val="00BD1C37"/>
    <w:rsid w:val="00BD2377"/>
    <w:rsid w:val="00BD24BF"/>
    <w:rsid w:val="00BD2DEF"/>
    <w:rsid w:val="00BD2E90"/>
    <w:rsid w:val="00BD3D1D"/>
    <w:rsid w:val="00BD3DD9"/>
    <w:rsid w:val="00BD414C"/>
    <w:rsid w:val="00BD4226"/>
    <w:rsid w:val="00BD424E"/>
    <w:rsid w:val="00BD48F0"/>
    <w:rsid w:val="00BD4BD4"/>
    <w:rsid w:val="00BD4C11"/>
    <w:rsid w:val="00BD6D94"/>
    <w:rsid w:val="00BD7724"/>
    <w:rsid w:val="00BD7F7D"/>
    <w:rsid w:val="00BE04A0"/>
    <w:rsid w:val="00BE0545"/>
    <w:rsid w:val="00BE0E24"/>
    <w:rsid w:val="00BE1081"/>
    <w:rsid w:val="00BE125D"/>
    <w:rsid w:val="00BE149C"/>
    <w:rsid w:val="00BE1AB5"/>
    <w:rsid w:val="00BE257D"/>
    <w:rsid w:val="00BE28B5"/>
    <w:rsid w:val="00BE2AB5"/>
    <w:rsid w:val="00BE30C6"/>
    <w:rsid w:val="00BE3317"/>
    <w:rsid w:val="00BE33A8"/>
    <w:rsid w:val="00BE347A"/>
    <w:rsid w:val="00BE3584"/>
    <w:rsid w:val="00BE36C2"/>
    <w:rsid w:val="00BE45AF"/>
    <w:rsid w:val="00BE5032"/>
    <w:rsid w:val="00BE5418"/>
    <w:rsid w:val="00BE56DF"/>
    <w:rsid w:val="00BE57F7"/>
    <w:rsid w:val="00BE5B2A"/>
    <w:rsid w:val="00BE602F"/>
    <w:rsid w:val="00BE66D3"/>
    <w:rsid w:val="00BE6B38"/>
    <w:rsid w:val="00BE6D3E"/>
    <w:rsid w:val="00BE7422"/>
    <w:rsid w:val="00BE7723"/>
    <w:rsid w:val="00BE7740"/>
    <w:rsid w:val="00BE7DD6"/>
    <w:rsid w:val="00BE7E22"/>
    <w:rsid w:val="00BE7F00"/>
    <w:rsid w:val="00BE7F73"/>
    <w:rsid w:val="00BF0471"/>
    <w:rsid w:val="00BF0660"/>
    <w:rsid w:val="00BF06E2"/>
    <w:rsid w:val="00BF092A"/>
    <w:rsid w:val="00BF096F"/>
    <w:rsid w:val="00BF0D56"/>
    <w:rsid w:val="00BF0E14"/>
    <w:rsid w:val="00BF11F9"/>
    <w:rsid w:val="00BF1C23"/>
    <w:rsid w:val="00BF1C25"/>
    <w:rsid w:val="00BF1FAC"/>
    <w:rsid w:val="00BF214C"/>
    <w:rsid w:val="00BF29EC"/>
    <w:rsid w:val="00BF2A79"/>
    <w:rsid w:val="00BF2DDC"/>
    <w:rsid w:val="00BF31A2"/>
    <w:rsid w:val="00BF3AC8"/>
    <w:rsid w:val="00BF3B22"/>
    <w:rsid w:val="00BF3E24"/>
    <w:rsid w:val="00BF43B4"/>
    <w:rsid w:val="00BF43CF"/>
    <w:rsid w:val="00BF4458"/>
    <w:rsid w:val="00BF4796"/>
    <w:rsid w:val="00BF48E5"/>
    <w:rsid w:val="00BF4927"/>
    <w:rsid w:val="00BF4CB9"/>
    <w:rsid w:val="00BF52C4"/>
    <w:rsid w:val="00BF53C1"/>
    <w:rsid w:val="00BF54D9"/>
    <w:rsid w:val="00BF58F1"/>
    <w:rsid w:val="00BF5974"/>
    <w:rsid w:val="00BF6454"/>
    <w:rsid w:val="00BF7274"/>
    <w:rsid w:val="00BF72FA"/>
    <w:rsid w:val="00BF746B"/>
    <w:rsid w:val="00BF7D3E"/>
    <w:rsid w:val="00C0048A"/>
    <w:rsid w:val="00C009D5"/>
    <w:rsid w:val="00C00E23"/>
    <w:rsid w:val="00C01510"/>
    <w:rsid w:val="00C015F8"/>
    <w:rsid w:val="00C01E89"/>
    <w:rsid w:val="00C025A6"/>
    <w:rsid w:val="00C02BAF"/>
    <w:rsid w:val="00C02C7D"/>
    <w:rsid w:val="00C03289"/>
    <w:rsid w:val="00C0332C"/>
    <w:rsid w:val="00C04253"/>
    <w:rsid w:val="00C043A0"/>
    <w:rsid w:val="00C04700"/>
    <w:rsid w:val="00C04972"/>
    <w:rsid w:val="00C04B02"/>
    <w:rsid w:val="00C04D40"/>
    <w:rsid w:val="00C05256"/>
    <w:rsid w:val="00C059F7"/>
    <w:rsid w:val="00C05D16"/>
    <w:rsid w:val="00C065A5"/>
    <w:rsid w:val="00C066E2"/>
    <w:rsid w:val="00C067EE"/>
    <w:rsid w:val="00C06D6D"/>
    <w:rsid w:val="00C06EFB"/>
    <w:rsid w:val="00C07488"/>
    <w:rsid w:val="00C07A20"/>
    <w:rsid w:val="00C07FC6"/>
    <w:rsid w:val="00C10155"/>
    <w:rsid w:val="00C10FF3"/>
    <w:rsid w:val="00C11276"/>
    <w:rsid w:val="00C1145E"/>
    <w:rsid w:val="00C11C1A"/>
    <w:rsid w:val="00C124DD"/>
    <w:rsid w:val="00C12741"/>
    <w:rsid w:val="00C13372"/>
    <w:rsid w:val="00C13AB2"/>
    <w:rsid w:val="00C140DF"/>
    <w:rsid w:val="00C14342"/>
    <w:rsid w:val="00C14989"/>
    <w:rsid w:val="00C150C5"/>
    <w:rsid w:val="00C155D3"/>
    <w:rsid w:val="00C15620"/>
    <w:rsid w:val="00C15632"/>
    <w:rsid w:val="00C15909"/>
    <w:rsid w:val="00C15977"/>
    <w:rsid w:val="00C15C04"/>
    <w:rsid w:val="00C15C27"/>
    <w:rsid w:val="00C160FF"/>
    <w:rsid w:val="00C164CA"/>
    <w:rsid w:val="00C169C2"/>
    <w:rsid w:val="00C17033"/>
    <w:rsid w:val="00C17093"/>
    <w:rsid w:val="00C17671"/>
    <w:rsid w:val="00C17C8B"/>
    <w:rsid w:val="00C17CC6"/>
    <w:rsid w:val="00C17E20"/>
    <w:rsid w:val="00C201F5"/>
    <w:rsid w:val="00C207EF"/>
    <w:rsid w:val="00C20867"/>
    <w:rsid w:val="00C20A92"/>
    <w:rsid w:val="00C20BCD"/>
    <w:rsid w:val="00C20CF3"/>
    <w:rsid w:val="00C20ECA"/>
    <w:rsid w:val="00C2116B"/>
    <w:rsid w:val="00C2157F"/>
    <w:rsid w:val="00C218B0"/>
    <w:rsid w:val="00C21A91"/>
    <w:rsid w:val="00C21C7D"/>
    <w:rsid w:val="00C21E0B"/>
    <w:rsid w:val="00C2202B"/>
    <w:rsid w:val="00C22122"/>
    <w:rsid w:val="00C221DB"/>
    <w:rsid w:val="00C2237B"/>
    <w:rsid w:val="00C224FF"/>
    <w:rsid w:val="00C226A4"/>
    <w:rsid w:val="00C227C3"/>
    <w:rsid w:val="00C229B5"/>
    <w:rsid w:val="00C22EA5"/>
    <w:rsid w:val="00C23165"/>
    <w:rsid w:val="00C23519"/>
    <w:rsid w:val="00C24197"/>
    <w:rsid w:val="00C244A2"/>
    <w:rsid w:val="00C244F0"/>
    <w:rsid w:val="00C24823"/>
    <w:rsid w:val="00C24D54"/>
    <w:rsid w:val="00C24DBE"/>
    <w:rsid w:val="00C24E85"/>
    <w:rsid w:val="00C25328"/>
    <w:rsid w:val="00C25441"/>
    <w:rsid w:val="00C2554A"/>
    <w:rsid w:val="00C256BF"/>
    <w:rsid w:val="00C258DD"/>
    <w:rsid w:val="00C25942"/>
    <w:rsid w:val="00C259B2"/>
    <w:rsid w:val="00C25B0E"/>
    <w:rsid w:val="00C25BE0"/>
    <w:rsid w:val="00C2666D"/>
    <w:rsid w:val="00C26AD9"/>
    <w:rsid w:val="00C26CBE"/>
    <w:rsid w:val="00C2705F"/>
    <w:rsid w:val="00C271DF"/>
    <w:rsid w:val="00C2721C"/>
    <w:rsid w:val="00C277D1"/>
    <w:rsid w:val="00C27899"/>
    <w:rsid w:val="00C2794E"/>
    <w:rsid w:val="00C30107"/>
    <w:rsid w:val="00C3038D"/>
    <w:rsid w:val="00C30626"/>
    <w:rsid w:val="00C30D6E"/>
    <w:rsid w:val="00C30E5E"/>
    <w:rsid w:val="00C30EB6"/>
    <w:rsid w:val="00C30F6B"/>
    <w:rsid w:val="00C31138"/>
    <w:rsid w:val="00C315FF"/>
    <w:rsid w:val="00C31944"/>
    <w:rsid w:val="00C31975"/>
    <w:rsid w:val="00C319B5"/>
    <w:rsid w:val="00C31ABB"/>
    <w:rsid w:val="00C31F56"/>
    <w:rsid w:val="00C31FC6"/>
    <w:rsid w:val="00C320DC"/>
    <w:rsid w:val="00C32C26"/>
    <w:rsid w:val="00C32E89"/>
    <w:rsid w:val="00C335DA"/>
    <w:rsid w:val="00C336DF"/>
    <w:rsid w:val="00C337CB"/>
    <w:rsid w:val="00C33FE1"/>
    <w:rsid w:val="00C34078"/>
    <w:rsid w:val="00C34141"/>
    <w:rsid w:val="00C34475"/>
    <w:rsid w:val="00C34669"/>
    <w:rsid w:val="00C34B8F"/>
    <w:rsid w:val="00C3513C"/>
    <w:rsid w:val="00C351A8"/>
    <w:rsid w:val="00C35910"/>
    <w:rsid w:val="00C35A64"/>
    <w:rsid w:val="00C363E0"/>
    <w:rsid w:val="00C3678A"/>
    <w:rsid w:val="00C36909"/>
    <w:rsid w:val="00C369A1"/>
    <w:rsid w:val="00C36AD4"/>
    <w:rsid w:val="00C36B80"/>
    <w:rsid w:val="00C36DC1"/>
    <w:rsid w:val="00C37483"/>
    <w:rsid w:val="00C379EB"/>
    <w:rsid w:val="00C37EA8"/>
    <w:rsid w:val="00C4054A"/>
    <w:rsid w:val="00C405DA"/>
    <w:rsid w:val="00C4091E"/>
    <w:rsid w:val="00C40933"/>
    <w:rsid w:val="00C40FBB"/>
    <w:rsid w:val="00C4151C"/>
    <w:rsid w:val="00C41720"/>
    <w:rsid w:val="00C41E28"/>
    <w:rsid w:val="00C4203A"/>
    <w:rsid w:val="00C42528"/>
    <w:rsid w:val="00C42662"/>
    <w:rsid w:val="00C42773"/>
    <w:rsid w:val="00C42C17"/>
    <w:rsid w:val="00C42D55"/>
    <w:rsid w:val="00C42D66"/>
    <w:rsid w:val="00C42DCC"/>
    <w:rsid w:val="00C42F20"/>
    <w:rsid w:val="00C432DF"/>
    <w:rsid w:val="00C438F6"/>
    <w:rsid w:val="00C43F2F"/>
    <w:rsid w:val="00C44114"/>
    <w:rsid w:val="00C44513"/>
    <w:rsid w:val="00C44674"/>
    <w:rsid w:val="00C447D6"/>
    <w:rsid w:val="00C44A05"/>
    <w:rsid w:val="00C44A26"/>
    <w:rsid w:val="00C45120"/>
    <w:rsid w:val="00C45EC8"/>
    <w:rsid w:val="00C463BF"/>
    <w:rsid w:val="00C46539"/>
    <w:rsid w:val="00C4664D"/>
    <w:rsid w:val="00C4680F"/>
    <w:rsid w:val="00C4689B"/>
    <w:rsid w:val="00C469CC"/>
    <w:rsid w:val="00C46C33"/>
    <w:rsid w:val="00C46CA5"/>
    <w:rsid w:val="00C47663"/>
    <w:rsid w:val="00C47987"/>
    <w:rsid w:val="00C479F1"/>
    <w:rsid w:val="00C47ABE"/>
    <w:rsid w:val="00C47AE2"/>
    <w:rsid w:val="00C47FA7"/>
    <w:rsid w:val="00C47FC8"/>
    <w:rsid w:val="00C501EB"/>
    <w:rsid w:val="00C50263"/>
    <w:rsid w:val="00C507A9"/>
    <w:rsid w:val="00C50970"/>
    <w:rsid w:val="00C50F8E"/>
    <w:rsid w:val="00C517E5"/>
    <w:rsid w:val="00C51B05"/>
    <w:rsid w:val="00C5215C"/>
    <w:rsid w:val="00C52590"/>
    <w:rsid w:val="00C525C9"/>
    <w:rsid w:val="00C52E12"/>
    <w:rsid w:val="00C53441"/>
    <w:rsid w:val="00C535BD"/>
    <w:rsid w:val="00C53C66"/>
    <w:rsid w:val="00C53D73"/>
    <w:rsid w:val="00C53E32"/>
    <w:rsid w:val="00C5429A"/>
    <w:rsid w:val="00C5465E"/>
    <w:rsid w:val="00C549EC"/>
    <w:rsid w:val="00C54E0E"/>
    <w:rsid w:val="00C54F9C"/>
    <w:rsid w:val="00C5522A"/>
    <w:rsid w:val="00C55395"/>
    <w:rsid w:val="00C55450"/>
    <w:rsid w:val="00C55917"/>
    <w:rsid w:val="00C56111"/>
    <w:rsid w:val="00C565BD"/>
    <w:rsid w:val="00C56690"/>
    <w:rsid w:val="00C569D9"/>
    <w:rsid w:val="00C56B1C"/>
    <w:rsid w:val="00C56EC3"/>
    <w:rsid w:val="00C570EB"/>
    <w:rsid w:val="00C57219"/>
    <w:rsid w:val="00C57B36"/>
    <w:rsid w:val="00C57BCD"/>
    <w:rsid w:val="00C57C1F"/>
    <w:rsid w:val="00C57DDD"/>
    <w:rsid w:val="00C57DE9"/>
    <w:rsid w:val="00C57FA4"/>
    <w:rsid w:val="00C6013B"/>
    <w:rsid w:val="00C608AF"/>
    <w:rsid w:val="00C612F4"/>
    <w:rsid w:val="00C6131E"/>
    <w:rsid w:val="00C6169B"/>
    <w:rsid w:val="00C616EC"/>
    <w:rsid w:val="00C616F3"/>
    <w:rsid w:val="00C62090"/>
    <w:rsid w:val="00C6218E"/>
    <w:rsid w:val="00C627DC"/>
    <w:rsid w:val="00C62913"/>
    <w:rsid w:val="00C62AA3"/>
    <w:rsid w:val="00C62C2C"/>
    <w:rsid w:val="00C62CB7"/>
    <w:rsid w:val="00C62D01"/>
    <w:rsid w:val="00C62DBE"/>
    <w:rsid w:val="00C62E66"/>
    <w:rsid w:val="00C62FF7"/>
    <w:rsid w:val="00C630D4"/>
    <w:rsid w:val="00C634C4"/>
    <w:rsid w:val="00C63BED"/>
    <w:rsid w:val="00C63C91"/>
    <w:rsid w:val="00C6474B"/>
    <w:rsid w:val="00C6480F"/>
    <w:rsid w:val="00C64A5B"/>
    <w:rsid w:val="00C64C92"/>
    <w:rsid w:val="00C64EA1"/>
    <w:rsid w:val="00C65569"/>
    <w:rsid w:val="00C6591B"/>
    <w:rsid w:val="00C65E28"/>
    <w:rsid w:val="00C65FBC"/>
    <w:rsid w:val="00C65FF8"/>
    <w:rsid w:val="00C65FFB"/>
    <w:rsid w:val="00C66104"/>
    <w:rsid w:val="00C6644E"/>
    <w:rsid w:val="00C666D3"/>
    <w:rsid w:val="00C6692B"/>
    <w:rsid w:val="00C66AC5"/>
    <w:rsid w:val="00C66E9D"/>
    <w:rsid w:val="00C67138"/>
    <w:rsid w:val="00C67290"/>
    <w:rsid w:val="00C675A7"/>
    <w:rsid w:val="00C67989"/>
    <w:rsid w:val="00C67FC9"/>
    <w:rsid w:val="00C70055"/>
    <w:rsid w:val="00C70432"/>
    <w:rsid w:val="00C70447"/>
    <w:rsid w:val="00C70E2C"/>
    <w:rsid w:val="00C70E3C"/>
    <w:rsid w:val="00C70E65"/>
    <w:rsid w:val="00C70FC8"/>
    <w:rsid w:val="00C710B0"/>
    <w:rsid w:val="00C710E7"/>
    <w:rsid w:val="00C7113E"/>
    <w:rsid w:val="00C711CC"/>
    <w:rsid w:val="00C7139D"/>
    <w:rsid w:val="00C71873"/>
    <w:rsid w:val="00C71E16"/>
    <w:rsid w:val="00C71E41"/>
    <w:rsid w:val="00C71EFE"/>
    <w:rsid w:val="00C720BD"/>
    <w:rsid w:val="00C72913"/>
    <w:rsid w:val="00C72AD7"/>
    <w:rsid w:val="00C73194"/>
    <w:rsid w:val="00C736A3"/>
    <w:rsid w:val="00C737D8"/>
    <w:rsid w:val="00C737F3"/>
    <w:rsid w:val="00C73AD8"/>
    <w:rsid w:val="00C73C90"/>
    <w:rsid w:val="00C73CAA"/>
    <w:rsid w:val="00C73CF9"/>
    <w:rsid w:val="00C7471B"/>
    <w:rsid w:val="00C749CD"/>
    <w:rsid w:val="00C761BC"/>
    <w:rsid w:val="00C76420"/>
    <w:rsid w:val="00C7678C"/>
    <w:rsid w:val="00C76A2E"/>
    <w:rsid w:val="00C76AFC"/>
    <w:rsid w:val="00C76D09"/>
    <w:rsid w:val="00C77062"/>
    <w:rsid w:val="00C77091"/>
    <w:rsid w:val="00C771F8"/>
    <w:rsid w:val="00C777D3"/>
    <w:rsid w:val="00C779EC"/>
    <w:rsid w:val="00C77D7D"/>
    <w:rsid w:val="00C77E1B"/>
    <w:rsid w:val="00C803B4"/>
    <w:rsid w:val="00C803D1"/>
    <w:rsid w:val="00C8043E"/>
    <w:rsid w:val="00C8079B"/>
    <w:rsid w:val="00C80A62"/>
    <w:rsid w:val="00C80B18"/>
    <w:rsid w:val="00C80D89"/>
    <w:rsid w:val="00C81DF8"/>
    <w:rsid w:val="00C8205C"/>
    <w:rsid w:val="00C82153"/>
    <w:rsid w:val="00C828FE"/>
    <w:rsid w:val="00C82D45"/>
    <w:rsid w:val="00C82D86"/>
    <w:rsid w:val="00C82E29"/>
    <w:rsid w:val="00C83631"/>
    <w:rsid w:val="00C83721"/>
    <w:rsid w:val="00C8421B"/>
    <w:rsid w:val="00C849C8"/>
    <w:rsid w:val="00C84C90"/>
    <w:rsid w:val="00C84F97"/>
    <w:rsid w:val="00C85A56"/>
    <w:rsid w:val="00C868B9"/>
    <w:rsid w:val="00C86A08"/>
    <w:rsid w:val="00C872D1"/>
    <w:rsid w:val="00C875E6"/>
    <w:rsid w:val="00C87DB7"/>
    <w:rsid w:val="00C9083B"/>
    <w:rsid w:val="00C90955"/>
    <w:rsid w:val="00C90A2F"/>
    <w:rsid w:val="00C90D16"/>
    <w:rsid w:val="00C90DE7"/>
    <w:rsid w:val="00C915A0"/>
    <w:rsid w:val="00C91AB1"/>
    <w:rsid w:val="00C91E86"/>
    <w:rsid w:val="00C91F9A"/>
    <w:rsid w:val="00C925DB"/>
    <w:rsid w:val="00C931FF"/>
    <w:rsid w:val="00C93273"/>
    <w:rsid w:val="00C932EE"/>
    <w:rsid w:val="00C9449D"/>
    <w:rsid w:val="00C949FE"/>
    <w:rsid w:val="00C94E7E"/>
    <w:rsid w:val="00C94F6F"/>
    <w:rsid w:val="00C956D4"/>
    <w:rsid w:val="00C9573F"/>
    <w:rsid w:val="00C95946"/>
    <w:rsid w:val="00C95E2F"/>
    <w:rsid w:val="00C9601A"/>
    <w:rsid w:val="00C9602D"/>
    <w:rsid w:val="00C963FA"/>
    <w:rsid w:val="00C96492"/>
    <w:rsid w:val="00C96804"/>
    <w:rsid w:val="00C96E54"/>
    <w:rsid w:val="00C96FDE"/>
    <w:rsid w:val="00C9755E"/>
    <w:rsid w:val="00C978B1"/>
    <w:rsid w:val="00CA0225"/>
    <w:rsid w:val="00CA034E"/>
    <w:rsid w:val="00CA069A"/>
    <w:rsid w:val="00CA0A5D"/>
    <w:rsid w:val="00CA0D9D"/>
    <w:rsid w:val="00CA1513"/>
    <w:rsid w:val="00CA1580"/>
    <w:rsid w:val="00CA1ED5"/>
    <w:rsid w:val="00CA23D0"/>
    <w:rsid w:val="00CA257E"/>
    <w:rsid w:val="00CA25B2"/>
    <w:rsid w:val="00CA25F8"/>
    <w:rsid w:val="00CA27F8"/>
    <w:rsid w:val="00CA2E0D"/>
    <w:rsid w:val="00CA349C"/>
    <w:rsid w:val="00CA3B94"/>
    <w:rsid w:val="00CA4C84"/>
    <w:rsid w:val="00CA4D3C"/>
    <w:rsid w:val="00CA4E1C"/>
    <w:rsid w:val="00CA503F"/>
    <w:rsid w:val="00CA5DEA"/>
    <w:rsid w:val="00CA66A0"/>
    <w:rsid w:val="00CA677F"/>
    <w:rsid w:val="00CA71D2"/>
    <w:rsid w:val="00CA7437"/>
    <w:rsid w:val="00CA74D4"/>
    <w:rsid w:val="00CA7740"/>
    <w:rsid w:val="00CA7902"/>
    <w:rsid w:val="00CA7DB9"/>
    <w:rsid w:val="00CA7E21"/>
    <w:rsid w:val="00CB0193"/>
    <w:rsid w:val="00CB0E3C"/>
    <w:rsid w:val="00CB0F66"/>
    <w:rsid w:val="00CB13F9"/>
    <w:rsid w:val="00CB1400"/>
    <w:rsid w:val="00CB183B"/>
    <w:rsid w:val="00CB1BB3"/>
    <w:rsid w:val="00CB1CF7"/>
    <w:rsid w:val="00CB2156"/>
    <w:rsid w:val="00CB25CC"/>
    <w:rsid w:val="00CB2AD7"/>
    <w:rsid w:val="00CB2EF2"/>
    <w:rsid w:val="00CB36D6"/>
    <w:rsid w:val="00CB378F"/>
    <w:rsid w:val="00CB3AAF"/>
    <w:rsid w:val="00CB3C1D"/>
    <w:rsid w:val="00CB41D2"/>
    <w:rsid w:val="00CB42F2"/>
    <w:rsid w:val="00CB4D74"/>
    <w:rsid w:val="00CB51EA"/>
    <w:rsid w:val="00CB55F3"/>
    <w:rsid w:val="00CB5FB6"/>
    <w:rsid w:val="00CB65FF"/>
    <w:rsid w:val="00CB6A12"/>
    <w:rsid w:val="00CB6AB2"/>
    <w:rsid w:val="00CB6B5D"/>
    <w:rsid w:val="00CB793F"/>
    <w:rsid w:val="00CB7BA5"/>
    <w:rsid w:val="00CC0136"/>
    <w:rsid w:val="00CC09B2"/>
    <w:rsid w:val="00CC0B5F"/>
    <w:rsid w:val="00CC1299"/>
    <w:rsid w:val="00CC12B3"/>
    <w:rsid w:val="00CC18B8"/>
    <w:rsid w:val="00CC19BD"/>
    <w:rsid w:val="00CC1C86"/>
    <w:rsid w:val="00CC1CC5"/>
    <w:rsid w:val="00CC1DA7"/>
    <w:rsid w:val="00CC2392"/>
    <w:rsid w:val="00CC24B2"/>
    <w:rsid w:val="00CC29EB"/>
    <w:rsid w:val="00CC3198"/>
    <w:rsid w:val="00CC33FB"/>
    <w:rsid w:val="00CC382D"/>
    <w:rsid w:val="00CC44F2"/>
    <w:rsid w:val="00CC480A"/>
    <w:rsid w:val="00CC4DF0"/>
    <w:rsid w:val="00CC4EF8"/>
    <w:rsid w:val="00CC51B7"/>
    <w:rsid w:val="00CC5777"/>
    <w:rsid w:val="00CC5BEB"/>
    <w:rsid w:val="00CC60A5"/>
    <w:rsid w:val="00CC62E4"/>
    <w:rsid w:val="00CC6467"/>
    <w:rsid w:val="00CC653F"/>
    <w:rsid w:val="00CC6583"/>
    <w:rsid w:val="00CC67A3"/>
    <w:rsid w:val="00CC6853"/>
    <w:rsid w:val="00CC68B1"/>
    <w:rsid w:val="00CC6927"/>
    <w:rsid w:val="00CC6C21"/>
    <w:rsid w:val="00CC6C3A"/>
    <w:rsid w:val="00CC6D9C"/>
    <w:rsid w:val="00CC707A"/>
    <w:rsid w:val="00CC70E1"/>
    <w:rsid w:val="00CC7382"/>
    <w:rsid w:val="00CC7612"/>
    <w:rsid w:val="00CC76BC"/>
    <w:rsid w:val="00CC7ACA"/>
    <w:rsid w:val="00CC7D89"/>
    <w:rsid w:val="00CC7DDE"/>
    <w:rsid w:val="00CD001A"/>
    <w:rsid w:val="00CD05F2"/>
    <w:rsid w:val="00CD06E0"/>
    <w:rsid w:val="00CD0C00"/>
    <w:rsid w:val="00CD10AB"/>
    <w:rsid w:val="00CD1738"/>
    <w:rsid w:val="00CD1A0B"/>
    <w:rsid w:val="00CD2113"/>
    <w:rsid w:val="00CD2212"/>
    <w:rsid w:val="00CD2215"/>
    <w:rsid w:val="00CD2739"/>
    <w:rsid w:val="00CD27FC"/>
    <w:rsid w:val="00CD2819"/>
    <w:rsid w:val="00CD282D"/>
    <w:rsid w:val="00CD2BFA"/>
    <w:rsid w:val="00CD3143"/>
    <w:rsid w:val="00CD347F"/>
    <w:rsid w:val="00CD443A"/>
    <w:rsid w:val="00CD44AC"/>
    <w:rsid w:val="00CD44D3"/>
    <w:rsid w:val="00CD4BA1"/>
    <w:rsid w:val="00CD50CB"/>
    <w:rsid w:val="00CD57D1"/>
    <w:rsid w:val="00CD5AE6"/>
    <w:rsid w:val="00CD5D68"/>
    <w:rsid w:val="00CD5DA8"/>
    <w:rsid w:val="00CD605B"/>
    <w:rsid w:val="00CD69CD"/>
    <w:rsid w:val="00CD6AB9"/>
    <w:rsid w:val="00CD6B58"/>
    <w:rsid w:val="00CD6B83"/>
    <w:rsid w:val="00CD6E9B"/>
    <w:rsid w:val="00CD7975"/>
    <w:rsid w:val="00CD7C87"/>
    <w:rsid w:val="00CD7E52"/>
    <w:rsid w:val="00CE037A"/>
    <w:rsid w:val="00CE07AB"/>
    <w:rsid w:val="00CE0F7A"/>
    <w:rsid w:val="00CE1345"/>
    <w:rsid w:val="00CE217D"/>
    <w:rsid w:val="00CE2263"/>
    <w:rsid w:val="00CE2646"/>
    <w:rsid w:val="00CE28C1"/>
    <w:rsid w:val="00CE2D35"/>
    <w:rsid w:val="00CE3052"/>
    <w:rsid w:val="00CE327F"/>
    <w:rsid w:val="00CE32B5"/>
    <w:rsid w:val="00CE3385"/>
    <w:rsid w:val="00CE3791"/>
    <w:rsid w:val="00CE38B3"/>
    <w:rsid w:val="00CE4237"/>
    <w:rsid w:val="00CE42A7"/>
    <w:rsid w:val="00CE454E"/>
    <w:rsid w:val="00CE48CA"/>
    <w:rsid w:val="00CE4A2D"/>
    <w:rsid w:val="00CE4E88"/>
    <w:rsid w:val="00CE57D5"/>
    <w:rsid w:val="00CE589A"/>
    <w:rsid w:val="00CE5AB0"/>
    <w:rsid w:val="00CE6CAE"/>
    <w:rsid w:val="00CE709D"/>
    <w:rsid w:val="00CE7300"/>
    <w:rsid w:val="00CE75C6"/>
    <w:rsid w:val="00CE7AB9"/>
    <w:rsid w:val="00CF0353"/>
    <w:rsid w:val="00CF0513"/>
    <w:rsid w:val="00CF056F"/>
    <w:rsid w:val="00CF1670"/>
    <w:rsid w:val="00CF23FD"/>
    <w:rsid w:val="00CF292B"/>
    <w:rsid w:val="00CF2D81"/>
    <w:rsid w:val="00CF3015"/>
    <w:rsid w:val="00CF36D4"/>
    <w:rsid w:val="00CF3A65"/>
    <w:rsid w:val="00CF3B33"/>
    <w:rsid w:val="00CF438C"/>
    <w:rsid w:val="00CF440F"/>
    <w:rsid w:val="00CF4A18"/>
    <w:rsid w:val="00CF4DA2"/>
    <w:rsid w:val="00CF4ECE"/>
    <w:rsid w:val="00CF4FD9"/>
    <w:rsid w:val="00CF53BA"/>
    <w:rsid w:val="00CF53FA"/>
    <w:rsid w:val="00CF5983"/>
    <w:rsid w:val="00CF6565"/>
    <w:rsid w:val="00CF67FE"/>
    <w:rsid w:val="00CF6F3C"/>
    <w:rsid w:val="00CF760D"/>
    <w:rsid w:val="00CF7E86"/>
    <w:rsid w:val="00D001AB"/>
    <w:rsid w:val="00D00524"/>
    <w:rsid w:val="00D00953"/>
    <w:rsid w:val="00D00A90"/>
    <w:rsid w:val="00D00A9E"/>
    <w:rsid w:val="00D00C39"/>
    <w:rsid w:val="00D00CBD"/>
    <w:rsid w:val="00D00FA9"/>
    <w:rsid w:val="00D010AB"/>
    <w:rsid w:val="00D01768"/>
    <w:rsid w:val="00D0291D"/>
    <w:rsid w:val="00D02920"/>
    <w:rsid w:val="00D02947"/>
    <w:rsid w:val="00D029A0"/>
    <w:rsid w:val="00D02E42"/>
    <w:rsid w:val="00D03390"/>
    <w:rsid w:val="00D03590"/>
    <w:rsid w:val="00D036AF"/>
    <w:rsid w:val="00D036D3"/>
    <w:rsid w:val="00D038D4"/>
    <w:rsid w:val="00D03B15"/>
    <w:rsid w:val="00D0408F"/>
    <w:rsid w:val="00D04143"/>
    <w:rsid w:val="00D043D8"/>
    <w:rsid w:val="00D049D4"/>
    <w:rsid w:val="00D04D65"/>
    <w:rsid w:val="00D04E5A"/>
    <w:rsid w:val="00D05251"/>
    <w:rsid w:val="00D05F10"/>
    <w:rsid w:val="00D05F86"/>
    <w:rsid w:val="00D06016"/>
    <w:rsid w:val="00D06533"/>
    <w:rsid w:val="00D06573"/>
    <w:rsid w:val="00D068CA"/>
    <w:rsid w:val="00D06B48"/>
    <w:rsid w:val="00D07204"/>
    <w:rsid w:val="00D0759F"/>
    <w:rsid w:val="00D075BC"/>
    <w:rsid w:val="00D078D9"/>
    <w:rsid w:val="00D07AE9"/>
    <w:rsid w:val="00D07C01"/>
    <w:rsid w:val="00D1029D"/>
    <w:rsid w:val="00D104F6"/>
    <w:rsid w:val="00D109E8"/>
    <w:rsid w:val="00D10B20"/>
    <w:rsid w:val="00D125EE"/>
    <w:rsid w:val="00D1271C"/>
    <w:rsid w:val="00D127D6"/>
    <w:rsid w:val="00D127E5"/>
    <w:rsid w:val="00D12965"/>
    <w:rsid w:val="00D13263"/>
    <w:rsid w:val="00D132D6"/>
    <w:rsid w:val="00D13D2C"/>
    <w:rsid w:val="00D140E0"/>
    <w:rsid w:val="00D146B1"/>
    <w:rsid w:val="00D14744"/>
    <w:rsid w:val="00D14822"/>
    <w:rsid w:val="00D14B75"/>
    <w:rsid w:val="00D14CE1"/>
    <w:rsid w:val="00D14FA4"/>
    <w:rsid w:val="00D152D6"/>
    <w:rsid w:val="00D1566A"/>
    <w:rsid w:val="00D16557"/>
    <w:rsid w:val="00D16B8A"/>
    <w:rsid w:val="00D16BEB"/>
    <w:rsid w:val="00D17AF5"/>
    <w:rsid w:val="00D20081"/>
    <w:rsid w:val="00D20355"/>
    <w:rsid w:val="00D2053B"/>
    <w:rsid w:val="00D20FB4"/>
    <w:rsid w:val="00D21018"/>
    <w:rsid w:val="00D21077"/>
    <w:rsid w:val="00D2144D"/>
    <w:rsid w:val="00D21600"/>
    <w:rsid w:val="00D21816"/>
    <w:rsid w:val="00D21E5E"/>
    <w:rsid w:val="00D21EB2"/>
    <w:rsid w:val="00D2207F"/>
    <w:rsid w:val="00D22113"/>
    <w:rsid w:val="00D22365"/>
    <w:rsid w:val="00D2248B"/>
    <w:rsid w:val="00D2261B"/>
    <w:rsid w:val="00D22FC5"/>
    <w:rsid w:val="00D23669"/>
    <w:rsid w:val="00D23CCD"/>
    <w:rsid w:val="00D23D9A"/>
    <w:rsid w:val="00D2491F"/>
    <w:rsid w:val="00D24BD6"/>
    <w:rsid w:val="00D24E94"/>
    <w:rsid w:val="00D24EA1"/>
    <w:rsid w:val="00D252BF"/>
    <w:rsid w:val="00D25CC6"/>
    <w:rsid w:val="00D261AA"/>
    <w:rsid w:val="00D26F41"/>
    <w:rsid w:val="00D27288"/>
    <w:rsid w:val="00D27454"/>
    <w:rsid w:val="00D27598"/>
    <w:rsid w:val="00D276E2"/>
    <w:rsid w:val="00D277E0"/>
    <w:rsid w:val="00D27ABB"/>
    <w:rsid w:val="00D27B8A"/>
    <w:rsid w:val="00D27F49"/>
    <w:rsid w:val="00D301FE"/>
    <w:rsid w:val="00D303AF"/>
    <w:rsid w:val="00D305CB"/>
    <w:rsid w:val="00D307EB"/>
    <w:rsid w:val="00D30E5A"/>
    <w:rsid w:val="00D312B7"/>
    <w:rsid w:val="00D31D70"/>
    <w:rsid w:val="00D32166"/>
    <w:rsid w:val="00D32245"/>
    <w:rsid w:val="00D33310"/>
    <w:rsid w:val="00D33DCF"/>
    <w:rsid w:val="00D33EDF"/>
    <w:rsid w:val="00D34132"/>
    <w:rsid w:val="00D3458E"/>
    <w:rsid w:val="00D347EC"/>
    <w:rsid w:val="00D349F3"/>
    <w:rsid w:val="00D34BD3"/>
    <w:rsid w:val="00D3513A"/>
    <w:rsid w:val="00D35263"/>
    <w:rsid w:val="00D358D3"/>
    <w:rsid w:val="00D3595E"/>
    <w:rsid w:val="00D35A85"/>
    <w:rsid w:val="00D35B91"/>
    <w:rsid w:val="00D35BF4"/>
    <w:rsid w:val="00D36036"/>
    <w:rsid w:val="00D36714"/>
    <w:rsid w:val="00D36F0A"/>
    <w:rsid w:val="00D37873"/>
    <w:rsid w:val="00D37A7A"/>
    <w:rsid w:val="00D37AC3"/>
    <w:rsid w:val="00D4071E"/>
    <w:rsid w:val="00D4094D"/>
    <w:rsid w:val="00D417BE"/>
    <w:rsid w:val="00D41A86"/>
    <w:rsid w:val="00D41EDF"/>
    <w:rsid w:val="00D421E2"/>
    <w:rsid w:val="00D42226"/>
    <w:rsid w:val="00D4273D"/>
    <w:rsid w:val="00D42813"/>
    <w:rsid w:val="00D42B13"/>
    <w:rsid w:val="00D42DD5"/>
    <w:rsid w:val="00D42E37"/>
    <w:rsid w:val="00D43413"/>
    <w:rsid w:val="00D44135"/>
    <w:rsid w:val="00D4497F"/>
    <w:rsid w:val="00D44C05"/>
    <w:rsid w:val="00D44C26"/>
    <w:rsid w:val="00D44CB7"/>
    <w:rsid w:val="00D44CEC"/>
    <w:rsid w:val="00D44DB0"/>
    <w:rsid w:val="00D44E59"/>
    <w:rsid w:val="00D45DE6"/>
    <w:rsid w:val="00D45FAE"/>
    <w:rsid w:val="00D46009"/>
    <w:rsid w:val="00D4602C"/>
    <w:rsid w:val="00D4682D"/>
    <w:rsid w:val="00D469EF"/>
    <w:rsid w:val="00D46CFA"/>
    <w:rsid w:val="00D4799E"/>
    <w:rsid w:val="00D47B6D"/>
    <w:rsid w:val="00D47F04"/>
    <w:rsid w:val="00D5043B"/>
    <w:rsid w:val="00D50602"/>
    <w:rsid w:val="00D510DA"/>
    <w:rsid w:val="00D5110C"/>
    <w:rsid w:val="00D515C9"/>
    <w:rsid w:val="00D51632"/>
    <w:rsid w:val="00D51B1F"/>
    <w:rsid w:val="00D51B5B"/>
    <w:rsid w:val="00D51E20"/>
    <w:rsid w:val="00D520FB"/>
    <w:rsid w:val="00D52441"/>
    <w:rsid w:val="00D5295A"/>
    <w:rsid w:val="00D52C9F"/>
    <w:rsid w:val="00D534B3"/>
    <w:rsid w:val="00D53814"/>
    <w:rsid w:val="00D53974"/>
    <w:rsid w:val="00D53B51"/>
    <w:rsid w:val="00D5406A"/>
    <w:rsid w:val="00D5416F"/>
    <w:rsid w:val="00D544CB"/>
    <w:rsid w:val="00D54A5D"/>
    <w:rsid w:val="00D54BC4"/>
    <w:rsid w:val="00D5537C"/>
    <w:rsid w:val="00D553DF"/>
    <w:rsid w:val="00D55598"/>
    <w:rsid w:val="00D555D3"/>
    <w:rsid w:val="00D55862"/>
    <w:rsid w:val="00D55C2A"/>
    <w:rsid w:val="00D55D3B"/>
    <w:rsid w:val="00D55F6A"/>
    <w:rsid w:val="00D56014"/>
    <w:rsid w:val="00D56398"/>
    <w:rsid w:val="00D56531"/>
    <w:rsid w:val="00D56779"/>
    <w:rsid w:val="00D57338"/>
    <w:rsid w:val="00D57432"/>
    <w:rsid w:val="00D57D0A"/>
    <w:rsid w:val="00D60042"/>
    <w:rsid w:val="00D60077"/>
    <w:rsid w:val="00D6054A"/>
    <w:rsid w:val="00D60B50"/>
    <w:rsid w:val="00D60E78"/>
    <w:rsid w:val="00D61012"/>
    <w:rsid w:val="00D613F4"/>
    <w:rsid w:val="00D613F9"/>
    <w:rsid w:val="00D6191D"/>
    <w:rsid w:val="00D62163"/>
    <w:rsid w:val="00D6234C"/>
    <w:rsid w:val="00D625FF"/>
    <w:rsid w:val="00D62ED1"/>
    <w:rsid w:val="00D62F14"/>
    <w:rsid w:val="00D63024"/>
    <w:rsid w:val="00D63605"/>
    <w:rsid w:val="00D63AE7"/>
    <w:rsid w:val="00D63C3E"/>
    <w:rsid w:val="00D63F68"/>
    <w:rsid w:val="00D645C2"/>
    <w:rsid w:val="00D64E27"/>
    <w:rsid w:val="00D65B36"/>
    <w:rsid w:val="00D664E6"/>
    <w:rsid w:val="00D66518"/>
    <w:rsid w:val="00D66837"/>
    <w:rsid w:val="00D66C00"/>
    <w:rsid w:val="00D66DDA"/>
    <w:rsid w:val="00D66E84"/>
    <w:rsid w:val="00D67092"/>
    <w:rsid w:val="00D6740E"/>
    <w:rsid w:val="00D67DBA"/>
    <w:rsid w:val="00D67FAF"/>
    <w:rsid w:val="00D7067C"/>
    <w:rsid w:val="00D710DF"/>
    <w:rsid w:val="00D71CAC"/>
    <w:rsid w:val="00D727DB"/>
    <w:rsid w:val="00D72AF2"/>
    <w:rsid w:val="00D72D0E"/>
    <w:rsid w:val="00D7368C"/>
    <w:rsid w:val="00D736E7"/>
    <w:rsid w:val="00D73727"/>
    <w:rsid w:val="00D7382A"/>
    <w:rsid w:val="00D73834"/>
    <w:rsid w:val="00D74297"/>
    <w:rsid w:val="00D74356"/>
    <w:rsid w:val="00D745ED"/>
    <w:rsid w:val="00D74724"/>
    <w:rsid w:val="00D74866"/>
    <w:rsid w:val="00D74B4D"/>
    <w:rsid w:val="00D751E6"/>
    <w:rsid w:val="00D7524F"/>
    <w:rsid w:val="00D754DE"/>
    <w:rsid w:val="00D7557E"/>
    <w:rsid w:val="00D7576B"/>
    <w:rsid w:val="00D7589C"/>
    <w:rsid w:val="00D75C0B"/>
    <w:rsid w:val="00D75EBE"/>
    <w:rsid w:val="00D75F85"/>
    <w:rsid w:val="00D762C5"/>
    <w:rsid w:val="00D7636A"/>
    <w:rsid w:val="00D766B4"/>
    <w:rsid w:val="00D7697A"/>
    <w:rsid w:val="00D76AA7"/>
    <w:rsid w:val="00D76C41"/>
    <w:rsid w:val="00D76D19"/>
    <w:rsid w:val="00D76D57"/>
    <w:rsid w:val="00D76E2C"/>
    <w:rsid w:val="00D80022"/>
    <w:rsid w:val="00D80125"/>
    <w:rsid w:val="00D80807"/>
    <w:rsid w:val="00D80A9C"/>
    <w:rsid w:val="00D813CB"/>
    <w:rsid w:val="00D81DE7"/>
    <w:rsid w:val="00D82297"/>
    <w:rsid w:val="00D82AED"/>
    <w:rsid w:val="00D82B00"/>
    <w:rsid w:val="00D83B68"/>
    <w:rsid w:val="00D83DB7"/>
    <w:rsid w:val="00D84124"/>
    <w:rsid w:val="00D8459E"/>
    <w:rsid w:val="00D84655"/>
    <w:rsid w:val="00D84B0F"/>
    <w:rsid w:val="00D84F82"/>
    <w:rsid w:val="00D851D6"/>
    <w:rsid w:val="00D85510"/>
    <w:rsid w:val="00D856F4"/>
    <w:rsid w:val="00D8573B"/>
    <w:rsid w:val="00D85871"/>
    <w:rsid w:val="00D85CCB"/>
    <w:rsid w:val="00D85DA4"/>
    <w:rsid w:val="00D85E51"/>
    <w:rsid w:val="00D861C1"/>
    <w:rsid w:val="00D867A2"/>
    <w:rsid w:val="00D867C8"/>
    <w:rsid w:val="00D86993"/>
    <w:rsid w:val="00D86E9C"/>
    <w:rsid w:val="00D870CE"/>
    <w:rsid w:val="00D87B02"/>
    <w:rsid w:val="00D9068E"/>
    <w:rsid w:val="00D9096D"/>
    <w:rsid w:val="00D90D8B"/>
    <w:rsid w:val="00D90E0A"/>
    <w:rsid w:val="00D90E37"/>
    <w:rsid w:val="00D90FD8"/>
    <w:rsid w:val="00D910D6"/>
    <w:rsid w:val="00D91932"/>
    <w:rsid w:val="00D91AE1"/>
    <w:rsid w:val="00D91ED6"/>
    <w:rsid w:val="00D92229"/>
    <w:rsid w:val="00D92CA5"/>
    <w:rsid w:val="00D930A9"/>
    <w:rsid w:val="00D932D5"/>
    <w:rsid w:val="00D9345F"/>
    <w:rsid w:val="00D93652"/>
    <w:rsid w:val="00D93965"/>
    <w:rsid w:val="00D9397F"/>
    <w:rsid w:val="00D93B5F"/>
    <w:rsid w:val="00D93C02"/>
    <w:rsid w:val="00D943FD"/>
    <w:rsid w:val="00D94768"/>
    <w:rsid w:val="00D949AF"/>
    <w:rsid w:val="00D94C16"/>
    <w:rsid w:val="00D94C48"/>
    <w:rsid w:val="00D94D95"/>
    <w:rsid w:val="00D95AD5"/>
    <w:rsid w:val="00D95FA2"/>
    <w:rsid w:val="00D962FA"/>
    <w:rsid w:val="00D9645F"/>
    <w:rsid w:val="00D96695"/>
    <w:rsid w:val="00D96B3F"/>
    <w:rsid w:val="00D96ECE"/>
    <w:rsid w:val="00D9784A"/>
    <w:rsid w:val="00D97E1B"/>
    <w:rsid w:val="00D97EBA"/>
    <w:rsid w:val="00DA091F"/>
    <w:rsid w:val="00DA0BFB"/>
    <w:rsid w:val="00DA0E60"/>
    <w:rsid w:val="00DA0EAE"/>
    <w:rsid w:val="00DA120B"/>
    <w:rsid w:val="00DA1263"/>
    <w:rsid w:val="00DA186E"/>
    <w:rsid w:val="00DA1BA3"/>
    <w:rsid w:val="00DA2555"/>
    <w:rsid w:val="00DA29EA"/>
    <w:rsid w:val="00DA2A3B"/>
    <w:rsid w:val="00DA2BF6"/>
    <w:rsid w:val="00DA3979"/>
    <w:rsid w:val="00DA3D56"/>
    <w:rsid w:val="00DA4193"/>
    <w:rsid w:val="00DA4A31"/>
    <w:rsid w:val="00DA4F8B"/>
    <w:rsid w:val="00DA52CF"/>
    <w:rsid w:val="00DA5423"/>
    <w:rsid w:val="00DA566E"/>
    <w:rsid w:val="00DA5989"/>
    <w:rsid w:val="00DA6491"/>
    <w:rsid w:val="00DA6D57"/>
    <w:rsid w:val="00DA71CB"/>
    <w:rsid w:val="00DA72E5"/>
    <w:rsid w:val="00DA736D"/>
    <w:rsid w:val="00DA7C8A"/>
    <w:rsid w:val="00DA7E29"/>
    <w:rsid w:val="00DB00FE"/>
    <w:rsid w:val="00DB0116"/>
    <w:rsid w:val="00DB05CE"/>
    <w:rsid w:val="00DB0969"/>
    <w:rsid w:val="00DB0B57"/>
    <w:rsid w:val="00DB0B91"/>
    <w:rsid w:val="00DB0E99"/>
    <w:rsid w:val="00DB10A8"/>
    <w:rsid w:val="00DB1630"/>
    <w:rsid w:val="00DB1839"/>
    <w:rsid w:val="00DB19FC"/>
    <w:rsid w:val="00DB1CE0"/>
    <w:rsid w:val="00DB2012"/>
    <w:rsid w:val="00DB27E7"/>
    <w:rsid w:val="00DB2823"/>
    <w:rsid w:val="00DB2EFD"/>
    <w:rsid w:val="00DB3096"/>
    <w:rsid w:val="00DB34A7"/>
    <w:rsid w:val="00DB3571"/>
    <w:rsid w:val="00DB3C50"/>
    <w:rsid w:val="00DB4277"/>
    <w:rsid w:val="00DB4903"/>
    <w:rsid w:val="00DB4C1A"/>
    <w:rsid w:val="00DB4EC8"/>
    <w:rsid w:val="00DB4EFC"/>
    <w:rsid w:val="00DB5270"/>
    <w:rsid w:val="00DB56D1"/>
    <w:rsid w:val="00DB58F8"/>
    <w:rsid w:val="00DB6341"/>
    <w:rsid w:val="00DB6ACC"/>
    <w:rsid w:val="00DB6B7A"/>
    <w:rsid w:val="00DB7650"/>
    <w:rsid w:val="00DB786F"/>
    <w:rsid w:val="00DB7894"/>
    <w:rsid w:val="00DB79EA"/>
    <w:rsid w:val="00DC000C"/>
    <w:rsid w:val="00DC05AB"/>
    <w:rsid w:val="00DC0721"/>
    <w:rsid w:val="00DC07A6"/>
    <w:rsid w:val="00DC08E5"/>
    <w:rsid w:val="00DC097C"/>
    <w:rsid w:val="00DC09D7"/>
    <w:rsid w:val="00DC0AD0"/>
    <w:rsid w:val="00DC1113"/>
    <w:rsid w:val="00DC1142"/>
    <w:rsid w:val="00DC11F0"/>
    <w:rsid w:val="00DC129A"/>
    <w:rsid w:val="00DC170D"/>
    <w:rsid w:val="00DC1D77"/>
    <w:rsid w:val="00DC24FB"/>
    <w:rsid w:val="00DC258D"/>
    <w:rsid w:val="00DC28A2"/>
    <w:rsid w:val="00DC2AC4"/>
    <w:rsid w:val="00DC3460"/>
    <w:rsid w:val="00DC3494"/>
    <w:rsid w:val="00DC3B49"/>
    <w:rsid w:val="00DC4198"/>
    <w:rsid w:val="00DC4403"/>
    <w:rsid w:val="00DC45EC"/>
    <w:rsid w:val="00DC4AD8"/>
    <w:rsid w:val="00DC4B90"/>
    <w:rsid w:val="00DC4BFB"/>
    <w:rsid w:val="00DC4F1E"/>
    <w:rsid w:val="00DC530F"/>
    <w:rsid w:val="00DC540C"/>
    <w:rsid w:val="00DC6BB5"/>
    <w:rsid w:val="00DC6E22"/>
    <w:rsid w:val="00DC6E54"/>
    <w:rsid w:val="00DC6ECD"/>
    <w:rsid w:val="00DC7B9D"/>
    <w:rsid w:val="00DC7C90"/>
    <w:rsid w:val="00DC7FA4"/>
    <w:rsid w:val="00DD0C2D"/>
    <w:rsid w:val="00DD0CEC"/>
    <w:rsid w:val="00DD10F5"/>
    <w:rsid w:val="00DD1937"/>
    <w:rsid w:val="00DD1DA0"/>
    <w:rsid w:val="00DD1E51"/>
    <w:rsid w:val="00DD20CE"/>
    <w:rsid w:val="00DD2222"/>
    <w:rsid w:val="00DD320B"/>
    <w:rsid w:val="00DD3343"/>
    <w:rsid w:val="00DD385B"/>
    <w:rsid w:val="00DD3D78"/>
    <w:rsid w:val="00DD43C5"/>
    <w:rsid w:val="00DD4655"/>
    <w:rsid w:val="00DD46AD"/>
    <w:rsid w:val="00DD46C0"/>
    <w:rsid w:val="00DD4E32"/>
    <w:rsid w:val="00DD5251"/>
    <w:rsid w:val="00DD5656"/>
    <w:rsid w:val="00DD5672"/>
    <w:rsid w:val="00DD5878"/>
    <w:rsid w:val="00DD59C5"/>
    <w:rsid w:val="00DD5B45"/>
    <w:rsid w:val="00DD5C3A"/>
    <w:rsid w:val="00DD5D0F"/>
    <w:rsid w:val="00DD5F59"/>
    <w:rsid w:val="00DD6064"/>
    <w:rsid w:val="00DD62E2"/>
    <w:rsid w:val="00DD6662"/>
    <w:rsid w:val="00DD6C38"/>
    <w:rsid w:val="00DD6E90"/>
    <w:rsid w:val="00DD7115"/>
    <w:rsid w:val="00DD727E"/>
    <w:rsid w:val="00DD77E0"/>
    <w:rsid w:val="00DD79EA"/>
    <w:rsid w:val="00DD7DAE"/>
    <w:rsid w:val="00DE0494"/>
    <w:rsid w:val="00DE09A4"/>
    <w:rsid w:val="00DE10BB"/>
    <w:rsid w:val="00DE14EE"/>
    <w:rsid w:val="00DE15DF"/>
    <w:rsid w:val="00DE16E0"/>
    <w:rsid w:val="00DE1B4D"/>
    <w:rsid w:val="00DE1C25"/>
    <w:rsid w:val="00DE2859"/>
    <w:rsid w:val="00DE29CE"/>
    <w:rsid w:val="00DE2D02"/>
    <w:rsid w:val="00DE2D4B"/>
    <w:rsid w:val="00DE303B"/>
    <w:rsid w:val="00DE3154"/>
    <w:rsid w:val="00DE3472"/>
    <w:rsid w:val="00DE34A9"/>
    <w:rsid w:val="00DE3FF0"/>
    <w:rsid w:val="00DE4032"/>
    <w:rsid w:val="00DE51C3"/>
    <w:rsid w:val="00DE52A0"/>
    <w:rsid w:val="00DE55FB"/>
    <w:rsid w:val="00DE612C"/>
    <w:rsid w:val="00DE67E3"/>
    <w:rsid w:val="00DE6C67"/>
    <w:rsid w:val="00DE7032"/>
    <w:rsid w:val="00DE716B"/>
    <w:rsid w:val="00DE73D3"/>
    <w:rsid w:val="00DE7548"/>
    <w:rsid w:val="00DF007F"/>
    <w:rsid w:val="00DF0444"/>
    <w:rsid w:val="00DF0D0D"/>
    <w:rsid w:val="00DF166A"/>
    <w:rsid w:val="00DF1844"/>
    <w:rsid w:val="00DF187A"/>
    <w:rsid w:val="00DF1D62"/>
    <w:rsid w:val="00DF20BA"/>
    <w:rsid w:val="00DF2131"/>
    <w:rsid w:val="00DF268A"/>
    <w:rsid w:val="00DF2B02"/>
    <w:rsid w:val="00DF2D8F"/>
    <w:rsid w:val="00DF3397"/>
    <w:rsid w:val="00DF3578"/>
    <w:rsid w:val="00DF3947"/>
    <w:rsid w:val="00DF39D7"/>
    <w:rsid w:val="00DF3BA3"/>
    <w:rsid w:val="00DF4104"/>
    <w:rsid w:val="00DF4304"/>
    <w:rsid w:val="00DF4933"/>
    <w:rsid w:val="00DF4AFF"/>
    <w:rsid w:val="00DF4BFD"/>
    <w:rsid w:val="00DF4C14"/>
    <w:rsid w:val="00DF4F14"/>
    <w:rsid w:val="00DF57EA"/>
    <w:rsid w:val="00DF5C0E"/>
    <w:rsid w:val="00DF654D"/>
    <w:rsid w:val="00DF66F6"/>
    <w:rsid w:val="00DF67BF"/>
    <w:rsid w:val="00DF7064"/>
    <w:rsid w:val="00DF742C"/>
    <w:rsid w:val="00DF744E"/>
    <w:rsid w:val="00DF74B5"/>
    <w:rsid w:val="00DF7610"/>
    <w:rsid w:val="00DF778A"/>
    <w:rsid w:val="00DF7D0C"/>
    <w:rsid w:val="00E002BA"/>
    <w:rsid w:val="00E010D5"/>
    <w:rsid w:val="00E01582"/>
    <w:rsid w:val="00E019A3"/>
    <w:rsid w:val="00E020BA"/>
    <w:rsid w:val="00E024F2"/>
    <w:rsid w:val="00E02A46"/>
    <w:rsid w:val="00E02DD1"/>
    <w:rsid w:val="00E02F9E"/>
    <w:rsid w:val="00E0302A"/>
    <w:rsid w:val="00E03401"/>
    <w:rsid w:val="00E039B8"/>
    <w:rsid w:val="00E03D82"/>
    <w:rsid w:val="00E04816"/>
    <w:rsid w:val="00E0481C"/>
    <w:rsid w:val="00E04973"/>
    <w:rsid w:val="00E04A0E"/>
    <w:rsid w:val="00E04CE9"/>
    <w:rsid w:val="00E056B6"/>
    <w:rsid w:val="00E05C7C"/>
    <w:rsid w:val="00E061A9"/>
    <w:rsid w:val="00E062A4"/>
    <w:rsid w:val="00E065A9"/>
    <w:rsid w:val="00E06C0F"/>
    <w:rsid w:val="00E07641"/>
    <w:rsid w:val="00E07682"/>
    <w:rsid w:val="00E0785F"/>
    <w:rsid w:val="00E079F9"/>
    <w:rsid w:val="00E07D0A"/>
    <w:rsid w:val="00E07EC2"/>
    <w:rsid w:val="00E10279"/>
    <w:rsid w:val="00E10523"/>
    <w:rsid w:val="00E106C4"/>
    <w:rsid w:val="00E109AB"/>
    <w:rsid w:val="00E11452"/>
    <w:rsid w:val="00E117E7"/>
    <w:rsid w:val="00E11897"/>
    <w:rsid w:val="00E11DD5"/>
    <w:rsid w:val="00E12597"/>
    <w:rsid w:val="00E125ED"/>
    <w:rsid w:val="00E129A0"/>
    <w:rsid w:val="00E134F1"/>
    <w:rsid w:val="00E13D1C"/>
    <w:rsid w:val="00E1423B"/>
    <w:rsid w:val="00E14962"/>
    <w:rsid w:val="00E14AE4"/>
    <w:rsid w:val="00E14BB3"/>
    <w:rsid w:val="00E14FA0"/>
    <w:rsid w:val="00E152A3"/>
    <w:rsid w:val="00E16499"/>
    <w:rsid w:val="00E165E9"/>
    <w:rsid w:val="00E16C85"/>
    <w:rsid w:val="00E16C9E"/>
    <w:rsid w:val="00E16DDE"/>
    <w:rsid w:val="00E16DF5"/>
    <w:rsid w:val="00E17202"/>
    <w:rsid w:val="00E177F7"/>
    <w:rsid w:val="00E17FF4"/>
    <w:rsid w:val="00E2075C"/>
    <w:rsid w:val="00E20DA2"/>
    <w:rsid w:val="00E21620"/>
    <w:rsid w:val="00E21E75"/>
    <w:rsid w:val="00E22787"/>
    <w:rsid w:val="00E22F9C"/>
    <w:rsid w:val="00E22FF8"/>
    <w:rsid w:val="00E2344D"/>
    <w:rsid w:val="00E23CCB"/>
    <w:rsid w:val="00E23DBC"/>
    <w:rsid w:val="00E23F1F"/>
    <w:rsid w:val="00E241F5"/>
    <w:rsid w:val="00E244BE"/>
    <w:rsid w:val="00E24CC7"/>
    <w:rsid w:val="00E24DF8"/>
    <w:rsid w:val="00E24EBE"/>
    <w:rsid w:val="00E259C6"/>
    <w:rsid w:val="00E25B9F"/>
    <w:rsid w:val="00E2624F"/>
    <w:rsid w:val="00E269D0"/>
    <w:rsid w:val="00E26A4D"/>
    <w:rsid w:val="00E274EB"/>
    <w:rsid w:val="00E2794B"/>
    <w:rsid w:val="00E27D77"/>
    <w:rsid w:val="00E302EA"/>
    <w:rsid w:val="00E304D5"/>
    <w:rsid w:val="00E308AC"/>
    <w:rsid w:val="00E30C66"/>
    <w:rsid w:val="00E313E9"/>
    <w:rsid w:val="00E31767"/>
    <w:rsid w:val="00E317B8"/>
    <w:rsid w:val="00E31FBF"/>
    <w:rsid w:val="00E3233C"/>
    <w:rsid w:val="00E32AFB"/>
    <w:rsid w:val="00E32B0C"/>
    <w:rsid w:val="00E32E74"/>
    <w:rsid w:val="00E32F05"/>
    <w:rsid w:val="00E32FBF"/>
    <w:rsid w:val="00E33321"/>
    <w:rsid w:val="00E342F0"/>
    <w:rsid w:val="00E3431F"/>
    <w:rsid w:val="00E3476B"/>
    <w:rsid w:val="00E34778"/>
    <w:rsid w:val="00E34808"/>
    <w:rsid w:val="00E34A27"/>
    <w:rsid w:val="00E34C94"/>
    <w:rsid w:val="00E355F8"/>
    <w:rsid w:val="00E35DFC"/>
    <w:rsid w:val="00E36125"/>
    <w:rsid w:val="00E36149"/>
    <w:rsid w:val="00E36824"/>
    <w:rsid w:val="00E36D33"/>
    <w:rsid w:val="00E36FF8"/>
    <w:rsid w:val="00E3723D"/>
    <w:rsid w:val="00E40202"/>
    <w:rsid w:val="00E40741"/>
    <w:rsid w:val="00E4092C"/>
    <w:rsid w:val="00E41042"/>
    <w:rsid w:val="00E410E1"/>
    <w:rsid w:val="00E428F0"/>
    <w:rsid w:val="00E42C55"/>
    <w:rsid w:val="00E42EFC"/>
    <w:rsid w:val="00E4312C"/>
    <w:rsid w:val="00E431F4"/>
    <w:rsid w:val="00E43494"/>
    <w:rsid w:val="00E4351B"/>
    <w:rsid w:val="00E4377C"/>
    <w:rsid w:val="00E4391E"/>
    <w:rsid w:val="00E43F7B"/>
    <w:rsid w:val="00E44282"/>
    <w:rsid w:val="00E44288"/>
    <w:rsid w:val="00E4431A"/>
    <w:rsid w:val="00E4510B"/>
    <w:rsid w:val="00E45192"/>
    <w:rsid w:val="00E45506"/>
    <w:rsid w:val="00E45613"/>
    <w:rsid w:val="00E4584E"/>
    <w:rsid w:val="00E45993"/>
    <w:rsid w:val="00E45F34"/>
    <w:rsid w:val="00E4604F"/>
    <w:rsid w:val="00E4627D"/>
    <w:rsid w:val="00E46BBC"/>
    <w:rsid w:val="00E46D29"/>
    <w:rsid w:val="00E471BB"/>
    <w:rsid w:val="00E471DD"/>
    <w:rsid w:val="00E47237"/>
    <w:rsid w:val="00E47913"/>
    <w:rsid w:val="00E47DF8"/>
    <w:rsid w:val="00E501F6"/>
    <w:rsid w:val="00E504CF"/>
    <w:rsid w:val="00E50BF3"/>
    <w:rsid w:val="00E5150B"/>
    <w:rsid w:val="00E51B07"/>
    <w:rsid w:val="00E51C7B"/>
    <w:rsid w:val="00E51F81"/>
    <w:rsid w:val="00E52A5D"/>
    <w:rsid w:val="00E52CBD"/>
    <w:rsid w:val="00E531D6"/>
    <w:rsid w:val="00E534B0"/>
    <w:rsid w:val="00E539CD"/>
    <w:rsid w:val="00E53E9C"/>
    <w:rsid w:val="00E541EE"/>
    <w:rsid w:val="00E5454C"/>
    <w:rsid w:val="00E54D21"/>
    <w:rsid w:val="00E54F7E"/>
    <w:rsid w:val="00E550EB"/>
    <w:rsid w:val="00E5515E"/>
    <w:rsid w:val="00E55B73"/>
    <w:rsid w:val="00E56080"/>
    <w:rsid w:val="00E566E9"/>
    <w:rsid w:val="00E567E0"/>
    <w:rsid w:val="00E56B70"/>
    <w:rsid w:val="00E56DB8"/>
    <w:rsid w:val="00E56F74"/>
    <w:rsid w:val="00E57143"/>
    <w:rsid w:val="00E571AB"/>
    <w:rsid w:val="00E573F8"/>
    <w:rsid w:val="00E57569"/>
    <w:rsid w:val="00E57980"/>
    <w:rsid w:val="00E604A9"/>
    <w:rsid w:val="00E60552"/>
    <w:rsid w:val="00E6062D"/>
    <w:rsid w:val="00E6064F"/>
    <w:rsid w:val="00E60774"/>
    <w:rsid w:val="00E60A9D"/>
    <w:rsid w:val="00E60E2D"/>
    <w:rsid w:val="00E612A4"/>
    <w:rsid w:val="00E612C7"/>
    <w:rsid w:val="00E6182F"/>
    <w:rsid w:val="00E61CDE"/>
    <w:rsid w:val="00E61D13"/>
    <w:rsid w:val="00E6282A"/>
    <w:rsid w:val="00E62CAC"/>
    <w:rsid w:val="00E63333"/>
    <w:rsid w:val="00E63398"/>
    <w:rsid w:val="00E6389A"/>
    <w:rsid w:val="00E6471B"/>
    <w:rsid w:val="00E64CD8"/>
    <w:rsid w:val="00E64FF9"/>
    <w:rsid w:val="00E656F2"/>
    <w:rsid w:val="00E666F4"/>
    <w:rsid w:val="00E669E0"/>
    <w:rsid w:val="00E66B81"/>
    <w:rsid w:val="00E67012"/>
    <w:rsid w:val="00E67426"/>
    <w:rsid w:val="00E6765C"/>
    <w:rsid w:val="00E67AC7"/>
    <w:rsid w:val="00E67B5F"/>
    <w:rsid w:val="00E67D06"/>
    <w:rsid w:val="00E67E59"/>
    <w:rsid w:val="00E67EAC"/>
    <w:rsid w:val="00E70046"/>
    <w:rsid w:val="00E7011B"/>
    <w:rsid w:val="00E70360"/>
    <w:rsid w:val="00E703A7"/>
    <w:rsid w:val="00E70520"/>
    <w:rsid w:val="00E7083F"/>
    <w:rsid w:val="00E70C1A"/>
    <w:rsid w:val="00E7114A"/>
    <w:rsid w:val="00E71837"/>
    <w:rsid w:val="00E71B41"/>
    <w:rsid w:val="00E71D50"/>
    <w:rsid w:val="00E726D3"/>
    <w:rsid w:val="00E72A07"/>
    <w:rsid w:val="00E72F3F"/>
    <w:rsid w:val="00E733EC"/>
    <w:rsid w:val="00E73EE3"/>
    <w:rsid w:val="00E7442F"/>
    <w:rsid w:val="00E7473A"/>
    <w:rsid w:val="00E748D1"/>
    <w:rsid w:val="00E74917"/>
    <w:rsid w:val="00E74EBA"/>
    <w:rsid w:val="00E74EFD"/>
    <w:rsid w:val="00E7611D"/>
    <w:rsid w:val="00E764FD"/>
    <w:rsid w:val="00E76EF1"/>
    <w:rsid w:val="00E7719C"/>
    <w:rsid w:val="00E771C1"/>
    <w:rsid w:val="00E775BC"/>
    <w:rsid w:val="00E77684"/>
    <w:rsid w:val="00E8017F"/>
    <w:rsid w:val="00E801B5"/>
    <w:rsid w:val="00E80883"/>
    <w:rsid w:val="00E80BD2"/>
    <w:rsid w:val="00E80CFB"/>
    <w:rsid w:val="00E80E50"/>
    <w:rsid w:val="00E80EB1"/>
    <w:rsid w:val="00E81520"/>
    <w:rsid w:val="00E81B0C"/>
    <w:rsid w:val="00E82C74"/>
    <w:rsid w:val="00E82C8E"/>
    <w:rsid w:val="00E82D32"/>
    <w:rsid w:val="00E82EAE"/>
    <w:rsid w:val="00E83019"/>
    <w:rsid w:val="00E830A2"/>
    <w:rsid w:val="00E830E6"/>
    <w:rsid w:val="00E831A1"/>
    <w:rsid w:val="00E8344C"/>
    <w:rsid w:val="00E8381B"/>
    <w:rsid w:val="00E83859"/>
    <w:rsid w:val="00E83BE8"/>
    <w:rsid w:val="00E83DF7"/>
    <w:rsid w:val="00E842B7"/>
    <w:rsid w:val="00E8442D"/>
    <w:rsid w:val="00E84740"/>
    <w:rsid w:val="00E85587"/>
    <w:rsid w:val="00E85590"/>
    <w:rsid w:val="00E85921"/>
    <w:rsid w:val="00E85AC9"/>
    <w:rsid w:val="00E85B00"/>
    <w:rsid w:val="00E85C02"/>
    <w:rsid w:val="00E85DB3"/>
    <w:rsid w:val="00E8630B"/>
    <w:rsid w:val="00E86596"/>
    <w:rsid w:val="00E87F00"/>
    <w:rsid w:val="00E9099D"/>
    <w:rsid w:val="00E90B48"/>
    <w:rsid w:val="00E90BA9"/>
    <w:rsid w:val="00E90E1E"/>
    <w:rsid w:val="00E91546"/>
    <w:rsid w:val="00E91751"/>
    <w:rsid w:val="00E91822"/>
    <w:rsid w:val="00E91AEF"/>
    <w:rsid w:val="00E9204F"/>
    <w:rsid w:val="00E92090"/>
    <w:rsid w:val="00E92257"/>
    <w:rsid w:val="00E925A3"/>
    <w:rsid w:val="00E92971"/>
    <w:rsid w:val="00E93197"/>
    <w:rsid w:val="00E9378A"/>
    <w:rsid w:val="00E93832"/>
    <w:rsid w:val="00E93EF4"/>
    <w:rsid w:val="00E940BE"/>
    <w:rsid w:val="00E94309"/>
    <w:rsid w:val="00E9447C"/>
    <w:rsid w:val="00E9477A"/>
    <w:rsid w:val="00E96CC0"/>
    <w:rsid w:val="00E970A2"/>
    <w:rsid w:val="00E97318"/>
    <w:rsid w:val="00EA00B7"/>
    <w:rsid w:val="00EA0400"/>
    <w:rsid w:val="00EA05E4"/>
    <w:rsid w:val="00EA0658"/>
    <w:rsid w:val="00EA0F37"/>
    <w:rsid w:val="00EA0F5A"/>
    <w:rsid w:val="00EA1744"/>
    <w:rsid w:val="00EA1775"/>
    <w:rsid w:val="00EA17B8"/>
    <w:rsid w:val="00EA1905"/>
    <w:rsid w:val="00EA1A54"/>
    <w:rsid w:val="00EA214F"/>
    <w:rsid w:val="00EA22A9"/>
    <w:rsid w:val="00EA2B60"/>
    <w:rsid w:val="00EA2C5D"/>
    <w:rsid w:val="00EA2CED"/>
    <w:rsid w:val="00EA2F93"/>
    <w:rsid w:val="00EA30B4"/>
    <w:rsid w:val="00EA3302"/>
    <w:rsid w:val="00EA33B1"/>
    <w:rsid w:val="00EA3B41"/>
    <w:rsid w:val="00EA3FBF"/>
    <w:rsid w:val="00EA445D"/>
    <w:rsid w:val="00EA4565"/>
    <w:rsid w:val="00EA4800"/>
    <w:rsid w:val="00EA4EC1"/>
    <w:rsid w:val="00EA53AB"/>
    <w:rsid w:val="00EA56E5"/>
    <w:rsid w:val="00EA5933"/>
    <w:rsid w:val="00EA5B12"/>
    <w:rsid w:val="00EA5B53"/>
    <w:rsid w:val="00EA5DA1"/>
    <w:rsid w:val="00EA5E76"/>
    <w:rsid w:val="00EA639E"/>
    <w:rsid w:val="00EA658F"/>
    <w:rsid w:val="00EA65DA"/>
    <w:rsid w:val="00EA6A5E"/>
    <w:rsid w:val="00EA75BC"/>
    <w:rsid w:val="00EA782B"/>
    <w:rsid w:val="00EA78AE"/>
    <w:rsid w:val="00EA78CB"/>
    <w:rsid w:val="00EA7DE3"/>
    <w:rsid w:val="00EB00C7"/>
    <w:rsid w:val="00EB0C06"/>
    <w:rsid w:val="00EB0C26"/>
    <w:rsid w:val="00EB0DDA"/>
    <w:rsid w:val="00EB17B5"/>
    <w:rsid w:val="00EB1845"/>
    <w:rsid w:val="00EB1A32"/>
    <w:rsid w:val="00EB1D78"/>
    <w:rsid w:val="00EB1FAF"/>
    <w:rsid w:val="00EB2AC0"/>
    <w:rsid w:val="00EB2C43"/>
    <w:rsid w:val="00EB3EB5"/>
    <w:rsid w:val="00EB44B3"/>
    <w:rsid w:val="00EB4D3B"/>
    <w:rsid w:val="00EB4E41"/>
    <w:rsid w:val="00EB58AE"/>
    <w:rsid w:val="00EB5BE5"/>
    <w:rsid w:val="00EB5CE6"/>
    <w:rsid w:val="00EB6676"/>
    <w:rsid w:val="00EB67E0"/>
    <w:rsid w:val="00EB6811"/>
    <w:rsid w:val="00EB6870"/>
    <w:rsid w:val="00EB6E56"/>
    <w:rsid w:val="00EB6ED2"/>
    <w:rsid w:val="00EB6F74"/>
    <w:rsid w:val="00EB7916"/>
    <w:rsid w:val="00EC0008"/>
    <w:rsid w:val="00EC0944"/>
    <w:rsid w:val="00EC0F00"/>
    <w:rsid w:val="00EC0F64"/>
    <w:rsid w:val="00EC12EF"/>
    <w:rsid w:val="00EC152B"/>
    <w:rsid w:val="00EC19E1"/>
    <w:rsid w:val="00EC217F"/>
    <w:rsid w:val="00EC281E"/>
    <w:rsid w:val="00EC2ABC"/>
    <w:rsid w:val="00EC2B69"/>
    <w:rsid w:val="00EC30C6"/>
    <w:rsid w:val="00EC3322"/>
    <w:rsid w:val="00EC356B"/>
    <w:rsid w:val="00EC36EF"/>
    <w:rsid w:val="00EC3B15"/>
    <w:rsid w:val="00EC410F"/>
    <w:rsid w:val="00EC466B"/>
    <w:rsid w:val="00EC488C"/>
    <w:rsid w:val="00EC4AAF"/>
    <w:rsid w:val="00EC4D02"/>
    <w:rsid w:val="00EC53A3"/>
    <w:rsid w:val="00EC5D10"/>
    <w:rsid w:val="00EC5DD8"/>
    <w:rsid w:val="00EC5E15"/>
    <w:rsid w:val="00EC61A2"/>
    <w:rsid w:val="00EC63C8"/>
    <w:rsid w:val="00EC66D1"/>
    <w:rsid w:val="00EC671B"/>
    <w:rsid w:val="00EC68C4"/>
    <w:rsid w:val="00EC68D3"/>
    <w:rsid w:val="00EC68D8"/>
    <w:rsid w:val="00EC6C6E"/>
    <w:rsid w:val="00EC6E84"/>
    <w:rsid w:val="00EC704C"/>
    <w:rsid w:val="00EC7050"/>
    <w:rsid w:val="00EC70FF"/>
    <w:rsid w:val="00EC71AB"/>
    <w:rsid w:val="00EC72C8"/>
    <w:rsid w:val="00EC74CB"/>
    <w:rsid w:val="00EC7546"/>
    <w:rsid w:val="00EC7F0D"/>
    <w:rsid w:val="00ED0252"/>
    <w:rsid w:val="00ED07B8"/>
    <w:rsid w:val="00ED11FD"/>
    <w:rsid w:val="00ED13CA"/>
    <w:rsid w:val="00ED1818"/>
    <w:rsid w:val="00ED1D44"/>
    <w:rsid w:val="00ED25E5"/>
    <w:rsid w:val="00ED2927"/>
    <w:rsid w:val="00ED2ABD"/>
    <w:rsid w:val="00ED2ED5"/>
    <w:rsid w:val="00ED34C0"/>
    <w:rsid w:val="00ED3750"/>
    <w:rsid w:val="00ED395B"/>
    <w:rsid w:val="00ED3ED6"/>
    <w:rsid w:val="00ED454D"/>
    <w:rsid w:val="00ED48CB"/>
    <w:rsid w:val="00ED52A4"/>
    <w:rsid w:val="00ED53C7"/>
    <w:rsid w:val="00ED566B"/>
    <w:rsid w:val="00ED5AB4"/>
    <w:rsid w:val="00ED5E51"/>
    <w:rsid w:val="00ED5EDA"/>
    <w:rsid w:val="00ED6029"/>
    <w:rsid w:val="00ED6040"/>
    <w:rsid w:val="00ED6C8C"/>
    <w:rsid w:val="00ED70BB"/>
    <w:rsid w:val="00ED7489"/>
    <w:rsid w:val="00ED781C"/>
    <w:rsid w:val="00ED7943"/>
    <w:rsid w:val="00ED7F3F"/>
    <w:rsid w:val="00EE0566"/>
    <w:rsid w:val="00EE080D"/>
    <w:rsid w:val="00EE0E26"/>
    <w:rsid w:val="00EE0FDF"/>
    <w:rsid w:val="00EE10D0"/>
    <w:rsid w:val="00EE1450"/>
    <w:rsid w:val="00EE200E"/>
    <w:rsid w:val="00EE24D3"/>
    <w:rsid w:val="00EE2692"/>
    <w:rsid w:val="00EE2FFA"/>
    <w:rsid w:val="00EE35A2"/>
    <w:rsid w:val="00EE3A0F"/>
    <w:rsid w:val="00EE403D"/>
    <w:rsid w:val="00EE453B"/>
    <w:rsid w:val="00EE4707"/>
    <w:rsid w:val="00EE50AC"/>
    <w:rsid w:val="00EE566C"/>
    <w:rsid w:val="00EE59BC"/>
    <w:rsid w:val="00EE5B4B"/>
    <w:rsid w:val="00EE5DBC"/>
    <w:rsid w:val="00EE6614"/>
    <w:rsid w:val="00EE6D82"/>
    <w:rsid w:val="00EE7247"/>
    <w:rsid w:val="00EE7643"/>
    <w:rsid w:val="00EE7B01"/>
    <w:rsid w:val="00EF067B"/>
    <w:rsid w:val="00EF074C"/>
    <w:rsid w:val="00EF0F6C"/>
    <w:rsid w:val="00EF17E7"/>
    <w:rsid w:val="00EF253B"/>
    <w:rsid w:val="00EF27B5"/>
    <w:rsid w:val="00EF2AF7"/>
    <w:rsid w:val="00EF314F"/>
    <w:rsid w:val="00EF31B1"/>
    <w:rsid w:val="00EF3250"/>
    <w:rsid w:val="00EF336E"/>
    <w:rsid w:val="00EF34D8"/>
    <w:rsid w:val="00EF3DFF"/>
    <w:rsid w:val="00EF4F68"/>
    <w:rsid w:val="00EF55F4"/>
    <w:rsid w:val="00EF57BF"/>
    <w:rsid w:val="00EF5856"/>
    <w:rsid w:val="00EF5A45"/>
    <w:rsid w:val="00EF6175"/>
    <w:rsid w:val="00EF6676"/>
    <w:rsid w:val="00EF6D67"/>
    <w:rsid w:val="00EF73EE"/>
    <w:rsid w:val="00EF7A52"/>
    <w:rsid w:val="00EF7E60"/>
    <w:rsid w:val="00EF7FFC"/>
    <w:rsid w:val="00F0056A"/>
    <w:rsid w:val="00F009B6"/>
    <w:rsid w:val="00F00D8E"/>
    <w:rsid w:val="00F00F91"/>
    <w:rsid w:val="00F01E89"/>
    <w:rsid w:val="00F01EFE"/>
    <w:rsid w:val="00F023CC"/>
    <w:rsid w:val="00F02CE4"/>
    <w:rsid w:val="00F03AA9"/>
    <w:rsid w:val="00F04355"/>
    <w:rsid w:val="00F0458F"/>
    <w:rsid w:val="00F04A46"/>
    <w:rsid w:val="00F04C42"/>
    <w:rsid w:val="00F050FA"/>
    <w:rsid w:val="00F051CE"/>
    <w:rsid w:val="00F05A82"/>
    <w:rsid w:val="00F05D19"/>
    <w:rsid w:val="00F05E3B"/>
    <w:rsid w:val="00F0622E"/>
    <w:rsid w:val="00F062FD"/>
    <w:rsid w:val="00F06356"/>
    <w:rsid w:val="00F063C4"/>
    <w:rsid w:val="00F067D6"/>
    <w:rsid w:val="00F06984"/>
    <w:rsid w:val="00F069F8"/>
    <w:rsid w:val="00F06A74"/>
    <w:rsid w:val="00F06DE1"/>
    <w:rsid w:val="00F0713E"/>
    <w:rsid w:val="00F0757E"/>
    <w:rsid w:val="00F07E34"/>
    <w:rsid w:val="00F07ECA"/>
    <w:rsid w:val="00F07FFA"/>
    <w:rsid w:val="00F110A5"/>
    <w:rsid w:val="00F111AD"/>
    <w:rsid w:val="00F111EB"/>
    <w:rsid w:val="00F11289"/>
    <w:rsid w:val="00F112B1"/>
    <w:rsid w:val="00F116C5"/>
    <w:rsid w:val="00F11741"/>
    <w:rsid w:val="00F11ADE"/>
    <w:rsid w:val="00F11F0C"/>
    <w:rsid w:val="00F1269C"/>
    <w:rsid w:val="00F1286A"/>
    <w:rsid w:val="00F12F60"/>
    <w:rsid w:val="00F12FAC"/>
    <w:rsid w:val="00F130F2"/>
    <w:rsid w:val="00F13417"/>
    <w:rsid w:val="00F1355C"/>
    <w:rsid w:val="00F1394D"/>
    <w:rsid w:val="00F13AA6"/>
    <w:rsid w:val="00F13BD7"/>
    <w:rsid w:val="00F13CCB"/>
    <w:rsid w:val="00F13D72"/>
    <w:rsid w:val="00F13E3D"/>
    <w:rsid w:val="00F13E4B"/>
    <w:rsid w:val="00F13F3D"/>
    <w:rsid w:val="00F13FE0"/>
    <w:rsid w:val="00F1445D"/>
    <w:rsid w:val="00F145B0"/>
    <w:rsid w:val="00F14887"/>
    <w:rsid w:val="00F14A6D"/>
    <w:rsid w:val="00F153D5"/>
    <w:rsid w:val="00F15540"/>
    <w:rsid w:val="00F16486"/>
    <w:rsid w:val="00F16FF3"/>
    <w:rsid w:val="00F1703E"/>
    <w:rsid w:val="00F17D60"/>
    <w:rsid w:val="00F17DA4"/>
    <w:rsid w:val="00F20554"/>
    <w:rsid w:val="00F20781"/>
    <w:rsid w:val="00F208B9"/>
    <w:rsid w:val="00F20F75"/>
    <w:rsid w:val="00F2165D"/>
    <w:rsid w:val="00F21761"/>
    <w:rsid w:val="00F21A63"/>
    <w:rsid w:val="00F21EF0"/>
    <w:rsid w:val="00F221AE"/>
    <w:rsid w:val="00F22ABE"/>
    <w:rsid w:val="00F23279"/>
    <w:rsid w:val="00F23286"/>
    <w:rsid w:val="00F23435"/>
    <w:rsid w:val="00F23980"/>
    <w:rsid w:val="00F23C11"/>
    <w:rsid w:val="00F23C69"/>
    <w:rsid w:val="00F23DC6"/>
    <w:rsid w:val="00F24B20"/>
    <w:rsid w:val="00F24C85"/>
    <w:rsid w:val="00F24D85"/>
    <w:rsid w:val="00F256E7"/>
    <w:rsid w:val="00F25778"/>
    <w:rsid w:val="00F2582A"/>
    <w:rsid w:val="00F25868"/>
    <w:rsid w:val="00F25B7B"/>
    <w:rsid w:val="00F25DAE"/>
    <w:rsid w:val="00F25EAF"/>
    <w:rsid w:val="00F260F1"/>
    <w:rsid w:val="00F264B0"/>
    <w:rsid w:val="00F26593"/>
    <w:rsid w:val="00F267BD"/>
    <w:rsid w:val="00F26880"/>
    <w:rsid w:val="00F26D6A"/>
    <w:rsid w:val="00F272E0"/>
    <w:rsid w:val="00F27527"/>
    <w:rsid w:val="00F27669"/>
    <w:rsid w:val="00F3074F"/>
    <w:rsid w:val="00F30914"/>
    <w:rsid w:val="00F3094E"/>
    <w:rsid w:val="00F30F56"/>
    <w:rsid w:val="00F32178"/>
    <w:rsid w:val="00F321B9"/>
    <w:rsid w:val="00F3293F"/>
    <w:rsid w:val="00F33614"/>
    <w:rsid w:val="00F336C8"/>
    <w:rsid w:val="00F33A5F"/>
    <w:rsid w:val="00F33A9C"/>
    <w:rsid w:val="00F33D81"/>
    <w:rsid w:val="00F3404D"/>
    <w:rsid w:val="00F34106"/>
    <w:rsid w:val="00F3418F"/>
    <w:rsid w:val="00F34520"/>
    <w:rsid w:val="00F34D0A"/>
    <w:rsid w:val="00F35159"/>
    <w:rsid w:val="00F3528F"/>
    <w:rsid w:val="00F35DAC"/>
    <w:rsid w:val="00F37180"/>
    <w:rsid w:val="00F376AD"/>
    <w:rsid w:val="00F376D9"/>
    <w:rsid w:val="00F37B2B"/>
    <w:rsid w:val="00F37DB6"/>
    <w:rsid w:val="00F37DC5"/>
    <w:rsid w:val="00F4008F"/>
    <w:rsid w:val="00F400B1"/>
    <w:rsid w:val="00F40484"/>
    <w:rsid w:val="00F404A5"/>
    <w:rsid w:val="00F406DC"/>
    <w:rsid w:val="00F40DA3"/>
    <w:rsid w:val="00F411D7"/>
    <w:rsid w:val="00F4131E"/>
    <w:rsid w:val="00F41347"/>
    <w:rsid w:val="00F41615"/>
    <w:rsid w:val="00F4173A"/>
    <w:rsid w:val="00F41903"/>
    <w:rsid w:val="00F41AF6"/>
    <w:rsid w:val="00F41D62"/>
    <w:rsid w:val="00F42195"/>
    <w:rsid w:val="00F421E8"/>
    <w:rsid w:val="00F4221D"/>
    <w:rsid w:val="00F42658"/>
    <w:rsid w:val="00F42F64"/>
    <w:rsid w:val="00F43AB3"/>
    <w:rsid w:val="00F43BB9"/>
    <w:rsid w:val="00F4451A"/>
    <w:rsid w:val="00F445C0"/>
    <w:rsid w:val="00F44600"/>
    <w:rsid w:val="00F45096"/>
    <w:rsid w:val="00F45142"/>
    <w:rsid w:val="00F455BD"/>
    <w:rsid w:val="00F45979"/>
    <w:rsid w:val="00F460E7"/>
    <w:rsid w:val="00F46137"/>
    <w:rsid w:val="00F46794"/>
    <w:rsid w:val="00F471BA"/>
    <w:rsid w:val="00F476EE"/>
    <w:rsid w:val="00F4781A"/>
    <w:rsid w:val="00F47976"/>
    <w:rsid w:val="00F506E6"/>
    <w:rsid w:val="00F50B5E"/>
    <w:rsid w:val="00F50E12"/>
    <w:rsid w:val="00F51188"/>
    <w:rsid w:val="00F51226"/>
    <w:rsid w:val="00F5156C"/>
    <w:rsid w:val="00F517AF"/>
    <w:rsid w:val="00F51AAD"/>
    <w:rsid w:val="00F523A7"/>
    <w:rsid w:val="00F53034"/>
    <w:rsid w:val="00F530DB"/>
    <w:rsid w:val="00F53490"/>
    <w:rsid w:val="00F538E3"/>
    <w:rsid w:val="00F538F9"/>
    <w:rsid w:val="00F5394D"/>
    <w:rsid w:val="00F53AD2"/>
    <w:rsid w:val="00F53E6C"/>
    <w:rsid w:val="00F54014"/>
    <w:rsid w:val="00F54490"/>
    <w:rsid w:val="00F54721"/>
    <w:rsid w:val="00F54DF0"/>
    <w:rsid w:val="00F54E3F"/>
    <w:rsid w:val="00F55158"/>
    <w:rsid w:val="00F55303"/>
    <w:rsid w:val="00F5563A"/>
    <w:rsid w:val="00F5568A"/>
    <w:rsid w:val="00F5571F"/>
    <w:rsid w:val="00F55D6A"/>
    <w:rsid w:val="00F5659F"/>
    <w:rsid w:val="00F56D48"/>
    <w:rsid w:val="00F56FEF"/>
    <w:rsid w:val="00F571BB"/>
    <w:rsid w:val="00F5724C"/>
    <w:rsid w:val="00F5733C"/>
    <w:rsid w:val="00F5744B"/>
    <w:rsid w:val="00F57804"/>
    <w:rsid w:val="00F57922"/>
    <w:rsid w:val="00F579D2"/>
    <w:rsid w:val="00F57A97"/>
    <w:rsid w:val="00F57D06"/>
    <w:rsid w:val="00F6005A"/>
    <w:rsid w:val="00F60818"/>
    <w:rsid w:val="00F611D0"/>
    <w:rsid w:val="00F618B2"/>
    <w:rsid w:val="00F61BD9"/>
    <w:rsid w:val="00F61CF4"/>
    <w:rsid w:val="00F61FFB"/>
    <w:rsid w:val="00F625FF"/>
    <w:rsid w:val="00F62B95"/>
    <w:rsid w:val="00F62C2C"/>
    <w:rsid w:val="00F63274"/>
    <w:rsid w:val="00F63411"/>
    <w:rsid w:val="00F63692"/>
    <w:rsid w:val="00F63CF3"/>
    <w:rsid w:val="00F64378"/>
    <w:rsid w:val="00F64403"/>
    <w:rsid w:val="00F644AE"/>
    <w:rsid w:val="00F6454A"/>
    <w:rsid w:val="00F645F0"/>
    <w:rsid w:val="00F64938"/>
    <w:rsid w:val="00F649C2"/>
    <w:rsid w:val="00F64A3B"/>
    <w:rsid w:val="00F64A65"/>
    <w:rsid w:val="00F64A79"/>
    <w:rsid w:val="00F64D72"/>
    <w:rsid w:val="00F64EEB"/>
    <w:rsid w:val="00F652BD"/>
    <w:rsid w:val="00F652D1"/>
    <w:rsid w:val="00F654A0"/>
    <w:rsid w:val="00F65647"/>
    <w:rsid w:val="00F65908"/>
    <w:rsid w:val="00F65C75"/>
    <w:rsid w:val="00F65CC0"/>
    <w:rsid w:val="00F65F92"/>
    <w:rsid w:val="00F6610F"/>
    <w:rsid w:val="00F667EF"/>
    <w:rsid w:val="00F66895"/>
    <w:rsid w:val="00F669ED"/>
    <w:rsid w:val="00F66A7D"/>
    <w:rsid w:val="00F66B40"/>
    <w:rsid w:val="00F6730F"/>
    <w:rsid w:val="00F6741F"/>
    <w:rsid w:val="00F676CE"/>
    <w:rsid w:val="00F67F8A"/>
    <w:rsid w:val="00F70075"/>
    <w:rsid w:val="00F70255"/>
    <w:rsid w:val="00F70263"/>
    <w:rsid w:val="00F705BF"/>
    <w:rsid w:val="00F70C4A"/>
    <w:rsid w:val="00F70ED8"/>
    <w:rsid w:val="00F70FD6"/>
    <w:rsid w:val="00F71052"/>
    <w:rsid w:val="00F7125A"/>
    <w:rsid w:val="00F71609"/>
    <w:rsid w:val="00F71784"/>
    <w:rsid w:val="00F71C45"/>
    <w:rsid w:val="00F71C93"/>
    <w:rsid w:val="00F72640"/>
    <w:rsid w:val="00F72942"/>
    <w:rsid w:val="00F72C21"/>
    <w:rsid w:val="00F72D47"/>
    <w:rsid w:val="00F736AC"/>
    <w:rsid w:val="00F7374E"/>
    <w:rsid w:val="00F73832"/>
    <w:rsid w:val="00F73A13"/>
    <w:rsid w:val="00F73ACA"/>
    <w:rsid w:val="00F74720"/>
    <w:rsid w:val="00F74786"/>
    <w:rsid w:val="00F7492D"/>
    <w:rsid w:val="00F74A5F"/>
    <w:rsid w:val="00F74AEF"/>
    <w:rsid w:val="00F74CB5"/>
    <w:rsid w:val="00F74D64"/>
    <w:rsid w:val="00F74D84"/>
    <w:rsid w:val="00F7529F"/>
    <w:rsid w:val="00F752AB"/>
    <w:rsid w:val="00F75C6F"/>
    <w:rsid w:val="00F763C7"/>
    <w:rsid w:val="00F76C8A"/>
    <w:rsid w:val="00F77611"/>
    <w:rsid w:val="00F77E4F"/>
    <w:rsid w:val="00F800D0"/>
    <w:rsid w:val="00F8016F"/>
    <w:rsid w:val="00F8050B"/>
    <w:rsid w:val="00F80809"/>
    <w:rsid w:val="00F80BDF"/>
    <w:rsid w:val="00F81078"/>
    <w:rsid w:val="00F810B5"/>
    <w:rsid w:val="00F81B4E"/>
    <w:rsid w:val="00F81F6A"/>
    <w:rsid w:val="00F82407"/>
    <w:rsid w:val="00F8268A"/>
    <w:rsid w:val="00F83120"/>
    <w:rsid w:val="00F8398C"/>
    <w:rsid w:val="00F83B31"/>
    <w:rsid w:val="00F84180"/>
    <w:rsid w:val="00F841C5"/>
    <w:rsid w:val="00F84213"/>
    <w:rsid w:val="00F84749"/>
    <w:rsid w:val="00F84BC7"/>
    <w:rsid w:val="00F84EA4"/>
    <w:rsid w:val="00F8568C"/>
    <w:rsid w:val="00F85D5E"/>
    <w:rsid w:val="00F862AC"/>
    <w:rsid w:val="00F86A82"/>
    <w:rsid w:val="00F86C6D"/>
    <w:rsid w:val="00F86F17"/>
    <w:rsid w:val="00F86FE4"/>
    <w:rsid w:val="00F87116"/>
    <w:rsid w:val="00F8720B"/>
    <w:rsid w:val="00F87728"/>
    <w:rsid w:val="00F877AC"/>
    <w:rsid w:val="00F8791F"/>
    <w:rsid w:val="00F87B59"/>
    <w:rsid w:val="00F91BCF"/>
    <w:rsid w:val="00F91DA3"/>
    <w:rsid w:val="00F92235"/>
    <w:rsid w:val="00F922A5"/>
    <w:rsid w:val="00F92408"/>
    <w:rsid w:val="00F92791"/>
    <w:rsid w:val="00F92798"/>
    <w:rsid w:val="00F92842"/>
    <w:rsid w:val="00F929FF"/>
    <w:rsid w:val="00F92AFD"/>
    <w:rsid w:val="00F92C76"/>
    <w:rsid w:val="00F92F38"/>
    <w:rsid w:val="00F9371E"/>
    <w:rsid w:val="00F93A80"/>
    <w:rsid w:val="00F93E3D"/>
    <w:rsid w:val="00F93EDA"/>
    <w:rsid w:val="00F94478"/>
    <w:rsid w:val="00F952BC"/>
    <w:rsid w:val="00F958C2"/>
    <w:rsid w:val="00F959CB"/>
    <w:rsid w:val="00F95AEE"/>
    <w:rsid w:val="00F95F10"/>
    <w:rsid w:val="00F96078"/>
    <w:rsid w:val="00F961E9"/>
    <w:rsid w:val="00F963D1"/>
    <w:rsid w:val="00F969F7"/>
    <w:rsid w:val="00F977C8"/>
    <w:rsid w:val="00F97D67"/>
    <w:rsid w:val="00FA07F6"/>
    <w:rsid w:val="00FA07F9"/>
    <w:rsid w:val="00FA0EC4"/>
    <w:rsid w:val="00FA1089"/>
    <w:rsid w:val="00FA13A2"/>
    <w:rsid w:val="00FA1467"/>
    <w:rsid w:val="00FA1515"/>
    <w:rsid w:val="00FA182F"/>
    <w:rsid w:val="00FA1C9A"/>
    <w:rsid w:val="00FA1EE3"/>
    <w:rsid w:val="00FA1F45"/>
    <w:rsid w:val="00FA251A"/>
    <w:rsid w:val="00FA2F75"/>
    <w:rsid w:val="00FA2FB0"/>
    <w:rsid w:val="00FA320C"/>
    <w:rsid w:val="00FA396A"/>
    <w:rsid w:val="00FA3CFD"/>
    <w:rsid w:val="00FA4605"/>
    <w:rsid w:val="00FA4787"/>
    <w:rsid w:val="00FA4A74"/>
    <w:rsid w:val="00FA54BD"/>
    <w:rsid w:val="00FA5747"/>
    <w:rsid w:val="00FA5E6C"/>
    <w:rsid w:val="00FA6179"/>
    <w:rsid w:val="00FA6204"/>
    <w:rsid w:val="00FA6225"/>
    <w:rsid w:val="00FA6E12"/>
    <w:rsid w:val="00FA729E"/>
    <w:rsid w:val="00FA773E"/>
    <w:rsid w:val="00FA7779"/>
    <w:rsid w:val="00FA790D"/>
    <w:rsid w:val="00FA7A9F"/>
    <w:rsid w:val="00FA7F4D"/>
    <w:rsid w:val="00FB075B"/>
    <w:rsid w:val="00FB0ABC"/>
    <w:rsid w:val="00FB114A"/>
    <w:rsid w:val="00FB1748"/>
    <w:rsid w:val="00FB1DB3"/>
    <w:rsid w:val="00FB248D"/>
    <w:rsid w:val="00FB28A8"/>
    <w:rsid w:val="00FB2965"/>
    <w:rsid w:val="00FB2A85"/>
    <w:rsid w:val="00FB2E5A"/>
    <w:rsid w:val="00FB3213"/>
    <w:rsid w:val="00FB330A"/>
    <w:rsid w:val="00FB3331"/>
    <w:rsid w:val="00FB34D5"/>
    <w:rsid w:val="00FB360C"/>
    <w:rsid w:val="00FB3918"/>
    <w:rsid w:val="00FB3CEF"/>
    <w:rsid w:val="00FB3F76"/>
    <w:rsid w:val="00FB417C"/>
    <w:rsid w:val="00FB4450"/>
    <w:rsid w:val="00FB468C"/>
    <w:rsid w:val="00FB49EF"/>
    <w:rsid w:val="00FB4AE4"/>
    <w:rsid w:val="00FB4D11"/>
    <w:rsid w:val="00FB4E6B"/>
    <w:rsid w:val="00FB50C5"/>
    <w:rsid w:val="00FB50CA"/>
    <w:rsid w:val="00FB56B9"/>
    <w:rsid w:val="00FB587C"/>
    <w:rsid w:val="00FB5D47"/>
    <w:rsid w:val="00FB648B"/>
    <w:rsid w:val="00FB64DC"/>
    <w:rsid w:val="00FB6D29"/>
    <w:rsid w:val="00FB7147"/>
    <w:rsid w:val="00FB7FB0"/>
    <w:rsid w:val="00FC1076"/>
    <w:rsid w:val="00FC17BE"/>
    <w:rsid w:val="00FC2402"/>
    <w:rsid w:val="00FC25ED"/>
    <w:rsid w:val="00FC286C"/>
    <w:rsid w:val="00FC2BF7"/>
    <w:rsid w:val="00FC2F1F"/>
    <w:rsid w:val="00FC38A0"/>
    <w:rsid w:val="00FC38EC"/>
    <w:rsid w:val="00FC394A"/>
    <w:rsid w:val="00FC396D"/>
    <w:rsid w:val="00FC3A7D"/>
    <w:rsid w:val="00FC3F41"/>
    <w:rsid w:val="00FC441B"/>
    <w:rsid w:val="00FC442E"/>
    <w:rsid w:val="00FC44E4"/>
    <w:rsid w:val="00FC4C04"/>
    <w:rsid w:val="00FC59B1"/>
    <w:rsid w:val="00FC61F2"/>
    <w:rsid w:val="00FC6309"/>
    <w:rsid w:val="00FC68F7"/>
    <w:rsid w:val="00FC6B8A"/>
    <w:rsid w:val="00FC7890"/>
    <w:rsid w:val="00FC7B89"/>
    <w:rsid w:val="00FC7D2E"/>
    <w:rsid w:val="00FD0025"/>
    <w:rsid w:val="00FD061A"/>
    <w:rsid w:val="00FD0969"/>
    <w:rsid w:val="00FD0DFE"/>
    <w:rsid w:val="00FD19A1"/>
    <w:rsid w:val="00FD1BCE"/>
    <w:rsid w:val="00FD2084"/>
    <w:rsid w:val="00FD234E"/>
    <w:rsid w:val="00FD239B"/>
    <w:rsid w:val="00FD252A"/>
    <w:rsid w:val="00FD2705"/>
    <w:rsid w:val="00FD295A"/>
    <w:rsid w:val="00FD2D87"/>
    <w:rsid w:val="00FD325A"/>
    <w:rsid w:val="00FD34E5"/>
    <w:rsid w:val="00FD3509"/>
    <w:rsid w:val="00FD3BC6"/>
    <w:rsid w:val="00FD3C6D"/>
    <w:rsid w:val="00FD3E7C"/>
    <w:rsid w:val="00FD3F68"/>
    <w:rsid w:val="00FD469F"/>
    <w:rsid w:val="00FD4C98"/>
    <w:rsid w:val="00FD510E"/>
    <w:rsid w:val="00FD519C"/>
    <w:rsid w:val="00FD5203"/>
    <w:rsid w:val="00FD5AF8"/>
    <w:rsid w:val="00FD5BE4"/>
    <w:rsid w:val="00FD5DAE"/>
    <w:rsid w:val="00FD6730"/>
    <w:rsid w:val="00FD70FC"/>
    <w:rsid w:val="00FD7523"/>
    <w:rsid w:val="00FD758C"/>
    <w:rsid w:val="00FD799E"/>
    <w:rsid w:val="00FD7BB3"/>
    <w:rsid w:val="00FD7C6C"/>
    <w:rsid w:val="00FD7E15"/>
    <w:rsid w:val="00FE03A3"/>
    <w:rsid w:val="00FE0636"/>
    <w:rsid w:val="00FE0865"/>
    <w:rsid w:val="00FE0B5A"/>
    <w:rsid w:val="00FE11EE"/>
    <w:rsid w:val="00FE1620"/>
    <w:rsid w:val="00FE16BE"/>
    <w:rsid w:val="00FE19CC"/>
    <w:rsid w:val="00FE1A9D"/>
    <w:rsid w:val="00FE1FBA"/>
    <w:rsid w:val="00FE22C8"/>
    <w:rsid w:val="00FE25AF"/>
    <w:rsid w:val="00FE2660"/>
    <w:rsid w:val="00FE360E"/>
    <w:rsid w:val="00FE3A09"/>
    <w:rsid w:val="00FE4032"/>
    <w:rsid w:val="00FE52D0"/>
    <w:rsid w:val="00FE552C"/>
    <w:rsid w:val="00FE5919"/>
    <w:rsid w:val="00FE5D6E"/>
    <w:rsid w:val="00FE622A"/>
    <w:rsid w:val="00FE6314"/>
    <w:rsid w:val="00FE652D"/>
    <w:rsid w:val="00FE6AC2"/>
    <w:rsid w:val="00FE7973"/>
    <w:rsid w:val="00FE7D07"/>
    <w:rsid w:val="00FE7E9C"/>
    <w:rsid w:val="00FE7F85"/>
    <w:rsid w:val="00FF11EF"/>
    <w:rsid w:val="00FF1CEF"/>
    <w:rsid w:val="00FF2366"/>
    <w:rsid w:val="00FF2827"/>
    <w:rsid w:val="00FF2DDE"/>
    <w:rsid w:val="00FF325F"/>
    <w:rsid w:val="00FF3307"/>
    <w:rsid w:val="00FF334A"/>
    <w:rsid w:val="00FF3DBB"/>
    <w:rsid w:val="00FF3E10"/>
    <w:rsid w:val="00FF415F"/>
    <w:rsid w:val="00FF4931"/>
    <w:rsid w:val="00FF4B53"/>
    <w:rsid w:val="00FF4D64"/>
    <w:rsid w:val="00FF5DAF"/>
    <w:rsid w:val="00FF5E47"/>
    <w:rsid w:val="00FF61A4"/>
    <w:rsid w:val="00FF67AA"/>
    <w:rsid w:val="00FF6AEE"/>
    <w:rsid w:val="00FF7354"/>
    <w:rsid w:val="00FF73A0"/>
    <w:rsid w:val="00FF73EA"/>
    <w:rsid w:val="00FF751B"/>
    <w:rsid w:val="00FF7674"/>
    <w:rsid w:val="00FF7826"/>
    <w:rsid w:val="00FF78D4"/>
    <w:rsid w:val="00FF78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3" fillcolor="white">
      <v:fill color="white"/>
    </o:shapedefaults>
    <o:shapelayout v:ext="edit">
      <o:idmap v:ext="edit" data="1"/>
      <o:rules v:ext="edit">
        <o:r id="V:Rule1" type="connector" idref="#853 Conector recto de flecha"/>
        <o:r id="V:Rule2" type="connector" idref="#854 Conector recto de flecha"/>
        <o:r id="V:Rule3" type="connector" idref="#856 Conector recto de flecha"/>
        <o:r id="V:Rule4" type="connector" idref="#61 Conector recto"/>
        <o:r id="V:Rule5" type="connector" idref="#49 Conector recto"/>
        <o:r id="V:Rule6" type="connector" idref="#903 Conector recto de flecha"/>
        <o:r id="V:Rule7" type="connector" idref="#50 Conector recto"/>
        <o:r id="V:Rule8" type="connector" idref="#55 Conector recto"/>
        <o:r id="V:Rule9" type="connector" idref="#53 Conector recto"/>
        <o:r id="V:Rule10" type="connector" idref="#46 Conector recto"/>
        <o:r id="V:Rule11" type="connector" idref="#58 Conector recto"/>
        <o:r id="V:Rule12" type="connector" idref="#904 Conector recto de flecha"/>
        <o:r id="V:Rule13" type="connector" idref="#48 Conector recto"/>
        <o:r id="V:Rule14" type="connector" idref="#56 Conector recto"/>
        <o:r id="V:Rule15" type="connector" idref="#54 Conector recto"/>
        <o:r id="V:Rule16" type="connector" idref="#857 Conector recto de flecha"/>
        <o:r id="V:Rule17" type="connector" idref="#68 Conector recto de flecha"/>
        <o:r id="V:Rule18" type="connector" idref="#47 Conector recto"/>
        <o:r id="V:Rule19" type="connector" idref="#60 Conector recto"/>
        <o:r id="V:Rule20" type="connector" idref="#57 Conector recto"/>
        <o:r id="V:Rule21" type="connector" idref="#65 Conector recto de flecha"/>
        <o:r id="V:Rule22" type="connector" idref="#64 Conector recto"/>
        <o:r id="V:Rule23" type="connector" idref="#877 Conector recto de flecha"/>
        <o:r id="V:Rule24" type="connector" idref="#62 Conector recto"/>
        <o:r id="V:Rule25" type="connector" idref="#63 Conector recto"/>
        <o:r id="V:Rule26" type="connector" idref="#59 Conector recto"/>
      </o:rules>
    </o:shapelayout>
  </w:shapeDefaults>
  <w:decimalSymbol w:val="."/>
  <w:listSeparator w:val=","/>
  <w14:docId w14:val="0F7188F2"/>
  <w15:docId w15:val="{530C9A4E-EA4C-4B6F-A42D-307E14EB1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A11"/>
    <w:rPr>
      <w:sz w:val="24"/>
      <w:szCs w:val="24"/>
    </w:rPr>
  </w:style>
  <w:style w:type="paragraph" w:styleId="Ttulo1">
    <w:name w:val="heading 1"/>
    <w:basedOn w:val="Normal"/>
    <w:link w:val="Ttulo1Car"/>
    <w:uiPriority w:val="9"/>
    <w:qFormat/>
    <w:rsid w:val="00FB64DC"/>
    <w:pPr>
      <w:spacing w:before="100" w:beforeAutospacing="1" w:after="100" w:afterAutospacing="1"/>
      <w:outlineLvl w:val="0"/>
    </w:pPr>
    <w:rPr>
      <w:b/>
      <w:bCs/>
      <w:kern w:val="36"/>
      <w:sz w:val="48"/>
      <w:szCs w:val="48"/>
    </w:rPr>
  </w:style>
  <w:style w:type="paragraph" w:styleId="Ttulo2">
    <w:name w:val="heading 2"/>
    <w:basedOn w:val="Normal"/>
    <w:next w:val="Normal"/>
    <w:link w:val="Ttulo2Car"/>
    <w:semiHidden/>
    <w:unhideWhenUsed/>
    <w:qFormat/>
    <w:rsid w:val="00F471B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semiHidden/>
    <w:unhideWhenUsed/>
    <w:qFormat/>
    <w:rsid w:val="00E47913"/>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semiHidden/>
    <w:unhideWhenUsed/>
    <w:qFormat/>
    <w:rsid w:val="00403874"/>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semiHidden/>
    <w:unhideWhenUsed/>
    <w:qFormat/>
    <w:rsid w:val="002E4034"/>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lnea">
    <w:name w:val="line number"/>
    <w:basedOn w:val="Fuentedeprrafopredeter"/>
    <w:rsid w:val="00A43E76"/>
  </w:style>
  <w:style w:type="character" w:styleId="Hipervnculo">
    <w:name w:val="Hyperlink"/>
    <w:rsid w:val="00212952"/>
    <w:rPr>
      <w:color w:val="0000FF"/>
      <w:u w:val="single"/>
    </w:rPr>
  </w:style>
  <w:style w:type="character" w:styleId="Textoennegrita">
    <w:name w:val="Strong"/>
    <w:uiPriority w:val="22"/>
    <w:qFormat/>
    <w:rsid w:val="00CF292B"/>
    <w:rPr>
      <w:b/>
      <w:bCs/>
    </w:rPr>
  </w:style>
  <w:style w:type="table" w:styleId="Tablaconcuadrcula">
    <w:name w:val="Table Grid"/>
    <w:basedOn w:val="Tablanormal"/>
    <w:rsid w:val="000A60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TitleRunningHead">
    <w:name w:val="AF_Title_Running_Head"/>
    <w:basedOn w:val="Normal"/>
    <w:next w:val="Normal"/>
    <w:rsid w:val="00DC4F1E"/>
    <w:pPr>
      <w:spacing w:after="200" w:line="480" w:lineRule="auto"/>
      <w:jc w:val="both"/>
    </w:pPr>
    <w:rPr>
      <w:rFonts w:ascii="Times" w:hAnsi="Times"/>
      <w:lang w:val="en-US" w:eastAsia="en-US"/>
    </w:rPr>
  </w:style>
  <w:style w:type="paragraph" w:customStyle="1" w:styleId="TAMainText">
    <w:name w:val="TA_Main_Text"/>
    <w:basedOn w:val="Normal"/>
    <w:rsid w:val="00C0048A"/>
    <w:pPr>
      <w:spacing w:line="480" w:lineRule="auto"/>
      <w:ind w:firstLine="202"/>
      <w:jc w:val="both"/>
    </w:pPr>
    <w:rPr>
      <w:rFonts w:ascii="Times" w:hAnsi="Times"/>
      <w:szCs w:val="20"/>
      <w:lang w:val="en-US" w:eastAsia="en-US"/>
    </w:rPr>
  </w:style>
  <w:style w:type="paragraph" w:styleId="Textodeglobo">
    <w:name w:val="Balloon Text"/>
    <w:basedOn w:val="Normal"/>
    <w:link w:val="TextodegloboCar"/>
    <w:rsid w:val="00596C4A"/>
    <w:rPr>
      <w:rFonts w:ascii="Tahoma" w:hAnsi="Tahoma" w:cs="Tahoma"/>
      <w:sz w:val="16"/>
      <w:szCs w:val="16"/>
      <w:lang w:val="en-US"/>
    </w:rPr>
  </w:style>
  <w:style w:type="character" w:customStyle="1" w:styleId="TextodegloboCar">
    <w:name w:val="Texto de globo Car"/>
    <w:link w:val="Textodeglobo"/>
    <w:rsid w:val="00596C4A"/>
    <w:rPr>
      <w:rFonts w:ascii="Tahoma" w:hAnsi="Tahoma" w:cs="Tahoma"/>
      <w:sz w:val="16"/>
      <w:szCs w:val="16"/>
      <w:lang w:val="en-US"/>
    </w:rPr>
  </w:style>
  <w:style w:type="character" w:customStyle="1" w:styleId="Ttulo1Car">
    <w:name w:val="Título 1 Car"/>
    <w:link w:val="Ttulo1"/>
    <w:uiPriority w:val="9"/>
    <w:rsid w:val="00FB64DC"/>
    <w:rPr>
      <w:b/>
      <w:bCs/>
      <w:kern w:val="36"/>
      <w:sz w:val="48"/>
      <w:szCs w:val="48"/>
    </w:rPr>
  </w:style>
  <w:style w:type="paragraph" w:customStyle="1" w:styleId="citation">
    <w:name w:val="citation"/>
    <w:basedOn w:val="Normal"/>
    <w:rsid w:val="00FB64DC"/>
    <w:pPr>
      <w:spacing w:before="100" w:beforeAutospacing="1" w:after="100" w:afterAutospacing="1"/>
    </w:pPr>
  </w:style>
  <w:style w:type="character" w:customStyle="1" w:styleId="apple-converted-space">
    <w:name w:val="apple-converted-space"/>
    <w:basedOn w:val="Fuentedeprrafopredeter"/>
    <w:rsid w:val="00FB64DC"/>
  </w:style>
  <w:style w:type="paragraph" w:customStyle="1" w:styleId="authlist">
    <w:name w:val="auth_list"/>
    <w:basedOn w:val="Normal"/>
    <w:rsid w:val="00FB64DC"/>
    <w:pPr>
      <w:spacing w:before="100" w:beforeAutospacing="1" w:after="100" w:afterAutospacing="1"/>
    </w:pPr>
  </w:style>
  <w:style w:type="character" w:customStyle="1" w:styleId="apple-style-span">
    <w:name w:val="apple-style-span"/>
    <w:basedOn w:val="Fuentedeprrafopredeter"/>
    <w:rsid w:val="00F34106"/>
  </w:style>
  <w:style w:type="character" w:styleId="nfasis">
    <w:name w:val="Emphasis"/>
    <w:uiPriority w:val="20"/>
    <w:qFormat/>
    <w:rsid w:val="006E2FAD"/>
    <w:rPr>
      <w:i/>
      <w:iCs/>
    </w:rPr>
  </w:style>
  <w:style w:type="paragraph" w:styleId="HTMLconformatoprevio">
    <w:name w:val="HTML Preformatted"/>
    <w:basedOn w:val="Normal"/>
    <w:link w:val="HTMLconformatoprevioCar"/>
    <w:uiPriority w:val="99"/>
    <w:unhideWhenUsed/>
    <w:rsid w:val="00295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link w:val="HTMLconformatoprevio"/>
    <w:uiPriority w:val="99"/>
    <w:rsid w:val="00295B0C"/>
    <w:rPr>
      <w:rFonts w:ascii="Courier New" w:hAnsi="Courier New" w:cs="Courier New"/>
    </w:rPr>
  </w:style>
  <w:style w:type="character" w:customStyle="1" w:styleId="st">
    <w:name w:val="st"/>
    <w:basedOn w:val="Fuentedeprrafopredeter"/>
    <w:rsid w:val="00216C6E"/>
  </w:style>
  <w:style w:type="character" w:customStyle="1" w:styleId="sheader2">
    <w:name w:val="sheader2"/>
    <w:basedOn w:val="Fuentedeprrafopredeter"/>
    <w:rsid w:val="000A5765"/>
  </w:style>
  <w:style w:type="character" w:customStyle="1" w:styleId="highlight">
    <w:name w:val="highlight"/>
    <w:basedOn w:val="Fuentedeprrafopredeter"/>
    <w:rsid w:val="000B3BED"/>
  </w:style>
  <w:style w:type="paragraph" w:customStyle="1" w:styleId="Ttulo10">
    <w:name w:val="Título1"/>
    <w:basedOn w:val="Normal"/>
    <w:rsid w:val="00B148A6"/>
    <w:pPr>
      <w:spacing w:before="100" w:beforeAutospacing="1" w:after="100" w:afterAutospacing="1"/>
    </w:pPr>
  </w:style>
  <w:style w:type="paragraph" w:customStyle="1" w:styleId="desc">
    <w:name w:val="desc"/>
    <w:basedOn w:val="Normal"/>
    <w:rsid w:val="00B148A6"/>
    <w:pPr>
      <w:spacing w:before="100" w:beforeAutospacing="1" w:after="100" w:afterAutospacing="1"/>
    </w:pPr>
  </w:style>
  <w:style w:type="paragraph" w:customStyle="1" w:styleId="details">
    <w:name w:val="details"/>
    <w:basedOn w:val="Normal"/>
    <w:rsid w:val="00B148A6"/>
    <w:pPr>
      <w:spacing w:before="100" w:beforeAutospacing="1" w:after="100" w:afterAutospacing="1"/>
    </w:pPr>
  </w:style>
  <w:style w:type="character" w:customStyle="1" w:styleId="jrnl">
    <w:name w:val="jrnl"/>
    <w:basedOn w:val="Fuentedeprrafopredeter"/>
    <w:rsid w:val="00B148A6"/>
  </w:style>
  <w:style w:type="paragraph" w:styleId="Encabezado">
    <w:name w:val="header"/>
    <w:basedOn w:val="Normal"/>
    <w:link w:val="EncabezadoCar"/>
    <w:rsid w:val="00AE59DF"/>
    <w:pPr>
      <w:tabs>
        <w:tab w:val="center" w:pos="4252"/>
        <w:tab w:val="right" w:pos="8504"/>
      </w:tabs>
    </w:pPr>
  </w:style>
  <w:style w:type="character" w:customStyle="1" w:styleId="EncabezadoCar">
    <w:name w:val="Encabezado Car"/>
    <w:link w:val="Encabezado"/>
    <w:rsid w:val="00AE59DF"/>
    <w:rPr>
      <w:sz w:val="24"/>
      <w:szCs w:val="24"/>
    </w:rPr>
  </w:style>
  <w:style w:type="paragraph" w:styleId="Piedepgina">
    <w:name w:val="footer"/>
    <w:basedOn w:val="Normal"/>
    <w:link w:val="PiedepginaCar"/>
    <w:uiPriority w:val="99"/>
    <w:rsid w:val="00AE59DF"/>
    <w:pPr>
      <w:tabs>
        <w:tab w:val="center" w:pos="4252"/>
        <w:tab w:val="right" w:pos="8504"/>
      </w:tabs>
    </w:pPr>
  </w:style>
  <w:style w:type="character" w:customStyle="1" w:styleId="PiedepginaCar">
    <w:name w:val="Pie de página Car"/>
    <w:link w:val="Piedepgina"/>
    <w:uiPriority w:val="99"/>
    <w:rsid w:val="00AE59DF"/>
    <w:rPr>
      <w:sz w:val="24"/>
      <w:szCs w:val="24"/>
    </w:rPr>
  </w:style>
  <w:style w:type="paragraph" w:styleId="Listaconvietas">
    <w:name w:val="List Bullet"/>
    <w:basedOn w:val="Normal"/>
    <w:rsid w:val="008C55CE"/>
    <w:pPr>
      <w:numPr>
        <w:numId w:val="6"/>
      </w:numPr>
      <w:contextualSpacing/>
    </w:pPr>
  </w:style>
  <w:style w:type="paragraph" w:styleId="NormalWeb">
    <w:name w:val="Normal (Web)"/>
    <w:basedOn w:val="Normal"/>
    <w:uiPriority w:val="99"/>
    <w:unhideWhenUsed/>
    <w:rsid w:val="00473DA5"/>
    <w:pPr>
      <w:spacing w:before="100" w:beforeAutospacing="1" w:after="100" w:afterAutospacing="1"/>
    </w:pPr>
  </w:style>
  <w:style w:type="character" w:styleId="Hipervnculovisitado">
    <w:name w:val="FollowedHyperlink"/>
    <w:rsid w:val="009C50E7"/>
    <w:rPr>
      <w:color w:val="800080"/>
      <w:u w:val="single"/>
    </w:rPr>
  </w:style>
  <w:style w:type="character" w:customStyle="1" w:styleId="cite-month-year">
    <w:name w:val="cite-month-year"/>
    <w:rsid w:val="009C50E7"/>
  </w:style>
  <w:style w:type="character" w:customStyle="1" w:styleId="atl">
    <w:name w:val="atl"/>
    <w:rsid w:val="009C50E7"/>
  </w:style>
  <w:style w:type="character" w:customStyle="1" w:styleId="journalname">
    <w:name w:val="journalname"/>
    <w:rsid w:val="009C50E7"/>
  </w:style>
  <w:style w:type="character" w:customStyle="1" w:styleId="journalnumber">
    <w:name w:val="journalnumber"/>
    <w:rsid w:val="009C50E7"/>
  </w:style>
  <w:style w:type="paragraph" w:customStyle="1" w:styleId="Default">
    <w:name w:val="Default"/>
    <w:rsid w:val="00F34520"/>
    <w:pPr>
      <w:autoSpaceDE w:val="0"/>
      <w:autoSpaceDN w:val="0"/>
      <w:adjustRightInd w:val="0"/>
    </w:pPr>
    <w:rPr>
      <w:color w:val="000000"/>
      <w:sz w:val="24"/>
      <w:szCs w:val="24"/>
    </w:rPr>
  </w:style>
  <w:style w:type="paragraph" w:styleId="Prrafodelista">
    <w:name w:val="List Paragraph"/>
    <w:basedOn w:val="Normal"/>
    <w:uiPriority w:val="34"/>
    <w:qFormat/>
    <w:rsid w:val="00AB2565"/>
    <w:pPr>
      <w:ind w:left="720"/>
      <w:contextualSpacing/>
    </w:pPr>
  </w:style>
  <w:style w:type="character" w:customStyle="1" w:styleId="Ttulo3Car">
    <w:name w:val="Título 3 Car"/>
    <w:basedOn w:val="Fuentedeprrafopredeter"/>
    <w:link w:val="Ttulo3"/>
    <w:semiHidden/>
    <w:rsid w:val="00E47913"/>
    <w:rPr>
      <w:rFonts w:asciiTheme="majorHAnsi" w:eastAsiaTheme="majorEastAsia" w:hAnsiTheme="majorHAnsi" w:cstheme="majorBidi"/>
      <w:color w:val="243F60" w:themeColor="accent1" w:themeShade="7F"/>
      <w:sz w:val="24"/>
      <w:szCs w:val="24"/>
    </w:rPr>
  </w:style>
  <w:style w:type="character" w:styleId="Textodelmarcadordeposicin">
    <w:name w:val="Placeholder Text"/>
    <w:basedOn w:val="Fuentedeprrafopredeter"/>
    <w:uiPriority w:val="99"/>
    <w:semiHidden/>
    <w:rsid w:val="000C6E96"/>
    <w:rPr>
      <w:color w:val="808080"/>
    </w:rPr>
  </w:style>
  <w:style w:type="character" w:customStyle="1" w:styleId="ui-ncbitoggler-master-text">
    <w:name w:val="ui-ncbitoggler-master-text"/>
    <w:basedOn w:val="Fuentedeprrafopredeter"/>
    <w:rsid w:val="00F66B40"/>
  </w:style>
  <w:style w:type="character" w:customStyle="1" w:styleId="A3">
    <w:name w:val="A3"/>
    <w:uiPriority w:val="99"/>
    <w:rsid w:val="00E96CC0"/>
    <w:rPr>
      <w:rFonts w:cs="Minion Pro"/>
      <w:color w:val="221E1F"/>
      <w:sz w:val="13"/>
      <w:szCs w:val="13"/>
    </w:rPr>
  </w:style>
  <w:style w:type="character" w:customStyle="1" w:styleId="name">
    <w:name w:val="name"/>
    <w:basedOn w:val="Fuentedeprrafopredeter"/>
    <w:rsid w:val="00F24C85"/>
  </w:style>
  <w:style w:type="paragraph" w:customStyle="1" w:styleId="affiliation-list-reveal">
    <w:name w:val="affiliation-list-reveal"/>
    <w:basedOn w:val="Normal"/>
    <w:rsid w:val="00F24C85"/>
    <w:pPr>
      <w:spacing w:before="100" w:beforeAutospacing="1" w:after="100" w:afterAutospacing="1"/>
    </w:pPr>
    <w:rPr>
      <w:lang w:val="en-US" w:eastAsia="en-US"/>
    </w:rPr>
  </w:style>
  <w:style w:type="character" w:styleId="CitaHTML">
    <w:name w:val="HTML Cite"/>
    <w:basedOn w:val="Fuentedeprrafopredeter"/>
    <w:uiPriority w:val="99"/>
    <w:semiHidden/>
    <w:unhideWhenUsed/>
    <w:rsid w:val="007228E9"/>
    <w:rPr>
      <w:i/>
      <w:iCs/>
    </w:rPr>
  </w:style>
  <w:style w:type="character" w:customStyle="1" w:styleId="slug-pub-date">
    <w:name w:val="slug-pub-date"/>
    <w:basedOn w:val="Fuentedeprrafopredeter"/>
    <w:rsid w:val="007228E9"/>
  </w:style>
  <w:style w:type="character" w:customStyle="1" w:styleId="slug-vol">
    <w:name w:val="slug-vol"/>
    <w:basedOn w:val="Fuentedeprrafopredeter"/>
    <w:rsid w:val="007228E9"/>
  </w:style>
  <w:style w:type="character" w:customStyle="1" w:styleId="slug-issue">
    <w:name w:val="slug-issue"/>
    <w:basedOn w:val="Fuentedeprrafopredeter"/>
    <w:rsid w:val="007228E9"/>
  </w:style>
  <w:style w:type="character" w:customStyle="1" w:styleId="slug-pages">
    <w:name w:val="slug-pages"/>
    <w:basedOn w:val="Fuentedeprrafopredeter"/>
    <w:rsid w:val="007228E9"/>
  </w:style>
  <w:style w:type="character" w:styleId="MquinadeescribirHTML">
    <w:name w:val="HTML Typewriter"/>
    <w:basedOn w:val="Fuentedeprrafopredeter"/>
    <w:uiPriority w:val="99"/>
    <w:semiHidden/>
    <w:unhideWhenUsed/>
    <w:rsid w:val="002058BF"/>
    <w:rPr>
      <w:rFonts w:ascii="Courier New" w:eastAsia="Times New Roman" w:hAnsi="Courier New" w:cs="Courier New"/>
      <w:sz w:val="20"/>
      <w:szCs w:val="20"/>
    </w:rPr>
  </w:style>
  <w:style w:type="character" w:styleId="Refdecomentario">
    <w:name w:val="annotation reference"/>
    <w:basedOn w:val="Fuentedeprrafopredeter"/>
    <w:semiHidden/>
    <w:unhideWhenUsed/>
    <w:rsid w:val="00911626"/>
    <w:rPr>
      <w:sz w:val="16"/>
      <w:szCs w:val="16"/>
    </w:rPr>
  </w:style>
  <w:style w:type="paragraph" w:styleId="Textocomentario">
    <w:name w:val="annotation text"/>
    <w:basedOn w:val="Normal"/>
    <w:link w:val="TextocomentarioCar"/>
    <w:semiHidden/>
    <w:unhideWhenUsed/>
    <w:rsid w:val="00911626"/>
    <w:rPr>
      <w:rFonts w:ascii="Tahoma" w:hAnsi="Tahoma" w:cs="Tahoma"/>
      <w:sz w:val="16"/>
      <w:szCs w:val="20"/>
      <w:lang w:val="en-US"/>
    </w:rPr>
  </w:style>
  <w:style w:type="character" w:customStyle="1" w:styleId="TextocomentarioCar">
    <w:name w:val="Texto comentario Car"/>
    <w:basedOn w:val="Fuentedeprrafopredeter"/>
    <w:link w:val="Textocomentario"/>
    <w:semiHidden/>
    <w:rsid w:val="00911626"/>
    <w:rPr>
      <w:rFonts w:ascii="Tahoma" w:hAnsi="Tahoma" w:cs="Tahoma"/>
      <w:sz w:val="16"/>
      <w:lang w:val="en-US"/>
    </w:rPr>
  </w:style>
  <w:style w:type="character" w:customStyle="1" w:styleId="A9">
    <w:name w:val="A9"/>
    <w:uiPriority w:val="99"/>
    <w:rsid w:val="009E3D7C"/>
    <w:rPr>
      <w:rFonts w:ascii="Minion Pro" w:hAnsi="Minion Pro" w:cs="Minion Pro"/>
      <w:b/>
      <w:bCs/>
      <w:color w:val="211D1E"/>
      <w:sz w:val="16"/>
      <w:szCs w:val="16"/>
    </w:rPr>
  </w:style>
  <w:style w:type="character" w:customStyle="1" w:styleId="A0">
    <w:name w:val="A0"/>
    <w:uiPriority w:val="99"/>
    <w:rsid w:val="004F0CA9"/>
    <w:rPr>
      <w:rFonts w:cs="Optima LT Std"/>
      <w:b/>
      <w:bCs/>
      <w:color w:val="211D1E"/>
      <w:sz w:val="14"/>
      <w:szCs w:val="14"/>
    </w:rPr>
  </w:style>
  <w:style w:type="character" w:customStyle="1" w:styleId="Ttulo2Car">
    <w:name w:val="Título 2 Car"/>
    <w:basedOn w:val="Fuentedeprrafopredeter"/>
    <w:link w:val="Ttulo2"/>
    <w:semiHidden/>
    <w:rsid w:val="00F471BA"/>
    <w:rPr>
      <w:rFonts w:asciiTheme="majorHAnsi" w:eastAsiaTheme="majorEastAsia" w:hAnsiTheme="majorHAnsi" w:cstheme="majorBidi"/>
      <w:color w:val="365F91" w:themeColor="accent1" w:themeShade="BF"/>
      <w:sz w:val="26"/>
      <w:szCs w:val="26"/>
    </w:rPr>
  </w:style>
  <w:style w:type="character" w:customStyle="1" w:styleId="cite-pages">
    <w:name w:val="cite-pages"/>
    <w:basedOn w:val="Fuentedeprrafopredeter"/>
    <w:rsid w:val="00F471BA"/>
  </w:style>
  <w:style w:type="character" w:customStyle="1" w:styleId="divider">
    <w:name w:val="divider"/>
    <w:basedOn w:val="Fuentedeprrafopredeter"/>
    <w:rsid w:val="00F471BA"/>
  </w:style>
  <w:style w:type="character" w:customStyle="1" w:styleId="doi">
    <w:name w:val="doi"/>
    <w:basedOn w:val="Fuentedeprrafopredeter"/>
    <w:rsid w:val="00F471BA"/>
  </w:style>
  <w:style w:type="character" w:customStyle="1" w:styleId="label">
    <w:name w:val="label"/>
    <w:basedOn w:val="Fuentedeprrafopredeter"/>
    <w:rsid w:val="00F471BA"/>
  </w:style>
  <w:style w:type="character" w:customStyle="1" w:styleId="hidden">
    <w:name w:val="hidden"/>
    <w:basedOn w:val="Fuentedeprrafopredeter"/>
    <w:rsid w:val="00F471BA"/>
  </w:style>
  <w:style w:type="character" w:customStyle="1" w:styleId="current-selection">
    <w:name w:val="current-selection"/>
    <w:basedOn w:val="Fuentedeprrafopredeter"/>
    <w:rsid w:val="003211ED"/>
  </w:style>
  <w:style w:type="character" w:customStyle="1" w:styleId="a">
    <w:name w:val="_"/>
    <w:basedOn w:val="Fuentedeprrafopredeter"/>
    <w:rsid w:val="003211ED"/>
  </w:style>
  <w:style w:type="character" w:customStyle="1" w:styleId="Ttulo4Car">
    <w:name w:val="Título 4 Car"/>
    <w:basedOn w:val="Fuentedeprrafopredeter"/>
    <w:link w:val="Ttulo4"/>
    <w:semiHidden/>
    <w:rsid w:val="00403874"/>
    <w:rPr>
      <w:rFonts w:asciiTheme="majorHAnsi" w:eastAsiaTheme="majorEastAsia" w:hAnsiTheme="majorHAnsi" w:cstheme="majorBidi"/>
      <w:i/>
      <w:iCs/>
      <w:color w:val="365F91" w:themeColor="accent1" w:themeShade="BF"/>
      <w:sz w:val="24"/>
      <w:szCs w:val="24"/>
    </w:rPr>
  </w:style>
  <w:style w:type="character" w:customStyle="1" w:styleId="separator">
    <w:name w:val="separator"/>
    <w:basedOn w:val="Fuentedeprrafopredeter"/>
    <w:rsid w:val="00403874"/>
  </w:style>
  <w:style w:type="character" w:customStyle="1" w:styleId="value">
    <w:name w:val="value"/>
    <w:basedOn w:val="Fuentedeprrafopredeter"/>
    <w:rsid w:val="00403874"/>
  </w:style>
  <w:style w:type="character" w:customStyle="1" w:styleId="mbox-text-span">
    <w:name w:val="mbox-text-span"/>
    <w:basedOn w:val="Fuentedeprrafopredeter"/>
    <w:rsid w:val="00DB0969"/>
  </w:style>
  <w:style w:type="paragraph" w:customStyle="1" w:styleId="Ttulo20">
    <w:name w:val="Título2"/>
    <w:basedOn w:val="Normal"/>
    <w:rsid w:val="00E64CD8"/>
    <w:pPr>
      <w:spacing w:before="100" w:beforeAutospacing="1" w:after="100" w:afterAutospacing="1"/>
    </w:pPr>
    <w:rPr>
      <w:lang w:val="en-US" w:eastAsia="en-US"/>
    </w:rPr>
  </w:style>
  <w:style w:type="paragraph" w:customStyle="1" w:styleId="links">
    <w:name w:val="links"/>
    <w:basedOn w:val="Normal"/>
    <w:rsid w:val="00E64CD8"/>
    <w:pPr>
      <w:spacing w:before="100" w:beforeAutospacing="1" w:after="100" w:afterAutospacing="1"/>
    </w:pPr>
    <w:rPr>
      <w:lang w:val="en-US" w:eastAsia="en-US"/>
    </w:rPr>
  </w:style>
  <w:style w:type="character" w:customStyle="1" w:styleId="A4">
    <w:name w:val="A4"/>
    <w:uiPriority w:val="99"/>
    <w:rsid w:val="00C26CBE"/>
    <w:rPr>
      <w:rFonts w:cs="Minion Pro"/>
      <w:color w:val="221E1F"/>
      <w:sz w:val="13"/>
      <w:szCs w:val="13"/>
    </w:rPr>
  </w:style>
  <w:style w:type="paragraph" w:customStyle="1" w:styleId="Pa3">
    <w:name w:val="Pa3"/>
    <w:basedOn w:val="Default"/>
    <w:next w:val="Default"/>
    <w:uiPriority w:val="99"/>
    <w:rsid w:val="00E16C85"/>
    <w:pPr>
      <w:spacing w:line="181" w:lineRule="atLeast"/>
    </w:pPr>
    <w:rPr>
      <w:rFonts w:ascii="Trade Gothic LT Std" w:hAnsi="Trade Gothic LT Std"/>
      <w:color w:val="auto"/>
      <w:lang w:val="en-US"/>
    </w:rPr>
  </w:style>
  <w:style w:type="character" w:customStyle="1" w:styleId="open-access">
    <w:name w:val="open-access"/>
    <w:basedOn w:val="Fuentedeprrafopredeter"/>
    <w:rsid w:val="0078758F"/>
  </w:style>
  <w:style w:type="character" w:customStyle="1" w:styleId="cit">
    <w:name w:val="cit"/>
    <w:basedOn w:val="Fuentedeprrafopredeter"/>
    <w:rsid w:val="004C7DD0"/>
  </w:style>
  <w:style w:type="character" w:customStyle="1" w:styleId="fm-vol-iss-date">
    <w:name w:val="fm-vol-iss-date"/>
    <w:basedOn w:val="Fuentedeprrafopredeter"/>
    <w:rsid w:val="004C7DD0"/>
  </w:style>
  <w:style w:type="character" w:customStyle="1" w:styleId="fm-citation-ids-label">
    <w:name w:val="fm-citation-ids-label"/>
    <w:basedOn w:val="Fuentedeprrafopredeter"/>
    <w:rsid w:val="004C7DD0"/>
  </w:style>
  <w:style w:type="character" w:customStyle="1" w:styleId="attributionheader">
    <w:name w:val="attributionheader"/>
    <w:basedOn w:val="Fuentedeprrafopredeter"/>
    <w:rsid w:val="002F216A"/>
  </w:style>
  <w:style w:type="character" w:customStyle="1" w:styleId="Ttulo5Car">
    <w:name w:val="Título 5 Car"/>
    <w:basedOn w:val="Fuentedeprrafopredeter"/>
    <w:link w:val="Ttulo5"/>
    <w:semiHidden/>
    <w:rsid w:val="002E4034"/>
    <w:rPr>
      <w:rFonts w:asciiTheme="majorHAnsi" w:eastAsiaTheme="majorEastAsia" w:hAnsiTheme="majorHAnsi" w:cstheme="majorBidi"/>
      <w:color w:val="365F91" w:themeColor="accent1" w:themeShade="BF"/>
      <w:sz w:val="24"/>
      <w:szCs w:val="24"/>
    </w:rPr>
  </w:style>
  <w:style w:type="paragraph" w:customStyle="1" w:styleId="p">
    <w:name w:val="p"/>
    <w:basedOn w:val="Normal"/>
    <w:rsid w:val="002E4034"/>
    <w:pPr>
      <w:spacing w:before="100" w:beforeAutospacing="1" w:after="100" w:afterAutospacing="1"/>
    </w:pPr>
    <w:rPr>
      <w:lang w:val="en-US" w:eastAsia="en-US"/>
    </w:rPr>
  </w:style>
  <w:style w:type="paragraph" w:customStyle="1" w:styleId="Ttulo30">
    <w:name w:val="Título3"/>
    <w:basedOn w:val="Normal"/>
    <w:rsid w:val="00F20F75"/>
    <w:pPr>
      <w:spacing w:before="100" w:beforeAutospacing="1" w:after="100" w:afterAutospacing="1"/>
    </w:pPr>
    <w:rPr>
      <w:lang w:val="en-US" w:eastAsia="en-US"/>
    </w:rPr>
  </w:style>
  <w:style w:type="character" w:customStyle="1" w:styleId="plainlinks">
    <w:name w:val="plainlinks"/>
    <w:basedOn w:val="Fuentedeprrafopredeter"/>
    <w:rsid w:val="00C53C66"/>
  </w:style>
  <w:style w:type="paragraph" w:styleId="Asuntodelcomentario">
    <w:name w:val="annotation subject"/>
    <w:basedOn w:val="Textocomentario"/>
    <w:next w:val="Textocomentario"/>
    <w:link w:val="AsuntodelcomentarioCar"/>
    <w:semiHidden/>
    <w:unhideWhenUsed/>
    <w:rsid w:val="00826312"/>
    <w:rPr>
      <w:b/>
      <w:bCs/>
      <w:lang w:val="es-ES"/>
    </w:rPr>
  </w:style>
  <w:style w:type="character" w:customStyle="1" w:styleId="AsuntodelcomentarioCar">
    <w:name w:val="Asunto del comentario Car"/>
    <w:basedOn w:val="TextocomentarioCar"/>
    <w:link w:val="Asuntodelcomentario"/>
    <w:semiHidden/>
    <w:rsid w:val="00826312"/>
    <w:rPr>
      <w:rFonts w:ascii="Tahoma" w:hAnsi="Tahoma" w:cs="Tahoma"/>
      <w:b/>
      <w:bCs/>
      <w:sz w:val="16"/>
      <w:lang w:val="en-US"/>
    </w:rPr>
  </w:style>
  <w:style w:type="paragraph" w:styleId="Revisin">
    <w:name w:val="Revision"/>
    <w:hidden/>
    <w:uiPriority w:val="99"/>
    <w:semiHidden/>
    <w:rsid w:val="00B705D0"/>
    <w:rPr>
      <w:sz w:val="24"/>
      <w:szCs w:val="24"/>
    </w:rPr>
  </w:style>
  <w:style w:type="character" w:customStyle="1" w:styleId="xbe">
    <w:name w:val="_xbe"/>
    <w:basedOn w:val="Fuentedeprrafopredeter"/>
    <w:rsid w:val="00F130F2"/>
  </w:style>
  <w:style w:type="character" w:customStyle="1" w:styleId="ref-journal">
    <w:name w:val="ref-journal"/>
    <w:basedOn w:val="Fuentedeprrafopredeter"/>
    <w:rsid w:val="007B54C6"/>
  </w:style>
  <w:style w:type="character" w:customStyle="1" w:styleId="ref-vol">
    <w:name w:val="ref-vol"/>
    <w:basedOn w:val="Fuentedeprrafopredeter"/>
    <w:rsid w:val="007B54C6"/>
  </w:style>
  <w:style w:type="character" w:customStyle="1" w:styleId="nowrap">
    <w:name w:val="nowrap"/>
    <w:basedOn w:val="Fuentedeprrafopredeter"/>
    <w:rsid w:val="007B54C6"/>
  </w:style>
  <w:style w:type="character" w:customStyle="1" w:styleId="foldable-text">
    <w:name w:val="foldable-text"/>
    <w:basedOn w:val="Fuentedeprrafopredeter"/>
    <w:rsid w:val="002F0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4303">
      <w:bodyDiv w:val="1"/>
      <w:marLeft w:val="0"/>
      <w:marRight w:val="0"/>
      <w:marTop w:val="0"/>
      <w:marBottom w:val="0"/>
      <w:divBdr>
        <w:top w:val="none" w:sz="0" w:space="0" w:color="auto"/>
        <w:left w:val="none" w:sz="0" w:space="0" w:color="auto"/>
        <w:bottom w:val="none" w:sz="0" w:space="0" w:color="auto"/>
        <w:right w:val="none" w:sz="0" w:space="0" w:color="auto"/>
      </w:divBdr>
    </w:div>
    <w:div w:id="66155722">
      <w:bodyDiv w:val="1"/>
      <w:marLeft w:val="0"/>
      <w:marRight w:val="0"/>
      <w:marTop w:val="0"/>
      <w:marBottom w:val="0"/>
      <w:divBdr>
        <w:top w:val="none" w:sz="0" w:space="0" w:color="auto"/>
        <w:left w:val="none" w:sz="0" w:space="0" w:color="auto"/>
        <w:bottom w:val="none" w:sz="0" w:space="0" w:color="auto"/>
        <w:right w:val="none" w:sz="0" w:space="0" w:color="auto"/>
      </w:divBdr>
      <w:divsChild>
        <w:div w:id="106121284">
          <w:marLeft w:val="0"/>
          <w:marRight w:val="0"/>
          <w:marTop w:val="0"/>
          <w:marBottom w:val="0"/>
          <w:divBdr>
            <w:top w:val="none" w:sz="0" w:space="0" w:color="auto"/>
            <w:left w:val="none" w:sz="0" w:space="0" w:color="auto"/>
            <w:bottom w:val="none" w:sz="0" w:space="0" w:color="auto"/>
            <w:right w:val="none" w:sz="0" w:space="0" w:color="auto"/>
          </w:divBdr>
        </w:div>
        <w:div w:id="1782066723">
          <w:marLeft w:val="0"/>
          <w:marRight w:val="0"/>
          <w:marTop w:val="0"/>
          <w:marBottom w:val="0"/>
          <w:divBdr>
            <w:top w:val="none" w:sz="0" w:space="0" w:color="auto"/>
            <w:left w:val="none" w:sz="0" w:space="0" w:color="auto"/>
            <w:bottom w:val="none" w:sz="0" w:space="0" w:color="auto"/>
            <w:right w:val="none" w:sz="0" w:space="0" w:color="auto"/>
          </w:divBdr>
        </w:div>
      </w:divsChild>
    </w:div>
    <w:div w:id="66538004">
      <w:bodyDiv w:val="1"/>
      <w:marLeft w:val="0"/>
      <w:marRight w:val="0"/>
      <w:marTop w:val="0"/>
      <w:marBottom w:val="0"/>
      <w:divBdr>
        <w:top w:val="none" w:sz="0" w:space="0" w:color="auto"/>
        <w:left w:val="none" w:sz="0" w:space="0" w:color="auto"/>
        <w:bottom w:val="none" w:sz="0" w:space="0" w:color="auto"/>
        <w:right w:val="none" w:sz="0" w:space="0" w:color="auto"/>
      </w:divBdr>
      <w:divsChild>
        <w:div w:id="1041901712">
          <w:marLeft w:val="0"/>
          <w:marRight w:val="0"/>
          <w:marTop w:val="0"/>
          <w:marBottom w:val="0"/>
          <w:divBdr>
            <w:top w:val="none" w:sz="0" w:space="0" w:color="auto"/>
            <w:left w:val="none" w:sz="0" w:space="0" w:color="auto"/>
            <w:bottom w:val="none" w:sz="0" w:space="0" w:color="auto"/>
            <w:right w:val="none" w:sz="0" w:space="0" w:color="auto"/>
          </w:divBdr>
        </w:div>
        <w:div w:id="634340050">
          <w:marLeft w:val="0"/>
          <w:marRight w:val="0"/>
          <w:marTop w:val="0"/>
          <w:marBottom w:val="0"/>
          <w:divBdr>
            <w:top w:val="none" w:sz="0" w:space="0" w:color="auto"/>
            <w:left w:val="none" w:sz="0" w:space="0" w:color="auto"/>
            <w:bottom w:val="none" w:sz="0" w:space="0" w:color="auto"/>
            <w:right w:val="none" w:sz="0" w:space="0" w:color="auto"/>
          </w:divBdr>
        </w:div>
      </w:divsChild>
    </w:div>
    <w:div w:id="92016378">
      <w:bodyDiv w:val="1"/>
      <w:marLeft w:val="0"/>
      <w:marRight w:val="0"/>
      <w:marTop w:val="0"/>
      <w:marBottom w:val="0"/>
      <w:divBdr>
        <w:top w:val="none" w:sz="0" w:space="0" w:color="auto"/>
        <w:left w:val="none" w:sz="0" w:space="0" w:color="auto"/>
        <w:bottom w:val="none" w:sz="0" w:space="0" w:color="auto"/>
        <w:right w:val="none" w:sz="0" w:space="0" w:color="auto"/>
      </w:divBdr>
      <w:divsChild>
        <w:div w:id="625817403">
          <w:marLeft w:val="0"/>
          <w:marRight w:val="0"/>
          <w:marTop w:val="0"/>
          <w:marBottom w:val="0"/>
          <w:divBdr>
            <w:top w:val="none" w:sz="0" w:space="0" w:color="auto"/>
            <w:left w:val="none" w:sz="0" w:space="0" w:color="auto"/>
            <w:bottom w:val="none" w:sz="0" w:space="0" w:color="auto"/>
            <w:right w:val="none" w:sz="0" w:space="0" w:color="auto"/>
          </w:divBdr>
        </w:div>
        <w:div w:id="1817601181">
          <w:marLeft w:val="0"/>
          <w:marRight w:val="0"/>
          <w:marTop w:val="0"/>
          <w:marBottom w:val="0"/>
          <w:divBdr>
            <w:top w:val="none" w:sz="0" w:space="0" w:color="auto"/>
            <w:left w:val="none" w:sz="0" w:space="0" w:color="auto"/>
            <w:bottom w:val="none" w:sz="0" w:space="0" w:color="auto"/>
            <w:right w:val="none" w:sz="0" w:space="0" w:color="auto"/>
          </w:divBdr>
        </w:div>
      </w:divsChild>
    </w:div>
    <w:div w:id="96291848">
      <w:bodyDiv w:val="1"/>
      <w:marLeft w:val="0"/>
      <w:marRight w:val="0"/>
      <w:marTop w:val="0"/>
      <w:marBottom w:val="0"/>
      <w:divBdr>
        <w:top w:val="none" w:sz="0" w:space="0" w:color="auto"/>
        <w:left w:val="none" w:sz="0" w:space="0" w:color="auto"/>
        <w:bottom w:val="none" w:sz="0" w:space="0" w:color="auto"/>
        <w:right w:val="none" w:sz="0" w:space="0" w:color="auto"/>
      </w:divBdr>
      <w:divsChild>
        <w:div w:id="401803156">
          <w:marLeft w:val="0"/>
          <w:marRight w:val="0"/>
          <w:marTop w:val="0"/>
          <w:marBottom w:val="0"/>
          <w:divBdr>
            <w:top w:val="none" w:sz="0" w:space="0" w:color="auto"/>
            <w:left w:val="none" w:sz="0" w:space="0" w:color="auto"/>
            <w:bottom w:val="none" w:sz="0" w:space="0" w:color="auto"/>
            <w:right w:val="none" w:sz="0" w:space="0" w:color="auto"/>
          </w:divBdr>
        </w:div>
        <w:div w:id="632371797">
          <w:marLeft w:val="0"/>
          <w:marRight w:val="0"/>
          <w:marTop w:val="0"/>
          <w:marBottom w:val="0"/>
          <w:divBdr>
            <w:top w:val="none" w:sz="0" w:space="0" w:color="auto"/>
            <w:left w:val="none" w:sz="0" w:space="0" w:color="auto"/>
            <w:bottom w:val="none" w:sz="0" w:space="0" w:color="auto"/>
            <w:right w:val="none" w:sz="0" w:space="0" w:color="auto"/>
          </w:divBdr>
        </w:div>
        <w:div w:id="867643477">
          <w:marLeft w:val="0"/>
          <w:marRight w:val="0"/>
          <w:marTop w:val="0"/>
          <w:marBottom w:val="0"/>
          <w:divBdr>
            <w:top w:val="none" w:sz="0" w:space="0" w:color="auto"/>
            <w:left w:val="none" w:sz="0" w:space="0" w:color="auto"/>
            <w:bottom w:val="none" w:sz="0" w:space="0" w:color="auto"/>
            <w:right w:val="none" w:sz="0" w:space="0" w:color="auto"/>
          </w:divBdr>
        </w:div>
        <w:div w:id="1194226338">
          <w:marLeft w:val="0"/>
          <w:marRight w:val="0"/>
          <w:marTop w:val="0"/>
          <w:marBottom w:val="0"/>
          <w:divBdr>
            <w:top w:val="none" w:sz="0" w:space="0" w:color="auto"/>
            <w:left w:val="none" w:sz="0" w:space="0" w:color="auto"/>
            <w:bottom w:val="none" w:sz="0" w:space="0" w:color="auto"/>
            <w:right w:val="none" w:sz="0" w:space="0" w:color="auto"/>
          </w:divBdr>
        </w:div>
        <w:div w:id="1205024402">
          <w:marLeft w:val="0"/>
          <w:marRight w:val="0"/>
          <w:marTop w:val="0"/>
          <w:marBottom w:val="0"/>
          <w:divBdr>
            <w:top w:val="none" w:sz="0" w:space="0" w:color="auto"/>
            <w:left w:val="none" w:sz="0" w:space="0" w:color="auto"/>
            <w:bottom w:val="none" w:sz="0" w:space="0" w:color="auto"/>
            <w:right w:val="none" w:sz="0" w:space="0" w:color="auto"/>
          </w:divBdr>
        </w:div>
        <w:div w:id="1252854174">
          <w:marLeft w:val="0"/>
          <w:marRight w:val="0"/>
          <w:marTop w:val="0"/>
          <w:marBottom w:val="0"/>
          <w:divBdr>
            <w:top w:val="none" w:sz="0" w:space="0" w:color="auto"/>
            <w:left w:val="none" w:sz="0" w:space="0" w:color="auto"/>
            <w:bottom w:val="none" w:sz="0" w:space="0" w:color="auto"/>
            <w:right w:val="none" w:sz="0" w:space="0" w:color="auto"/>
          </w:divBdr>
        </w:div>
        <w:div w:id="1584949621">
          <w:marLeft w:val="0"/>
          <w:marRight w:val="0"/>
          <w:marTop w:val="0"/>
          <w:marBottom w:val="0"/>
          <w:divBdr>
            <w:top w:val="none" w:sz="0" w:space="0" w:color="auto"/>
            <w:left w:val="none" w:sz="0" w:space="0" w:color="auto"/>
            <w:bottom w:val="none" w:sz="0" w:space="0" w:color="auto"/>
            <w:right w:val="none" w:sz="0" w:space="0" w:color="auto"/>
          </w:divBdr>
        </w:div>
        <w:div w:id="1662076562">
          <w:marLeft w:val="0"/>
          <w:marRight w:val="0"/>
          <w:marTop w:val="0"/>
          <w:marBottom w:val="0"/>
          <w:divBdr>
            <w:top w:val="none" w:sz="0" w:space="0" w:color="auto"/>
            <w:left w:val="none" w:sz="0" w:space="0" w:color="auto"/>
            <w:bottom w:val="none" w:sz="0" w:space="0" w:color="auto"/>
            <w:right w:val="none" w:sz="0" w:space="0" w:color="auto"/>
          </w:divBdr>
        </w:div>
        <w:div w:id="1809007241">
          <w:marLeft w:val="0"/>
          <w:marRight w:val="0"/>
          <w:marTop w:val="0"/>
          <w:marBottom w:val="0"/>
          <w:divBdr>
            <w:top w:val="none" w:sz="0" w:space="0" w:color="auto"/>
            <w:left w:val="none" w:sz="0" w:space="0" w:color="auto"/>
            <w:bottom w:val="none" w:sz="0" w:space="0" w:color="auto"/>
            <w:right w:val="none" w:sz="0" w:space="0" w:color="auto"/>
          </w:divBdr>
        </w:div>
        <w:div w:id="1929734306">
          <w:marLeft w:val="0"/>
          <w:marRight w:val="0"/>
          <w:marTop w:val="0"/>
          <w:marBottom w:val="0"/>
          <w:divBdr>
            <w:top w:val="none" w:sz="0" w:space="0" w:color="auto"/>
            <w:left w:val="none" w:sz="0" w:space="0" w:color="auto"/>
            <w:bottom w:val="none" w:sz="0" w:space="0" w:color="auto"/>
            <w:right w:val="none" w:sz="0" w:space="0" w:color="auto"/>
          </w:divBdr>
        </w:div>
        <w:div w:id="2000300867">
          <w:marLeft w:val="0"/>
          <w:marRight w:val="0"/>
          <w:marTop w:val="0"/>
          <w:marBottom w:val="0"/>
          <w:divBdr>
            <w:top w:val="none" w:sz="0" w:space="0" w:color="auto"/>
            <w:left w:val="none" w:sz="0" w:space="0" w:color="auto"/>
            <w:bottom w:val="none" w:sz="0" w:space="0" w:color="auto"/>
            <w:right w:val="none" w:sz="0" w:space="0" w:color="auto"/>
          </w:divBdr>
        </w:div>
      </w:divsChild>
    </w:div>
    <w:div w:id="127818538">
      <w:bodyDiv w:val="1"/>
      <w:marLeft w:val="0"/>
      <w:marRight w:val="0"/>
      <w:marTop w:val="0"/>
      <w:marBottom w:val="0"/>
      <w:divBdr>
        <w:top w:val="none" w:sz="0" w:space="0" w:color="auto"/>
        <w:left w:val="none" w:sz="0" w:space="0" w:color="auto"/>
        <w:bottom w:val="none" w:sz="0" w:space="0" w:color="auto"/>
        <w:right w:val="none" w:sz="0" w:space="0" w:color="auto"/>
      </w:divBdr>
    </w:div>
    <w:div w:id="129251480">
      <w:bodyDiv w:val="1"/>
      <w:marLeft w:val="0"/>
      <w:marRight w:val="0"/>
      <w:marTop w:val="0"/>
      <w:marBottom w:val="0"/>
      <w:divBdr>
        <w:top w:val="none" w:sz="0" w:space="0" w:color="auto"/>
        <w:left w:val="none" w:sz="0" w:space="0" w:color="auto"/>
        <w:bottom w:val="none" w:sz="0" w:space="0" w:color="auto"/>
        <w:right w:val="none" w:sz="0" w:space="0" w:color="auto"/>
      </w:divBdr>
      <w:divsChild>
        <w:div w:id="1490511665">
          <w:marLeft w:val="0"/>
          <w:marRight w:val="0"/>
          <w:marTop w:val="0"/>
          <w:marBottom w:val="0"/>
          <w:divBdr>
            <w:top w:val="none" w:sz="0" w:space="0" w:color="auto"/>
            <w:left w:val="none" w:sz="0" w:space="0" w:color="auto"/>
            <w:bottom w:val="none" w:sz="0" w:space="0" w:color="auto"/>
            <w:right w:val="none" w:sz="0" w:space="0" w:color="auto"/>
          </w:divBdr>
        </w:div>
        <w:div w:id="2009668243">
          <w:marLeft w:val="0"/>
          <w:marRight w:val="0"/>
          <w:marTop w:val="0"/>
          <w:marBottom w:val="0"/>
          <w:divBdr>
            <w:top w:val="none" w:sz="0" w:space="0" w:color="auto"/>
            <w:left w:val="none" w:sz="0" w:space="0" w:color="auto"/>
            <w:bottom w:val="none" w:sz="0" w:space="0" w:color="auto"/>
            <w:right w:val="none" w:sz="0" w:space="0" w:color="auto"/>
          </w:divBdr>
        </w:div>
      </w:divsChild>
    </w:div>
    <w:div w:id="214661277">
      <w:bodyDiv w:val="1"/>
      <w:marLeft w:val="0"/>
      <w:marRight w:val="0"/>
      <w:marTop w:val="0"/>
      <w:marBottom w:val="0"/>
      <w:divBdr>
        <w:top w:val="none" w:sz="0" w:space="0" w:color="auto"/>
        <w:left w:val="none" w:sz="0" w:space="0" w:color="auto"/>
        <w:bottom w:val="none" w:sz="0" w:space="0" w:color="auto"/>
        <w:right w:val="none" w:sz="0" w:space="0" w:color="auto"/>
      </w:divBdr>
      <w:divsChild>
        <w:div w:id="1394308685">
          <w:marLeft w:val="0"/>
          <w:marRight w:val="0"/>
          <w:marTop w:val="0"/>
          <w:marBottom w:val="0"/>
          <w:divBdr>
            <w:top w:val="none" w:sz="0" w:space="0" w:color="auto"/>
            <w:left w:val="none" w:sz="0" w:space="0" w:color="auto"/>
            <w:bottom w:val="none" w:sz="0" w:space="0" w:color="auto"/>
            <w:right w:val="none" w:sz="0" w:space="0" w:color="auto"/>
          </w:divBdr>
        </w:div>
        <w:div w:id="1585188517">
          <w:marLeft w:val="0"/>
          <w:marRight w:val="0"/>
          <w:marTop w:val="0"/>
          <w:marBottom w:val="0"/>
          <w:divBdr>
            <w:top w:val="none" w:sz="0" w:space="0" w:color="auto"/>
            <w:left w:val="none" w:sz="0" w:space="0" w:color="auto"/>
            <w:bottom w:val="none" w:sz="0" w:space="0" w:color="auto"/>
            <w:right w:val="none" w:sz="0" w:space="0" w:color="auto"/>
          </w:divBdr>
        </w:div>
      </w:divsChild>
    </w:div>
    <w:div w:id="224923496">
      <w:bodyDiv w:val="1"/>
      <w:marLeft w:val="0"/>
      <w:marRight w:val="0"/>
      <w:marTop w:val="0"/>
      <w:marBottom w:val="0"/>
      <w:divBdr>
        <w:top w:val="none" w:sz="0" w:space="0" w:color="auto"/>
        <w:left w:val="none" w:sz="0" w:space="0" w:color="auto"/>
        <w:bottom w:val="none" w:sz="0" w:space="0" w:color="auto"/>
        <w:right w:val="none" w:sz="0" w:space="0" w:color="auto"/>
      </w:divBdr>
      <w:divsChild>
        <w:div w:id="1161578422">
          <w:marLeft w:val="0"/>
          <w:marRight w:val="0"/>
          <w:marTop w:val="0"/>
          <w:marBottom w:val="0"/>
          <w:divBdr>
            <w:top w:val="none" w:sz="0" w:space="0" w:color="auto"/>
            <w:left w:val="none" w:sz="0" w:space="0" w:color="auto"/>
            <w:bottom w:val="none" w:sz="0" w:space="0" w:color="auto"/>
            <w:right w:val="none" w:sz="0" w:space="0" w:color="auto"/>
          </w:divBdr>
        </w:div>
        <w:div w:id="705638063">
          <w:marLeft w:val="0"/>
          <w:marRight w:val="0"/>
          <w:marTop w:val="0"/>
          <w:marBottom w:val="0"/>
          <w:divBdr>
            <w:top w:val="none" w:sz="0" w:space="0" w:color="auto"/>
            <w:left w:val="none" w:sz="0" w:space="0" w:color="auto"/>
            <w:bottom w:val="none" w:sz="0" w:space="0" w:color="auto"/>
            <w:right w:val="none" w:sz="0" w:space="0" w:color="auto"/>
          </w:divBdr>
          <w:divsChild>
            <w:div w:id="1492672690">
              <w:marLeft w:val="0"/>
              <w:marRight w:val="0"/>
              <w:marTop w:val="0"/>
              <w:marBottom w:val="0"/>
              <w:divBdr>
                <w:top w:val="none" w:sz="0" w:space="0" w:color="auto"/>
                <w:left w:val="none" w:sz="0" w:space="0" w:color="auto"/>
                <w:bottom w:val="none" w:sz="0" w:space="0" w:color="auto"/>
                <w:right w:val="none" w:sz="0" w:space="0" w:color="auto"/>
              </w:divBdr>
              <w:divsChild>
                <w:div w:id="854926649">
                  <w:marLeft w:val="0"/>
                  <w:marRight w:val="0"/>
                  <w:marTop w:val="0"/>
                  <w:marBottom w:val="0"/>
                  <w:divBdr>
                    <w:top w:val="none" w:sz="0" w:space="0" w:color="auto"/>
                    <w:left w:val="none" w:sz="0" w:space="0" w:color="auto"/>
                    <w:bottom w:val="none" w:sz="0" w:space="0" w:color="auto"/>
                    <w:right w:val="none" w:sz="0" w:space="0" w:color="auto"/>
                  </w:divBdr>
                </w:div>
                <w:div w:id="12813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456540">
      <w:bodyDiv w:val="1"/>
      <w:marLeft w:val="0"/>
      <w:marRight w:val="0"/>
      <w:marTop w:val="0"/>
      <w:marBottom w:val="0"/>
      <w:divBdr>
        <w:top w:val="none" w:sz="0" w:space="0" w:color="auto"/>
        <w:left w:val="none" w:sz="0" w:space="0" w:color="auto"/>
        <w:bottom w:val="none" w:sz="0" w:space="0" w:color="auto"/>
        <w:right w:val="none" w:sz="0" w:space="0" w:color="auto"/>
      </w:divBdr>
      <w:divsChild>
        <w:div w:id="193733233">
          <w:marLeft w:val="0"/>
          <w:marRight w:val="0"/>
          <w:marTop w:val="0"/>
          <w:marBottom w:val="0"/>
          <w:divBdr>
            <w:top w:val="none" w:sz="0" w:space="0" w:color="auto"/>
            <w:left w:val="none" w:sz="0" w:space="0" w:color="auto"/>
            <w:bottom w:val="none" w:sz="0" w:space="0" w:color="auto"/>
            <w:right w:val="none" w:sz="0" w:space="0" w:color="auto"/>
          </w:divBdr>
        </w:div>
        <w:div w:id="1558273795">
          <w:marLeft w:val="0"/>
          <w:marRight w:val="0"/>
          <w:marTop w:val="0"/>
          <w:marBottom w:val="0"/>
          <w:divBdr>
            <w:top w:val="none" w:sz="0" w:space="0" w:color="auto"/>
            <w:left w:val="none" w:sz="0" w:space="0" w:color="auto"/>
            <w:bottom w:val="none" w:sz="0" w:space="0" w:color="auto"/>
            <w:right w:val="none" w:sz="0" w:space="0" w:color="auto"/>
          </w:divBdr>
        </w:div>
      </w:divsChild>
    </w:div>
    <w:div w:id="228729309">
      <w:bodyDiv w:val="1"/>
      <w:marLeft w:val="0"/>
      <w:marRight w:val="0"/>
      <w:marTop w:val="0"/>
      <w:marBottom w:val="0"/>
      <w:divBdr>
        <w:top w:val="none" w:sz="0" w:space="0" w:color="auto"/>
        <w:left w:val="none" w:sz="0" w:space="0" w:color="auto"/>
        <w:bottom w:val="none" w:sz="0" w:space="0" w:color="auto"/>
        <w:right w:val="none" w:sz="0" w:space="0" w:color="auto"/>
      </w:divBdr>
      <w:divsChild>
        <w:div w:id="470463">
          <w:marLeft w:val="0"/>
          <w:marRight w:val="0"/>
          <w:marTop w:val="0"/>
          <w:marBottom w:val="0"/>
          <w:divBdr>
            <w:top w:val="none" w:sz="0" w:space="0" w:color="auto"/>
            <w:left w:val="none" w:sz="0" w:space="0" w:color="auto"/>
            <w:bottom w:val="none" w:sz="0" w:space="0" w:color="auto"/>
            <w:right w:val="none" w:sz="0" w:space="0" w:color="auto"/>
          </w:divBdr>
        </w:div>
      </w:divsChild>
    </w:div>
    <w:div w:id="247033839">
      <w:bodyDiv w:val="1"/>
      <w:marLeft w:val="0"/>
      <w:marRight w:val="0"/>
      <w:marTop w:val="0"/>
      <w:marBottom w:val="0"/>
      <w:divBdr>
        <w:top w:val="none" w:sz="0" w:space="0" w:color="auto"/>
        <w:left w:val="none" w:sz="0" w:space="0" w:color="auto"/>
        <w:bottom w:val="none" w:sz="0" w:space="0" w:color="auto"/>
        <w:right w:val="none" w:sz="0" w:space="0" w:color="auto"/>
      </w:divBdr>
      <w:divsChild>
        <w:div w:id="971405409">
          <w:marLeft w:val="0"/>
          <w:marRight w:val="0"/>
          <w:marTop w:val="0"/>
          <w:marBottom w:val="0"/>
          <w:divBdr>
            <w:top w:val="none" w:sz="0" w:space="0" w:color="auto"/>
            <w:left w:val="none" w:sz="0" w:space="0" w:color="auto"/>
            <w:bottom w:val="none" w:sz="0" w:space="0" w:color="auto"/>
            <w:right w:val="none" w:sz="0" w:space="0" w:color="auto"/>
          </w:divBdr>
        </w:div>
        <w:div w:id="913471143">
          <w:marLeft w:val="0"/>
          <w:marRight w:val="0"/>
          <w:marTop w:val="0"/>
          <w:marBottom w:val="0"/>
          <w:divBdr>
            <w:top w:val="none" w:sz="0" w:space="0" w:color="auto"/>
            <w:left w:val="none" w:sz="0" w:space="0" w:color="auto"/>
            <w:bottom w:val="none" w:sz="0" w:space="0" w:color="auto"/>
            <w:right w:val="none" w:sz="0" w:space="0" w:color="auto"/>
          </w:divBdr>
          <w:divsChild>
            <w:div w:id="710492536">
              <w:marLeft w:val="0"/>
              <w:marRight w:val="0"/>
              <w:marTop w:val="0"/>
              <w:marBottom w:val="0"/>
              <w:divBdr>
                <w:top w:val="none" w:sz="0" w:space="0" w:color="auto"/>
                <w:left w:val="none" w:sz="0" w:space="0" w:color="auto"/>
                <w:bottom w:val="none" w:sz="0" w:space="0" w:color="auto"/>
                <w:right w:val="none" w:sz="0" w:space="0" w:color="auto"/>
              </w:divBdr>
              <w:divsChild>
                <w:div w:id="1578175232">
                  <w:marLeft w:val="0"/>
                  <w:marRight w:val="0"/>
                  <w:marTop w:val="0"/>
                  <w:marBottom w:val="0"/>
                  <w:divBdr>
                    <w:top w:val="none" w:sz="0" w:space="0" w:color="auto"/>
                    <w:left w:val="none" w:sz="0" w:space="0" w:color="auto"/>
                    <w:bottom w:val="none" w:sz="0" w:space="0" w:color="auto"/>
                    <w:right w:val="none" w:sz="0" w:space="0" w:color="auto"/>
                  </w:divBdr>
                </w:div>
                <w:div w:id="37424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345040">
      <w:bodyDiv w:val="1"/>
      <w:marLeft w:val="0"/>
      <w:marRight w:val="0"/>
      <w:marTop w:val="0"/>
      <w:marBottom w:val="0"/>
      <w:divBdr>
        <w:top w:val="none" w:sz="0" w:space="0" w:color="auto"/>
        <w:left w:val="none" w:sz="0" w:space="0" w:color="auto"/>
        <w:bottom w:val="none" w:sz="0" w:space="0" w:color="auto"/>
        <w:right w:val="none" w:sz="0" w:space="0" w:color="auto"/>
      </w:divBdr>
    </w:div>
    <w:div w:id="268006265">
      <w:bodyDiv w:val="1"/>
      <w:marLeft w:val="0"/>
      <w:marRight w:val="0"/>
      <w:marTop w:val="0"/>
      <w:marBottom w:val="0"/>
      <w:divBdr>
        <w:top w:val="none" w:sz="0" w:space="0" w:color="auto"/>
        <w:left w:val="none" w:sz="0" w:space="0" w:color="auto"/>
        <w:bottom w:val="none" w:sz="0" w:space="0" w:color="auto"/>
        <w:right w:val="none" w:sz="0" w:space="0" w:color="auto"/>
      </w:divBdr>
    </w:div>
    <w:div w:id="311914662">
      <w:bodyDiv w:val="1"/>
      <w:marLeft w:val="0"/>
      <w:marRight w:val="0"/>
      <w:marTop w:val="0"/>
      <w:marBottom w:val="0"/>
      <w:divBdr>
        <w:top w:val="none" w:sz="0" w:space="0" w:color="auto"/>
        <w:left w:val="none" w:sz="0" w:space="0" w:color="auto"/>
        <w:bottom w:val="none" w:sz="0" w:space="0" w:color="auto"/>
        <w:right w:val="none" w:sz="0" w:space="0" w:color="auto"/>
      </w:divBdr>
    </w:div>
    <w:div w:id="318390430">
      <w:bodyDiv w:val="1"/>
      <w:marLeft w:val="0"/>
      <w:marRight w:val="0"/>
      <w:marTop w:val="0"/>
      <w:marBottom w:val="0"/>
      <w:divBdr>
        <w:top w:val="none" w:sz="0" w:space="0" w:color="auto"/>
        <w:left w:val="none" w:sz="0" w:space="0" w:color="auto"/>
        <w:bottom w:val="none" w:sz="0" w:space="0" w:color="auto"/>
        <w:right w:val="none" w:sz="0" w:space="0" w:color="auto"/>
      </w:divBdr>
    </w:div>
    <w:div w:id="327294252">
      <w:bodyDiv w:val="1"/>
      <w:marLeft w:val="0"/>
      <w:marRight w:val="0"/>
      <w:marTop w:val="0"/>
      <w:marBottom w:val="0"/>
      <w:divBdr>
        <w:top w:val="none" w:sz="0" w:space="0" w:color="auto"/>
        <w:left w:val="none" w:sz="0" w:space="0" w:color="auto"/>
        <w:bottom w:val="none" w:sz="0" w:space="0" w:color="auto"/>
        <w:right w:val="none" w:sz="0" w:space="0" w:color="auto"/>
      </w:divBdr>
    </w:div>
    <w:div w:id="333265031">
      <w:bodyDiv w:val="1"/>
      <w:marLeft w:val="0"/>
      <w:marRight w:val="0"/>
      <w:marTop w:val="0"/>
      <w:marBottom w:val="0"/>
      <w:divBdr>
        <w:top w:val="none" w:sz="0" w:space="0" w:color="auto"/>
        <w:left w:val="none" w:sz="0" w:space="0" w:color="auto"/>
        <w:bottom w:val="none" w:sz="0" w:space="0" w:color="auto"/>
        <w:right w:val="none" w:sz="0" w:space="0" w:color="auto"/>
      </w:divBdr>
    </w:div>
    <w:div w:id="382944888">
      <w:bodyDiv w:val="1"/>
      <w:marLeft w:val="0"/>
      <w:marRight w:val="0"/>
      <w:marTop w:val="0"/>
      <w:marBottom w:val="0"/>
      <w:divBdr>
        <w:top w:val="none" w:sz="0" w:space="0" w:color="auto"/>
        <w:left w:val="none" w:sz="0" w:space="0" w:color="auto"/>
        <w:bottom w:val="none" w:sz="0" w:space="0" w:color="auto"/>
        <w:right w:val="none" w:sz="0" w:space="0" w:color="auto"/>
      </w:divBdr>
    </w:div>
    <w:div w:id="405995959">
      <w:bodyDiv w:val="1"/>
      <w:marLeft w:val="0"/>
      <w:marRight w:val="0"/>
      <w:marTop w:val="0"/>
      <w:marBottom w:val="0"/>
      <w:divBdr>
        <w:top w:val="none" w:sz="0" w:space="0" w:color="auto"/>
        <w:left w:val="none" w:sz="0" w:space="0" w:color="auto"/>
        <w:bottom w:val="none" w:sz="0" w:space="0" w:color="auto"/>
        <w:right w:val="none" w:sz="0" w:space="0" w:color="auto"/>
      </w:divBdr>
      <w:divsChild>
        <w:div w:id="922834524">
          <w:marLeft w:val="0"/>
          <w:marRight w:val="0"/>
          <w:marTop w:val="0"/>
          <w:marBottom w:val="0"/>
          <w:divBdr>
            <w:top w:val="none" w:sz="0" w:space="0" w:color="auto"/>
            <w:left w:val="none" w:sz="0" w:space="0" w:color="auto"/>
            <w:bottom w:val="none" w:sz="0" w:space="0" w:color="auto"/>
            <w:right w:val="none" w:sz="0" w:space="0" w:color="auto"/>
          </w:divBdr>
        </w:div>
        <w:div w:id="1600143893">
          <w:marLeft w:val="0"/>
          <w:marRight w:val="0"/>
          <w:marTop w:val="0"/>
          <w:marBottom w:val="0"/>
          <w:divBdr>
            <w:top w:val="none" w:sz="0" w:space="0" w:color="auto"/>
            <w:left w:val="none" w:sz="0" w:space="0" w:color="auto"/>
            <w:bottom w:val="none" w:sz="0" w:space="0" w:color="auto"/>
            <w:right w:val="none" w:sz="0" w:space="0" w:color="auto"/>
          </w:divBdr>
        </w:div>
      </w:divsChild>
    </w:div>
    <w:div w:id="415513101">
      <w:bodyDiv w:val="1"/>
      <w:marLeft w:val="0"/>
      <w:marRight w:val="0"/>
      <w:marTop w:val="0"/>
      <w:marBottom w:val="0"/>
      <w:divBdr>
        <w:top w:val="none" w:sz="0" w:space="0" w:color="auto"/>
        <w:left w:val="none" w:sz="0" w:space="0" w:color="auto"/>
        <w:bottom w:val="none" w:sz="0" w:space="0" w:color="auto"/>
        <w:right w:val="none" w:sz="0" w:space="0" w:color="auto"/>
      </w:divBdr>
    </w:div>
    <w:div w:id="415906244">
      <w:bodyDiv w:val="1"/>
      <w:marLeft w:val="0"/>
      <w:marRight w:val="0"/>
      <w:marTop w:val="0"/>
      <w:marBottom w:val="0"/>
      <w:divBdr>
        <w:top w:val="none" w:sz="0" w:space="0" w:color="auto"/>
        <w:left w:val="none" w:sz="0" w:space="0" w:color="auto"/>
        <w:bottom w:val="none" w:sz="0" w:space="0" w:color="auto"/>
        <w:right w:val="none" w:sz="0" w:space="0" w:color="auto"/>
      </w:divBdr>
    </w:div>
    <w:div w:id="497775448">
      <w:bodyDiv w:val="1"/>
      <w:marLeft w:val="0"/>
      <w:marRight w:val="0"/>
      <w:marTop w:val="0"/>
      <w:marBottom w:val="0"/>
      <w:divBdr>
        <w:top w:val="none" w:sz="0" w:space="0" w:color="auto"/>
        <w:left w:val="none" w:sz="0" w:space="0" w:color="auto"/>
        <w:bottom w:val="none" w:sz="0" w:space="0" w:color="auto"/>
        <w:right w:val="none" w:sz="0" w:space="0" w:color="auto"/>
      </w:divBdr>
    </w:div>
    <w:div w:id="519048333">
      <w:bodyDiv w:val="1"/>
      <w:marLeft w:val="0"/>
      <w:marRight w:val="0"/>
      <w:marTop w:val="0"/>
      <w:marBottom w:val="0"/>
      <w:divBdr>
        <w:top w:val="none" w:sz="0" w:space="0" w:color="auto"/>
        <w:left w:val="none" w:sz="0" w:space="0" w:color="auto"/>
        <w:bottom w:val="none" w:sz="0" w:space="0" w:color="auto"/>
        <w:right w:val="none" w:sz="0" w:space="0" w:color="auto"/>
      </w:divBdr>
      <w:divsChild>
        <w:div w:id="1132484783">
          <w:marLeft w:val="0"/>
          <w:marRight w:val="0"/>
          <w:marTop w:val="0"/>
          <w:marBottom w:val="0"/>
          <w:divBdr>
            <w:top w:val="none" w:sz="0" w:space="0" w:color="auto"/>
            <w:left w:val="none" w:sz="0" w:space="0" w:color="auto"/>
            <w:bottom w:val="none" w:sz="0" w:space="0" w:color="auto"/>
            <w:right w:val="none" w:sz="0" w:space="0" w:color="auto"/>
          </w:divBdr>
          <w:divsChild>
            <w:div w:id="1151172098">
              <w:marLeft w:val="0"/>
              <w:marRight w:val="0"/>
              <w:marTop w:val="0"/>
              <w:marBottom w:val="0"/>
              <w:divBdr>
                <w:top w:val="none" w:sz="0" w:space="0" w:color="auto"/>
                <w:left w:val="none" w:sz="0" w:space="0" w:color="auto"/>
                <w:bottom w:val="none" w:sz="0" w:space="0" w:color="auto"/>
                <w:right w:val="none" w:sz="0" w:space="0" w:color="auto"/>
              </w:divBdr>
              <w:divsChild>
                <w:div w:id="226764917">
                  <w:marLeft w:val="0"/>
                  <w:marRight w:val="0"/>
                  <w:marTop w:val="0"/>
                  <w:marBottom w:val="0"/>
                  <w:divBdr>
                    <w:top w:val="none" w:sz="0" w:space="0" w:color="auto"/>
                    <w:left w:val="none" w:sz="0" w:space="0" w:color="auto"/>
                    <w:bottom w:val="none" w:sz="0" w:space="0" w:color="auto"/>
                    <w:right w:val="none" w:sz="0" w:space="0" w:color="auto"/>
                  </w:divBdr>
                  <w:divsChild>
                    <w:div w:id="1401370375">
                      <w:marLeft w:val="240"/>
                      <w:marRight w:val="0"/>
                      <w:marTop w:val="0"/>
                      <w:marBottom w:val="0"/>
                      <w:divBdr>
                        <w:top w:val="none" w:sz="0" w:space="0" w:color="auto"/>
                        <w:left w:val="none" w:sz="0" w:space="0" w:color="auto"/>
                        <w:bottom w:val="none" w:sz="0" w:space="0" w:color="auto"/>
                        <w:right w:val="none" w:sz="0" w:space="0" w:color="auto"/>
                      </w:divBdr>
                      <w:divsChild>
                        <w:div w:id="51920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36241">
                  <w:marLeft w:val="0"/>
                  <w:marRight w:val="0"/>
                  <w:marTop w:val="0"/>
                  <w:marBottom w:val="0"/>
                  <w:divBdr>
                    <w:top w:val="none" w:sz="0" w:space="0" w:color="auto"/>
                    <w:left w:val="none" w:sz="0" w:space="0" w:color="auto"/>
                    <w:bottom w:val="none" w:sz="0" w:space="0" w:color="auto"/>
                    <w:right w:val="none" w:sz="0" w:space="0" w:color="auto"/>
                  </w:divBdr>
                  <w:divsChild>
                    <w:div w:id="484054316">
                      <w:marLeft w:val="0"/>
                      <w:marRight w:val="0"/>
                      <w:marTop w:val="0"/>
                      <w:marBottom w:val="0"/>
                      <w:divBdr>
                        <w:top w:val="none" w:sz="0" w:space="0" w:color="auto"/>
                        <w:left w:val="none" w:sz="0" w:space="0" w:color="auto"/>
                        <w:bottom w:val="none" w:sz="0" w:space="0" w:color="auto"/>
                        <w:right w:val="none" w:sz="0" w:space="0" w:color="auto"/>
                      </w:divBdr>
                      <w:divsChild>
                        <w:div w:id="826165988">
                          <w:marLeft w:val="0"/>
                          <w:marRight w:val="0"/>
                          <w:marTop w:val="0"/>
                          <w:marBottom w:val="0"/>
                          <w:divBdr>
                            <w:top w:val="none" w:sz="0" w:space="0" w:color="auto"/>
                            <w:left w:val="none" w:sz="0" w:space="0" w:color="auto"/>
                            <w:bottom w:val="none" w:sz="0" w:space="0" w:color="auto"/>
                            <w:right w:val="none" w:sz="0" w:space="0" w:color="auto"/>
                          </w:divBdr>
                        </w:div>
                        <w:div w:id="56907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389056">
          <w:marLeft w:val="0"/>
          <w:marRight w:val="0"/>
          <w:marTop w:val="0"/>
          <w:marBottom w:val="0"/>
          <w:divBdr>
            <w:top w:val="none" w:sz="0" w:space="0" w:color="auto"/>
            <w:left w:val="none" w:sz="0" w:space="0" w:color="auto"/>
            <w:bottom w:val="none" w:sz="0" w:space="0" w:color="auto"/>
            <w:right w:val="none" w:sz="0" w:space="0" w:color="auto"/>
          </w:divBdr>
          <w:divsChild>
            <w:div w:id="125528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874647">
      <w:bodyDiv w:val="1"/>
      <w:marLeft w:val="0"/>
      <w:marRight w:val="0"/>
      <w:marTop w:val="0"/>
      <w:marBottom w:val="0"/>
      <w:divBdr>
        <w:top w:val="none" w:sz="0" w:space="0" w:color="auto"/>
        <w:left w:val="none" w:sz="0" w:space="0" w:color="auto"/>
        <w:bottom w:val="none" w:sz="0" w:space="0" w:color="auto"/>
        <w:right w:val="none" w:sz="0" w:space="0" w:color="auto"/>
      </w:divBdr>
      <w:divsChild>
        <w:div w:id="1315139440">
          <w:marLeft w:val="0"/>
          <w:marRight w:val="0"/>
          <w:marTop w:val="0"/>
          <w:marBottom w:val="0"/>
          <w:divBdr>
            <w:top w:val="none" w:sz="0" w:space="0" w:color="auto"/>
            <w:left w:val="none" w:sz="0" w:space="0" w:color="auto"/>
            <w:bottom w:val="none" w:sz="0" w:space="0" w:color="auto"/>
            <w:right w:val="none" w:sz="0" w:space="0" w:color="auto"/>
          </w:divBdr>
        </w:div>
        <w:div w:id="1027604614">
          <w:marLeft w:val="0"/>
          <w:marRight w:val="0"/>
          <w:marTop w:val="0"/>
          <w:marBottom w:val="0"/>
          <w:divBdr>
            <w:top w:val="none" w:sz="0" w:space="0" w:color="auto"/>
            <w:left w:val="none" w:sz="0" w:space="0" w:color="auto"/>
            <w:bottom w:val="none" w:sz="0" w:space="0" w:color="auto"/>
            <w:right w:val="none" w:sz="0" w:space="0" w:color="auto"/>
          </w:divBdr>
        </w:div>
      </w:divsChild>
    </w:div>
    <w:div w:id="529879795">
      <w:bodyDiv w:val="1"/>
      <w:marLeft w:val="0"/>
      <w:marRight w:val="0"/>
      <w:marTop w:val="0"/>
      <w:marBottom w:val="0"/>
      <w:divBdr>
        <w:top w:val="none" w:sz="0" w:space="0" w:color="auto"/>
        <w:left w:val="none" w:sz="0" w:space="0" w:color="auto"/>
        <w:bottom w:val="none" w:sz="0" w:space="0" w:color="auto"/>
        <w:right w:val="none" w:sz="0" w:space="0" w:color="auto"/>
      </w:divBdr>
      <w:divsChild>
        <w:div w:id="22292158">
          <w:marLeft w:val="0"/>
          <w:marRight w:val="0"/>
          <w:marTop w:val="0"/>
          <w:marBottom w:val="0"/>
          <w:divBdr>
            <w:top w:val="none" w:sz="0" w:space="0" w:color="auto"/>
            <w:left w:val="none" w:sz="0" w:space="0" w:color="auto"/>
            <w:bottom w:val="none" w:sz="0" w:space="0" w:color="auto"/>
            <w:right w:val="none" w:sz="0" w:space="0" w:color="auto"/>
          </w:divBdr>
        </w:div>
        <w:div w:id="122039217">
          <w:marLeft w:val="0"/>
          <w:marRight w:val="0"/>
          <w:marTop w:val="0"/>
          <w:marBottom w:val="0"/>
          <w:divBdr>
            <w:top w:val="none" w:sz="0" w:space="0" w:color="auto"/>
            <w:left w:val="none" w:sz="0" w:space="0" w:color="auto"/>
            <w:bottom w:val="none" w:sz="0" w:space="0" w:color="auto"/>
            <w:right w:val="none" w:sz="0" w:space="0" w:color="auto"/>
          </w:divBdr>
        </w:div>
        <w:div w:id="168840228">
          <w:marLeft w:val="0"/>
          <w:marRight w:val="0"/>
          <w:marTop w:val="0"/>
          <w:marBottom w:val="0"/>
          <w:divBdr>
            <w:top w:val="none" w:sz="0" w:space="0" w:color="auto"/>
            <w:left w:val="none" w:sz="0" w:space="0" w:color="auto"/>
            <w:bottom w:val="none" w:sz="0" w:space="0" w:color="auto"/>
            <w:right w:val="none" w:sz="0" w:space="0" w:color="auto"/>
          </w:divBdr>
        </w:div>
        <w:div w:id="180896578">
          <w:marLeft w:val="0"/>
          <w:marRight w:val="0"/>
          <w:marTop w:val="0"/>
          <w:marBottom w:val="0"/>
          <w:divBdr>
            <w:top w:val="none" w:sz="0" w:space="0" w:color="auto"/>
            <w:left w:val="none" w:sz="0" w:space="0" w:color="auto"/>
            <w:bottom w:val="none" w:sz="0" w:space="0" w:color="auto"/>
            <w:right w:val="none" w:sz="0" w:space="0" w:color="auto"/>
          </w:divBdr>
        </w:div>
        <w:div w:id="227544260">
          <w:marLeft w:val="0"/>
          <w:marRight w:val="0"/>
          <w:marTop w:val="0"/>
          <w:marBottom w:val="0"/>
          <w:divBdr>
            <w:top w:val="none" w:sz="0" w:space="0" w:color="auto"/>
            <w:left w:val="none" w:sz="0" w:space="0" w:color="auto"/>
            <w:bottom w:val="none" w:sz="0" w:space="0" w:color="auto"/>
            <w:right w:val="none" w:sz="0" w:space="0" w:color="auto"/>
          </w:divBdr>
        </w:div>
        <w:div w:id="245841110">
          <w:marLeft w:val="0"/>
          <w:marRight w:val="0"/>
          <w:marTop w:val="0"/>
          <w:marBottom w:val="0"/>
          <w:divBdr>
            <w:top w:val="none" w:sz="0" w:space="0" w:color="auto"/>
            <w:left w:val="none" w:sz="0" w:space="0" w:color="auto"/>
            <w:bottom w:val="none" w:sz="0" w:space="0" w:color="auto"/>
            <w:right w:val="none" w:sz="0" w:space="0" w:color="auto"/>
          </w:divBdr>
        </w:div>
        <w:div w:id="247424369">
          <w:marLeft w:val="0"/>
          <w:marRight w:val="0"/>
          <w:marTop w:val="0"/>
          <w:marBottom w:val="0"/>
          <w:divBdr>
            <w:top w:val="none" w:sz="0" w:space="0" w:color="auto"/>
            <w:left w:val="none" w:sz="0" w:space="0" w:color="auto"/>
            <w:bottom w:val="none" w:sz="0" w:space="0" w:color="auto"/>
            <w:right w:val="none" w:sz="0" w:space="0" w:color="auto"/>
          </w:divBdr>
        </w:div>
        <w:div w:id="253394622">
          <w:marLeft w:val="0"/>
          <w:marRight w:val="0"/>
          <w:marTop w:val="0"/>
          <w:marBottom w:val="0"/>
          <w:divBdr>
            <w:top w:val="none" w:sz="0" w:space="0" w:color="auto"/>
            <w:left w:val="none" w:sz="0" w:space="0" w:color="auto"/>
            <w:bottom w:val="none" w:sz="0" w:space="0" w:color="auto"/>
            <w:right w:val="none" w:sz="0" w:space="0" w:color="auto"/>
          </w:divBdr>
        </w:div>
        <w:div w:id="278489334">
          <w:marLeft w:val="0"/>
          <w:marRight w:val="0"/>
          <w:marTop w:val="0"/>
          <w:marBottom w:val="0"/>
          <w:divBdr>
            <w:top w:val="none" w:sz="0" w:space="0" w:color="auto"/>
            <w:left w:val="none" w:sz="0" w:space="0" w:color="auto"/>
            <w:bottom w:val="none" w:sz="0" w:space="0" w:color="auto"/>
            <w:right w:val="none" w:sz="0" w:space="0" w:color="auto"/>
          </w:divBdr>
        </w:div>
        <w:div w:id="374895690">
          <w:marLeft w:val="0"/>
          <w:marRight w:val="0"/>
          <w:marTop w:val="0"/>
          <w:marBottom w:val="0"/>
          <w:divBdr>
            <w:top w:val="none" w:sz="0" w:space="0" w:color="auto"/>
            <w:left w:val="none" w:sz="0" w:space="0" w:color="auto"/>
            <w:bottom w:val="none" w:sz="0" w:space="0" w:color="auto"/>
            <w:right w:val="none" w:sz="0" w:space="0" w:color="auto"/>
          </w:divBdr>
        </w:div>
        <w:div w:id="413749546">
          <w:marLeft w:val="0"/>
          <w:marRight w:val="0"/>
          <w:marTop w:val="0"/>
          <w:marBottom w:val="0"/>
          <w:divBdr>
            <w:top w:val="none" w:sz="0" w:space="0" w:color="auto"/>
            <w:left w:val="none" w:sz="0" w:space="0" w:color="auto"/>
            <w:bottom w:val="none" w:sz="0" w:space="0" w:color="auto"/>
            <w:right w:val="none" w:sz="0" w:space="0" w:color="auto"/>
          </w:divBdr>
        </w:div>
        <w:div w:id="514617455">
          <w:marLeft w:val="0"/>
          <w:marRight w:val="0"/>
          <w:marTop w:val="0"/>
          <w:marBottom w:val="0"/>
          <w:divBdr>
            <w:top w:val="none" w:sz="0" w:space="0" w:color="auto"/>
            <w:left w:val="none" w:sz="0" w:space="0" w:color="auto"/>
            <w:bottom w:val="none" w:sz="0" w:space="0" w:color="auto"/>
            <w:right w:val="none" w:sz="0" w:space="0" w:color="auto"/>
          </w:divBdr>
        </w:div>
        <w:div w:id="552809450">
          <w:marLeft w:val="0"/>
          <w:marRight w:val="0"/>
          <w:marTop w:val="0"/>
          <w:marBottom w:val="0"/>
          <w:divBdr>
            <w:top w:val="none" w:sz="0" w:space="0" w:color="auto"/>
            <w:left w:val="none" w:sz="0" w:space="0" w:color="auto"/>
            <w:bottom w:val="none" w:sz="0" w:space="0" w:color="auto"/>
            <w:right w:val="none" w:sz="0" w:space="0" w:color="auto"/>
          </w:divBdr>
        </w:div>
        <w:div w:id="603344342">
          <w:marLeft w:val="0"/>
          <w:marRight w:val="0"/>
          <w:marTop w:val="0"/>
          <w:marBottom w:val="0"/>
          <w:divBdr>
            <w:top w:val="none" w:sz="0" w:space="0" w:color="auto"/>
            <w:left w:val="none" w:sz="0" w:space="0" w:color="auto"/>
            <w:bottom w:val="none" w:sz="0" w:space="0" w:color="auto"/>
            <w:right w:val="none" w:sz="0" w:space="0" w:color="auto"/>
          </w:divBdr>
        </w:div>
        <w:div w:id="727144543">
          <w:marLeft w:val="0"/>
          <w:marRight w:val="0"/>
          <w:marTop w:val="0"/>
          <w:marBottom w:val="0"/>
          <w:divBdr>
            <w:top w:val="none" w:sz="0" w:space="0" w:color="auto"/>
            <w:left w:val="none" w:sz="0" w:space="0" w:color="auto"/>
            <w:bottom w:val="none" w:sz="0" w:space="0" w:color="auto"/>
            <w:right w:val="none" w:sz="0" w:space="0" w:color="auto"/>
          </w:divBdr>
        </w:div>
        <w:div w:id="785269311">
          <w:marLeft w:val="0"/>
          <w:marRight w:val="0"/>
          <w:marTop w:val="0"/>
          <w:marBottom w:val="0"/>
          <w:divBdr>
            <w:top w:val="none" w:sz="0" w:space="0" w:color="auto"/>
            <w:left w:val="none" w:sz="0" w:space="0" w:color="auto"/>
            <w:bottom w:val="none" w:sz="0" w:space="0" w:color="auto"/>
            <w:right w:val="none" w:sz="0" w:space="0" w:color="auto"/>
          </w:divBdr>
        </w:div>
        <w:div w:id="803547122">
          <w:marLeft w:val="0"/>
          <w:marRight w:val="0"/>
          <w:marTop w:val="0"/>
          <w:marBottom w:val="0"/>
          <w:divBdr>
            <w:top w:val="none" w:sz="0" w:space="0" w:color="auto"/>
            <w:left w:val="none" w:sz="0" w:space="0" w:color="auto"/>
            <w:bottom w:val="none" w:sz="0" w:space="0" w:color="auto"/>
            <w:right w:val="none" w:sz="0" w:space="0" w:color="auto"/>
          </w:divBdr>
        </w:div>
        <w:div w:id="958292247">
          <w:marLeft w:val="0"/>
          <w:marRight w:val="0"/>
          <w:marTop w:val="0"/>
          <w:marBottom w:val="0"/>
          <w:divBdr>
            <w:top w:val="none" w:sz="0" w:space="0" w:color="auto"/>
            <w:left w:val="none" w:sz="0" w:space="0" w:color="auto"/>
            <w:bottom w:val="none" w:sz="0" w:space="0" w:color="auto"/>
            <w:right w:val="none" w:sz="0" w:space="0" w:color="auto"/>
          </w:divBdr>
        </w:div>
        <w:div w:id="979384295">
          <w:marLeft w:val="0"/>
          <w:marRight w:val="0"/>
          <w:marTop w:val="0"/>
          <w:marBottom w:val="0"/>
          <w:divBdr>
            <w:top w:val="none" w:sz="0" w:space="0" w:color="auto"/>
            <w:left w:val="none" w:sz="0" w:space="0" w:color="auto"/>
            <w:bottom w:val="none" w:sz="0" w:space="0" w:color="auto"/>
            <w:right w:val="none" w:sz="0" w:space="0" w:color="auto"/>
          </w:divBdr>
        </w:div>
        <w:div w:id="982005796">
          <w:marLeft w:val="0"/>
          <w:marRight w:val="0"/>
          <w:marTop w:val="0"/>
          <w:marBottom w:val="0"/>
          <w:divBdr>
            <w:top w:val="none" w:sz="0" w:space="0" w:color="auto"/>
            <w:left w:val="none" w:sz="0" w:space="0" w:color="auto"/>
            <w:bottom w:val="none" w:sz="0" w:space="0" w:color="auto"/>
            <w:right w:val="none" w:sz="0" w:space="0" w:color="auto"/>
          </w:divBdr>
        </w:div>
        <w:div w:id="998734478">
          <w:marLeft w:val="0"/>
          <w:marRight w:val="0"/>
          <w:marTop w:val="0"/>
          <w:marBottom w:val="0"/>
          <w:divBdr>
            <w:top w:val="none" w:sz="0" w:space="0" w:color="auto"/>
            <w:left w:val="none" w:sz="0" w:space="0" w:color="auto"/>
            <w:bottom w:val="none" w:sz="0" w:space="0" w:color="auto"/>
            <w:right w:val="none" w:sz="0" w:space="0" w:color="auto"/>
          </w:divBdr>
        </w:div>
        <w:div w:id="1002046421">
          <w:marLeft w:val="0"/>
          <w:marRight w:val="0"/>
          <w:marTop w:val="0"/>
          <w:marBottom w:val="0"/>
          <w:divBdr>
            <w:top w:val="none" w:sz="0" w:space="0" w:color="auto"/>
            <w:left w:val="none" w:sz="0" w:space="0" w:color="auto"/>
            <w:bottom w:val="none" w:sz="0" w:space="0" w:color="auto"/>
            <w:right w:val="none" w:sz="0" w:space="0" w:color="auto"/>
          </w:divBdr>
        </w:div>
        <w:div w:id="1071999074">
          <w:marLeft w:val="0"/>
          <w:marRight w:val="0"/>
          <w:marTop w:val="0"/>
          <w:marBottom w:val="0"/>
          <w:divBdr>
            <w:top w:val="none" w:sz="0" w:space="0" w:color="auto"/>
            <w:left w:val="none" w:sz="0" w:space="0" w:color="auto"/>
            <w:bottom w:val="none" w:sz="0" w:space="0" w:color="auto"/>
            <w:right w:val="none" w:sz="0" w:space="0" w:color="auto"/>
          </w:divBdr>
        </w:div>
        <w:div w:id="1140533358">
          <w:marLeft w:val="0"/>
          <w:marRight w:val="0"/>
          <w:marTop w:val="0"/>
          <w:marBottom w:val="0"/>
          <w:divBdr>
            <w:top w:val="none" w:sz="0" w:space="0" w:color="auto"/>
            <w:left w:val="none" w:sz="0" w:space="0" w:color="auto"/>
            <w:bottom w:val="none" w:sz="0" w:space="0" w:color="auto"/>
            <w:right w:val="none" w:sz="0" w:space="0" w:color="auto"/>
          </w:divBdr>
        </w:div>
        <w:div w:id="1173447691">
          <w:marLeft w:val="0"/>
          <w:marRight w:val="0"/>
          <w:marTop w:val="0"/>
          <w:marBottom w:val="0"/>
          <w:divBdr>
            <w:top w:val="none" w:sz="0" w:space="0" w:color="auto"/>
            <w:left w:val="none" w:sz="0" w:space="0" w:color="auto"/>
            <w:bottom w:val="none" w:sz="0" w:space="0" w:color="auto"/>
            <w:right w:val="none" w:sz="0" w:space="0" w:color="auto"/>
          </w:divBdr>
        </w:div>
        <w:div w:id="1273394695">
          <w:marLeft w:val="0"/>
          <w:marRight w:val="0"/>
          <w:marTop w:val="0"/>
          <w:marBottom w:val="0"/>
          <w:divBdr>
            <w:top w:val="none" w:sz="0" w:space="0" w:color="auto"/>
            <w:left w:val="none" w:sz="0" w:space="0" w:color="auto"/>
            <w:bottom w:val="none" w:sz="0" w:space="0" w:color="auto"/>
            <w:right w:val="none" w:sz="0" w:space="0" w:color="auto"/>
          </w:divBdr>
        </w:div>
        <w:div w:id="1274747975">
          <w:marLeft w:val="0"/>
          <w:marRight w:val="0"/>
          <w:marTop w:val="0"/>
          <w:marBottom w:val="0"/>
          <w:divBdr>
            <w:top w:val="none" w:sz="0" w:space="0" w:color="auto"/>
            <w:left w:val="none" w:sz="0" w:space="0" w:color="auto"/>
            <w:bottom w:val="none" w:sz="0" w:space="0" w:color="auto"/>
            <w:right w:val="none" w:sz="0" w:space="0" w:color="auto"/>
          </w:divBdr>
        </w:div>
        <w:div w:id="1324238175">
          <w:marLeft w:val="0"/>
          <w:marRight w:val="0"/>
          <w:marTop w:val="0"/>
          <w:marBottom w:val="0"/>
          <w:divBdr>
            <w:top w:val="none" w:sz="0" w:space="0" w:color="auto"/>
            <w:left w:val="none" w:sz="0" w:space="0" w:color="auto"/>
            <w:bottom w:val="none" w:sz="0" w:space="0" w:color="auto"/>
            <w:right w:val="none" w:sz="0" w:space="0" w:color="auto"/>
          </w:divBdr>
        </w:div>
        <w:div w:id="1411652955">
          <w:marLeft w:val="0"/>
          <w:marRight w:val="0"/>
          <w:marTop w:val="0"/>
          <w:marBottom w:val="0"/>
          <w:divBdr>
            <w:top w:val="none" w:sz="0" w:space="0" w:color="auto"/>
            <w:left w:val="none" w:sz="0" w:space="0" w:color="auto"/>
            <w:bottom w:val="none" w:sz="0" w:space="0" w:color="auto"/>
            <w:right w:val="none" w:sz="0" w:space="0" w:color="auto"/>
          </w:divBdr>
        </w:div>
        <w:div w:id="1466191717">
          <w:marLeft w:val="0"/>
          <w:marRight w:val="0"/>
          <w:marTop w:val="0"/>
          <w:marBottom w:val="0"/>
          <w:divBdr>
            <w:top w:val="none" w:sz="0" w:space="0" w:color="auto"/>
            <w:left w:val="none" w:sz="0" w:space="0" w:color="auto"/>
            <w:bottom w:val="none" w:sz="0" w:space="0" w:color="auto"/>
            <w:right w:val="none" w:sz="0" w:space="0" w:color="auto"/>
          </w:divBdr>
        </w:div>
        <w:div w:id="1467433425">
          <w:marLeft w:val="0"/>
          <w:marRight w:val="0"/>
          <w:marTop w:val="0"/>
          <w:marBottom w:val="0"/>
          <w:divBdr>
            <w:top w:val="none" w:sz="0" w:space="0" w:color="auto"/>
            <w:left w:val="none" w:sz="0" w:space="0" w:color="auto"/>
            <w:bottom w:val="none" w:sz="0" w:space="0" w:color="auto"/>
            <w:right w:val="none" w:sz="0" w:space="0" w:color="auto"/>
          </w:divBdr>
        </w:div>
        <w:div w:id="1480537405">
          <w:marLeft w:val="0"/>
          <w:marRight w:val="0"/>
          <w:marTop w:val="0"/>
          <w:marBottom w:val="0"/>
          <w:divBdr>
            <w:top w:val="none" w:sz="0" w:space="0" w:color="auto"/>
            <w:left w:val="none" w:sz="0" w:space="0" w:color="auto"/>
            <w:bottom w:val="none" w:sz="0" w:space="0" w:color="auto"/>
            <w:right w:val="none" w:sz="0" w:space="0" w:color="auto"/>
          </w:divBdr>
        </w:div>
        <w:div w:id="1533299690">
          <w:marLeft w:val="0"/>
          <w:marRight w:val="0"/>
          <w:marTop w:val="0"/>
          <w:marBottom w:val="0"/>
          <w:divBdr>
            <w:top w:val="none" w:sz="0" w:space="0" w:color="auto"/>
            <w:left w:val="none" w:sz="0" w:space="0" w:color="auto"/>
            <w:bottom w:val="none" w:sz="0" w:space="0" w:color="auto"/>
            <w:right w:val="none" w:sz="0" w:space="0" w:color="auto"/>
          </w:divBdr>
        </w:div>
        <w:div w:id="1587109226">
          <w:marLeft w:val="0"/>
          <w:marRight w:val="0"/>
          <w:marTop w:val="0"/>
          <w:marBottom w:val="0"/>
          <w:divBdr>
            <w:top w:val="none" w:sz="0" w:space="0" w:color="auto"/>
            <w:left w:val="none" w:sz="0" w:space="0" w:color="auto"/>
            <w:bottom w:val="none" w:sz="0" w:space="0" w:color="auto"/>
            <w:right w:val="none" w:sz="0" w:space="0" w:color="auto"/>
          </w:divBdr>
        </w:div>
        <w:div w:id="1616787314">
          <w:marLeft w:val="0"/>
          <w:marRight w:val="0"/>
          <w:marTop w:val="0"/>
          <w:marBottom w:val="0"/>
          <w:divBdr>
            <w:top w:val="none" w:sz="0" w:space="0" w:color="auto"/>
            <w:left w:val="none" w:sz="0" w:space="0" w:color="auto"/>
            <w:bottom w:val="none" w:sz="0" w:space="0" w:color="auto"/>
            <w:right w:val="none" w:sz="0" w:space="0" w:color="auto"/>
          </w:divBdr>
        </w:div>
        <w:div w:id="1680814984">
          <w:marLeft w:val="0"/>
          <w:marRight w:val="0"/>
          <w:marTop w:val="0"/>
          <w:marBottom w:val="0"/>
          <w:divBdr>
            <w:top w:val="none" w:sz="0" w:space="0" w:color="auto"/>
            <w:left w:val="none" w:sz="0" w:space="0" w:color="auto"/>
            <w:bottom w:val="none" w:sz="0" w:space="0" w:color="auto"/>
            <w:right w:val="none" w:sz="0" w:space="0" w:color="auto"/>
          </w:divBdr>
        </w:div>
        <w:div w:id="1700740775">
          <w:marLeft w:val="0"/>
          <w:marRight w:val="0"/>
          <w:marTop w:val="0"/>
          <w:marBottom w:val="0"/>
          <w:divBdr>
            <w:top w:val="none" w:sz="0" w:space="0" w:color="auto"/>
            <w:left w:val="none" w:sz="0" w:space="0" w:color="auto"/>
            <w:bottom w:val="none" w:sz="0" w:space="0" w:color="auto"/>
            <w:right w:val="none" w:sz="0" w:space="0" w:color="auto"/>
          </w:divBdr>
        </w:div>
        <w:div w:id="1727217761">
          <w:marLeft w:val="0"/>
          <w:marRight w:val="0"/>
          <w:marTop w:val="0"/>
          <w:marBottom w:val="0"/>
          <w:divBdr>
            <w:top w:val="none" w:sz="0" w:space="0" w:color="auto"/>
            <w:left w:val="none" w:sz="0" w:space="0" w:color="auto"/>
            <w:bottom w:val="none" w:sz="0" w:space="0" w:color="auto"/>
            <w:right w:val="none" w:sz="0" w:space="0" w:color="auto"/>
          </w:divBdr>
        </w:div>
        <w:div w:id="1804543937">
          <w:marLeft w:val="0"/>
          <w:marRight w:val="0"/>
          <w:marTop w:val="0"/>
          <w:marBottom w:val="0"/>
          <w:divBdr>
            <w:top w:val="none" w:sz="0" w:space="0" w:color="auto"/>
            <w:left w:val="none" w:sz="0" w:space="0" w:color="auto"/>
            <w:bottom w:val="none" w:sz="0" w:space="0" w:color="auto"/>
            <w:right w:val="none" w:sz="0" w:space="0" w:color="auto"/>
          </w:divBdr>
        </w:div>
        <w:div w:id="1810249370">
          <w:marLeft w:val="0"/>
          <w:marRight w:val="0"/>
          <w:marTop w:val="0"/>
          <w:marBottom w:val="0"/>
          <w:divBdr>
            <w:top w:val="none" w:sz="0" w:space="0" w:color="auto"/>
            <w:left w:val="none" w:sz="0" w:space="0" w:color="auto"/>
            <w:bottom w:val="none" w:sz="0" w:space="0" w:color="auto"/>
            <w:right w:val="none" w:sz="0" w:space="0" w:color="auto"/>
          </w:divBdr>
        </w:div>
        <w:div w:id="1841507615">
          <w:marLeft w:val="0"/>
          <w:marRight w:val="0"/>
          <w:marTop w:val="0"/>
          <w:marBottom w:val="0"/>
          <w:divBdr>
            <w:top w:val="none" w:sz="0" w:space="0" w:color="auto"/>
            <w:left w:val="none" w:sz="0" w:space="0" w:color="auto"/>
            <w:bottom w:val="none" w:sz="0" w:space="0" w:color="auto"/>
            <w:right w:val="none" w:sz="0" w:space="0" w:color="auto"/>
          </w:divBdr>
        </w:div>
        <w:div w:id="1874725908">
          <w:marLeft w:val="0"/>
          <w:marRight w:val="0"/>
          <w:marTop w:val="0"/>
          <w:marBottom w:val="0"/>
          <w:divBdr>
            <w:top w:val="none" w:sz="0" w:space="0" w:color="auto"/>
            <w:left w:val="none" w:sz="0" w:space="0" w:color="auto"/>
            <w:bottom w:val="none" w:sz="0" w:space="0" w:color="auto"/>
            <w:right w:val="none" w:sz="0" w:space="0" w:color="auto"/>
          </w:divBdr>
        </w:div>
        <w:div w:id="2018144212">
          <w:marLeft w:val="0"/>
          <w:marRight w:val="0"/>
          <w:marTop w:val="0"/>
          <w:marBottom w:val="0"/>
          <w:divBdr>
            <w:top w:val="none" w:sz="0" w:space="0" w:color="auto"/>
            <w:left w:val="none" w:sz="0" w:space="0" w:color="auto"/>
            <w:bottom w:val="none" w:sz="0" w:space="0" w:color="auto"/>
            <w:right w:val="none" w:sz="0" w:space="0" w:color="auto"/>
          </w:divBdr>
        </w:div>
        <w:div w:id="2025547962">
          <w:marLeft w:val="0"/>
          <w:marRight w:val="0"/>
          <w:marTop w:val="0"/>
          <w:marBottom w:val="0"/>
          <w:divBdr>
            <w:top w:val="none" w:sz="0" w:space="0" w:color="auto"/>
            <w:left w:val="none" w:sz="0" w:space="0" w:color="auto"/>
            <w:bottom w:val="none" w:sz="0" w:space="0" w:color="auto"/>
            <w:right w:val="none" w:sz="0" w:space="0" w:color="auto"/>
          </w:divBdr>
        </w:div>
        <w:div w:id="2043552377">
          <w:marLeft w:val="0"/>
          <w:marRight w:val="0"/>
          <w:marTop w:val="0"/>
          <w:marBottom w:val="0"/>
          <w:divBdr>
            <w:top w:val="none" w:sz="0" w:space="0" w:color="auto"/>
            <w:left w:val="none" w:sz="0" w:space="0" w:color="auto"/>
            <w:bottom w:val="none" w:sz="0" w:space="0" w:color="auto"/>
            <w:right w:val="none" w:sz="0" w:space="0" w:color="auto"/>
          </w:divBdr>
        </w:div>
        <w:div w:id="2057075916">
          <w:marLeft w:val="0"/>
          <w:marRight w:val="0"/>
          <w:marTop w:val="0"/>
          <w:marBottom w:val="0"/>
          <w:divBdr>
            <w:top w:val="none" w:sz="0" w:space="0" w:color="auto"/>
            <w:left w:val="none" w:sz="0" w:space="0" w:color="auto"/>
            <w:bottom w:val="none" w:sz="0" w:space="0" w:color="auto"/>
            <w:right w:val="none" w:sz="0" w:space="0" w:color="auto"/>
          </w:divBdr>
        </w:div>
        <w:div w:id="2089492879">
          <w:marLeft w:val="0"/>
          <w:marRight w:val="0"/>
          <w:marTop w:val="0"/>
          <w:marBottom w:val="0"/>
          <w:divBdr>
            <w:top w:val="none" w:sz="0" w:space="0" w:color="auto"/>
            <w:left w:val="none" w:sz="0" w:space="0" w:color="auto"/>
            <w:bottom w:val="none" w:sz="0" w:space="0" w:color="auto"/>
            <w:right w:val="none" w:sz="0" w:space="0" w:color="auto"/>
          </w:divBdr>
        </w:div>
        <w:div w:id="2121339924">
          <w:marLeft w:val="0"/>
          <w:marRight w:val="0"/>
          <w:marTop w:val="0"/>
          <w:marBottom w:val="0"/>
          <w:divBdr>
            <w:top w:val="none" w:sz="0" w:space="0" w:color="auto"/>
            <w:left w:val="none" w:sz="0" w:space="0" w:color="auto"/>
            <w:bottom w:val="none" w:sz="0" w:space="0" w:color="auto"/>
            <w:right w:val="none" w:sz="0" w:space="0" w:color="auto"/>
          </w:divBdr>
        </w:div>
      </w:divsChild>
    </w:div>
    <w:div w:id="531529365">
      <w:bodyDiv w:val="1"/>
      <w:marLeft w:val="0"/>
      <w:marRight w:val="0"/>
      <w:marTop w:val="0"/>
      <w:marBottom w:val="0"/>
      <w:divBdr>
        <w:top w:val="none" w:sz="0" w:space="0" w:color="auto"/>
        <w:left w:val="none" w:sz="0" w:space="0" w:color="auto"/>
        <w:bottom w:val="none" w:sz="0" w:space="0" w:color="auto"/>
        <w:right w:val="none" w:sz="0" w:space="0" w:color="auto"/>
      </w:divBdr>
      <w:divsChild>
        <w:div w:id="1467548657">
          <w:marLeft w:val="0"/>
          <w:marRight w:val="0"/>
          <w:marTop w:val="0"/>
          <w:marBottom w:val="0"/>
          <w:divBdr>
            <w:top w:val="none" w:sz="0" w:space="0" w:color="auto"/>
            <w:left w:val="none" w:sz="0" w:space="0" w:color="auto"/>
            <w:bottom w:val="none" w:sz="0" w:space="0" w:color="auto"/>
            <w:right w:val="none" w:sz="0" w:space="0" w:color="auto"/>
          </w:divBdr>
        </w:div>
        <w:div w:id="1016007842">
          <w:marLeft w:val="0"/>
          <w:marRight w:val="0"/>
          <w:marTop w:val="0"/>
          <w:marBottom w:val="0"/>
          <w:divBdr>
            <w:top w:val="none" w:sz="0" w:space="0" w:color="auto"/>
            <w:left w:val="none" w:sz="0" w:space="0" w:color="auto"/>
            <w:bottom w:val="none" w:sz="0" w:space="0" w:color="auto"/>
            <w:right w:val="none" w:sz="0" w:space="0" w:color="auto"/>
          </w:divBdr>
        </w:div>
      </w:divsChild>
    </w:div>
    <w:div w:id="561019359">
      <w:bodyDiv w:val="1"/>
      <w:marLeft w:val="0"/>
      <w:marRight w:val="0"/>
      <w:marTop w:val="0"/>
      <w:marBottom w:val="0"/>
      <w:divBdr>
        <w:top w:val="none" w:sz="0" w:space="0" w:color="auto"/>
        <w:left w:val="none" w:sz="0" w:space="0" w:color="auto"/>
        <w:bottom w:val="none" w:sz="0" w:space="0" w:color="auto"/>
        <w:right w:val="none" w:sz="0" w:space="0" w:color="auto"/>
      </w:divBdr>
      <w:divsChild>
        <w:div w:id="1859543751">
          <w:marLeft w:val="0"/>
          <w:marRight w:val="0"/>
          <w:marTop w:val="0"/>
          <w:marBottom w:val="0"/>
          <w:divBdr>
            <w:top w:val="none" w:sz="0" w:space="0" w:color="auto"/>
            <w:left w:val="none" w:sz="0" w:space="0" w:color="auto"/>
            <w:bottom w:val="none" w:sz="0" w:space="0" w:color="auto"/>
            <w:right w:val="none" w:sz="0" w:space="0" w:color="auto"/>
          </w:divBdr>
        </w:div>
        <w:div w:id="2136289641">
          <w:marLeft w:val="0"/>
          <w:marRight w:val="0"/>
          <w:marTop w:val="0"/>
          <w:marBottom w:val="0"/>
          <w:divBdr>
            <w:top w:val="none" w:sz="0" w:space="0" w:color="auto"/>
            <w:left w:val="none" w:sz="0" w:space="0" w:color="auto"/>
            <w:bottom w:val="none" w:sz="0" w:space="0" w:color="auto"/>
            <w:right w:val="none" w:sz="0" w:space="0" w:color="auto"/>
          </w:divBdr>
        </w:div>
      </w:divsChild>
    </w:div>
    <w:div w:id="572157799">
      <w:bodyDiv w:val="1"/>
      <w:marLeft w:val="0"/>
      <w:marRight w:val="0"/>
      <w:marTop w:val="0"/>
      <w:marBottom w:val="0"/>
      <w:divBdr>
        <w:top w:val="none" w:sz="0" w:space="0" w:color="auto"/>
        <w:left w:val="none" w:sz="0" w:space="0" w:color="auto"/>
        <w:bottom w:val="none" w:sz="0" w:space="0" w:color="auto"/>
        <w:right w:val="none" w:sz="0" w:space="0" w:color="auto"/>
      </w:divBdr>
      <w:divsChild>
        <w:div w:id="88090107">
          <w:marLeft w:val="0"/>
          <w:marRight w:val="0"/>
          <w:marTop w:val="0"/>
          <w:marBottom w:val="0"/>
          <w:divBdr>
            <w:top w:val="none" w:sz="0" w:space="0" w:color="auto"/>
            <w:left w:val="none" w:sz="0" w:space="0" w:color="auto"/>
            <w:bottom w:val="none" w:sz="0" w:space="0" w:color="auto"/>
            <w:right w:val="none" w:sz="0" w:space="0" w:color="auto"/>
          </w:divBdr>
        </w:div>
        <w:div w:id="90854558">
          <w:marLeft w:val="0"/>
          <w:marRight w:val="0"/>
          <w:marTop w:val="0"/>
          <w:marBottom w:val="0"/>
          <w:divBdr>
            <w:top w:val="none" w:sz="0" w:space="0" w:color="auto"/>
            <w:left w:val="none" w:sz="0" w:space="0" w:color="auto"/>
            <w:bottom w:val="none" w:sz="0" w:space="0" w:color="auto"/>
            <w:right w:val="none" w:sz="0" w:space="0" w:color="auto"/>
          </w:divBdr>
        </w:div>
        <w:div w:id="93676631">
          <w:marLeft w:val="0"/>
          <w:marRight w:val="0"/>
          <w:marTop w:val="0"/>
          <w:marBottom w:val="0"/>
          <w:divBdr>
            <w:top w:val="none" w:sz="0" w:space="0" w:color="auto"/>
            <w:left w:val="none" w:sz="0" w:space="0" w:color="auto"/>
            <w:bottom w:val="none" w:sz="0" w:space="0" w:color="auto"/>
            <w:right w:val="none" w:sz="0" w:space="0" w:color="auto"/>
          </w:divBdr>
        </w:div>
        <w:div w:id="171838883">
          <w:marLeft w:val="0"/>
          <w:marRight w:val="0"/>
          <w:marTop w:val="0"/>
          <w:marBottom w:val="0"/>
          <w:divBdr>
            <w:top w:val="none" w:sz="0" w:space="0" w:color="auto"/>
            <w:left w:val="none" w:sz="0" w:space="0" w:color="auto"/>
            <w:bottom w:val="none" w:sz="0" w:space="0" w:color="auto"/>
            <w:right w:val="none" w:sz="0" w:space="0" w:color="auto"/>
          </w:divBdr>
        </w:div>
        <w:div w:id="183372641">
          <w:marLeft w:val="0"/>
          <w:marRight w:val="0"/>
          <w:marTop w:val="0"/>
          <w:marBottom w:val="0"/>
          <w:divBdr>
            <w:top w:val="none" w:sz="0" w:space="0" w:color="auto"/>
            <w:left w:val="none" w:sz="0" w:space="0" w:color="auto"/>
            <w:bottom w:val="none" w:sz="0" w:space="0" w:color="auto"/>
            <w:right w:val="none" w:sz="0" w:space="0" w:color="auto"/>
          </w:divBdr>
        </w:div>
        <w:div w:id="199782441">
          <w:marLeft w:val="0"/>
          <w:marRight w:val="0"/>
          <w:marTop w:val="0"/>
          <w:marBottom w:val="0"/>
          <w:divBdr>
            <w:top w:val="none" w:sz="0" w:space="0" w:color="auto"/>
            <w:left w:val="none" w:sz="0" w:space="0" w:color="auto"/>
            <w:bottom w:val="none" w:sz="0" w:space="0" w:color="auto"/>
            <w:right w:val="none" w:sz="0" w:space="0" w:color="auto"/>
          </w:divBdr>
        </w:div>
        <w:div w:id="204342457">
          <w:marLeft w:val="0"/>
          <w:marRight w:val="0"/>
          <w:marTop w:val="0"/>
          <w:marBottom w:val="0"/>
          <w:divBdr>
            <w:top w:val="none" w:sz="0" w:space="0" w:color="auto"/>
            <w:left w:val="none" w:sz="0" w:space="0" w:color="auto"/>
            <w:bottom w:val="none" w:sz="0" w:space="0" w:color="auto"/>
            <w:right w:val="none" w:sz="0" w:space="0" w:color="auto"/>
          </w:divBdr>
        </w:div>
        <w:div w:id="216212354">
          <w:marLeft w:val="0"/>
          <w:marRight w:val="0"/>
          <w:marTop w:val="0"/>
          <w:marBottom w:val="0"/>
          <w:divBdr>
            <w:top w:val="none" w:sz="0" w:space="0" w:color="auto"/>
            <w:left w:val="none" w:sz="0" w:space="0" w:color="auto"/>
            <w:bottom w:val="none" w:sz="0" w:space="0" w:color="auto"/>
            <w:right w:val="none" w:sz="0" w:space="0" w:color="auto"/>
          </w:divBdr>
        </w:div>
        <w:div w:id="251471994">
          <w:marLeft w:val="0"/>
          <w:marRight w:val="0"/>
          <w:marTop w:val="0"/>
          <w:marBottom w:val="0"/>
          <w:divBdr>
            <w:top w:val="none" w:sz="0" w:space="0" w:color="auto"/>
            <w:left w:val="none" w:sz="0" w:space="0" w:color="auto"/>
            <w:bottom w:val="none" w:sz="0" w:space="0" w:color="auto"/>
            <w:right w:val="none" w:sz="0" w:space="0" w:color="auto"/>
          </w:divBdr>
        </w:div>
        <w:div w:id="266040465">
          <w:marLeft w:val="0"/>
          <w:marRight w:val="0"/>
          <w:marTop w:val="0"/>
          <w:marBottom w:val="0"/>
          <w:divBdr>
            <w:top w:val="none" w:sz="0" w:space="0" w:color="auto"/>
            <w:left w:val="none" w:sz="0" w:space="0" w:color="auto"/>
            <w:bottom w:val="none" w:sz="0" w:space="0" w:color="auto"/>
            <w:right w:val="none" w:sz="0" w:space="0" w:color="auto"/>
          </w:divBdr>
        </w:div>
        <w:div w:id="267666024">
          <w:marLeft w:val="0"/>
          <w:marRight w:val="0"/>
          <w:marTop w:val="0"/>
          <w:marBottom w:val="0"/>
          <w:divBdr>
            <w:top w:val="none" w:sz="0" w:space="0" w:color="auto"/>
            <w:left w:val="none" w:sz="0" w:space="0" w:color="auto"/>
            <w:bottom w:val="none" w:sz="0" w:space="0" w:color="auto"/>
            <w:right w:val="none" w:sz="0" w:space="0" w:color="auto"/>
          </w:divBdr>
        </w:div>
        <w:div w:id="361518641">
          <w:marLeft w:val="0"/>
          <w:marRight w:val="0"/>
          <w:marTop w:val="0"/>
          <w:marBottom w:val="0"/>
          <w:divBdr>
            <w:top w:val="none" w:sz="0" w:space="0" w:color="auto"/>
            <w:left w:val="none" w:sz="0" w:space="0" w:color="auto"/>
            <w:bottom w:val="none" w:sz="0" w:space="0" w:color="auto"/>
            <w:right w:val="none" w:sz="0" w:space="0" w:color="auto"/>
          </w:divBdr>
        </w:div>
        <w:div w:id="427236339">
          <w:marLeft w:val="0"/>
          <w:marRight w:val="0"/>
          <w:marTop w:val="0"/>
          <w:marBottom w:val="0"/>
          <w:divBdr>
            <w:top w:val="none" w:sz="0" w:space="0" w:color="auto"/>
            <w:left w:val="none" w:sz="0" w:space="0" w:color="auto"/>
            <w:bottom w:val="none" w:sz="0" w:space="0" w:color="auto"/>
            <w:right w:val="none" w:sz="0" w:space="0" w:color="auto"/>
          </w:divBdr>
        </w:div>
        <w:div w:id="485243167">
          <w:marLeft w:val="0"/>
          <w:marRight w:val="0"/>
          <w:marTop w:val="0"/>
          <w:marBottom w:val="0"/>
          <w:divBdr>
            <w:top w:val="none" w:sz="0" w:space="0" w:color="auto"/>
            <w:left w:val="none" w:sz="0" w:space="0" w:color="auto"/>
            <w:bottom w:val="none" w:sz="0" w:space="0" w:color="auto"/>
            <w:right w:val="none" w:sz="0" w:space="0" w:color="auto"/>
          </w:divBdr>
        </w:div>
        <w:div w:id="488133388">
          <w:marLeft w:val="0"/>
          <w:marRight w:val="0"/>
          <w:marTop w:val="0"/>
          <w:marBottom w:val="0"/>
          <w:divBdr>
            <w:top w:val="none" w:sz="0" w:space="0" w:color="auto"/>
            <w:left w:val="none" w:sz="0" w:space="0" w:color="auto"/>
            <w:bottom w:val="none" w:sz="0" w:space="0" w:color="auto"/>
            <w:right w:val="none" w:sz="0" w:space="0" w:color="auto"/>
          </w:divBdr>
        </w:div>
        <w:div w:id="560675506">
          <w:marLeft w:val="0"/>
          <w:marRight w:val="0"/>
          <w:marTop w:val="0"/>
          <w:marBottom w:val="0"/>
          <w:divBdr>
            <w:top w:val="none" w:sz="0" w:space="0" w:color="auto"/>
            <w:left w:val="none" w:sz="0" w:space="0" w:color="auto"/>
            <w:bottom w:val="none" w:sz="0" w:space="0" w:color="auto"/>
            <w:right w:val="none" w:sz="0" w:space="0" w:color="auto"/>
          </w:divBdr>
        </w:div>
        <w:div w:id="571697351">
          <w:marLeft w:val="0"/>
          <w:marRight w:val="0"/>
          <w:marTop w:val="0"/>
          <w:marBottom w:val="0"/>
          <w:divBdr>
            <w:top w:val="none" w:sz="0" w:space="0" w:color="auto"/>
            <w:left w:val="none" w:sz="0" w:space="0" w:color="auto"/>
            <w:bottom w:val="none" w:sz="0" w:space="0" w:color="auto"/>
            <w:right w:val="none" w:sz="0" w:space="0" w:color="auto"/>
          </w:divBdr>
        </w:div>
        <w:div w:id="596519922">
          <w:marLeft w:val="0"/>
          <w:marRight w:val="0"/>
          <w:marTop w:val="0"/>
          <w:marBottom w:val="0"/>
          <w:divBdr>
            <w:top w:val="none" w:sz="0" w:space="0" w:color="auto"/>
            <w:left w:val="none" w:sz="0" w:space="0" w:color="auto"/>
            <w:bottom w:val="none" w:sz="0" w:space="0" w:color="auto"/>
            <w:right w:val="none" w:sz="0" w:space="0" w:color="auto"/>
          </w:divBdr>
        </w:div>
        <w:div w:id="597178683">
          <w:marLeft w:val="0"/>
          <w:marRight w:val="0"/>
          <w:marTop w:val="0"/>
          <w:marBottom w:val="0"/>
          <w:divBdr>
            <w:top w:val="none" w:sz="0" w:space="0" w:color="auto"/>
            <w:left w:val="none" w:sz="0" w:space="0" w:color="auto"/>
            <w:bottom w:val="none" w:sz="0" w:space="0" w:color="auto"/>
            <w:right w:val="none" w:sz="0" w:space="0" w:color="auto"/>
          </w:divBdr>
        </w:div>
        <w:div w:id="602036748">
          <w:marLeft w:val="0"/>
          <w:marRight w:val="0"/>
          <w:marTop w:val="0"/>
          <w:marBottom w:val="0"/>
          <w:divBdr>
            <w:top w:val="none" w:sz="0" w:space="0" w:color="auto"/>
            <w:left w:val="none" w:sz="0" w:space="0" w:color="auto"/>
            <w:bottom w:val="none" w:sz="0" w:space="0" w:color="auto"/>
            <w:right w:val="none" w:sz="0" w:space="0" w:color="auto"/>
          </w:divBdr>
        </w:div>
        <w:div w:id="605043985">
          <w:marLeft w:val="0"/>
          <w:marRight w:val="0"/>
          <w:marTop w:val="0"/>
          <w:marBottom w:val="0"/>
          <w:divBdr>
            <w:top w:val="none" w:sz="0" w:space="0" w:color="auto"/>
            <w:left w:val="none" w:sz="0" w:space="0" w:color="auto"/>
            <w:bottom w:val="none" w:sz="0" w:space="0" w:color="auto"/>
            <w:right w:val="none" w:sz="0" w:space="0" w:color="auto"/>
          </w:divBdr>
        </w:div>
        <w:div w:id="653684793">
          <w:marLeft w:val="0"/>
          <w:marRight w:val="0"/>
          <w:marTop w:val="0"/>
          <w:marBottom w:val="0"/>
          <w:divBdr>
            <w:top w:val="none" w:sz="0" w:space="0" w:color="auto"/>
            <w:left w:val="none" w:sz="0" w:space="0" w:color="auto"/>
            <w:bottom w:val="none" w:sz="0" w:space="0" w:color="auto"/>
            <w:right w:val="none" w:sz="0" w:space="0" w:color="auto"/>
          </w:divBdr>
        </w:div>
        <w:div w:id="698626560">
          <w:marLeft w:val="0"/>
          <w:marRight w:val="0"/>
          <w:marTop w:val="0"/>
          <w:marBottom w:val="0"/>
          <w:divBdr>
            <w:top w:val="none" w:sz="0" w:space="0" w:color="auto"/>
            <w:left w:val="none" w:sz="0" w:space="0" w:color="auto"/>
            <w:bottom w:val="none" w:sz="0" w:space="0" w:color="auto"/>
            <w:right w:val="none" w:sz="0" w:space="0" w:color="auto"/>
          </w:divBdr>
        </w:div>
        <w:div w:id="913592363">
          <w:marLeft w:val="0"/>
          <w:marRight w:val="0"/>
          <w:marTop w:val="0"/>
          <w:marBottom w:val="0"/>
          <w:divBdr>
            <w:top w:val="none" w:sz="0" w:space="0" w:color="auto"/>
            <w:left w:val="none" w:sz="0" w:space="0" w:color="auto"/>
            <w:bottom w:val="none" w:sz="0" w:space="0" w:color="auto"/>
            <w:right w:val="none" w:sz="0" w:space="0" w:color="auto"/>
          </w:divBdr>
        </w:div>
        <w:div w:id="1036539299">
          <w:marLeft w:val="0"/>
          <w:marRight w:val="0"/>
          <w:marTop w:val="0"/>
          <w:marBottom w:val="0"/>
          <w:divBdr>
            <w:top w:val="none" w:sz="0" w:space="0" w:color="auto"/>
            <w:left w:val="none" w:sz="0" w:space="0" w:color="auto"/>
            <w:bottom w:val="none" w:sz="0" w:space="0" w:color="auto"/>
            <w:right w:val="none" w:sz="0" w:space="0" w:color="auto"/>
          </w:divBdr>
        </w:div>
        <w:div w:id="1048798625">
          <w:marLeft w:val="0"/>
          <w:marRight w:val="0"/>
          <w:marTop w:val="0"/>
          <w:marBottom w:val="0"/>
          <w:divBdr>
            <w:top w:val="none" w:sz="0" w:space="0" w:color="auto"/>
            <w:left w:val="none" w:sz="0" w:space="0" w:color="auto"/>
            <w:bottom w:val="none" w:sz="0" w:space="0" w:color="auto"/>
            <w:right w:val="none" w:sz="0" w:space="0" w:color="auto"/>
          </w:divBdr>
        </w:div>
        <w:div w:id="1075977914">
          <w:marLeft w:val="0"/>
          <w:marRight w:val="0"/>
          <w:marTop w:val="0"/>
          <w:marBottom w:val="0"/>
          <w:divBdr>
            <w:top w:val="none" w:sz="0" w:space="0" w:color="auto"/>
            <w:left w:val="none" w:sz="0" w:space="0" w:color="auto"/>
            <w:bottom w:val="none" w:sz="0" w:space="0" w:color="auto"/>
            <w:right w:val="none" w:sz="0" w:space="0" w:color="auto"/>
          </w:divBdr>
        </w:div>
        <w:div w:id="1109398483">
          <w:marLeft w:val="0"/>
          <w:marRight w:val="0"/>
          <w:marTop w:val="0"/>
          <w:marBottom w:val="0"/>
          <w:divBdr>
            <w:top w:val="none" w:sz="0" w:space="0" w:color="auto"/>
            <w:left w:val="none" w:sz="0" w:space="0" w:color="auto"/>
            <w:bottom w:val="none" w:sz="0" w:space="0" w:color="auto"/>
            <w:right w:val="none" w:sz="0" w:space="0" w:color="auto"/>
          </w:divBdr>
        </w:div>
        <w:div w:id="1148011792">
          <w:marLeft w:val="0"/>
          <w:marRight w:val="0"/>
          <w:marTop w:val="0"/>
          <w:marBottom w:val="0"/>
          <w:divBdr>
            <w:top w:val="none" w:sz="0" w:space="0" w:color="auto"/>
            <w:left w:val="none" w:sz="0" w:space="0" w:color="auto"/>
            <w:bottom w:val="none" w:sz="0" w:space="0" w:color="auto"/>
            <w:right w:val="none" w:sz="0" w:space="0" w:color="auto"/>
          </w:divBdr>
        </w:div>
        <w:div w:id="1276714672">
          <w:marLeft w:val="0"/>
          <w:marRight w:val="0"/>
          <w:marTop w:val="0"/>
          <w:marBottom w:val="0"/>
          <w:divBdr>
            <w:top w:val="none" w:sz="0" w:space="0" w:color="auto"/>
            <w:left w:val="none" w:sz="0" w:space="0" w:color="auto"/>
            <w:bottom w:val="none" w:sz="0" w:space="0" w:color="auto"/>
            <w:right w:val="none" w:sz="0" w:space="0" w:color="auto"/>
          </w:divBdr>
        </w:div>
        <w:div w:id="1306012133">
          <w:marLeft w:val="0"/>
          <w:marRight w:val="0"/>
          <w:marTop w:val="0"/>
          <w:marBottom w:val="0"/>
          <w:divBdr>
            <w:top w:val="none" w:sz="0" w:space="0" w:color="auto"/>
            <w:left w:val="none" w:sz="0" w:space="0" w:color="auto"/>
            <w:bottom w:val="none" w:sz="0" w:space="0" w:color="auto"/>
            <w:right w:val="none" w:sz="0" w:space="0" w:color="auto"/>
          </w:divBdr>
        </w:div>
        <w:div w:id="1353917992">
          <w:marLeft w:val="0"/>
          <w:marRight w:val="0"/>
          <w:marTop w:val="0"/>
          <w:marBottom w:val="0"/>
          <w:divBdr>
            <w:top w:val="none" w:sz="0" w:space="0" w:color="auto"/>
            <w:left w:val="none" w:sz="0" w:space="0" w:color="auto"/>
            <w:bottom w:val="none" w:sz="0" w:space="0" w:color="auto"/>
            <w:right w:val="none" w:sz="0" w:space="0" w:color="auto"/>
          </w:divBdr>
        </w:div>
        <w:div w:id="1360660326">
          <w:marLeft w:val="0"/>
          <w:marRight w:val="0"/>
          <w:marTop w:val="0"/>
          <w:marBottom w:val="0"/>
          <w:divBdr>
            <w:top w:val="none" w:sz="0" w:space="0" w:color="auto"/>
            <w:left w:val="none" w:sz="0" w:space="0" w:color="auto"/>
            <w:bottom w:val="none" w:sz="0" w:space="0" w:color="auto"/>
            <w:right w:val="none" w:sz="0" w:space="0" w:color="auto"/>
          </w:divBdr>
        </w:div>
        <w:div w:id="1365058620">
          <w:marLeft w:val="0"/>
          <w:marRight w:val="0"/>
          <w:marTop w:val="0"/>
          <w:marBottom w:val="0"/>
          <w:divBdr>
            <w:top w:val="none" w:sz="0" w:space="0" w:color="auto"/>
            <w:left w:val="none" w:sz="0" w:space="0" w:color="auto"/>
            <w:bottom w:val="none" w:sz="0" w:space="0" w:color="auto"/>
            <w:right w:val="none" w:sz="0" w:space="0" w:color="auto"/>
          </w:divBdr>
        </w:div>
        <w:div w:id="1391421381">
          <w:marLeft w:val="0"/>
          <w:marRight w:val="0"/>
          <w:marTop w:val="0"/>
          <w:marBottom w:val="0"/>
          <w:divBdr>
            <w:top w:val="none" w:sz="0" w:space="0" w:color="auto"/>
            <w:left w:val="none" w:sz="0" w:space="0" w:color="auto"/>
            <w:bottom w:val="none" w:sz="0" w:space="0" w:color="auto"/>
            <w:right w:val="none" w:sz="0" w:space="0" w:color="auto"/>
          </w:divBdr>
        </w:div>
        <w:div w:id="1393961581">
          <w:marLeft w:val="0"/>
          <w:marRight w:val="0"/>
          <w:marTop w:val="0"/>
          <w:marBottom w:val="0"/>
          <w:divBdr>
            <w:top w:val="none" w:sz="0" w:space="0" w:color="auto"/>
            <w:left w:val="none" w:sz="0" w:space="0" w:color="auto"/>
            <w:bottom w:val="none" w:sz="0" w:space="0" w:color="auto"/>
            <w:right w:val="none" w:sz="0" w:space="0" w:color="auto"/>
          </w:divBdr>
        </w:div>
        <w:div w:id="1411779629">
          <w:marLeft w:val="0"/>
          <w:marRight w:val="0"/>
          <w:marTop w:val="0"/>
          <w:marBottom w:val="0"/>
          <w:divBdr>
            <w:top w:val="none" w:sz="0" w:space="0" w:color="auto"/>
            <w:left w:val="none" w:sz="0" w:space="0" w:color="auto"/>
            <w:bottom w:val="none" w:sz="0" w:space="0" w:color="auto"/>
            <w:right w:val="none" w:sz="0" w:space="0" w:color="auto"/>
          </w:divBdr>
        </w:div>
        <w:div w:id="1424452761">
          <w:marLeft w:val="0"/>
          <w:marRight w:val="0"/>
          <w:marTop w:val="0"/>
          <w:marBottom w:val="0"/>
          <w:divBdr>
            <w:top w:val="none" w:sz="0" w:space="0" w:color="auto"/>
            <w:left w:val="none" w:sz="0" w:space="0" w:color="auto"/>
            <w:bottom w:val="none" w:sz="0" w:space="0" w:color="auto"/>
            <w:right w:val="none" w:sz="0" w:space="0" w:color="auto"/>
          </w:divBdr>
        </w:div>
        <w:div w:id="1437755077">
          <w:marLeft w:val="0"/>
          <w:marRight w:val="0"/>
          <w:marTop w:val="0"/>
          <w:marBottom w:val="0"/>
          <w:divBdr>
            <w:top w:val="none" w:sz="0" w:space="0" w:color="auto"/>
            <w:left w:val="none" w:sz="0" w:space="0" w:color="auto"/>
            <w:bottom w:val="none" w:sz="0" w:space="0" w:color="auto"/>
            <w:right w:val="none" w:sz="0" w:space="0" w:color="auto"/>
          </w:divBdr>
        </w:div>
        <w:div w:id="1455369576">
          <w:marLeft w:val="0"/>
          <w:marRight w:val="0"/>
          <w:marTop w:val="0"/>
          <w:marBottom w:val="0"/>
          <w:divBdr>
            <w:top w:val="none" w:sz="0" w:space="0" w:color="auto"/>
            <w:left w:val="none" w:sz="0" w:space="0" w:color="auto"/>
            <w:bottom w:val="none" w:sz="0" w:space="0" w:color="auto"/>
            <w:right w:val="none" w:sz="0" w:space="0" w:color="auto"/>
          </w:divBdr>
        </w:div>
        <w:div w:id="1483228547">
          <w:marLeft w:val="0"/>
          <w:marRight w:val="0"/>
          <w:marTop w:val="0"/>
          <w:marBottom w:val="0"/>
          <w:divBdr>
            <w:top w:val="none" w:sz="0" w:space="0" w:color="auto"/>
            <w:left w:val="none" w:sz="0" w:space="0" w:color="auto"/>
            <w:bottom w:val="none" w:sz="0" w:space="0" w:color="auto"/>
            <w:right w:val="none" w:sz="0" w:space="0" w:color="auto"/>
          </w:divBdr>
        </w:div>
        <w:div w:id="1515652730">
          <w:marLeft w:val="0"/>
          <w:marRight w:val="0"/>
          <w:marTop w:val="0"/>
          <w:marBottom w:val="0"/>
          <w:divBdr>
            <w:top w:val="none" w:sz="0" w:space="0" w:color="auto"/>
            <w:left w:val="none" w:sz="0" w:space="0" w:color="auto"/>
            <w:bottom w:val="none" w:sz="0" w:space="0" w:color="auto"/>
            <w:right w:val="none" w:sz="0" w:space="0" w:color="auto"/>
          </w:divBdr>
        </w:div>
        <w:div w:id="1523516622">
          <w:marLeft w:val="0"/>
          <w:marRight w:val="0"/>
          <w:marTop w:val="0"/>
          <w:marBottom w:val="0"/>
          <w:divBdr>
            <w:top w:val="none" w:sz="0" w:space="0" w:color="auto"/>
            <w:left w:val="none" w:sz="0" w:space="0" w:color="auto"/>
            <w:bottom w:val="none" w:sz="0" w:space="0" w:color="auto"/>
            <w:right w:val="none" w:sz="0" w:space="0" w:color="auto"/>
          </w:divBdr>
        </w:div>
        <w:div w:id="1614091694">
          <w:marLeft w:val="0"/>
          <w:marRight w:val="0"/>
          <w:marTop w:val="0"/>
          <w:marBottom w:val="0"/>
          <w:divBdr>
            <w:top w:val="none" w:sz="0" w:space="0" w:color="auto"/>
            <w:left w:val="none" w:sz="0" w:space="0" w:color="auto"/>
            <w:bottom w:val="none" w:sz="0" w:space="0" w:color="auto"/>
            <w:right w:val="none" w:sz="0" w:space="0" w:color="auto"/>
          </w:divBdr>
        </w:div>
        <w:div w:id="1656060525">
          <w:marLeft w:val="0"/>
          <w:marRight w:val="0"/>
          <w:marTop w:val="0"/>
          <w:marBottom w:val="0"/>
          <w:divBdr>
            <w:top w:val="none" w:sz="0" w:space="0" w:color="auto"/>
            <w:left w:val="none" w:sz="0" w:space="0" w:color="auto"/>
            <w:bottom w:val="none" w:sz="0" w:space="0" w:color="auto"/>
            <w:right w:val="none" w:sz="0" w:space="0" w:color="auto"/>
          </w:divBdr>
        </w:div>
        <w:div w:id="1664504017">
          <w:marLeft w:val="0"/>
          <w:marRight w:val="0"/>
          <w:marTop w:val="0"/>
          <w:marBottom w:val="0"/>
          <w:divBdr>
            <w:top w:val="none" w:sz="0" w:space="0" w:color="auto"/>
            <w:left w:val="none" w:sz="0" w:space="0" w:color="auto"/>
            <w:bottom w:val="none" w:sz="0" w:space="0" w:color="auto"/>
            <w:right w:val="none" w:sz="0" w:space="0" w:color="auto"/>
          </w:divBdr>
        </w:div>
        <w:div w:id="1692876908">
          <w:marLeft w:val="0"/>
          <w:marRight w:val="0"/>
          <w:marTop w:val="0"/>
          <w:marBottom w:val="0"/>
          <w:divBdr>
            <w:top w:val="none" w:sz="0" w:space="0" w:color="auto"/>
            <w:left w:val="none" w:sz="0" w:space="0" w:color="auto"/>
            <w:bottom w:val="none" w:sz="0" w:space="0" w:color="auto"/>
            <w:right w:val="none" w:sz="0" w:space="0" w:color="auto"/>
          </w:divBdr>
        </w:div>
        <w:div w:id="1758012430">
          <w:marLeft w:val="0"/>
          <w:marRight w:val="0"/>
          <w:marTop w:val="0"/>
          <w:marBottom w:val="0"/>
          <w:divBdr>
            <w:top w:val="none" w:sz="0" w:space="0" w:color="auto"/>
            <w:left w:val="none" w:sz="0" w:space="0" w:color="auto"/>
            <w:bottom w:val="none" w:sz="0" w:space="0" w:color="auto"/>
            <w:right w:val="none" w:sz="0" w:space="0" w:color="auto"/>
          </w:divBdr>
        </w:div>
        <w:div w:id="1803384940">
          <w:marLeft w:val="0"/>
          <w:marRight w:val="0"/>
          <w:marTop w:val="0"/>
          <w:marBottom w:val="0"/>
          <w:divBdr>
            <w:top w:val="none" w:sz="0" w:space="0" w:color="auto"/>
            <w:left w:val="none" w:sz="0" w:space="0" w:color="auto"/>
            <w:bottom w:val="none" w:sz="0" w:space="0" w:color="auto"/>
            <w:right w:val="none" w:sz="0" w:space="0" w:color="auto"/>
          </w:divBdr>
        </w:div>
        <w:div w:id="1805734023">
          <w:marLeft w:val="0"/>
          <w:marRight w:val="0"/>
          <w:marTop w:val="0"/>
          <w:marBottom w:val="0"/>
          <w:divBdr>
            <w:top w:val="none" w:sz="0" w:space="0" w:color="auto"/>
            <w:left w:val="none" w:sz="0" w:space="0" w:color="auto"/>
            <w:bottom w:val="none" w:sz="0" w:space="0" w:color="auto"/>
            <w:right w:val="none" w:sz="0" w:space="0" w:color="auto"/>
          </w:divBdr>
        </w:div>
        <w:div w:id="1888570516">
          <w:marLeft w:val="0"/>
          <w:marRight w:val="0"/>
          <w:marTop w:val="0"/>
          <w:marBottom w:val="0"/>
          <w:divBdr>
            <w:top w:val="none" w:sz="0" w:space="0" w:color="auto"/>
            <w:left w:val="none" w:sz="0" w:space="0" w:color="auto"/>
            <w:bottom w:val="none" w:sz="0" w:space="0" w:color="auto"/>
            <w:right w:val="none" w:sz="0" w:space="0" w:color="auto"/>
          </w:divBdr>
        </w:div>
        <w:div w:id="1914119384">
          <w:marLeft w:val="0"/>
          <w:marRight w:val="0"/>
          <w:marTop w:val="0"/>
          <w:marBottom w:val="0"/>
          <w:divBdr>
            <w:top w:val="none" w:sz="0" w:space="0" w:color="auto"/>
            <w:left w:val="none" w:sz="0" w:space="0" w:color="auto"/>
            <w:bottom w:val="none" w:sz="0" w:space="0" w:color="auto"/>
            <w:right w:val="none" w:sz="0" w:space="0" w:color="auto"/>
          </w:divBdr>
        </w:div>
        <w:div w:id="1945653609">
          <w:marLeft w:val="0"/>
          <w:marRight w:val="0"/>
          <w:marTop w:val="0"/>
          <w:marBottom w:val="0"/>
          <w:divBdr>
            <w:top w:val="none" w:sz="0" w:space="0" w:color="auto"/>
            <w:left w:val="none" w:sz="0" w:space="0" w:color="auto"/>
            <w:bottom w:val="none" w:sz="0" w:space="0" w:color="auto"/>
            <w:right w:val="none" w:sz="0" w:space="0" w:color="auto"/>
          </w:divBdr>
        </w:div>
        <w:div w:id="1950693934">
          <w:marLeft w:val="0"/>
          <w:marRight w:val="0"/>
          <w:marTop w:val="0"/>
          <w:marBottom w:val="0"/>
          <w:divBdr>
            <w:top w:val="none" w:sz="0" w:space="0" w:color="auto"/>
            <w:left w:val="none" w:sz="0" w:space="0" w:color="auto"/>
            <w:bottom w:val="none" w:sz="0" w:space="0" w:color="auto"/>
            <w:right w:val="none" w:sz="0" w:space="0" w:color="auto"/>
          </w:divBdr>
        </w:div>
        <w:div w:id="1958022786">
          <w:marLeft w:val="0"/>
          <w:marRight w:val="0"/>
          <w:marTop w:val="0"/>
          <w:marBottom w:val="0"/>
          <w:divBdr>
            <w:top w:val="none" w:sz="0" w:space="0" w:color="auto"/>
            <w:left w:val="none" w:sz="0" w:space="0" w:color="auto"/>
            <w:bottom w:val="none" w:sz="0" w:space="0" w:color="auto"/>
            <w:right w:val="none" w:sz="0" w:space="0" w:color="auto"/>
          </w:divBdr>
        </w:div>
        <w:div w:id="2027100371">
          <w:marLeft w:val="0"/>
          <w:marRight w:val="0"/>
          <w:marTop w:val="0"/>
          <w:marBottom w:val="0"/>
          <w:divBdr>
            <w:top w:val="none" w:sz="0" w:space="0" w:color="auto"/>
            <w:left w:val="none" w:sz="0" w:space="0" w:color="auto"/>
            <w:bottom w:val="none" w:sz="0" w:space="0" w:color="auto"/>
            <w:right w:val="none" w:sz="0" w:space="0" w:color="auto"/>
          </w:divBdr>
        </w:div>
      </w:divsChild>
    </w:div>
    <w:div w:id="584607905">
      <w:bodyDiv w:val="1"/>
      <w:marLeft w:val="0"/>
      <w:marRight w:val="0"/>
      <w:marTop w:val="0"/>
      <w:marBottom w:val="0"/>
      <w:divBdr>
        <w:top w:val="none" w:sz="0" w:space="0" w:color="auto"/>
        <w:left w:val="none" w:sz="0" w:space="0" w:color="auto"/>
        <w:bottom w:val="none" w:sz="0" w:space="0" w:color="auto"/>
        <w:right w:val="none" w:sz="0" w:space="0" w:color="auto"/>
      </w:divBdr>
      <w:divsChild>
        <w:div w:id="412047481">
          <w:marLeft w:val="0"/>
          <w:marRight w:val="0"/>
          <w:marTop w:val="0"/>
          <w:marBottom w:val="0"/>
          <w:divBdr>
            <w:top w:val="none" w:sz="0" w:space="0" w:color="auto"/>
            <w:left w:val="none" w:sz="0" w:space="0" w:color="auto"/>
            <w:bottom w:val="none" w:sz="0" w:space="0" w:color="auto"/>
            <w:right w:val="none" w:sz="0" w:space="0" w:color="auto"/>
          </w:divBdr>
        </w:div>
        <w:div w:id="828863737">
          <w:marLeft w:val="0"/>
          <w:marRight w:val="0"/>
          <w:marTop w:val="0"/>
          <w:marBottom w:val="0"/>
          <w:divBdr>
            <w:top w:val="none" w:sz="0" w:space="0" w:color="auto"/>
            <w:left w:val="none" w:sz="0" w:space="0" w:color="auto"/>
            <w:bottom w:val="none" w:sz="0" w:space="0" w:color="auto"/>
            <w:right w:val="none" w:sz="0" w:space="0" w:color="auto"/>
          </w:divBdr>
        </w:div>
      </w:divsChild>
    </w:div>
    <w:div w:id="609631929">
      <w:bodyDiv w:val="1"/>
      <w:marLeft w:val="0"/>
      <w:marRight w:val="0"/>
      <w:marTop w:val="0"/>
      <w:marBottom w:val="0"/>
      <w:divBdr>
        <w:top w:val="none" w:sz="0" w:space="0" w:color="auto"/>
        <w:left w:val="none" w:sz="0" w:space="0" w:color="auto"/>
        <w:bottom w:val="none" w:sz="0" w:space="0" w:color="auto"/>
        <w:right w:val="none" w:sz="0" w:space="0" w:color="auto"/>
      </w:divBdr>
    </w:div>
    <w:div w:id="636761273">
      <w:bodyDiv w:val="1"/>
      <w:marLeft w:val="0"/>
      <w:marRight w:val="0"/>
      <w:marTop w:val="0"/>
      <w:marBottom w:val="0"/>
      <w:divBdr>
        <w:top w:val="none" w:sz="0" w:space="0" w:color="auto"/>
        <w:left w:val="none" w:sz="0" w:space="0" w:color="auto"/>
        <w:bottom w:val="none" w:sz="0" w:space="0" w:color="auto"/>
        <w:right w:val="none" w:sz="0" w:space="0" w:color="auto"/>
      </w:divBdr>
    </w:div>
    <w:div w:id="639306000">
      <w:bodyDiv w:val="1"/>
      <w:marLeft w:val="0"/>
      <w:marRight w:val="0"/>
      <w:marTop w:val="0"/>
      <w:marBottom w:val="0"/>
      <w:divBdr>
        <w:top w:val="none" w:sz="0" w:space="0" w:color="auto"/>
        <w:left w:val="none" w:sz="0" w:space="0" w:color="auto"/>
        <w:bottom w:val="none" w:sz="0" w:space="0" w:color="auto"/>
        <w:right w:val="none" w:sz="0" w:space="0" w:color="auto"/>
      </w:divBdr>
    </w:div>
    <w:div w:id="649597114">
      <w:bodyDiv w:val="1"/>
      <w:marLeft w:val="0"/>
      <w:marRight w:val="0"/>
      <w:marTop w:val="0"/>
      <w:marBottom w:val="0"/>
      <w:divBdr>
        <w:top w:val="none" w:sz="0" w:space="0" w:color="auto"/>
        <w:left w:val="none" w:sz="0" w:space="0" w:color="auto"/>
        <w:bottom w:val="none" w:sz="0" w:space="0" w:color="auto"/>
        <w:right w:val="none" w:sz="0" w:space="0" w:color="auto"/>
      </w:divBdr>
      <w:divsChild>
        <w:div w:id="5134054">
          <w:marLeft w:val="0"/>
          <w:marRight w:val="0"/>
          <w:marTop w:val="0"/>
          <w:marBottom w:val="0"/>
          <w:divBdr>
            <w:top w:val="none" w:sz="0" w:space="0" w:color="auto"/>
            <w:left w:val="none" w:sz="0" w:space="0" w:color="auto"/>
            <w:bottom w:val="none" w:sz="0" w:space="0" w:color="auto"/>
            <w:right w:val="none" w:sz="0" w:space="0" w:color="auto"/>
          </w:divBdr>
        </w:div>
        <w:div w:id="1360819943">
          <w:marLeft w:val="0"/>
          <w:marRight w:val="0"/>
          <w:marTop w:val="0"/>
          <w:marBottom w:val="0"/>
          <w:divBdr>
            <w:top w:val="none" w:sz="0" w:space="0" w:color="auto"/>
            <w:left w:val="none" w:sz="0" w:space="0" w:color="auto"/>
            <w:bottom w:val="none" w:sz="0" w:space="0" w:color="auto"/>
            <w:right w:val="none" w:sz="0" w:space="0" w:color="auto"/>
          </w:divBdr>
        </w:div>
      </w:divsChild>
    </w:div>
    <w:div w:id="654143286">
      <w:bodyDiv w:val="1"/>
      <w:marLeft w:val="0"/>
      <w:marRight w:val="0"/>
      <w:marTop w:val="0"/>
      <w:marBottom w:val="0"/>
      <w:divBdr>
        <w:top w:val="none" w:sz="0" w:space="0" w:color="auto"/>
        <w:left w:val="none" w:sz="0" w:space="0" w:color="auto"/>
        <w:bottom w:val="none" w:sz="0" w:space="0" w:color="auto"/>
        <w:right w:val="none" w:sz="0" w:space="0" w:color="auto"/>
      </w:divBdr>
      <w:divsChild>
        <w:div w:id="924726563">
          <w:marLeft w:val="0"/>
          <w:marRight w:val="0"/>
          <w:marTop w:val="0"/>
          <w:marBottom w:val="0"/>
          <w:divBdr>
            <w:top w:val="none" w:sz="0" w:space="0" w:color="auto"/>
            <w:left w:val="none" w:sz="0" w:space="0" w:color="auto"/>
            <w:bottom w:val="none" w:sz="0" w:space="0" w:color="auto"/>
            <w:right w:val="none" w:sz="0" w:space="0" w:color="auto"/>
          </w:divBdr>
        </w:div>
        <w:div w:id="1963805042">
          <w:marLeft w:val="0"/>
          <w:marRight w:val="0"/>
          <w:marTop w:val="0"/>
          <w:marBottom w:val="0"/>
          <w:divBdr>
            <w:top w:val="none" w:sz="0" w:space="0" w:color="auto"/>
            <w:left w:val="none" w:sz="0" w:space="0" w:color="auto"/>
            <w:bottom w:val="none" w:sz="0" w:space="0" w:color="auto"/>
            <w:right w:val="none" w:sz="0" w:space="0" w:color="auto"/>
          </w:divBdr>
        </w:div>
      </w:divsChild>
    </w:div>
    <w:div w:id="704401460">
      <w:bodyDiv w:val="1"/>
      <w:marLeft w:val="0"/>
      <w:marRight w:val="0"/>
      <w:marTop w:val="0"/>
      <w:marBottom w:val="0"/>
      <w:divBdr>
        <w:top w:val="none" w:sz="0" w:space="0" w:color="auto"/>
        <w:left w:val="none" w:sz="0" w:space="0" w:color="auto"/>
        <w:bottom w:val="none" w:sz="0" w:space="0" w:color="auto"/>
        <w:right w:val="none" w:sz="0" w:space="0" w:color="auto"/>
      </w:divBdr>
    </w:div>
    <w:div w:id="717049287">
      <w:bodyDiv w:val="1"/>
      <w:marLeft w:val="0"/>
      <w:marRight w:val="0"/>
      <w:marTop w:val="0"/>
      <w:marBottom w:val="0"/>
      <w:divBdr>
        <w:top w:val="none" w:sz="0" w:space="0" w:color="auto"/>
        <w:left w:val="none" w:sz="0" w:space="0" w:color="auto"/>
        <w:bottom w:val="none" w:sz="0" w:space="0" w:color="auto"/>
        <w:right w:val="none" w:sz="0" w:space="0" w:color="auto"/>
      </w:divBdr>
      <w:divsChild>
        <w:div w:id="711463755">
          <w:marLeft w:val="0"/>
          <w:marRight w:val="0"/>
          <w:marTop w:val="0"/>
          <w:marBottom w:val="0"/>
          <w:divBdr>
            <w:top w:val="none" w:sz="0" w:space="0" w:color="auto"/>
            <w:left w:val="none" w:sz="0" w:space="0" w:color="auto"/>
            <w:bottom w:val="none" w:sz="0" w:space="0" w:color="auto"/>
            <w:right w:val="none" w:sz="0" w:space="0" w:color="auto"/>
          </w:divBdr>
        </w:div>
        <w:div w:id="681705820">
          <w:marLeft w:val="0"/>
          <w:marRight w:val="0"/>
          <w:marTop w:val="0"/>
          <w:marBottom w:val="0"/>
          <w:divBdr>
            <w:top w:val="none" w:sz="0" w:space="0" w:color="auto"/>
            <w:left w:val="none" w:sz="0" w:space="0" w:color="auto"/>
            <w:bottom w:val="none" w:sz="0" w:space="0" w:color="auto"/>
            <w:right w:val="none" w:sz="0" w:space="0" w:color="auto"/>
          </w:divBdr>
        </w:div>
      </w:divsChild>
    </w:div>
    <w:div w:id="746611143">
      <w:bodyDiv w:val="1"/>
      <w:marLeft w:val="0"/>
      <w:marRight w:val="0"/>
      <w:marTop w:val="0"/>
      <w:marBottom w:val="0"/>
      <w:divBdr>
        <w:top w:val="none" w:sz="0" w:space="0" w:color="auto"/>
        <w:left w:val="none" w:sz="0" w:space="0" w:color="auto"/>
        <w:bottom w:val="none" w:sz="0" w:space="0" w:color="auto"/>
        <w:right w:val="none" w:sz="0" w:space="0" w:color="auto"/>
      </w:divBdr>
    </w:div>
    <w:div w:id="748432080">
      <w:bodyDiv w:val="1"/>
      <w:marLeft w:val="0"/>
      <w:marRight w:val="0"/>
      <w:marTop w:val="0"/>
      <w:marBottom w:val="0"/>
      <w:divBdr>
        <w:top w:val="none" w:sz="0" w:space="0" w:color="auto"/>
        <w:left w:val="none" w:sz="0" w:space="0" w:color="auto"/>
        <w:bottom w:val="none" w:sz="0" w:space="0" w:color="auto"/>
        <w:right w:val="none" w:sz="0" w:space="0" w:color="auto"/>
      </w:divBdr>
      <w:divsChild>
        <w:div w:id="281497818">
          <w:marLeft w:val="0"/>
          <w:marRight w:val="0"/>
          <w:marTop w:val="0"/>
          <w:marBottom w:val="0"/>
          <w:divBdr>
            <w:top w:val="none" w:sz="0" w:space="0" w:color="auto"/>
            <w:left w:val="none" w:sz="0" w:space="0" w:color="auto"/>
            <w:bottom w:val="none" w:sz="0" w:space="0" w:color="auto"/>
            <w:right w:val="none" w:sz="0" w:space="0" w:color="auto"/>
          </w:divBdr>
        </w:div>
        <w:div w:id="1475829114">
          <w:marLeft w:val="0"/>
          <w:marRight w:val="0"/>
          <w:marTop w:val="0"/>
          <w:marBottom w:val="0"/>
          <w:divBdr>
            <w:top w:val="none" w:sz="0" w:space="0" w:color="auto"/>
            <w:left w:val="none" w:sz="0" w:space="0" w:color="auto"/>
            <w:bottom w:val="none" w:sz="0" w:space="0" w:color="auto"/>
            <w:right w:val="none" w:sz="0" w:space="0" w:color="auto"/>
          </w:divBdr>
        </w:div>
      </w:divsChild>
    </w:div>
    <w:div w:id="757942885">
      <w:bodyDiv w:val="1"/>
      <w:marLeft w:val="0"/>
      <w:marRight w:val="0"/>
      <w:marTop w:val="0"/>
      <w:marBottom w:val="0"/>
      <w:divBdr>
        <w:top w:val="none" w:sz="0" w:space="0" w:color="auto"/>
        <w:left w:val="none" w:sz="0" w:space="0" w:color="auto"/>
        <w:bottom w:val="none" w:sz="0" w:space="0" w:color="auto"/>
        <w:right w:val="none" w:sz="0" w:space="0" w:color="auto"/>
      </w:divBdr>
      <w:divsChild>
        <w:div w:id="16734181">
          <w:marLeft w:val="0"/>
          <w:marRight w:val="0"/>
          <w:marTop w:val="0"/>
          <w:marBottom w:val="0"/>
          <w:divBdr>
            <w:top w:val="none" w:sz="0" w:space="0" w:color="auto"/>
            <w:left w:val="none" w:sz="0" w:space="0" w:color="auto"/>
            <w:bottom w:val="none" w:sz="0" w:space="0" w:color="auto"/>
            <w:right w:val="none" w:sz="0" w:space="0" w:color="auto"/>
          </w:divBdr>
        </w:div>
        <w:div w:id="100564665">
          <w:marLeft w:val="0"/>
          <w:marRight w:val="0"/>
          <w:marTop w:val="0"/>
          <w:marBottom w:val="0"/>
          <w:divBdr>
            <w:top w:val="none" w:sz="0" w:space="0" w:color="auto"/>
            <w:left w:val="none" w:sz="0" w:space="0" w:color="auto"/>
            <w:bottom w:val="none" w:sz="0" w:space="0" w:color="auto"/>
            <w:right w:val="none" w:sz="0" w:space="0" w:color="auto"/>
          </w:divBdr>
        </w:div>
      </w:divsChild>
    </w:div>
    <w:div w:id="766968339">
      <w:bodyDiv w:val="1"/>
      <w:marLeft w:val="0"/>
      <w:marRight w:val="0"/>
      <w:marTop w:val="0"/>
      <w:marBottom w:val="0"/>
      <w:divBdr>
        <w:top w:val="none" w:sz="0" w:space="0" w:color="auto"/>
        <w:left w:val="none" w:sz="0" w:space="0" w:color="auto"/>
        <w:bottom w:val="none" w:sz="0" w:space="0" w:color="auto"/>
        <w:right w:val="none" w:sz="0" w:space="0" w:color="auto"/>
      </w:divBdr>
    </w:div>
    <w:div w:id="775104774">
      <w:bodyDiv w:val="1"/>
      <w:marLeft w:val="0"/>
      <w:marRight w:val="0"/>
      <w:marTop w:val="0"/>
      <w:marBottom w:val="0"/>
      <w:divBdr>
        <w:top w:val="none" w:sz="0" w:space="0" w:color="auto"/>
        <w:left w:val="none" w:sz="0" w:space="0" w:color="auto"/>
        <w:bottom w:val="none" w:sz="0" w:space="0" w:color="auto"/>
        <w:right w:val="none" w:sz="0" w:space="0" w:color="auto"/>
      </w:divBdr>
      <w:divsChild>
        <w:div w:id="684747187">
          <w:marLeft w:val="120"/>
          <w:marRight w:val="75"/>
          <w:marTop w:val="0"/>
          <w:marBottom w:val="0"/>
          <w:divBdr>
            <w:top w:val="none" w:sz="0" w:space="0" w:color="auto"/>
            <w:left w:val="none" w:sz="0" w:space="0" w:color="auto"/>
            <w:bottom w:val="none" w:sz="0" w:space="0" w:color="auto"/>
            <w:right w:val="none" w:sz="0" w:space="0" w:color="auto"/>
          </w:divBdr>
          <w:divsChild>
            <w:div w:id="936668933">
              <w:marLeft w:val="0"/>
              <w:marRight w:val="0"/>
              <w:marTop w:val="0"/>
              <w:marBottom w:val="0"/>
              <w:divBdr>
                <w:top w:val="none" w:sz="0" w:space="0" w:color="auto"/>
                <w:left w:val="none" w:sz="0" w:space="0" w:color="auto"/>
                <w:bottom w:val="none" w:sz="0" w:space="0" w:color="auto"/>
                <w:right w:val="none" w:sz="0" w:space="0" w:color="auto"/>
              </w:divBdr>
              <w:divsChild>
                <w:div w:id="812217013">
                  <w:marLeft w:val="0"/>
                  <w:marRight w:val="0"/>
                  <w:marTop w:val="0"/>
                  <w:marBottom w:val="0"/>
                  <w:divBdr>
                    <w:top w:val="none" w:sz="0" w:space="0" w:color="auto"/>
                    <w:left w:val="none" w:sz="0" w:space="0" w:color="auto"/>
                    <w:bottom w:val="none" w:sz="0" w:space="0" w:color="auto"/>
                    <w:right w:val="none" w:sz="0" w:space="0" w:color="auto"/>
                  </w:divBdr>
                  <w:divsChild>
                    <w:div w:id="1988432698">
                      <w:marLeft w:val="0"/>
                      <w:marRight w:val="0"/>
                      <w:marTop w:val="0"/>
                      <w:marBottom w:val="0"/>
                      <w:divBdr>
                        <w:top w:val="none" w:sz="0" w:space="0" w:color="auto"/>
                        <w:left w:val="none" w:sz="0" w:space="0" w:color="auto"/>
                        <w:bottom w:val="none" w:sz="0" w:space="0" w:color="auto"/>
                        <w:right w:val="none" w:sz="0" w:space="0" w:color="auto"/>
                      </w:divBdr>
                      <w:divsChild>
                        <w:div w:id="837496508">
                          <w:marLeft w:val="0"/>
                          <w:marRight w:val="0"/>
                          <w:marTop w:val="0"/>
                          <w:marBottom w:val="0"/>
                          <w:divBdr>
                            <w:top w:val="single" w:sz="6" w:space="4" w:color="999999"/>
                            <w:left w:val="single" w:sz="6" w:space="4" w:color="999999"/>
                            <w:bottom w:val="single" w:sz="6" w:space="4" w:color="999999"/>
                            <w:right w:val="single" w:sz="6" w:space="4" w:color="999999"/>
                          </w:divBdr>
                          <w:divsChild>
                            <w:div w:id="369844839">
                              <w:marLeft w:val="0"/>
                              <w:marRight w:val="0"/>
                              <w:marTop w:val="0"/>
                              <w:marBottom w:val="0"/>
                              <w:divBdr>
                                <w:top w:val="none" w:sz="0" w:space="0" w:color="auto"/>
                                <w:left w:val="none" w:sz="0" w:space="0" w:color="auto"/>
                                <w:bottom w:val="none" w:sz="0" w:space="0" w:color="auto"/>
                                <w:right w:val="none" w:sz="0" w:space="0" w:color="auto"/>
                              </w:divBdr>
                              <w:divsChild>
                                <w:div w:id="1380935377">
                                  <w:marLeft w:val="0"/>
                                  <w:marRight w:val="5250"/>
                                  <w:marTop w:val="0"/>
                                  <w:marBottom w:val="0"/>
                                  <w:divBdr>
                                    <w:top w:val="none" w:sz="0" w:space="0" w:color="auto"/>
                                    <w:left w:val="none" w:sz="0" w:space="0" w:color="auto"/>
                                    <w:bottom w:val="none" w:sz="0" w:space="0" w:color="auto"/>
                                    <w:right w:val="none" w:sz="0" w:space="0" w:color="auto"/>
                                  </w:divBdr>
                                  <w:divsChild>
                                    <w:div w:id="1807698985">
                                      <w:marLeft w:val="0"/>
                                      <w:marRight w:val="0"/>
                                      <w:marTop w:val="0"/>
                                      <w:marBottom w:val="0"/>
                                      <w:divBdr>
                                        <w:top w:val="none" w:sz="0" w:space="0" w:color="auto"/>
                                        <w:left w:val="none" w:sz="0" w:space="0" w:color="auto"/>
                                        <w:bottom w:val="none" w:sz="0" w:space="0" w:color="auto"/>
                                        <w:right w:val="none" w:sz="0" w:space="0" w:color="auto"/>
                                      </w:divBdr>
                                      <w:divsChild>
                                        <w:div w:id="210692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7526548">
      <w:bodyDiv w:val="1"/>
      <w:marLeft w:val="0"/>
      <w:marRight w:val="0"/>
      <w:marTop w:val="0"/>
      <w:marBottom w:val="0"/>
      <w:divBdr>
        <w:top w:val="none" w:sz="0" w:space="0" w:color="auto"/>
        <w:left w:val="none" w:sz="0" w:space="0" w:color="auto"/>
        <w:bottom w:val="none" w:sz="0" w:space="0" w:color="auto"/>
        <w:right w:val="none" w:sz="0" w:space="0" w:color="auto"/>
      </w:divBdr>
      <w:divsChild>
        <w:div w:id="1475414111">
          <w:marLeft w:val="0"/>
          <w:marRight w:val="0"/>
          <w:marTop w:val="0"/>
          <w:marBottom w:val="0"/>
          <w:divBdr>
            <w:top w:val="none" w:sz="0" w:space="0" w:color="auto"/>
            <w:left w:val="none" w:sz="0" w:space="0" w:color="auto"/>
            <w:bottom w:val="none" w:sz="0" w:space="0" w:color="auto"/>
            <w:right w:val="none" w:sz="0" w:space="0" w:color="auto"/>
          </w:divBdr>
          <w:divsChild>
            <w:div w:id="32928882">
              <w:marLeft w:val="0"/>
              <w:marRight w:val="0"/>
              <w:marTop w:val="0"/>
              <w:marBottom w:val="0"/>
              <w:divBdr>
                <w:top w:val="none" w:sz="0" w:space="0" w:color="auto"/>
                <w:left w:val="none" w:sz="0" w:space="0" w:color="auto"/>
                <w:bottom w:val="none" w:sz="0" w:space="0" w:color="auto"/>
                <w:right w:val="none" w:sz="0" w:space="0" w:color="auto"/>
              </w:divBdr>
              <w:divsChild>
                <w:div w:id="1060834045">
                  <w:marLeft w:val="0"/>
                  <w:marRight w:val="0"/>
                  <w:marTop w:val="0"/>
                  <w:marBottom w:val="0"/>
                  <w:divBdr>
                    <w:top w:val="none" w:sz="0" w:space="0" w:color="auto"/>
                    <w:left w:val="none" w:sz="0" w:space="0" w:color="auto"/>
                    <w:bottom w:val="none" w:sz="0" w:space="0" w:color="auto"/>
                    <w:right w:val="none" w:sz="0" w:space="0" w:color="auto"/>
                  </w:divBdr>
                  <w:divsChild>
                    <w:div w:id="240990924">
                      <w:marLeft w:val="0"/>
                      <w:marRight w:val="0"/>
                      <w:marTop w:val="0"/>
                      <w:marBottom w:val="0"/>
                      <w:divBdr>
                        <w:top w:val="none" w:sz="0" w:space="0" w:color="auto"/>
                        <w:left w:val="none" w:sz="0" w:space="0" w:color="auto"/>
                        <w:bottom w:val="none" w:sz="0" w:space="0" w:color="auto"/>
                        <w:right w:val="none" w:sz="0" w:space="0" w:color="auto"/>
                      </w:divBdr>
                      <w:divsChild>
                        <w:div w:id="1992754804">
                          <w:marLeft w:val="0"/>
                          <w:marRight w:val="0"/>
                          <w:marTop w:val="0"/>
                          <w:marBottom w:val="0"/>
                          <w:divBdr>
                            <w:top w:val="none" w:sz="0" w:space="0" w:color="auto"/>
                            <w:left w:val="none" w:sz="0" w:space="0" w:color="auto"/>
                            <w:bottom w:val="none" w:sz="0" w:space="0" w:color="auto"/>
                            <w:right w:val="none" w:sz="0" w:space="0" w:color="auto"/>
                          </w:divBdr>
                        </w:div>
                        <w:div w:id="71161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7662">
                  <w:marLeft w:val="0"/>
                  <w:marRight w:val="0"/>
                  <w:marTop w:val="0"/>
                  <w:marBottom w:val="0"/>
                  <w:divBdr>
                    <w:top w:val="none" w:sz="0" w:space="0" w:color="auto"/>
                    <w:left w:val="none" w:sz="0" w:space="0" w:color="auto"/>
                    <w:bottom w:val="none" w:sz="0" w:space="0" w:color="auto"/>
                    <w:right w:val="none" w:sz="0" w:space="0" w:color="auto"/>
                  </w:divBdr>
                  <w:divsChild>
                    <w:div w:id="1296176723">
                      <w:marLeft w:val="0"/>
                      <w:marRight w:val="0"/>
                      <w:marTop w:val="0"/>
                      <w:marBottom w:val="0"/>
                      <w:divBdr>
                        <w:top w:val="none" w:sz="0" w:space="0" w:color="auto"/>
                        <w:left w:val="none" w:sz="0" w:space="0" w:color="auto"/>
                        <w:bottom w:val="none" w:sz="0" w:space="0" w:color="auto"/>
                        <w:right w:val="none" w:sz="0" w:space="0" w:color="auto"/>
                      </w:divBdr>
                      <w:divsChild>
                        <w:div w:id="34008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572811">
          <w:marLeft w:val="0"/>
          <w:marRight w:val="0"/>
          <w:marTop w:val="0"/>
          <w:marBottom w:val="0"/>
          <w:divBdr>
            <w:top w:val="none" w:sz="0" w:space="0" w:color="auto"/>
            <w:left w:val="none" w:sz="0" w:space="0" w:color="auto"/>
            <w:bottom w:val="none" w:sz="0" w:space="0" w:color="auto"/>
            <w:right w:val="none" w:sz="0" w:space="0" w:color="auto"/>
          </w:divBdr>
          <w:divsChild>
            <w:div w:id="62751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56244">
      <w:bodyDiv w:val="1"/>
      <w:marLeft w:val="0"/>
      <w:marRight w:val="0"/>
      <w:marTop w:val="0"/>
      <w:marBottom w:val="0"/>
      <w:divBdr>
        <w:top w:val="none" w:sz="0" w:space="0" w:color="auto"/>
        <w:left w:val="none" w:sz="0" w:space="0" w:color="auto"/>
        <w:bottom w:val="none" w:sz="0" w:space="0" w:color="auto"/>
        <w:right w:val="none" w:sz="0" w:space="0" w:color="auto"/>
      </w:divBdr>
      <w:divsChild>
        <w:div w:id="760758528">
          <w:marLeft w:val="0"/>
          <w:marRight w:val="0"/>
          <w:marTop w:val="0"/>
          <w:marBottom w:val="0"/>
          <w:divBdr>
            <w:top w:val="none" w:sz="0" w:space="0" w:color="auto"/>
            <w:left w:val="none" w:sz="0" w:space="0" w:color="auto"/>
            <w:bottom w:val="none" w:sz="0" w:space="0" w:color="auto"/>
            <w:right w:val="none" w:sz="0" w:space="0" w:color="auto"/>
          </w:divBdr>
        </w:div>
      </w:divsChild>
    </w:div>
    <w:div w:id="899633887">
      <w:bodyDiv w:val="1"/>
      <w:marLeft w:val="0"/>
      <w:marRight w:val="0"/>
      <w:marTop w:val="0"/>
      <w:marBottom w:val="0"/>
      <w:divBdr>
        <w:top w:val="none" w:sz="0" w:space="0" w:color="auto"/>
        <w:left w:val="none" w:sz="0" w:space="0" w:color="auto"/>
        <w:bottom w:val="none" w:sz="0" w:space="0" w:color="auto"/>
        <w:right w:val="none" w:sz="0" w:space="0" w:color="auto"/>
      </w:divBdr>
    </w:div>
    <w:div w:id="927234433">
      <w:bodyDiv w:val="1"/>
      <w:marLeft w:val="0"/>
      <w:marRight w:val="0"/>
      <w:marTop w:val="0"/>
      <w:marBottom w:val="0"/>
      <w:divBdr>
        <w:top w:val="none" w:sz="0" w:space="0" w:color="auto"/>
        <w:left w:val="none" w:sz="0" w:space="0" w:color="auto"/>
        <w:bottom w:val="none" w:sz="0" w:space="0" w:color="auto"/>
        <w:right w:val="none" w:sz="0" w:space="0" w:color="auto"/>
      </w:divBdr>
      <w:divsChild>
        <w:div w:id="764031306">
          <w:marLeft w:val="0"/>
          <w:marRight w:val="0"/>
          <w:marTop w:val="0"/>
          <w:marBottom w:val="0"/>
          <w:divBdr>
            <w:top w:val="none" w:sz="0" w:space="0" w:color="auto"/>
            <w:left w:val="none" w:sz="0" w:space="0" w:color="auto"/>
            <w:bottom w:val="none" w:sz="0" w:space="0" w:color="auto"/>
            <w:right w:val="none" w:sz="0" w:space="0" w:color="auto"/>
          </w:divBdr>
          <w:divsChild>
            <w:div w:id="1035891961">
              <w:marLeft w:val="0"/>
              <w:marRight w:val="0"/>
              <w:marTop w:val="0"/>
              <w:marBottom w:val="0"/>
              <w:divBdr>
                <w:top w:val="none" w:sz="0" w:space="0" w:color="auto"/>
                <w:left w:val="none" w:sz="0" w:space="0" w:color="auto"/>
                <w:bottom w:val="none" w:sz="0" w:space="0" w:color="auto"/>
                <w:right w:val="none" w:sz="0" w:space="0" w:color="auto"/>
              </w:divBdr>
              <w:divsChild>
                <w:div w:id="1861581619">
                  <w:marLeft w:val="0"/>
                  <w:marRight w:val="0"/>
                  <w:marTop w:val="0"/>
                  <w:marBottom w:val="0"/>
                  <w:divBdr>
                    <w:top w:val="none" w:sz="0" w:space="0" w:color="auto"/>
                    <w:left w:val="none" w:sz="0" w:space="0" w:color="auto"/>
                    <w:bottom w:val="none" w:sz="0" w:space="0" w:color="auto"/>
                    <w:right w:val="none" w:sz="0" w:space="0" w:color="auto"/>
                  </w:divBdr>
                  <w:divsChild>
                    <w:div w:id="250626242">
                      <w:marLeft w:val="0"/>
                      <w:marRight w:val="0"/>
                      <w:marTop w:val="0"/>
                      <w:marBottom w:val="0"/>
                      <w:divBdr>
                        <w:top w:val="none" w:sz="0" w:space="0" w:color="auto"/>
                        <w:left w:val="none" w:sz="0" w:space="0" w:color="auto"/>
                        <w:bottom w:val="none" w:sz="0" w:space="0" w:color="auto"/>
                        <w:right w:val="none" w:sz="0" w:space="0" w:color="auto"/>
                      </w:divBdr>
                      <w:divsChild>
                        <w:div w:id="7679274">
                          <w:marLeft w:val="0"/>
                          <w:marRight w:val="0"/>
                          <w:marTop w:val="0"/>
                          <w:marBottom w:val="0"/>
                          <w:divBdr>
                            <w:top w:val="none" w:sz="0" w:space="0" w:color="auto"/>
                            <w:left w:val="none" w:sz="0" w:space="0" w:color="auto"/>
                            <w:bottom w:val="none" w:sz="0" w:space="0" w:color="auto"/>
                            <w:right w:val="none" w:sz="0" w:space="0" w:color="auto"/>
                          </w:divBdr>
                        </w:div>
                        <w:div w:id="86953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108636">
                  <w:marLeft w:val="0"/>
                  <w:marRight w:val="0"/>
                  <w:marTop w:val="0"/>
                  <w:marBottom w:val="0"/>
                  <w:divBdr>
                    <w:top w:val="none" w:sz="0" w:space="0" w:color="auto"/>
                    <w:left w:val="none" w:sz="0" w:space="0" w:color="auto"/>
                    <w:bottom w:val="none" w:sz="0" w:space="0" w:color="auto"/>
                    <w:right w:val="none" w:sz="0" w:space="0" w:color="auto"/>
                  </w:divBdr>
                  <w:divsChild>
                    <w:div w:id="378283829">
                      <w:marLeft w:val="0"/>
                      <w:marRight w:val="0"/>
                      <w:marTop w:val="0"/>
                      <w:marBottom w:val="0"/>
                      <w:divBdr>
                        <w:top w:val="none" w:sz="0" w:space="0" w:color="auto"/>
                        <w:left w:val="none" w:sz="0" w:space="0" w:color="auto"/>
                        <w:bottom w:val="none" w:sz="0" w:space="0" w:color="auto"/>
                        <w:right w:val="none" w:sz="0" w:space="0" w:color="auto"/>
                      </w:divBdr>
                      <w:divsChild>
                        <w:div w:id="191793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050292">
          <w:marLeft w:val="0"/>
          <w:marRight w:val="0"/>
          <w:marTop w:val="0"/>
          <w:marBottom w:val="0"/>
          <w:divBdr>
            <w:top w:val="none" w:sz="0" w:space="0" w:color="auto"/>
            <w:left w:val="none" w:sz="0" w:space="0" w:color="auto"/>
            <w:bottom w:val="none" w:sz="0" w:space="0" w:color="auto"/>
            <w:right w:val="none" w:sz="0" w:space="0" w:color="auto"/>
          </w:divBdr>
          <w:divsChild>
            <w:div w:id="195678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19377">
      <w:bodyDiv w:val="1"/>
      <w:marLeft w:val="0"/>
      <w:marRight w:val="0"/>
      <w:marTop w:val="0"/>
      <w:marBottom w:val="0"/>
      <w:divBdr>
        <w:top w:val="none" w:sz="0" w:space="0" w:color="auto"/>
        <w:left w:val="none" w:sz="0" w:space="0" w:color="auto"/>
        <w:bottom w:val="none" w:sz="0" w:space="0" w:color="auto"/>
        <w:right w:val="none" w:sz="0" w:space="0" w:color="auto"/>
      </w:divBdr>
      <w:divsChild>
        <w:div w:id="419375822">
          <w:marLeft w:val="0"/>
          <w:marRight w:val="0"/>
          <w:marTop w:val="0"/>
          <w:marBottom w:val="0"/>
          <w:divBdr>
            <w:top w:val="none" w:sz="0" w:space="0" w:color="auto"/>
            <w:left w:val="none" w:sz="0" w:space="0" w:color="auto"/>
            <w:bottom w:val="none" w:sz="0" w:space="0" w:color="auto"/>
            <w:right w:val="none" w:sz="0" w:space="0" w:color="auto"/>
          </w:divBdr>
        </w:div>
        <w:div w:id="1026827995">
          <w:marLeft w:val="0"/>
          <w:marRight w:val="0"/>
          <w:marTop w:val="0"/>
          <w:marBottom w:val="0"/>
          <w:divBdr>
            <w:top w:val="none" w:sz="0" w:space="0" w:color="auto"/>
            <w:left w:val="none" w:sz="0" w:space="0" w:color="auto"/>
            <w:bottom w:val="none" w:sz="0" w:space="0" w:color="auto"/>
            <w:right w:val="none" w:sz="0" w:space="0" w:color="auto"/>
          </w:divBdr>
        </w:div>
        <w:div w:id="1033115849">
          <w:marLeft w:val="0"/>
          <w:marRight w:val="0"/>
          <w:marTop w:val="0"/>
          <w:marBottom w:val="0"/>
          <w:divBdr>
            <w:top w:val="none" w:sz="0" w:space="0" w:color="auto"/>
            <w:left w:val="none" w:sz="0" w:space="0" w:color="auto"/>
            <w:bottom w:val="none" w:sz="0" w:space="0" w:color="auto"/>
            <w:right w:val="none" w:sz="0" w:space="0" w:color="auto"/>
          </w:divBdr>
        </w:div>
        <w:div w:id="1067724077">
          <w:marLeft w:val="0"/>
          <w:marRight w:val="0"/>
          <w:marTop w:val="0"/>
          <w:marBottom w:val="0"/>
          <w:divBdr>
            <w:top w:val="none" w:sz="0" w:space="0" w:color="auto"/>
            <w:left w:val="none" w:sz="0" w:space="0" w:color="auto"/>
            <w:bottom w:val="none" w:sz="0" w:space="0" w:color="auto"/>
            <w:right w:val="none" w:sz="0" w:space="0" w:color="auto"/>
          </w:divBdr>
        </w:div>
        <w:div w:id="1242911178">
          <w:marLeft w:val="0"/>
          <w:marRight w:val="0"/>
          <w:marTop w:val="0"/>
          <w:marBottom w:val="0"/>
          <w:divBdr>
            <w:top w:val="none" w:sz="0" w:space="0" w:color="auto"/>
            <w:left w:val="none" w:sz="0" w:space="0" w:color="auto"/>
            <w:bottom w:val="none" w:sz="0" w:space="0" w:color="auto"/>
            <w:right w:val="none" w:sz="0" w:space="0" w:color="auto"/>
          </w:divBdr>
        </w:div>
        <w:div w:id="1373922144">
          <w:marLeft w:val="0"/>
          <w:marRight w:val="0"/>
          <w:marTop w:val="0"/>
          <w:marBottom w:val="0"/>
          <w:divBdr>
            <w:top w:val="none" w:sz="0" w:space="0" w:color="auto"/>
            <w:left w:val="none" w:sz="0" w:space="0" w:color="auto"/>
            <w:bottom w:val="none" w:sz="0" w:space="0" w:color="auto"/>
            <w:right w:val="none" w:sz="0" w:space="0" w:color="auto"/>
          </w:divBdr>
        </w:div>
        <w:div w:id="1473212586">
          <w:marLeft w:val="0"/>
          <w:marRight w:val="0"/>
          <w:marTop w:val="0"/>
          <w:marBottom w:val="0"/>
          <w:divBdr>
            <w:top w:val="none" w:sz="0" w:space="0" w:color="auto"/>
            <w:left w:val="none" w:sz="0" w:space="0" w:color="auto"/>
            <w:bottom w:val="none" w:sz="0" w:space="0" w:color="auto"/>
            <w:right w:val="none" w:sz="0" w:space="0" w:color="auto"/>
          </w:divBdr>
        </w:div>
        <w:div w:id="1792095089">
          <w:marLeft w:val="0"/>
          <w:marRight w:val="0"/>
          <w:marTop w:val="0"/>
          <w:marBottom w:val="0"/>
          <w:divBdr>
            <w:top w:val="none" w:sz="0" w:space="0" w:color="auto"/>
            <w:left w:val="none" w:sz="0" w:space="0" w:color="auto"/>
            <w:bottom w:val="none" w:sz="0" w:space="0" w:color="auto"/>
            <w:right w:val="none" w:sz="0" w:space="0" w:color="auto"/>
          </w:divBdr>
        </w:div>
        <w:div w:id="2089224691">
          <w:marLeft w:val="0"/>
          <w:marRight w:val="0"/>
          <w:marTop w:val="0"/>
          <w:marBottom w:val="0"/>
          <w:divBdr>
            <w:top w:val="none" w:sz="0" w:space="0" w:color="auto"/>
            <w:left w:val="none" w:sz="0" w:space="0" w:color="auto"/>
            <w:bottom w:val="none" w:sz="0" w:space="0" w:color="auto"/>
            <w:right w:val="none" w:sz="0" w:space="0" w:color="auto"/>
          </w:divBdr>
        </w:div>
      </w:divsChild>
    </w:div>
    <w:div w:id="952253312">
      <w:bodyDiv w:val="1"/>
      <w:marLeft w:val="0"/>
      <w:marRight w:val="0"/>
      <w:marTop w:val="0"/>
      <w:marBottom w:val="0"/>
      <w:divBdr>
        <w:top w:val="none" w:sz="0" w:space="0" w:color="auto"/>
        <w:left w:val="none" w:sz="0" w:space="0" w:color="auto"/>
        <w:bottom w:val="none" w:sz="0" w:space="0" w:color="auto"/>
        <w:right w:val="none" w:sz="0" w:space="0" w:color="auto"/>
      </w:divBdr>
      <w:divsChild>
        <w:div w:id="611591632">
          <w:marLeft w:val="0"/>
          <w:marRight w:val="0"/>
          <w:marTop w:val="0"/>
          <w:marBottom w:val="0"/>
          <w:divBdr>
            <w:top w:val="none" w:sz="0" w:space="0" w:color="auto"/>
            <w:left w:val="none" w:sz="0" w:space="0" w:color="auto"/>
            <w:bottom w:val="none" w:sz="0" w:space="0" w:color="auto"/>
            <w:right w:val="none" w:sz="0" w:space="0" w:color="auto"/>
          </w:divBdr>
        </w:div>
        <w:div w:id="2033340372">
          <w:marLeft w:val="0"/>
          <w:marRight w:val="0"/>
          <w:marTop w:val="0"/>
          <w:marBottom w:val="0"/>
          <w:divBdr>
            <w:top w:val="none" w:sz="0" w:space="0" w:color="auto"/>
            <w:left w:val="none" w:sz="0" w:space="0" w:color="auto"/>
            <w:bottom w:val="none" w:sz="0" w:space="0" w:color="auto"/>
            <w:right w:val="none" w:sz="0" w:space="0" w:color="auto"/>
          </w:divBdr>
        </w:div>
      </w:divsChild>
    </w:div>
    <w:div w:id="982268726">
      <w:bodyDiv w:val="1"/>
      <w:marLeft w:val="0"/>
      <w:marRight w:val="0"/>
      <w:marTop w:val="0"/>
      <w:marBottom w:val="0"/>
      <w:divBdr>
        <w:top w:val="none" w:sz="0" w:space="0" w:color="auto"/>
        <w:left w:val="none" w:sz="0" w:space="0" w:color="auto"/>
        <w:bottom w:val="none" w:sz="0" w:space="0" w:color="auto"/>
        <w:right w:val="none" w:sz="0" w:space="0" w:color="auto"/>
      </w:divBdr>
    </w:div>
    <w:div w:id="989673289">
      <w:bodyDiv w:val="1"/>
      <w:marLeft w:val="0"/>
      <w:marRight w:val="0"/>
      <w:marTop w:val="0"/>
      <w:marBottom w:val="0"/>
      <w:divBdr>
        <w:top w:val="none" w:sz="0" w:space="0" w:color="auto"/>
        <w:left w:val="none" w:sz="0" w:space="0" w:color="auto"/>
        <w:bottom w:val="none" w:sz="0" w:space="0" w:color="auto"/>
        <w:right w:val="none" w:sz="0" w:space="0" w:color="auto"/>
      </w:divBdr>
    </w:div>
    <w:div w:id="998383160">
      <w:bodyDiv w:val="1"/>
      <w:marLeft w:val="0"/>
      <w:marRight w:val="0"/>
      <w:marTop w:val="0"/>
      <w:marBottom w:val="0"/>
      <w:divBdr>
        <w:top w:val="none" w:sz="0" w:space="0" w:color="auto"/>
        <w:left w:val="none" w:sz="0" w:space="0" w:color="auto"/>
        <w:bottom w:val="none" w:sz="0" w:space="0" w:color="auto"/>
        <w:right w:val="none" w:sz="0" w:space="0" w:color="auto"/>
      </w:divBdr>
      <w:divsChild>
        <w:div w:id="952439334">
          <w:marLeft w:val="0"/>
          <w:marRight w:val="0"/>
          <w:marTop w:val="0"/>
          <w:marBottom w:val="0"/>
          <w:divBdr>
            <w:top w:val="none" w:sz="0" w:space="0" w:color="auto"/>
            <w:left w:val="none" w:sz="0" w:space="0" w:color="auto"/>
            <w:bottom w:val="none" w:sz="0" w:space="0" w:color="auto"/>
            <w:right w:val="none" w:sz="0" w:space="0" w:color="auto"/>
          </w:divBdr>
        </w:div>
        <w:div w:id="1239485245">
          <w:marLeft w:val="0"/>
          <w:marRight w:val="0"/>
          <w:marTop w:val="0"/>
          <w:marBottom w:val="0"/>
          <w:divBdr>
            <w:top w:val="none" w:sz="0" w:space="0" w:color="auto"/>
            <w:left w:val="none" w:sz="0" w:space="0" w:color="auto"/>
            <w:bottom w:val="none" w:sz="0" w:space="0" w:color="auto"/>
            <w:right w:val="none" w:sz="0" w:space="0" w:color="auto"/>
          </w:divBdr>
        </w:div>
      </w:divsChild>
    </w:div>
    <w:div w:id="999699953">
      <w:bodyDiv w:val="1"/>
      <w:marLeft w:val="0"/>
      <w:marRight w:val="0"/>
      <w:marTop w:val="0"/>
      <w:marBottom w:val="0"/>
      <w:divBdr>
        <w:top w:val="none" w:sz="0" w:space="0" w:color="auto"/>
        <w:left w:val="none" w:sz="0" w:space="0" w:color="auto"/>
        <w:bottom w:val="none" w:sz="0" w:space="0" w:color="auto"/>
        <w:right w:val="none" w:sz="0" w:space="0" w:color="auto"/>
      </w:divBdr>
      <w:divsChild>
        <w:div w:id="390544868">
          <w:marLeft w:val="0"/>
          <w:marRight w:val="0"/>
          <w:marTop w:val="0"/>
          <w:marBottom w:val="0"/>
          <w:divBdr>
            <w:top w:val="none" w:sz="0" w:space="0" w:color="auto"/>
            <w:left w:val="none" w:sz="0" w:space="0" w:color="auto"/>
            <w:bottom w:val="none" w:sz="0" w:space="0" w:color="auto"/>
            <w:right w:val="none" w:sz="0" w:space="0" w:color="auto"/>
          </w:divBdr>
        </w:div>
        <w:div w:id="1586187936">
          <w:marLeft w:val="0"/>
          <w:marRight w:val="0"/>
          <w:marTop w:val="0"/>
          <w:marBottom w:val="0"/>
          <w:divBdr>
            <w:top w:val="none" w:sz="0" w:space="0" w:color="auto"/>
            <w:left w:val="none" w:sz="0" w:space="0" w:color="auto"/>
            <w:bottom w:val="none" w:sz="0" w:space="0" w:color="auto"/>
            <w:right w:val="none" w:sz="0" w:space="0" w:color="auto"/>
          </w:divBdr>
        </w:div>
        <w:div w:id="1738429988">
          <w:marLeft w:val="0"/>
          <w:marRight w:val="0"/>
          <w:marTop w:val="0"/>
          <w:marBottom w:val="0"/>
          <w:divBdr>
            <w:top w:val="none" w:sz="0" w:space="0" w:color="auto"/>
            <w:left w:val="none" w:sz="0" w:space="0" w:color="auto"/>
            <w:bottom w:val="none" w:sz="0" w:space="0" w:color="auto"/>
            <w:right w:val="none" w:sz="0" w:space="0" w:color="auto"/>
          </w:divBdr>
        </w:div>
      </w:divsChild>
    </w:div>
    <w:div w:id="1029180833">
      <w:bodyDiv w:val="1"/>
      <w:marLeft w:val="0"/>
      <w:marRight w:val="0"/>
      <w:marTop w:val="0"/>
      <w:marBottom w:val="0"/>
      <w:divBdr>
        <w:top w:val="none" w:sz="0" w:space="0" w:color="auto"/>
        <w:left w:val="none" w:sz="0" w:space="0" w:color="auto"/>
        <w:bottom w:val="none" w:sz="0" w:space="0" w:color="auto"/>
        <w:right w:val="none" w:sz="0" w:space="0" w:color="auto"/>
      </w:divBdr>
      <w:divsChild>
        <w:div w:id="976954977">
          <w:marLeft w:val="0"/>
          <w:marRight w:val="0"/>
          <w:marTop w:val="0"/>
          <w:marBottom w:val="0"/>
          <w:divBdr>
            <w:top w:val="none" w:sz="0" w:space="0" w:color="auto"/>
            <w:left w:val="none" w:sz="0" w:space="0" w:color="auto"/>
            <w:bottom w:val="none" w:sz="0" w:space="0" w:color="auto"/>
            <w:right w:val="none" w:sz="0" w:space="0" w:color="auto"/>
          </w:divBdr>
        </w:div>
        <w:div w:id="1473061388">
          <w:marLeft w:val="0"/>
          <w:marRight w:val="0"/>
          <w:marTop w:val="0"/>
          <w:marBottom w:val="0"/>
          <w:divBdr>
            <w:top w:val="none" w:sz="0" w:space="0" w:color="auto"/>
            <w:left w:val="none" w:sz="0" w:space="0" w:color="auto"/>
            <w:bottom w:val="none" w:sz="0" w:space="0" w:color="auto"/>
            <w:right w:val="none" w:sz="0" w:space="0" w:color="auto"/>
          </w:divBdr>
        </w:div>
      </w:divsChild>
    </w:div>
    <w:div w:id="1080441718">
      <w:bodyDiv w:val="1"/>
      <w:marLeft w:val="0"/>
      <w:marRight w:val="0"/>
      <w:marTop w:val="0"/>
      <w:marBottom w:val="0"/>
      <w:divBdr>
        <w:top w:val="none" w:sz="0" w:space="0" w:color="auto"/>
        <w:left w:val="none" w:sz="0" w:space="0" w:color="auto"/>
        <w:bottom w:val="none" w:sz="0" w:space="0" w:color="auto"/>
        <w:right w:val="none" w:sz="0" w:space="0" w:color="auto"/>
      </w:divBdr>
    </w:div>
    <w:div w:id="1108160259">
      <w:bodyDiv w:val="1"/>
      <w:marLeft w:val="0"/>
      <w:marRight w:val="0"/>
      <w:marTop w:val="0"/>
      <w:marBottom w:val="0"/>
      <w:divBdr>
        <w:top w:val="none" w:sz="0" w:space="0" w:color="auto"/>
        <w:left w:val="none" w:sz="0" w:space="0" w:color="auto"/>
        <w:bottom w:val="none" w:sz="0" w:space="0" w:color="auto"/>
        <w:right w:val="none" w:sz="0" w:space="0" w:color="auto"/>
      </w:divBdr>
      <w:divsChild>
        <w:div w:id="896670193">
          <w:marLeft w:val="0"/>
          <w:marRight w:val="0"/>
          <w:marTop w:val="0"/>
          <w:marBottom w:val="0"/>
          <w:divBdr>
            <w:top w:val="none" w:sz="0" w:space="0" w:color="auto"/>
            <w:left w:val="none" w:sz="0" w:space="0" w:color="auto"/>
            <w:bottom w:val="none" w:sz="0" w:space="0" w:color="auto"/>
            <w:right w:val="none" w:sz="0" w:space="0" w:color="auto"/>
          </w:divBdr>
        </w:div>
        <w:div w:id="800417904">
          <w:marLeft w:val="0"/>
          <w:marRight w:val="0"/>
          <w:marTop w:val="0"/>
          <w:marBottom w:val="0"/>
          <w:divBdr>
            <w:top w:val="none" w:sz="0" w:space="0" w:color="auto"/>
            <w:left w:val="none" w:sz="0" w:space="0" w:color="auto"/>
            <w:bottom w:val="none" w:sz="0" w:space="0" w:color="auto"/>
            <w:right w:val="none" w:sz="0" w:space="0" w:color="auto"/>
          </w:divBdr>
        </w:div>
      </w:divsChild>
    </w:div>
    <w:div w:id="1130904120">
      <w:bodyDiv w:val="1"/>
      <w:marLeft w:val="0"/>
      <w:marRight w:val="0"/>
      <w:marTop w:val="0"/>
      <w:marBottom w:val="0"/>
      <w:divBdr>
        <w:top w:val="none" w:sz="0" w:space="0" w:color="auto"/>
        <w:left w:val="none" w:sz="0" w:space="0" w:color="auto"/>
        <w:bottom w:val="none" w:sz="0" w:space="0" w:color="auto"/>
        <w:right w:val="none" w:sz="0" w:space="0" w:color="auto"/>
      </w:divBdr>
      <w:divsChild>
        <w:div w:id="339746126">
          <w:marLeft w:val="0"/>
          <w:marRight w:val="0"/>
          <w:marTop w:val="0"/>
          <w:marBottom w:val="0"/>
          <w:divBdr>
            <w:top w:val="none" w:sz="0" w:space="0" w:color="auto"/>
            <w:left w:val="none" w:sz="0" w:space="0" w:color="auto"/>
            <w:bottom w:val="none" w:sz="0" w:space="0" w:color="auto"/>
            <w:right w:val="none" w:sz="0" w:space="0" w:color="auto"/>
          </w:divBdr>
        </w:div>
        <w:div w:id="868371608">
          <w:marLeft w:val="0"/>
          <w:marRight w:val="0"/>
          <w:marTop w:val="0"/>
          <w:marBottom w:val="0"/>
          <w:divBdr>
            <w:top w:val="none" w:sz="0" w:space="0" w:color="auto"/>
            <w:left w:val="none" w:sz="0" w:space="0" w:color="auto"/>
            <w:bottom w:val="none" w:sz="0" w:space="0" w:color="auto"/>
            <w:right w:val="none" w:sz="0" w:space="0" w:color="auto"/>
          </w:divBdr>
        </w:div>
      </w:divsChild>
    </w:div>
    <w:div w:id="1136800739">
      <w:bodyDiv w:val="1"/>
      <w:marLeft w:val="0"/>
      <w:marRight w:val="0"/>
      <w:marTop w:val="0"/>
      <w:marBottom w:val="0"/>
      <w:divBdr>
        <w:top w:val="none" w:sz="0" w:space="0" w:color="auto"/>
        <w:left w:val="none" w:sz="0" w:space="0" w:color="auto"/>
        <w:bottom w:val="none" w:sz="0" w:space="0" w:color="auto"/>
        <w:right w:val="none" w:sz="0" w:space="0" w:color="auto"/>
      </w:divBdr>
    </w:div>
    <w:div w:id="1137261055">
      <w:bodyDiv w:val="1"/>
      <w:marLeft w:val="0"/>
      <w:marRight w:val="0"/>
      <w:marTop w:val="0"/>
      <w:marBottom w:val="0"/>
      <w:divBdr>
        <w:top w:val="none" w:sz="0" w:space="0" w:color="auto"/>
        <w:left w:val="none" w:sz="0" w:space="0" w:color="auto"/>
        <w:bottom w:val="none" w:sz="0" w:space="0" w:color="auto"/>
        <w:right w:val="none" w:sz="0" w:space="0" w:color="auto"/>
      </w:divBdr>
      <w:divsChild>
        <w:div w:id="29496472">
          <w:marLeft w:val="0"/>
          <w:marRight w:val="0"/>
          <w:marTop w:val="0"/>
          <w:marBottom w:val="0"/>
          <w:divBdr>
            <w:top w:val="none" w:sz="0" w:space="0" w:color="auto"/>
            <w:left w:val="none" w:sz="0" w:space="0" w:color="auto"/>
            <w:bottom w:val="none" w:sz="0" w:space="0" w:color="auto"/>
            <w:right w:val="none" w:sz="0" w:space="0" w:color="auto"/>
          </w:divBdr>
        </w:div>
        <w:div w:id="120807739">
          <w:marLeft w:val="0"/>
          <w:marRight w:val="0"/>
          <w:marTop w:val="0"/>
          <w:marBottom w:val="0"/>
          <w:divBdr>
            <w:top w:val="none" w:sz="0" w:space="0" w:color="auto"/>
            <w:left w:val="none" w:sz="0" w:space="0" w:color="auto"/>
            <w:bottom w:val="none" w:sz="0" w:space="0" w:color="auto"/>
            <w:right w:val="none" w:sz="0" w:space="0" w:color="auto"/>
          </w:divBdr>
        </w:div>
        <w:div w:id="157693295">
          <w:marLeft w:val="0"/>
          <w:marRight w:val="0"/>
          <w:marTop w:val="0"/>
          <w:marBottom w:val="0"/>
          <w:divBdr>
            <w:top w:val="none" w:sz="0" w:space="0" w:color="auto"/>
            <w:left w:val="none" w:sz="0" w:space="0" w:color="auto"/>
            <w:bottom w:val="none" w:sz="0" w:space="0" w:color="auto"/>
            <w:right w:val="none" w:sz="0" w:space="0" w:color="auto"/>
          </w:divBdr>
        </w:div>
        <w:div w:id="218443200">
          <w:marLeft w:val="0"/>
          <w:marRight w:val="0"/>
          <w:marTop w:val="0"/>
          <w:marBottom w:val="0"/>
          <w:divBdr>
            <w:top w:val="none" w:sz="0" w:space="0" w:color="auto"/>
            <w:left w:val="none" w:sz="0" w:space="0" w:color="auto"/>
            <w:bottom w:val="none" w:sz="0" w:space="0" w:color="auto"/>
            <w:right w:val="none" w:sz="0" w:space="0" w:color="auto"/>
          </w:divBdr>
        </w:div>
        <w:div w:id="246571980">
          <w:marLeft w:val="0"/>
          <w:marRight w:val="0"/>
          <w:marTop w:val="0"/>
          <w:marBottom w:val="0"/>
          <w:divBdr>
            <w:top w:val="none" w:sz="0" w:space="0" w:color="auto"/>
            <w:left w:val="none" w:sz="0" w:space="0" w:color="auto"/>
            <w:bottom w:val="none" w:sz="0" w:space="0" w:color="auto"/>
            <w:right w:val="none" w:sz="0" w:space="0" w:color="auto"/>
          </w:divBdr>
        </w:div>
        <w:div w:id="324935804">
          <w:marLeft w:val="0"/>
          <w:marRight w:val="0"/>
          <w:marTop w:val="0"/>
          <w:marBottom w:val="0"/>
          <w:divBdr>
            <w:top w:val="none" w:sz="0" w:space="0" w:color="auto"/>
            <w:left w:val="none" w:sz="0" w:space="0" w:color="auto"/>
            <w:bottom w:val="none" w:sz="0" w:space="0" w:color="auto"/>
            <w:right w:val="none" w:sz="0" w:space="0" w:color="auto"/>
          </w:divBdr>
        </w:div>
        <w:div w:id="430249221">
          <w:marLeft w:val="0"/>
          <w:marRight w:val="0"/>
          <w:marTop w:val="0"/>
          <w:marBottom w:val="0"/>
          <w:divBdr>
            <w:top w:val="none" w:sz="0" w:space="0" w:color="auto"/>
            <w:left w:val="none" w:sz="0" w:space="0" w:color="auto"/>
            <w:bottom w:val="none" w:sz="0" w:space="0" w:color="auto"/>
            <w:right w:val="none" w:sz="0" w:space="0" w:color="auto"/>
          </w:divBdr>
        </w:div>
        <w:div w:id="469327280">
          <w:marLeft w:val="0"/>
          <w:marRight w:val="0"/>
          <w:marTop w:val="0"/>
          <w:marBottom w:val="0"/>
          <w:divBdr>
            <w:top w:val="none" w:sz="0" w:space="0" w:color="auto"/>
            <w:left w:val="none" w:sz="0" w:space="0" w:color="auto"/>
            <w:bottom w:val="none" w:sz="0" w:space="0" w:color="auto"/>
            <w:right w:val="none" w:sz="0" w:space="0" w:color="auto"/>
          </w:divBdr>
        </w:div>
        <w:div w:id="479885598">
          <w:marLeft w:val="0"/>
          <w:marRight w:val="0"/>
          <w:marTop w:val="0"/>
          <w:marBottom w:val="0"/>
          <w:divBdr>
            <w:top w:val="none" w:sz="0" w:space="0" w:color="auto"/>
            <w:left w:val="none" w:sz="0" w:space="0" w:color="auto"/>
            <w:bottom w:val="none" w:sz="0" w:space="0" w:color="auto"/>
            <w:right w:val="none" w:sz="0" w:space="0" w:color="auto"/>
          </w:divBdr>
        </w:div>
        <w:div w:id="576204824">
          <w:marLeft w:val="0"/>
          <w:marRight w:val="0"/>
          <w:marTop w:val="0"/>
          <w:marBottom w:val="0"/>
          <w:divBdr>
            <w:top w:val="none" w:sz="0" w:space="0" w:color="auto"/>
            <w:left w:val="none" w:sz="0" w:space="0" w:color="auto"/>
            <w:bottom w:val="none" w:sz="0" w:space="0" w:color="auto"/>
            <w:right w:val="none" w:sz="0" w:space="0" w:color="auto"/>
          </w:divBdr>
        </w:div>
        <w:div w:id="806699522">
          <w:marLeft w:val="0"/>
          <w:marRight w:val="0"/>
          <w:marTop w:val="0"/>
          <w:marBottom w:val="0"/>
          <w:divBdr>
            <w:top w:val="none" w:sz="0" w:space="0" w:color="auto"/>
            <w:left w:val="none" w:sz="0" w:space="0" w:color="auto"/>
            <w:bottom w:val="none" w:sz="0" w:space="0" w:color="auto"/>
            <w:right w:val="none" w:sz="0" w:space="0" w:color="auto"/>
          </w:divBdr>
        </w:div>
        <w:div w:id="888105647">
          <w:marLeft w:val="0"/>
          <w:marRight w:val="0"/>
          <w:marTop w:val="0"/>
          <w:marBottom w:val="0"/>
          <w:divBdr>
            <w:top w:val="none" w:sz="0" w:space="0" w:color="auto"/>
            <w:left w:val="none" w:sz="0" w:space="0" w:color="auto"/>
            <w:bottom w:val="none" w:sz="0" w:space="0" w:color="auto"/>
            <w:right w:val="none" w:sz="0" w:space="0" w:color="auto"/>
          </w:divBdr>
        </w:div>
        <w:div w:id="1029331787">
          <w:marLeft w:val="0"/>
          <w:marRight w:val="0"/>
          <w:marTop w:val="0"/>
          <w:marBottom w:val="0"/>
          <w:divBdr>
            <w:top w:val="none" w:sz="0" w:space="0" w:color="auto"/>
            <w:left w:val="none" w:sz="0" w:space="0" w:color="auto"/>
            <w:bottom w:val="none" w:sz="0" w:space="0" w:color="auto"/>
            <w:right w:val="none" w:sz="0" w:space="0" w:color="auto"/>
          </w:divBdr>
        </w:div>
        <w:div w:id="1139765426">
          <w:marLeft w:val="0"/>
          <w:marRight w:val="0"/>
          <w:marTop w:val="0"/>
          <w:marBottom w:val="0"/>
          <w:divBdr>
            <w:top w:val="none" w:sz="0" w:space="0" w:color="auto"/>
            <w:left w:val="none" w:sz="0" w:space="0" w:color="auto"/>
            <w:bottom w:val="none" w:sz="0" w:space="0" w:color="auto"/>
            <w:right w:val="none" w:sz="0" w:space="0" w:color="auto"/>
          </w:divBdr>
        </w:div>
        <w:div w:id="1141388439">
          <w:marLeft w:val="0"/>
          <w:marRight w:val="0"/>
          <w:marTop w:val="0"/>
          <w:marBottom w:val="0"/>
          <w:divBdr>
            <w:top w:val="none" w:sz="0" w:space="0" w:color="auto"/>
            <w:left w:val="none" w:sz="0" w:space="0" w:color="auto"/>
            <w:bottom w:val="none" w:sz="0" w:space="0" w:color="auto"/>
            <w:right w:val="none" w:sz="0" w:space="0" w:color="auto"/>
          </w:divBdr>
        </w:div>
        <w:div w:id="1172261976">
          <w:marLeft w:val="0"/>
          <w:marRight w:val="0"/>
          <w:marTop w:val="0"/>
          <w:marBottom w:val="0"/>
          <w:divBdr>
            <w:top w:val="none" w:sz="0" w:space="0" w:color="auto"/>
            <w:left w:val="none" w:sz="0" w:space="0" w:color="auto"/>
            <w:bottom w:val="none" w:sz="0" w:space="0" w:color="auto"/>
            <w:right w:val="none" w:sz="0" w:space="0" w:color="auto"/>
          </w:divBdr>
        </w:div>
        <w:div w:id="1188718410">
          <w:marLeft w:val="0"/>
          <w:marRight w:val="0"/>
          <w:marTop w:val="0"/>
          <w:marBottom w:val="0"/>
          <w:divBdr>
            <w:top w:val="none" w:sz="0" w:space="0" w:color="auto"/>
            <w:left w:val="none" w:sz="0" w:space="0" w:color="auto"/>
            <w:bottom w:val="none" w:sz="0" w:space="0" w:color="auto"/>
            <w:right w:val="none" w:sz="0" w:space="0" w:color="auto"/>
          </w:divBdr>
        </w:div>
        <w:div w:id="1445224196">
          <w:marLeft w:val="0"/>
          <w:marRight w:val="0"/>
          <w:marTop w:val="0"/>
          <w:marBottom w:val="0"/>
          <w:divBdr>
            <w:top w:val="none" w:sz="0" w:space="0" w:color="auto"/>
            <w:left w:val="none" w:sz="0" w:space="0" w:color="auto"/>
            <w:bottom w:val="none" w:sz="0" w:space="0" w:color="auto"/>
            <w:right w:val="none" w:sz="0" w:space="0" w:color="auto"/>
          </w:divBdr>
        </w:div>
        <w:div w:id="1494301310">
          <w:marLeft w:val="0"/>
          <w:marRight w:val="0"/>
          <w:marTop w:val="0"/>
          <w:marBottom w:val="0"/>
          <w:divBdr>
            <w:top w:val="none" w:sz="0" w:space="0" w:color="auto"/>
            <w:left w:val="none" w:sz="0" w:space="0" w:color="auto"/>
            <w:bottom w:val="none" w:sz="0" w:space="0" w:color="auto"/>
            <w:right w:val="none" w:sz="0" w:space="0" w:color="auto"/>
          </w:divBdr>
        </w:div>
        <w:div w:id="1561285114">
          <w:marLeft w:val="0"/>
          <w:marRight w:val="0"/>
          <w:marTop w:val="0"/>
          <w:marBottom w:val="0"/>
          <w:divBdr>
            <w:top w:val="none" w:sz="0" w:space="0" w:color="auto"/>
            <w:left w:val="none" w:sz="0" w:space="0" w:color="auto"/>
            <w:bottom w:val="none" w:sz="0" w:space="0" w:color="auto"/>
            <w:right w:val="none" w:sz="0" w:space="0" w:color="auto"/>
          </w:divBdr>
        </w:div>
        <w:div w:id="1648196809">
          <w:marLeft w:val="0"/>
          <w:marRight w:val="0"/>
          <w:marTop w:val="0"/>
          <w:marBottom w:val="0"/>
          <w:divBdr>
            <w:top w:val="none" w:sz="0" w:space="0" w:color="auto"/>
            <w:left w:val="none" w:sz="0" w:space="0" w:color="auto"/>
            <w:bottom w:val="none" w:sz="0" w:space="0" w:color="auto"/>
            <w:right w:val="none" w:sz="0" w:space="0" w:color="auto"/>
          </w:divBdr>
        </w:div>
        <w:div w:id="1685980395">
          <w:marLeft w:val="0"/>
          <w:marRight w:val="0"/>
          <w:marTop w:val="0"/>
          <w:marBottom w:val="0"/>
          <w:divBdr>
            <w:top w:val="none" w:sz="0" w:space="0" w:color="auto"/>
            <w:left w:val="none" w:sz="0" w:space="0" w:color="auto"/>
            <w:bottom w:val="none" w:sz="0" w:space="0" w:color="auto"/>
            <w:right w:val="none" w:sz="0" w:space="0" w:color="auto"/>
          </w:divBdr>
        </w:div>
        <w:div w:id="1749958854">
          <w:marLeft w:val="0"/>
          <w:marRight w:val="0"/>
          <w:marTop w:val="0"/>
          <w:marBottom w:val="0"/>
          <w:divBdr>
            <w:top w:val="none" w:sz="0" w:space="0" w:color="auto"/>
            <w:left w:val="none" w:sz="0" w:space="0" w:color="auto"/>
            <w:bottom w:val="none" w:sz="0" w:space="0" w:color="auto"/>
            <w:right w:val="none" w:sz="0" w:space="0" w:color="auto"/>
          </w:divBdr>
        </w:div>
        <w:div w:id="1767656143">
          <w:marLeft w:val="0"/>
          <w:marRight w:val="0"/>
          <w:marTop w:val="0"/>
          <w:marBottom w:val="0"/>
          <w:divBdr>
            <w:top w:val="none" w:sz="0" w:space="0" w:color="auto"/>
            <w:left w:val="none" w:sz="0" w:space="0" w:color="auto"/>
            <w:bottom w:val="none" w:sz="0" w:space="0" w:color="auto"/>
            <w:right w:val="none" w:sz="0" w:space="0" w:color="auto"/>
          </w:divBdr>
        </w:div>
        <w:div w:id="1941335750">
          <w:marLeft w:val="0"/>
          <w:marRight w:val="0"/>
          <w:marTop w:val="0"/>
          <w:marBottom w:val="0"/>
          <w:divBdr>
            <w:top w:val="none" w:sz="0" w:space="0" w:color="auto"/>
            <w:left w:val="none" w:sz="0" w:space="0" w:color="auto"/>
            <w:bottom w:val="none" w:sz="0" w:space="0" w:color="auto"/>
            <w:right w:val="none" w:sz="0" w:space="0" w:color="auto"/>
          </w:divBdr>
        </w:div>
        <w:div w:id="1943150296">
          <w:marLeft w:val="0"/>
          <w:marRight w:val="0"/>
          <w:marTop w:val="0"/>
          <w:marBottom w:val="0"/>
          <w:divBdr>
            <w:top w:val="none" w:sz="0" w:space="0" w:color="auto"/>
            <w:left w:val="none" w:sz="0" w:space="0" w:color="auto"/>
            <w:bottom w:val="none" w:sz="0" w:space="0" w:color="auto"/>
            <w:right w:val="none" w:sz="0" w:space="0" w:color="auto"/>
          </w:divBdr>
        </w:div>
        <w:div w:id="2015112747">
          <w:marLeft w:val="0"/>
          <w:marRight w:val="0"/>
          <w:marTop w:val="0"/>
          <w:marBottom w:val="0"/>
          <w:divBdr>
            <w:top w:val="none" w:sz="0" w:space="0" w:color="auto"/>
            <w:left w:val="none" w:sz="0" w:space="0" w:color="auto"/>
            <w:bottom w:val="none" w:sz="0" w:space="0" w:color="auto"/>
            <w:right w:val="none" w:sz="0" w:space="0" w:color="auto"/>
          </w:divBdr>
        </w:div>
        <w:div w:id="2043744437">
          <w:marLeft w:val="0"/>
          <w:marRight w:val="0"/>
          <w:marTop w:val="0"/>
          <w:marBottom w:val="0"/>
          <w:divBdr>
            <w:top w:val="none" w:sz="0" w:space="0" w:color="auto"/>
            <w:left w:val="none" w:sz="0" w:space="0" w:color="auto"/>
            <w:bottom w:val="none" w:sz="0" w:space="0" w:color="auto"/>
            <w:right w:val="none" w:sz="0" w:space="0" w:color="auto"/>
          </w:divBdr>
        </w:div>
        <w:div w:id="2061244792">
          <w:marLeft w:val="0"/>
          <w:marRight w:val="0"/>
          <w:marTop w:val="0"/>
          <w:marBottom w:val="0"/>
          <w:divBdr>
            <w:top w:val="none" w:sz="0" w:space="0" w:color="auto"/>
            <w:left w:val="none" w:sz="0" w:space="0" w:color="auto"/>
            <w:bottom w:val="none" w:sz="0" w:space="0" w:color="auto"/>
            <w:right w:val="none" w:sz="0" w:space="0" w:color="auto"/>
          </w:divBdr>
        </w:div>
        <w:div w:id="2102026153">
          <w:marLeft w:val="0"/>
          <w:marRight w:val="0"/>
          <w:marTop w:val="0"/>
          <w:marBottom w:val="0"/>
          <w:divBdr>
            <w:top w:val="none" w:sz="0" w:space="0" w:color="auto"/>
            <w:left w:val="none" w:sz="0" w:space="0" w:color="auto"/>
            <w:bottom w:val="none" w:sz="0" w:space="0" w:color="auto"/>
            <w:right w:val="none" w:sz="0" w:space="0" w:color="auto"/>
          </w:divBdr>
        </w:div>
        <w:div w:id="2119713917">
          <w:marLeft w:val="0"/>
          <w:marRight w:val="0"/>
          <w:marTop w:val="0"/>
          <w:marBottom w:val="0"/>
          <w:divBdr>
            <w:top w:val="none" w:sz="0" w:space="0" w:color="auto"/>
            <w:left w:val="none" w:sz="0" w:space="0" w:color="auto"/>
            <w:bottom w:val="none" w:sz="0" w:space="0" w:color="auto"/>
            <w:right w:val="none" w:sz="0" w:space="0" w:color="auto"/>
          </w:divBdr>
        </w:div>
        <w:div w:id="2138793020">
          <w:marLeft w:val="0"/>
          <w:marRight w:val="0"/>
          <w:marTop w:val="0"/>
          <w:marBottom w:val="0"/>
          <w:divBdr>
            <w:top w:val="none" w:sz="0" w:space="0" w:color="auto"/>
            <w:left w:val="none" w:sz="0" w:space="0" w:color="auto"/>
            <w:bottom w:val="none" w:sz="0" w:space="0" w:color="auto"/>
            <w:right w:val="none" w:sz="0" w:space="0" w:color="auto"/>
          </w:divBdr>
        </w:div>
      </w:divsChild>
    </w:div>
    <w:div w:id="1166897392">
      <w:bodyDiv w:val="1"/>
      <w:marLeft w:val="0"/>
      <w:marRight w:val="0"/>
      <w:marTop w:val="0"/>
      <w:marBottom w:val="0"/>
      <w:divBdr>
        <w:top w:val="none" w:sz="0" w:space="0" w:color="auto"/>
        <w:left w:val="none" w:sz="0" w:space="0" w:color="auto"/>
        <w:bottom w:val="none" w:sz="0" w:space="0" w:color="auto"/>
        <w:right w:val="none" w:sz="0" w:space="0" w:color="auto"/>
      </w:divBdr>
    </w:div>
    <w:div w:id="1175146487">
      <w:bodyDiv w:val="1"/>
      <w:marLeft w:val="0"/>
      <w:marRight w:val="0"/>
      <w:marTop w:val="0"/>
      <w:marBottom w:val="0"/>
      <w:divBdr>
        <w:top w:val="none" w:sz="0" w:space="0" w:color="auto"/>
        <w:left w:val="none" w:sz="0" w:space="0" w:color="auto"/>
        <w:bottom w:val="none" w:sz="0" w:space="0" w:color="auto"/>
        <w:right w:val="none" w:sz="0" w:space="0" w:color="auto"/>
      </w:divBdr>
    </w:div>
    <w:div w:id="1252279088">
      <w:bodyDiv w:val="1"/>
      <w:marLeft w:val="0"/>
      <w:marRight w:val="0"/>
      <w:marTop w:val="0"/>
      <w:marBottom w:val="0"/>
      <w:divBdr>
        <w:top w:val="none" w:sz="0" w:space="0" w:color="auto"/>
        <w:left w:val="none" w:sz="0" w:space="0" w:color="auto"/>
        <w:bottom w:val="none" w:sz="0" w:space="0" w:color="auto"/>
        <w:right w:val="none" w:sz="0" w:space="0" w:color="auto"/>
      </w:divBdr>
    </w:div>
    <w:div w:id="1276905468">
      <w:bodyDiv w:val="1"/>
      <w:marLeft w:val="0"/>
      <w:marRight w:val="0"/>
      <w:marTop w:val="0"/>
      <w:marBottom w:val="0"/>
      <w:divBdr>
        <w:top w:val="none" w:sz="0" w:space="0" w:color="auto"/>
        <w:left w:val="none" w:sz="0" w:space="0" w:color="auto"/>
        <w:bottom w:val="none" w:sz="0" w:space="0" w:color="auto"/>
        <w:right w:val="none" w:sz="0" w:space="0" w:color="auto"/>
      </w:divBdr>
    </w:div>
    <w:div w:id="1299337373">
      <w:bodyDiv w:val="1"/>
      <w:marLeft w:val="0"/>
      <w:marRight w:val="0"/>
      <w:marTop w:val="0"/>
      <w:marBottom w:val="0"/>
      <w:divBdr>
        <w:top w:val="none" w:sz="0" w:space="0" w:color="auto"/>
        <w:left w:val="none" w:sz="0" w:space="0" w:color="auto"/>
        <w:bottom w:val="none" w:sz="0" w:space="0" w:color="auto"/>
        <w:right w:val="none" w:sz="0" w:space="0" w:color="auto"/>
      </w:divBdr>
      <w:divsChild>
        <w:div w:id="16349274">
          <w:marLeft w:val="0"/>
          <w:marRight w:val="0"/>
          <w:marTop w:val="0"/>
          <w:marBottom w:val="0"/>
          <w:divBdr>
            <w:top w:val="none" w:sz="0" w:space="0" w:color="auto"/>
            <w:left w:val="none" w:sz="0" w:space="0" w:color="auto"/>
            <w:bottom w:val="none" w:sz="0" w:space="0" w:color="auto"/>
            <w:right w:val="none" w:sz="0" w:space="0" w:color="auto"/>
          </w:divBdr>
        </w:div>
        <w:div w:id="134032559">
          <w:marLeft w:val="0"/>
          <w:marRight w:val="0"/>
          <w:marTop w:val="0"/>
          <w:marBottom w:val="0"/>
          <w:divBdr>
            <w:top w:val="none" w:sz="0" w:space="0" w:color="auto"/>
            <w:left w:val="none" w:sz="0" w:space="0" w:color="auto"/>
            <w:bottom w:val="none" w:sz="0" w:space="0" w:color="auto"/>
            <w:right w:val="none" w:sz="0" w:space="0" w:color="auto"/>
          </w:divBdr>
        </w:div>
        <w:div w:id="168445067">
          <w:marLeft w:val="0"/>
          <w:marRight w:val="0"/>
          <w:marTop w:val="0"/>
          <w:marBottom w:val="0"/>
          <w:divBdr>
            <w:top w:val="none" w:sz="0" w:space="0" w:color="auto"/>
            <w:left w:val="none" w:sz="0" w:space="0" w:color="auto"/>
            <w:bottom w:val="none" w:sz="0" w:space="0" w:color="auto"/>
            <w:right w:val="none" w:sz="0" w:space="0" w:color="auto"/>
          </w:divBdr>
        </w:div>
        <w:div w:id="369381740">
          <w:marLeft w:val="0"/>
          <w:marRight w:val="0"/>
          <w:marTop w:val="0"/>
          <w:marBottom w:val="0"/>
          <w:divBdr>
            <w:top w:val="none" w:sz="0" w:space="0" w:color="auto"/>
            <w:left w:val="none" w:sz="0" w:space="0" w:color="auto"/>
            <w:bottom w:val="none" w:sz="0" w:space="0" w:color="auto"/>
            <w:right w:val="none" w:sz="0" w:space="0" w:color="auto"/>
          </w:divBdr>
        </w:div>
        <w:div w:id="513888152">
          <w:marLeft w:val="0"/>
          <w:marRight w:val="0"/>
          <w:marTop w:val="0"/>
          <w:marBottom w:val="0"/>
          <w:divBdr>
            <w:top w:val="none" w:sz="0" w:space="0" w:color="auto"/>
            <w:left w:val="none" w:sz="0" w:space="0" w:color="auto"/>
            <w:bottom w:val="none" w:sz="0" w:space="0" w:color="auto"/>
            <w:right w:val="none" w:sz="0" w:space="0" w:color="auto"/>
          </w:divBdr>
        </w:div>
        <w:div w:id="588269662">
          <w:marLeft w:val="0"/>
          <w:marRight w:val="0"/>
          <w:marTop w:val="0"/>
          <w:marBottom w:val="0"/>
          <w:divBdr>
            <w:top w:val="none" w:sz="0" w:space="0" w:color="auto"/>
            <w:left w:val="none" w:sz="0" w:space="0" w:color="auto"/>
            <w:bottom w:val="none" w:sz="0" w:space="0" w:color="auto"/>
            <w:right w:val="none" w:sz="0" w:space="0" w:color="auto"/>
          </w:divBdr>
        </w:div>
        <w:div w:id="607394746">
          <w:marLeft w:val="0"/>
          <w:marRight w:val="0"/>
          <w:marTop w:val="0"/>
          <w:marBottom w:val="0"/>
          <w:divBdr>
            <w:top w:val="none" w:sz="0" w:space="0" w:color="auto"/>
            <w:left w:val="none" w:sz="0" w:space="0" w:color="auto"/>
            <w:bottom w:val="none" w:sz="0" w:space="0" w:color="auto"/>
            <w:right w:val="none" w:sz="0" w:space="0" w:color="auto"/>
          </w:divBdr>
        </w:div>
        <w:div w:id="626666353">
          <w:marLeft w:val="0"/>
          <w:marRight w:val="0"/>
          <w:marTop w:val="0"/>
          <w:marBottom w:val="0"/>
          <w:divBdr>
            <w:top w:val="none" w:sz="0" w:space="0" w:color="auto"/>
            <w:left w:val="none" w:sz="0" w:space="0" w:color="auto"/>
            <w:bottom w:val="none" w:sz="0" w:space="0" w:color="auto"/>
            <w:right w:val="none" w:sz="0" w:space="0" w:color="auto"/>
          </w:divBdr>
        </w:div>
        <w:div w:id="682127001">
          <w:marLeft w:val="0"/>
          <w:marRight w:val="0"/>
          <w:marTop w:val="0"/>
          <w:marBottom w:val="0"/>
          <w:divBdr>
            <w:top w:val="none" w:sz="0" w:space="0" w:color="auto"/>
            <w:left w:val="none" w:sz="0" w:space="0" w:color="auto"/>
            <w:bottom w:val="none" w:sz="0" w:space="0" w:color="auto"/>
            <w:right w:val="none" w:sz="0" w:space="0" w:color="auto"/>
          </w:divBdr>
        </w:div>
        <w:div w:id="703215363">
          <w:marLeft w:val="0"/>
          <w:marRight w:val="0"/>
          <w:marTop w:val="0"/>
          <w:marBottom w:val="0"/>
          <w:divBdr>
            <w:top w:val="none" w:sz="0" w:space="0" w:color="auto"/>
            <w:left w:val="none" w:sz="0" w:space="0" w:color="auto"/>
            <w:bottom w:val="none" w:sz="0" w:space="0" w:color="auto"/>
            <w:right w:val="none" w:sz="0" w:space="0" w:color="auto"/>
          </w:divBdr>
        </w:div>
        <w:div w:id="720203829">
          <w:marLeft w:val="0"/>
          <w:marRight w:val="0"/>
          <w:marTop w:val="0"/>
          <w:marBottom w:val="0"/>
          <w:divBdr>
            <w:top w:val="none" w:sz="0" w:space="0" w:color="auto"/>
            <w:left w:val="none" w:sz="0" w:space="0" w:color="auto"/>
            <w:bottom w:val="none" w:sz="0" w:space="0" w:color="auto"/>
            <w:right w:val="none" w:sz="0" w:space="0" w:color="auto"/>
          </w:divBdr>
        </w:div>
        <w:div w:id="736703077">
          <w:marLeft w:val="0"/>
          <w:marRight w:val="0"/>
          <w:marTop w:val="0"/>
          <w:marBottom w:val="0"/>
          <w:divBdr>
            <w:top w:val="none" w:sz="0" w:space="0" w:color="auto"/>
            <w:left w:val="none" w:sz="0" w:space="0" w:color="auto"/>
            <w:bottom w:val="none" w:sz="0" w:space="0" w:color="auto"/>
            <w:right w:val="none" w:sz="0" w:space="0" w:color="auto"/>
          </w:divBdr>
        </w:div>
        <w:div w:id="803036549">
          <w:marLeft w:val="0"/>
          <w:marRight w:val="0"/>
          <w:marTop w:val="0"/>
          <w:marBottom w:val="0"/>
          <w:divBdr>
            <w:top w:val="none" w:sz="0" w:space="0" w:color="auto"/>
            <w:left w:val="none" w:sz="0" w:space="0" w:color="auto"/>
            <w:bottom w:val="none" w:sz="0" w:space="0" w:color="auto"/>
            <w:right w:val="none" w:sz="0" w:space="0" w:color="auto"/>
          </w:divBdr>
        </w:div>
        <w:div w:id="841968190">
          <w:marLeft w:val="0"/>
          <w:marRight w:val="0"/>
          <w:marTop w:val="0"/>
          <w:marBottom w:val="0"/>
          <w:divBdr>
            <w:top w:val="none" w:sz="0" w:space="0" w:color="auto"/>
            <w:left w:val="none" w:sz="0" w:space="0" w:color="auto"/>
            <w:bottom w:val="none" w:sz="0" w:space="0" w:color="auto"/>
            <w:right w:val="none" w:sz="0" w:space="0" w:color="auto"/>
          </w:divBdr>
        </w:div>
        <w:div w:id="853112161">
          <w:marLeft w:val="0"/>
          <w:marRight w:val="0"/>
          <w:marTop w:val="0"/>
          <w:marBottom w:val="0"/>
          <w:divBdr>
            <w:top w:val="none" w:sz="0" w:space="0" w:color="auto"/>
            <w:left w:val="none" w:sz="0" w:space="0" w:color="auto"/>
            <w:bottom w:val="none" w:sz="0" w:space="0" w:color="auto"/>
            <w:right w:val="none" w:sz="0" w:space="0" w:color="auto"/>
          </w:divBdr>
        </w:div>
        <w:div w:id="1020621346">
          <w:marLeft w:val="0"/>
          <w:marRight w:val="0"/>
          <w:marTop w:val="0"/>
          <w:marBottom w:val="0"/>
          <w:divBdr>
            <w:top w:val="none" w:sz="0" w:space="0" w:color="auto"/>
            <w:left w:val="none" w:sz="0" w:space="0" w:color="auto"/>
            <w:bottom w:val="none" w:sz="0" w:space="0" w:color="auto"/>
            <w:right w:val="none" w:sz="0" w:space="0" w:color="auto"/>
          </w:divBdr>
        </w:div>
        <w:div w:id="1067150242">
          <w:marLeft w:val="0"/>
          <w:marRight w:val="0"/>
          <w:marTop w:val="0"/>
          <w:marBottom w:val="0"/>
          <w:divBdr>
            <w:top w:val="none" w:sz="0" w:space="0" w:color="auto"/>
            <w:left w:val="none" w:sz="0" w:space="0" w:color="auto"/>
            <w:bottom w:val="none" w:sz="0" w:space="0" w:color="auto"/>
            <w:right w:val="none" w:sz="0" w:space="0" w:color="auto"/>
          </w:divBdr>
        </w:div>
        <w:div w:id="1074662770">
          <w:marLeft w:val="0"/>
          <w:marRight w:val="0"/>
          <w:marTop w:val="0"/>
          <w:marBottom w:val="0"/>
          <w:divBdr>
            <w:top w:val="none" w:sz="0" w:space="0" w:color="auto"/>
            <w:left w:val="none" w:sz="0" w:space="0" w:color="auto"/>
            <w:bottom w:val="none" w:sz="0" w:space="0" w:color="auto"/>
            <w:right w:val="none" w:sz="0" w:space="0" w:color="auto"/>
          </w:divBdr>
        </w:div>
        <w:div w:id="1095709293">
          <w:marLeft w:val="0"/>
          <w:marRight w:val="0"/>
          <w:marTop w:val="0"/>
          <w:marBottom w:val="0"/>
          <w:divBdr>
            <w:top w:val="none" w:sz="0" w:space="0" w:color="auto"/>
            <w:left w:val="none" w:sz="0" w:space="0" w:color="auto"/>
            <w:bottom w:val="none" w:sz="0" w:space="0" w:color="auto"/>
            <w:right w:val="none" w:sz="0" w:space="0" w:color="auto"/>
          </w:divBdr>
        </w:div>
        <w:div w:id="1124540271">
          <w:marLeft w:val="0"/>
          <w:marRight w:val="0"/>
          <w:marTop w:val="0"/>
          <w:marBottom w:val="0"/>
          <w:divBdr>
            <w:top w:val="none" w:sz="0" w:space="0" w:color="auto"/>
            <w:left w:val="none" w:sz="0" w:space="0" w:color="auto"/>
            <w:bottom w:val="none" w:sz="0" w:space="0" w:color="auto"/>
            <w:right w:val="none" w:sz="0" w:space="0" w:color="auto"/>
          </w:divBdr>
        </w:div>
        <w:div w:id="1170291955">
          <w:marLeft w:val="0"/>
          <w:marRight w:val="0"/>
          <w:marTop w:val="0"/>
          <w:marBottom w:val="0"/>
          <w:divBdr>
            <w:top w:val="none" w:sz="0" w:space="0" w:color="auto"/>
            <w:left w:val="none" w:sz="0" w:space="0" w:color="auto"/>
            <w:bottom w:val="none" w:sz="0" w:space="0" w:color="auto"/>
            <w:right w:val="none" w:sz="0" w:space="0" w:color="auto"/>
          </w:divBdr>
        </w:div>
        <w:div w:id="1174802791">
          <w:marLeft w:val="0"/>
          <w:marRight w:val="0"/>
          <w:marTop w:val="0"/>
          <w:marBottom w:val="0"/>
          <w:divBdr>
            <w:top w:val="none" w:sz="0" w:space="0" w:color="auto"/>
            <w:left w:val="none" w:sz="0" w:space="0" w:color="auto"/>
            <w:bottom w:val="none" w:sz="0" w:space="0" w:color="auto"/>
            <w:right w:val="none" w:sz="0" w:space="0" w:color="auto"/>
          </w:divBdr>
        </w:div>
        <w:div w:id="1201093327">
          <w:marLeft w:val="0"/>
          <w:marRight w:val="0"/>
          <w:marTop w:val="0"/>
          <w:marBottom w:val="0"/>
          <w:divBdr>
            <w:top w:val="none" w:sz="0" w:space="0" w:color="auto"/>
            <w:left w:val="none" w:sz="0" w:space="0" w:color="auto"/>
            <w:bottom w:val="none" w:sz="0" w:space="0" w:color="auto"/>
            <w:right w:val="none" w:sz="0" w:space="0" w:color="auto"/>
          </w:divBdr>
        </w:div>
        <w:div w:id="1224373058">
          <w:marLeft w:val="0"/>
          <w:marRight w:val="0"/>
          <w:marTop w:val="0"/>
          <w:marBottom w:val="0"/>
          <w:divBdr>
            <w:top w:val="none" w:sz="0" w:space="0" w:color="auto"/>
            <w:left w:val="none" w:sz="0" w:space="0" w:color="auto"/>
            <w:bottom w:val="none" w:sz="0" w:space="0" w:color="auto"/>
            <w:right w:val="none" w:sz="0" w:space="0" w:color="auto"/>
          </w:divBdr>
        </w:div>
        <w:div w:id="1353720965">
          <w:marLeft w:val="0"/>
          <w:marRight w:val="0"/>
          <w:marTop w:val="0"/>
          <w:marBottom w:val="0"/>
          <w:divBdr>
            <w:top w:val="none" w:sz="0" w:space="0" w:color="auto"/>
            <w:left w:val="none" w:sz="0" w:space="0" w:color="auto"/>
            <w:bottom w:val="none" w:sz="0" w:space="0" w:color="auto"/>
            <w:right w:val="none" w:sz="0" w:space="0" w:color="auto"/>
          </w:divBdr>
        </w:div>
        <w:div w:id="1366640677">
          <w:marLeft w:val="0"/>
          <w:marRight w:val="0"/>
          <w:marTop w:val="0"/>
          <w:marBottom w:val="0"/>
          <w:divBdr>
            <w:top w:val="none" w:sz="0" w:space="0" w:color="auto"/>
            <w:left w:val="none" w:sz="0" w:space="0" w:color="auto"/>
            <w:bottom w:val="none" w:sz="0" w:space="0" w:color="auto"/>
            <w:right w:val="none" w:sz="0" w:space="0" w:color="auto"/>
          </w:divBdr>
        </w:div>
        <w:div w:id="1648171768">
          <w:marLeft w:val="0"/>
          <w:marRight w:val="0"/>
          <w:marTop w:val="0"/>
          <w:marBottom w:val="0"/>
          <w:divBdr>
            <w:top w:val="none" w:sz="0" w:space="0" w:color="auto"/>
            <w:left w:val="none" w:sz="0" w:space="0" w:color="auto"/>
            <w:bottom w:val="none" w:sz="0" w:space="0" w:color="auto"/>
            <w:right w:val="none" w:sz="0" w:space="0" w:color="auto"/>
          </w:divBdr>
        </w:div>
        <w:div w:id="1689214404">
          <w:marLeft w:val="0"/>
          <w:marRight w:val="0"/>
          <w:marTop w:val="0"/>
          <w:marBottom w:val="0"/>
          <w:divBdr>
            <w:top w:val="none" w:sz="0" w:space="0" w:color="auto"/>
            <w:left w:val="none" w:sz="0" w:space="0" w:color="auto"/>
            <w:bottom w:val="none" w:sz="0" w:space="0" w:color="auto"/>
            <w:right w:val="none" w:sz="0" w:space="0" w:color="auto"/>
          </w:divBdr>
        </w:div>
        <w:div w:id="1719427820">
          <w:marLeft w:val="0"/>
          <w:marRight w:val="0"/>
          <w:marTop w:val="0"/>
          <w:marBottom w:val="0"/>
          <w:divBdr>
            <w:top w:val="none" w:sz="0" w:space="0" w:color="auto"/>
            <w:left w:val="none" w:sz="0" w:space="0" w:color="auto"/>
            <w:bottom w:val="none" w:sz="0" w:space="0" w:color="auto"/>
            <w:right w:val="none" w:sz="0" w:space="0" w:color="auto"/>
          </w:divBdr>
        </w:div>
        <w:div w:id="1779132223">
          <w:marLeft w:val="0"/>
          <w:marRight w:val="0"/>
          <w:marTop w:val="0"/>
          <w:marBottom w:val="0"/>
          <w:divBdr>
            <w:top w:val="none" w:sz="0" w:space="0" w:color="auto"/>
            <w:left w:val="none" w:sz="0" w:space="0" w:color="auto"/>
            <w:bottom w:val="none" w:sz="0" w:space="0" w:color="auto"/>
            <w:right w:val="none" w:sz="0" w:space="0" w:color="auto"/>
          </w:divBdr>
        </w:div>
        <w:div w:id="1947998535">
          <w:marLeft w:val="0"/>
          <w:marRight w:val="0"/>
          <w:marTop w:val="0"/>
          <w:marBottom w:val="0"/>
          <w:divBdr>
            <w:top w:val="none" w:sz="0" w:space="0" w:color="auto"/>
            <w:left w:val="none" w:sz="0" w:space="0" w:color="auto"/>
            <w:bottom w:val="none" w:sz="0" w:space="0" w:color="auto"/>
            <w:right w:val="none" w:sz="0" w:space="0" w:color="auto"/>
          </w:divBdr>
        </w:div>
        <w:div w:id="2025983745">
          <w:marLeft w:val="0"/>
          <w:marRight w:val="0"/>
          <w:marTop w:val="0"/>
          <w:marBottom w:val="0"/>
          <w:divBdr>
            <w:top w:val="none" w:sz="0" w:space="0" w:color="auto"/>
            <w:left w:val="none" w:sz="0" w:space="0" w:color="auto"/>
            <w:bottom w:val="none" w:sz="0" w:space="0" w:color="auto"/>
            <w:right w:val="none" w:sz="0" w:space="0" w:color="auto"/>
          </w:divBdr>
        </w:div>
        <w:div w:id="2059553437">
          <w:marLeft w:val="0"/>
          <w:marRight w:val="0"/>
          <w:marTop w:val="0"/>
          <w:marBottom w:val="0"/>
          <w:divBdr>
            <w:top w:val="none" w:sz="0" w:space="0" w:color="auto"/>
            <w:left w:val="none" w:sz="0" w:space="0" w:color="auto"/>
            <w:bottom w:val="none" w:sz="0" w:space="0" w:color="auto"/>
            <w:right w:val="none" w:sz="0" w:space="0" w:color="auto"/>
          </w:divBdr>
        </w:div>
        <w:div w:id="2115395177">
          <w:marLeft w:val="0"/>
          <w:marRight w:val="0"/>
          <w:marTop w:val="0"/>
          <w:marBottom w:val="0"/>
          <w:divBdr>
            <w:top w:val="none" w:sz="0" w:space="0" w:color="auto"/>
            <w:left w:val="none" w:sz="0" w:space="0" w:color="auto"/>
            <w:bottom w:val="none" w:sz="0" w:space="0" w:color="auto"/>
            <w:right w:val="none" w:sz="0" w:space="0" w:color="auto"/>
          </w:divBdr>
        </w:div>
      </w:divsChild>
    </w:div>
    <w:div w:id="1301498791">
      <w:bodyDiv w:val="1"/>
      <w:marLeft w:val="0"/>
      <w:marRight w:val="0"/>
      <w:marTop w:val="0"/>
      <w:marBottom w:val="0"/>
      <w:divBdr>
        <w:top w:val="none" w:sz="0" w:space="0" w:color="auto"/>
        <w:left w:val="none" w:sz="0" w:space="0" w:color="auto"/>
        <w:bottom w:val="none" w:sz="0" w:space="0" w:color="auto"/>
        <w:right w:val="none" w:sz="0" w:space="0" w:color="auto"/>
      </w:divBdr>
    </w:div>
    <w:div w:id="1321807075">
      <w:bodyDiv w:val="1"/>
      <w:marLeft w:val="0"/>
      <w:marRight w:val="0"/>
      <w:marTop w:val="0"/>
      <w:marBottom w:val="0"/>
      <w:divBdr>
        <w:top w:val="none" w:sz="0" w:space="0" w:color="auto"/>
        <w:left w:val="none" w:sz="0" w:space="0" w:color="auto"/>
        <w:bottom w:val="none" w:sz="0" w:space="0" w:color="auto"/>
        <w:right w:val="none" w:sz="0" w:space="0" w:color="auto"/>
      </w:divBdr>
      <w:divsChild>
        <w:div w:id="1034892413">
          <w:marLeft w:val="0"/>
          <w:marRight w:val="0"/>
          <w:marTop w:val="0"/>
          <w:marBottom w:val="0"/>
          <w:divBdr>
            <w:top w:val="none" w:sz="0" w:space="0" w:color="auto"/>
            <w:left w:val="none" w:sz="0" w:space="0" w:color="auto"/>
            <w:bottom w:val="none" w:sz="0" w:space="0" w:color="auto"/>
            <w:right w:val="none" w:sz="0" w:space="0" w:color="auto"/>
          </w:divBdr>
        </w:div>
        <w:div w:id="824711305">
          <w:marLeft w:val="0"/>
          <w:marRight w:val="0"/>
          <w:marTop w:val="0"/>
          <w:marBottom w:val="0"/>
          <w:divBdr>
            <w:top w:val="none" w:sz="0" w:space="0" w:color="auto"/>
            <w:left w:val="none" w:sz="0" w:space="0" w:color="auto"/>
            <w:bottom w:val="none" w:sz="0" w:space="0" w:color="auto"/>
            <w:right w:val="none" w:sz="0" w:space="0" w:color="auto"/>
          </w:divBdr>
        </w:div>
      </w:divsChild>
    </w:div>
    <w:div w:id="1340352009">
      <w:bodyDiv w:val="1"/>
      <w:marLeft w:val="0"/>
      <w:marRight w:val="0"/>
      <w:marTop w:val="0"/>
      <w:marBottom w:val="0"/>
      <w:divBdr>
        <w:top w:val="none" w:sz="0" w:space="0" w:color="auto"/>
        <w:left w:val="none" w:sz="0" w:space="0" w:color="auto"/>
        <w:bottom w:val="none" w:sz="0" w:space="0" w:color="auto"/>
        <w:right w:val="none" w:sz="0" w:space="0" w:color="auto"/>
      </w:divBdr>
      <w:divsChild>
        <w:div w:id="725881807">
          <w:marLeft w:val="0"/>
          <w:marRight w:val="0"/>
          <w:marTop w:val="0"/>
          <w:marBottom w:val="0"/>
          <w:divBdr>
            <w:top w:val="none" w:sz="0" w:space="0" w:color="auto"/>
            <w:left w:val="none" w:sz="0" w:space="0" w:color="auto"/>
            <w:bottom w:val="none" w:sz="0" w:space="0" w:color="auto"/>
            <w:right w:val="none" w:sz="0" w:space="0" w:color="auto"/>
          </w:divBdr>
        </w:div>
        <w:div w:id="1831825905">
          <w:marLeft w:val="0"/>
          <w:marRight w:val="0"/>
          <w:marTop w:val="0"/>
          <w:marBottom w:val="0"/>
          <w:divBdr>
            <w:top w:val="none" w:sz="0" w:space="0" w:color="auto"/>
            <w:left w:val="none" w:sz="0" w:space="0" w:color="auto"/>
            <w:bottom w:val="none" w:sz="0" w:space="0" w:color="auto"/>
            <w:right w:val="none" w:sz="0" w:space="0" w:color="auto"/>
          </w:divBdr>
        </w:div>
      </w:divsChild>
    </w:div>
    <w:div w:id="1362047877">
      <w:bodyDiv w:val="1"/>
      <w:marLeft w:val="0"/>
      <w:marRight w:val="0"/>
      <w:marTop w:val="0"/>
      <w:marBottom w:val="0"/>
      <w:divBdr>
        <w:top w:val="none" w:sz="0" w:space="0" w:color="auto"/>
        <w:left w:val="none" w:sz="0" w:space="0" w:color="auto"/>
        <w:bottom w:val="none" w:sz="0" w:space="0" w:color="auto"/>
        <w:right w:val="none" w:sz="0" w:space="0" w:color="auto"/>
      </w:divBdr>
    </w:div>
    <w:div w:id="1362903706">
      <w:bodyDiv w:val="1"/>
      <w:marLeft w:val="0"/>
      <w:marRight w:val="0"/>
      <w:marTop w:val="0"/>
      <w:marBottom w:val="0"/>
      <w:divBdr>
        <w:top w:val="none" w:sz="0" w:space="0" w:color="auto"/>
        <w:left w:val="none" w:sz="0" w:space="0" w:color="auto"/>
        <w:bottom w:val="none" w:sz="0" w:space="0" w:color="auto"/>
        <w:right w:val="none" w:sz="0" w:space="0" w:color="auto"/>
      </w:divBdr>
      <w:divsChild>
        <w:div w:id="1657419638">
          <w:marLeft w:val="0"/>
          <w:marRight w:val="0"/>
          <w:marTop w:val="0"/>
          <w:marBottom w:val="0"/>
          <w:divBdr>
            <w:top w:val="none" w:sz="0" w:space="0" w:color="auto"/>
            <w:left w:val="none" w:sz="0" w:space="0" w:color="auto"/>
            <w:bottom w:val="none" w:sz="0" w:space="0" w:color="auto"/>
            <w:right w:val="none" w:sz="0" w:space="0" w:color="auto"/>
          </w:divBdr>
        </w:div>
      </w:divsChild>
    </w:div>
    <w:div w:id="1375076514">
      <w:bodyDiv w:val="1"/>
      <w:marLeft w:val="0"/>
      <w:marRight w:val="0"/>
      <w:marTop w:val="0"/>
      <w:marBottom w:val="0"/>
      <w:divBdr>
        <w:top w:val="none" w:sz="0" w:space="0" w:color="auto"/>
        <w:left w:val="none" w:sz="0" w:space="0" w:color="auto"/>
        <w:bottom w:val="none" w:sz="0" w:space="0" w:color="auto"/>
        <w:right w:val="none" w:sz="0" w:space="0" w:color="auto"/>
      </w:divBdr>
      <w:divsChild>
        <w:div w:id="85275286">
          <w:marLeft w:val="0"/>
          <w:marRight w:val="0"/>
          <w:marTop w:val="0"/>
          <w:marBottom w:val="0"/>
          <w:divBdr>
            <w:top w:val="none" w:sz="0" w:space="0" w:color="auto"/>
            <w:left w:val="none" w:sz="0" w:space="0" w:color="auto"/>
            <w:bottom w:val="none" w:sz="0" w:space="0" w:color="auto"/>
            <w:right w:val="none" w:sz="0" w:space="0" w:color="auto"/>
          </w:divBdr>
        </w:div>
        <w:div w:id="87969130">
          <w:marLeft w:val="0"/>
          <w:marRight w:val="0"/>
          <w:marTop w:val="0"/>
          <w:marBottom w:val="0"/>
          <w:divBdr>
            <w:top w:val="none" w:sz="0" w:space="0" w:color="auto"/>
            <w:left w:val="none" w:sz="0" w:space="0" w:color="auto"/>
            <w:bottom w:val="none" w:sz="0" w:space="0" w:color="auto"/>
            <w:right w:val="none" w:sz="0" w:space="0" w:color="auto"/>
          </w:divBdr>
        </w:div>
        <w:div w:id="136454720">
          <w:marLeft w:val="0"/>
          <w:marRight w:val="0"/>
          <w:marTop w:val="0"/>
          <w:marBottom w:val="0"/>
          <w:divBdr>
            <w:top w:val="none" w:sz="0" w:space="0" w:color="auto"/>
            <w:left w:val="none" w:sz="0" w:space="0" w:color="auto"/>
            <w:bottom w:val="none" w:sz="0" w:space="0" w:color="auto"/>
            <w:right w:val="none" w:sz="0" w:space="0" w:color="auto"/>
          </w:divBdr>
        </w:div>
        <w:div w:id="143670698">
          <w:marLeft w:val="0"/>
          <w:marRight w:val="0"/>
          <w:marTop w:val="0"/>
          <w:marBottom w:val="0"/>
          <w:divBdr>
            <w:top w:val="none" w:sz="0" w:space="0" w:color="auto"/>
            <w:left w:val="none" w:sz="0" w:space="0" w:color="auto"/>
            <w:bottom w:val="none" w:sz="0" w:space="0" w:color="auto"/>
            <w:right w:val="none" w:sz="0" w:space="0" w:color="auto"/>
          </w:divBdr>
        </w:div>
        <w:div w:id="148836678">
          <w:marLeft w:val="0"/>
          <w:marRight w:val="0"/>
          <w:marTop w:val="0"/>
          <w:marBottom w:val="0"/>
          <w:divBdr>
            <w:top w:val="none" w:sz="0" w:space="0" w:color="auto"/>
            <w:left w:val="none" w:sz="0" w:space="0" w:color="auto"/>
            <w:bottom w:val="none" w:sz="0" w:space="0" w:color="auto"/>
            <w:right w:val="none" w:sz="0" w:space="0" w:color="auto"/>
          </w:divBdr>
        </w:div>
        <w:div w:id="160777656">
          <w:marLeft w:val="0"/>
          <w:marRight w:val="0"/>
          <w:marTop w:val="0"/>
          <w:marBottom w:val="0"/>
          <w:divBdr>
            <w:top w:val="none" w:sz="0" w:space="0" w:color="auto"/>
            <w:left w:val="none" w:sz="0" w:space="0" w:color="auto"/>
            <w:bottom w:val="none" w:sz="0" w:space="0" w:color="auto"/>
            <w:right w:val="none" w:sz="0" w:space="0" w:color="auto"/>
          </w:divBdr>
        </w:div>
        <w:div w:id="180093736">
          <w:marLeft w:val="0"/>
          <w:marRight w:val="0"/>
          <w:marTop w:val="0"/>
          <w:marBottom w:val="0"/>
          <w:divBdr>
            <w:top w:val="none" w:sz="0" w:space="0" w:color="auto"/>
            <w:left w:val="none" w:sz="0" w:space="0" w:color="auto"/>
            <w:bottom w:val="none" w:sz="0" w:space="0" w:color="auto"/>
            <w:right w:val="none" w:sz="0" w:space="0" w:color="auto"/>
          </w:divBdr>
        </w:div>
        <w:div w:id="239491197">
          <w:marLeft w:val="0"/>
          <w:marRight w:val="0"/>
          <w:marTop w:val="0"/>
          <w:marBottom w:val="0"/>
          <w:divBdr>
            <w:top w:val="none" w:sz="0" w:space="0" w:color="auto"/>
            <w:left w:val="none" w:sz="0" w:space="0" w:color="auto"/>
            <w:bottom w:val="none" w:sz="0" w:space="0" w:color="auto"/>
            <w:right w:val="none" w:sz="0" w:space="0" w:color="auto"/>
          </w:divBdr>
        </w:div>
        <w:div w:id="243145535">
          <w:marLeft w:val="0"/>
          <w:marRight w:val="0"/>
          <w:marTop w:val="0"/>
          <w:marBottom w:val="0"/>
          <w:divBdr>
            <w:top w:val="none" w:sz="0" w:space="0" w:color="auto"/>
            <w:left w:val="none" w:sz="0" w:space="0" w:color="auto"/>
            <w:bottom w:val="none" w:sz="0" w:space="0" w:color="auto"/>
            <w:right w:val="none" w:sz="0" w:space="0" w:color="auto"/>
          </w:divBdr>
        </w:div>
        <w:div w:id="263929362">
          <w:marLeft w:val="0"/>
          <w:marRight w:val="0"/>
          <w:marTop w:val="0"/>
          <w:marBottom w:val="0"/>
          <w:divBdr>
            <w:top w:val="none" w:sz="0" w:space="0" w:color="auto"/>
            <w:left w:val="none" w:sz="0" w:space="0" w:color="auto"/>
            <w:bottom w:val="none" w:sz="0" w:space="0" w:color="auto"/>
            <w:right w:val="none" w:sz="0" w:space="0" w:color="auto"/>
          </w:divBdr>
        </w:div>
        <w:div w:id="267548056">
          <w:marLeft w:val="0"/>
          <w:marRight w:val="0"/>
          <w:marTop w:val="0"/>
          <w:marBottom w:val="0"/>
          <w:divBdr>
            <w:top w:val="none" w:sz="0" w:space="0" w:color="auto"/>
            <w:left w:val="none" w:sz="0" w:space="0" w:color="auto"/>
            <w:bottom w:val="none" w:sz="0" w:space="0" w:color="auto"/>
            <w:right w:val="none" w:sz="0" w:space="0" w:color="auto"/>
          </w:divBdr>
        </w:div>
        <w:div w:id="363362641">
          <w:marLeft w:val="0"/>
          <w:marRight w:val="0"/>
          <w:marTop w:val="0"/>
          <w:marBottom w:val="0"/>
          <w:divBdr>
            <w:top w:val="none" w:sz="0" w:space="0" w:color="auto"/>
            <w:left w:val="none" w:sz="0" w:space="0" w:color="auto"/>
            <w:bottom w:val="none" w:sz="0" w:space="0" w:color="auto"/>
            <w:right w:val="none" w:sz="0" w:space="0" w:color="auto"/>
          </w:divBdr>
        </w:div>
        <w:div w:id="363363931">
          <w:marLeft w:val="0"/>
          <w:marRight w:val="0"/>
          <w:marTop w:val="0"/>
          <w:marBottom w:val="0"/>
          <w:divBdr>
            <w:top w:val="none" w:sz="0" w:space="0" w:color="auto"/>
            <w:left w:val="none" w:sz="0" w:space="0" w:color="auto"/>
            <w:bottom w:val="none" w:sz="0" w:space="0" w:color="auto"/>
            <w:right w:val="none" w:sz="0" w:space="0" w:color="auto"/>
          </w:divBdr>
        </w:div>
        <w:div w:id="391544231">
          <w:marLeft w:val="0"/>
          <w:marRight w:val="0"/>
          <w:marTop w:val="0"/>
          <w:marBottom w:val="0"/>
          <w:divBdr>
            <w:top w:val="none" w:sz="0" w:space="0" w:color="auto"/>
            <w:left w:val="none" w:sz="0" w:space="0" w:color="auto"/>
            <w:bottom w:val="none" w:sz="0" w:space="0" w:color="auto"/>
            <w:right w:val="none" w:sz="0" w:space="0" w:color="auto"/>
          </w:divBdr>
        </w:div>
        <w:div w:id="408892546">
          <w:marLeft w:val="0"/>
          <w:marRight w:val="0"/>
          <w:marTop w:val="0"/>
          <w:marBottom w:val="0"/>
          <w:divBdr>
            <w:top w:val="none" w:sz="0" w:space="0" w:color="auto"/>
            <w:left w:val="none" w:sz="0" w:space="0" w:color="auto"/>
            <w:bottom w:val="none" w:sz="0" w:space="0" w:color="auto"/>
            <w:right w:val="none" w:sz="0" w:space="0" w:color="auto"/>
          </w:divBdr>
        </w:div>
        <w:div w:id="417941920">
          <w:marLeft w:val="0"/>
          <w:marRight w:val="0"/>
          <w:marTop w:val="0"/>
          <w:marBottom w:val="0"/>
          <w:divBdr>
            <w:top w:val="none" w:sz="0" w:space="0" w:color="auto"/>
            <w:left w:val="none" w:sz="0" w:space="0" w:color="auto"/>
            <w:bottom w:val="none" w:sz="0" w:space="0" w:color="auto"/>
            <w:right w:val="none" w:sz="0" w:space="0" w:color="auto"/>
          </w:divBdr>
        </w:div>
        <w:div w:id="462240161">
          <w:marLeft w:val="0"/>
          <w:marRight w:val="0"/>
          <w:marTop w:val="0"/>
          <w:marBottom w:val="0"/>
          <w:divBdr>
            <w:top w:val="none" w:sz="0" w:space="0" w:color="auto"/>
            <w:left w:val="none" w:sz="0" w:space="0" w:color="auto"/>
            <w:bottom w:val="none" w:sz="0" w:space="0" w:color="auto"/>
            <w:right w:val="none" w:sz="0" w:space="0" w:color="auto"/>
          </w:divBdr>
        </w:div>
        <w:div w:id="462499773">
          <w:marLeft w:val="0"/>
          <w:marRight w:val="0"/>
          <w:marTop w:val="0"/>
          <w:marBottom w:val="0"/>
          <w:divBdr>
            <w:top w:val="none" w:sz="0" w:space="0" w:color="auto"/>
            <w:left w:val="none" w:sz="0" w:space="0" w:color="auto"/>
            <w:bottom w:val="none" w:sz="0" w:space="0" w:color="auto"/>
            <w:right w:val="none" w:sz="0" w:space="0" w:color="auto"/>
          </w:divBdr>
        </w:div>
        <w:div w:id="480080754">
          <w:marLeft w:val="0"/>
          <w:marRight w:val="0"/>
          <w:marTop w:val="0"/>
          <w:marBottom w:val="0"/>
          <w:divBdr>
            <w:top w:val="none" w:sz="0" w:space="0" w:color="auto"/>
            <w:left w:val="none" w:sz="0" w:space="0" w:color="auto"/>
            <w:bottom w:val="none" w:sz="0" w:space="0" w:color="auto"/>
            <w:right w:val="none" w:sz="0" w:space="0" w:color="auto"/>
          </w:divBdr>
        </w:div>
        <w:div w:id="507713098">
          <w:marLeft w:val="0"/>
          <w:marRight w:val="0"/>
          <w:marTop w:val="0"/>
          <w:marBottom w:val="0"/>
          <w:divBdr>
            <w:top w:val="none" w:sz="0" w:space="0" w:color="auto"/>
            <w:left w:val="none" w:sz="0" w:space="0" w:color="auto"/>
            <w:bottom w:val="none" w:sz="0" w:space="0" w:color="auto"/>
            <w:right w:val="none" w:sz="0" w:space="0" w:color="auto"/>
          </w:divBdr>
        </w:div>
        <w:div w:id="540291617">
          <w:marLeft w:val="0"/>
          <w:marRight w:val="0"/>
          <w:marTop w:val="0"/>
          <w:marBottom w:val="0"/>
          <w:divBdr>
            <w:top w:val="none" w:sz="0" w:space="0" w:color="auto"/>
            <w:left w:val="none" w:sz="0" w:space="0" w:color="auto"/>
            <w:bottom w:val="none" w:sz="0" w:space="0" w:color="auto"/>
            <w:right w:val="none" w:sz="0" w:space="0" w:color="auto"/>
          </w:divBdr>
        </w:div>
        <w:div w:id="630595710">
          <w:marLeft w:val="0"/>
          <w:marRight w:val="0"/>
          <w:marTop w:val="0"/>
          <w:marBottom w:val="0"/>
          <w:divBdr>
            <w:top w:val="none" w:sz="0" w:space="0" w:color="auto"/>
            <w:left w:val="none" w:sz="0" w:space="0" w:color="auto"/>
            <w:bottom w:val="none" w:sz="0" w:space="0" w:color="auto"/>
            <w:right w:val="none" w:sz="0" w:space="0" w:color="auto"/>
          </w:divBdr>
        </w:div>
        <w:div w:id="631904518">
          <w:marLeft w:val="0"/>
          <w:marRight w:val="0"/>
          <w:marTop w:val="0"/>
          <w:marBottom w:val="0"/>
          <w:divBdr>
            <w:top w:val="none" w:sz="0" w:space="0" w:color="auto"/>
            <w:left w:val="none" w:sz="0" w:space="0" w:color="auto"/>
            <w:bottom w:val="none" w:sz="0" w:space="0" w:color="auto"/>
            <w:right w:val="none" w:sz="0" w:space="0" w:color="auto"/>
          </w:divBdr>
        </w:div>
        <w:div w:id="639699925">
          <w:marLeft w:val="0"/>
          <w:marRight w:val="0"/>
          <w:marTop w:val="0"/>
          <w:marBottom w:val="0"/>
          <w:divBdr>
            <w:top w:val="none" w:sz="0" w:space="0" w:color="auto"/>
            <w:left w:val="none" w:sz="0" w:space="0" w:color="auto"/>
            <w:bottom w:val="none" w:sz="0" w:space="0" w:color="auto"/>
            <w:right w:val="none" w:sz="0" w:space="0" w:color="auto"/>
          </w:divBdr>
        </w:div>
        <w:div w:id="745300158">
          <w:marLeft w:val="0"/>
          <w:marRight w:val="0"/>
          <w:marTop w:val="0"/>
          <w:marBottom w:val="0"/>
          <w:divBdr>
            <w:top w:val="none" w:sz="0" w:space="0" w:color="auto"/>
            <w:left w:val="none" w:sz="0" w:space="0" w:color="auto"/>
            <w:bottom w:val="none" w:sz="0" w:space="0" w:color="auto"/>
            <w:right w:val="none" w:sz="0" w:space="0" w:color="auto"/>
          </w:divBdr>
        </w:div>
        <w:div w:id="873538021">
          <w:marLeft w:val="0"/>
          <w:marRight w:val="0"/>
          <w:marTop w:val="0"/>
          <w:marBottom w:val="0"/>
          <w:divBdr>
            <w:top w:val="none" w:sz="0" w:space="0" w:color="auto"/>
            <w:left w:val="none" w:sz="0" w:space="0" w:color="auto"/>
            <w:bottom w:val="none" w:sz="0" w:space="0" w:color="auto"/>
            <w:right w:val="none" w:sz="0" w:space="0" w:color="auto"/>
          </w:divBdr>
        </w:div>
        <w:div w:id="891356014">
          <w:marLeft w:val="0"/>
          <w:marRight w:val="0"/>
          <w:marTop w:val="0"/>
          <w:marBottom w:val="0"/>
          <w:divBdr>
            <w:top w:val="none" w:sz="0" w:space="0" w:color="auto"/>
            <w:left w:val="none" w:sz="0" w:space="0" w:color="auto"/>
            <w:bottom w:val="none" w:sz="0" w:space="0" w:color="auto"/>
            <w:right w:val="none" w:sz="0" w:space="0" w:color="auto"/>
          </w:divBdr>
        </w:div>
        <w:div w:id="908659685">
          <w:marLeft w:val="0"/>
          <w:marRight w:val="0"/>
          <w:marTop w:val="0"/>
          <w:marBottom w:val="0"/>
          <w:divBdr>
            <w:top w:val="none" w:sz="0" w:space="0" w:color="auto"/>
            <w:left w:val="none" w:sz="0" w:space="0" w:color="auto"/>
            <w:bottom w:val="none" w:sz="0" w:space="0" w:color="auto"/>
            <w:right w:val="none" w:sz="0" w:space="0" w:color="auto"/>
          </w:divBdr>
        </w:div>
        <w:div w:id="917444991">
          <w:marLeft w:val="0"/>
          <w:marRight w:val="0"/>
          <w:marTop w:val="0"/>
          <w:marBottom w:val="0"/>
          <w:divBdr>
            <w:top w:val="none" w:sz="0" w:space="0" w:color="auto"/>
            <w:left w:val="none" w:sz="0" w:space="0" w:color="auto"/>
            <w:bottom w:val="none" w:sz="0" w:space="0" w:color="auto"/>
            <w:right w:val="none" w:sz="0" w:space="0" w:color="auto"/>
          </w:divBdr>
        </w:div>
        <w:div w:id="948509417">
          <w:marLeft w:val="0"/>
          <w:marRight w:val="0"/>
          <w:marTop w:val="0"/>
          <w:marBottom w:val="0"/>
          <w:divBdr>
            <w:top w:val="none" w:sz="0" w:space="0" w:color="auto"/>
            <w:left w:val="none" w:sz="0" w:space="0" w:color="auto"/>
            <w:bottom w:val="none" w:sz="0" w:space="0" w:color="auto"/>
            <w:right w:val="none" w:sz="0" w:space="0" w:color="auto"/>
          </w:divBdr>
        </w:div>
        <w:div w:id="949243930">
          <w:marLeft w:val="0"/>
          <w:marRight w:val="0"/>
          <w:marTop w:val="0"/>
          <w:marBottom w:val="0"/>
          <w:divBdr>
            <w:top w:val="none" w:sz="0" w:space="0" w:color="auto"/>
            <w:left w:val="none" w:sz="0" w:space="0" w:color="auto"/>
            <w:bottom w:val="none" w:sz="0" w:space="0" w:color="auto"/>
            <w:right w:val="none" w:sz="0" w:space="0" w:color="auto"/>
          </w:divBdr>
        </w:div>
        <w:div w:id="985280683">
          <w:marLeft w:val="0"/>
          <w:marRight w:val="0"/>
          <w:marTop w:val="0"/>
          <w:marBottom w:val="0"/>
          <w:divBdr>
            <w:top w:val="none" w:sz="0" w:space="0" w:color="auto"/>
            <w:left w:val="none" w:sz="0" w:space="0" w:color="auto"/>
            <w:bottom w:val="none" w:sz="0" w:space="0" w:color="auto"/>
            <w:right w:val="none" w:sz="0" w:space="0" w:color="auto"/>
          </w:divBdr>
        </w:div>
        <w:div w:id="1012605184">
          <w:marLeft w:val="0"/>
          <w:marRight w:val="0"/>
          <w:marTop w:val="0"/>
          <w:marBottom w:val="0"/>
          <w:divBdr>
            <w:top w:val="none" w:sz="0" w:space="0" w:color="auto"/>
            <w:left w:val="none" w:sz="0" w:space="0" w:color="auto"/>
            <w:bottom w:val="none" w:sz="0" w:space="0" w:color="auto"/>
            <w:right w:val="none" w:sz="0" w:space="0" w:color="auto"/>
          </w:divBdr>
        </w:div>
        <w:div w:id="1055811948">
          <w:marLeft w:val="0"/>
          <w:marRight w:val="0"/>
          <w:marTop w:val="0"/>
          <w:marBottom w:val="0"/>
          <w:divBdr>
            <w:top w:val="none" w:sz="0" w:space="0" w:color="auto"/>
            <w:left w:val="none" w:sz="0" w:space="0" w:color="auto"/>
            <w:bottom w:val="none" w:sz="0" w:space="0" w:color="auto"/>
            <w:right w:val="none" w:sz="0" w:space="0" w:color="auto"/>
          </w:divBdr>
        </w:div>
        <w:div w:id="1090733790">
          <w:marLeft w:val="0"/>
          <w:marRight w:val="0"/>
          <w:marTop w:val="0"/>
          <w:marBottom w:val="0"/>
          <w:divBdr>
            <w:top w:val="none" w:sz="0" w:space="0" w:color="auto"/>
            <w:left w:val="none" w:sz="0" w:space="0" w:color="auto"/>
            <w:bottom w:val="none" w:sz="0" w:space="0" w:color="auto"/>
            <w:right w:val="none" w:sz="0" w:space="0" w:color="auto"/>
          </w:divBdr>
        </w:div>
        <w:div w:id="1106534892">
          <w:marLeft w:val="0"/>
          <w:marRight w:val="0"/>
          <w:marTop w:val="0"/>
          <w:marBottom w:val="0"/>
          <w:divBdr>
            <w:top w:val="none" w:sz="0" w:space="0" w:color="auto"/>
            <w:left w:val="none" w:sz="0" w:space="0" w:color="auto"/>
            <w:bottom w:val="none" w:sz="0" w:space="0" w:color="auto"/>
            <w:right w:val="none" w:sz="0" w:space="0" w:color="auto"/>
          </w:divBdr>
        </w:div>
        <w:div w:id="1122309508">
          <w:marLeft w:val="0"/>
          <w:marRight w:val="0"/>
          <w:marTop w:val="0"/>
          <w:marBottom w:val="0"/>
          <w:divBdr>
            <w:top w:val="none" w:sz="0" w:space="0" w:color="auto"/>
            <w:left w:val="none" w:sz="0" w:space="0" w:color="auto"/>
            <w:bottom w:val="none" w:sz="0" w:space="0" w:color="auto"/>
            <w:right w:val="none" w:sz="0" w:space="0" w:color="auto"/>
          </w:divBdr>
        </w:div>
        <w:div w:id="1172069176">
          <w:marLeft w:val="0"/>
          <w:marRight w:val="0"/>
          <w:marTop w:val="0"/>
          <w:marBottom w:val="0"/>
          <w:divBdr>
            <w:top w:val="none" w:sz="0" w:space="0" w:color="auto"/>
            <w:left w:val="none" w:sz="0" w:space="0" w:color="auto"/>
            <w:bottom w:val="none" w:sz="0" w:space="0" w:color="auto"/>
            <w:right w:val="none" w:sz="0" w:space="0" w:color="auto"/>
          </w:divBdr>
        </w:div>
        <w:div w:id="1257057336">
          <w:marLeft w:val="0"/>
          <w:marRight w:val="0"/>
          <w:marTop w:val="0"/>
          <w:marBottom w:val="0"/>
          <w:divBdr>
            <w:top w:val="none" w:sz="0" w:space="0" w:color="auto"/>
            <w:left w:val="none" w:sz="0" w:space="0" w:color="auto"/>
            <w:bottom w:val="none" w:sz="0" w:space="0" w:color="auto"/>
            <w:right w:val="none" w:sz="0" w:space="0" w:color="auto"/>
          </w:divBdr>
        </w:div>
        <w:div w:id="1286234352">
          <w:marLeft w:val="0"/>
          <w:marRight w:val="0"/>
          <w:marTop w:val="0"/>
          <w:marBottom w:val="0"/>
          <w:divBdr>
            <w:top w:val="none" w:sz="0" w:space="0" w:color="auto"/>
            <w:left w:val="none" w:sz="0" w:space="0" w:color="auto"/>
            <w:bottom w:val="none" w:sz="0" w:space="0" w:color="auto"/>
            <w:right w:val="none" w:sz="0" w:space="0" w:color="auto"/>
          </w:divBdr>
        </w:div>
        <w:div w:id="1448233243">
          <w:marLeft w:val="0"/>
          <w:marRight w:val="0"/>
          <w:marTop w:val="0"/>
          <w:marBottom w:val="0"/>
          <w:divBdr>
            <w:top w:val="none" w:sz="0" w:space="0" w:color="auto"/>
            <w:left w:val="none" w:sz="0" w:space="0" w:color="auto"/>
            <w:bottom w:val="none" w:sz="0" w:space="0" w:color="auto"/>
            <w:right w:val="none" w:sz="0" w:space="0" w:color="auto"/>
          </w:divBdr>
        </w:div>
        <w:div w:id="1475567764">
          <w:marLeft w:val="0"/>
          <w:marRight w:val="0"/>
          <w:marTop w:val="0"/>
          <w:marBottom w:val="0"/>
          <w:divBdr>
            <w:top w:val="none" w:sz="0" w:space="0" w:color="auto"/>
            <w:left w:val="none" w:sz="0" w:space="0" w:color="auto"/>
            <w:bottom w:val="none" w:sz="0" w:space="0" w:color="auto"/>
            <w:right w:val="none" w:sz="0" w:space="0" w:color="auto"/>
          </w:divBdr>
        </w:div>
        <w:div w:id="1511290917">
          <w:marLeft w:val="0"/>
          <w:marRight w:val="0"/>
          <w:marTop w:val="0"/>
          <w:marBottom w:val="0"/>
          <w:divBdr>
            <w:top w:val="none" w:sz="0" w:space="0" w:color="auto"/>
            <w:left w:val="none" w:sz="0" w:space="0" w:color="auto"/>
            <w:bottom w:val="none" w:sz="0" w:space="0" w:color="auto"/>
            <w:right w:val="none" w:sz="0" w:space="0" w:color="auto"/>
          </w:divBdr>
        </w:div>
        <w:div w:id="1524250640">
          <w:marLeft w:val="0"/>
          <w:marRight w:val="0"/>
          <w:marTop w:val="0"/>
          <w:marBottom w:val="0"/>
          <w:divBdr>
            <w:top w:val="none" w:sz="0" w:space="0" w:color="auto"/>
            <w:left w:val="none" w:sz="0" w:space="0" w:color="auto"/>
            <w:bottom w:val="none" w:sz="0" w:space="0" w:color="auto"/>
            <w:right w:val="none" w:sz="0" w:space="0" w:color="auto"/>
          </w:divBdr>
        </w:div>
        <w:div w:id="1566725466">
          <w:marLeft w:val="0"/>
          <w:marRight w:val="0"/>
          <w:marTop w:val="0"/>
          <w:marBottom w:val="0"/>
          <w:divBdr>
            <w:top w:val="none" w:sz="0" w:space="0" w:color="auto"/>
            <w:left w:val="none" w:sz="0" w:space="0" w:color="auto"/>
            <w:bottom w:val="none" w:sz="0" w:space="0" w:color="auto"/>
            <w:right w:val="none" w:sz="0" w:space="0" w:color="auto"/>
          </w:divBdr>
        </w:div>
        <w:div w:id="1632438456">
          <w:marLeft w:val="0"/>
          <w:marRight w:val="0"/>
          <w:marTop w:val="0"/>
          <w:marBottom w:val="0"/>
          <w:divBdr>
            <w:top w:val="none" w:sz="0" w:space="0" w:color="auto"/>
            <w:left w:val="none" w:sz="0" w:space="0" w:color="auto"/>
            <w:bottom w:val="none" w:sz="0" w:space="0" w:color="auto"/>
            <w:right w:val="none" w:sz="0" w:space="0" w:color="auto"/>
          </w:divBdr>
        </w:div>
        <w:div w:id="1638104996">
          <w:marLeft w:val="0"/>
          <w:marRight w:val="0"/>
          <w:marTop w:val="0"/>
          <w:marBottom w:val="0"/>
          <w:divBdr>
            <w:top w:val="none" w:sz="0" w:space="0" w:color="auto"/>
            <w:left w:val="none" w:sz="0" w:space="0" w:color="auto"/>
            <w:bottom w:val="none" w:sz="0" w:space="0" w:color="auto"/>
            <w:right w:val="none" w:sz="0" w:space="0" w:color="auto"/>
          </w:divBdr>
        </w:div>
        <w:div w:id="1666860735">
          <w:marLeft w:val="0"/>
          <w:marRight w:val="0"/>
          <w:marTop w:val="0"/>
          <w:marBottom w:val="0"/>
          <w:divBdr>
            <w:top w:val="none" w:sz="0" w:space="0" w:color="auto"/>
            <w:left w:val="none" w:sz="0" w:space="0" w:color="auto"/>
            <w:bottom w:val="none" w:sz="0" w:space="0" w:color="auto"/>
            <w:right w:val="none" w:sz="0" w:space="0" w:color="auto"/>
          </w:divBdr>
        </w:div>
        <w:div w:id="1678575112">
          <w:marLeft w:val="0"/>
          <w:marRight w:val="0"/>
          <w:marTop w:val="0"/>
          <w:marBottom w:val="0"/>
          <w:divBdr>
            <w:top w:val="none" w:sz="0" w:space="0" w:color="auto"/>
            <w:left w:val="none" w:sz="0" w:space="0" w:color="auto"/>
            <w:bottom w:val="none" w:sz="0" w:space="0" w:color="auto"/>
            <w:right w:val="none" w:sz="0" w:space="0" w:color="auto"/>
          </w:divBdr>
        </w:div>
        <w:div w:id="1717198454">
          <w:marLeft w:val="0"/>
          <w:marRight w:val="0"/>
          <w:marTop w:val="0"/>
          <w:marBottom w:val="0"/>
          <w:divBdr>
            <w:top w:val="none" w:sz="0" w:space="0" w:color="auto"/>
            <w:left w:val="none" w:sz="0" w:space="0" w:color="auto"/>
            <w:bottom w:val="none" w:sz="0" w:space="0" w:color="auto"/>
            <w:right w:val="none" w:sz="0" w:space="0" w:color="auto"/>
          </w:divBdr>
        </w:div>
        <w:div w:id="1765610936">
          <w:marLeft w:val="0"/>
          <w:marRight w:val="0"/>
          <w:marTop w:val="0"/>
          <w:marBottom w:val="0"/>
          <w:divBdr>
            <w:top w:val="none" w:sz="0" w:space="0" w:color="auto"/>
            <w:left w:val="none" w:sz="0" w:space="0" w:color="auto"/>
            <w:bottom w:val="none" w:sz="0" w:space="0" w:color="auto"/>
            <w:right w:val="none" w:sz="0" w:space="0" w:color="auto"/>
          </w:divBdr>
        </w:div>
        <w:div w:id="1771663556">
          <w:marLeft w:val="0"/>
          <w:marRight w:val="0"/>
          <w:marTop w:val="0"/>
          <w:marBottom w:val="0"/>
          <w:divBdr>
            <w:top w:val="none" w:sz="0" w:space="0" w:color="auto"/>
            <w:left w:val="none" w:sz="0" w:space="0" w:color="auto"/>
            <w:bottom w:val="none" w:sz="0" w:space="0" w:color="auto"/>
            <w:right w:val="none" w:sz="0" w:space="0" w:color="auto"/>
          </w:divBdr>
        </w:div>
        <w:div w:id="1840000734">
          <w:marLeft w:val="0"/>
          <w:marRight w:val="0"/>
          <w:marTop w:val="0"/>
          <w:marBottom w:val="0"/>
          <w:divBdr>
            <w:top w:val="none" w:sz="0" w:space="0" w:color="auto"/>
            <w:left w:val="none" w:sz="0" w:space="0" w:color="auto"/>
            <w:bottom w:val="none" w:sz="0" w:space="0" w:color="auto"/>
            <w:right w:val="none" w:sz="0" w:space="0" w:color="auto"/>
          </w:divBdr>
        </w:div>
        <w:div w:id="1868253459">
          <w:marLeft w:val="0"/>
          <w:marRight w:val="0"/>
          <w:marTop w:val="0"/>
          <w:marBottom w:val="0"/>
          <w:divBdr>
            <w:top w:val="none" w:sz="0" w:space="0" w:color="auto"/>
            <w:left w:val="none" w:sz="0" w:space="0" w:color="auto"/>
            <w:bottom w:val="none" w:sz="0" w:space="0" w:color="auto"/>
            <w:right w:val="none" w:sz="0" w:space="0" w:color="auto"/>
          </w:divBdr>
        </w:div>
        <w:div w:id="1873758523">
          <w:marLeft w:val="0"/>
          <w:marRight w:val="0"/>
          <w:marTop w:val="0"/>
          <w:marBottom w:val="0"/>
          <w:divBdr>
            <w:top w:val="none" w:sz="0" w:space="0" w:color="auto"/>
            <w:left w:val="none" w:sz="0" w:space="0" w:color="auto"/>
            <w:bottom w:val="none" w:sz="0" w:space="0" w:color="auto"/>
            <w:right w:val="none" w:sz="0" w:space="0" w:color="auto"/>
          </w:divBdr>
        </w:div>
        <w:div w:id="1928421875">
          <w:marLeft w:val="0"/>
          <w:marRight w:val="0"/>
          <w:marTop w:val="0"/>
          <w:marBottom w:val="0"/>
          <w:divBdr>
            <w:top w:val="none" w:sz="0" w:space="0" w:color="auto"/>
            <w:left w:val="none" w:sz="0" w:space="0" w:color="auto"/>
            <w:bottom w:val="none" w:sz="0" w:space="0" w:color="auto"/>
            <w:right w:val="none" w:sz="0" w:space="0" w:color="auto"/>
          </w:divBdr>
        </w:div>
        <w:div w:id="1929074417">
          <w:marLeft w:val="0"/>
          <w:marRight w:val="0"/>
          <w:marTop w:val="0"/>
          <w:marBottom w:val="0"/>
          <w:divBdr>
            <w:top w:val="none" w:sz="0" w:space="0" w:color="auto"/>
            <w:left w:val="none" w:sz="0" w:space="0" w:color="auto"/>
            <w:bottom w:val="none" w:sz="0" w:space="0" w:color="auto"/>
            <w:right w:val="none" w:sz="0" w:space="0" w:color="auto"/>
          </w:divBdr>
        </w:div>
        <w:div w:id="2048598309">
          <w:marLeft w:val="0"/>
          <w:marRight w:val="0"/>
          <w:marTop w:val="0"/>
          <w:marBottom w:val="0"/>
          <w:divBdr>
            <w:top w:val="none" w:sz="0" w:space="0" w:color="auto"/>
            <w:left w:val="none" w:sz="0" w:space="0" w:color="auto"/>
            <w:bottom w:val="none" w:sz="0" w:space="0" w:color="auto"/>
            <w:right w:val="none" w:sz="0" w:space="0" w:color="auto"/>
          </w:divBdr>
        </w:div>
        <w:div w:id="2077892252">
          <w:marLeft w:val="0"/>
          <w:marRight w:val="0"/>
          <w:marTop w:val="0"/>
          <w:marBottom w:val="0"/>
          <w:divBdr>
            <w:top w:val="none" w:sz="0" w:space="0" w:color="auto"/>
            <w:left w:val="none" w:sz="0" w:space="0" w:color="auto"/>
            <w:bottom w:val="none" w:sz="0" w:space="0" w:color="auto"/>
            <w:right w:val="none" w:sz="0" w:space="0" w:color="auto"/>
          </w:divBdr>
        </w:div>
        <w:div w:id="2105033357">
          <w:marLeft w:val="0"/>
          <w:marRight w:val="0"/>
          <w:marTop w:val="0"/>
          <w:marBottom w:val="0"/>
          <w:divBdr>
            <w:top w:val="none" w:sz="0" w:space="0" w:color="auto"/>
            <w:left w:val="none" w:sz="0" w:space="0" w:color="auto"/>
            <w:bottom w:val="none" w:sz="0" w:space="0" w:color="auto"/>
            <w:right w:val="none" w:sz="0" w:space="0" w:color="auto"/>
          </w:divBdr>
        </w:div>
        <w:div w:id="2114782239">
          <w:marLeft w:val="0"/>
          <w:marRight w:val="0"/>
          <w:marTop w:val="0"/>
          <w:marBottom w:val="0"/>
          <w:divBdr>
            <w:top w:val="none" w:sz="0" w:space="0" w:color="auto"/>
            <w:left w:val="none" w:sz="0" w:space="0" w:color="auto"/>
            <w:bottom w:val="none" w:sz="0" w:space="0" w:color="auto"/>
            <w:right w:val="none" w:sz="0" w:space="0" w:color="auto"/>
          </w:divBdr>
        </w:div>
        <w:div w:id="2134516242">
          <w:marLeft w:val="0"/>
          <w:marRight w:val="0"/>
          <w:marTop w:val="0"/>
          <w:marBottom w:val="0"/>
          <w:divBdr>
            <w:top w:val="none" w:sz="0" w:space="0" w:color="auto"/>
            <w:left w:val="none" w:sz="0" w:space="0" w:color="auto"/>
            <w:bottom w:val="none" w:sz="0" w:space="0" w:color="auto"/>
            <w:right w:val="none" w:sz="0" w:space="0" w:color="auto"/>
          </w:divBdr>
        </w:div>
      </w:divsChild>
    </w:div>
    <w:div w:id="1379813887">
      <w:bodyDiv w:val="1"/>
      <w:marLeft w:val="0"/>
      <w:marRight w:val="0"/>
      <w:marTop w:val="0"/>
      <w:marBottom w:val="0"/>
      <w:divBdr>
        <w:top w:val="none" w:sz="0" w:space="0" w:color="auto"/>
        <w:left w:val="none" w:sz="0" w:space="0" w:color="auto"/>
        <w:bottom w:val="none" w:sz="0" w:space="0" w:color="auto"/>
        <w:right w:val="none" w:sz="0" w:space="0" w:color="auto"/>
      </w:divBdr>
    </w:div>
    <w:div w:id="1388601396">
      <w:bodyDiv w:val="1"/>
      <w:marLeft w:val="0"/>
      <w:marRight w:val="0"/>
      <w:marTop w:val="0"/>
      <w:marBottom w:val="0"/>
      <w:divBdr>
        <w:top w:val="none" w:sz="0" w:space="0" w:color="auto"/>
        <w:left w:val="none" w:sz="0" w:space="0" w:color="auto"/>
        <w:bottom w:val="none" w:sz="0" w:space="0" w:color="auto"/>
        <w:right w:val="none" w:sz="0" w:space="0" w:color="auto"/>
      </w:divBdr>
    </w:div>
    <w:div w:id="1402947147">
      <w:bodyDiv w:val="1"/>
      <w:marLeft w:val="0"/>
      <w:marRight w:val="0"/>
      <w:marTop w:val="0"/>
      <w:marBottom w:val="0"/>
      <w:divBdr>
        <w:top w:val="none" w:sz="0" w:space="0" w:color="auto"/>
        <w:left w:val="none" w:sz="0" w:space="0" w:color="auto"/>
        <w:bottom w:val="none" w:sz="0" w:space="0" w:color="auto"/>
        <w:right w:val="none" w:sz="0" w:space="0" w:color="auto"/>
      </w:divBdr>
      <w:divsChild>
        <w:div w:id="851148331">
          <w:marLeft w:val="0"/>
          <w:marRight w:val="0"/>
          <w:marTop w:val="0"/>
          <w:marBottom w:val="0"/>
          <w:divBdr>
            <w:top w:val="none" w:sz="0" w:space="0" w:color="auto"/>
            <w:left w:val="none" w:sz="0" w:space="0" w:color="auto"/>
            <w:bottom w:val="none" w:sz="0" w:space="0" w:color="auto"/>
            <w:right w:val="none" w:sz="0" w:space="0" w:color="auto"/>
          </w:divBdr>
        </w:div>
        <w:div w:id="1456170203">
          <w:marLeft w:val="0"/>
          <w:marRight w:val="0"/>
          <w:marTop w:val="0"/>
          <w:marBottom w:val="0"/>
          <w:divBdr>
            <w:top w:val="none" w:sz="0" w:space="0" w:color="auto"/>
            <w:left w:val="none" w:sz="0" w:space="0" w:color="auto"/>
            <w:bottom w:val="none" w:sz="0" w:space="0" w:color="auto"/>
            <w:right w:val="none" w:sz="0" w:space="0" w:color="auto"/>
          </w:divBdr>
        </w:div>
      </w:divsChild>
    </w:div>
    <w:div w:id="1419642783">
      <w:bodyDiv w:val="1"/>
      <w:marLeft w:val="0"/>
      <w:marRight w:val="0"/>
      <w:marTop w:val="0"/>
      <w:marBottom w:val="0"/>
      <w:divBdr>
        <w:top w:val="none" w:sz="0" w:space="0" w:color="auto"/>
        <w:left w:val="none" w:sz="0" w:space="0" w:color="auto"/>
        <w:bottom w:val="none" w:sz="0" w:space="0" w:color="auto"/>
        <w:right w:val="none" w:sz="0" w:space="0" w:color="auto"/>
      </w:divBdr>
      <w:divsChild>
        <w:div w:id="1158305552">
          <w:marLeft w:val="0"/>
          <w:marRight w:val="0"/>
          <w:marTop w:val="0"/>
          <w:marBottom w:val="0"/>
          <w:divBdr>
            <w:top w:val="none" w:sz="0" w:space="0" w:color="auto"/>
            <w:left w:val="none" w:sz="0" w:space="0" w:color="auto"/>
            <w:bottom w:val="none" w:sz="0" w:space="0" w:color="auto"/>
            <w:right w:val="none" w:sz="0" w:space="0" w:color="auto"/>
          </w:divBdr>
        </w:div>
        <w:div w:id="688916000">
          <w:marLeft w:val="0"/>
          <w:marRight w:val="0"/>
          <w:marTop w:val="0"/>
          <w:marBottom w:val="0"/>
          <w:divBdr>
            <w:top w:val="none" w:sz="0" w:space="0" w:color="auto"/>
            <w:left w:val="none" w:sz="0" w:space="0" w:color="auto"/>
            <w:bottom w:val="none" w:sz="0" w:space="0" w:color="auto"/>
            <w:right w:val="none" w:sz="0" w:space="0" w:color="auto"/>
          </w:divBdr>
        </w:div>
        <w:div w:id="120467495">
          <w:marLeft w:val="0"/>
          <w:marRight w:val="0"/>
          <w:marTop w:val="0"/>
          <w:marBottom w:val="0"/>
          <w:divBdr>
            <w:top w:val="none" w:sz="0" w:space="0" w:color="auto"/>
            <w:left w:val="none" w:sz="0" w:space="0" w:color="auto"/>
            <w:bottom w:val="none" w:sz="0" w:space="0" w:color="auto"/>
            <w:right w:val="none" w:sz="0" w:space="0" w:color="auto"/>
          </w:divBdr>
        </w:div>
      </w:divsChild>
    </w:div>
    <w:div w:id="1466892341">
      <w:bodyDiv w:val="1"/>
      <w:marLeft w:val="0"/>
      <w:marRight w:val="0"/>
      <w:marTop w:val="0"/>
      <w:marBottom w:val="0"/>
      <w:divBdr>
        <w:top w:val="none" w:sz="0" w:space="0" w:color="auto"/>
        <w:left w:val="none" w:sz="0" w:space="0" w:color="auto"/>
        <w:bottom w:val="none" w:sz="0" w:space="0" w:color="auto"/>
        <w:right w:val="none" w:sz="0" w:space="0" w:color="auto"/>
      </w:divBdr>
      <w:divsChild>
        <w:div w:id="983581489">
          <w:marLeft w:val="0"/>
          <w:marRight w:val="0"/>
          <w:marTop w:val="0"/>
          <w:marBottom w:val="0"/>
          <w:divBdr>
            <w:top w:val="none" w:sz="0" w:space="0" w:color="auto"/>
            <w:left w:val="none" w:sz="0" w:space="0" w:color="auto"/>
            <w:bottom w:val="none" w:sz="0" w:space="0" w:color="auto"/>
            <w:right w:val="none" w:sz="0" w:space="0" w:color="auto"/>
          </w:divBdr>
        </w:div>
      </w:divsChild>
    </w:div>
    <w:div w:id="1491289233">
      <w:bodyDiv w:val="1"/>
      <w:marLeft w:val="0"/>
      <w:marRight w:val="0"/>
      <w:marTop w:val="0"/>
      <w:marBottom w:val="0"/>
      <w:divBdr>
        <w:top w:val="none" w:sz="0" w:space="0" w:color="auto"/>
        <w:left w:val="none" w:sz="0" w:space="0" w:color="auto"/>
        <w:bottom w:val="none" w:sz="0" w:space="0" w:color="auto"/>
        <w:right w:val="none" w:sz="0" w:space="0" w:color="auto"/>
      </w:divBdr>
    </w:div>
    <w:div w:id="1508207719">
      <w:bodyDiv w:val="1"/>
      <w:marLeft w:val="0"/>
      <w:marRight w:val="0"/>
      <w:marTop w:val="0"/>
      <w:marBottom w:val="0"/>
      <w:divBdr>
        <w:top w:val="none" w:sz="0" w:space="0" w:color="auto"/>
        <w:left w:val="none" w:sz="0" w:space="0" w:color="auto"/>
        <w:bottom w:val="none" w:sz="0" w:space="0" w:color="auto"/>
        <w:right w:val="none" w:sz="0" w:space="0" w:color="auto"/>
      </w:divBdr>
      <w:divsChild>
        <w:div w:id="126632597">
          <w:marLeft w:val="0"/>
          <w:marRight w:val="0"/>
          <w:marTop w:val="0"/>
          <w:marBottom w:val="0"/>
          <w:divBdr>
            <w:top w:val="none" w:sz="0" w:space="0" w:color="auto"/>
            <w:left w:val="none" w:sz="0" w:space="0" w:color="auto"/>
            <w:bottom w:val="none" w:sz="0" w:space="0" w:color="auto"/>
            <w:right w:val="none" w:sz="0" w:space="0" w:color="auto"/>
          </w:divBdr>
        </w:div>
        <w:div w:id="1337423155">
          <w:marLeft w:val="0"/>
          <w:marRight w:val="0"/>
          <w:marTop w:val="0"/>
          <w:marBottom w:val="0"/>
          <w:divBdr>
            <w:top w:val="none" w:sz="0" w:space="0" w:color="auto"/>
            <w:left w:val="none" w:sz="0" w:space="0" w:color="auto"/>
            <w:bottom w:val="none" w:sz="0" w:space="0" w:color="auto"/>
            <w:right w:val="none" w:sz="0" w:space="0" w:color="auto"/>
          </w:divBdr>
          <w:divsChild>
            <w:div w:id="2109690057">
              <w:marLeft w:val="0"/>
              <w:marRight w:val="0"/>
              <w:marTop w:val="0"/>
              <w:marBottom w:val="0"/>
              <w:divBdr>
                <w:top w:val="none" w:sz="0" w:space="0" w:color="auto"/>
                <w:left w:val="none" w:sz="0" w:space="0" w:color="auto"/>
                <w:bottom w:val="none" w:sz="0" w:space="0" w:color="auto"/>
                <w:right w:val="none" w:sz="0" w:space="0" w:color="auto"/>
              </w:divBdr>
              <w:divsChild>
                <w:div w:id="1635670923">
                  <w:marLeft w:val="0"/>
                  <w:marRight w:val="0"/>
                  <w:marTop w:val="0"/>
                  <w:marBottom w:val="0"/>
                  <w:divBdr>
                    <w:top w:val="none" w:sz="0" w:space="0" w:color="auto"/>
                    <w:left w:val="none" w:sz="0" w:space="0" w:color="auto"/>
                    <w:bottom w:val="none" w:sz="0" w:space="0" w:color="auto"/>
                    <w:right w:val="none" w:sz="0" w:space="0" w:color="auto"/>
                  </w:divBdr>
                </w:div>
                <w:div w:id="28423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302701">
      <w:bodyDiv w:val="1"/>
      <w:marLeft w:val="0"/>
      <w:marRight w:val="0"/>
      <w:marTop w:val="0"/>
      <w:marBottom w:val="0"/>
      <w:divBdr>
        <w:top w:val="none" w:sz="0" w:space="0" w:color="auto"/>
        <w:left w:val="none" w:sz="0" w:space="0" w:color="auto"/>
        <w:bottom w:val="none" w:sz="0" w:space="0" w:color="auto"/>
        <w:right w:val="none" w:sz="0" w:space="0" w:color="auto"/>
      </w:divBdr>
      <w:divsChild>
        <w:div w:id="770055547">
          <w:marLeft w:val="0"/>
          <w:marRight w:val="0"/>
          <w:marTop w:val="0"/>
          <w:marBottom w:val="0"/>
          <w:divBdr>
            <w:top w:val="none" w:sz="0" w:space="0" w:color="auto"/>
            <w:left w:val="none" w:sz="0" w:space="0" w:color="auto"/>
            <w:bottom w:val="none" w:sz="0" w:space="0" w:color="auto"/>
            <w:right w:val="none" w:sz="0" w:space="0" w:color="auto"/>
          </w:divBdr>
        </w:div>
        <w:div w:id="410155889">
          <w:marLeft w:val="0"/>
          <w:marRight w:val="0"/>
          <w:marTop w:val="0"/>
          <w:marBottom w:val="0"/>
          <w:divBdr>
            <w:top w:val="none" w:sz="0" w:space="0" w:color="auto"/>
            <w:left w:val="none" w:sz="0" w:space="0" w:color="auto"/>
            <w:bottom w:val="none" w:sz="0" w:space="0" w:color="auto"/>
            <w:right w:val="none" w:sz="0" w:space="0" w:color="auto"/>
          </w:divBdr>
          <w:divsChild>
            <w:div w:id="1163542059">
              <w:marLeft w:val="0"/>
              <w:marRight w:val="0"/>
              <w:marTop w:val="0"/>
              <w:marBottom w:val="0"/>
              <w:divBdr>
                <w:top w:val="none" w:sz="0" w:space="0" w:color="auto"/>
                <w:left w:val="none" w:sz="0" w:space="0" w:color="auto"/>
                <w:bottom w:val="none" w:sz="0" w:space="0" w:color="auto"/>
                <w:right w:val="none" w:sz="0" w:space="0" w:color="auto"/>
              </w:divBdr>
              <w:divsChild>
                <w:div w:id="255021023">
                  <w:marLeft w:val="0"/>
                  <w:marRight w:val="0"/>
                  <w:marTop w:val="0"/>
                  <w:marBottom w:val="0"/>
                  <w:divBdr>
                    <w:top w:val="none" w:sz="0" w:space="0" w:color="auto"/>
                    <w:left w:val="none" w:sz="0" w:space="0" w:color="auto"/>
                    <w:bottom w:val="none" w:sz="0" w:space="0" w:color="auto"/>
                    <w:right w:val="none" w:sz="0" w:space="0" w:color="auto"/>
                  </w:divBdr>
                </w:div>
                <w:div w:id="1244142688">
                  <w:marLeft w:val="0"/>
                  <w:marRight w:val="0"/>
                  <w:marTop w:val="0"/>
                  <w:marBottom w:val="0"/>
                  <w:divBdr>
                    <w:top w:val="none" w:sz="0" w:space="0" w:color="auto"/>
                    <w:left w:val="none" w:sz="0" w:space="0" w:color="auto"/>
                    <w:bottom w:val="none" w:sz="0" w:space="0" w:color="auto"/>
                    <w:right w:val="none" w:sz="0" w:space="0" w:color="auto"/>
                  </w:divBdr>
                </w:div>
                <w:div w:id="74005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030052">
      <w:bodyDiv w:val="1"/>
      <w:marLeft w:val="0"/>
      <w:marRight w:val="0"/>
      <w:marTop w:val="0"/>
      <w:marBottom w:val="0"/>
      <w:divBdr>
        <w:top w:val="none" w:sz="0" w:space="0" w:color="auto"/>
        <w:left w:val="none" w:sz="0" w:space="0" w:color="auto"/>
        <w:bottom w:val="none" w:sz="0" w:space="0" w:color="auto"/>
        <w:right w:val="none" w:sz="0" w:space="0" w:color="auto"/>
      </w:divBdr>
    </w:div>
    <w:div w:id="1581134547">
      <w:bodyDiv w:val="1"/>
      <w:marLeft w:val="0"/>
      <w:marRight w:val="0"/>
      <w:marTop w:val="0"/>
      <w:marBottom w:val="0"/>
      <w:divBdr>
        <w:top w:val="none" w:sz="0" w:space="0" w:color="auto"/>
        <w:left w:val="none" w:sz="0" w:space="0" w:color="auto"/>
        <w:bottom w:val="none" w:sz="0" w:space="0" w:color="auto"/>
        <w:right w:val="none" w:sz="0" w:space="0" w:color="auto"/>
      </w:divBdr>
    </w:div>
    <w:div w:id="1587959349">
      <w:bodyDiv w:val="1"/>
      <w:marLeft w:val="0"/>
      <w:marRight w:val="0"/>
      <w:marTop w:val="0"/>
      <w:marBottom w:val="0"/>
      <w:divBdr>
        <w:top w:val="none" w:sz="0" w:space="0" w:color="auto"/>
        <w:left w:val="none" w:sz="0" w:space="0" w:color="auto"/>
        <w:bottom w:val="none" w:sz="0" w:space="0" w:color="auto"/>
        <w:right w:val="none" w:sz="0" w:space="0" w:color="auto"/>
      </w:divBdr>
      <w:divsChild>
        <w:div w:id="1799298256">
          <w:marLeft w:val="0"/>
          <w:marRight w:val="0"/>
          <w:marTop w:val="0"/>
          <w:marBottom w:val="0"/>
          <w:divBdr>
            <w:top w:val="none" w:sz="0" w:space="0" w:color="auto"/>
            <w:left w:val="none" w:sz="0" w:space="0" w:color="auto"/>
            <w:bottom w:val="none" w:sz="0" w:space="0" w:color="auto"/>
            <w:right w:val="none" w:sz="0" w:space="0" w:color="auto"/>
          </w:divBdr>
          <w:divsChild>
            <w:div w:id="1779183495">
              <w:marLeft w:val="0"/>
              <w:marRight w:val="0"/>
              <w:marTop w:val="0"/>
              <w:marBottom w:val="0"/>
              <w:divBdr>
                <w:top w:val="none" w:sz="0" w:space="0" w:color="auto"/>
                <w:left w:val="none" w:sz="0" w:space="0" w:color="auto"/>
                <w:bottom w:val="none" w:sz="0" w:space="0" w:color="auto"/>
                <w:right w:val="none" w:sz="0" w:space="0" w:color="auto"/>
              </w:divBdr>
            </w:div>
            <w:div w:id="926887635">
              <w:marLeft w:val="0"/>
              <w:marRight w:val="0"/>
              <w:marTop w:val="0"/>
              <w:marBottom w:val="0"/>
              <w:divBdr>
                <w:top w:val="none" w:sz="0" w:space="0" w:color="auto"/>
                <w:left w:val="none" w:sz="0" w:space="0" w:color="auto"/>
                <w:bottom w:val="none" w:sz="0" w:space="0" w:color="auto"/>
                <w:right w:val="none" w:sz="0" w:space="0" w:color="auto"/>
              </w:divBdr>
              <w:divsChild>
                <w:div w:id="197849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322139">
      <w:bodyDiv w:val="1"/>
      <w:marLeft w:val="0"/>
      <w:marRight w:val="0"/>
      <w:marTop w:val="0"/>
      <w:marBottom w:val="0"/>
      <w:divBdr>
        <w:top w:val="none" w:sz="0" w:space="0" w:color="auto"/>
        <w:left w:val="none" w:sz="0" w:space="0" w:color="auto"/>
        <w:bottom w:val="none" w:sz="0" w:space="0" w:color="auto"/>
        <w:right w:val="none" w:sz="0" w:space="0" w:color="auto"/>
      </w:divBdr>
    </w:div>
    <w:div w:id="1626740976">
      <w:bodyDiv w:val="1"/>
      <w:marLeft w:val="0"/>
      <w:marRight w:val="0"/>
      <w:marTop w:val="0"/>
      <w:marBottom w:val="0"/>
      <w:divBdr>
        <w:top w:val="none" w:sz="0" w:space="0" w:color="auto"/>
        <w:left w:val="none" w:sz="0" w:space="0" w:color="auto"/>
        <w:bottom w:val="none" w:sz="0" w:space="0" w:color="auto"/>
        <w:right w:val="none" w:sz="0" w:space="0" w:color="auto"/>
      </w:divBdr>
    </w:div>
    <w:div w:id="1648779578">
      <w:bodyDiv w:val="1"/>
      <w:marLeft w:val="0"/>
      <w:marRight w:val="0"/>
      <w:marTop w:val="0"/>
      <w:marBottom w:val="0"/>
      <w:divBdr>
        <w:top w:val="none" w:sz="0" w:space="0" w:color="auto"/>
        <w:left w:val="none" w:sz="0" w:space="0" w:color="auto"/>
        <w:bottom w:val="none" w:sz="0" w:space="0" w:color="auto"/>
        <w:right w:val="none" w:sz="0" w:space="0" w:color="auto"/>
      </w:divBdr>
      <w:divsChild>
        <w:div w:id="1340546586">
          <w:marLeft w:val="0"/>
          <w:marRight w:val="0"/>
          <w:marTop w:val="0"/>
          <w:marBottom w:val="0"/>
          <w:divBdr>
            <w:top w:val="none" w:sz="0" w:space="0" w:color="auto"/>
            <w:left w:val="none" w:sz="0" w:space="0" w:color="auto"/>
            <w:bottom w:val="none" w:sz="0" w:space="0" w:color="auto"/>
            <w:right w:val="none" w:sz="0" w:space="0" w:color="auto"/>
          </w:divBdr>
        </w:div>
        <w:div w:id="1731922387">
          <w:marLeft w:val="0"/>
          <w:marRight w:val="0"/>
          <w:marTop w:val="0"/>
          <w:marBottom w:val="0"/>
          <w:divBdr>
            <w:top w:val="none" w:sz="0" w:space="0" w:color="auto"/>
            <w:left w:val="none" w:sz="0" w:space="0" w:color="auto"/>
            <w:bottom w:val="none" w:sz="0" w:space="0" w:color="auto"/>
            <w:right w:val="none" w:sz="0" w:space="0" w:color="auto"/>
          </w:divBdr>
        </w:div>
        <w:div w:id="1968580119">
          <w:marLeft w:val="0"/>
          <w:marRight w:val="0"/>
          <w:marTop w:val="0"/>
          <w:marBottom w:val="0"/>
          <w:divBdr>
            <w:top w:val="none" w:sz="0" w:space="0" w:color="auto"/>
            <w:left w:val="none" w:sz="0" w:space="0" w:color="auto"/>
            <w:bottom w:val="none" w:sz="0" w:space="0" w:color="auto"/>
            <w:right w:val="none" w:sz="0" w:space="0" w:color="auto"/>
          </w:divBdr>
        </w:div>
      </w:divsChild>
    </w:div>
    <w:div w:id="1655990943">
      <w:bodyDiv w:val="1"/>
      <w:marLeft w:val="0"/>
      <w:marRight w:val="0"/>
      <w:marTop w:val="0"/>
      <w:marBottom w:val="0"/>
      <w:divBdr>
        <w:top w:val="none" w:sz="0" w:space="0" w:color="auto"/>
        <w:left w:val="none" w:sz="0" w:space="0" w:color="auto"/>
        <w:bottom w:val="none" w:sz="0" w:space="0" w:color="auto"/>
        <w:right w:val="none" w:sz="0" w:space="0" w:color="auto"/>
      </w:divBdr>
      <w:divsChild>
        <w:div w:id="985739550">
          <w:marLeft w:val="0"/>
          <w:marRight w:val="0"/>
          <w:marTop w:val="0"/>
          <w:marBottom w:val="0"/>
          <w:divBdr>
            <w:top w:val="none" w:sz="0" w:space="0" w:color="auto"/>
            <w:left w:val="none" w:sz="0" w:space="0" w:color="auto"/>
            <w:bottom w:val="none" w:sz="0" w:space="0" w:color="auto"/>
            <w:right w:val="none" w:sz="0" w:space="0" w:color="auto"/>
          </w:divBdr>
        </w:div>
        <w:div w:id="1705520524">
          <w:marLeft w:val="0"/>
          <w:marRight w:val="0"/>
          <w:marTop w:val="0"/>
          <w:marBottom w:val="0"/>
          <w:divBdr>
            <w:top w:val="none" w:sz="0" w:space="0" w:color="auto"/>
            <w:left w:val="none" w:sz="0" w:space="0" w:color="auto"/>
            <w:bottom w:val="none" w:sz="0" w:space="0" w:color="auto"/>
            <w:right w:val="none" w:sz="0" w:space="0" w:color="auto"/>
          </w:divBdr>
        </w:div>
      </w:divsChild>
    </w:div>
    <w:div w:id="1703894130">
      <w:bodyDiv w:val="1"/>
      <w:marLeft w:val="0"/>
      <w:marRight w:val="0"/>
      <w:marTop w:val="0"/>
      <w:marBottom w:val="0"/>
      <w:divBdr>
        <w:top w:val="none" w:sz="0" w:space="0" w:color="auto"/>
        <w:left w:val="none" w:sz="0" w:space="0" w:color="auto"/>
        <w:bottom w:val="none" w:sz="0" w:space="0" w:color="auto"/>
        <w:right w:val="none" w:sz="0" w:space="0" w:color="auto"/>
      </w:divBdr>
      <w:divsChild>
        <w:div w:id="1597862148">
          <w:marLeft w:val="0"/>
          <w:marRight w:val="0"/>
          <w:marTop w:val="0"/>
          <w:marBottom w:val="0"/>
          <w:divBdr>
            <w:top w:val="none" w:sz="0" w:space="0" w:color="auto"/>
            <w:left w:val="none" w:sz="0" w:space="0" w:color="auto"/>
            <w:bottom w:val="none" w:sz="0" w:space="0" w:color="auto"/>
            <w:right w:val="none" w:sz="0" w:space="0" w:color="auto"/>
          </w:divBdr>
        </w:div>
        <w:div w:id="1368337230">
          <w:marLeft w:val="0"/>
          <w:marRight w:val="0"/>
          <w:marTop w:val="0"/>
          <w:marBottom w:val="0"/>
          <w:divBdr>
            <w:top w:val="none" w:sz="0" w:space="0" w:color="auto"/>
            <w:left w:val="none" w:sz="0" w:space="0" w:color="auto"/>
            <w:bottom w:val="none" w:sz="0" w:space="0" w:color="auto"/>
            <w:right w:val="none" w:sz="0" w:space="0" w:color="auto"/>
          </w:divBdr>
        </w:div>
      </w:divsChild>
    </w:div>
    <w:div w:id="1729262751">
      <w:bodyDiv w:val="1"/>
      <w:marLeft w:val="0"/>
      <w:marRight w:val="0"/>
      <w:marTop w:val="0"/>
      <w:marBottom w:val="0"/>
      <w:divBdr>
        <w:top w:val="none" w:sz="0" w:space="0" w:color="auto"/>
        <w:left w:val="none" w:sz="0" w:space="0" w:color="auto"/>
        <w:bottom w:val="none" w:sz="0" w:space="0" w:color="auto"/>
        <w:right w:val="none" w:sz="0" w:space="0" w:color="auto"/>
      </w:divBdr>
    </w:div>
    <w:div w:id="1731416433">
      <w:bodyDiv w:val="1"/>
      <w:marLeft w:val="0"/>
      <w:marRight w:val="0"/>
      <w:marTop w:val="0"/>
      <w:marBottom w:val="0"/>
      <w:divBdr>
        <w:top w:val="none" w:sz="0" w:space="0" w:color="auto"/>
        <w:left w:val="none" w:sz="0" w:space="0" w:color="auto"/>
        <w:bottom w:val="none" w:sz="0" w:space="0" w:color="auto"/>
        <w:right w:val="none" w:sz="0" w:space="0" w:color="auto"/>
      </w:divBdr>
      <w:divsChild>
        <w:div w:id="1156335486">
          <w:marLeft w:val="0"/>
          <w:marRight w:val="0"/>
          <w:marTop w:val="0"/>
          <w:marBottom w:val="0"/>
          <w:divBdr>
            <w:top w:val="none" w:sz="0" w:space="0" w:color="auto"/>
            <w:left w:val="none" w:sz="0" w:space="0" w:color="auto"/>
            <w:bottom w:val="none" w:sz="0" w:space="0" w:color="auto"/>
            <w:right w:val="none" w:sz="0" w:space="0" w:color="auto"/>
          </w:divBdr>
        </w:div>
        <w:div w:id="1418946073">
          <w:marLeft w:val="0"/>
          <w:marRight w:val="0"/>
          <w:marTop w:val="0"/>
          <w:marBottom w:val="0"/>
          <w:divBdr>
            <w:top w:val="none" w:sz="0" w:space="0" w:color="auto"/>
            <w:left w:val="none" w:sz="0" w:space="0" w:color="auto"/>
            <w:bottom w:val="none" w:sz="0" w:space="0" w:color="auto"/>
            <w:right w:val="none" w:sz="0" w:space="0" w:color="auto"/>
          </w:divBdr>
        </w:div>
      </w:divsChild>
    </w:div>
    <w:div w:id="1762724587">
      <w:bodyDiv w:val="1"/>
      <w:marLeft w:val="0"/>
      <w:marRight w:val="0"/>
      <w:marTop w:val="0"/>
      <w:marBottom w:val="0"/>
      <w:divBdr>
        <w:top w:val="none" w:sz="0" w:space="0" w:color="auto"/>
        <w:left w:val="none" w:sz="0" w:space="0" w:color="auto"/>
        <w:bottom w:val="none" w:sz="0" w:space="0" w:color="auto"/>
        <w:right w:val="none" w:sz="0" w:space="0" w:color="auto"/>
      </w:divBdr>
    </w:div>
    <w:div w:id="1763138250">
      <w:bodyDiv w:val="1"/>
      <w:marLeft w:val="0"/>
      <w:marRight w:val="0"/>
      <w:marTop w:val="0"/>
      <w:marBottom w:val="0"/>
      <w:divBdr>
        <w:top w:val="none" w:sz="0" w:space="0" w:color="auto"/>
        <w:left w:val="none" w:sz="0" w:space="0" w:color="auto"/>
        <w:bottom w:val="none" w:sz="0" w:space="0" w:color="auto"/>
        <w:right w:val="none" w:sz="0" w:space="0" w:color="auto"/>
      </w:divBdr>
      <w:divsChild>
        <w:div w:id="2072803973">
          <w:marLeft w:val="0"/>
          <w:marRight w:val="0"/>
          <w:marTop w:val="0"/>
          <w:marBottom w:val="0"/>
          <w:divBdr>
            <w:top w:val="none" w:sz="0" w:space="0" w:color="auto"/>
            <w:left w:val="none" w:sz="0" w:space="0" w:color="auto"/>
            <w:bottom w:val="none" w:sz="0" w:space="0" w:color="auto"/>
            <w:right w:val="none" w:sz="0" w:space="0" w:color="auto"/>
          </w:divBdr>
        </w:div>
        <w:div w:id="1816220841">
          <w:marLeft w:val="0"/>
          <w:marRight w:val="0"/>
          <w:marTop w:val="0"/>
          <w:marBottom w:val="0"/>
          <w:divBdr>
            <w:top w:val="none" w:sz="0" w:space="0" w:color="auto"/>
            <w:left w:val="none" w:sz="0" w:space="0" w:color="auto"/>
            <w:bottom w:val="none" w:sz="0" w:space="0" w:color="auto"/>
            <w:right w:val="none" w:sz="0" w:space="0" w:color="auto"/>
          </w:divBdr>
        </w:div>
      </w:divsChild>
    </w:div>
    <w:div w:id="1763796719">
      <w:bodyDiv w:val="1"/>
      <w:marLeft w:val="0"/>
      <w:marRight w:val="0"/>
      <w:marTop w:val="0"/>
      <w:marBottom w:val="0"/>
      <w:divBdr>
        <w:top w:val="none" w:sz="0" w:space="0" w:color="auto"/>
        <w:left w:val="none" w:sz="0" w:space="0" w:color="auto"/>
        <w:bottom w:val="none" w:sz="0" w:space="0" w:color="auto"/>
        <w:right w:val="none" w:sz="0" w:space="0" w:color="auto"/>
      </w:divBdr>
      <w:divsChild>
        <w:div w:id="949437974">
          <w:marLeft w:val="0"/>
          <w:marRight w:val="0"/>
          <w:marTop w:val="0"/>
          <w:marBottom w:val="0"/>
          <w:divBdr>
            <w:top w:val="none" w:sz="0" w:space="0" w:color="auto"/>
            <w:left w:val="none" w:sz="0" w:space="0" w:color="auto"/>
            <w:bottom w:val="none" w:sz="0" w:space="0" w:color="auto"/>
            <w:right w:val="none" w:sz="0" w:space="0" w:color="auto"/>
          </w:divBdr>
        </w:div>
        <w:div w:id="1592203722">
          <w:marLeft w:val="0"/>
          <w:marRight w:val="0"/>
          <w:marTop w:val="0"/>
          <w:marBottom w:val="0"/>
          <w:divBdr>
            <w:top w:val="none" w:sz="0" w:space="0" w:color="auto"/>
            <w:left w:val="none" w:sz="0" w:space="0" w:color="auto"/>
            <w:bottom w:val="none" w:sz="0" w:space="0" w:color="auto"/>
            <w:right w:val="none" w:sz="0" w:space="0" w:color="auto"/>
          </w:divBdr>
        </w:div>
      </w:divsChild>
    </w:div>
    <w:div w:id="1811556773">
      <w:bodyDiv w:val="1"/>
      <w:marLeft w:val="0"/>
      <w:marRight w:val="0"/>
      <w:marTop w:val="0"/>
      <w:marBottom w:val="0"/>
      <w:divBdr>
        <w:top w:val="none" w:sz="0" w:space="0" w:color="auto"/>
        <w:left w:val="none" w:sz="0" w:space="0" w:color="auto"/>
        <w:bottom w:val="none" w:sz="0" w:space="0" w:color="auto"/>
        <w:right w:val="none" w:sz="0" w:space="0" w:color="auto"/>
      </w:divBdr>
      <w:divsChild>
        <w:div w:id="130558267">
          <w:marLeft w:val="0"/>
          <w:marRight w:val="0"/>
          <w:marTop w:val="0"/>
          <w:marBottom w:val="0"/>
          <w:divBdr>
            <w:top w:val="none" w:sz="0" w:space="0" w:color="auto"/>
            <w:left w:val="none" w:sz="0" w:space="0" w:color="auto"/>
            <w:bottom w:val="none" w:sz="0" w:space="0" w:color="auto"/>
            <w:right w:val="none" w:sz="0" w:space="0" w:color="auto"/>
          </w:divBdr>
          <w:divsChild>
            <w:div w:id="1357736617">
              <w:marLeft w:val="0"/>
              <w:marRight w:val="0"/>
              <w:marTop w:val="0"/>
              <w:marBottom w:val="0"/>
              <w:divBdr>
                <w:top w:val="none" w:sz="0" w:space="0" w:color="auto"/>
                <w:left w:val="none" w:sz="0" w:space="0" w:color="auto"/>
                <w:bottom w:val="none" w:sz="0" w:space="0" w:color="auto"/>
                <w:right w:val="none" w:sz="0" w:space="0" w:color="auto"/>
              </w:divBdr>
              <w:divsChild>
                <w:div w:id="1077245048">
                  <w:marLeft w:val="0"/>
                  <w:marRight w:val="0"/>
                  <w:marTop w:val="0"/>
                  <w:marBottom w:val="0"/>
                  <w:divBdr>
                    <w:top w:val="none" w:sz="0" w:space="0" w:color="auto"/>
                    <w:left w:val="none" w:sz="0" w:space="0" w:color="auto"/>
                    <w:bottom w:val="none" w:sz="0" w:space="0" w:color="auto"/>
                    <w:right w:val="none" w:sz="0" w:space="0" w:color="auto"/>
                  </w:divBdr>
                  <w:divsChild>
                    <w:div w:id="1542011609">
                      <w:marLeft w:val="0"/>
                      <w:marRight w:val="0"/>
                      <w:marTop w:val="0"/>
                      <w:marBottom w:val="0"/>
                      <w:divBdr>
                        <w:top w:val="none" w:sz="0" w:space="0" w:color="auto"/>
                        <w:left w:val="none" w:sz="0" w:space="0" w:color="auto"/>
                        <w:bottom w:val="none" w:sz="0" w:space="0" w:color="auto"/>
                        <w:right w:val="none" w:sz="0" w:space="0" w:color="auto"/>
                      </w:divBdr>
                      <w:divsChild>
                        <w:div w:id="1201821814">
                          <w:marLeft w:val="0"/>
                          <w:marRight w:val="0"/>
                          <w:marTop w:val="0"/>
                          <w:marBottom w:val="0"/>
                          <w:divBdr>
                            <w:top w:val="none" w:sz="0" w:space="0" w:color="auto"/>
                            <w:left w:val="none" w:sz="0" w:space="0" w:color="auto"/>
                            <w:bottom w:val="none" w:sz="0" w:space="0" w:color="auto"/>
                            <w:right w:val="none" w:sz="0" w:space="0" w:color="auto"/>
                          </w:divBdr>
                          <w:divsChild>
                            <w:div w:id="361324669">
                              <w:marLeft w:val="0"/>
                              <w:marRight w:val="0"/>
                              <w:marTop w:val="0"/>
                              <w:marBottom w:val="0"/>
                              <w:divBdr>
                                <w:top w:val="none" w:sz="0" w:space="0" w:color="auto"/>
                                <w:left w:val="none" w:sz="0" w:space="0" w:color="auto"/>
                                <w:bottom w:val="none" w:sz="0" w:space="0" w:color="auto"/>
                                <w:right w:val="none" w:sz="0" w:space="0" w:color="auto"/>
                              </w:divBdr>
                              <w:divsChild>
                                <w:div w:id="959146459">
                                  <w:marLeft w:val="0"/>
                                  <w:marRight w:val="0"/>
                                  <w:marTop w:val="0"/>
                                  <w:marBottom w:val="0"/>
                                  <w:divBdr>
                                    <w:top w:val="none" w:sz="0" w:space="0" w:color="auto"/>
                                    <w:left w:val="none" w:sz="0" w:space="0" w:color="auto"/>
                                    <w:bottom w:val="none" w:sz="0" w:space="0" w:color="auto"/>
                                    <w:right w:val="none" w:sz="0" w:space="0" w:color="auto"/>
                                  </w:divBdr>
                                  <w:divsChild>
                                    <w:div w:id="1268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5200545">
          <w:marLeft w:val="0"/>
          <w:marRight w:val="0"/>
          <w:marTop w:val="0"/>
          <w:marBottom w:val="0"/>
          <w:divBdr>
            <w:top w:val="none" w:sz="0" w:space="0" w:color="auto"/>
            <w:left w:val="none" w:sz="0" w:space="0" w:color="auto"/>
            <w:bottom w:val="none" w:sz="0" w:space="0" w:color="auto"/>
            <w:right w:val="none" w:sz="0" w:space="0" w:color="auto"/>
          </w:divBdr>
        </w:div>
      </w:divsChild>
    </w:div>
    <w:div w:id="1813406175">
      <w:bodyDiv w:val="1"/>
      <w:marLeft w:val="0"/>
      <w:marRight w:val="0"/>
      <w:marTop w:val="0"/>
      <w:marBottom w:val="0"/>
      <w:divBdr>
        <w:top w:val="none" w:sz="0" w:space="0" w:color="auto"/>
        <w:left w:val="none" w:sz="0" w:space="0" w:color="auto"/>
        <w:bottom w:val="none" w:sz="0" w:space="0" w:color="auto"/>
        <w:right w:val="none" w:sz="0" w:space="0" w:color="auto"/>
      </w:divBdr>
      <w:divsChild>
        <w:div w:id="1716154649">
          <w:marLeft w:val="0"/>
          <w:marRight w:val="0"/>
          <w:marTop w:val="0"/>
          <w:marBottom w:val="0"/>
          <w:divBdr>
            <w:top w:val="none" w:sz="0" w:space="0" w:color="auto"/>
            <w:left w:val="none" w:sz="0" w:space="0" w:color="auto"/>
            <w:bottom w:val="none" w:sz="0" w:space="0" w:color="auto"/>
            <w:right w:val="none" w:sz="0" w:space="0" w:color="auto"/>
          </w:divBdr>
          <w:divsChild>
            <w:div w:id="2065904216">
              <w:marLeft w:val="0"/>
              <w:marRight w:val="0"/>
              <w:marTop w:val="0"/>
              <w:marBottom w:val="0"/>
              <w:divBdr>
                <w:top w:val="none" w:sz="0" w:space="0" w:color="auto"/>
                <w:left w:val="none" w:sz="0" w:space="0" w:color="auto"/>
                <w:bottom w:val="none" w:sz="0" w:space="0" w:color="auto"/>
                <w:right w:val="none" w:sz="0" w:space="0" w:color="auto"/>
              </w:divBdr>
              <w:divsChild>
                <w:div w:id="999775045">
                  <w:marLeft w:val="0"/>
                  <w:marRight w:val="-6084"/>
                  <w:marTop w:val="0"/>
                  <w:marBottom w:val="0"/>
                  <w:divBdr>
                    <w:top w:val="none" w:sz="0" w:space="0" w:color="auto"/>
                    <w:left w:val="none" w:sz="0" w:space="0" w:color="auto"/>
                    <w:bottom w:val="none" w:sz="0" w:space="0" w:color="auto"/>
                    <w:right w:val="none" w:sz="0" w:space="0" w:color="auto"/>
                  </w:divBdr>
                  <w:divsChild>
                    <w:div w:id="1713114781">
                      <w:marLeft w:val="0"/>
                      <w:marRight w:val="5604"/>
                      <w:marTop w:val="0"/>
                      <w:marBottom w:val="0"/>
                      <w:divBdr>
                        <w:top w:val="none" w:sz="0" w:space="0" w:color="auto"/>
                        <w:left w:val="none" w:sz="0" w:space="0" w:color="auto"/>
                        <w:bottom w:val="none" w:sz="0" w:space="0" w:color="auto"/>
                        <w:right w:val="none" w:sz="0" w:space="0" w:color="auto"/>
                      </w:divBdr>
                      <w:divsChild>
                        <w:div w:id="841120756">
                          <w:marLeft w:val="0"/>
                          <w:marRight w:val="0"/>
                          <w:marTop w:val="0"/>
                          <w:marBottom w:val="0"/>
                          <w:divBdr>
                            <w:top w:val="none" w:sz="0" w:space="0" w:color="auto"/>
                            <w:left w:val="none" w:sz="0" w:space="0" w:color="auto"/>
                            <w:bottom w:val="none" w:sz="0" w:space="0" w:color="auto"/>
                            <w:right w:val="none" w:sz="0" w:space="0" w:color="auto"/>
                          </w:divBdr>
                          <w:divsChild>
                            <w:div w:id="769786905">
                              <w:marLeft w:val="0"/>
                              <w:marRight w:val="0"/>
                              <w:marTop w:val="120"/>
                              <w:marBottom w:val="360"/>
                              <w:divBdr>
                                <w:top w:val="none" w:sz="0" w:space="0" w:color="auto"/>
                                <w:left w:val="none" w:sz="0" w:space="0" w:color="auto"/>
                                <w:bottom w:val="none" w:sz="0" w:space="0" w:color="auto"/>
                                <w:right w:val="none" w:sz="0" w:space="0" w:color="auto"/>
                              </w:divBdr>
                              <w:divsChild>
                                <w:div w:id="111442106">
                                  <w:marLeft w:val="0"/>
                                  <w:marRight w:val="0"/>
                                  <w:marTop w:val="264"/>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5641433">
      <w:bodyDiv w:val="1"/>
      <w:marLeft w:val="0"/>
      <w:marRight w:val="0"/>
      <w:marTop w:val="0"/>
      <w:marBottom w:val="0"/>
      <w:divBdr>
        <w:top w:val="none" w:sz="0" w:space="0" w:color="auto"/>
        <w:left w:val="none" w:sz="0" w:space="0" w:color="auto"/>
        <w:bottom w:val="none" w:sz="0" w:space="0" w:color="auto"/>
        <w:right w:val="none" w:sz="0" w:space="0" w:color="auto"/>
      </w:divBdr>
    </w:div>
    <w:div w:id="1820346676">
      <w:bodyDiv w:val="1"/>
      <w:marLeft w:val="0"/>
      <w:marRight w:val="0"/>
      <w:marTop w:val="0"/>
      <w:marBottom w:val="0"/>
      <w:divBdr>
        <w:top w:val="none" w:sz="0" w:space="0" w:color="auto"/>
        <w:left w:val="none" w:sz="0" w:space="0" w:color="auto"/>
        <w:bottom w:val="none" w:sz="0" w:space="0" w:color="auto"/>
        <w:right w:val="none" w:sz="0" w:space="0" w:color="auto"/>
      </w:divBdr>
      <w:divsChild>
        <w:div w:id="1915508924">
          <w:marLeft w:val="0"/>
          <w:marRight w:val="0"/>
          <w:marTop w:val="0"/>
          <w:marBottom w:val="0"/>
          <w:divBdr>
            <w:top w:val="none" w:sz="0" w:space="0" w:color="auto"/>
            <w:left w:val="none" w:sz="0" w:space="0" w:color="auto"/>
            <w:bottom w:val="none" w:sz="0" w:space="0" w:color="auto"/>
            <w:right w:val="none" w:sz="0" w:space="0" w:color="auto"/>
          </w:divBdr>
        </w:div>
        <w:div w:id="1555317264">
          <w:marLeft w:val="0"/>
          <w:marRight w:val="0"/>
          <w:marTop w:val="0"/>
          <w:marBottom w:val="0"/>
          <w:divBdr>
            <w:top w:val="none" w:sz="0" w:space="0" w:color="auto"/>
            <w:left w:val="none" w:sz="0" w:space="0" w:color="auto"/>
            <w:bottom w:val="none" w:sz="0" w:space="0" w:color="auto"/>
            <w:right w:val="none" w:sz="0" w:space="0" w:color="auto"/>
          </w:divBdr>
          <w:divsChild>
            <w:div w:id="981009904">
              <w:marLeft w:val="0"/>
              <w:marRight w:val="0"/>
              <w:marTop w:val="0"/>
              <w:marBottom w:val="0"/>
              <w:divBdr>
                <w:top w:val="none" w:sz="0" w:space="0" w:color="auto"/>
                <w:left w:val="none" w:sz="0" w:space="0" w:color="auto"/>
                <w:bottom w:val="none" w:sz="0" w:space="0" w:color="auto"/>
                <w:right w:val="none" w:sz="0" w:space="0" w:color="auto"/>
              </w:divBdr>
              <w:divsChild>
                <w:div w:id="1199047344">
                  <w:marLeft w:val="0"/>
                  <w:marRight w:val="0"/>
                  <w:marTop w:val="0"/>
                  <w:marBottom w:val="0"/>
                  <w:divBdr>
                    <w:top w:val="none" w:sz="0" w:space="0" w:color="auto"/>
                    <w:left w:val="none" w:sz="0" w:space="0" w:color="auto"/>
                    <w:bottom w:val="none" w:sz="0" w:space="0" w:color="auto"/>
                    <w:right w:val="none" w:sz="0" w:space="0" w:color="auto"/>
                  </w:divBdr>
                </w:div>
                <w:div w:id="42692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085491">
      <w:bodyDiv w:val="1"/>
      <w:marLeft w:val="0"/>
      <w:marRight w:val="0"/>
      <w:marTop w:val="0"/>
      <w:marBottom w:val="0"/>
      <w:divBdr>
        <w:top w:val="none" w:sz="0" w:space="0" w:color="auto"/>
        <w:left w:val="none" w:sz="0" w:space="0" w:color="auto"/>
        <w:bottom w:val="none" w:sz="0" w:space="0" w:color="auto"/>
        <w:right w:val="none" w:sz="0" w:space="0" w:color="auto"/>
      </w:divBdr>
    </w:div>
    <w:div w:id="1918127499">
      <w:bodyDiv w:val="1"/>
      <w:marLeft w:val="0"/>
      <w:marRight w:val="0"/>
      <w:marTop w:val="0"/>
      <w:marBottom w:val="0"/>
      <w:divBdr>
        <w:top w:val="none" w:sz="0" w:space="0" w:color="auto"/>
        <w:left w:val="none" w:sz="0" w:space="0" w:color="auto"/>
        <w:bottom w:val="none" w:sz="0" w:space="0" w:color="auto"/>
        <w:right w:val="none" w:sz="0" w:space="0" w:color="auto"/>
      </w:divBdr>
      <w:divsChild>
        <w:div w:id="1676154624">
          <w:marLeft w:val="0"/>
          <w:marRight w:val="0"/>
          <w:marTop w:val="0"/>
          <w:marBottom w:val="0"/>
          <w:divBdr>
            <w:top w:val="none" w:sz="0" w:space="0" w:color="auto"/>
            <w:left w:val="none" w:sz="0" w:space="0" w:color="auto"/>
            <w:bottom w:val="none" w:sz="0" w:space="0" w:color="auto"/>
            <w:right w:val="none" w:sz="0" w:space="0" w:color="auto"/>
          </w:divBdr>
        </w:div>
      </w:divsChild>
    </w:div>
    <w:div w:id="1918129314">
      <w:bodyDiv w:val="1"/>
      <w:marLeft w:val="0"/>
      <w:marRight w:val="0"/>
      <w:marTop w:val="0"/>
      <w:marBottom w:val="0"/>
      <w:divBdr>
        <w:top w:val="none" w:sz="0" w:space="0" w:color="auto"/>
        <w:left w:val="none" w:sz="0" w:space="0" w:color="auto"/>
        <w:bottom w:val="none" w:sz="0" w:space="0" w:color="auto"/>
        <w:right w:val="none" w:sz="0" w:space="0" w:color="auto"/>
      </w:divBdr>
    </w:div>
    <w:div w:id="1918174418">
      <w:bodyDiv w:val="1"/>
      <w:marLeft w:val="0"/>
      <w:marRight w:val="0"/>
      <w:marTop w:val="0"/>
      <w:marBottom w:val="0"/>
      <w:divBdr>
        <w:top w:val="none" w:sz="0" w:space="0" w:color="auto"/>
        <w:left w:val="none" w:sz="0" w:space="0" w:color="auto"/>
        <w:bottom w:val="none" w:sz="0" w:space="0" w:color="auto"/>
        <w:right w:val="none" w:sz="0" w:space="0" w:color="auto"/>
      </w:divBdr>
      <w:divsChild>
        <w:div w:id="57824564">
          <w:marLeft w:val="0"/>
          <w:marRight w:val="0"/>
          <w:marTop w:val="0"/>
          <w:marBottom w:val="0"/>
          <w:divBdr>
            <w:top w:val="none" w:sz="0" w:space="0" w:color="auto"/>
            <w:left w:val="none" w:sz="0" w:space="0" w:color="auto"/>
            <w:bottom w:val="none" w:sz="0" w:space="0" w:color="auto"/>
            <w:right w:val="none" w:sz="0" w:space="0" w:color="auto"/>
          </w:divBdr>
        </w:div>
        <w:div w:id="143207028">
          <w:marLeft w:val="0"/>
          <w:marRight w:val="0"/>
          <w:marTop w:val="0"/>
          <w:marBottom w:val="0"/>
          <w:divBdr>
            <w:top w:val="none" w:sz="0" w:space="0" w:color="auto"/>
            <w:left w:val="none" w:sz="0" w:space="0" w:color="auto"/>
            <w:bottom w:val="none" w:sz="0" w:space="0" w:color="auto"/>
            <w:right w:val="none" w:sz="0" w:space="0" w:color="auto"/>
          </w:divBdr>
        </w:div>
        <w:div w:id="196743679">
          <w:marLeft w:val="0"/>
          <w:marRight w:val="0"/>
          <w:marTop w:val="0"/>
          <w:marBottom w:val="0"/>
          <w:divBdr>
            <w:top w:val="none" w:sz="0" w:space="0" w:color="auto"/>
            <w:left w:val="none" w:sz="0" w:space="0" w:color="auto"/>
            <w:bottom w:val="none" w:sz="0" w:space="0" w:color="auto"/>
            <w:right w:val="none" w:sz="0" w:space="0" w:color="auto"/>
          </w:divBdr>
        </w:div>
        <w:div w:id="266233976">
          <w:marLeft w:val="0"/>
          <w:marRight w:val="0"/>
          <w:marTop w:val="0"/>
          <w:marBottom w:val="0"/>
          <w:divBdr>
            <w:top w:val="none" w:sz="0" w:space="0" w:color="auto"/>
            <w:left w:val="none" w:sz="0" w:space="0" w:color="auto"/>
            <w:bottom w:val="none" w:sz="0" w:space="0" w:color="auto"/>
            <w:right w:val="none" w:sz="0" w:space="0" w:color="auto"/>
          </w:divBdr>
        </w:div>
        <w:div w:id="319701345">
          <w:marLeft w:val="0"/>
          <w:marRight w:val="0"/>
          <w:marTop w:val="0"/>
          <w:marBottom w:val="0"/>
          <w:divBdr>
            <w:top w:val="none" w:sz="0" w:space="0" w:color="auto"/>
            <w:left w:val="none" w:sz="0" w:space="0" w:color="auto"/>
            <w:bottom w:val="none" w:sz="0" w:space="0" w:color="auto"/>
            <w:right w:val="none" w:sz="0" w:space="0" w:color="auto"/>
          </w:divBdr>
        </w:div>
        <w:div w:id="360515102">
          <w:marLeft w:val="0"/>
          <w:marRight w:val="0"/>
          <w:marTop w:val="0"/>
          <w:marBottom w:val="0"/>
          <w:divBdr>
            <w:top w:val="none" w:sz="0" w:space="0" w:color="auto"/>
            <w:left w:val="none" w:sz="0" w:space="0" w:color="auto"/>
            <w:bottom w:val="none" w:sz="0" w:space="0" w:color="auto"/>
            <w:right w:val="none" w:sz="0" w:space="0" w:color="auto"/>
          </w:divBdr>
        </w:div>
        <w:div w:id="388921754">
          <w:marLeft w:val="0"/>
          <w:marRight w:val="0"/>
          <w:marTop w:val="0"/>
          <w:marBottom w:val="0"/>
          <w:divBdr>
            <w:top w:val="none" w:sz="0" w:space="0" w:color="auto"/>
            <w:left w:val="none" w:sz="0" w:space="0" w:color="auto"/>
            <w:bottom w:val="none" w:sz="0" w:space="0" w:color="auto"/>
            <w:right w:val="none" w:sz="0" w:space="0" w:color="auto"/>
          </w:divBdr>
        </w:div>
        <w:div w:id="481586534">
          <w:marLeft w:val="0"/>
          <w:marRight w:val="0"/>
          <w:marTop w:val="0"/>
          <w:marBottom w:val="0"/>
          <w:divBdr>
            <w:top w:val="none" w:sz="0" w:space="0" w:color="auto"/>
            <w:left w:val="none" w:sz="0" w:space="0" w:color="auto"/>
            <w:bottom w:val="none" w:sz="0" w:space="0" w:color="auto"/>
            <w:right w:val="none" w:sz="0" w:space="0" w:color="auto"/>
          </w:divBdr>
        </w:div>
        <w:div w:id="520438193">
          <w:marLeft w:val="0"/>
          <w:marRight w:val="0"/>
          <w:marTop w:val="0"/>
          <w:marBottom w:val="0"/>
          <w:divBdr>
            <w:top w:val="none" w:sz="0" w:space="0" w:color="auto"/>
            <w:left w:val="none" w:sz="0" w:space="0" w:color="auto"/>
            <w:bottom w:val="none" w:sz="0" w:space="0" w:color="auto"/>
            <w:right w:val="none" w:sz="0" w:space="0" w:color="auto"/>
          </w:divBdr>
        </w:div>
        <w:div w:id="566309142">
          <w:marLeft w:val="0"/>
          <w:marRight w:val="0"/>
          <w:marTop w:val="0"/>
          <w:marBottom w:val="0"/>
          <w:divBdr>
            <w:top w:val="none" w:sz="0" w:space="0" w:color="auto"/>
            <w:left w:val="none" w:sz="0" w:space="0" w:color="auto"/>
            <w:bottom w:val="none" w:sz="0" w:space="0" w:color="auto"/>
            <w:right w:val="none" w:sz="0" w:space="0" w:color="auto"/>
          </w:divBdr>
        </w:div>
        <w:div w:id="587080865">
          <w:marLeft w:val="0"/>
          <w:marRight w:val="0"/>
          <w:marTop w:val="0"/>
          <w:marBottom w:val="0"/>
          <w:divBdr>
            <w:top w:val="none" w:sz="0" w:space="0" w:color="auto"/>
            <w:left w:val="none" w:sz="0" w:space="0" w:color="auto"/>
            <w:bottom w:val="none" w:sz="0" w:space="0" w:color="auto"/>
            <w:right w:val="none" w:sz="0" w:space="0" w:color="auto"/>
          </w:divBdr>
        </w:div>
        <w:div w:id="634406872">
          <w:marLeft w:val="0"/>
          <w:marRight w:val="0"/>
          <w:marTop w:val="0"/>
          <w:marBottom w:val="0"/>
          <w:divBdr>
            <w:top w:val="none" w:sz="0" w:space="0" w:color="auto"/>
            <w:left w:val="none" w:sz="0" w:space="0" w:color="auto"/>
            <w:bottom w:val="none" w:sz="0" w:space="0" w:color="auto"/>
            <w:right w:val="none" w:sz="0" w:space="0" w:color="auto"/>
          </w:divBdr>
        </w:div>
        <w:div w:id="827794980">
          <w:marLeft w:val="0"/>
          <w:marRight w:val="0"/>
          <w:marTop w:val="0"/>
          <w:marBottom w:val="0"/>
          <w:divBdr>
            <w:top w:val="none" w:sz="0" w:space="0" w:color="auto"/>
            <w:left w:val="none" w:sz="0" w:space="0" w:color="auto"/>
            <w:bottom w:val="none" w:sz="0" w:space="0" w:color="auto"/>
            <w:right w:val="none" w:sz="0" w:space="0" w:color="auto"/>
          </w:divBdr>
        </w:div>
        <w:div w:id="839581779">
          <w:marLeft w:val="0"/>
          <w:marRight w:val="0"/>
          <w:marTop w:val="0"/>
          <w:marBottom w:val="0"/>
          <w:divBdr>
            <w:top w:val="none" w:sz="0" w:space="0" w:color="auto"/>
            <w:left w:val="none" w:sz="0" w:space="0" w:color="auto"/>
            <w:bottom w:val="none" w:sz="0" w:space="0" w:color="auto"/>
            <w:right w:val="none" w:sz="0" w:space="0" w:color="auto"/>
          </w:divBdr>
        </w:div>
        <w:div w:id="853425497">
          <w:marLeft w:val="0"/>
          <w:marRight w:val="0"/>
          <w:marTop w:val="0"/>
          <w:marBottom w:val="0"/>
          <w:divBdr>
            <w:top w:val="none" w:sz="0" w:space="0" w:color="auto"/>
            <w:left w:val="none" w:sz="0" w:space="0" w:color="auto"/>
            <w:bottom w:val="none" w:sz="0" w:space="0" w:color="auto"/>
            <w:right w:val="none" w:sz="0" w:space="0" w:color="auto"/>
          </w:divBdr>
        </w:div>
        <w:div w:id="877738705">
          <w:marLeft w:val="0"/>
          <w:marRight w:val="0"/>
          <w:marTop w:val="0"/>
          <w:marBottom w:val="0"/>
          <w:divBdr>
            <w:top w:val="none" w:sz="0" w:space="0" w:color="auto"/>
            <w:left w:val="none" w:sz="0" w:space="0" w:color="auto"/>
            <w:bottom w:val="none" w:sz="0" w:space="0" w:color="auto"/>
            <w:right w:val="none" w:sz="0" w:space="0" w:color="auto"/>
          </w:divBdr>
        </w:div>
        <w:div w:id="920943280">
          <w:marLeft w:val="0"/>
          <w:marRight w:val="0"/>
          <w:marTop w:val="0"/>
          <w:marBottom w:val="0"/>
          <w:divBdr>
            <w:top w:val="none" w:sz="0" w:space="0" w:color="auto"/>
            <w:left w:val="none" w:sz="0" w:space="0" w:color="auto"/>
            <w:bottom w:val="none" w:sz="0" w:space="0" w:color="auto"/>
            <w:right w:val="none" w:sz="0" w:space="0" w:color="auto"/>
          </w:divBdr>
        </w:div>
        <w:div w:id="935527541">
          <w:marLeft w:val="0"/>
          <w:marRight w:val="0"/>
          <w:marTop w:val="0"/>
          <w:marBottom w:val="0"/>
          <w:divBdr>
            <w:top w:val="none" w:sz="0" w:space="0" w:color="auto"/>
            <w:left w:val="none" w:sz="0" w:space="0" w:color="auto"/>
            <w:bottom w:val="none" w:sz="0" w:space="0" w:color="auto"/>
            <w:right w:val="none" w:sz="0" w:space="0" w:color="auto"/>
          </w:divBdr>
        </w:div>
        <w:div w:id="942764810">
          <w:marLeft w:val="0"/>
          <w:marRight w:val="0"/>
          <w:marTop w:val="0"/>
          <w:marBottom w:val="0"/>
          <w:divBdr>
            <w:top w:val="none" w:sz="0" w:space="0" w:color="auto"/>
            <w:left w:val="none" w:sz="0" w:space="0" w:color="auto"/>
            <w:bottom w:val="none" w:sz="0" w:space="0" w:color="auto"/>
            <w:right w:val="none" w:sz="0" w:space="0" w:color="auto"/>
          </w:divBdr>
        </w:div>
        <w:div w:id="974796246">
          <w:marLeft w:val="0"/>
          <w:marRight w:val="0"/>
          <w:marTop w:val="0"/>
          <w:marBottom w:val="0"/>
          <w:divBdr>
            <w:top w:val="none" w:sz="0" w:space="0" w:color="auto"/>
            <w:left w:val="none" w:sz="0" w:space="0" w:color="auto"/>
            <w:bottom w:val="none" w:sz="0" w:space="0" w:color="auto"/>
            <w:right w:val="none" w:sz="0" w:space="0" w:color="auto"/>
          </w:divBdr>
        </w:div>
        <w:div w:id="977421215">
          <w:marLeft w:val="0"/>
          <w:marRight w:val="0"/>
          <w:marTop w:val="0"/>
          <w:marBottom w:val="0"/>
          <w:divBdr>
            <w:top w:val="none" w:sz="0" w:space="0" w:color="auto"/>
            <w:left w:val="none" w:sz="0" w:space="0" w:color="auto"/>
            <w:bottom w:val="none" w:sz="0" w:space="0" w:color="auto"/>
            <w:right w:val="none" w:sz="0" w:space="0" w:color="auto"/>
          </w:divBdr>
        </w:div>
        <w:div w:id="1000811875">
          <w:marLeft w:val="0"/>
          <w:marRight w:val="0"/>
          <w:marTop w:val="0"/>
          <w:marBottom w:val="0"/>
          <w:divBdr>
            <w:top w:val="none" w:sz="0" w:space="0" w:color="auto"/>
            <w:left w:val="none" w:sz="0" w:space="0" w:color="auto"/>
            <w:bottom w:val="none" w:sz="0" w:space="0" w:color="auto"/>
            <w:right w:val="none" w:sz="0" w:space="0" w:color="auto"/>
          </w:divBdr>
        </w:div>
        <w:div w:id="1042751006">
          <w:marLeft w:val="0"/>
          <w:marRight w:val="0"/>
          <w:marTop w:val="0"/>
          <w:marBottom w:val="0"/>
          <w:divBdr>
            <w:top w:val="none" w:sz="0" w:space="0" w:color="auto"/>
            <w:left w:val="none" w:sz="0" w:space="0" w:color="auto"/>
            <w:bottom w:val="none" w:sz="0" w:space="0" w:color="auto"/>
            <w:right w:val="none" w:sz="0" w:space="0" w:color="auto"/>
          </w:divBdr>
        </w:div>
        <w:div w:id="1071662772">
          <w:marLeft w:val="0"/>
          <w:marRight w:val="0"/>
          <w:marTop w:val="0"/>
          <w:marBottom w:val="0"/>
          <w:divBdr>
            <w:top w:val="none" w:sz="0" w:space="0" w:color="auto"/>
            <w:left w:val="none" w:sz="0" w:space="0" w:color="auto"/>
            <w:bottom w:val="none" w:sz="0" w:space="0" w:color="auto"/>
            <w:right w:val="none" w:sz="0" w:space="0" w:color="auto"/>
          </w:divBdr>
        </w:div>
        <w:div w:id="1080130886">
          <w:marLeft w:val="0"/>
          <w:marRight w:val="0"/>
          <w:marTop w:val="0"/>
          <w:marBottom w:val="0"/>
          <w:divBdr>
            <w:top w:val="none" w:sz="0" w:space="0" w:color="auto"/>
            <w:left w:val="none" w:sz="0" w:space="0" w:color="auto"/>
            <w:bottom w:val="none" w:sz="0" w:space="0" w:color="auto"/>
            <w:right w:val="none" w:sz="0" w:space="0" w:color="auto"/>
          </w:divBdr>
        </w:div>
        <w:div w:id="1110858838">
          <w:marLeft w:val="0"/>
          <w:marRight w:val="0"/>
          <w:marTop w:val="0"/>
          <w:marBottom w:val="0"/>
          <w:divBdr>
            <w:top w:val="none" w:sz="0" w:space="0" w:color="auto"/>
            <w:left w:val="none" w:sz="0" w:space="0" w:color="auto"/>
            <w:bottom w:val="none" w:sz="0" w:space="0" w:color="auto"/>
            <w:right w:val="none" w:sz="0" w:space="0" w:color="auto"/>
          </w:divBdr>
        </w:div>
        <w:div w:id="1122305970">
          <w:marLeft w:val="0"/>
          <w:marRight w:val="0"/>
          <w:marTop w:val="0"/>
          <w:marBottom w:val="0"/>
          <w:divBdr>
            <w:top w:val="none" w:sz="0" w:space="0" w:color="auto"/>
            <w:left w:val="none" w:sz="0" w:space="0" w:color="auto"/>
            <w:bottom w:val="none" w:sz="0" w:space="0" w:color="auto"/>
            <w:right w:val="none" w:sz="0" w:space="0" w:color="auto"/>
          </w:divBdr>
        </w:div>
        <w:div w:id="1126003106">
          <w:marLeft w:val="0"/>
          <w:marRight w:val="0"/>
          <w:marTop w:val="0"/>
          <w:marBottom w:val="0"/>
          <w:divBdr>
            <w:top w:val="none" w:sz="0" w:space="0" w:color="auto"/>
            <w:left w:val="none" w:sz="0" w:space="0" w:color="auto"/>
            <w:bottom w:val="none" w:sz="0" w:space="0" w:color="auto"/>
            <w:right w:val="none" w:sz="0" w:space="0" w:color="auto"/>
          </w:divBdr>
        </w:div>
        <w:div w:id="1129858046">
          <w:marLeft w:val="0"/>
          <w:marRight w:val="0"/>
          <w:marTop w:val="0"/>
          <w:marBottom w:val="0"/>
          <w:divBdr>
            <w:top w:val="none" w:sz="0" w:space="0" w:color="auto"/>
            <w:left w:val="none" w:sz="0" w:space="0" w:color="auto"/>
            <w:bottom w:val="none" w:sz="0" w:space="0" w:color="auto"/>
            <w:right w:val="none" w:sz="0" w:space="0" w:color="auto"/>
          </w:divBdr>
        </w:div>
        <w:div w:id="1168129082">
          <w:marLeft w:val="0"/>
          <w:marRight w:val="0"/>
          <w:marTop w:val="0"/>
          <w:marBottom w:val="0"/>
          <w:divBdr>
            <w:top w:val="none" w:sz="0" w:space="0" w:color="auto"/>
            <w:left w:val="none" w:sz="0" w:space="0" w:color="auto"/>
            <w:bottom w:val="none" w:sz="0" w:space="0" w:color="auto"/>
            <w:right w:val="none" w:sz="0" w:space="0" w:color="auto"/>
          </w:divBdr>
        </w:div>
        <w:div w:id="1171289781">
          <w:marLeft w:val="0"/>
          <w:marRight w:val="0"/>
          <w:marTop w:val="0"/>
          <w:marBottom w:val="0"/>
          <w:divBdr>
            <w:top w:val="none" w:sz="0" w:space="0" w:color="auto"/>
            <w:left w:val="none" w:sz="0" w:space="0" w:color="auto"/>
            <w:bottom w:val="none" w:sz="0" w:space="0" w:color="auto"/>
            <w:right w:val="none" w:sz="0" w:space="0" w:color="auto"/>
          </w:divBdr>
        </w:div>
        <w:div w:id="1178544853">
          <w:marLeft w:val="0"/>
          <w:marRight w:val="0"/>
          <w:marTop w:val="0"/>
          <w:marBottom w:val="0"/>
          <w:divBdr>
            <w:top w:val="none" w:sz="0" w:space="0" w:color="auto"/>
            <w:left w:val="none" w:sz="0" w:space="0" w:color="auto"/>
            <w:bottom w:val="none" w:sz="0" w:space="0" w:color="auto"/>
            <w:right w:val="none" w:sz="0" w:space="0" w:color="auto"/>
          </w:divBdr>
        </w:div>
        <w:div w:id="1210678869">
          <w:marLeft w:val="0"/>
          <w:marRight w:val="0"/>
          <w:marTop w:val="0"/>
          <w:marBottom w:val="0"/>
          <w:divBdr>
            <w:top w:val="none" w:sz="0" w:space="0" w:color="auto"/>
            <w:left w:val="none" w:sz="0" w:space="0" w:color="auto"/>
            <w:bottom w:val="none" w:sz="0" w:space="0" w:color="auto"/>
            <w:right w:val="none" w:sz="0" w:space="0" w:color="auto"/>
          </w:divBdr>
        </w:div>
        <w:div w:id="1257908112">
          <w:marLeft w:val="0"/>
          <w:marRight w:val="0"/>
          <w:marTop w:val="0"/>
          <w:marBottom w:val="0"/>
          <w:divBdr>
            <w:top w:val="none" w:sz="0" w:space="0" w:color="auto"/>
            <w:left w:val="none" w:sz="0" w:space="0" w:color="auto"/>
            <w:bottom w:val="none" w:sz="0" w:space="0" w:color="auto"/>
            <w:right w:val="none" w:sz="0" w:space="0" w:color="auto"/>
          </w:divBdr>
        </w:div>
        <w:div w:id="1259630671">
          <w:marLeft w:val="0"/>
          <w:marRight w:val="0"/>
          <w:marTop w:val="0"/>
          <w:marBottom w:val="0"/>
          <w:divBdr>
            <w:top w:val="none" w:sz="0" w:space="0" w:color="auto"/>
            <w:left w:val="none" w:sz="0" w:space="0" w:color="auto"/>
            <w:bottom w:val="none" w:sz="0" w:space="0" w:color="auto"/>
            <w:right w:val="none" w:sz="0" w:space="0" w:color="auto"/>
          </w:divBdr>
        </w:div>
        <w:div w:id="1269041392">
          <w:marLeft w:val="0"/>
          <w:marRight w:val="0"/>
          <w:marTop w:val="0"/>
          <w:marBottom w:val="0"/>
          <w:divBdr>
            <w:top w:val="none" w:sz="0" w:space="0" w:color="auto"/>
            <w:left w:val="none" w:sz="0" w:space="0" w:color="auto"/>
            <w:bottom w:val="none" w:sz="0" w:space="0" w:color="auto"/>
            <w:right w:val="none" w:sz="0" w:space="0" w:color="auto"/>
          </w:divBdr>
        </w:div>
        <w:div w:id="1290164107">
          <w:marLeft w:val="0"/>
          <w:marRight w:val="0"/>
          <w:marTop w:val="0"/>
          <w:marBottom w:val="0"/>
          <w:divBdr>
            <w:top w:val="none" w:sz="0" w:space="0" w:color="auto"/>
            <w:left w:val="none" w:sz="0" w:space="0" w:color="auto"/>
            <w:bottom w:val="none" w:sz="0" w:space="0" w:color="auto"/>
            <w:right w:val="none" w:sz="0" w:space="0" w:color="auto"/>
          </w:divBdr>
        </w:div>
        <w:div w:id="1381173994">
          <w:marLeft w:val="0"/>
          <w:marRight w:val="0"/>
          <w:marTop w:val="0"/>
          <w:marBottom w:val="0"/>
          <w:divBdr>
            <w:top w:val="none" w:sz="0" w:space="0" w:color="auto"/>
            <w:left w:val="none" w:sz="0" w:space="0" w:color="auto"/>
            <w:bottom w:val="none" w:sz="0" w:space="0" w:color="auto"/>
            <w:right w:val="none" w:sz="0" w:space="0" w:color="auto"/>
          </w:divBdr>
        </w:div>
        <w:div w:id="1461847898">
          <w:marLeft w:val="0"/>
          <w:marRight w:val="0"/>
          <w:marTop w:val="0"/>
          <w:marBottom w:val="0"/>
          <w:divBdr>
            <w:top w:val="none" w:sz="0" w:space="0" w:color="auto"/>
            <w:left w:val="none" w:sz="0" w:space="0" w:color="auto"/>
            <w:bottom w:val="none" w:sz="0" w:space="0" w:color="auto"/>
            <w:right w:val="none" w:sz="0" w:space="0" w:color="auto"/>
          </w:divBdr>
        </w:div>
        <w:div w:id="1473449317">
          <w:marLeft w:val="0"/>
          <w:marRight w:val="0"/>
          <w:marTop w:val="0"/>
          <w:marBottom w:val="0"/>
          <w:divBdr>
            <w:top w:val="none" w:sz="0" w:space="0" w:color="auto"/>
            <w:left w:val="none" w:sz="0" w:space="0" w:color="auto"/>
            <w:bottom w:val="none" w:sz="0" w:space="0" w:color="auto"/>
            <w:right w:val="none" w:sz="0" w:space="0" w:color="auto"/>
          </w:divBdr>
        </w:div>
        <w:div w:id="1616668060">
          <w:marLeft w:val="0"/>
          <w:marRight w:val="0"/>
          <w:marTop w:val="0"/>
          <w:marBottom w:val="0"/>
          <w:divBdr>
            <w:top w:val="none" w:sz="0" w:space="0" w:color="auto"/>
            <w:left w:val="none" w:sz="0" w:space="0" w:color="auto"/>
            <w:bottom w:val="none" w:sz="0" w:space="0" w:color="auto"/>
            <w:right w:val="none" w:sz="0" w:space="0" w:color="auto"/>
          </w:divBdr>
        </w:div>
        <w:div w:id="1642005395">
          <w:marLeft w:val="0"/>
          <w:marRight w:val="0"/>
          <w:marTop w:val="0"/>
          <w:marBottom w:val="0"/>
          <w:divBdr>
            <w:top w:val="none" w:sz="0" w:space="0" w:color="auto"/>
            <w:left w:val="none" w:sz="0" w:space="0" w:color="auto"/>
            <w:bottom w:val="none" w:sz="0" w:space="0" w:color="auto"/>
            <w:right w:val="none" w:sz="0" w:space="0" w:color="auto"/>
          </w:divBdr>
        </w:div>
        <w:div w:id="1771732536">
          <w:marLeft w:val="0"/>
          <w:marRight w:val="0"/>
          <w:marTop w:val="0"/>
          <w:marBottom w:val="0"/>
          <w:divBdr>
            <w:top w:val="none" w:sz="0" w:space="0" w:color="auto"/>
            <w:left w:val="none" w:sz="0" w:space="0" w:color="auto"/>
            <w:bottom w:val="none" w:sz="0" w:space="0" w:color="auto"/>
            <w:right w:val="none" w:sz="0" w:space="0" w:color="auto"/>
          </w:divBdr>
        </w:div>
        <w:div w:id="1793862893">
          <w:marLeft w:val="0"/>
          <w:marRight w:val="0"/>
          <w:marTop w:val="0"/>
          <w:marBottom w:val="0"/>
          <w:divBdr>
            <w:top w:val="none" w:sz="0" w:space="0" w:color="auto"/>
            <w:left w:val="none" w:sz="0" w:space="0" w:color="auto"/>
            <w:bottom w:val="none" w:sz="0" w:space="0" w:color="auto"/>
            <w:right w:val="none" w:sz="0" w:space="0" w:color="auto"/>
          </w:divBdr>
        </w:div>
        <w:div w:id="1872691545">
          <w:marLeft w:val="0"/>
          <w:marRight w:val="0"/>
          <w:marTop w:val="0"/>
          <w:marBottom w:val="0"/>
          <w:divBdr>
            <w:top w:val="none" w:sz="0" w:space="0" w:color="auto"/>
            <w:left w:val="none" w:sz="0" w:space="0" w:color="auto"/>
            <w:bottom w:val="none" w:sz="0" w:space="0" w:color="auto"/>
            <w:right w:val="none" w:sz="0" w:space="0" w:color="auto"/>
          </w:divBdr>
        </w:div>
        <w:div w:id="1919052159">
          <w:marLeft w:val="0"/>
          <w:marRight w:val="0"/>
          <w:marTop w:val="0"/>
          <w:marBottom w:val="0"/>
          <w:divBdr>
            <w:top w:val="none" w:sz="0" w:space="0" w:color="auto"/>
            <w:left w:val="none" w:sz="0" w:space="0" w:color="auto"/>
            <w:bottom w:val="none" w:sz="0" w:space="0" w:color="auto"/>
            <w:right w:val="none" w:sz="0" w:space="0" w:color="auto"/>
          </w:divBdr>
        </w:div>
        <w:div w:id="1959675129">
          <w:marLeft w:val="0"/>
          <w:marRight w:val="0"/>
          <w:marTop w:val="0"/>
          <w:marBottom w:val="0"/>
          <w:divBdr>
            <w:top w:val="none" w:sz="0" w:space="0" w:color="auto"/>
            <w:left w:val="none" w:sz="0" w:space="0" w:color="auto"/>
            <w:bottom w:val="none" w:sz="0" w:space="0" w:color="auto"/>
            <w:right w:val="none" w:sz="0" w:space="0" w:color="auto"/>
          </w:divBdr>
        </w:div>
        <w:div w:id="1966302685">
          <w:marLeft w:val="0"/>
          <w:marRight w:val="0"/>
          <w:marTop w:val="0"/>
          <w:marBottom w:val="0"/>
          <w:divBdr>
            <w:top w:val="none" w:sz="0" w:space="0" w:color="auto"/>
            <w:left w:val="none" w:sz="0" w:space="0" w:color="auto"/>
            <w:bottom w:val="none" w:sz="0" w:space="0" w:color="auto"/>
            <w:right w:val="none" w:sz="0" w:space="0" w:color="auto"/>
          </w:divBdr>
        </w:div>
        <w:div w:id="2015301551">
          <w:marLeft w:val="0"/>
          <w:marRight w:val="0"/>
          <w:marTop w:val="0"/>
          <w:marBottom w:val="0"/>
          <w:divBdr>
            <w:top w:val="none" w:sz="0" w:space="0" w:color="auto"/>
            <w:left w:val="none" w:sz="0" w:space="0" w:color="auto"/>
            <w:bottom w:val="none" w:sz="0" w:space="0" w:color="auto"/>
            <w:right w:val="none" w:sz="0" w:space="0" w:color="auto"/>
          </w:divBdr>
        </w:div>
        <w:div w:id="2094351071">
          <w:marLeft w:val="0"/>
          <w:marRight w:val="0"/>
          <w:marTop w:val="0"/>
          <w:marBottom w:val="0"/>
          <w:divBdr>
            <w:top w:val="none" w:sz="0" w:space="0" w:color="auto"/>
            <w:left w:val="none" w:sz="0" w:space="0" w:color="auto"/>
            <w:bottom w:val="none" w:sz="0" w:space="0" w:color="auto"/>
            <w:right w:val="none" w:sz="0" w:space="0" w:color="auto"/>
          </w:divBdr>
        </w:div>
        <w:div w:id="2101364352">
          <w:marLeft w:val="0"/>
          <w:marRight w:val="0"/>
          <w:marTop w:val="0"/>
          <w:marBottom w:val="0"/>
          <w:divBdr>
            <w:top w:val="none" w:sz="0" w:space="0" w:color="auto"/>
            <w:left w:val="none" w:sz="0" w:space="0" w:color="auto"/>
            <w:bottom w:val="none" w:sz="0" w:space="0" w:color="auto"/>
            <w:right w:val="none" w:sz="0" w:space="0" w:color="auto"/>
          </w:divBdr>
        </w:div>
      </w:divsChild>
    </w:div>
    <w:div w:id="1923492239">
      <w:bodyDiv w:val="1"/>
      <w:marLeft w:val="0"/>
      <w:marRight w:val="0"/>
      <w:marTop w:val="0"/>
      <w:marBottom w:val="0"/>
      <w:divBdr>
        <w:top w:val="none" w:sz="0" w:space="0" w:color="auto"/>
        <w:left w:val="none" w:sz="0" w:space="0" w:color="auto"/>
        <w:bottom w:val="none" w:sz="0" w:space="0" w:color="auto"/>
        <w:right w:val="none" w:sz="0" w:space="0" w:color="auto"/>
      </w:divBdr>
      <w:divsChild>
        <w:div w:id="39137930">
          <w:marLeft w:val="0"/>
          <w:marRight w:val="0"/>
          <w:marTop w:val="0"/>
          <w:marBottom w:val="0"/>
          <w:divBdr>
            <w:top w:val="none" w:sz="0" w:space="0" w:color="auto"/>
            <w:left w:val="none" w:sz="0" w:space="0" w:color="auto"/>
            <w:bottom w:val="none" w:sz="0" w:space="0" w:color="auto"/>
            <w:right w:val="none" w:sz="0" w:space="0" w:color="auto"/>
          </w:divBdr>
        </w:div>
      </w:divsChild>
    </w:div>
    <w:div w:id="1935242807">
      <w:bodyDiv w:val="1"/>
      <w:marLeft w:val="0"/>
      <w:marRight w:val="0"/>
      <w:marTop w:val="0"/>
      <w:marBottom w:val="0"/>
      <w:divBdr>
        <w:top w:val="none" w:sz="0" w:space="0" w:color="auto"/>
        <w:left w:val="none" w:sz="0" w:space="0" w:color="auto"/>
        <w:bottom w:val="none" w:sz="0" w:space="0" w:color="auto"/>
        <w:right w:val="none" w:sz="0" w:space="0" w:color="auto"/>
      </w:divBdr>
      <w:divsChild>
        <w:div w:id="751314256">
          <w:marLeft w:val="0"/>
          <w:marRight w:val="0"/>
          <w:marTop w:val="0"/>
          <w:marBottom w:val="0"/>
          <w:divBdr>
            <w:top w:val="none" w:sz="0" w:space="0" w:color="auto"/>
            <w:left w:val="none" w:sz="0" w:space="0" w:color="auto"/>
            <w:bottom w:val="none" w:sz="0" w:space="0" w:color="auto"/>
            <w:right w:val="none" w:sz="0" w:space="0" w:color="auto"/>
          </w:divBdr>
          <w:divsChild>
            <w:div w:id="320501996">
              <w:marLeft w:val="0"/>
              <w:marRight w:val="0"/>
              <w:marTop w:val="0"/>
              <w:marBottom w:val="0"/>
              <w:divBdr>
                <w:top w:val="none" w:sz="0" w:space="0" w:color="auto"/>
                <w:left w:val="none" w:sz="0" w:space="0" w:color="auto"/>
                <w:bottom w:val="none" w:sz="0" w:space="0" w:color="auto"/>
                <w:right w:val="none" w:sz="0" w:space="0" w:color="auto"/>
              </w:divBdr>
            </w:div>
          </w:divsChild>
        </w:div>
        <w:div w:id="1217276544">
          <w:marLeft w:val="0"/>
          <w:marRight w:val="0"/>
          <w:marTop w:val="0"/>
          <w:marBottom w:val="0"/>
          <w:divBdr>
            <w:top w:val="none" w:sz="0" w:space="0" w:color="auto"/>
            <w:left w:val="none" w:sz="0" w:space="0" w:color="auto"/>
            <w:bottom w:val="none" w:sz="0" w:space="0" w:color="auto"/>
            <w:right w:val="none" w:sz="0" w:space="0" w:color="auto"/>
          </w:divBdr>
        </w:div>
      </w:divsChild>
    </w:div>
    <w:div w:id="1946033320">
      <w:bodyDiv w:val="1"/>
      <w:marLeft w:val="0"/>
      <w:marRight w:val="0"/>
      <w:marTop w:val="0"/>
      <w:marBottom w:val="0"/>
      <w:divBdr>
        <w:top w:val="none" w:sz="0" w:space="0" w:color="auto"/>
        <w:left w:val="none" w:sz="0" w:space="0" w:color="auto"/>
        <w:bottom w:val="none" w:sz="0" w:space="0" w:color="auto"/>
        <w:right w:val="none" w:sz="0" w:space="0" w:color="auto"/>
      </w:divBdr>
      <w:divsChild>
        <w:div w:id="1769962848">
          <w:marLeft w:val="0"/>
          <w:marRight w:val="0"/>
          <w:marTop w:val="0"/>
          <w:marBottom w:val="0"/>
          <w:divBdr>
            <w:top w:val="none" w:sz="0" w:space="0" w:color="auto"/>
            <w:left w:val="none" w:sz="0" w:space="0" w:color="auto"/>
            <w:bottom w:val="none" w:sz="0" w:space="0" w:color="auto"/>
            <w:right w:val="none" w:sz="0" w:space="0" w:color="auto"/>
          </w:divBdr>
        </w:div>
        <w:div w:id="130562765">
          <w:marLeft w:val="0"/>
          <w:marRight w:val="0"/>
          <w:marTop w:val="0"/>
          <w:marBottom w:val="0"/>
          <w:divBdr>
            <w:top w:val="none" w:sz="0" w:space="0" w:color="auto"/>
            <w:left w:val="none" w:sz="0" w:space="0" w:color="auto"/>
            <w:bottom w:val="none" w:sz="0" w:space="0" w:color="auto"/>
            <w:right w:val="none" w:sz="0" w:space="0" w:color="auto"/>
          </w:divBdr>
        </w:div>
      </w:divsChild>
    </w:div>
    <w:div w:id="1955137030">
      <w:bodyDiv w:val="1"/>
      <w:marLeft w:val="0"/>
      <w:marRight w:val="0"/>
      <w:marTop w:val="0"/>
      <w:marBottom w:val="0"/>
      <w:divBdr>
        <w:top w:val="none" w:sz="0" w:space="0" w:color="auto"/>
        <w:left w:val="none" w:sz="0" w:space="0" w:color="auto"/>
        <w:bottom w:val="none" w:sz="0" w:space="0" w:color="auto"/>
        <w:right w:val="none" w:sz="0" w:space="0" w:color="auto"/>
      </w:divBdr>
    </w:div>
    <w:div w:id="1960716723">
      <w:bodyDiv w:val="1"/>
      <w:marLeft w:val="0"/>
      <w:marRight w:val="0"/>
      <w:marTop w:val="0"/>
      <w:marBottom w:val="0"/>
      <w:divBdr>
        <w:top w:val="none" w:sz="0" w:space="0" w:color="auto"/>
        <w:left w:val="none" w:sz="0" w:space="0" w:color="auto"/>
        <w:bottom w:val="none" w:sz="0" w:space="0" w:color="auto"/>
        <w:right w:val="none" w:sz="0" w:space="0" w:color="auto"/>
      </w:divBdr>
      <w:divsChild>
        <w:div w:id="1435127812">
          <w:marLeft w:val="0"/>
          <w:marRight w:val="0"/>
          <w:marTop w:val="0"/>
          <w:marBottom w:val="0"/>
          <w:divBdr>
            <w:top w:val="none" w:sz="0" w:space="0" w:color="auto"/>
            <w:left w:val="none" w:sz="0" w:space="0" w:color="auto"/>
            <w:bottom w:val="none" w:sz="0" w:space="0" w:color="auto"/>
            <w:right w:val="none" w:sz="0" w:space="0" w:color="auto"/>
          </w:divBdr>
          <w:divsChild>
            <w:div w:id="227569837">
              <w:marLeft w:val="0"/>
              <w:marRight w:val="0"/>
              <w:marTop w:val="0"/>
              <w:marBottom w:val="0"/>
              <w:divBdr>
                <w:top w:val="none" w:sz="0" w:space="0" w:color="auto"/>
                <w:left w:val="none" w:sz="0" w:space="0" w:color="auto"/>
                <w:bottom w:val="none" w:sz="0" w:space="0" w:color="auto"/>
                <w:right w:val="none" w:sz="0" w:space="0" w:color="auto"/>
              </w:divBdr>
              <w:divsChild>
                <w:div w:id="1938439957">
                  <w:marLeft w:val="0"/>
                  <w:marRight w:val="0"/>
                  <w:marTop w:val="0"/>
                  <w:marBottom w:val="0"/>
                  <w:divBdr>
                    <w:top w:val="none" w:sz="0" w:space="0" w:color="auto"/>
                    <w:left w:val="none" w:sz="0" w:space="0" w:color="auto"/>
                    <w:bottom w:val="none" w:sz="0" w:space="0" w:color="auto"/>
                    <w:right w:val="none" w:sz="0" w:space="0" w:color="auto"/>
                  </w:divBdr>
                  <w:divsChild>
                    <w:div w:id="907765503">
                      <w:marLeft w:val="0"/>
                      <w:marRight w:val="0"/>
                      <w:marTop w:val="0"/>
                      <w:marBottom w:val="0"/>
                      <w:divBdr>
                        <w:top w:val="none" w:sz="0" w:space="0" w:color="auto"/>
                        <w:left w:val="none" w:sz="0" w:space="0" w:color="auto"/>
                        <w:bottom w:val="none" w:sz="0" w:space="0" w:color="auto"/>
                        <w:right w:val="none" w:sz="0" w:space="0" w:color="auto"/>
                      </w:divBdr>
                    </w:div>
                    <w:div w:id="1498887456">
                      <w:marLeft w:val="0"/>
                      <w:marRight w:val="0"/>
                      <w:marTop w:val="0"/>
                      <w:marBottom w:val="0"/>
                      <w:divBdr>
                        <w:top w:val="none" w:sz="0" w:space="0" w:color="auto"/>
                        <w:left w:val="none" w:sz="0" w:space="0" w:color="auto"/>
                        <w:bottom w:val="none" w:sz="0" w:space="0" w:color="auto"/>
                        <w:right w:val="none" w:sz="0" w:space="0" w:color="auto"/>
                      </w:divBdr>
                    </w:div>
                    <w:div w:id="1265845763">
                      <w:marLeft w:val="240"/>
                      <w:marRight w:val="0"/>
                      <w:marTop w:val="0"/>
                      <w:marBottom w:val="0"/>
                      <w:divBdr>
                        <w:top w:val="none" w:sz="0" w:space="0" w:color="auto"/>
                        <w:left w:val="none" w:sz="0" w:space="0" w:color="auto"/>
                        <w:bottom w:val="none" w:sz="0" w:space="0" w:color="auto"/>
                        <w:right w:val="none" w:sz="0" w:space="0" w:color="auto"/>
                      </w:divBdr>
                      <w:divsChild>
                        <w:div w:id="6203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22262">
                  <w:marLeft w:val="0"/>
                  <w:marRight w:val="0"/>
                  <w:marTop w:val="0"/>
                  <w:marBottom w:val="0"/>
                  <w:divBdr>
                    <w:top w:val="none" w:sz="0" w:space="0" w:color="auto"/>
                    <w:left w:val="none" w:sz="0" w:space="0" w:color="auto"/>
                    <w:bottom w:val="none" w:sz="0" w:space="0" w:color="auto"/>
                    <w:right w:val="none" w:sz="0" w:space="0" w:color="auto"/>
                  </w:divBdr>
                  <w:divsChild>
                    <w:div w:id="1430544054">
                      <w:marLeft w:val="0"/>
                      <w:marRight w:val="0"/>
                      <w:marTop w:val="0"/>
                      <w:marBottom w:val="0"/>
                      <w:divBdr>
                        <w:top w:val="none" w:sz="0" w:space="0" w:color="auto"/>
                        <w:left w:val="none" w:sz="0" w:space="0" w:color="auto"/>
                        <w:bottom w:val="none" w:sz="0" w:space="0" w:color="auto"/>
                        <w:right w:val="none" w:sz="0" w:space="0" w:color="auto"/>
                      </w:divBdr>
                      <w:divsChild>
                        <w:div w:id="369846120">
                          <w:marLeft w:val="0"/>
                          <w:marRight w:val="0"/>
                          <w:marTop w:val="0"/>
                          <w:marBottom w:val="0"/>
                          <w:divBdr>
                            <w:top w:val="none" w:sz="0" w:space="0" w:color="auto"/>
                            <w:left w:val="none" w:sz="0" w:space="0" w:color="auto"/>
                            <w:bottom w:val="none" w:sz="0" w:space="0" w:color="auto"/>
                            <w:right w:val="none" w:sz="0" w:space="0" w:color="auto"/>
                          </w:divBdr>
                        </w:div>
                        <w:div w:id="62569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539023">
          <w:marLeft w:val="0"/>
          <w:marRight w:val="0"/>
          <w:marTop w:val="0"/>
          <w:marBottom w:val="0"/>
          <w:divBdr>
            <w:top w:val="none" w:sz="0" w:space="0" w:color="auto"/>
            <w:left w:val="none" w:sz="0" w:space="0" w:color="auto"/>
            <w:bottom w:val="none" w:sz="0" w:space="0" w:color="auto"/>
            <w:right w:val="none" w:sz="0" w:space="0" w:color="auto"/>
          </w:divBdr>
          <w:divsChild>
            <w:div w:id="102610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13644">
      <w:bodyDiv w:val="1"/>
      <w:marLeft w:val="0"/>
      <w:marRight w:val="0"/>
      <w:marTop w:val="0"/>
      <w:marBottom w:val="0"/>
      <w:divBdr>
        <w:top w:val="none" w:sz="0" w:space="0" w:color="auto"/>
        <w:left w:val="none" w:sz="0" w:space="0" w:color="auto"/>
        <w:bottom w:val="none" w:sz="0" w:space="0" w:color="auto"/>
        <w:right w:val="none" w:sz="0" w:space="0" w:color="auto"/>
      </w:divBdr>
      <w:divsChild>
        <w:div w:id="1793595457">
          <w:marLeft w:val="0"/>
          <w:marRight w:val="0"/>
          <w:marTop w:val="0"/>
          <w:marBottom w:val="0"/>
          <w:divBdr>
            <w:top w:val="none" w:sz="0" w:space="0" w:color="auto"/>
            <w:left w:val="none" w:sz="0" w:space="0" w:color="auto"/>
            <w:bottom w:val="none" w:sz="0" w:space="0" w:color="auto"/>
            <w:right w:val="none" w:sz="0" w:space="0" w:color="auto"/>
          </w:divBdr>
        </w:div>
        <w:div w:id="148789688">
          <w:marLeft w:val="0"/>
          <w:marRight w:val="0"/>
          <w:marTop w:val="0"/>
          <w:marBottom w:val="0"/>
          <w:divBdr>
            <w:top w:val="none" w:sz="0" w:space="0" w:color="auto"/>
            <w:left w:val="none" w:sz="0" w:space="0" w:color="auto"/>
            <w:bottom w:val="none" w:sz="0" w:space="0" w:color="auto"/>
            <w:right w:val="none" w:sz="0" w:space="0" w:color="auto"/>
          </w:divBdr>
        </w:div>
        <w:div w:id="298733360">
          <w:marLeft w:val="0"/>
          <w:marRight w:val="0"/>
          <w:marTop w:val="0"/>
          <w:marBottom w:val="0"/>
          <w:divBdr>
            <w:top w:val="none" w:sz="0" w:space="0" w:color="auto"/>
            <w:left w:val="none" w:sz="0" w:space="0" w:color="auto"/>
            <w:bottom w:val="none" w:sz="0" w:space="0" w:color="auto"/>
            <w:right w:val="none" w:sz="0" w:space="0" w:color="auto"/>
          </w:divBdr>
        </w:div>
        <w:div w:id="2090926580">
          <w:marLeft w:val="0"/>
          <w:marRight w:val="0"/>
          <w:marTop w:val="0"/>
          <w:marBottom w:val="0"/>
          <w:divBdr>
            <w:top w:val="none" w:sz="0" w:space="0" w:color="auto"/>
            <w:left w:val="none" w:sz="0" w:space="0" w:color="auto"/>
            <w:bottom w:val="none" w:sz="0" w:space="0" w:color="auto"/>
            <w:right w:val="none" w:sz="0" w:space="0" w:color="auto"/>
          </w:divBdr>
        </w:div>
        <w:div w:id="1915703805">
          <w:marLeft w:val="0"/>
          <w:marRight w:val="0"/>
          <w:marTop w:val="0"/>
          <w:marBottom w:val="0"/>
          <w:divBdr>
            <w:top w:val="none" w:sz="0" w:space="0" w:color="auto"/>
            <w:left w:val="none" w:sz="0" w:space="0" w:color="auto"/>
            <w:bottom w:val="none" w:sz="0" w:space="0" w:color="auto"/>
            <w:right w:val="none" w:sz="0" w:space="0" w:color="auto"/>
          </w:divBdr>
        </w:div>
        <w:div w:id="2127264896">
          <w:marLeft w:val="0"/>
          <w:marRight w:val="0"/>
          <w:marTop w:val="0"/>
          <w:marBottom w:val="0"/>
          <w:divBdr>
            <w:top w:val="none" w:sz="0" w:space="0" w:color="auto"/>
            <w:left w:val="none" w:sz="0" w:space="0" w:color="auto"/>
            <w:bottom w:val="none" w:sz="0" w:space="0" w:color="auto"/>
            <w:right w:val="none" w:sz="0" w:space="0" w:color="auto"/>
          </w:divBdr>
        </w:div>
        <w:div w:id="1642466334">
          <w:marLeft w:val="0"/>
          <w:marRight w:val="0"/>
          <w:marTop w:val="0"/>
          <w:marBottom w:val="0"/>
          <w:divBdr>
            <w:top w:val="none" w:sz="0" w:space="0" w:color="auto"/>
            <w:left w:val="none" w:sz="0" w:space="0" w:color="auto"/>
            <w:bottom w:val="none" w:sz="0" w:space="0" w:color="auto"/>
            <w:right w:val="none" w:sz="0" w:space="0" w:color="auto"/>
          </w:divBdr>
        </w:div>
        <w:div w:id="1669595708">
          <w:marLeft w:val="0"/>
          <w:marRight w:val="0"/>
          <w:marTop w:val="0"/>
          <w:marBottom w:val="0"/>
          <w:divBdr>
            <w:top w:val="none" w:sz="0" w:space="0" w:color="auto"/>
            <w:left w:val="none" w:sz="0" w:space="0" w:color="auto"/>
            <w:bottom w:val="none" w:sz="0" w:space="0" w:color="auto"/>
            <w:right w:val="none" w:sz="0" w:space="0" w:color="auto"/>
          </w:divBdr>
        </w:div>
        <w:div w:id="1003632386">
          <w:marLeft w:val="0"/>
          <w:marRight w:val="0"/>
          <w:marTop w:val="0"/>
          <w:marBottom w:val="0"/>
          <w:divBdr>
            <w:top w:val="none" w:sz="0" w:space="0" w:color="auto"/>
            <w:left w:val="none" w:sz="0" w:space="0" w:color="auto"/>
            <w:bottom w:val="none" w:sz="0" w:space="0" w:color="auto"/>
            <w:right w:val="none" w:sz="0" w:space="0" w:color="auto"/>
          </w:divBdr>
        </w:div>
        <w:div w:id="1889292679">
          <w:marLeft w:val="0"/>
          <w:marRight w:val="0"/>
          <w:marTop w:val="0"/>
          <w:marBottom w:val="0"/>
          <w:divBdr>
            <w:top w:val="none" w:sz="0" w:space="0" w:color="auto"/>
            <w:left w:val="none" w:sz="0" w:space="0" w:color="auto"/>
            <w:bottom w:val="none" w:sz="0" w:space="0" w:color="auto"/>
            <w:right w:val="none" w:sz="0" w:space="0" w:color="auto"/>
          </w:divBdr>
        </w:div>
        <w:div w:id="1069380963">
          <w:marLeft w:val="0"/>
          <w:marRight w:val="0"/>
          <w:marTop w:val="0"/>
          <w:marBottom w:val="0"/>
          <w:divBdr>
            <w:top w:val="none" w:sz="0" w:space="0" w:color="auto"/>
            <w:left w:val="none" w:sz="0" w:space="0" w:color="auto"/>
            <w:bottom w:val="none" w:sz="0" w:space="0" w:color="auto"/>
            <w:right w:val="none" w:sz="0" w:space="0" w:color="auto"/>
          </w:divBdr>
        </w:div>
      </w:divsChild>
    </w:div>
    <w:div w:id="1972978167">
      <w:bodyDiv w:val="1"/>
      <w:marLeft w:val="0"/>
      <w:marRight w:val="0"/>
      <w:marTop w:val="0"/>
      <w:marBottom w:val="0"/>
      <w:divBdr>
        <w:top w:val="none" w:sz="0" w:space="0" w:color="auto"/>
        <w:left w:val="none" w:sz="0" w:space="0" w:color="auto"/>
        <w:bottom w:val="none" w:sz="0" w:space="0" w:color="auto"/>
        <w:right w:val="none" w:sz="0" w:space="0" w:color="auto"/>
      </w:divBdr>
      <w:divsChild>
        <w:div w:id="1656756554">
          <w:marLeft w:val="0"/>
          <w:marRight w:val="0"/>
          <w:marTop w:val="0"/>
          <w:marBottom w:val="0"/>
          <w:divBdr>
            <w:top w:val="none" w:sz="0" w:space="0" w:color="auto"/>
            <w:left w:val="none" w:sz="0" w:space="0" w:color="auto"/>
            <w:bottom w:val="none" w:sz="0" w:space="0" w:color="auto"/>
            <w:right w:val="none" w:sz="0" w:space="0" w:color="auto"/>
          </w:divBdr>
        </w:div>
        <w:div w:id="1056050777">
          <w:marLeft w:val="0"/>
          <w:marRight w:val="0"/>
          <w:marTop w:val="0"/>
          <w:marBottom w:val="0"/>
          <w:divBdr>
            <w:top w:val="none" w:sz="0" w:space="0" w:color="auto"/>
            <w:left w:val="none" w:sz="0" w:space="0" w:color="auto"/>
            <w:bottom w:val="none" w:sz="0" w:space="0" w:color="auto"/>
            <w:right w:val="none" w:sz="0" w:space="0" w:color="auto"/>
          </w:divBdr>
        </w:div>
      </w:divsChild>
    </w:div>
    <w:div w:id="2001038323">
      <w:bodyDiv w:val="1"/>
      <w:marLeft w:val="0"/>
      <w:marRight w:val="0"/>
      <w:marTop w:val="0"/>
      <w:marBottom w:val="0"/>
      <w:divBdr>
        <w:top w:val="none" w:sz="0" w:space="0" w:color="auto"/>
        <w:left w:val="none" w:sz="0" w:space="0" w:color="auto"/>
        <w:bottom w:val="none" w:sz="0" w:space="0" w:color="auto"/>
        <w:right w:val="none" w:sz="0" w:space="0" w:color="auto"/>
      </w:divBdr>
    </w:div>
    <w:div w:id="2016686580">
      <w:bodyDiv w:val="1"/>
      <w:marLeft w:val="0"/>
      <w:marRight w:val="0"/>
      <w:marTop w:val="0"/>
      <w:marBottom w:val="0"/>
      <w:divBdr>
        <w:top w:val="none" w:sz="0" w:space="0" w:color="auto"/>
        <w:left w:val="none" w:sz="0" w:space="0" w:color="auto"/>
        <w:bottom w:val="none" w:sz="0" w:space="0" w:color="auto"/>
        <w:right w:val="none" w:sz="0" w:space="0" w:color="auto"/>
      </w:divBdr>
      <w:divsChild>
        <w:div w:id="1850751897">
          <w:marLeft w:val="0"/>
          <w:marRight w:val="0"/>
          <w:marTop w:val="0"/>
          <w:marBottom w:val="0"/>
          <w:divBdr>
            <w:top w:val="none" w:sz="0" w:space="0" w:color="auto"/>
            <w:left w:val="none" w:sz="0" w:space="0" w:color="auto"/>
            <w:bottom w:val="none" w:sz="0" w:space="0" w:color="auto"/>
            <w:right w:val="none" w:sz="0" w:space="0" w:color="auto"/>
          </w:divBdr>
          <w:divsChild>
            <w:div w:id="83235047">
              <w:marLeft w:val="0"/>
              <w:marRight w:val="0"/>
              <w:marTop w:val="0"/>
              <w:marBottom w:val="0"/>
              <w:divBdr>
                <w:top w:val="none" w:sz="0" w:space="0" w:color="auto"/>
                <w:left w:val="none" w:sz="0" w:space="0" w:color="auto"/>
                <w:bottom w:val="none" w:sz="0" w:space="0" w:color="auto"/>
                <w:right w:val="none" w:sz="0" w:space="0" w:color="auto"/>
              </w:divBdr>
              <w:divsChild>
                <w:div w:id="357850582">
                  <w:marLeft w:val="0"/>
                  <w:marRight w:val="0"/>
                  <w:marTop w:val="0"/>
                  <w:marBottom w:val="0"/>
                  <w:divBdr>
                    <w:top w:val="none" w:sz="0" w:space="0" w:color="auto"/>
                    <w:left w:val="none" w:sz="0" w:space="0" w:color="auto"/>
                    <w:bottom w:val="none" w:sz="0" w:space="0" w:color="auto"/>
                    <w:right w:val="none" w:sz="0" w:space="0" w:color="auto"/>
                  </w:divBdr>
                  <w:divsChild>
                    <w:div w:id="1528830575">
                      <w:marLeft w:val="240"/>
                      <w:marRight w:val="0"/>
                      <w:marTop w:val="0"/>
                      <w:marBottom w:val="0"/>
                      <w:divBdr>
                        <w:top w:val="none" w:sz="0" w:space="0" w:color="auto"/>
                        <w:left w:val="none" w:sz="0" w:space="0" w:color="auto"/>
                        <w:bottom w:val="none" w:sz="0" w:space="0" w:color="auto"/>
                        <w:right w:val="none" w:sz="0" w:space="0" w:color="auto"/>
                      </w:divBdr>
                      <w:divsChild>
                        <w:div w:id="165236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134336">
                  <w:marLeft w:val="0"/>
                  <w:marRight w:val="0"/>
                  <w:marTop w:val="0"/>
                  <w:marBottom w:val="0"/>
                  <w:divBdr>
                    <w:top w:val="none" w:sz="0" w:space="0" w:color="auto"/>
                    <w:left w:val="none" w:sz="0" w:space="0" w:color="auto"/>
                    <w:bottom w:val="none" w:sz="0" w:space="0" w:color="auto"/>
                    <w:right w:val="none" w:sz="0" w:space="0" w:color="auto"/>
                  </w:divBdr>
                  <w:divsChild>
                    <w:div w:id="58596541">
                      <w:marLeft w:val="0"/>
                      <w:marRight w:val="0"/>
                      <w:marTop w:val="0"/>
                      <w:marBottom w:val="0"/>
                      <w:divBdr>
                        <w:top w:val="none" w:sz="0" w:space="0" w:color="auto"/>
                        <w:left w:val="none" w:sz="0" w:space="0" w:color="auto"/>
                        <w:bottom w:val="none" w:sz="0" w:space="0" w:color="auto"/>
                        <w:right w:val="none" w:sz="0" w:space="0" w:color="auto"/>
                      </w:divBdr>
                      <w:divsChild>
                        <w:div w:id="17048618">
                          <w:marLeft w:val="0"/>
                          <w:marRight w:val="0"/>
                          <w:marTop w:val="0"/>
                          <w:marBottom w:val="0"/>
                          <w:divBdr>
                            <w:top w:val="none" w:sz="0" w:space="0" w:color="auto"/>
                            <w:left w:val="none" w:sz="0" w:space="0" w:color="auto"/>
                            <w:bottom w:val="none" w:sz="0" w:space="0" w:color="auto"/>
                            <w:right w:val="none" w:sz="0" w:space="0" w:color="auto"/>
                          </w:divBdr>
                        </w:div>
                        <w:div w:id="204474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415902">
          <w:marLeft w:val="0"/>
          <w:marRight w:val="0"/>
          <w:marTop w:val="0"/>
          <w:marBottom w:val="0"/>
          <w:divBdr>
            <w:top w:val="none" w:sz="0" w:space="0" w:color="auto"/>
            <w:left w:val="none" w:sz="0" w:space="0" w:color="auto"/>
            <w:bottom w:val="none" w:sz="0" w:space="0" w:color="auto"/>
            <w:right w:val="none" w:sz="0" w:space="0" w:color="auto"/>
          </w:divBdr>
          <w:divsChild>
            <w:div w:id="209801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480006">
      <w:bodyDiv w:val="1"/>
      <w:marLeft w:val="0"/>
      <w:marRight w:val="0"/>
      <w:marTop w:val="0"/>
      <w:marBottom w:val="0"/>
      <w:divBdr>
        <w:top w:val="none" w:sz="0" w:space="0" w:color="auto"/>
        <w:left w:val="none" w:sz="0" w:space="0" w:color="auto"/>
        <w:bottom w:val="none" w:sz="0" w:space="0" w:color="auto"/>
        <w:right w:val="none" w:sz="0" w:space="0" w:color="auto"/>
      </w:divBdr>
    </w:div>
    <w:div w:id="2109304377">
      <w:bodyDiv w:val="1"/>
      <w:marLeft w:val="0"/>
      <w:marRight w:val="0"/>
      <w:marTop w:val="0"/>
      <w:marBottom w:val="0"/>
      <w:divBdr>
        <w:top w:val="none" w:sz="0" w:space="0" w:color="auto"/>
        <w:left w:val="none" w:sz="0" w:space="0" w:color="auto"/>
        <w:bottom w:val="none" w:sz="0" w:space="0" w:color="auto"/>
        <w:right w:val="none" w:sz="0" w:space="0" w:color="auto"/>
      </w:divBdr>
      <w:divsChild>
        <w:div w:id="208541846">
          <w:marLeft w:val="0"/>
          <w:marRight w:val="0"/>
          <w:marTop w:val="0"/>
          <w:marBottom w:val="0"/>
          <w:divBdr>
            <w:top w:val="none" w:sz="0" w:space="0" w:color="auto"/>
            <w:left w:val="none" w:sz="0" w:space="0" w:color="auto"/>
            <w:bottom w:val="none" w:sz="0" w:space="0" w:color="auto"/>
            <w:right w:val="none" w:sz="0" w:space="0" w:color="auto"/>
          </w:divBdr>
        </w:div>
        <w:div w:id="236676129">
          <w:marLeft w:val="0"/>
          <w:marRight w:val="0"/>
          <w:marTop w:val="0"/>
          <w:marBottom w:val="0"/>
          <w:divBdr>
            <w:top w:val="none" w:sz="0" w:space="0" w:color="auto"/>
            <w:left w:val="none" w:sz="0" w:space="0" w:color="auto"/>
            <w:bottom w:val="none" w:sz="0" w:space="0" w:color="auto"/>
            <w:right w:val="none" w:sz="0" w:space="0" w:color="auto"/>
          </w:divBdr>
        </w:div>
        <w:div w:id="267784688">
          <w:marLeft w:val="0"/>
          <w:marRight w:val="0"/>
          <w:marTop w:val="0"/>
          <w:marBottom w:val="0"/>
          <w:divBdr>
            <w:top w:val="none" w:sz="0" w:space="0" w:color="auto"/>
            <w:left w:val="none" w:sz="0" w:space="0" w:color="auto"/>
            <w:bottom w:val="none" w:sz="0" w:space="0" w:color="auto"/>
            <w:right w:val="none" w:sz="0" w:space="0" w:color="auto"/>
          </w:divBdr>
        </w:div>
        <w:div w:id="287048201">
          <w:marLeft w:val="0"/>
          <w:marRight w:val="0"/>
          <w:marTop w:val="0"/>
          <w:marBottom w:val="0"/>
          <w:divBdr>
            <w:top w:val="none" w:sz="0" w:space="0" w:color="auto"/>
            <w:left w:val="none" w:sz="0" w:space="0" w:color="auto"/>
            <w:bottom w:val="none" w:sz="0" w:space="0" w:color="auto"/>
            <w:right w:val="none" w:sz="0" w:space="0" w:color="auto"/>
          </w:divBdr>
        </w:div>
        <w:div w:id="388262273">
          <w:marLeft w:val="0"/>
          <w:marRight w:val="0"/>
          <w:marTop w:val="0"/>
          <w:marBottom w:val="0"/>
          <w:divBdr>
            <w:top w:val="none" w:sz="0" w:space="0" w:color="auto"/>
            <w:left w:val="none" w:sz="0" w:space="0" w:color="auto"/>
            <w:bottom w:val="none" w:sz="0" w:space="0" w:color="auto"/>
            <w:right w:val="none" w:sz="0" w:space="0" w:color="auto"/>
          </w:divBdr>
        </w:div>
        <w:div w:id="560553810">
          <w:marLeft w:val="0"/>
          <w:marRight w:val="0"/>
          <w:marTop w:val="0"/>
          <w:marBottom w:val="0"/>
          <w:divBdr>
            <w:top w:val="none" w:sz="0" w:space="0" w:color="auto"/>
            <w:left w:val="none" w:sz="0" w:space="0" w:color="auto"/>
            <w:bottom w:val="none" w:sz="0" w:space="0" w:color="auto"/>
            <w:right w:val="none" w:sz="0" w:space="0" w:color="auto"/>
          </w:divBdr>
        </w:div>
        <w:div w:id="590898103">
          <w:marLeft w:val="0"/>
          <w:marRight w:val="0"/>
          <w:marTop w:val="0"/>
          <w:marBottom w:val="0"/>
          <w:divBdr>
            <w:top w:val="none" w:sz="0" w:space="0" w:color="auto"/>
            <w:left w:val="none" w:sz="0" w:space="0" w:color="auto"/>
            <w:bottom w:val="none" w:sz="0" w:space="0" w:color="auto"/>
            <w:right w:val="none" w:sz="0" w:space="0" w:color="auto"/>
          </w:divBdr>
        </w:div>
        <w:div w:id="641423358">
          <w:marLeft w:val="0"/>
          <w:marRight w:val="0"/>
          <w:marTop w:val="0"/>
          <w:marBottom w:val="0"/>
          <w:divBdr>
            <w:top w:val="none" w:sz="0" w:space="0" w:color="auto"/>
            <w:left w:val="none" w:sz="0" w:space="0" w:color="auto"/>
            <w:bottom w:val="none" w:sz="0" w:space="0" w:color="auto"/>
            <w:right w:val="none" w:sz="0" w:space="0" w:color="auto"/>
          </w:divBdr>
        </w:div>
        <w:div w:id="661547065">
          <w:marLeft w:val="0"/>
          <w:marRight w:val="0"/>
          <w:marTop w:val="0"/>
          <w:marBottom w:val="0"/>
          <w:divBdr>
            <w:top w:val="none" w:sz="0" w:space="0" w:color="auto"/>
            <w:left w:val="none" w:sz="0" w:space="0" w:color="auto"/>
            <w:bottom w:val="none" w:sz="0" w:space="0" w:color="auto"/>
            <w:right w:val="none" w:sz="0" w:space="0" w:color="auto"/>
          </w:divBdr>
        </w:div>
        <w:div w:id="749929773">
          <w:marLeft w:val="0"/>
          <w:marRight w:val="0"/>
          <w:marTop w:val="0"/>
          <w:marBottom w:val="0"/>
          <w:divBdr>
            <w:top w:val="none" w:sz="0" w:space="0" w:color="auto"/>
            <w:left w:val="none" w:sz="0" w:space="0" w:color="auto"/>
            <w:bottom w:val="none" w:sz="0" w:space="0" w:color="auto"/>
            <w:right w:val="none" w:sz="0" w:space="0" w:color="auto"/>
          </w:divBdr>
        </w:div>
        <w:div w:id="754476271">
          <w:marLeft w:val="0"/>
          <w:marRight w:val="0"/>
          <w:marTop w:val="0"/>
          <w:marBottom w:val="0"/>
          <w:divBdr>
            <w:top w:val="none" w:sz="0" w:space="0" w:color="auto"/>
            <w:left w:val="none" w:sz="0" w:space="0" w:color="auto"/>
            <w:bottom w:val="none" w:sz="0" w:space="0" w:color="auto"/>
            <w:right w:val="none" w:sz="0" w:space="0" w:color="auto"/>
          </w:divBdr>
        </w:div>
        <w:div w:id="1117989116">
          <w:marLeft w:val="0"/>
          <w:marRight w:val="0"/>
          <w:marTop w:val="0"/>
          <w:marBottom w:val="0"/>
          <w:divBdr>
            <w:top w:val="none" w:sz="0" w:space="0" w:color="auto"/>
            <w:left w:val="none" w:sz="0" w:space="0" w:color="auto"/>
            <w:bottom w:val="none" w:sz="0" w:space="0" w:color="auto"/>
            <w:right w:val="none" w:sz="0" w:space="0" w:color="auto"/>
          </w:divBdr>
        </w:div>
        <w:div w:id="1168711106">
          <w:marLeft w:val="0"/>
          <w:marRight w:val="0"/>
          <w:marTop w:val="0"/>
          <w:marBottom w:val="0"/>
          <w:divBdr>
            <w:top w:val="none" w:sz="0" w:space="0" w:color="auto"/>
            <w:left w:val="none" w:sz="0" w:space="0" w:color="auto"/>
            <w:bottom w:val="none" w:sz="0" w:space="0" w:color="auto"/>
            <w:right w:val="none" w:sz="0" w:space="0" w:color="auto"/>
          </w:divBdr>
        </w:div>
        <w:div w:id="1213275147">
          <w:marLeft w:val="0"/>
          <w:marRight w:val="0"/>
          <w:marTop w:val="0"/>
          <w:marBottom w:val="0"/>
          <w:divBdr>
            <w:top w:val="none" w:sz="0" w:space="0" w:color="auto"/>
            <w:left w:val="none" w:sz="0" w:space="0" w:color="auto"/>
            <w:bottom w:val="none" w:sz="0" w:space="0" w:color="auto"/>
            <w:right w:val="none" w:sz="0" w:space="0" w:color="auto"/>
          </w:divBdr>
        </w:div>
        <w:div w:id="1238902528">
          <w:marLeft w:val="0"/>
          <w:marRight w:val="0"/>
          <w:marTop w:val="0"/>
          <w:marBottom w:val="0"/>
          <w:divBdr>
            <w:top w:val="none" w:sz="0" w:space="0" w:color="auto"/>
            <w:left w:val="none" w:sz="0" w:space="0" w:color="auto"/>
            <w:bottom w:val="none" w:sz="0" w:space="0" w:color="auto"/>
            <w:right w:val="none" w:sz="0" w:space="0" w:color="auto"/>
          </w:divBdr>
        </w:div>
        <w:div w:id="1239055658">
          <w:marLeft w:val="0"/>
          <w:marRight w:val="0"/>
          <w:marTop w:val="0"/>
          <w:marBottom w:val="0"/>
          <w:divBdr>
            <w:top w:val="none" w:sz="0" w:space="0" w:color="auto"/>
            <w:left w:val="none" w:sz="0" w:space="0" w:color="auto"/>
            <w:bottom w:val="none" w:sz="0" w:space="0" w:color="auto"/>
            <w:right w:val="none" w:sz="0" w:space="0" w:color="auto"/>
          </w:divBdr>
        </w:div>
        <w:div w:id="1306199419">
          <w:marLeft w:val="0"/>
          <w:marRight w:val="0"/>
          <w:marTop w:val="0"/>
          <w:marBottom w:val="0"/>
          <w:divBdr>
            <w:top w:val="none" w:sz="0" w:space="0" w:color="auto"/>
            <w:left w:val="none" w:sz="0" w:space="0" w:color="auto"/>
            <w:bottom w:val="none" w:sz="0" w:space="0" w:color="auto"/>
            <w:right w:val="none" w:sz="0" w:space="0" w:color="auto"/>
          </w:divBdr>
        </w:div>
        <w:div w:id="1391880435">
          <w:marLeft w:val="0"/>
          <w:marRight w:val="0"/>
          <w:marTop w:val="0"/>
          <w:marBottom w:val="0"/>
          <w:divBdr>
            <w:top w:val="none" w:sz="0" w:space="0" w:color="auto"/>
            <w:left w:val="none" w:sz="0" w:space="0" w:color="auto"/>
            <w:bottom w:val="none" w:sz="0" w:space="0" w:color="auto"/>
            <w:right w:val="none" w:sz="0" w:space="0" w:color="auto"/>
          </w:divBdr>
        </w:div>
        <w:div w:id="1534611624">
          <w:marLeft w:val="0"/>
          <w:marRight w:val="0"/>
          <w:marTop w:val="0"/>
          <w:marBottom w:val="0"/>
          <w:divBdr>
            <w:top w:val="none" w:sz="0" w:space="0" w:color="auto"/>
            <w:left w:val="none" w:sz="0" w:space="0" w:color="auto"/>
            <w:bottom w:val="none" w:sz="0" w:space="0" w:color="auto"/>
            <w:right w:val="none" w:sz="0" w:space="0" w:color="auto"/>
          </w:divBdr>
        </w:div>
        <w:div w:id="1547642539">
          <w:marLeft w:val="0"/>
          <w:marRight w:val="0"/>
          <w:marTop w:val="0"/>
          <w:marBottom w:val="0"/>
          <w:divBdr>
            <w:top w:val="none" w:sz="0" w:space="0" w:color="auto"/>
            <w:left w:val="none" w:sz="0" w:space="0" w:color="auto"/>
            <w:bottom w:val="none" w:sz="0" w:space="0" w:color="auto"/>
            <w:right w:val="none" w:sz="0" w:space="0" w:color="auto"/>
          </w:divBdr>
        </w:div>
        <w:div w:id="1549536557">
          <w:marLeft w:val="0"/>
          <w:marRight w:val="0"/>
          <w:marTop w:val="0"/>
          <w:marBottom w:val="0"/>
          <w:divBdr>
            <w:top w:val="none" w:sz="0" w:space="0" w:color="auto"/>
            <w:left w:val="none" w:sz="0" w:space="0" w:color="auto"/>
            <w:bottom w:val="none" w:sz="0" w:space="0" w:color="auto"/>
            <w:right w:val="none" w:sz="0" w:space="0" w:color="auto"/>
          </w:divBdr>
        </w:div>
        <w:div w:id="1554973161">
          <w:marLeft w:val="0"/>
          <w:marRight w:val="0"/>
          <w:marTop w:val="0"/>
          <w:marBottom w:val="0"/>
          <w:divBdr>
            <w:top w:val="none" w:sz="0" w:space="0" w:color="auto"/>
            <w:left w:val="none" w:sz="0" w:space="0" w:color="auto"/>
            <w:bottom w:val="none" w:sz="0" w:space="0" w:color="auto"/>
            <w:right w:val="none" w:sz="0" w:space="0" w:color="auto"/>
          </w:divBdr>
        </w:div>
        <w:div w:id="1588533685">
          <w:marLeft w:val="0"/>
          <w:marRight w:val="0"/>
          <w:marTop w:val="0"/>
          <w:marBottom w:val="0"/>
          <w:divBdr>
            <w:top w:val="none" w:sz="0" w:space="0" w:color="auto"/>
            <w:left w:val="none" w:sz="0" w:space="0" w:color="auto"/>
            <w:bottom w:val="none" w:sz="0" w:space="0" w:color="auto"/>
            <w:right w:val="none" w:sz="0" w:space="0" w:color="auto"/>
          </w:divBdr>
        </w:div>
        <w:div w:id="1619683889">
          <w:marLeft w:val="0"/>
          <w:marRight w:val="0"/>
          <w:marTop w:val="0"/>
          <w:marBottom w:val="0"/>
          <w:divBdr>
            <w:top w:val="none" w:sz="0" w:space="0" w:color="auto"/>
            <w:left w:val="none" w:sz="0" w:space="0" w:color="auto"/>
            <w:bottom w:val="none" w:sz="0" w:space="0" w:color="auto"/>
            <w:right w:val="none" w:sz="0" w:space="0" w:color="auto"/>
          </w:divBdr>
        </w:div>
        <w:div w:id="1769959247">
          <w:marLeft w:val="0"/>
          <w:marRight w:val="0"/>
          <w:marTop w:val="0"/>
          <w:marBottom w:val="0"/>
          <w:divBdr>
            <w:top w:val="none" w:sz="0" w:space="0" w:color="auto"/>
            <w:left w:val="none" w:sz="0" w:space="0" w:color="auto"/>
            <w:bottom w:val="none" w:sz="0" w:space="0" w:color="auto"/>
            <w:right w:val="none" w:sz="0" w:space="0" w:color="auto"/>
          </w:divBdr>
        </w:div>
        <w:div w:id="1813131276">
          <w:marLeft w:val="0"/>
          <w:marRight w:val="0"/>
          <w:marTop w:val="0"/>
          <w:marBottom w:val="0"/>
          <w:divBdr>
            <w:top w:val="none" w:sz="0" w:space="0" w:color="auto"/>
            <w:left w:val="none" w:sz="0" w:space="0" w:color="auto"/>
            <w:bottom w:val="none" w:sz="0" w:space="0" w:color="auto"/>
            <w:right w:val="none" w:sz="0" w:space="0" w:color="auto"/>
          </w:divBdr>
        </w:div>
        <w:div w:id="1813981620">
          <w:marLeft w:val="0"/>
          <w:marRight w:val="0"/>
          <w:marTop w:val="0"/>
          <w:marBottom w:val="0"/>
          <w:divBdr>
            <w:top w:val="none" w:sz="0" w:space="0" w:color="auto"/>
            <w:left w:val="none" w:sz="0" w:space="0" w:color="auto"/>
            <w:bottom w:val="none" w:sz="0" w:space="0" w:color="auto"/>
            <w:right w:val="none" w:sz="0" w:space="0" w:color="auto"/>
          </w:divBdr>
        </w:div>
        <w:div w:id="1895459895">
          <w:marLeft w:val="0"/>
          <w:marRight w:val="0"/>
          <w:marTop w:val="0"/>
          <w:marBottom w:val="0"/>
          <w:divBdr>
            <w:top w:val="none" w:sz="0" w:space="0" w:color="auto"/>
            <w:left w:val="none" w:sz="0" w:space="0" w:color="auto"/>
            <w:bottom w:val="none" w:sz="0" w:space="0" w:color="auto"/>
            <w:right w:val="none" w:sz="0" w:space="0" w:color="auto"/>
          </w:divBdr>
        </w:div>
        <w:div w:id="1943223474">
          <w:marLeft w:val="0"/>
          <w:marRight w:val="0"/>
          <w:marTop w:val="0"/>
          <w:marBottom w:val="0"/>
          <w:divBdr>
            <w:top w:val="none" w:sz="0" w:space="0" w:color="auto"/>
            <w:left w:val="none" w:sz="0" w:space="0" w:color="auto"/>
            <w:bottom w:val="none" w:sz="0" w:space="0" w:color="auto"/>
            <w:right w:val="none" w:sz="0" w:space="0" w:color="auto"/>
          </w:divBdr>
        </w:div>
        <w:div w:id="2067607568">
          <w:marLeft w:val="0"/>
          <w:marRight w:val="0"/>
          <w:marTop w:val="0"/>
          <w:marBottom w:val="0"/>
          <w:divBdr>
            <w:top w:val="none" w:sz="0" w:space="0" w:color="auto"/>
            <w:left w:val="none" w:sz="0" w:space="0" w:color="auto"/>
            <w:bottom w:val="none" w:sz="0" w:space="0" w:color="auto"/>
            <w:right w:val="none" w:sz="0" w:space="0" w:color="auto"/>
          </w:divBdr>
        </w:div>
      </w:divsChild>
    </w:div>
    <w:div w:id="2143765570">
      <w:bodyDiv w:val="1"/>
      <w:marLeft w:val="0"/>
      <w:marRight w:val="0"/>
      <w:marTop w:val="0"/>
      <w:marBottom w:val="0"/>
      <w:divBdr>
        <w:top w:val="none" w:sz="0" w:space="0" w:color="auto"/>
        <w:left w:val="none" w:sz="0" w:space="0" w:color="auto"/>
        <w:bottom w:val="none" w:sz="0" w:space="0" w:color="auto"/>
        <w:right w:val="none" w:sz="0" w:space="0" w:color="auto"/>
      </w:divBdr>
    </w:div>
    <w:div w:id="2146044143">
      <w:bodyDiv w:val="1"/>
      <w:marLeft w:val="0"/>
      <w:marRight w:val="0"/>
      <w:marTop w:val="0"/>
      <w:marBottom w:val="0"/>
      <w:divBdr>
        <w:top w:val="none" w:sz="0" w:space="0" w:color="auto"/>
        <w:left w:val="none" w:sz="0" w:space="0" w:color="auto"/>
        <w:bottom w:val="none" w:sz="0" w:space="0" w:color="auto"/>
        <w:right w:val="none" w:sz="0" w:space="0" w:color="auto"/>
      </w:divBdr>
      <w:divsChild>
        <w:div w:id="2086024282">
          <w:marLeft w:val="0"/>
          <w:marRight w:val="0"/>
          <w:marTop w:val="0"/>
          <w:marBottom w:val="0"/>
          <w:divBdr>
            <w:top w:val="none" w:sz="0" w:space="0" w:color="auto"/>
            <w:left w:val="none" w:sz="0" w:space="0" w:color="auto"/>
            <w:bottom w:val="none" w:sz="0" w:space="0" w:color="auto"/>
            <w:right w:val="none" w:sz="0" w:space="0" w:color="auto"/>
          </w:divBdr>
        </w:div>
      </w:divsChild>
    </w:div>
    <w:div w:id="2147047105">
      <w:bodyDiv w:val="1"/>
      <w:marLeft w:val="0"/>
      <w:marRight w:val="0"/>
      <w:marTop w:val="0"/>
      <w:marBottom w:val="0"/>
      <w:divBdr>
        <w:top w:val="none" w:sz="0" w:space="0" w:color="auto"/>
        <w:left w:val="none" w:sz="0" w:space="0" w:color="auto"/>
        <w:bottom w:val="none" w:sz="0" w:space="0" w:color="auto"/>
        <w:right w:val="none" w:sz="0" w:space="0" w:color="auto"/>
      </w:divBdr>
      <w:divsChild>
        <w:div w:id="2561420">
          <w:marLeft w:val="0"/>
          <w:marRight w:val="0"/>
          <w:marTop w:val="0"/>
          <w:marBottom w:val="0"/>
          <w:divBdr>
            <w:top w:val="none" w:sz="0" w:space="0" w:color="auto"/>
            <w:left w:val="none" w:sz="0" w:space="0" w:color="auto"/>
            <w:bottom w:val="none" w:sz="0" w:space="0" w:color="auto"/>
            <w:right w:val="none" w:sz="0" w:space="0" w:color="auto"/>
          </w:divBdr>
        </w:div>
        <w:div w:id="70399147">
          <w:marLeft w:val="0"/>
          <w:marRight w:val="0"/>
          <w:marTop w:val="0"/>
          <w:marBottom w:val="0"/>
          <w:divBdr>
            <w:top w:val="none" w:sz="0" w:space="0" w:color="auto"/>
            <w:left w:val="none" w:sz="0" w:space="0" w:color="auto"/>
            <w:bottom w:val="none" w:sz="0" w:space="0" w:color="auto"/>
            <w:right w:val="none" w:sz="0" w:space="0" w:color="auto"/>
          </w:divBdr>
        </w:div>
        <w:div w:id="89546178">
          <w:marLeft w:val="0"/>
          <w:marRight w:val="0"/>
          <w:marTop w:val="0"/>
          <w:marBottom w:val="0"/>
          <w:divBdr>
            <w:top w:val="none" w:sz="0" w:space="0" w:color="auto"/>
            <w:left w:val="none" w:sz="0" w:space="0" w:color="auto"/>
            <w:bottom w:val="none" w:sz="0" w:space="0" w:color="auto"/>
            <w:right w:val="none" w:sz="0" w:space="0" w:color="auto"/>
          </w:divBdr>
        </w:div>
        <w:div w:id="144129014">
          <w:marLeft w:val="0"/>
          <w:marRight w:val="0"/>
          <w:marTop w:val="0"/>
          <w:marBottom w:val="0"/>
          <w:divBdr>
            <w:top w:val="none" w:sz="0" w:space="0" w:color="auto"/>
            <w:left w:val="none" w:sz="0" w:space="0" w:color="auto"/>
            <w:bottom w:val="none" w:sz="0" w:space="0" w:color="auto"/>
            <w:right w:val="none" w:sz="0" w:space="0" w:color="auto"/>
          </w:divBdr>
        </w:div>
        <w:div w:id="162085936">
          <w:marLeft w:val="0"/>
          <w:marRight w:val="0"/>
          <w:marTop w:val="0"/>
          <w:marBottom w:val="0"/>
          <w:divBdr>
            <w:top w:val="none" w:sz="0" w:space="0" w:color="auto"/>
            <w:left w:val="none" w:sz="0" w:space="0" w:color="auto"/>
            <w:bottom w:val="none" w:sz="0" w:space="0" w:color="auto"/>
            <w:right w:val="none" w:sz="0" w:space="0" w:color="auto"/>
          </w:divBdr>
        </w:div>
        <w:div w:id="429930996">
          <w:marLeft w:val="0"/>
          <w:marRight w:val="0"/>
          <w:marTop w:val="0"/>
          <w:marBottom w:val="0"/>
          <w:divBdr>
            <w:top w:val="none" w:sz="0" w:space="0" w:color="auto"/>
            <w:left w:val="none" w:sz="0" w:space="0" w:color="auto"/>
            <w:bottom w:val="none" w:sz="0" w:space="0" w:color="auto"/>
            <w:right w:val="none" w:sz="0" w:space="0" w:color="auto"/>
          </w:divBdr>
        </w:div>
        <w:div w:id="552886763">
          <w:marLeft w:val="0"/>
          <w:marRight w:val="0"/>
          <w:marTop w:val="0"/>
          <w:marBottom w:val="0"/>
          <w:divBdr>
            <w:top w:val="none" w:sz="0" w:space="0" w:color="auto"/>
            <w:left w:val="none" w:sz="0" w:space="0" w:color="auto"/>
            <w:bottom w:val="none" w:sz="0" w:space="0" w:color="auto"/>
            <w:right w:val="none" w:sz="0" w:space="0" w:color="auto"/>
          </w:divBdr>
        </w:div>
        <w:div w:id="561597947">
          <w:marLeft w:val="0"/>
          <w:marRight w:val="0"/>
          <w:marTop w:val="0"/>
          <w:marBottom w:val="0"/>
          <w:divBdr>
            <w:top w:val="none" w:sz="0" w:space="0" w:color="auto"/>
            <w:left w:val="none" w:sz="0" w:space="0" w:color="auto"/>
            <w:bottom w:val="none" w:sz="0" w:space="0" w:color="auto"/>
            <w:right w:val="none" w:sz="0" w:space="0" w:color="auto"/>
          </w:divBdr>
        </w:div>
        <w:div w:id="664818381">
          <w:marLeft w:val="0"/>
          <w:marRight w:val="0"/>
          <w:marTop w:val="0"/>
          <w:marBottom w:val="0"/>
          <w:divBdr>
            <w:top w:val="none" w:sz="0" w:space="0" w:color="auto"/>
            <w:left w:val="none" w:sz="0" w:space="0" w:color="auto"/>
            <w:bottom w:val="none" w:sz="0" w:space="0" w:color="auto"/>
            <w:right w:val="none" w:sz="0" w:space="0" w:color="auto"/>
          </w:divBdr>
        </w:div>
        <w:div w:id="668406546">
          <w:marLeft w:val="0"/>
          <w:marRight w:val="0"/>
          <w:marTop w:val="0"/>
          <w:marBottom w:val="0"/>
          <w:divBdr>
            <w:top w:val="none" w:sz="0" w:space="0" w:color="auto"/>
            <w:left w:val="none" w:sz="0" w:space="0" w:color="auto"/>
            <w:bottom w:val="none" w:sz="0" w:space="0" w:color="auto"/>
            <w:right w:val="none" w:sz="0" w:space="0" w:color="auto"/>
          </w:divBdr>
        </w:div>
        <w:div w:id="681707641">
          <w:marLeft w:val="0"/>
          <w:marRight w:val="0"/>
          <w:marTop w:val="0"/>
          <w:marBottom w:val="0"/>
          <w:divBdr>
            <w:top w:val="none" w:sz="0" w:space="0" w:color="auto"/>
            <w:left w:val="none" w:sz="0" w:space="0" w:color="auto"/>
            <w:bottom w:val="none" w:sz="0" w:space="0" w:color="auto"/>
            <w:right w:val="none" w:sz="0" w:space="0" w:color="auto"/>
          </w:divBdr>
        </w:div>
        <w:div w:id="822160821">
          <w:marLeft w:val="0"/>
          <w:marRight w:val="0"/>
          <w:marTop w:val="0"/>
          <w:marBottom w:val="0"/>
          <w:divBdr>
            <w:top w:val="none" w:sz="0" w:space="0" w:color="auto"/>
            <w:left w:val="none" w:sz="0" w:space="0" w:color="auto"/>
            <w:bottom w:val="none" w:sz="0" w:space="0" w:color="auto"/>
            <w:right w:val="none" w:sz="0" w:space="0" w:color="auto"/>
          </w:divBdr>
        </w:div>
        <w:div w:id="822235375">
          <w:marLeft w:val="0"/>
          <w:marRight w:val="0"/>
          <w:marTop w:val="0"/>
          <w:marBottom w:val="0"/>
          <w:divBdr>
            <w:top w:val="none" w:sz="0" w:space="0" w:color="auto"/>
            <w:left w:val="none" w:sz="0" w:space="0" w:color="auto"/>
            <w:bottom w:val="none" w:sz="0" w:space="0" w:color="auto"/>
            <w:right w:val="none" w:sz="0" w:space="0" w:color="auto"/>
          </w:divBdr>
        </w:div>
        <w:div w:id="1024592707">
          <w:marLeft w:val="0"/>
          <w:marRight w:val="0"/>
          <w:marTop w:val="0"/>
          <w:marBottom w:val="0"/>
          <w:divBdr>
            <w:top w:val="none" w:sz="0" w:space="0" w:color="auto"/>
            <w:left w:val="none" w:sz="0" w:space="0" w:color="auto"/>
            <w:bottom w:val="none" w:sz="0" w:space="0" w:color="auto"/>
            <w:right w:val="none" w:sz="0" w:space="0" w:color="auto"/>
          </w:divBdr>
        </w:div>
        <w:div w:id="1088238292">
          <w:marLeft w:val="0"/>
          <w:marRight w:val="0"/>
          <w:marTop w:val="0"/>
          <w:marBottom w:val="0"/>
          <w:divBdr>
            <w:top w:val="none" w:sz="0" w:space="0" w:color="auto"/>
            <w:left w:val="none" w:sz="0" w:space="0" w:color="auto"/>
            <w:bottom w:val="none" w:sz="0" w:space="0" w:color="auto"/>
            <w:right w:val="none" w:sz="0" w:space="0" w:color="auto"/>
          </w:divBdr>
        </w:div>
        <w:div w:id="1423799991">
          <w:marLeft w:val="0"/>
          <w:marRight w:val="0"/>
          <w:marTop w:val="0"/>
          <w:marBottom w:val="0"/>
          <w:divBdr>
            <w:top w:val="none" w:sz="0" w:space="0" w:color="auto"/>
            <w:left w:val="none" w:sz="0" w:space="0" w:color="auto"/>
            <w:bottom w:val="none" w:sz="0" w:space="0" w:color="auto"/>
            <w:right w:val="none" w:sz="0" w:space="0" w:color="auto"/>
          </w:divBdr>
        </w:div>
        <w:div w:id="1428112662">
          <w:marLeft w:val="0"/>
          <w:marRight w:val="0"/>
          <w:marTop w:val="0"/>
          <w:marBottom w:val="0"/>
          <w:divBdr>
            <w:top w:val="none" w:sz="0" w:space="0" w:color="auto"/>
            <w:left w:val="none" w:sz="0" w:space="0" w:color="auto"/>
            <w:bottom w:val="none" w:sz="0" w:space="0" w:color="auto"/>
            <w:right w:val="none" w:sz="0" w:space="0" w:color="auto"/>
          </w:divBdr>
        </w:div>
        <w:div w:id="1436898599">
          <w:marLeft w:val="0"/>
          <w:marRight w:val="0"/>
          <w:marTop w:val="0"/>
          <w:marBottom w:val="0"/>
          <w:divBdr>
            <w:top w:val="none" w:sz="0" w:space="0" w:color="auto"/>
            <w:left w:val="none" w:sz="0" w:space="0" w:color="auto"/>
            <w:bottom w:val="none" w:sz="0" w:space="0" w:color="auto"/>
            <w:right w:val="none" w:sz="0" w:space="0" w:color="auto"/>
          </w:divBdr>
        </w:div>
        <w:div w:id="1507525024">
          <w:marLeft w:val="0"/>
          <w:marRight w:val="0"/>
          <w:marTop w:val="0"/>
          <w:marBottom w:val="0"/>
          <w:divBdr>
            <w:top w:val="none" w:sz="0" w:space="0" w:color="auto"/>
            <w:left w:val="none" w:sz="0" w:space="0" w:color="auto"/>
            <w:bottom w:val="none" w:sz="0" w:space="0" w:color="auto"/>
            <w:right w:val="none" w:sz="0" w:space="0" w:color="auto"/>
          </w:divBdr>
        </w:div>
        <w:div w:id="1589120434">
          <w:marLeft w:val="0"/>
          <w:marRight w:val="0"/>
          <w:marTop w:val="0"/>
          <w:marBottom w:val="0"/>
          <w:divBdr>
            <w:top w:val="none" w:sz="0" w:space="0" w:color="auto"/>
            <w:left w:val="none" w:sz="0" w:space="0" w:color="auto"/>
            <w:bottom w:val="none" w:sz="0" w:space="0" w:color="auto"/>
            <w:right w:val="none" w:sz="0" w:space="0" w:color="auto"/>
          </w:divBdr>
        </w:div>
        <w:div w:id="1650789249">
          <w:marLeft w:val="0"/>
          <w:marRight w:val="0"/>
          <w:marTop w:val="0"/>
          <w:marBottom w:val="0"/>
          <w:divBdr>
            <w:top w:val="none" w:sz="0" w:space="0" w:color="auto"/>
            <w:left w:val="none" w:sz="0" w:space="0" w:color="auto"/>
            <w:bottom w:val="none" w:sz="0" w:space="0" w:color="auto"/>
            <w:right w:val="none" w:sz="0" w:space="0" w:color="auto"/>
          </w:divBdr>
        </w:div>
        <w:div w:id="1682856179">
          <w:marLeft w:val="0"/>
          <w:marRight w:val="0"/>
          <w:marTop w:val="0"/>
          <w:marBottom w:val="0"/>
          <w:divBdr>
            <w:top w:val="none" w:sz="0" w:space="0" w:color="auto"/>
            <w:left w:val="none" w:sz="0" w:space="0" w:color="auto"/>
            <w:bottom w:val="none" w:sz="0" w:space="0" w:color="auto"/>
            <w:right w:val="none" w:sz="0" w:space="0" w:color="auto"/>
          </w:divBdr>
        </w:div>
        <w:div w:id="1780561432">
          <w:marLeft w:val="0"/>
          <w:marRight w:val="0"/>
          <w:marTop w:val="0"/>
          <w:marBottom w:val="0"/>
          <w:divBdr>
            <w:top w:val="none" w:sz="0" w:space="0" w:color="auto"/>
            <w:left w:val="none" w:sz="0" w:space="0" w:color="auto"/>
            <w:bottom w:val="none" w:sz="0" w:space="0" w:color="auto"/>
            <w:right w:val="none" w:sz="0" w:space="0" w:color="auto"/>
          </w:divBdr>
        </w:div>
        <w:div w:id="1813600388">
          <w:marLeft w:val="0"/>
          <w:marRight w:val="0"/>
          <w:marTop w:val="0"/>
          <w:marBottom w:val="0"/>
          <w:divBdr>
            <w:top w:val="none" w:sz="0" w:space="0" w:color="auto"/>
            <w:left w:val="none" w:sz="0" w:space="0" w:color="auto"/>
            <w:bottom w:val="none" w:sz="0" w:space="0" w:color="auto"/>
            <w:right w:val="none" w:sz="0" w:space="0" w:color="auto"/>
          </w:divBdr>
        </w:div>
        <w:div w:id="1887638516">
          <w:marLeft w:val="0"/>
          <w:marRight w:val="0"/>
          <w:marTop w:val="0"/>
          <w:marBottom w:val="0"/>
          <w:divBdr>
            <w:top w:val="none" w:sz="0" w:space="0" w:color="auto"/>
            <w:left w:val="none" w:sz="0" w:space="0" w:color="auto"/>
            <w:bottom w:val="none" w:sz="0" w:space="0" w:color="auto"/>
            <w:right w:val="none" w:sz="0" w:space="0" w:color="auto"/>
          </w:divBdr>
        </w:div>
        <w:div w:id="1907186607">
          <w:marLeft w:val="0"/>
          <w:marRight w:val="0"/>
          <w:marTop w:val="0"/>
          <w:marBottom w:val="0"/>
          <w:divBdr>
            <w:top w:val="none" w:sz="0" w:space="0" w:color="auto"/>
            <w:left w:val="none" w:sz="0" w:space="0" w:color="auto"/>
            <w:bottom w:val="none" w:sz="0" w:space="0" w:color="auto"/>
            <w:right w:val="none" w:sz="0" w:space="0" w:color="auto"/>
          </w:divBdr>
        </w:div>
        <w:div w:id="2011444458">
          <w:marLeft w:val="0"/>
          <w:marRight w:val="0"/>
          <w:marTop w:val="0"/>
          <w:marBottom w:val="0"/>
          <w:divBdr>
            <w:top w:val="none" w:sz="0" w:space="0" w:color="auto"/>
            <w:left w:val="none" w:sz="0" w:space="0" w:color="auto"/>
            <w:bottom w:val="none" w:sz="0" w:space="0" w:color="auto"/>
            <w:right w:val="none" w:sz="0" w:space="0" w:color="auto"/>
          </w:divBdr>
        </w:div>
        <w:div w:id="2045130532">
          <w:marLeft w:val="0"/>
          <w:marRight w:val="0"/>
          <w:marTop w:val="0"/>
          <w:marBottom w:val="0"/>
          <w:divBdr>
            <w:top w:val="none" w:sz="0" w:space="0" w:color="auto"/>
            <w:left w:val="none" w:sz="0" w:space="0" w:color="auto"/>
            <w:bottom w:val="none" w:sz="0" w:space="0" w:color="auto"/>
            <w:right w:val="none" w:sz="0" w:space="0" w:color="auto"/>
          </w:divBdr>
        </w:div>
        <w:div w:id="2066685612">
          <w:marLeft w:val="0"/>
          <w:marRight w:val="0"/>
          <w:marTop w:val="0"/>
          <w:marBottom w:val="0"/>
          <w:divBdr>
            <w:top w:val="none" w:sz="0" w:space="0" w:color="auto"/>
            <w:left w:val="none" w:sz="0" w:space="0" w:color="auto"/>
            <w:bottom w:val="none" w:sz="0" w:space="0" w:color="auto"/>
            <w:right w:val="none" w:sz="0" w:space="0" w:color="auto"/>
          </w:divBdr>
        </w:div>
        <w:div w:id="2104102582">
          <w:marLeft w:val="0"/>
          <w:marRight w:val="0"/>
          <w:marTop w:val="0"/>
          <w:marBottom w:val="0"/>
          <w:divBdr>
            <w:top w:val="none" w:sz="0" w:space="0" w:color="auto"/>
            <w:left w:val="none" w:sz="0" w:space="0" w:color="auto"/>
            <w:bottom w:val="none" w:sz="0" w:space="0" w:color="auto"/>
            <w:right w:val="none" w:sz="0" w:space="0" w:color="auto"/>
          </w:divBdr>
        </w:div>
        <w:div w:id="2123458279">
          <w:marLeft w:val="0"/>
          <w:marRight w:val="0"/>
          <w:marTop w:val="0"/>
          <w:marBottom w:val="0"/>
          <w:divBdr>
            <w:top w:val="none" w:sz="0" w:space="0" w:color="auto"/>
            <w:left w:val="none" w:sz="0" w:space="0" w:color="auto"/>
            <w:bottom w:val="none" w:sz="0" w:space="0" w:color="auto"/>
            <w:right w:val="none" w:sz="0" w:space="0" w:color="auto"/>
          </w:divBdr>
        </w:div>
        <w:div w:id="2145268220">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arrera@iim.csic.es" TargetMode="External"/><Relationship Id="rId13" Type="http://schemas.openxmlformats.org/officeDocument/2006/relationships/image" Target="media/image1.jpeg"/><Relationship Id="rId18" Type="http://schemas.openxmlformats.org/officeDocument/2006/relationships/image" Target="media/image6.png"/><Relationship Id="rId26" Type="http://schemas.openxmlformats.org/officeDocument/2006/relationships/image" Target="media/image11.tiff"/><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bi.ac.uk/pride/archive/" TargetMode="External"/><Relationship Id="rId24"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chart" Target="charts/chart1.xml"/><Relationship Id="rId28" Type="http://schemas.openxmlformats.org/officeDocument/2006/relationships/image" Target="media/image13.tif"/><Relationship Id="rId10" Type="http://schemas.openxmlformats.org/officeDocument/2006/relationships/hyperlink" Target="http://www.yworks.com/"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www.maayanlab.net/X2K/" TargetMode="External"/><Relationship Id="rId14" Type="http://schemas.openxmlformats.org/officeDocument/2006/relationships/image" Target="media/image2.png"/><Relationship Id="rId22" Type="http://schemas.openxmlformats.org/officeDocument/2006/relationships/image" Target="media/image10.tiff"/><Relationship Id="rId27" Type="http://schemas.openxmlformats.org/officeDocument/2006/relationships/image" Target="media/image12.tiff"/><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MONICA\ESPA&#209;A\ARTICULOS\ARTICULOS_preparacion\NUEVOS\HIFU_TIO2_SCX_MS\DATOS_BYONIC_VIGO_BIEN\TOTALES\Tabla_resultados.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MONICA\ESPA&#209;A\ARTICULOS\ARTICULOS_preparacion\NUEVOS\HIFU_TIO2_SCX_MS\DATOS_BYONIC_VIGO_BIEN\TOTALES\Tabla_resultados.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MONICA\ESPA&#209;A\ARTICULOS\ARTICULOS_preparacion\NUEVOS\HIFU_TIO2_SCX_MS\DATOS_BYONIC_VIGO_BIEN\TOTALES\Tabla_resultado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a:t>Non-redundant</a:t>
            </a:r>
            <a:r>
              <a:rPr lang="en-US" sz="1200" baseline="0"/>
              <a:t> Phosphopeptides</a:t>
            </a:r>
            <a:endParaRPr lang="en-US" sz="1200"/>
          </a:p>
        </c:rich>
      </c:tx>
      <c:overlay val="0"/>
      <c:spPr>
        <a:noFill/>
        <a:ln>
          <a:noFill/>
        </a:ln>
        <a:effectLst/>
      </c:spPr>
    </c:title>
    <c:autoTitleDeleted val="0"/>
    <c:plotArea>
      <c:layout/>
      <c:barChart>
        <c:barDir val="col"/>
        <c:grouping val="clustered"/>
        <c:varyColors val="0"/>
        <c:ser>
          <c:idx val="0"/>
          <c:order val="0"/>
          <c:tx>
            <c:strRef>
              <c:f>Hoja2!$A$5</c:f>
              <c:strCache>
                <c:ptCount val="1"/>
                <c:pt idx="0">
                  <c:v>BYONIC</c:v>
                </c:pt>
              </c:strCache>
            </c:strRef>
          </c:tx>
          <c:spPr>
            <a:solidFill>
              <a:srgbClr val="00CC00"/>
            </a:solidFill>
            <a:ln>
              <a:noFill/>
            </a:ln>
            <a:effectLst/>
          </c:spPr>
          <c:invertIfNegative val="0"/>
          <c:cat>
            <c:strRef>
              <c:f>Hoja2!$B$4:$M$4</c:f>
              <c:strCache>
                <c:ptCount val="12"/>
                <c:pt idx="0">
                  <c:v>F</c:v>
                </c:pt>
                <c:pt idx="1">
                  <c:v>0 mM</c:v>
                </c:pt>
                <c:pt idx="2">
                  <c:v>5 mM</c:v>
                </c:pt>
                <c:pt idx="3">
                  <c:v>10 mM</c:v>
                </c:pt>
                <c:pt idx="4">
                  <c:v>15 mM</c:v>
                </c:pt>
                <c:pt idx="5">
                  <c:v>20 mM</c:v>
                </c:pt>
                <c:pt idx="6">
                  <c:v>30 mM</c:v>
                </c:pt>
                <c:pt idx="7">
                  <c:v>40 mM</c:v>
                </c:pt>
                <c:pt idx="8">
                  <c:v>50 mM</c:v>
                </c:pt>
                <c:pt idx="9">
                  <c:v>70 mM</c:v>
                </c:pt>
                <c:pt idx="10">
                  <c:v>90 mM</c:v>
                </c:pt>
                <c:pt idx="11">
                  <c:v>350 mM</c:v>
                </c:pt>
              </c:strCache>
            </c:strRef>
          </c:cat>
          <c:val>
            <c:numRef>
              <c:f>Hoja2!$B$5:$M$5</c:f>
              <c:numCache>
                <c:formatCode>General</c:formatCode>
                <c:ptCount val="12"/>
                <c:pt idx="0">
                  <c:v>663</c:v>
                </c:pt>
                <c:pt idx="1">
                  <c:v>1774</c:v>
                </c:pt>
                <c:pt idx="2">
                  <c:v>1564</c:v>
                </c:pt>
                <c:pt idx="3">
                  <c:v>1414</c:v>
                </c:pt>
                <c:pt idx="4">
                  <c:v>2067</c:v>
                </c:pt>
                <c:pt idx="5">
                  <c:v>1806</c:v>
                </c:pt>
                <c:pt idx="6">
                  <c:v>851</c:v>
                </c:pt>
                <c:pt idx="7">
                  <c:v>983</c:v>
                </c:pt>
                <c:pt idx="8">
                  <c:v>894</c:v>
                </c:pt>
                <c:pt idx="9">
                  <c:v>789</c:v>
                </c:pt>
                <c:pt idx="10">
                  <c:v>0</c:v>
                </c:pt>
                <c:pt idx="11">
                  <c:v>71</c:v>
                </c:pt>
              </c:numCache>
            </c:numRef>
          </c:val>
          <c:extLst>
            <c:ext xmlns:c16="http://schemas.microsoft.com/office/drawing/2014/chart" uri="{C3380CC4-5D6E-409C-BE32-E72D297353CC}">
              <c16:uniqueId val="{00000000-91F8-4531-A4D8-D9F072E2ECC6}"/>
            </c:ext>
          </c:extLst>
        </c:ser>
        <c:ser>
          <c:idx val="1"/>
          <c:order val="1"/>
          <c:tx>
            <c:strRef>
              <c:f>Hoja2!$A$6</c:f>
              <c:strCache>
                <c:ptCount val="1"/>
                <c:pt idx="0">
                  <c:v>SEQUEST-HT</c:v>
                </c:pt>
              </c:strCache>
            </c:strRef>
          </c:tx>
          <c:spPr>
            <a:solidFill>
              <a:srgbClr val="FF0000"/>
            </a:solidFill>
            <a:ln>
              <a:noFill/>
            </a:ln>
            <a:effectLst/>
          </c:spPr>
          <c:invertIfNegative val="0"/>
          <c:cat>
            <c:strRef>
              <c:f>Hoja2!$B$4:$M$4</c:f>
              <c:strCache>
                <c:ptCount val="12"/>
                <c:pt idx="0">
                  <c:v>F</c:v>
                </c:pt>
                <c:pt idx="1">
                  <c:v>0 mM</c:v>
                </c:pt>
                <c:pt idx="2">
                  <c:v>5 mM</c:v>
                </c:pt>
                <c:pt idx="3">
                  <c:v>10 mM</c:v>
                </c:pt>
                <c:pt idx="4">
                  <c:v>15 mM</c:v>
                </c:pt>
                <c:pt idx="5">
                  <c:v>20 mM</c:v>
                </c:pt>
                <c:pt idx="6">
                  <c:v>30 mM</c:v>
                </c:pt>
                <c:pt idx="7">
                  <c:v>40 mM</c:v>
                </c:pt>
                <c:pt idx="8">
                  <c:v>50 mM</c:v>
                </c:pt>
                <c:pt idx="9">
                  <c:v>70 mM</c:v>
                </c:pt>
                <c:pt idx="10">
                  <c:v>90 mM</c:v>
                </c:pt>
                <c:pt idx="11">
                  <c:v>350 mM</c:v>
                </c:pt>
              </c:strCache>
            </c:strRef>
          </c:cat>
          <c:val>
            <c:numRef>
              <c:f>Hoja2!$B$6:$M$6</c:f>
              <c:numCache>
                <c:formatCode>General</c:formatCode>
                <c:ptCount val="12"/>
                <c:pt idx="0">
                  <c:v>641</c:v>
                </c:pt>
                <c:pt idx="1">
                  <c:v>1588</c:v>
                </c:pt>
                <c:pt idx="2">
                  <c:v>1588</c:v>
                </c:pt>
                <c:pt idx="3">
                  <c:v>1586</c:v>
                </c:pt>
                <c:pt idx="4">
                  <c:v>1927</c:v>
                </c:pt>
                <c:pt idx="5">
                  <c:v>1263</c:v>
                </c:pt>
                <c:pt idx="6">
                  <c:v>712</c:v>
                </c:pt>
                <c:pt idx="7">
                  <c:v>969</c:v>
                </c:pt>
                <c:pt idx="8">
                  <c:v>926</c:v>
                </c:pt>
                <c:pt idx="9">
                  <c:v>595</c:v>
                </c:pt>
                <c:pt idx="10">
                  <c:v>15</c:v>
                </c:pt>
                <c:pt idx="11">
                  <c:v>91</c:v>
                </c:pt>
              </c:numCache>
            </c:numRef>
          </c:val>
          <c:extLst>
            <c:ext xmlns:c16="http://schemas.microsoft.com/office/drawing/2014/chart" uri="{C3380CC4-5D6E-409C-BE32-E72D297353CC}">
              <c16:uniqueId val="{00000001-91F8-4531-A4D8-D9F072E2ECC6}"/>
            </c:ext>
          </c:extLst>
        </c:ser>
        <c:ser>
          <c:idx val="2"/>
          <c:order val="2"/>
          <c:tx>
            <c:strRef>
              <c:f>Hoja2!$A$7</c:f>
              <c:strCache>
                <c:ptCount val="1"/>
                <c:pt idx="0">
                  <c:v>ALL (BYONIC+SEQUEST HT)</c:v>
                </c:pt>
              </c:strCache>
            </c:strRef>
          </c:tx>
          <c:spPr>
            <a:solidFill>
              <a:srgbClr val="00B0F0"/>
            </a:solidFill>
            <a:ln>
              <a:noFill/>
            </a:ln>
            <a:effectLst/>
          </c:spPr>
          <c:invertIfNegative val="0"/>
          <c:cat>
            <c:strRef>
              <c:f>Hoja2!$B$4:$M$4</c:f>
              <c:strCache>
                <c:ptCount val="12"/>
                <c:pt idx="0">
                  <c:v>F</c:v>
                </c:pt>
                <c:pt idx="1">
                  <c:v>0 mM</c:v>
                </c:pt>
                <c:pt idx="2">
                  <c:v>5 mM</c:v>
                </c:pt>
                <c:pt idx="3">
                  <c:v>10 mM</c:v>
                </c:pt>
                <c:pt idx="4">
                  <c:v>15 mM</c:v>
                </c:pt>
                <c:pt idx="5">
                  <c:v>20 mM</c:v>
                </c:pt>
                <c:pt idx="6">
                  <c:v>30 mM</c:v>
                </c:pt>
                <c:pt idx="7">
                  <c:v>40 mM</c:v>
                </c:pt>
                <c:pt idx="8">
                  <c:v>50 mM</c:v>
                </c:pt>
                <c:pt idx="9">
                  <c:v>70 mM</c:v>
                </c:pt>
                <c:pt idx="10">
                  <c:v>90 mM</c:v>
                </c:pt>
                <c:pt idx="11">
                  <c:v>350 mM</c:v>
                </c:pt>
              </c:strCache>
            </c:strRef>
          </c:cat>
          <c:val>
            <c:numRef>
              <c:f>Hoja2!$B$7:$M$7</c:f>
              <c:numCache>
                <c:formatCode>General</c:formatCode>
                <c:ptCount val="12"/>
                <c:pt idx="0">
                  <c:v>767</c:v>
                </c:pt>
                <c:pt idx="1">
                  <c:v>2165</c:v>
                </c:pt>
                <c:pt idx="2">
                  <c:v>2222</c:v>
                </c:pt>
                <c:pt idx="3">
                  <c:v>1988</c:v>
                </c:pt>
                <c:pt idx="4">
                  <c:v>2642</c:v>
                </c:pt>
                <c:pt idx="5">
                  <c:v>2004</c:v>
                </c:pt>
                <c:pt idx="6">
                  <c:v>1078</c:v>
                </c:pt>
                <c:pt idx="7">
                  <c:v>1261</c:v>
                </c:pt>
                <c:pt idx="8">
                  <c:v>1195</c:v>
                </c:pt>
                <c:pt idx="9">
                  <c:v>943</c:v>
                </c:pt>
                <c:pt idx="10">
                  <c:v>15</c:v>
                </c:pt>
                <c:pt idx="11">
                  <c:v>108</c:v>
                </c:pt>
              </c:numCache>
            </c:numRef>
          </c:val>
          <c:extLst>
            <c:ext xmlns:c16="http://schemas.microsoft.com/office/drawing/2014/chart" uri="{C3380CC4-5D6E-409C-BE32-E72D297353CC}">
              <c16:uniqueId val="{00000002-91F8-4531-A4D8-D9F072E2ECC6}"/>
            </c:ext>
          </c:extLst>
        </c:ser>
        <c:dLbls>
          <c:showLegendKey val="0"/>
          <c:showVal val="0"/>
          <c:showCatName val="0"/>
          <c:showSerName val="0"/>
          <c:showPercent val="0"/>
          <c:showBubbleSize val="0"/>
        </c:dLbls>
        <c:gapWidth val="219"/>
        <c:overlap val="-27"/>
        <c:axId val="126206336"/>
        <c:axId val="126207872"/>
      </c:barChart>
      <c:catAx>
        <c:axId val="126206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6207872"/>
        <c:crosses val="autoZero"/>
        <c:auto val="0"/>
        <c:lblAlgn val="ctr"/>
        <c:lblOffset val="100"/>
        <c:noMultiLvlLbl val="0"/>
      </c:catAx>
      <c:valAx>
        <c:axId val="126207872"/>
        <c:scaling>
          <c:orientation val="minMax"/>
          <c:max val="275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6206336"/>
        <c:crosses val="autoZero"/>
        <c:crossBetween val="between"/>
        <c:majorUnit val="25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a:t>%</a:t>
            </a:r>
            <a:r>
              <a:rPr lang="en-US" sz="1200" baseline="0"/>
              <a:t> Phosphopeptide Enrichment</a:t>
            </a:r>
            <a:endParaRPr lang="en-US" sz="1200"/>
          </a:p>
        </c:rich>
      </c:tx>
      <c:overlay val="0"/>
      <c:spPr>
        <a:noFill/>
        <a:ln>
          <a:noFill/>
        </a:ln>
        <a:effectLst/>
      </c:spPr>
    </c:title>
    <c:autoTitleDeleted val="0"/>
    <c:plotArea>
      <c:layout/>
      <c:barChart>
        <c:barDir val="col"/>
        <c:grouping val="clustered"/>
        <c:varyColors val="0"/>
        <c:ser>
          <c:idx val="0"/>
          <c:order val="0"/>
          <c:tx>
            <c:strRef>
              <c:f>'NUEVOS DATOS'!$M$47</c:f>
              <c:strCache>
                <c:ptCount val="1"/>
                <c:pt idx="0">
                  <c:v>BYONIC</c:v>
                </c:pt>
              </c:strCache>
            </c:strRef>
          </c:tx>
          <c:spPr>
            <a:solidFill>
              <a:srgbClr val="00CC00"/>
            </a:solidFill>
            <a:ln>
              <a:noFill/>
            </a:ln>
            <a:effectLst/>
          </c:spPr>
          <c:invertIfNegative val="0"/>
          <c:cat>
            <c:strRef>
              <c:f>'NUEVOS DATOS'!$L$48:$L$59</c:f>
              <c:strCache>
                <c:ptCount val="12"/>
                <c:pt idx="0">
                  <c:v>F</c:v>
                </c:pt>
                <c:pt idx="1">
                  <c:v>0 mM</c:v>
                </c:pt>
                <c:pt idx="2">
                  <c:v>5 mM</c:v>
                </c:pt>
                <c:pt idx="3">
                  <c:v>10 mM</c:v>
                </c:pt>
                <c:pt idx="4">
                  <c:v>15 mM</c:v>
                </c:pt>
                <c:pt idx="5">
                  <c:v>20 mM</c:v>
                </c:pt>
                <c:pt idx="6">
                  <c:v>30 mM</c:v>
                </c:pt>
                <c:pt idx="7">
                  <c:v>40 mM</c:v>
                </c:pt>
                <c:pt idx="8">
                  <c:v>50 mM</c:v>
                </c:pt>
                <c:pt idx="9">
                  <c:v>70 mM</c:v>
                </c:pt>
                <c:pt idx="10">
                  <c:v>90 mM</c:v>
                </c:pt>
                <c:pt idx="11">
                  <c:v>350 mM</c:v>
                </c:pt>
              </c:strCache>
            </c:strRef>
          </c:cat>
          <c:val>
            <c:numRef>
              <c:f>'NUEVOS DATOS'!$M$48:$M$59</c:f>
              <c:numCache>
                <c:formatCode>0.00</c:formatCode>
                <c:ptCount val="12"/>
                <c:pt idx="0">
                  <c:v>42.068527918781776</c:v>
                </c:pt>
                <c:pt idx="1">
                  <c:v>97.526113249038005</c:v>
                </c:pt>
                <c:pt idx="2">
                  <c:v>80.535530381050449</c:v>
                </c:pt>
                <c:pt idx="3">
                  <c:v>80.067950169875516</c:v>
                </c:pt>
                <c:pt idx="4">
                  <c:v>87.920034028073161</c:v>
                </c:pt>
                <c:pt idx="5">
                  <c:v>95.60614081524615</c:v>
                </c:pt>
                <c:pt idx="6">
                  <c:v>83.51324828263003</c:v>
                </c:pt>
                <c:pt idx="7">
                  <c:v>85.851528384279476</c:v>
                </c:pt>
                <c:pt idx="8">
                  <c:v>88.252714708785788</c:v>
                </c:pt>
                <c:pt idx="9">
                  <c:v>95.289855072463666</c:v>
                </c:pt>
                <c:pt idx="10">
                  <c:v>0</c:v>
                </c:pt>
                <c:pt idx="11">
                  <c:v>52.985074626865675</c:v>
                </c:pt>
              </c:numCache>
            </c:numRef>
          </c:val>
          <c:extLst>
            <c:ext xmlns:c16="http://schemas.microsoft.com/office/drawing/2014/chart" uri="{C3380CC4-5D6E-409C-BE32-E72D297353CC}">
              <c16:uniqueId val="{00000000-0C99-4241-945E-3E7CB39D9271}"/>
            </c:ext>
          </c:extLst>
        </c:ser>
        <c:ser>
          <c:idx val="1"/>
          <c:order val="1"/>
          <c:tx>
            <c:strRef>
              <c:f>'NUEVOS DATOS'!$N$47</c:f>
              <c:strCache>
                <c:ptCount val="1"/>
                <c:pt idx="0">
                  <c:v>SEQUEST-HT</c:v>
                </c:pt>
              </c:strCache>
            </c:strRef>
          </c:tx>
          <c:spPr>
            <a:solidFill>
              <a:srgbClr val="FF0000"/>
            </a:solidFill>
            <a:ln>
              <a:noFill/>
            </a:ln>
            <a:effectLst/>
          </c:spPr>
          <c:invertIfNegative val="0"/>
          <c:cat>
            <c:strRef>
              <c:f>'NUEVOS DATOS'!$L$48:$L$59</c:f>
              <c:strCache>
                <c:ptCount val="12"/>
                <c:pt idx="0">
                  <c:v>F</c:v>
                </c:pt>
                <c:pt idx="1">
                  <c:v>0 mM</c:v>
                </c:pt>
                <c:pt idx="2">
                  <c:v>5 mM</c:v>
                </c:pt>
                <c:pt idx="3">
                  <c:v>10 mM</c:v>
                </c:pt>
                <c:pt idx="4">
                  <c:v>15 mM</c:v>
                </c:pt>
                <c:pt idx="5">
                  <c:v>20 mM</c:v>
                </c:pt>
                <c:pt idx="6">
                  <c:v>30 mM</c:v>
                </c:pt>
                <c:pt idx="7">
                  <c:v>40 mM</c:v>
                </c:pt>
                <c:pt idx="8">
                  <c:v>50 mM</c:v>
                </c:pt>
                <c:pt idx="9">
                  <c:v>70 mM</c:v>
                </c:pt>
                <c:pt idx="10">
                  <c:v>90 mM</c:v>
                </c:pt>
                <c:pt idx="11">
                  <c:v>350 mM</c:v>
                </c:pt>
              </c:strCache>
            </c:strRef>
          </c:cat>
          <c:val>
            <c:numRef>
              <c:f>'NUEVOS DATOS'!$N$48:$N$59</c:f>
              <c:numCache>
                <c:formatCode>0.00</c:formatCode>
                <c:ptCount val="12"/>
                <c:pt idx="0">
                  <c:v>57.028469750889677</c:v>
                </c:pt>
                <c:pt idx="1">
                  <c:v>92.379290285049464</c:v>
                </c:pt>
                <c:pt idx="2">
                  <c:v>77.087378640776649</c:v>
                </c:pt>
                <c:pt idx="3">
                  <c:v>83.385909568874851</c:v>
                </c:pt>
                <c:pt idx="4">
                  <c:v>90.046728971962622</c:v>
                </c:pt>
                <c:pt idx="5">
                  <c:v>94.324122479462304</c:v>
                </c:pt>
                <c:pt idx="6">
                  <c:v>82.887077997671639</c:v>
                </c:pt>
                <c:pt idx="7">
                  <c:v>86.517857142857139</c:v>
                </c:pt>
                <c:pt idx="8">
                  <c:v>89.815712900096926</c:v>
                </c:pt>
                <c:pt idx="9">
                  <c:v>92.96875</c:v>
                </c:pt>
                <c:pt idx="10">
                  <c:v>50</c:v>
                </c:pt>
                <c:pt idx="11">
                  <c:v>60.666666666666607</c:v>
                </c:pt>
              </c:numCache>
            </c:numRef>
          </c:val>
          <c:extLst>
            <c:ext xmlns:c16="http://schemas.microsoft.com/office/drawing/2014/chart" uri="{C3380CC4-5D6E-409C-BE32-E72D297353CC}">
              <c16:uniqueId val="{00000001-0C99-4241-945E-3E7CB39D9271}"/>
            </c:ext>
          </c:extLst>
        </c:ser>
        <c:ser>
          <c:idx val="2"/>
          <c:order val="2"/>
          <c:tx>
            <c:strRef>
              <c:f>'NUEVOS DATOS'!$O$47</c:f>
              <c:strCache>
                <c:ptCount val="1"/>
                <c:pt idx="0">
                  <c:v>ALL (BYONIC + SEQUEST HT)</c:v>
                </c:pt>
              </c:strCache>
            </c:strRef>
          </c:tx>
          <c:spPr>
            <a:solidFill>
              <a:srgbClr val="0099FF"/>
            </a:solidFill>
            <a:ln>
              <a:noFill/>
            </a:ln>
            <a:effectLst/>
          </c:spPr>
          <c:invertIfNegative val="0"/>
          <c:cat>
            <c:strRef>
              <c:f>'NUEVOS DATOS'!$L$48:$L$59</c:f>
              <c:strCache>
                <c:ptCount val="12"/>
                <c:pt idx="0">
                  <c:v>F</c:v>
                </c:pt>
                <c:pt idx="1">
                  <c:v>0 mM</c:v>
                </c:pt>
                <c:pt idx="2">
                  <c:v>5 mM</c:v>
                </c:pt>
                <c:pt idx="3">
                  <c:v>10 mM</c:v>
                </c:pt>
                <c:pt idx="4">
                  <c:v>15 mM</c:v>
                </c:pt>
                <c:pt idx="5">
                  <c:v>20 mM</c:v>
                </c:pt>
                <c:pt idx="6">
                  <c:v>30 mM</c:v>
                </c:pt>
                <c:pt idx="7">
                  <c:v>40 mM</c:v>
                </c:pt>
                <c:pt idx="8">
                  <c:v>50 mM</c:v>
                </c:pt>
                <c:pt idx="9">
                  <c:v>70 mM</c:v>
                </c:pt>
                <c:pt idx="10">
                  <c:v>90 mM</c:v>
                </c:pt>
                <c:pt idx="11">
                  <c:v>350 mM</c:v>
                </c:pt>
              </c:strCache>
            </c:strRef>
          </c:cat>
          <c:val>
            <c:numRef>
              <c:f>'NUEVOS DATOS'!$O$48:$O$59</c:f>
              <c:numCache>
                <c:formatCode>0.00</c:formatCode>
                <c:ptCount val="12"/>
                <c:pt idx="0">
                  <c:v>45.384615384615358</c:v>
                </c:pt>
                <c:pt idx="1">
                  <c:v>93.480138169257344</c:v>
                </c:pt>
                <c:pt idx="2">
                  <c:v>79.499105545617269</c:v>
                </c:pt>
                <c:pt idx="3">
                  <c:v>84.523809523809518</c:v>
                </c:pt>
                <c:pt idx="4">
                  <c:v>89.863945578231281</c:v>
                </c:pt>
                <c:pt idx="5">
                  <c:v>95.610687022900748</c:v>
                </c:pt>
                <c:pt idx="6">
                  <c:v>86.171063149480418</c:v>
                </c:pt>
                <c:pt idx="7">
                  <c:v>88.120195667365493</c:v>
                </c:pt>
                <c:pt idx="8">
                  <c:v>90.325018896447375</c:v>
                </c:pt>
                <c:pt idx="9">
                  <c:v>93.181818181818187</c:v>
                </c:pt>
                <c:pt idx="10">
                  <c:v>41.666666666666607</c:v>
                </c:pt>
                <c:pt idx="11">
                  <c:v>61.016949152542324</c:v>
                </c:pt>
              </c:numCache>
            </c:numRef>
          </c:val>
          <c:extLst>
            <c:ext xmlns:c16="http://schemas.microsoft.com/office/drawing/2014/chart" uri="{C3380CC4-5D6E-409C-BE32-E72D297353CC}">
              <c16:uniqueId val="{00000002-0C99-4241-945E-3E7CB39D9271}"/>
            </c:ext>
          </c:extLst>
        </c:ser>
        <c:dLbls>
          <c:showLegendKey val="0"/>
          <c:showVal val="0"/>
          <c:showCatName val="0"/>
          <c:showSerName val="0"/>
          <c:showPercent val="0"/>
          <c:showBubbleSize val="0"/>
        </c:dLbls>
        <c:gapWidth val="219"/>
        <c:overlap val="-27"/>
        <c:axId val="126239104"/>
        <c:axId val="126240640"/>
      </c:barChart>
      <c:catAx>
        <c:axId val="126239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6240640"/>
        <c:crosses val="autoZero"/>
        <c:auto val="1"/>
        <c:lblAlgn val="ctr"/>
        <c:lblOffset val="100"/>
        <c:noMultiLvlLbl val="0"/>
      </c:catAx>
      <c:valAx>
        <c:axId val="126240640"/>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6239104"/>
        <c:crosses val="autoZero"/>
        <c:crossBetween val="between"/>
      </c:valAx>
      <c:spPr>
        <a:noFill/>
        <a:ln w="25400">
          <a:noFill/>
        </a:ln>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a:t>Phosphopeptide</a:t>
            </a:r>
            <a:r>
              <a:rPr lang="en-US" sz="1200" baseline="0"/>
              <a:t> Charge Status</a:t>
            </a:r>
            <a:endParaRPr lang="en-US" sz="1200"/>
          </a:p>
        </c:rich>
      </c:tx>
      <c:overlay val="0"/>
      <c:spPr>
        <a:noFill/>
        <a:ln>
          <a:noFill/>
        </a:ln>
        <a:effectLst/>
      </c:spPr>
    </c:title>
    <c:autoTitleDeleted val="0"/>
    <c:plotArea>
      <c:layout/>
      <c:barChart>
        <c:barDir val="col"/>
        <c:grouping val="stacked"/>
        <c:varyColors val="0"/>
        <c:ser>
          <c:idx val="0"/>
          <c:order val="0"/>
          <c:tx>
            <c:strRef>
              <c:f>'NUEVOS DATOS'!$C$104</c:f>
              <c:strCache>
                <c:ptCount val="1"/>
                <c:pt idx="0">
                  <c:v>1+</c:v>
                </c:pt>
              </c:strCache>
            </c:strRef>
          </c:tx>
          <c:spPr>
            <a:solidFill>
              <a:schemeClr val="accent1"/>
            </a:solidFill>
            <a:ln>
              <a:noFill/>
            </a:ln>
            <a:effectLst/>
          </c:spPr>
          <c:invertIfNegative val="0"/>
          <c:cat>
            <c:multiLvlStrRef>
              <c:f>'NUEVOS DATOS'!$A$105:$B$140</c:f>
              <c:multiLvlStrCache>
                <c:ptCount val="36"/>
                <c:lvl>
                  <c:pt idx="0">
                    <c:v>F</c:v>
                  </c:pt>
                  <c:pt idx="1">
                    <c:v>0 mM</c:v>
                  </c:pt>
                  <c:pt idx="2">
                    <c:v>5 mM</c:v>
                  </c:pt>
                  <c:pt idx="3">
                    <c:v>10 mM</c:v>
                  </c:pt>
                  <c:pt idx="4">
                    <c:v>15 mM</c:v>
                  </c:pt>
                  <c:pt idx="5">
                    <c:v>20 mM</c:v>
                  </c:pt>
                  <c:pt idx="6">
                    <c:v>30 mM</c:v>
                  </c:pt>
                  <c:pt idx="7">
                    <c:v>40 mM</c:v>
                  </c:pt>
                  <c:pt idx="8">
                    <c:v>50 mM</c:v>
                  </c:pt>
                  <c:pt idx="9">
                    <c:v>70 mM</c:v>
                  </c:pt>
                  <c:pt idx="10">
                    <c:v>90 mM</c:v>
                  </c:pt>
                  <c:pt idx="11">
                    <c:v>350 mM</c:v>
                  </c:pt>
                  <c:pt idx="12">
                    <c:v>F</c:v>
                  </c:pt>
                  <c:pt idx="13">
                    <c:v>0 mM</c:v>
                  </c:pt>
                  <c:pt idx="14">
                    <c:v>5 mM</c:v>
                  </c:pt>
                  <c:pt idx="15">
                    <c:v>10 mM</c:v>
                  </c:pt>
                  <c:pt idx="16">
                    <c:v>15 mM</c:v>
                  </c:pt>
                  <c:pt idx="17">
                    <c:v>20 mM</c:v>
                  </c:pt>
                  <c:pt idx="18">
                    <c:v>30 mM</c:v>
                  </c:pt>
                  <c:pt idx="19">
                    <c:v>40 mM</c:v>
                  </c:pt>
                  <c:pt idx="20">
                    <c:v>50 mM</c:v>
                  </c:pt>
                  <c:pt idx="21">
                    <c:v>70 mM</c:v>
                  </c:pt>
                  <c:pt idx="22">
                    <c:v>90 mM</c:v>
                  </c:pt>
                  <c:pt idx="23">
                    <c:v>350 mM</c:v>
                  </c:pt>
                  <c:pt idx="24">
                    <c:v>F</c:v>
                  </c:pt>
                  <c:pt idx="25">
                    <c:v>0 mM</c:v>
                  </c:pt>
                  <c:pt idx="26">
                    <c:v>5 mM</c:v>
                  </c:pt>
                  <c:pt idx="27">
                    <c:v>10 mM</c:v>
                  </c:pt>
                  <c:pt idx="28">
                    <c:v>15 mM</c:v>
                  </c:pt>
                  <c:pt idx="29">
                    <c:v>20 mM</c:v>
                  </c:pt>
                  <c:pt idx="30">
                    <c:v>30 mM</c:v>
                  </c:pt>
                  <c:pt idx="31">
                    <c:v>40 mM</c:v>
                  </c:pt>
                  <c:pt idx="32">
                    <c:v>50 mM</c:v>
                  </c:pt>
                  <c:pt idx="33">
                    <c:v>70 mM</c:v>
                  </c:pt>
                  <c:pt idx="34">
                    <c:v>90 mM</c:v>
                  </c:pt>
                  <c:pt idx="35">
                    <c:v>350 mM</c:v>
                  </c:pt>
                </c:lvl>
                <c:lvl>
                  <c:pt idx="0">
                    <c:v>BYONIC</c:v>
                  </c:pt>
                  <c:pt idx="12">
                    <c:v>SEQUEST-HT</c:v>
                  </c:pt>
                  <c:pt idx="24">
                    <c:v>ALL (BYONIC + SEQUEST HT)</c:v>
                  </c:pt>
                </c:lvl>
              </c:multiLvlStrCache>
            </c:multiLvlStrRef>
          </c:cat>
          <c:val>
            <c:numRef>
              <c:f>'NUEVOS DATOS'!$C$105:$C$140</c:f>
              <c:numCache>
                <c:formatCode>General</c:formatCode>
                <c:ptCount val="36"/>
                <c:pt idx="0">
                  <c:v>9</c:v>
                </c:pt>
                <c:pt idx="1">
                  <c:v>62</c:v>
                </c:pt>
                <c:pt idx="2">
                  <c:v>1</c:v>
                </c:pt>
                <c:pt idx="3">
                  <c:v>0</c:v>
                </c:pt>
                <c:pt idx="4">
                  <c:v>355</c:v>
                </c:pt>
                <c:pt idx="5">
                  <c:v>370</c:v>
                </c:pt>
                <c:pt idx="6">
                  <c:v>77</c:v>
                </c:pt>
                <c:pt idx="7">
                  <c:v>150</c:v>
                </c:pt>
                <c:pt idx="8">
                  <c:v>3</c:v>
                </c:pt>
                <c:pt idx="9">
                  <c:v>0</c:v>
                </c:pt>
                <c:pt idx="10">
                  <c:v>0</c:v>
                </c:pt>
                <c:pt idx="11">
                  <c:v>0</c:v>
                </c:pt>
                <c:pt idx="12">
                  <c:v>1</c:v>
                </c:pt>
                <c:pt idx="13">
                  <c:v>7</c:v>
                </c:pt>
                <c:pt idx="14">
                  <c:v>1</c:v>
                </c:pt>
                <c:pt idx="15">
                  <c:v>0</c:v>
                </c:pt>
                <c:pt idx="16">
                  <c:v>295</c:v>
                </c:pt>
                <c:pt idx="17">
                  <c:v>182</c:v>
                </c:pt>
                <c:pt idx="18">
                  <c:v>89</c:v>
                </c:pt>
                <c:pt idx="19">
                  <c:v>1</c:v>
                </c:pt>
                <c:pt idx="20">
                  <c:v>1</c:v>
                </c:pt>
                <c:pt idx="21">
                  <c:v>0</c:v>
                </c:pt>
                <c:pt idx="22">
                  <c:v>0</c:v>
                </c:pt>
                <c:pt idx="23">
                  <c:v>5</c:v>
                </c:pt>
                <c:pt idx="24">
                  <c:v>9</c:v>
                </c:pt>
                <c:pt idx="25">
                  <c:v>63</c:v>
                </c:pt>
                <c:pt idx="26">
                  <c:v>2</c:v>
                </c:pt>
                <c:pt idx="27">
                  <c:v>0</c:v>
                </c:pt>
                <c:pt idx="28">
                  <c:v>463</c:v>
                </c:pt>
                <c:pt idx="29">
                  <c:v>398</c:v>
                </c:pt>
                <c:pt idx="30">
                  <c:v>131</c:v>
                </c:pt>
                <c:pt idx="31">
                  <c:v>1</c:v>
                </c:pt>
                <c:pt idx="32">
                  <c:v>4</c:v>
                </c:pt>
                <c:pt idx="33">
                  <c:v>0</c:v>
                </c:pt>
                <c:pt idx="34">
                  <c:v>0</c:v>
                </c:pt>
                <c:pt idx="35">
                  <c:v>5</c:v>
                </c:pt>
              </c:numCache>
            </c:numRef>
          </c:val>
          <c:extLst>
            <c:ext xmlns:c16="http://schemas.microsoft.com/office/drawing/2014/chart" uri="{C3380CC4-5D6E-409C-BE32-E72D297353CC}">
              <c16:uniqueId val="{00000000-8856-4FC0-927B-E47182B0840A}"/>
            </c:ext>
          </c:extLst>
        </c:ser>
        <c:ser>
          <c:idx val="1"/>
          <c:order val="1"/>
          <c:tx>
            <c:strRef>
              <c:f>'NUEVOS DATOS'!$D$104</c:f>
              <c:strCache>
                <c:ptCount val="1"/>
                <c:pt idx="0">
                  <c:v>2+</c:v>
                </c:pt>
              </c:strCache>
            </c:strRef>
          </c:tx>
          <c:spPr>
            <a:solidFill>
              <a:srgbClr val="FF0000"/>
            </a:solidFill>
            <a:ln>
              <a:noFill/>
            </a:ln>
            <a:effectLst/>
          </c:spPr>
          <c:invertIfNegative val="0"/>
          <c:cat>
            <c:multiLvlStrRef>
              <c:f>'NUEVOS DATOS'!$A$105:$B$140</c:f>
              <c:multiLvlStrCache>
                <c:ptCount val="36"/>
                <c:lvl>
                  <c:pt idx="0">
                    <c:v>F</c:v>
                  </c:pt>
                  <c:pt idx="1">
                    <c:v>0 mM</c:v>
                  </c:pt>
                  <c:pt idx="2">
                    <c:v>5 mM</c:v>
                  </c:pt>
                  <c:pt idx="3">
                    <c:v>10 mM</c:v>
                  </c:pt>
                  <c:pt idx="4">
                    <c:v>15 mM</c:v>
                  </c:pt>
                  <c:pt idx="5">
                    <c:v>20 mM</c:v>
                  </c:pt>
                  <c:pt idx="6">
                    <c:v>30 mM</c:v>
                  </c:pt>
                  <c:pt idx="7">
                    <c:v>40 mM</c:v>
                  </c:pt>
                  <c:pt idx="8">
                    <c:v>50 mM</c:v>
                  </c:pt>
                  <c:pt idx="9">
                    <c:v>70 mM</c:v>
                  </c:pt>
                  <c:pt idx="10">
                    <c:v>90 mM</c:v>
                  </c:pt>
                  <c:pt idx="11">
                    <c:v>350 mM</c:v>
                  </c:pt>
                  <c:pt idx="12">
                    <c:v>F</c:v>
                  </c:pt>
                  <c:pt idx="13">
                    <c:v>0 mM</c:v>
                  </c:pt>
                  <c:pt idx="14">
                    <c:v>5 mM</c:v>
                  </c:pt>
                  <c:pt idx="15">
                    <c:v>10 mM</c:v>
                  </c:pt>
                  <c:pt idx="16">
                    <c:v>15 mM</c:v>
                  </c:pt>
                  <c:pt idx="17">
                    <c:v>20 mM</c:v>
                  </c:pt>
                  <c:pt idx="18">
                    <c:v>30 mM</c:v>
                  </c:pt>
                  <c:pt idx="19">
                    <c:v>40 mM</c:v>
                  </c:pt>
                  <c:pt idx="20">
                    <c:v>50 mM</c:v>
                  </c:pt>
                  <c:pt idx="21">
                    <c:v>70 mM</c:v>
                  </c:pt>
                  <c:pt idx="22">
                    <c:v>90 mM</c:v>
                  </c:pt>
                  <c:pt idx="23">
                    <c:v>350 mM</c:v>
                  </c:pt>
                  <c:pt idx="24">
                    <c:v>F</c:v>
                  </c:pt>
                  <c:pt idx="25">
                    <c:v>0 mM</c:v>
                  </c:pt>
                  <c:pt idx="26">
                    <c:v>5 mM</c:v>
                  </c:pt>
                  <c:pt idx="27">
                    <c:v>10 mM</c:v>
                  </c:pt>
                  <c:pt idx="28">
                    <c:v>15 mM</c:v>
                  </c:pt>
                  <c:pt idx="29">
                    <c:v>20 mM</c:v>
                  </c:pt>
                  <c:pt idx="30">
                    <c:v>30 mM</c:v>
                  </c:pt>
                  <c:pt idx="31">
                    <c:v>40 mM</c:v>
                  </c:pt>
                  <c:pt idx="32">
                    <c:v>50 mM</c:v>
                  </c:pt>
                  <c:pt idx="33">
                    <c:v>70 mM</c:v>
                  </c:pt>
                  <c:pt idx="34">
                    <c:v>90 mM</c:v>
                  </c:pt>
                  <c:pt idx="35">
                    <c:v>350 mM</c:v>
                  </c:pt>
                </c:lvl>
                <c:lvl>
                  <c:pt idx="0">
                    <c:v>BYONIC</c:v>
                  </c:pt>
                  <c:pt idx="12">
                    <c:v>SEQUEST-HT</c:v>
                  </c:pt>
                  <c:pt idx="24">
                    <c:v>ALL (BYONIC + SEQUEST HT)</c:v>
                  </c:pt>
                </c:lvl>
              </c:multiLvlStrCache>
            </c:multiLvlStrRef>
          </c:cat>
          <c:val>
            <c:numRef>
              <c:f>'NUEVOS DATOS'!$D$105:$D$140</c:f>
              <c:numCache>
                <c:formatCode>General</c:formatCode>
                <c:ptCount val="36"/>
                <c:pt idx="0">
                  <c:v>326</c:v>
                </c:pt>
                <c:pt idx="1">
                  <c:v>1495</c:v>
                </c:pt>
                <c:pt idx="2">
                  <c:v>535</c:v>
                </c:pt>
                <c:pt idx="3">
                  <c:v>743</c:v>
                </c:pt>
                <c:pt idx="4">
                  <c:v>1081</c:v>
                </c:pt>
                <c:pt idx="5">
                  <c:v>738</c:v>
                </c:pt>
                <c:pt idx="6">
                  <c:v>322</c:v>
                </c:pt>
                <c:pt idx="7">
                  <c:v>727</c:v>
                </c:pt>
                <c:pt idx="8">
                  <c:v>154</c:v>
                </c:pt>
                <c:pt idx="9">
                  <c:v>220</c:v>
                </c:pt>
                <c:pt idx="10">
                  <c:v>0</c:v>
                </c:pt>
                <c:pt idx="11">
                  <c:v>16</c:v>
                </c:pt>
                <c:pt idx="12">
                  <c:v>282</c:v>
                </c:pt>
                <c:pt idx="13">
                  <c:v>1342</c:v>
                </c:pt>
                <c:pt idx="14">
                  <c:v>757</c:v>
                </c:pt>
                <c:pt idx="15">
                  <c:v>803</c:v>
                </c:pt>
                <c:pt idx="16">
                  <c:v>895</c:v>
                </c:pt>
                <c:pt idx="17">
                  <c:v>575</c:v>
                </c:pt>
                <c:pt idx="18">
                  <c:v>159</c:v>
                </c:pt>
                <c:pt idx="19">
                  <c:v>85</c:v>
                </c:pt>
                <c:pt idx="20">
                  <c:v>96</c:v>
                </c:pt>
                <c:pt idx="21">
                  <c:v>74</c:v>
                </c:pt>
                <c:pt idx="22">
                  <c:v>12</c:v>
                </c:pt>
                <c:pt idx="23">
                  <c:v>22</c:v>
                </c:pt>
                <c:pt idx="24">
                  <c:v>368</c:v>
                </c:pt>
                <c:pt idx="25">
                  <c:v>1810</c:v>
                </c:pt>
                <c:pt idx="26">
                  <c:v>799</c:v>
                </c:pt>
                <c:pt idx="27">
                  <c:v>983</c:v>
                </c:pt>
                <c:pt idx="28">
                  <c:v>1278</c:v>
                </c:pt>
                <c:pt idx="29">
                  <c:v>831</c:v>
                </c:pt>
                <c:pt idx="30">
                  <c:v>368</c:v>
                </c:pt>
                <c:pt idx="31">
                  <c:v>167</c:v>
                </c:pt>
                <c:pt idx="32">
                  <c:v>189</c:v>
                </c:pt>
                <c:pt idx="33">
                  <c:v>220</c:v>
                </c:pt>
                <c:pt idx="34">
                  <c:v>12</c:v>
                </c:pt>
                <c:pt idx="35">
                  <c:v>24</c:v>
                </c:pt>
              </c:numCache>
            </c:numRef>
          </c:val>
          <c:extLst>
            <c:ext xmlns:c16="http://schemas.microsoft.com/office/drawing/2014/chart" uri="{C3380CC4-5D6E-409C-BE32-E72D297353CC}">
              <c16:uniqueId val="{00000001-8856-4FC0-927B-E47182B0840A}"/>
            </c:ext>
          </c:extLst>
        </c:ser>
        <c:ser>
          <c:idx val="2"/>
          <c:order val="2"/>
          <c:tx>
            <c:strRef>
              <c:f>'NUEVOS DATOS'!$E$104</c:f>
              <c:strCache>
                <c:ptCount val="1"/>
                <c:pt idx="0">
                  <c:v>3+</c:v>
                </c:pt>
              </c:strCache>
            </c:strRef>
          </c:tx>
          <c:spPr>
            <a:solidFill>
              <a:srgbClr val="00FF00"/>
            </a:solidFill>
            <a:ln>
              <a:noFill/>
            </a:ln>
            <a:effectLst/>
          </c:spPr>
          <c:invertIfNegative val="0"/>
          <c:cat>
            <c:multiLvlStrRef>
              <c:f>'NUEVOS DATOS'!$A$105:$B$140</c:f>
              <c:multiLvlStrCache>
                <c:ptCount val="36"/>
                <c:lvl>
                  <c:pt idx="0">
                    <c:v>F</c:v>
                  </c:pt>
                  <c:pt idx="1">
                    <c:v>0 mM</c:v>
                  </c:pt>
                  <c:pt idx="2">
                    <c:v>5 mM</c:v>
                  </c:pt>
                  <c:pt idx="3">
                    <c:v>10 mM</c:v>
                  </c:pt>
                  <c:pt idx="4">
                    <c:v>15 mM</c:v>
                  </c:pt>
                  <c:pt idx="5">
                    <c:v>20 mM</c:v>
                  </c:pt>
                  <c:pt idx="6">
                    <c:v>30 mM</c:v>
                  </c:pt>
                  <c:pt idx="7">
                    <c:v>40 mM</c:v>
                  </c:pt>
                  <c:pt idx="8">
                    <c:v>50 mM</c:v>
                  </c:pt>
                  <c:pt idx="9">
                    <c:v>70 mM</c:v>
                  </c:pt>
                  <c:pt idx="10">
                    <c:v>90 mM</c:v>
                  </c:pt>
                  <c:pt idx="11">
                    <c:v>350 mM</c:v>
                  </c:pt>
                  <c:pt idx="12">
                    <c:v>F</c:v>
                  </c:pt>
                  <c:pt idx="13">
                    <c:v>0 mM</c:v>
                  </c:pt>
                  <c:pt idx="14">
                    <c:v>5 mM</c:v>
                  </c:pt>
                  <c:pt idx="15">
                    <c:v>10 mM</c:v>
                  </c:pt>
                  <c:pt idx="16">
                    <c:v>15 mM</c:v>
                  </c:pt>
                  <c:pt idx="17">
                    <c:v>20 mM</c:v>
                  </c:pt>
                  <c:pt idx="18">
                    <c:v>30 mM</c:v>
                  </c:pt>
                  <c:pt idx="19">
                    <c:v>40 mM</c:v>
                  </c:pt>
                  <c:pt idx="20">
                    <c:v>50 mM</c:v>
                  </c:pt>
                  <c:pt idx="21">
                    <c:v>70 mM</c:v>
                  </c:pt>
                  <c:pt idx="22">
                    <c:v>90 mM</c:v>
                  </c:pt>
                  <c:pt idx="23">
                    <c:v>350 mM</c:v>
                  </c:pt>
                  <c:pt idx="24">
                    <c:v>F</c:v>
                  </c:pt>
                  <c:pt idx="25">
                    <c:v>0 mM</c:v>
                  </c:pt>
                  <c:pt idx="26">
                    <c:v>5 mM</c:v>
                  </c:pt>
                  <c:pt idx="27">
                    <c:v>10 mM</c:v>
                  </c:pt>
                  <c:pt idx="28">
                    <c:v>15 mM</c:v>
                  </c:pt>
                  <c:pt idx="29">
                    <c:v>20 mM</c:v>
                  </c:pt>
                  <c:pt idx="30">
                    <c:v>30 mM</c:v>
                  </c:pt>
                  <c:pt idx="31">
                    <c:v>40 mM</c:v>
                  </c:pt>
                  <c:pt idx="32">
                    <c:v>50 mM</c:v>
                  </c:pt>
                  <c:pt idx="33">
                    <c:v>70 mM</c:v>
                  </c:pt>
                  <c:pt idx="34">
                    <c:v>90 mM</c:v>
                  </c:pt>
                  <c:pt idx="35">
                    <c:v>350 mM</c:v>
                  </c:pt>
                </c:lvl>
                <c:lvl>
                  <c:pt idx="0">
                    <c:v>BYONIC</c:v>
                  </c:pt>
                  <c:pt idx="12">
                    <c:v>SEQUEST-HT</c:v>
                  </c:pt>
                  <c:pt idx="24">
                    <c:v>ALL (BYONIC + SEQUEST HT)</c:v>
                  </c:pt>
                </c:lvl>
              </c:multiLvlStrCache>
            </c:multiLvlStrRef>
          </c:cat>
          <c:val>
            <c:numRef>
              <c:f>'NUEVOS DATOS'!$E$105:$E$140</c:f>
              <c:numCache>
                <c:formatCode>General</c:formatCode>
                <c:ptCount val="36"/>
                <c:pt idx="0">
                  <c:v>276</c:v>
                </c:pt>
                <c:pt idx="1">
                  <c:v>207</c:v>
                </c:pt>
                <c:pt idx="2">
                  <c:v>992</c:v>
                </c:pt>
                <c:pt idx="3">
                  <c:v>631</c:v>
                </c:pt>
                <c:pt idx="4">
                  <c:v>440</c:v>
                </c:pt>
                <c:pt idx="5">
                  <c:v>453</c:v>
                </c:pt>
                <c:pt idx="6">
                  <c:v>327</c:v>
                </c:pt>
                <c:pt idx="7">
                  <c:v>105</c:v>
                </c:pt>
                <c:pt idx="8">
                  <c:v>657</c:v>
                </c:pt>
                <c:pt idx="9">
                  <c:v>472</c:v>
                </c:pt>
                <c:pt idx="10">
                  <c:v>0</c:v>
                </c:pt>
                <c:pt idx="11">
                  <c:v>41</c:v>
                </c:pt>
                <c:pt idx="12">
                  <c:v>295</c:v>
                </c:pt>
                <c:pt idx="13">
                  <c:v>230</c:v>
                </c:pt>
                <c:pt idx="14">
                  <c:v>804</c:v>
                </c:pt>
                <c:pt idx="15">
                  <c:v>756</c:v>
                </c:pt>
                <c:pt idx="16">
                  <c:v>551</c:v>
                </c:pt>
                <c:pt idx="17">
                  <c:v>338</c:v>
                </c:pt>
                <c:pt idx="18">
                  <c:v>330</c:v>
                </c:pt>
                <c:pt idx="19">
                  <c:v>787</c:v>
                </c:pt>
                <c:pt idx="20">
                  <c:v>734</c:v>
                </c:pt>
                <c:pt idx="21">
                  <c:v>411</c:v>
                </c:pt>
                <c:pt idx="22">
                  <c:v>3</c:v>
                </c:pt>
                <c:pt idx="23">
                  <c:v>46</c:v>
                </c:pt>
                <c:pt idx="24">
                  <c:v>325</c:v>
                </c:pt>
                <c:pt idx="25">
                  <c:v>277</c:v>
                </c:pt>
                <c:pt idx="26">
                  <c:v>1374</c:v>
                </c:pt>
                <c:pt idx="27">
                  <c:v>949</c:v>
                </c:pt>
                <c:pt idx="28">
                  <c:v>632</c:v>
                </c:pt>
                <c:pt idx="29">
                  <c:v>487</c:v>
                </c:pt>
                <c:pt idx="30">
                  <c:v>402</c:v>
                </c:pt>
                <c:pt idx="31">
                  <c:v>947</c:v>
                </c:pt>
                <c:pt idx="32">
                  <c:v>870</c:v>
                </c:pt>
                <c:pt idx="33">
                  <c:v>584</c:v>
                </c:pt>
                <c:pt idx="34">
                  <c:v>3</c:v>
                </c:pt>
                <c:pt idx="35">
                  <c:v>57</c:v>
                </c:pt>
              </c:numCache>
            </c:numRef>
          </c:val>
          <c:extLst>
            <c:ext xmlns:c16="http://schemas.microsoft.com/office/drawing/2014/chart" uri="{C3380CC4-5D6E-409C-BE32-E72D297353CC}">
              <c16:uniqueId val="{00000002-8856-4FC0-927B-E47182B0840A}"/>
            </c:ext>
          </c:extLst>
        </c:ser>
        <c:ser>
          <c:idx val="3"/>
          <c:order val="3"/>
          <c:tx>
            <c:strRef>
              <c:f>'NUEVOS DATOS'!$F$104</c:f>
              <c:strCache>
                <c:ptCount val="1"/>
                <c:pt idx="0">
                  <c:v>4+</c:v>
                </c:pt>
              </c:strCache>
            </c:strRef>
          </c:tx>
          <c:spPr>
            <a:solidFill>
              <a:schemeClr val="accent4"/>
            </a:solidFill>
            <a:ln>
              <a:noFill/>
            </a:ln>
            <a:effectLst/>
          </c:spPr>
          <c:invertIfNegative val="0"/>
          <c:cat>
            <c:multiLvlStrRef>
              <c:f>'NUEVOS DATOS'!$A$105:$B$140</c:f>
              <c:multiLvlStrCache>
                <c:ptCount val="36"/>
                <c:lvl>
                  <c:pt idx="0">
                    <c:v>F</c:v>
                  </c:pt>
                  <c:pt idx="1">
                    <c:v>0 mM</c:v>
                  </c:pt>
                  <c:pt idx="2">
                    <c:v>5 mM</c:v>
                  </c:pt>
                  <c:pt idx="3">
                    <c:v>10 mM</c:v>
                  </c:pt>
                  <c:pt idx="4">
                    <c:v>15 mM</c:v>
                  </c:pt>
                  <c:pt idx="5">
                    <c:v>20 mM</c:v>
                  </c:pt>
                  <c:pt idx="6">
                    <c:v>30 mM</c:v>
                  </c:pt>
                  <c:pt idx="7">
                    <c:v>40 mM</c:v>
                  </c:pt>
                  <c:pt idx="8">
                    <c:v>50 mM</c:v>
                  </c:pt>
                  <c:pt idx="9">
                    <c:v>70 mM</c:v>
                  </c:pt>
                  <c:pt idx="10">
                    <c:v>90 mM</c:v>
                  </c:pt>
                  <c:pt idx="11">
                    <c:v>350 mM</c:v>
                  </c:pt>
                  <c:pt idx="12">
                    <c:v>F</c:v>
                  </c:pt>
                  <c:pt idx="13">
                    <c:v>0 mM</c:v>
                  </c:pt>
                  <c:pt idx="14">
                    <c:v>5 mM</c:v>
                  </c:pt>
                  <c:pt idx="15">
                    <c:v>10 mM</c:v>
                  </c:pt>
                  <c:pt idx="16">
                    <c:v>15 mM</c:v>
                  </c:pt>
                  <c:pt idx="17">
                    <c:v>20 mM</c:v>
                  </c:pt>
                  <c:pt idx="18">
                    <c:v>30 mM</c:v>
                  </c:pt>
                  <c:pt idx="19">
                    <c:v>40 mM</c:v>
                  </c:pt>
                  <c:pt idx="20">
                    <c:v>50 mM</c:v>
                  </c:pt>
                  <c:pt idx="21">
                    <c:v>70 mM</c:v>
                  </c:pt>
                  <c:pt idx="22">
                    <c:v>90 mM</c:v>
                  </c:pt>
                  <c:pt idx="23">
                    <c:v>350 mM</c:v>
                  </c:pt>
                  <c:pt idx="24">
                    <c:v>F</c:v>
                  </c:pt>
                  <c:pt idx="25">
                    <c:v>0 mM</c:v>
                  </c:pt>
                  <c:pt idx="26">
                    <c:v>5 mM</c:v>
                  </c:pt>
                  <c:pt idx="27">
                    <c:v>10 mM</c:v>
                  </c:pt>
                  <c:pt idx="28">
                    <c:v>15 mM</c:v>
                  </c:pt>
                  <c:pt idx="29">
                    <c:v>20 mM</c:v>
                  </c:pt>
                  <c:pt idx="30">
                    <c:v>30 mM</c:v>
                  </c:pt>
                  <c:pt idx="31">
                    <c:v>40 mM</c:v>
                  </c:pt>
                  <c:pt idx="32">
                    <c:v>50 mM</c:v>
                  </c:pt>
                  <c:pt idx="33">
                    <c:v>70 mM</c:v>
                  </c:pt>
                  <c:pt idx="34">
                    <c:v>90 mM</c:v>
                  </c:pt>
                  <c:pt idx="35">
                    <c:v>350 mM</c:v>
                  </c:pt>
                </c:lvl>
                <c:lvl>
                  <c:pt idx="0">
                    <c:v>BYONIC</c:v>
                  </c:pt>
                  <c:pt idx="12">
                    <c:v>SEQUEST-HT</c:v>
                  </c:pt>
                  <c:pt idx="24">
                    <c:v>ALL (BYONIC + SEQUEST HT)</c:v>
                  </c:pt>
                </c:lvl>
              </c:multiLvlStrCache>
            </c:multiLvlStrRef>
          </c:cat>
          <c:val>
            <c:numRef>
              <c:f>'NUEVOS DATOS'!$F$105:$F$140</c:f>
              <c:numCache>
                <c:formatCode>General</c:formatCode>
                <c:ptCount val="36"/>
                <c:pt idx="0">
                  <c:v>48</c:v>
                </c:pt>
                <c:pt idx="1">
                  <c:v>10</c:v>
                </c:pt>
                <c:pt idx="2">
                  <c:v>35</c:v>
                </c:pt>
                <c:pt idx="3">
                  <c:v>37</c:v>
                </c:pt>
                <c:pt idx="4">
                  <c:v>18</c:v>
                </c:pt>
                <c:pt idx="5">
                  <c:v>81</c:v>
                </c:pt>
                <c:pt idx="6">
                  <c:v>99</c:v>
                </c:pt>
                <c:pt idx="7">
                  <c:v>1</c:v>
                </c:pt>
                <c:pt idx="8">
                  <c:v>80</c:v>
                </c:pt>
                <c:pt idx="9">
                  <c:v>96</c:v>
                </c:pt>
                <c:pt idx="10">
                  <c:v>0</c:v>
                </c:pt>
                <c:pt idx="11">
                  <c:v>12</c:v>
                </c:pt>
                <c:pt idx="12">
                  <c:v>59</c:v>
                </c:pt>
                <c:pt idx="13">
                  <c:v>9</c:v>
                </c:pt>
                <c:pt idx="14">
                  <c:v>25</c:v>
                </c:pt>
                <c:pt idx="15">
                  <c:v>26</c:v>
                </c:pt>
                <c:pt idx="16">
                  <c:v>19</c:v>
                </c:pt>
                <c:pt idx="17">
                  <c:v>57</c:v>
                </c:pt>
                <c:pt idx="18">
                  <c:v>96</c:v>
                </c:pt>
                <c:pt idx="19">
                  <c:v>95</c:v>
                </c:pt>
                <c:pt idx="20">
                  <c:v>94</c:v>
                </c:pt>
                <c:pt idx="21">
                  <c:v>108</c:v>
                </c:pt>
                <c:pt idx="22">
                  <c:v>0</c:v>
                </c:pt>
                <c:pt idx="23">
                  <c:v>16</c:v>
                </c:pt>
                <c:pt idx="24">
                  <c:v>61</c:v>
                </c:pt>
                <c:pt idx="25">
                  <c:v>15</c:v>
                </c:pt>
                <c:pt idx="26">
                  <c:v>45</c:v>
                </c:pt>
                <c:pt idx="27">
                  <c:v>52</c:v>
                </c:pt>
                <c:pt idx="28">
                  <c:v>26</c:v>
                </c:pt>
                <c:pt idx="29">
                  <c:v>91</c:v>
                </c:pt>
                <c:pt idx="30">
                  <c:v>132</c:v>
                </c:pt>
                <c:pt idx="31">
                  <c:v>144</c:v>
                </c:pt>
                <c:pt idx="32">
                  <c:v>131</c:v>
                </c:pt>
                <c:pt idx="33">
                  <c:v>138</c:v>
                </c:pt>
                <c:pt idx="34">
                  <c:v>0</c:v>
                </c:pt>
                <c:pt idx="35">
                  <c:v>20</c:v>
                </c:pt>
              </c:numCache>
            </c:numRef>
          </c:val>
          <c:extLst>
            <c:ext xmlns:c16="http://schemas.microsoft.com/office/drawing/2014/chart" uri="{C3380CC4-5D6E-409C-BE32-E72D297353CC}">
              <c16:uniqueId val="{00000003-8856-4FC0-927B-E47182B0840A}"/>
            </c:ext>
          </c:extLst>
        </c:ser>
        <c:ser>
          <c:idx val="4"/>
          <c:order val="4"/>
          <c:tx>
            <c:strRef>
              <c:f>'NUEVOS DATOS'!$G$104</c:f>
              <c:strCache>
                <c:ptCount val="1"/>
                <c:pt idx="0">
                  <c:v>5+</c:v>
                </c:pt>
              </c:strCache>
            </c:strRef>
          </c:tx>
          <c:spPr>
            <a:solidFill>
              <a:schemeClr val="accent6">
                <a:lumMod val="75000"/>
              </a:schemeClr>
            </a:solidFill>
            <a:ln>
              <a:noFill/>
            </a:ln>
            <a:effectLst/>
          </c:spPr>
          <c:invertIfNegative val="0"/>
          <c:cat>
            <c:multiLvlStrRef>
              <c:f>'NUEVOS DATOS'!$A$105:$B$140</c:f>
              <c:multiLvlStrCache>
                <c:ptCount val="36"/>
                <c:lvl>
                  <c:pt idx="0">
                    <c:v>F</c:v>
                  </c:pt>
                  <c:pt idx="1">
                    <c:v>0 mM</c:v>
                  </c:pt>
                  <c:pt idx="2">
                    <c:v>5 mM</c:v>
                  </c:pt>
                  <c:pt idx="3">
                    <c:v>10 mM</c:v>
                  </c:pt>
                  <c:pt idx="4">
                    <c:v>15 mM</c:v>
                  </c:pt>
                  <c:pt idx="5">
                    <c:v>20 mM</c:v>
                  </c:pt>
                  <c:pt idx="6">
                    <c:v>30 mM</c:v>
                  </c:pt>
                  <c:pt idx="7">
                    <c:v>40 mM</c:v>
                  </c:pt>
                  <c:pt idx="8">
                    <c:v>50 mM</c:v>
                  </c:pt>
                  <c:pt idx="9">
                    <c:v>70 mM</c:v>
                  </c:pt>
                  <c:pt idx="10">
                    <c:v>90 mM</c:v>
                  </c:pt>
                  <c:pt idx="11">
                    <c:v>350 mM</c:v>
                  </c:pt>
                  <c:pt idx="12">
                    <c:v>F</c:v>
                  </c:pt>
                  <c:pt idx="13">
                    <c:v>0 mM</c:v>
                  </c:pt>
                  <c:pt idx="14">
                    <c:v>5 mM</c:v>
                  </c:pt>
                  <c:pt idx="15">
                    <c:v>10 mM</c:v>
                  </c:pt>
                  <c:pt idx="16">
                    <c:v>15 mM</c:v>
                  </c:pt>
                  <c:pt idx="17">
                    <c:v>20 mM</c:v>
                  </c:pt>
                  <c:pt idx="18">
                    <c:v>30 mM</c:v>
                  </c:pt>
                  <c:pt idx="19">
                    <c:v>40 mM</c:v>
                  </c:pt>
                  <c:pt idx="20">
                    <c:v>50 mM</c:v>
                  </c:pt>
                  <c:pt idx="21">
                    <c:v>70 mM</c:v>
                  </c:pt>
                  <c:pt idx="22">
                    <c:v>90 mM</c:v>
                  </c:pt>
                  <c:pt idx="23">
                    <c:v>350 mM</c:v>
                  </c:pt>
                  <c:pt idx="24">
                    <c:v>F</c:v>
                  </c:pt>
                  <c:pt idx="25">
                    <c:v>0 mM</c:v>
                  </c:pt>
                  <c:pt idx="26">
                    <c:v>5 mM</c:v>
                  </c:pt>
                  <c:pt idx="27">
                    <c:v>10 mM</c:v>
                  </c:pt>
                  <c:pt idx="28">
                    <c:v>15 mM</c:v>
                  </c:pt>
                  <c:pt idx="29">
                    <c:v>20 mM</c:v>
                  </c:pt>
                  <c:pt idx="30">
                    <c:v>30 mM</c:v>
                  </c:pt>
                  <c:pt idx="31">
                    <c:v>40 mM</c:v>
                  </c:pt>
                  <c:pt idx="32">
                    <c:v>50 mM</c:v>
                  </c:pt>
                  <c:pt idx="33">
                    <c:v>70 mM</c:v>
                  </c:pt>
                  <c:pt idx="34">
                    <c:v>90 mM</c:v>
                  </c:pt>
                  <c:pt idx="35">
                    <c:v>350 mM</c:v>
                  </c:pt>
                </c:lvl>
                <c:lvl>
                  <c:pt idx="0">
                    <c:v>BYONIC</c:v>
                  </c:pt>
                  <c:pt idx="12">
                    <c:v>SEQUEST-HT</c:v>
                  </c:pt>
                  <c:pt idx="24">
                    <c:v>ALL (BYONIC + SEQUEST HT)</c:v>
                  </c:pt>
                </c:lvl>
              </c:multiLvlStrCache>
            </c:multiLvlStrRef>
          </c:cat>
          <c:val>
            <c:numRef>
              <c:f>'NUEVOS DATOS'!$G$105:$G$140</c:f>
              <c:numCache>
                <c:formatCode>General</c:formatCode>
                <c:ptCount val="36"/>
                <c:pt idx="0">
                  <c:v>4</c:v>
                </c:pt>
                <c:pt idx="1">
                  <c:v>0</c:v>
                </c:pt>
                <c:pt idx="2">
                  <c:v>1</c:v>
                </c:pt>
                <c:pt idx="3">
                  <c:v>3</c:v>
                </c:pt>
                <c:pt idx="4">
                  <c:v>0</c:v>
                </c:pt>
                <c:pt idx="5">
                  <c:v>1</c:v>
                </c:pt>
                <c:pt idx="6">
                  <c:v>0</c:v>
                </c:pt>
                <c:pt idx="7">
                  <c:v>0</c:v>
                </c:pt>
                <c:pt idx="8">
                  <c:v>0</c:v>
                </c:pt>
                <c:pt idx="9">
                  <c:v>1</c:v>
                </c:pt>
                <c:pt idx="10">
                  <c:v>0</c:v>
                </c:pt>
                <c:pt idx="11">
                  <c:v>2</c:v>
                </c:pt>
                <c:pt idx="12">
                  <c:v>4</c:v>
                </c:pt>
                <c:pt idx="13">
                  <c:v>0</c:v>
                </c:pt>
                <c:pt idx="14">
                  <c:v>1</c:v>
                </c:pt>
                <c:pt idx="15">
                  <c:v>1</c:v>
                </c:pt>
                <c:pt idx="16">
                  <c:v>0</c:v>
                </c:pt>
                <c:pt idx="17">
                  <c:v>2</c:v>
                </c:pt>
                <c:pt idx="18">
                  <c:v>0</c:v>
                </c:pt>
                <c:pt idx="19">
                  <c:v>1</c:v>
                </c:pt>
                <c:pt idx="20">
                  <c:v>1</c:v>
                </c:pt>
                <c:pt idx="21">
                  <c:v>2</c:v>
                </c:pt>
                <c:pt idx="22">
                  <c:v>0</c:v>
                </c:pt>
                <c:pt idx="23">
                  <c:v>2</c:v>
                </c:pt>
                <c:pt idx="24">
                  <c:v>4</c:v>
                </c:pt>
                <c:pt idx="25">
                  <c:v>0</c:v>
                </c:pt>
                <c:pt idx="26">
                  <c:v>2</c:v>
                </c:pt>
                <c:pt idx="27">
                  <c:v>4</c:v>
                </c:pt>
                <c:pt idx="28">
                  <c:v>0</c:v>
                </c:pt>
                <c:pt idx="29">
                  <c:v>2</c:v>
                </c:pt>
                <c:pt idx="30">
                  <c:v>0</c:v>
                </c:pt>
                <c:pt idx="31">
                  <c:v>2</c:v>
                </c:pt>
                <c:pt idx="32">
                  <c:v>1</c:v>
                </c:pt>
                <c:pt idx="33">
                  <c:v>1</c:v>
                </c:pt>
                <c:pt idx="34">
                  <c:v>0</c:v>
                </c:pt>
                <c:pt idx="35">
                  <c:v>2</c:v>
                </c:pt>
              </c:numCache>
            </c:numRef>
          </c:val>
          <c:extLst>
            <c:ext xmlns:c16="http://schemas.microsoft.com/office/drawing/2014/chart" uri="{C3380CC4-5D6E-409C-BE32-E72D297353CC}">
              <c16:uniqueId val="{00000004-8856-4FC0-927B-E47182B0840A}"/>
            </c:ext>
          </c:extLst>
        </c:ser>
        <c:dLbls>
          <c:showLegendKey val="0"/>
          <c:showVal val="0"/>
          <c:showCatName val="0"/>
          <c:showSerName val="0"/>
          <c:showPercent val="0"/>
          <c:showBubbleSize val="0"/>
        </c:dLbls>
        <c:gapWidth val="150"/>
        <c:overlap val="100"/>
        <c:axId val="126274176"/>
        <c:axId val="126288256"/>
      </c:barChart>
      <c:catAx>
        <c:axId val="126274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6288256"/>
        <c:crosses val="autoZero"/>
        <c:auto val="1"/>
        <c:lblAlgn val="ctr"/>
        <c:lblOffset val="100"/>
        <c:noMultiLvlLbl val="0"/>
      </c:catAx>
      <c:valAx>
        <c:axId val="126288256"/>
        <c:scaling>
          <c:orientation val="minMax"/>
          <c:max val="25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62741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135F3-57FE-41B8-B73D-8B80C8EE0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37</Pages>
  <Words>6863</Words>
  <Characters>39125</Characters>
  <Application>Microsoft Office Word</Application>
  <DocSecurity>0</DocSecurity>
  <Lines>326</Lines>
  <Paragraphs>91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45897</CharactersWithSpaces>
  <SharedDoc>false</SharedDoc>
  <HLinks>
    <vt:vector size="18" baseType="variant">
      <vt:variant>
        <vt:i4>4522008</vt:i4>
      </vt:variant>
      <vt:variant>
        <vt:i4>3</vt:i4>
      </vt:variant>
      <vt:variant>
        <vt:i4>0</vt:i4>
      </vt:variant>
      <vt:variant>
        <vt:i4>5</vt:i4>
      </vt:variant>
      <vt:variant>
        <vt:lpwstr>http://www.pantherdb.org/</vt:lpwstr>
      </vt:variant>
      <vt:variant>
        <vt:lpwstr/>
      </vt:variant>
      <vt:variant>
        <vt:i4>4522008</vt:i4>
      </vt:variant>
      <vt:variant>
        <vt:i4>0</vt:i4>
      </vt:variant>
      <vt:variant>
        <vt:i4>0</vt:i4>
      </vt:variant>
      <vt:variant>
        <vt:i4>5</vt:i4>
      </vt:variant>
      <vt:variant>
        <vt:lpwstr>http://www.pantherdb.org/</vt:lpwstr>
      </vt:variant>
      <vt:variant>
        <vt:lpwstr/>
      </vt:variant>
      <vt:variant>
        <vt:i4>79</vt:i4>
      </vt:variant>
      <vt:variant>
        <vt:i4>-1</vt:i4>
      </vt:variant>
      <vt:variant>
        <vt:i4>1391</vt:i4>
      </vt:variant>
      <vt:variant>
        <vt:i4>4</vt:i4>
      </vt:variant>
      <vt:variant>
        <vt:lpwstr>http://fields.scripps.edu/?q=content/software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Mónica</cp:lastModifiedBy>
  <cp:revision>87</cp:revision>
  <cp:lastPrinted>2017-03-24T16:07:00Z</cp:lastPrinted>
  <dcterms:created xsi:type="dcterms:W3CDTF">2017-07-30T09:03:00Z</dcterms:created>
  <dcterms:modified xsi:type="dcterms:W3CDTF">2017-08-18T09:13:00Z</dcterms:modified>
</cp:coreProperties>
</file>