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0A" w:rsidRDefault="00BF740A">
      <w:pPr>
        <w:pStyle w:val="Textoindependiente"/>
        <w:ind w:left="0"/>
        <w:rPr>
          <w:sz w:val="20"/>
        </w:rPr>
      </w:pPr>
    </w:p>
    <w:p w:rsidR="00BF740A" w:rsidRDefault="00BF740A">
      <w:pPr>
        <w:pStyle w:val="Textoindependiente"/>
        <w:ind w:left="0"/>
        <w:rPr>
          <w:sz w:val="20"/>
        </w:rPr>
      </w:pPr>
    </w:p>
    <w:p w:rsidR="00BF740A" w:rsidRDefault="00BF740A">
      <w:pPr>
        <w:pStyle w:val="Textoindependiente"/>
        <w:ind w:left="0"/>
        <w:rPr>
          <w:sz w:val="20"/>
        </w:rPr>
      </w:pPr>
    </w:p>
    <w:p w:rsidR="00BF740A" w:rsidRDefault="00BF740A">
      <w:pPr>
        <w:pStyle w:val="Textoindependiente"/>
        <w:ind w:left="0"/>
        <w:rPr>
          <w:sz w:val="20"/>
        </w:rPr>
      </w:pPr>
    </w:p>
    <w:p w:rsidR="00BF740A" w:rsidRDefault="00BF740A">
      <w:pPr>
        <w:pStyle w:val="Textoindependiente"/>
        <w:ind w:left="0"/>
        <w:rPr>
          <w:sz w:val="20"/>
        </w:rPr>
      </w:pPr>
    </w:p>
    <w:p w:rsidR="00BF740A" w:rsidRDefault="00BF740A">
      <w:pPr>
        <w:pStyle w:val="Textoindependiente"/>
        <w:ind w:left="0"/>
        <w:rPr>
          <w:sz w:val="20"/>
        </w:rPr>
      </w:pPr>
    </w:p>
    <w:p w:rsidR="00BF740A" w:rsidRDefault="00BF740A">
      <w:pPr>
        <w:pStyle w:val="Textoindependiente"/>
        <w:spacing w:before="5"/>
        <w:ind w:left="0"/>
        <w:rPr>
          <w:sz w:val="27"/>
        </w:rPr>
      </w:pPr>
    </w:p>
    <w:p w:rsidR="00BF740A" w:rsidRDefault="006625FF">
      <w:pPr>
        <w:spacing w:before="170"/>
        <w:ind w:left="131"/>
        <w:rPr>
          <w:sz w:val="19"/>
        </w:rPr>
      </w:pPr>
      <w:bookmarkStart w:id="0" w:name="Benefits_for_nurse_and_facilitated_plant"/>
      <w:bookmarkEnd w:id="0"/>
      <w:r>
        <w:rPr>
          <w:w w:val="105"/>
          <w:sz w:val="19"/>
        </w:rPr>
        <w:t>Research article</w:t>
      </w:r>
    </w:p>
    <w:p w:rsidR="00BF740A" w:rsidRDefault="006625FF">
      <w:pPr>
        <w:spacing w:before="140" w:line="261" w:lineRule="auto"/>
        <w:ind w:left="131" w:right="1240"/>
        <w:rPr>
          <w:sz w:val="27"/>
        </w:rPr>
      </w:pPr>
      <w:r>
        <w:rPr>
          <w:sz w:val="27"/>
        </w:rPr>
        <w:t>Benefits for nurse and facilitated plants emerge when interactions are considered  along  the  entire life-span</w:t>
      </w:r>
    </w:p>
    <w:p w:rsidR="00BF740A" w:rsidRPr="001C1E51" w:rsidRDefault="006625FF">
      <w:pPr>
        <w:spacing w:before="127"/>
        <w:ind w:left="131"/>
        <w:rPr>
          <w:sz w:val="14"/>
          <w:lang w:val="es-ES"/>
        </w:rPr>
      </w:pPr>
      <w:r w:rsidRPr="001C1E51">
        <w:rPr>
          <w:w w:val="105"/>
          <w:sz w:val="21"/>
          <w:lang w:val="es-ES"/>
        </w:rPr>
        <w:t>Alicia Montesinos-Navarro</w:t>
      </w:r>
      <w:hyperlink w:anchor="_bookmark0" w:history="1">
        <w:r w:rsidRPr="001C1E51">
          <w:rPr>
            <w:color w:val="007FAC"/>
            <w:w w:val="105"/>
            <w:position w:val="9"/>
            <w:sz w:val="14"/>
            <w:lang w:val="es-ES"/>
          </w:rPr>
          <w:t>a</w:t>
        </w:r>
      </w:hyperlink>
      <w:r w:rsidRPr="001C1E51">
        <w:rPr>
          <w:w w:val="105"/>
          <w:position w:val="9"/>
          <w:sz w:val="14"/>
          <w:lang w:val="es-ES"/>
        </w:rPr>
        <w:t>,</w:t>
      </w:r>
      <w:hyperlink w:anchor="_bookmark2" w:history="1">
        <w:r w:rsidRPr="001C1E51">
          <w:rPr>
            <w:color w:val="007FAC"/>
            <w:w w:val="105"/>
            <w:sz w:val="21"/>
            <w:lang w:val="es-ES"/>
          </w:rPr>
          <w:t>*</w:t>
        </w:r>
      </w:hyperlink>
      <w:r w:rsidRPr="001C1E51">
        <w:rPr>
          <w:w w:val="105"/>
          <w:sz w:val="21"/>
          <w:lang w:val="es-ES"/>
        </w:rPr>
        <w:t>, Isabelle Storer</w:t>
      </w:r>
      <w:hyperlink w:anchor="_bookmark1" w:history="1">
        <w:r w:rsidRPr="001C1E51">
          <w:rPr>
            <w:color w:val="007FAC"/>
            <w:w w:val="105"/>
            <w:position w:val="9"/>
            <w:sz w:val="14"/>
            <w:lang w:val="es-ES"/>
          </w:rPr>
          <w:t>b</w:t>
        </w:r>
      </w:hyperlink>
      <w:r w:rsidRPr="001C1E51">
        <w:rPr>
          <w:w w:val="105"/>
          <w:sz w:val="21"/>
          <w:lang w:val="es-ES"/>
        </w:rPr>
        <w:t>, Rocío Perez-Barrales</w:t>
      </w:r>
      <w:hyperlink w:anchor="_bookmark1" w:history="1">
        <w:r w:rsidRPr="001C1E51">
          <w:rPr>
            <w:color w:val="007FAC"/>
            <w:w w:val="105"/>
            <w:position w:val="9"/>
            <w:sz w:val="14"/>
            <w:lang w:val="es-ES"/>
          </w:rPr>
          <w:t>b</w:t>
        </w:r>
      </w:hyperlink>
    </w:p>
    <w:p w:rsidR="00BF740A" w:rsidRPr="001C1E51" w:rsidRDefault="006625FF">
      <w:pPr>
        <w:spacing w:before="115"/>
        <w:ind w:left="131"/>
        <w:rPr>
          <w:rFonts w:ascii="Times New Roman" w:hAnsi="Times New Roman"/>
          <w:i/>
          <w:sz w:val="12"/>
          <w:lang w:val="es-ES"/>
        </w:rPr>
      </w:pPr>
      <w:bookmarkStart w:id="1" w:name="_bookmark0"/>
      <w:bookmarkEnd w:id="1"/>
      <w:r w:rsidRPr="001C1E51">
        <w:rPr>
          <w:w w:val="110"/>
          <w:position w:val="6"/>
          <w:sz w:val="8"/>
          <w:lang w:val="es-ES"/>
        </w:rPr>
        <w:t xml:space="preserve">a </w:t>
      </w:r>
      <w:bookmarkStart w:id="2" w:name="_bookmark1"/>
      <w:bookmarkEnd w:id="2"/>
      <w:r w:rsidRPr="001C1E51">
        <w:rPr>
          <w:rFonts w:ascii="Times New Roman" w:hAnsi="Times New Roman"/>
          <w:i/>
          <w:w w:val="110"/>
          <w:sz w:val="12"/>
          <w:lang w:val="es-ES"/>
        </w:rPr>
        <w:t>Centro de Investigaciones sobre Desertificación (CIDE, CSIC-UV-GV), Carretera de Moncada-Náquera Km 4.5 46113 Moncada, Valencia, Spain</w:t>
      </w:r>
    </w:p>
    <w:p w:rsidR="00BF740A" w:rsidRDefault="006625FF">
      <w:pPr>
        <w:spacing w:before="9"/>
        <w:ind w:left="131"/>
        <w:rPr>
          <w:rFonts w:ascii="Times New Roman"/>
          <w:i/>
          <w:sz w:val="12"/>
        </w:rPr>
      </w:pPr>
      <w:r>
        <w:rPr>
          <w:w w:val="110"/>
          <w:position w:val="6"/>
          <w:sz w:val="8"/>
        </w:rPr>
        <w:t xml:space="preserve">b </w:t>
      </w:r>
      <w:r>
        <w:rPr>
          <w:rFonts w:ascii="Times New Roman"/>
          <w:i/>
          <w:w w:val="110"/>
          <w:sz w:val="12"/>
        </w:rPr>
        <w:t>School of Biological Sciences, King Henry Building, King Henry I Street, University of Portsmouth, Portsmouth, PO1 2DY, UK</w:t>
      </w:r>
    </w:p>
    <w:p w:rsidR="00BF740A" w:rsidRDefault="006F3806">
      <w:pPr>
        <w:pStyle w:val="Textoindependiente"/>
        <w:ind w:left="0"/>
        <w:rPr>
          <w:rFonts w:ascii="Times New Roman"/>
          <w:i/>
          <w:sz w:val="13"/>
        </w:rPr>
      </w:pPr>
      <w:r w:rsidRPr="006F3806">
        <w:pict>
          <v:line id="_x0000_s1038" style="position:absolute;z-index:251653632;mso-wrap-distance-left:0;mso-wrap-distance-right:0;mso-position-horizontal-relative:page" from="37.6pt,9.55pt" to="557.65pt,9.55pt" strokeweight=".08783mm">
            <w10:wrap type="topAndBottom" anchorx="page"/>
          </v:line>
        </w:pict>
      </w:r>
    </w:p>
    <w:p w:rsidR="00BF740A" w:rsidRDefault="00BF740A">
      <w:pPr>
        <w:pStyle w:val="Textoindependiente"/>
        <w:spacing w:before="5"/>
        <w:ind w:left="0"/>
        <w:rPr>
          <w:rFonts w:ascii="Times New Roman"/>
          <w:i/>
          <w:sz w:val="11"/>
        </w:rPr>
      </w:pPr>
    </w:p>
    <w:p w:rsidR="00BF740A" w:rsidRDefault="00BF740A">
      <w:pPr>
        <w:rPr>
          <w:rFonts w:ascii="Times New Roman"/>
          <w:sz w:val="11"/>
        </w:rPr>
        <w:sectPr w:rsidR="00BF740A">
          <w:type w:val="continuous"/>
          <w:pgSz w:w="11910" w:h="15880"/>
          <w:pgMar w:top="380" w:right="620" w:bottom="280" w:left="620" w:header="720" w:footer="720" w:gutter="0"/>
          <w:cols w:space="720"/>
        </w:sectPr>
      </w:pPr>
    </w:p>
    <w:p w:rsidR="00BF740A" w:rsidRDefault="006625FF">
      <w:pPr>
        <w:spacing w:before="144"/>
        <w:ind w:left="131"/>
        <w:rPr>
          <w:sz w:val="14"/>
        </w:rPr>
      </w:pPr>
      <w:r>
        <w:rPr>
          <w:w w:val="105"/>
          <w:sz w:val="14"/>
        </w:rPr>
        <w:lastRenderedPageBreak/>
        <w:t>A R T I C L E   I N F O</w:t>
      </w:r>
      <w:r>
        <w:rPr>
          <w:sz w:val="14"/>
        </w:rPr>
        <w:t xml:space="preserve">  </w:t>
      </w:r>
    </w:p>
    <w:p w:rsidR="00BF740A" w:rsidRDefault="00BF740A">
      <w:pPr>
        <w:pStyle w:val="Textoindependiente"/>
        <w:ind w:left="0"/>
        <w:rPr>
          <w:sz w:val="22"/>
        </w:rPr>
      </w:pPr>
    </w:p>
    <w:p w:rsidR="00BF740A" w:rsidRDefault="006F3806">
      <w:pPr>
        <w:spacing w:before="1"/>
        <w:ind w:left="131"/>
        <w:rPr>
          <w:rFonts w:ascii="Times New Roman"/>
          <w:i/>
          <w:sz w:val="12"/>
        </w:rPr>
      </w:pPr>
      <w:r w:rsidRPr="006F3806">
        <w:pict>
          <v:line id="_x0000_s1037" style="position:absolute;left:0;text-align:left;z-index:251657728;mso-position-horizontal-relative:page" from="37.6pt,-4.55pt" to="170.85pt,-4.55pt" strokeweight=".08783mm">
            <w10:wrap anchorx="page"/>
          </v:line>
        </w:pict>
      </w:r>
      <w:r w:rsidR="006625FF">
        <w:rPr>
          <w:rFonts w:ascii="Times New Roman"/>
          <w:i/>
          <w:w w:val="105"/>
          <w:sz w:val="12"/>
        </w:rPr>
        <w:t>Keywords:</w:t>
      </w:r>
    </w:p>
    <w:p w:rsidR="00BF740A" w:rsidRDefault="006625FF">
      <w:pPr>
        <w:spacing w:before="31" w:line="292" w:lineRule="auto"/>
        <w:ind w:left="131" w:right="191"/>
        <w:rPr>
          <w:sz w:val="12"/>
        </w:rPr>
      </w:pPr>
      <w:r>
        <w:rPr>
          <w:w w:val="110"/>
          <w:sz w:val="12"/>
        </w:rPr>
        <w:t>Facilitative interactions Gypsum</w:t>
      </w:r>
    </w:p>
    <w:p w:rsidR="00BF740A" w:rsidRDefault="006625FF">
      <w:pPr>
        <w:spacing w:line="292" w:lineRule="auto"/>
        <w:ind w:left="131" w:right="191"/>
        <w:rPr>
          <w:sz w:val="12"/>
        </w:rPr>
      </w:pPr>
      <w:r>
        <w:rPr>
          <w:w w:val="105"/>
          <w:sz w:val="12"/>
        </w:rPr>
        <w:t xml:space="preserve">Long-term interactions </w:t>
      </w:r>
      <w:r>
        <w:rPr>
          <w:w w:val="110"/>
          <w:sz w:val="12"/>
        </w:rPr>
        <w:t>Nurse plants’ benefits Plant community Priority effects</w:t>
      </w:r>
    </w:p>
    <w:p w:rsidR="00BF740A" w:rsidRDefault="006625FF">
      <w:pPr>
        <w:spacing w:before="144"/>
        <w:ind w:left="131"/>
        <w:jc w:val="both"/>
        <w:rPr>
          <w:sz w:val="14"/>
        </w:rPr>
      </w:pPr>
      <w:r>
        <w:br w:type="column"/>
      </w:r>
      <w:r>
        <w:rPr>
          <w:w w:val="105"/>
          <w:sz w:val="14"/>
        </w:rPr>
        <w:lastRenderedPageBreak/>
        <w:t>A B S T R A C T</w:t>
      </w:r>
      <w:r>
        <w:rPr>
          <w:sz w:val="14"/>
        </w:rPr>
        <w:t xml:space="preserve">  </w:t>
      </w:r>
    </w:p>
    <w:p w:rsidR="00BF740A" w:rsidRDefault="006F3806">
      <w:pPr>
        <w:pStyle w:val="Textoindependiente"/>
        <w:spacing w:before="8"/>
        <w:ind w:left="0"/>
        <w:rPr>
          <w:sz w:val="10"/>
        </w:rPr>
      </w:pPr>
      <w:r w:rsidRPr="006F3806">
        <w:pict>
          <v:line id="_x0000_s1036" style="position:absolute;z-index:251654656;mso-wrap-distance-left:0;mso-wrap-distance-right:0;mso-position-horizontal-relative:page" from="203.15pt,8.35pt" to="557.5pt,8.35pt" strokeweight=".08786mm">
            <w10:wrap type="topAndBottom" anchorx="page"/>
          </v:line>
        </w:pict>
      </w:r>
    </w:p>
    <w:p w:rsidR="00BF740A" w:rsidRDefault="006625FF">
      <w:pPr>
        <w:spacing w:before="39" w:line="280" w:lineRule="auto"/>
        <w:ind w:left="131" w:right="129"/>
        <w:jc w:val="both"/>
        <w:rPr>
          <w:sz w:val="14"/>
        </w:rPr>
      </w:pPr>
      <w:r>
        <w:rPr>
          <w:w w:val="105"/>
          <w:sz w:val="14"/>
        </w:rPr>
        <w:t>The structure of plant communities is often influenced by facilitative interactions where ‘facilitated’  plants benefit from growing associated with ‘nurse’ plants. Facilitation has been mostly studied from the facilitated plant’s perspective, and bidirectional effects between nurse and facilitated plants have received less attention.</w:t>
      </w:r>
      <w:r>
        <w:rPr>
          <w:spacing w:val="32"/>
          <w:w w:val="105"/>
          <w:sz w:val="14"/>
        </w:rPr>
        <w:t xml:space="preserve"> </w:t>
      </w:r>
      <w:r>
        <w:rPr>
          <w:w w:val="105"/>
          <w:sz w:val="14"/>
        </w:rPr>
        <w:t>We hypothesized that reciprocal benefits in plant-plant interactions may emerge when interactions are con- sidered along the life-span of the plants involved. Over one spring, we selected five species with similar life-form and growth strategy, and using a full factorial design, we compared different fitness components along the  plants’ life-span (seedling establishment, juvenile growth and reproductive investment in adult plants). We compared: a) plants growing in solitary stands and associated with other plants in vegetation patches; and b) plants that originally functioned as nurse plant (the largest plant of the vegetation patch) and as facilitated (not the largest plant of the vegetation patch). At an early developmental stage, facilitated plants growing in vege- tation patches displayed higher seedling establishment and juvenile growth compared to solitary conspecific plants. At a later developmental stage, nurse plants in vegetation patches experienced higher reproductive in- vestment (measured as flower production relative to plant size) compared to solitary plants, while the originally facilitated plants showed similar reproductive investment compared to their solitary pair of similar size. Facilitation is likely a complex interaction in which reciprocal benefits for both facilitated and nurse plants can</w:t>
      </w:r>
      <w:r>
        <w:rPr>
          <w:spacing w:val="32"/>
          <w:w w:val="105"/>
          <w:sz w:val="14"/>
        </w:rPr>
        <w:t xml:space="preserve"> </w:t>
      </w:r>
      <w:r>
        <w:rPr>
          <w:w w:val="105"/>
          <w:sz w:val="14"/>
        </w:rPr>
        <w:t xml:space="preserve">be detected when interactions are considered along the plants’ life-span. Our results suggest that mutual benefits in plant-plant interactions could be important to sustain diversity in plant communities, but they appeared overlooked and deserve further </w:t>
      </w:r>
      <w:r>
        <w:rPr>
          <w:spacing w:val="4"/>
          <w:w w:val="105"/>
          <w:sz w:val="14"/>
        </w:rPr>
        <w:t xml:space="preserve"> </w:t>
      </w:r>
      <w:r>
        <w:rPr>
          <w:w w:val="105"/>
          <w:sz w:val="14"/>
        </w:rPr>
        <w:t>attention.</w:t>
      </w:r>
    </w:p>
    <w:p w:rsidR="00BF740A" w:rsidRDefault="00BF740A">
      <w:pPr>
        <w:spacing w:line="280" w:lineRule="auto"/>
        <w:jc w:val="both"/>
        <w:rPr>
          <w:sz w:val="14"/>
        </w:rPr>
        <w:sectPr w:rsidR="00BF740A">
          <w:type w:val="continuous"/>
          <w:pgSz w:w="11910" w:h="15880"/>
          <w:pgMar w:top="380" w:right="620" w:bottom="280" w:left="620" w:header="720" w:footer="720" w:gutter="0"/>
          <w:cols w:num="2" w:space="720" w:equalWidth="0">
            <w:col w:w="1674" w:space="1637"/>
            <w:col w:w="7359"/>
          </w:cols>
        </w:sectPr>
      </w:pPr>
    </w:p>
    <w:p w:rsidR="00BF740A" w:rsidRDefault="00BF740A">
      <w:pPr>
        <w:pStyle w:val="Textoindependiente"/>
        <w:spacing w:before="3"/>
        <w:ind w:left="0"/>
        <w:rPr>
          <w:sz w:val="12"/>
        </w:rPr>
      </w:pPr>
    </w:p>
    <w:p w:rsidR="00BF740A" w:rsidRDefault="006F3806">
      <w:pPr>
        <w:pStyle w:val="Textoindependiente"/>
        <w:spacing w:line="20" w:lineRule="exact"/>
        <w:ind w:left="129"/>
        <w:rPr>
          <w:sz w:val="2"/>
        </w:rPr>
      </w:pPr>
      <w:r w:rsidRPr="006F3806">
        <w:rPr>
          <w:sz w:val="2"/>
        </w:rPr>
      </w:r>
      <w:r>
        <w:rPr>
          <w:sz w:val="2"/>
        </w:rPr>
        <w:pict>
          <v:group id="_x0000_s1034" style="width:520.3pt;height:.25pt;mso-position-horizontal-relative:char;mso-position-vertical-relative:line" coordsize="10406,5">
            <v:line id="_x0000_s1035" style="position:absolute" from="3,3" to="10403,3" strokeweight=".08783mm"/>
            <w10:wrap type="none"/>
            <w10:anchorlock/>
          </v:group>
        </w:pict>
      </w:r>
    </w:p>
    <w:p w:rsidR="00BF740A" w:rsidRDefault="00BF740A">
      <w:pPr>
        <w:pStyle w:val="Textoindependiente"/>
        <w:spacing w:before="11"/>
        <w:ind w:left="0"/>
        <w:rPr>
          <w:sz w:val="28"/>
        </w:rPr>
      </w:pPr>
    </w:p>
    <w:p w:rsidR="00BF740A" w:rsidRDefault="00BF740A">
      <w:pPr>
        <w:rPr>
          <w:sz w:val="28"/>
        </w:rPr>
        <w:sectPr w:rsidR="00BF740A">
          <w:type w:val="continuous"/>
          <w:pgSz w:w="11910" w:h="15880"/>
          <w:pgMar w:top="380" w:right="620" w:bottom="280" w:left="620" w:header="720" w:footer="720" w:gutter="0"/>
          <w:cols w:space="720"/>
        </w:sectPr>
      </w:pPr>
    </w:p>
    <w:p w:rsidR="00BF740A" w:rsidRDefault="006625FF">
      <w:pPr>
        <w:pStyle w:val="Ttulo1"/>
        <w:numPr>
          <w:ilvl w:val="0"/>
          <w:numId w:val="2"/>
        </w:numPr>
        <w:tabs>
          <w:tab w:val="left" w:pos="357"/>
        </w:tabs>
        <w:spacing w:before="153"/>
      </w:pPr>
      <w:bookmarkStart w:id="3" w:name="Introduction"/>
      <w:bookmarkEnd w:id="3"/>
      <w:r>
        <w:rPr>
          <w:w w:val="105"/>
        </w:rPr>
        <w:lastRenderedPageBreak/>
        <w:t>Introduction</w:t>
      </w:r>
    </w:p>
    <w:p w:rsidR="00BF740A" w:rsidRDefault="006625FF">
      <w:pPr>
        <w:pStyle w:val="Textoindependiente"/>
        <w:spacing w:before="232" w:line="268" w:lineRule="auto"/>
        <w:ind w:left="131" w:firstLine="249"/>
        <w:jc w:val="both"/>
      </w:pPr>
      <w:r>
        <w:t>Community assembly processes strongly influence the relative abundance of species in communities and the spatial distribution of biodiversity (</w:t>
      </w:r>
      <w:hyperlink w:anchor="_bookmark34" w:history="1">
        <w:r>
          <w:rPr>
            <w:color w:val="007FAC"/>
          </w:rPr>
          <w:t>HilleRisLambers et al., 2012</w:t>
        </w:r>
      </w:hyperlink>
      <w:r>
        <w:t xml:space="preserve">; </w:t>
      </w:r>
      <w:hyperlink w:anchor="_bookmark46" w:history="1">
        <w:r>
          <w:rPr>
            <w:color w:val="007FAC"/>
          </w:rPr>
          <w:t>Mittelbach and Schemske,</w:t>
        </w:r>
      </w:hyperlink>
      <w:r>
        <w:rPr>
          <w:color w:val="007FAC"/>
        </w:rPr>
        <w:t xml:space="preserve"> </w:t>
      </w:r>
      <w:hyperlink w:anchor="_bookmark46" w:history="1">
        <w:r>
          <w:rPr>
            <w:color w:val="007FAC"/>
          </w:rPr>
          <w:t>2015</w:t>
        </w:r>
      </w:hyperlink>
      <w:r>
        <w:t>). Plant facilitative interactions occur if at least one of the inter- acting species gains some benefit (facilitated) from growing in asso- ciation with other (nurse) species, and no harm is caused to either (</w:t>
      </w:r>
      <w:hyperlink w:anchor="_bookmark15" w:history="1">
        <w:r>
          <w:rPr>
            <w:color w:val="007FAC"/>
          </w:rPr>
          <w:t>Callaway, 2007</w:t>
        </w:r>
      </w:hyperlink>
      <w:r>
        <w:t>). During the period of establishment, plants commonly benefit from growing associated with a nurse plant, but this positive interaction can shift to competition when the facilitated plant reaches maturity (</w:t>
      </w:r>
      <w:hyperlink w:anchor="_bookmark44" w:history="1">
        <w:r>
          <w:rPr>
            <w:color w:val="007FAC"/>
          </w:rPr>
          <w:t>Miriti, 2006</w:t>
        </w:r>
      </w:hyperlink>
      <w:r>
        <w:t xml:space="preserve">; </w:t>
      </w:r>
      <w:hyperlink w:anchor="_bookmark63" w:history="1">
        <w:r>
          <w:rPr>
            <w:color w:val="007FAC"/>
          </w:rPr>
          <w:t>Schiffers and Tielbӧrger, 2006</w:t>
        </w:r>
      </w:hyperlink>
      <w:r>
        <w:t xml:space="preserve">; </w:t>
      </w:r>
      <w:hyperlink w:anchor="_bookmark8" w:history="1">
        <w:r>
          <w:rPr>
            <w:color w:val="007FAC"/>
          </w:rPr>
          <w:t>Armas and</w:t>
        </w:r>
      </w:hyperlink>
      <w:r>
        <w:rPr>
          <w:color w:val="007FAC"/>
        </w:rPr>
        <w:t xml:space="preserve"> </w:t>
      </w:r>
      <w:hyperlink w:anchor="_bookmark8" w:history="1">
        <w:r>
          <w:rPr>
            <w:color w:val="007FAC"/>
          </w:rPr>
          <w:t>Pugnaire, 2009</w:t>
        </w:r>
      </w:hyperlink>
      <w:r>
        <w:t xml:space="preserve">). A less explored component of facilitation is whether changes in the shared environment caused by adult  facilitated  plants may benefit the original nurse plant (i.e. the  plant that arrived  first to  the   shared   environment).   In   stressful   environments   with    </w:t>
      </w:r>
      <w:r>
        <w:rPr>
          <w:spacing w:val="33"/>
        </w:rPr>
        <w:t xml:space="preserve"> </w:t>
      </w:r>
      <w:r>
        <w:t>limited</w:t>
      </w:r>
    </w:p>
    <w:p w:rsidR="00BF740A" w:rsidRDefault="006625FF">
      <w:pPr>
        <w:pStyle w:val="Textoindependiente"/>
        <w:spacing w:before="151" w:line="268" w:lineRule="auto"/>
        <w:ind w:left="131" w:right="130"/>
        <w:jc w:val="both"/>
      </w:pPr>
      <w:r>
        <w:br w:type="column"/>
      </w:r>
      <w:r>
        <w:lastRenderedPageBreak/>
        <w:t>resources, this could result in positive feedbacks between plants, al- though detectable at different developmental stages for  the nurse  and the facilitated plants. Unfortunately, the dynamics of positive feedbacks along the entire life-span of plants (i.e. different developmental stages) remains  largely  unexplored.</w:t>
      </w:r>
    </w:p>
    <w:p w:rsidR="00BF740A" w:rsidRDefault="006625FF">
      <w:pPr>
        <w:pStyle w:val="Textoindependiente"/>
        <w:spacing w:line="268" w:lineRule="auto"/>
        <w:ind w:left="131" w:right="129" w:firstLine="249"/>
        <w:jc w:val="both"/>
      </w:pPr>
      <w:r>
        <w:t>Plant-plant facilitative interactions are commonly focused on the benefits gained by the facilitated species (</w:t>
      </w:r>
      <w:hyperlink w:anchor="_bookmark15" w:history="1">
        <w:r>
          <w:rPr>
            <w:color w:val="007FAC"/>
          </w:rPr>
          <w:t>Callaway, 2007</w:t>
        </w:r>
      </w:hyperlink>
      <w:r>
        <w:t>), or  the  analysis of costs and benefits for both facilitated and nurse plants to identify shifts from facilitation to competition (</w:t>
      </w:r>
      <w:hyperlink w:anchor="_bookmark71" w:history="1">
        <w:r>
          <w:rPr>
            <w:color w:val="007FAC"/>
          </w:rPr>
          <w:t>Valiente-Banuet et al.,</w:t>
        </w:r>
      </w:hyperlink>
      <w:r>
        <w:rPr>
          <w:color w:val="007FAC"/>
        </w:rPr>
        <w:t xml:space="preserve"> </w:t>
      </w:r>
      <w:hyperlink w:anchor="_bookmark71" w:history="1">
        <w:r>
          <w:rPr>
            <w:color w:val="007FAC"/>
          </w:rPr>
          <w:t>1991</w:t>
        </w:r>
      </w:hyperlink>
      <w:r>
        <w:t xml:space="preserve">; </w:t>
      </w:r>
      <w:hyperlink w:anchor="_bookmark8" w:history="1">
        <w:r>
          <w:rPr>
            <w:color w:val="007FAC"/>
          </w:rPr>
          <w:t>Armas and Pugnaire, 2009</w:t>
        </w:r>
      </w:hyperlink>
      <w:r>
        <w:t>). However, recent studies demon- strated that the benefits of plant-plant interactions can be mutual (</w:t>
      </w:r>
      <w:hyperlink w:anchor="_bookmark66" w:history="1">
        <w:r>
          <w:rPr>
            <w:color w:val="007FAC"/>
          </w:rPr>
          <w:t>Sortibrán et al., 2014</w:t>
        </w:r>
      </w:hyperlink>
      <w:r>
        <w:t xml:space="preserve">; </w:t>
      </w:r>
      <w:hyperlink w:anchor="_bookmark69" w:history="1">
        <w:r>
          <w:rPr>
            <w:color w:val="007FAC"/>
          </w:rPr>
          <w:t>Tirado et al., 2015</w:t>
        </w:r>
      </w:hyperlink>
      <w:r>
        <w:t>), which could be explained       by a shift in the role of interacting plants, e.g. if the beneficiary species becomes benefactor when it becomes an adult plant.  For  example,  during an early life stage, seedling establishment and growth of juvenile plants   increases   if   plants  grow   under  the  stress-ameliorated</w:t>
      </w:r>
      <w:r>
        <w:rPr>
          <w:spacing w:val="35"/>
        </w:rPr>
        <w:t xml:space="preserve"> </w:t>
      </w:r>
      <w:r>
        <w:t>micro-</w:t>
      </w:r>
    </w:p>
    <w:p w:rsidR="00BF740A" w:rsidRDefault="00BF740A">
      <w:pPr>
        <w:spacing w:line="268" w:lineRule="auto"/>
        <w:jc w:val="both"/>
        <w:sectPr w:rsidR="00BF740A">
          <w:type w:val="continuous"/>
          <w:pgSz w:w="11910" w:h="15880"/>
          <w:pgMar w:top="380" w:right="620" w:bottom="280" w:left="620" w:header="720" w:footer="720" w:gutter="0"/>
          <w:cols w:num="2" w:space="720" w:equalWidth="0">
            <w:col w:w="5154" w:space="226"/>
            <w:col w:w="5290"/>
          </w:cols>
        </w:sectPr>
      </w:pPr>
    </w:p>
    <w:p w:rsidR="00BF740A" w:rsidRDefault="00BF740A">
      <w:pPr>
        <w:pStyle w:val="Textoindependiente"/>
        <w:ind w:left="0"/>
        <w:rPr>
          <w:sz w:val="20"/>
        </w:rPr>
      </w:pPr>
    </w:p>
    <w:p w:rsidR="00BF740A" w:rsidRDefault="00BF740A">
      <w:pPr>
        <w:pStyle w:val="Textoindependiente"/>
        <w:spacing w:before="1" w:after="1"/>
        <w:ind w:left="0"/>
        <w:rPr>
          <w:sz w:val="20"/>
        </w:rPr>
      </w:pPr>
    </w:p>
    <w:p w:rsidR="00BF740A" w:rsidRDefault="006F3806">
      <w:pPr>
        <w:pStyle w:val="Textoindependiente"/>
        <w:spacing w:line="20" w:lineRule="exact"/>
        <w:ind w:left="129"/>
        <w:rPr>
          <w:sz w:val="2"/>
        </w:rPr>
      </w:pPr>
      <w:r w:rsidRPr="006F3806">
        <w:rPr>
          <w:sz w:val="2"/>
        </w:rPr>
      </w:r>
      <w:r>
        <w:rPr>
          <w:sz w:val="2"/>
        </w:rPr>
        <w:pict>
          <v:group id="_x0000_s1032" style="width:36.35pt;height:.25pt;mso-position-horizontal-relative:char;mso-position-vertical-relative:line" coordsize="727,5">
            <v:line id="_x0000_s1033" style="position:absolute" from="3,3" to="724,3" strokeweight=".08789mm"/>
            <w10:wrap type="none"/>
            <w10:anchorlock/>
          </v:group>
        </w:pict>
      </w:r>
    </w:p>
    <w:p w:rsidR="00BF740A" w:rsidRDefault="006625FF">
      <w:pPr>
        <w:spacing w:before="17"/>
        <w:ind w:left="259"/>
        <w:rPr>
          <w:sz w:val="14"/>
        </w:rPr>
      </w:pPr>
      <w:bookmarkStart w:id="4" w:name="_bookmark2"/>
      <w:bookmarkEnd w:id="4"/>
      <w:r>
        <w:rPr>
          <w:rFonts w:ascii="Microsoft PhagsPa" w:hAnsi="Microsoft PhagsPa"/>
          <w:w w:val="105"/>
          <w:position w:val="6"/>
          <w:sz w:val="9"/>
        </w:rPr>
        <w:t xml:space="preserve">⁎ </w:t>
      </w:r>
      <w:r>
        <w:rPr>
          <w:w w:val="105"/>
          <w:sz w:val="14"/>
        </w:rPr>
        <w:t>Corresponding author.</w:t>
      </w:r>
    </w:p>
    <w:p w:rsidR="00BF740A" w:rsidRDefault="006625FF">
      <w:pPr>
        <w:spacing w:before="25"/>
        <w:ind w:left="359"/>
        <w:rPr>
          <w:sz w:val="14"/>
        </w:rPr>
      </w:pPr>
      <w:r>
        <w:rPr>
          <w:rFonts w:ascii="Times New Roman"/>
          <w:i/>
          <w:w w:val="105"/>
          <w:sz w:val="14"/>
        </w:rPr>
        <w:t xml:space="preserve">E-mail addresses: </w:t>
      </w:r>
      <w:hyperlink r:id="rId7">
        <w:r>
          <w:rPr>
            <w:color w:val="007FAC"/>
            <w:w w:val="105"/>
            <w:sz w:val="14"/>
          </w:rPr>
          <w:t>ali.montesinos@gmail.com</w:t>
        </w:r>
      </w:hyperlink>
      <w:r>
        <w:rPr>
          <w:color w:val="007FAC"/>
          <w:w w:val="105"/>
          <w:sz w:val="14"/>
        </w:rPr>
        <w:t xml:space="preserve"> </w:t>
      </w:r>
      <w:r>
        <w:rPr>
          <w:w w:val="105"/>
          <w:sz w:val="14"/>
        </w:rPr>
        <w:t xml:space="preserve">(A. Montesinos-Navarro), </w:t>
      </w:r>
      <w:hyperlink r:id="rId8">
        <w:r>
          <w:rPr>
            <w:color w:val="007FAC"/>
            <w:w w:val="105"/>
            <w:sz w:val="14"/>
          </w:rPr>
          <w:t>isabelle.storer@myport.ac.uk</w:t>
        </w:r>
      </w:hyperlink>
      <w:r>
        <w:rPr>
          <w:color w:val="007FAC"/>
          <w:w w:val="105"/>
          <w:sz w:val="14"/>
        </w:rPr>
        <w:t xml:space="preserve">  </w:t>
      </w:r>
      <w:r>
        <w:rPr>
          <w:w w:val="105"/>
          <w:sz w:val="14"/>
        </w:rPr>
        <w:t xml:space="preserve">(I. Storer), </w:t>
      </w:r>
      <w:hyperlink r:id="rId9">
        <w:r>
          <w:rPr>
            <w:color w:val="007FAC"/>
            <w:w w:val="105"/>
            <w:sz w:val="14"/>
          </w:rPr>
          <w:t>rocio.barrales@port.ac.uk</w:t>
        </w:r>
      </w:hyperlink>
      <w:r>
        <w:rPr>
          <w:color w:val="007FAC"/>
          <w:w w:val="105"/>
          <w:sz w:val="14"/>
        </w:rPr>
        <w:t xml:space="preserve"> </w:t>
      </w:r>
      <w:r>
        <w:rPr>
          <w:w w:val="105"/>
          <w:sz w:val="14"/>
        </w:rPr>
        <w:t>(R.    Perez-Barrales).</w:t>
      </w:r>
    </w:p>
    <w:p w:rsidR="00BF740A" w:rsidRDefault="006F3806">
      <w:pPr>
        <w:spacing w:before="166"/>
        <w:ind w:left="131"/>
        <w:rPr>
          <w:sz w:val="14"/>
        </w:rPr>
      </w:pPr>
      <w:hyperlink r:id="rId10">
        <w:r w:rsidR="006625FF">
          <w:rPr>
            <w:color w:val="007FAC"/>
            <w:w w:val="105"/>
            <w:sz w:val="14"/>
          </w:rPr>
          <w:t>https://doi.org/10.1016/j.ppees.2019.125483</w:t>
        </w:r>
      </w:hyperlink>
    </w:p>
    <w:p w:rsidR="00BF740A" w:rsidRDefault="00BF740A">
      <w:pPr>
        <w:rPr>
          <w:sz w:val="14"/>
        </w:rPr>
        <w:sectPr w:rsidR="00BF740A">
          <w:type w:val="continuous"/>
          <w:pgSz w:w="11910" w:h="15880"/>
          <w:pgMar w:top="380" w:right="620" w:bottom="280" w:left="620" w:header="720" w:footer="720" w:gutter="0"/>
          <w:cols w:space="720"/>
        </w:sectPr>
      </w:pPr>
    </w:p>
    <w:p w:rsidR="00BF740A" w:rsidRDefault="00BF740A">
      <w:pPr>
        <w:pStyle w:val="Textoindependiente"/>
        <w:spacing w:before="9"/>
        <w:ind w:left="0"/>
        <w:rPr>
          <w:sz w:val="13"/>
        </w:rPr>
      </w:pPr>
    </w:p>
    <w:p w:rsidR="00BF740A" w:rsidRDefault="006625FF">
      <w:pPr>
        <w:pStyle w:val="Textoindependiente"/>
        <w:ind w:left="1112"/>
        <w:rPr>
          <w:sz w:val="20"/>
        </w:rPr>
      </w:pPr>
      <w:r>
        <w:rPr>
          <w:noProof/>
          <w:sz w:val="20"/>
          <w:lang w:val="es-ES" w:eastAsia="es-ES"/>
        </w:rPr>
        <w:drawing>
          <wp:inline distT="0" distB="0" distL="0" distR="0">
            <wp:extent cx="5334255" cy="5181600"/>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5334255" cy="5181600"/>
                    </a:xfrm>
                    <a:prstGeom prst="rect">
                      <a:avLst/>
                    </a:prstGeom>
                  </pic:spPr>
                </pic:pic>
              </a:graphicData>
            </a:graphic>
          </wp:inline>
        </w:drawing>
      </w:r>
    </w:p>
    <w:p w:rsidR="00BF740A" w:rsidRDefault="006625FF">
      <w:pPr>
        <w:spacing w:before="132" w:line="278" w:lineRule="auto"/>
        <w:ind w:left="111" w:right="110"/>
        <w:jc w:val="both"/>
        <w:rPr>
          <w:sz w:val="14"/>
        </w:rPr>
      </w:pPr>
      <w:bookmarkStart w:id="5" w:name="_bookmark3"/>
      <w:bookmarkEnd w:id="5"/>
      <w:r>
        <w:rPr>
          <w:rFonts w:ascii="Arial" w:hAnsi="Arial"/>
          <w:b/>
          <w:w w:val="105"/>
          <w:sz w:val="14"/>
        </w:rPr>
        <w:t xml:space="preserve">Fig. 1. </w:t>
      </w:r>
      <w:r>
        <w:rPr>
          <w:w w:val="105"/>
          <w:sz w:val="14"/>
        </w:rPr>
        <w:t>Experimental design. Fitness components for seedling/juveniles and adults were compared between conspecific plants growing associated with other plants and solitary. In the field, two different situations were selected, vegetation patches where the focal species was the largest in the patch (i.e. originally acting as the nurse) and where it was an adult but not the largest of the patch (i.e. originally facilitated as a seedling). We expect that both the originally facilitated and nurse  species will benefit from growing associated compared to solitary, the former at an early developmental stage, increasing its frequency of establishment and growth  of juveniles - as a result of an amelioration of abiotic stress, such as water or nutrient limitation, and/or an enhancement of symbiotic interactions, when it is associated vs. solitary-(A), and the later at a later developmental stage, increasing flower production -as a result of a relevant contribution of the associated adult  facilitated plant providing nutrients through litter or biotic symbionts such as mycorrhizal fungi-(B). Scientific Illustrations were created by “DharmaBeren Studio” (</w:t>
      </w:r>
      <w:hyperlink r:id="rId12">
        <w:r>
          <w:rPr>
            <w:color w:val="007FAC"/>
            <w:w w:val="105"/>
            <w:sz w:val="14"/>
          </w:rPr>
          <w:t>www.dharmaberen.com</w:t>
        </w:r>
      </w:hyperlink>
      <w:r>
        <w:rPr>
          <w:w w:val="105"/>
          <w:sz w:val="14"/>
        </w:rPr>
        <w:t>).</w:t>
      </w:r>
    </w:p>
    <w:p w:rsidR="00BF740A" w:rsidRDefault="00BF740A">
      <w:pPr>
        <w:pStyle w:val="Textoindependiente"/>
        <w:spacing w:before="6"/>
        <w:ind w:left="0"/>
        <w:rPr>
          <w:sz w:val="10"/>
        </w:rPr>
      </w:pPr>
    </w:p>
    <w:p w:rsidR="00BF740A" w:rsidRDefault="00BF740A">
      <w:pPr>
        <w:rPr>
          <w:sz w:val="10"/>
        </w:rPr>
        <w:sectPr w:rsidR="00BF740A">
          <w:headerReference w:type="default" r:id="rId13"/>
          <w:footerReference w:type="default" r:id="rId14"/>
          <w:pgSz w:w="11910" w:h="15880"/>
          <w:pgMar w:top="960" w:right="640" w:bottom="820" w:left="640" w:header="507" w:footer="628" w:gutter="0"/>
          <w:pgNumType w:start="2"/>
          <w:cols w:space="720"/>
        </w:sectPr>
      </w:pPr>
    </w:p>
    <w:p w:rsidR="00BF740A" w:rsidRDefault="006625FF">
      <w:pPr>
        <w:pStyle w:val="Textoindependiente"/>
        <w:spacing w:before="151" w:line="268" w:lineRule="auto"/>
        <w:jc w:val="both"/>
      </w:pPr>
      <w:r>
        <w:lastRenderedPageBreak/>
        <w:t>environment provided by the nurse plant (</w:t>
      </w:r>
      <w:hyperlink w:anchor="_bookmark56" w:history="1">
        <w:r>
          <w:rPr>
            <w:color w:val="007FAC"/>
          </w:rPr>
          <w:t>Pugnaire et al., 1996</w:t>
        </w:r>
      </w:hyperlink>
      <w:r>
        <w:t xml:space="preserve">; </w:t>
      </w:r>
      <w:hyperlink w:anchor="_bookmark31" w:history="1">
        <w:r>
          <w:rPr>
            <w:color w:val="007FAC"/>
          </w:rPr>
          <w:t>Gómez-</w:t>
        </w:r>
      </w:hyperlink>
      <w:r>
        <w:rPr>
          <w:color w:val="007FAC"/>
        </w:rPr>
        <w:t xml:space="preserve"> </w:t>
      </w:r>
      <w:hyperlink w:anchor="_bookmark31" w:history="1">
        <w:r>
          <w:rPr>
            <w:color w:val="007FAC"/>
          </w:rPr>
          <w:t>Aparicio et al., 2004</w:t>
        </w:r>
      </w:hyperlink>
      <w:r>
        <w:t xml:space="preserve">; </w:t>
      </w:r>
      <w:hyperlink w:anchor="_bookmark15" w:history="1">
        <w:r>
          <w:rPr>
            <w:color w:val="007FAC"/>
          </w:rPr>
          <w:t>Callaway, 2007</w:t>
        </w:r>
      </w:hyperlink>
      <w:r>
        <w:t xml:space="preserve">; </w:t>
      </w:r>
      <w:hyperlink w:anchor="_bookmark16" w:history="1">
        <w:r>
          <w:rPr>
            <w:color w:val="007FAC"/>
          </w:rPr>
          <w:t>Castillo et al., 2010</w:t>
        </w:r>
      </w:hyperlink>
      <w:r>
        <w:t>); as plants become  adults,  they  modify   the   micro-environment   (</w:t>
      </w:r>
      <w:hyperlink w:anchor="_bookmark52" w:history="1">
        <w:r>
          <w:rPr>
            <w:color w:val="007FAC"/>
          </w:rPr>
          <w:t>Navarro-Cano</w:t>
        </w:r>
      </w:hyperlink>
      <w:r>
        <w:rPr>
          <w:color w:val="007FAC"/>
        </w:rPr>
        <w:t xml:space="preserve"> </w:t>
      </w:r>
      <w:hyperlink w:anchor="_bookmark52" w:history="1">
        <w:r>
          <w:rPr>
            <w:color w:val="007FAC"/>
          </w:rPr>
          <w:t>et al., 2015</w:t>
        </w:r>
      </w:hyperlink>
      <w:r>
        <w:t>), which in turn benefits those plants that share it.  Adult plants can provide fungal mutualisms, increase nutrient turn over by altering soil microbiota, and accumulate nutrients, all of which benefit other plants (</w:t>
      </w:r>
      <w:hyperlink w:anchor="_bookmark47" w:history="1">
        <w:r>
          <w:rPr>
            <w:color w:val="007FAC"/>
          </w:rPr>
          <w:t>Montesinos-Navarro et al., 2012</w:t>
        </w:r>
      </w:hyperlink>
      <w:r>
        <w:t xml:space="preserve">, </w:t>
      </w:r>
      <w:hyperlink w:anchor="_bookmark48" w:history="1">
        <w:r>
          <w:rPr>
            <w:color w:val="007FAC"/>
          </w:rPr>
          <w:t>2016</w:t>
        </w:r>
      </w:hyperlink>
      <w:r>
        <w:t xml:space="preserve">, </w:t>
      </w:r>
      <w:hyperlink w:anchor="_bookmark60" w:history="1">
        <w:r>
          <w:rPr>
            <w:color w:val="007FAC"/>
          </w:rPr>
          <w:t>Rodríguez-</w:t>
        </w:r>
      </w:hyperlink>
      <w:r>
        <w:rPr>
          <w:color w:val="007FAC"/>
        </w:rPr>
        <w:t xml:space="preserve"> </w:t>
      </w:r>
      <w:hyperlink w:anchor="_bookmark60" w:history="1">
        <w:r>
          <w:rPr>
            <w:color w:val="007FAC"/>
          </w:rPr>
          <w:t>Echeverría et al., 2013</w:t>
        </w:r>
      </w:hyperlink>
      <w:r>
        <w:t xml:space="preserve">; </w:t>
      </w:r>
      <w:hyperlink w:anchor="_bookmark40" w:history="1">
        <w:r>
          <w:rPr>
            <w:color w:val="007FAC"/>
          </w:rPr>
          <w:t>Lozano et al., 2014</w:t>
        </w:r>
      </w:hyperlink>
      <w:r>
        <w:t xml:space="preserve">; </w:t>
      </w:r>
      <w:hyperlink w:anchor="_bookmark51" w:history="1">
        <w:r>
          <w:rPr>
            <w:color w:val="007FAC"/>
          </w:rPr>
          <w:t>Navarro-Cano et al., 2014</w:t>
        </w:r>
      </w:hyperlink>
      <w:r>
        <w:t xml:space="preserve">; </w:t>
      </w:r>
      <w:hyperlink w:anchor="_bookmark66" w:history="1">
        <w:r>
          <w:rPr>
            <w:color w:val="007FAC"/>
          </w:rPr>
          <w:t>Sortibrán et al., 2014</w:t>
        </w:r>
      </w:hyperlink>
      <w:r>
        <w:t>), including the original nurse. Therefore, as  an  adult plant, the originally facilitated plant can enrich the micro-en- vironment shared with the nurse plant, which might overall gain larger net benefits compared to the adult facilitated plant, since larger plants  are more efficient at capturing resources (</w:t>
      </w:r>
      <w:hyperlink w:anchor="_bookmark29" w:history="1">
        <w:r>
          <w:rPr>
            <w:color w:val="007FAC"/>
          </w:rPr>
          <w:t>Goldberg and Landa, 1991</w:t>
        </w:r>
      </w:hyperlink>
      <w:r>
        <w:t xml:space="preserve">; </w:t>
      </w:r>
      <w:hyperlink w:anchor="_bookmark37" w:history="1">
        <w:r>
          <w:rPr>
            <w:color w:val="007FAC"/>
          </w:rPr>
          <w:t>Keddy et al., 2002</w:t>
        </w:r>
      </w:hyperlink>
      <w:r>
        <w:t xml:space="preserve">; </w:t>
      </w:r>
      <w:hyperlink w:anchor="_bookmark74" w:history="1">
        <w:r>
          <w:rPr>
            <w:color w:val="007FAC"/>
          </w:rPr>
          <w:t>Vogt et al., 2009</w:t>
        </w:r>
      </w:hyperlink>
      <w:r>
        <w:t>). Nurse and adult facilitated plants might compete for resources during specific periods, but in the long  term, the association between plants is likely to remain if the net effects are  positive  for  both  nurse  and  facilitated  plant  (</w:t>
      </w:r>
      <w:hyperlink w:anchor="_bookmark70" w:history="1">
        <w:r>
          <w:rPr>
            <w:color w:val="007FAC"/>
          </w:rPr>
          <w:t>Valiente-Banuet</w:t>
        </w:r>
        <w:r>
          <w:rPr>
            <w:color w:val="007FAC"/>
            <w:spacing w:val="20"/>
          </w:rPr>
          <w:t xml:space="preserve"> </w:t>
        </w:r>
        <w:r>
          <w:rPr>
            <w:color w:val="007FAC"/>
          </w:rPr>
          <w:t>and</w:t>
        </w:r>
      </w:hyperlink>
    </w:p>
    <w:p w:rsidR="00BF740A" w:rsidRDefault="006625FF">
      <w:pPr>
        <w:pStyle w:val="Textoindependiente"/>
        <w:spacing w:before="151" w:line="268" w:lineRule="auto"/>
        <w:ind w:right="110"/>
        <w:jc w:val="both"/>
      </w:pPr>
      <w:r>
        <w:br w:type="column"/>
      </w:r>
      <w:hyperlink w:anchor="_bookmark70" w:history="1">
        <w:r>
          <w:rPr>
            <w:color w:val="007FAC"/>
          </w:rPr>
          <w:t>Verdú, 2007</w:t>
        </w:r>
      </w:hyperlink>
      <w:r>
        <w:t>). Shifting roles from beneficiary to benefactor and  vice  versa might strengthen species coexistence, ultimately increasing the biodiversity  of  local</w:t>
      </w:r>
      <w:r>
        <w:rPr>
          <w:spacing w:val="33"/>
        </w:rPr>
        <w:t xml:space="preserve"> </w:t>
      </w:r>
      <w:r>
        <w:t>communities.</w:t>
      </w:r>
    </w:p>
    <w:p w:rsidR="00BF740A" w:rsidRDefault="006625FF">
      <w:pPr>
        <w:pStyle w:val="Textoindependiente"/>
        <w:spacing w:line="268" w:lineRule="auto"/>
        <w:ind w:right="109" w:firstLine="249"/>
        <w:jc w:val="both"/>
      </w:pPr>
      <w:r>
        <w:t>In this study, we focus on a  Mediterranean  plant  community  growing on resource-poor gypsum soils to investigate whether mutual benefits for the nurse and the facilitated plants may emerge throughout the lifespan of plants. We compare the performance measures between isolated and aggregated plant species at different developmental stages (i.e., juveniles and adult plants) and expect that both the facilitated and the original nurse plant species can benefit from the interaction, the former at  an  early  developmental  stage  and  the  later  as  an  adult  (</w:t>
      </w:r>
      <w:hyperlink w:anchor="_bookmark3" w:history="1">
        <w:r>
          <w:rPr>
            <w:color w:val="007FAC"/>
          </w:rPr>
          <w:t>Fig. 1</w:t>
        </w:r>
      </w:hyperlink>
      <w:r>
        <w:t>). Overall, our approach contributes to a better understanding of the temporal dynamics of plant facilitative interactions, and provides insights into mutual benefits between nurse and facilitated plants, otherwise  overlooked  in  the  plant-plant  facilitation</w:t>
      </w:r>
      <w:r>
        <w:rPr>
          <w:spacing w:val="1"/>
        </w:rPr>
        <w:t xml:space="preserve"> </w:t>
      </w:r>
      <w:r>
        <w:t>literature.</w:t>
      </w:r>
    </w:p>
    <w:p w:rsidR="00BF740A" w:rsidRDefault="00BF740A">
      <w:pPr>
        <w:spacing w:line="268" w:lineRule="auto"/>
        <w:jc w:val="both"/>
        <w:sectPr w:rsidR="00BF740A">
          <w:type w:val="continuous"/>
          <w:pgSz w:w="11910" w:h="15880"/>
          <w:pgMar w:top="380" w:right="640" w:bottom="280" w:left="640" w:header="720" w:footer="720" w:gutter="0"/>
          <w:cols w:num="2" w:space="720" w:equalWidth="0">
            <w:col w:w="5134" w:space="246"/>
            <w:col w:w="5250"/>
          </w:cols>
        </w:sectPr>
      </w:pPr>
    </w:p>
    <w:p w:rsidR="00BF740A" w:rsidRDefault="006625FF">
      <w:pPr>
        <w:spacing w:before="192"/>
        <w:ind w:left="111"/>
        <w:jc w:val="both"/>
        <w:rPr>
          <w:rFonts w:ascii="Arial"/>
          <w:b/>
          <w:sz w:val="14"/>
        </w:rPr>
      </w:pPr>
      <w:bookmarkStart w:id="6" w:name="_bookmark4"/>
      <w:bookmarkEnd w:id="6"/>
      <w:r>
        <w:rPr>
          <w:rFonts w:ascii="Arial"/>
          <w:b/>
          <w:w w:val="105"/>
          <w:sz w:val="14"/>
        </w:rPr>
        <w:lastRenderedPageBreak/>
        <w:t>Table 1</w:t>
      </w:r>
    </w:p>
    <w:p w:rsidR="00BF740A" w:rsidRDefault="006625FF">
      <w:pPr>
        <w:tabs>
          <w:tab w:val="left" w:pos="5133"/>
        </w:tabs>
        <w:spacing w:before="27" w:line="280" w:lineRule="auto"/>
        <w:ind w:left="111"/>
        <w:jc w:val="both"/>
        <w:rPr>
          <w:sz w:val="14"/>
        </w:rPr>
      </w:pPr>
      <w:r>
        <w:rPr>
          <w:w w:val="105"/>
          <w:sz w:val="14"/>
        </w:rPr>
        <w:t>Trait values related to plant growth for the five focal species of our study compiled from BROT data base (</w:t>
      </w:r>
      <w:hyperlink w:anchor="_bookmark54" w:history="1">
        <w:r>
          <w:rPr>
            <w:color w:val="007FAC"/>
            <w:w w:val="105"/>
            <w:sz w:val="14"/>
          </w:rPr>
          <w:t>Paula et al., 2009</w:t>
        </w:r>
      </w:hyperlink>
      <w:r>
        <w:rPr>
          <w:w w:val="105"/>
          <w:sz w:val="14"/>
        </w:rPr>
        <w:t xml:space="preserve">; </w:t>
      </w:r>
      <w:hyperlink w:anchor="_bookmark68" w:history="1">
        <w:r>
          <w:rPr>
            <w:color w:val="007FAC"/>
            <w:w w:val="105"/>
            <w:sz w:val="14"/>
          </w:rPr>
          <w:t>Tavcsanouglu and Pausas,</w:t>
        </w:r>
      </w:hyperlink>
      <w:r>
        <w:rPr>
          <w:color w:val="007FAC"/>
          <w:spacing w:val="32"/>
          <w:w w:val="105"/>
          <w:sz w:val="14"/>
        </w:rPr>
        <w:t xml:space="preserve"> </w:t>
      </w:r>
      <w:hyperlink w:anchor="_bookmark68" w:history="1">
        <w:r>
          <w:rPr>
            <w:color w:val="007FAC"/>
            <w:w w:val="105"/>
            <w:sz w:val="14"/>
          </w:rPr>
          <w:t>2018</w:t>
        </w:r>
      </w:hyperlink>
      <w:r>
        <w:rPr>
          <w:w w:val="105"/>
          <w:sz w:val="14"/>
        </w:rPr>
        <w:t xml:space="preserve">): </w:t>
      </w:r>
      <w:r>
        <w:rPr>
          <w:rFonts w:ascii="Times New Roman"/>
          <w:i/>
          <w:w w:val="105"/>
          <w:sz w:val="14"/>
        </w:rPr>
        <w:t xml:space="preserve">Helianthemum squamatum </w:t>
      </w:r>
      <w:r>
        <w:rPr>
          <w:w w:val="105"/>
          <w:sz w:val="14"/>
        </w:rPr>
        <w:t>(</w:t>
      </w:r>
      <w:r>
        <w:rPr>
          <w:rFonts w:ascii="Times New Roman"/>
          <w:i/>
          <w:w w:val="105"/>
          <w:sz w:val="14"/>
        </w:rPr>
        <w:t>H. squamatum</w:t>
      </w:r>
      <w:r>
        <w:rPr>
          <w:w w:val="105"/>
          <w:sz w:val="14"/>
        </w:rPr>
        <w:t xml:space="preserve">), </w:t>
      </w:r>
      <w:r>
        <w:rPr>
          <w:rFonts w:ascii="Times New Roman"/>
          <w:i/>
          <w:w w:val="105"/>
          <w:sz w:val="14"/>
        </w:rPr>
        <w:t xml:space="preserve">Helianthemum syriacum </w:t>
      </w:r>
      <w:r>
        <w:rPr>
          <w:w w:val="105"/>
          <w:sz w:val="14"/>
        </w:rPr>
        <w:t>(</w:t>
      </w:r>
      <w:r>
        <w:rPr>
          <w:rFonts w:ascii="Times New Roman"/>
          <w:i/>
          <w:w w:val="105"/>
          <w:sz w:val="14"/>
        </w:rPr>
        <w:t>H. syriacum</w:t>
      </w:r>
      <w:r>
        <w:rPr>
          <w:w w:val="105"/>
          <w:sz w:val="14"/>
        </w:rPr>
        <w:t xml:space="preserve">), </w:t>
      </w:r>
      <w:r>
        <w:rPr>
          <w:rFonts w:ascii="Times New Roman"/>
          <w:i/>
          <w:w w:val="105"/>
          <w:sz w:val="14"/>
        </w:rPr>
        <w:t xml:space="preserve">Helichrysum stoechas </w:t>
      </w:r>
      <w:r>
        <w:rPr>
          <w:w w:val="105"/>
          <w:sz w:val="14"/>
        </w:rPr>
        <w:t>(</w:t>
      </w:r>
      <w:r>
        <w:rPr>
          <w:rFonts w:ascii="Times New Roman"/>
          <w:i/>
          <w:w w:val="105"/>
          <w:sz w:val="14"/>
        </w:rPr>
        <w:t>He. stoechas</w:t>
      </w:r>
      <w:r>
        <w:rPr>
          <w:w w:val="105"/>
          <w:sz w:val="14"/>
        </w:rPr>
        <w:t xml:space="preserve">), </w:t>
      </w:r>
      <w:r>
        <w:rPr>
          <w:rFonts w:ascii="Times New Roman"/>
          <w:i/>
          <w:w w:val="105"/>
          <w:sz w:val="14"/>
        </w:rPr>
        <w:t xml:space="preserve">Teucrium libanitis </w:t>
      </w:r>
      <w:r>
        <w:rPr>
          <w:w w:val="105"/>
          <w:sz w:val="14"/>
        </w:rPr>
        <w:t>(</w:t>
      </w:r>
      <w:r>
        <w:rPr>
          <w:rFonts w:ascii="Times New Roman"/>
          <w:i/>
          <w:w w:val="105"/>
          <w:sz w:val="14"/>
        </w:rPr>
        <w:t>T. libanitis</w:t>
      </w:r>
      <w:r>
        <w:rPr>
          <w:w w:val="105"/>
          <w:sz w:val="14"/>
        </w:rPr>
        <w:t>),</w:t>
      </w:r>
      <w:r>
        <w:rPr>
          <w:spacing w:val="32"/>
          <w:w w:val="105"/>
          <w:sz w:val="14"/>
        </w:rPr>
        <w:t xml:space="preserve"> </w:t>
      </w:r>
      <w:r>
        <w:rPr>
          <w:rFonts w:ascii="Times New Roman"/>
          <w:i/>
          <w:w w:val="105"/>
          <w:sz w:val="14"/>
        </w:rPr>
        <w:t xml:space="preserve">Thymus moroderi </w:t>
      </w:r>
      <w:r>
        <w:rPr>
          <w:w w:val="105"/>
          <w:sz w:val="14"/>
        </w:rPr>
        <w:t>(</w:t>
      </w:r>
      <w:r>
        <w:rPr>
          <w:rFonts w:ascii="Times New Roman"/>
          <w:i/>
          <w:w w:val="105"/>
          <w:sz w:val="14"/>
        </w:rPr>
        <w:t>Th. moroderi</w:t>
      </w:r>
      <w:r>
        <w:rPr>
          <w:w w:val="105"/>
          <w:sz w:val="14"/>
        </w:rPr>
        <w:t xml:space="preserve">). The similarity in trait values (number of in- dividuals (N), mean and standard deviation (sd)) across the plant species se- lected in the study, supports that they have similar growth strategies. All data </w:t>
      </w:r>
      <w:r>
        <w:rPr>
          <w:w w:val="105"/>
          <w:sz w:val="14"/>
          <w:u w:val="single"/>
        </w:rPr>
        <w:t xml:space="preserve">comes from specimens collected in Eastern  </w:t>
      </w:r>
      <w:r>
        <w:rPr>
          <w:spacing w:val="5"/>
          <w:w w:val="105"/>
          <w:sz w:val="14"/>
          <w:u w:val="single"/>
        </w:rPr>
        <w:t xml:space="preserve"> </w:t>
      </w:r>
      <w:r>
        <w:rPr>
          <w:w w:val="105"/>
          <w:sz w:val="14"/>
          <w:u w:val="single"/>
        </w:rPr>
        <w:t>Spain.</w:t>
      </w:r>
      <w:r>
        <w:rPr>
          <w:sz w:val="14"/>
          <w:u w:val="single"/>
        </w:rPr>
        <w:tab/>
      </w:r>
    </w:p>
    <w:p w:rsidR="00BF740A" w:rsidRDefault="006F3806">
      <w:pPr>
        <w:tabs>
          <w:tab w:val="left" w:pos="2101"/>
          <w:tab w:val="left" w:pos="3276"/>
          <w:tab w:val="left" w:pos="4681"/>
        </w:tabs>
        <w:spacing w:before="112"/>
        <w:ind w:left="231"/>
        <w:rPr>
          <w:sz w:val="12"/>
        </w:rPr>
      </w:pPr>
      <w:r w:rsidRPr="006F3806">
        <w:pict>
          <v:line id="_x0000_s1030" style="position:absolute;left:0;text-align:left;z-index:251660800;mso-position-horizontal-relative:page" from="37.6pt,17.25pt" to="288.65pt,17.25pt" strokeweight=".17569mm">
            <w10:wrap anchorx="page"/>
          </v:line>
        </w:pict>
      </w:r>
      <w:r w:rsidR="006625FF">
        <w:rPr>
          <w:w w:val="110"/>
          <w:sz w:val="12"/>
        </w:rPr>
        <w:t>Species</w:t>
      </w:r>
      <w:r w:rsidR="006625FF">
        <w:rPr>
          <w:spacing w:val="5"/>
          <w:w w:val="110"/>
          <w:sz w:val="12"/>
        </w:rPr>
        <w:t xml:space="preserve"> </w:t>
      </w:r>
      <w:r w:rsidR="006625FF">
        <w:rPr>
          <w:w w:val="110"/>
          <w:sz w:val="12"/>
        </w:rPr>
        <w:t>traits</w:t>
      </w:r>
      <w:r w:rsidR="006625FF">
        <w:rPr>
          <w:w w:val="110"/>
          <w:sz w:val="12"/>
        </w:rPr>
        <w:tab/>
        <w:t>N</w:t>
      </w:r>
      <w:r w:rsidR="006625FF">
        <w:rPr>
          <w:w w:val="110"/>
          <w:sz w:val="12"/>
        </w:rPr>
        <w:tab/>
        <w:t>mean</w:t>
      </w:r>
      <w:r w:rsidR="006625FF">
        <w:rPr>
          <w:w w:val="110"/>
          <w:sz w:val="12"/>
        </w:rPr>
        <w:tab/>
        <w:t>sd</w:t>
      </w:r>
    </w:p>
    <w:p w:rsidR="00BF740A" w:rsidRDefault="006625FF">
      <w:pPr>
        <w:spacing w:before="187"/>
        <w:ind w:left="231"/>
        <w:rPr>
          <w:sz w:val="12"/>
        </w:rPr>
      </w:pPr>
      <w:r>
        <w:rPr>
          <w:w w:val="110"/>
          <w:sz w:val="12"/>
        </w:rPr>
        <w:t>Height (m)</w:t>
      </w:r>
    </w:p>
    <w:p w:rsidR="00BF740A" w:rsidRDefault="006625FF">
      <w:pPr>
        <w:tabs>
          <w:tab w:val="left" w:pos="2101"/>
          <w:tab w:val="left" w:pos="3276"/>
          <w:tab w:val="right" w:pos="4932"/>
        </w:tabs>
        <w:spacing w:before="31"/>
        <w:ind w:left="231"/>
        <w:rPr>
          <w:sz w:val="12"/>
        </w:rPr>
      </w:pPr>
      <w:r>
        <w:rPr>
          <w:rFonts w:ascii="Times New Roman"/>
          <w:i/>
          <w:w w:val="110"/>
          <w:sz w:val="12"/>
        </w:rPr>
        <w:t>H.</w:t>
      </w:r>
      <w:r>
        <w:rPr>
          <w:rFonts w:ascii="Times New Roman"/>
          <w:i/>
          <w:spacing w:val="10"/>
          <w:w w:val="110"/>
          <w:sz w:val="12"/>
        </w:rPr>
        <w:t xml:space="preserve"> </w:t>
      </w:r>
      <w:r>
        <w:rPr>
          <w:rFonts w:ascii="Times New Roman"/>
          <w:i/>
          <w:w w:val="110"/>
          <w:sz w:val="12"/>
        </w:rPr>
        <w:t>squamatum</w:t>
      </w:r>
      <w:r>
        <w:rPr>
          <w:rFonts w:ascii="Times New Roman"/>
          <w:i/>
          <w:w w:val="110"/>
          <w:sz w:val="12"/>
        </w:rPr>
        <w:tab/>
      </w:r>
      <w:r>
        <w:rPr>
          <w:w w:val="110"/>
          <w:sz w:val="12"/>
        </w:rPr>
        <w:t>2</w:t>
      </w:r>
      <w:r>
        <w:rPr>
          <w:w w:val="110"/>
          <w:sz w:val="12"/>
        </w:rPr>
        <w:tab/>
        <w:t>0.26</w:t>
      </w:r>
      <w:r>
        <w:rPr>
          <w:rFonts w:ascii="Times New Roman"/>
          <w:w w:val="110"/>
          <w:sz w:val="12"/>
        </w:rPr>
        <w:tab/>
      </w:r>
      <w:r>
        <w:rPr>
          <w:w w:val="110"/>
          <w:sz w:val="12"/>
        </w:rPr>
        <w:t>0.20</w:t>
      </w:r>
    </w:p>
    <w:p w:rsidR="00BF740A" w:rsidRDefault="006625FF">
      <w:pPr>
        <w:tabs>
          <w:tab w:val="left" w:pos="2101"/>
          <w:tab w:val="left" w:pos="3276"/>
          <w:tab w:val="right" w:pos="4932"/>
        </w:tabs>
        <w:spacing w:before="30"/>
        <w:ind w:left="231"/>
        <w:rPr>
          <w:sz w:val="12"/>
        </w:rPr>
      </w:pPr>
      <w:r>
        <w:rPr>
          <w:rFonts w:ascii="Times New Roman"/>
          <w:i/>
          <w:w w:val="110"/>
          <w:sz w:val="12"/>
        </w:rPr>
        <w:t>H.</w:t>
      </w:r>
      <w:r>
        <w:rPr>
          <w:rFonts w:ascii="Times New Roman"/>
          <w:i/>
          <w:spacing w:val="6"/>
          <w:w w:val="110"/>
          <w:sz w:val="12"/>
        </w:rPr>
        <w:t xml:space="preserve"> </w:t>
      </w:r>
      <w:r>
        <w:rPr>
          <w:rFonts w:ascii="Times New Roman"/>
          <w:i/>
          <w:w w:val="110"/>
          <w:sz w:val="12"/>
        </w:rPr>
        <w:t>syriacum</w:t>
      </w:r>
      <w:r>
        <w:rPr>
          <w:rFonts w:ascii="Times New Roman"/>
          <w:i/>
          <w:w w:val="110"/>
          <w:sz w:val="12"/>
        </w:rPr>
        <w:tab/>
      </w:r>
      <w:r>
        <w:rPr>
          <w:w w:val="110"/>
          <w:sz w:val="12"/>
        </w:rPr>
        <w:t>5</w:t>
      </w:r>
      <w:r>
        <w:rPr>
          <w:w w:val="110"/>
          <w:sz w:val="12"/>
        </w:rPr>
        <w:tab/>
        <w:t>0.46</w:t>
      </w:r>
      <w:r>
        <w:rPr>
          <w:rFonts w:ascii="Times New Roman"/>
          <w:w w:val="110"/>
          <w:sz w:val="12"/>
        </w:rPr>
        <w:tab/>
      </w:r>
      <w:r>
        <w:rPr>
          <w:w w:val="110"/>
          <w:sz w:val="12"/>
        </w:rPr>
        <w:t>0.24</w:t>
      </w:r>
    </w:p>
    <w:p w:rsidR="00BF740A" w:rsidRDefault="006625FF">
      <w:pPr>
        <w:tabs>
          <w:tab w:val="left" w:pos="2101"/>
          <w:tab w:val="left" w:pos="3276"/>
          <w:tab w:val="right" w:pos="4932"/>
        </w:tabs>
        <w:spacing w:before="30"/>
        <w:ind w:left="231"/>
        <w:rPr>
          <w:sz w:val="12"/>
        </w:rPr>
      </w:pPr>
      <w:r>
        <w:rPr>
          <w:rFonts w:ascii="Times New Roman"/>
          <w:i/>
          <w:w w:val="110"/>
          <w:sz w:val="12"/>
        </w:rPr>
        <w:t>He.</w:t>
      </w:r>
      <w:r>
        <w:rPr>
          <w:rFonts w:ascii="Times New Roman"/>
          <w:i/>
          <w:spacing w:val="3"/>
          <w:w w:val="110"/>
          <w:sz w:val="12"/>
        </w:rPr>
        <w:t xml:space="preserve"> </w:t>
      </w:r>
      <w:r>
        <w:rPr>
          <w:rFonts w:ascii="Times New Roman"/>
          <w:i/>
          <w:w w:val="110"/>
          <w:sz w:val="12"/>
        </w:rPr>
        <w:t>stoechas</w:t>
      </w:r>
      <w:r>
        <w:rPr>
          <w:rFonts w:ascii="Times New Roman"/>
          <w:i/>
          <w:w w:val="110"/>
          <w:sz w:val="12"/>
        </w:rPr>
        <w:tab/>
      </w:r>
      <w:r>
        <w:rPr>
          <w:w w:val="110"/>
          <w:sz w:val="12"/>
        </w:rPr>
        <w:t>4</w:t>
      </w:r>
      <w:r>
        <w:rPr>
          <w:w w:val="110"/>
          <w:sz w:val="12"/>
        </w:rPr>
        <w:tab/>
        <w:t>0.48</w:t>
      </w:r>
      <w:r>
        <w:rPr>
          <w:rFonts w:ascii="Times New Roman"/>
          <w:w w:val="110"/>
          <w:sz w:val="12"/>
        </w:rPr>
        <w:tab/>
      </w:r>
      <w:r>
        <w:rPr>
          <w:w w:val="110"/>
          <w:sz w:val="12"/>
        </w:rPr>
        <w:t>0.14</w:t>
      </w:r>
    </w:p>
    <w:p w:rsidR="00BF740A" w:rsidRDefault="006625FF">
      <w:pPr>
        <w:tabs>
          <w:tab w:val="left" w:pos="2101"/>
          <w:tab w:val="left" w:pos="3276"/>
          <w:tab w:val="left" w:pos="4681"/>
        </w:tabs>
        <w:spacing w:before="30"/>
        <w:ind w:left="231"/>
        <w:rPr>
          <w:sz w:val="12"/>
        </w:rPr>
      </w:pPr>
      <w:r>
        <w:rPr>
          <w:rFonts w:ascii="Times New Roman" w:hAnsi="Times New Roman"/>
          <w:i/>
          <w:w w:val="110"/>
          <w:sz w:val="12"/>
        </w:rPr>
        <w:t>T.</w:t>
      </w:r>
      <w:r>
        <w:rPr>
          <w:rFonts w:ascii="Times New Roman" w:hAnsi="Times New Roman"/>
          <w:i/>
          <w:spacing w:val="5"/>
          <w:w w:val="110"/>
          <w:sz w:val="12"/>
        </w:rPr>
        <w:t xml:space="preserve"> </w:t>
      </w:r>
      <w:r>
        <w:rPr>
          <w:rFonts w:ascii="Times New Roman" w:hAnsi="Times New Roman"/>
          <w:i/>
          <w:w w:val="110"/>
          <w:sz w:val="12"/>
        </w:rPr>
        <w:t>libanitis</w:t>
      </w:r>
      <w:r>
        <w:rPr>
          <w:rFonts w:ascii="Times New Roman" w:hAnsi="Times New Roman"/>
          <w:i/>
          <w:w w:val="110"/>
          <w:sz w:val="12"/>
        </w:rPr>
        <w:tab/>
      </w:r>
      <w:r>
        <w:rPr>
          <w:w w:val="110"/>
          <w:sz w:val="12"/>
        </w:rPr>
        <w:t>1</w:t>
      </w:r>
      <w:r>
        <w:rPr>
          <w:w w:val="110"/>
          <w:sz w:val="12"/>
        </w:rPr>
        <w:tab/>
        <w:t>0.12</w:t>
      </w:r>
      <w:r>
        <w:rPr>
          <w:w w:val="110"/>
          <w:sz w:val="12"/>
        </w:rPr>
        <w:tab/>
        <w:t>–</w:t>
      </w:r>
    </w:p>
    <w:p w:rsidR="00BF740A" w:rsidRDefault="006625FF">
      <w:pPr>
        <w:tabs>
          <w:tab w:val="left" w:pos="2101"/>
          <w:tab w:val="left" w:pos="3276"/>
          <w:tab w:val="left" w:pos="4681"/>
        </w:tabs>
        <w:spacing w:before="30" w:line="254" w:lineRule="auto"/>
        <w:ind w:left="231" w:right="386"/>
        <w:rPr>
          <w:sz w:val="12"/>
        </w:rPr>
      </w:pPr>
      <w:r>
        <w:rPr>
          <w:rFonts w:ascii="Times New Roman" w:hAnsi="Times New Roman"/>
          <w:i/>
          <w:w w:val="110"/>
          <w:sz w:val="12"/>
        </w:rPr>
        <w:t>Th.</w:t>
      </w:r>
      <w:r>
        <w:rPr>
          <w:rFonts w:ascii="Times New Roman" w:hAnsi="Times New Roman"/>
          <w:i/>
          <w:spacing w:val="6"/>
          <w:w w:val="110"/>
          <w:sz w:val="12"/>
        </w:rPr>
        <w:t xml:space="preserve"> </w:t>
      </w:r>
      <w:r>
        <w:rPr>
          <w:rFonts w:ascii="Times New Roman" w:hAnsi="Times New Roman"/>
          <w:i/>
          <w:w w:val="110"/>
          <w:sz w:val="12"/>
        </w:rPr>
        <w:t>moroderi</w:t>
      </w:r>
      <w:r>
        <w:rPr>
          <w:rFonts w:ascii="Times New Roman" w:hAnsi="Times New Roman"/>
          <w:i/>
          <w:w w:val="110"/>
          <w:sz w:val="12"/>
        </w:rPr>
        <w:tab/>
      </w:r>
      <w:r>
        <w:rPr>
          <w:w w:val="110"/>
          <w:sz w:val="12"/>
        </w:rPr>
        <w:t>1</w:t>
      </w:r>
      <w:r>
        <w:rPr>
          <w:w w:val="110"/>
          <w:sz w:val="12"/>
        </w:rPr>
        <w:tab/>
        <w:t>0.10</w:t>
      </w:r>
      <w:r>
        <w:rPr>
          <w:w w:val="110"/>
          <w:sz w:val="12"/>
        </w:rPr>
        <w:tab/>
      </w:r>
      <w:r>
        <w:rPr>
          <w:w w:val="105"/>
          <w:sz w:val="12"/>
        </w:rPr>
        <w:t xml:space="preserve">– </w:t>
      </w:r>
      <w:r>
        <w:rPr>
          <w:w w:val="110"/>
          <w:sz w:val="12"/>
        </w:rPr>
        <w:t>Leaf area</w:t>
      </w:r>
      <w:r>
        <w:rPr>
          <w:spacing w:val="13"/>
          <w:w w:val="110"/>
          <w:sz w:val="12"/>
        </w:rPr>
        <w:t xml:space="preserve"> </w:t>
      </w:r>
      <w:r>
        <w:rPr>
          <w:w w:val="110"/>
          <w:sz w:val="12"/>
        </w:rPr>
        <w:t>(mm</w:t>
      </w:r>
      <w:r>
        <w:rPr>
          <w:w w:val="110"/>
          <w:position w:val="6"/>
          <w:sz w:val="8"/>
        </w:rPr>
        <w:t>2</w:t>
      </w:r>
      <w:r>
        <w:rPr>
          <w:w w:val="110"/>
          <w:sz w:val="12"/>
        </w:rPr>
        <w:t>)</w:t>
      </w:r>
    </w:p>
    <w:p w:rsidR="00BF740A" w:rsidRDefault="006625FF">
      <w:pPr>
        <w:tabs>
          <w:tab w:val="left" w:pos="2101"/>
          <w:tab w:val="left" w:pos="3276"/>
          <w:tab w:val="left" w:pos="4681"/>
        </w:tabs>
        <w:spacing w:before="21"/>
        <w:ind w:left="231"/>
        <w:rPr>
          <w:sz w:val="12"/>
        </w:rPr>
      </w:pPr>
      <w:r>
        <w:rPr>
          <w:rFonts w:ascii="Times New Roman" w:hAnsi="Times New Roman"/>
          <w:i/>
          <w:w w:val="110"/>
          <w:sz w:val="12"/>
        </w:rPr>
        <w:t>H.</w:t>
      </w:r>
      <w:r>
        <w:rPr>
          <w:rFonts w:ascii="Times New Roman" w:hAnsi="Times New Roman"/>
          <w:i/>
          <w:spacing w:val="10"/>
          <w:w w:val="110"/>
          <w:sz w:val="12"/>
        </w:rPr>
        <w:t xml:space="preserve"> </w:t>
      </w:r>
      <w:r>
        <w:rPr>
          <w:rFonts w:ascii="Times New Roman" w:hAnsi="Times New Roman"/>
          <w:i/>
          <w:w w:val="110"/>
          <w:sz w:val="12"/>
        </w:rPr>
        <w:t>squamatum</w:t>
      </w:r>
      <w:r>
        <w:rPr>
          <w:rFonts w:ascii="Times New Roman" w:hAnsi="Times New Roman"/>
          <w:i/>
          <w:w w:val="110"/>
          <w:sz w:val="12"/>
        </w:rPr>
        <w:tab/>
      </w:r>
      <w:r>
        <w:rPr>
          <w:w w:val="110"/>
          <w:sz w:val="12"/>
        </w:rPr>
        <w:t>1</w:t>
      </w:r>
      <w:r>
        <w:rPr>
          <w:w w:val="110"/>
          <w:sz w:val="12"/>
        </w:rPr>
        <w:tab/>
        <w:t>69.54</w:t>
      </w:r>
      <w:r>
        <w:rPr>
          <w:w w:val="110"/>
          <w:sz w:val="12"/>
        </w:rPr>
        <w:tab/>
        <w:t>–</w:t>
      </w:r>
    </w:p>
    <w:p w:rsidR="00BF740A" w:rsidRDefault="006625FF">
      <w:pPr>
        <w:tabs>
          <w:tab w:val="left" w:pos="2101"/>
          <w:tab w:val="left" w:pos="3276"/>
          <w:tab w:val="right" w:pos="5003"/>
        </w:tabs>
        <w:spacing w:before="30"/>
        <w:ind w:left="231"/>
        <w:rPr>
          <w:sz w:val="12"/>
        </w:rPr>
      </w:pPr>
      <w:r>
        <w:rPr>
          <w:rFonts w:ascii="Times New Roman"/>
          <w:i/>
          <w:w w:val="110"/>
          <w:sz w:val="12"/>
        </w:rPr>
        <w:t>H.</w:t>
      </w:r>
      <w:r>
        <w:rPr>
          <w:rFonts w:ascii="Times New Roman"/>
          <w:i/>
          <w:spacing w:val="6"/>
          <w:w w:val="110"/>
          <w:sz w:val="12"/>
        </w:rPr>
        <w:t xml:space="preserve"> </w:t>
      </w:r>
      <w:r>
        <w:rPr>
          <w:rFonts w:ascii="Times New Roman"/>
          <w:i/>
          <w:w w:val="110"/>
          <w:sz w:val="12"/>
        </w:rPr>
        <w:t>syriacum</w:t>
      </w:r>
      <w:r>
        <w:rPr>
          <w:rFonts w:ascii="Times New Roman"/>
          <w:i/>
          <w:w w:val="110"/>
          <w:sz w:val="12"/>
        </w:rPr>
        <w:tab/>
      </w:r>
      <w:r>
        <w:rPr>
          <w:w w:val="110"/>
          <w:sz w:val="12"/>
        </w:rPr>
        <w:t>2</w:t>
      </w:r>
      <w:r>
        <w:rPr>
          <w:w w:val="110"/>
          <w:sz w:val="12"/>
        </w:rPr>
        <w:tab/>
        <w:t>44.80</w:t>
      </w:r>
      <w:r>
        <w:rPr>
          <w:rFonts w:ascii="Times New Roman"/>
          <w:w w:val="110"/>
          <w:sz w:val="12"/>
        </w:rPr>
        <w:tab/>
      </w:r>
      <w:r>
        <w:rPr>
          <w:w w:val="110"/>
          <w:sz w:val="12"/>
        </w:rPr>
        <w:t>14.42</w:t>
      </w:r>
    </w:p>
    <w:p w:rsidR="00BF740A" w:rsidRDefault="006625FF">
      <w:pPr>
        <w:tabs>
          <w:tab w:val="left" w:pos="2101"/>
          <w:tab w:val="left" w:pos="3276"/>
          <w:tab w:val="right" w:pos="5003"/>
        </w:tabs>
        <w:spacing w:before="31"/>
        <w:ind w:left="231"/>
        <w:rPr>
          <w:sz w:val="12"/>
        </w:rPr>
      </w:pPr>
      <w:r>
        <w:rPr>
          <w:rFonts w:ascii="Times New Roman"/>
          <w:i/>
          <w:w w:val="110"/>
          <w:sz w:val="12"/>
        </w:rPr>
        <w:t>He.</w:t>
      </w:r>
      <w:r>
        <w:rPr>
          <w:rFonts w:ascii="Times New Roman"/>
          <w:i/>
          <w:spacing w:val="3"/>
          <w:w w:val="110"/>
          <w:sz w:val="12"/>
        </w:rPr>
        <w:t xml:space="preserve"> </w:t>
      </w:r>
      <w:r>
        <w:rPr>
          <w:rFonts w:ascii="Times New Roman"/>
          <w:i/>
          <w:w w:val="110"/>
          <w:sz w:val="12"/>
        </w:rPr>
        <w:t>stoechas</w:t>
      </w:r>
      <w:r>
        <w:rPr>
          <w:rFonts w:ascii="Times New Roman"/>
          <w:i/>
          <w:w w:val="110"/>
          <w:sz w:val="12"/>
        </w:rPr>
        <w:tab/>
      </w:r>
      <w:r>
        <w:rPr>
          <w:w w:val="110"/>
          <w:sz w:val="12"/>
        </w:rPr>
        <w:t>3</w:t>
      </w:r>
      <w:r>
        <w:rPr>
          <w:w w:val="110"/>
          <w:sz w:val="12"/>
        </w:rPr>
        <w:tab/>
        <w:t>39.66</w:t>
      </w:r>
      <w:r>
        <w:rPr>
          <w:rFonts w:ascii="Times New Roman"/>
          <w:w w:val="110"/>
          <w:sz w:val="12"/>
        </w:rPr>
        <w:tab/>
      </w:r>
      <w:r>
        <w:rPr>
          <w:w w:val="110"/>
          <w:sz w:val="12"/>
        </w:rPr>
        <w:t>32.73</w:t>
      </w:r>
    </w:p>
    <w:p w:rsidR="00BF740A" w:rsidRDefault="006625FF">
      <w:pPr>
        <w:tabs>
          <w:tab w:val="left" w:pos="2101"/>
          <w:tab w:val="left" w:pos="3276"/>
          <w:tab w:val="left" w:pos="4681"/>
        </w:tabs>
        <w:spacing w:before="30" w:line="123" w:lineRule="exact"/>
        <w:ind w:left="231"/>
        <w:rPr>
          <w:sz w:val="12"/>
        </w:rPr>
      </w:pPr>
      <w:r>
        <w:rPr>
          <w:rFonts w:ascii="Times New Roman" w:hAnsi="Times New Roman"/>
          <w:i/>
          <w:w w:val="110"/>
          <w:sz w:val="12"/>
        </w:rPr>
        <w:t>T.</w:t>
      </w:r>
      <w:r>
        <w:rPr>
          <w:rFonts w:ascii="Times New Roman" w:hAnsi="Times New Roman"/>
          <w:i/>
          <w:spacing w:val="5"/>
          <w:w w:val="110"/>
          <w:sz w:val="12"/>
        </w:rPr>
        <w:t xml:space="preserve"> </w:t>
      </w:r>
      <w:r>
        <w:rPr>
          <w:rFonts w:ascii="Times New Roman" w:hAnsi="Times New Roman"/>
          <w:i/>
          <w:w w:val="110"/>
          <w:sz w:val="12"/>
        </w:rPr>
        <w:t>libanitis</w:t>
      </w:r>
      <w:r>
        <w:rPr>
          <w:rFonts w:ascii="Times New Roman" w:hAnsi="Times New Roman"/>
          <w:i/>
          <w:w w:val="110"/>
          <w:sz w:val="12"/>
        </w:rPr>
        <w:tab/>
      </w:r>
      <w:r>
        <w:rPr>
          <w:w w:val="110"/>
          <w:sz w:val="12"/>
        </w:rPr>
        <w:t>1</w:t>
      </w:r>
      <w:r>
        <w:rPr>
          <w:w w:val="110"/>
          <w:sz w:val="12"/>
        </w:rPr>
        <w:tab/>
        <w:t>23.44</w:t>
      </w:r>
      <w:r>
        <w:rPr>
          <w:w w:val="110"/>
          <w:sz w:val="12"/>
        </w:rPr>
        <w:tab/>
        <w:t>–</w:t>
      </w:r>
    </w:p>
    <w:p w:rsidR="00BF740A" w:rsidRDefault="006625FF">
      <w:pPr>
        <w:pStyle w:val="Textoindependiente"/>
        <w:spacing w:before="171" w:line="268" w:lineRule="auto"/>
        <w:ind w:right="110"/>
        <w:jc w:val="both"/>
      </w:pPr>
      <w:r>
        <w:br w:type="column"/>
      </w:r>
      <w:r>
        <w:lastRenderedPageBreak/>
        <w:t>differences in plant establishment, especially in gypsum soils, where secondary growth shows large inter-site and small interspecific differ- ences  (</w:t>
      </w:r>
      <w:hyperlink w:anchor="_bookmark53" w:history="1">
        <w:r>
          <w:rPr>
            <w:color w:val="007FAC"/>
          </w:rPr>
          <w:t>Olano  et  al., 2011</w:t>
        </w:r>
      </w:hyperlink>
      <w:r>
        <w:t>).</w:t>
      </w:r>
    </w:p>
    <w:p w:rsidR="00BF740A" w:rsidRDefault="006625FF">
      <w:pPr>
        <w:spacing w:before="210"/>
        <w:ind w:left="111"/>
        <w:jc w:val="both"/>
        <w:rPr>
          <w:rFonts w:ascii="Times New Roman"/>
          <w:i/>
          <w:sz w:val="16"/>
        </w:rPr>
      </w:pPr>
      <w:bookmarkStart w:id="7" w:name="Sampling_design"/>
      <w:bookmarkEnd w:id="7"/>
      <w:r>
        <w:rPr>
          <w:rFonts w:ascii="Times New Roman"/>
          <w:i/>
          <w:sz w:val="16"/>
        </w:rPr>
        <w:t>2.2.  Sampling design</w:t>
      </w:r>
    </w:p>
    <w:p w:rsidR="00BF740A" w:rsidRDefault="006625FF">
      <w:pPr>
        <w:pStyle w:val="Textoindependiente"/>
        <w:spacing w:before="231" w:line="268" w:lineRule="auto"/>
        <w:ind w:right="109" w:firstLine="249"/>
        <w:jc w:val="both"/>
      </w:pPr>
      <w:r>
        <w:t>Over one spring, we studied five species with a similar life-form so that their size could be used as proxy of the sequence order of plant establishment in vegetation patches. We compared performance traits relevant to different life stages between plants that appeared growing in association with other species (i.e. in vegetation patches where ca-  nopies overlapped) and solitary, in order to estimate the net benefits (or costs) of growing in vegetation patches. For seedlings and  juvenile  plants, we quantified the frequency of establishment and growth of juveniles respectively. In adult plants, we determined whether  net  flower production (relative to plant height) varied with the role that the species played in the interaction (nurse or facilitated) (</w:t>
      </w:r>
      <w:hyperlink w:anchor="_bookmark3" w:history="1">
        <w:r>
          <w:rPr>
            <w:color w:val="007FAC"/>
          </w:rPr>
          <w:t>Fig. 1</w:t>
        </w:r>
      </w:hyperlink>
      <w:r>
        <w:t>).  There- fore, we quantified the net benefit in pairs of species where the asso- ciated</w:t>
      </w:r>
      <w:r>
        <w:rPr>
          <w:spacing w:val="11"/>
        </w:rPr>
        <w:t xml:space="preserve"> </w:t>
      </w:r>
      <w:r>
        <w:t>individual</w:t>
      </w:r>
      <w:r>
        <w:rPr>
          <w:spacing w:val="12"/>
        </w:rPr>
        <w:t xml:space="preserve"> </w:t>
      </w:r>
      <w:r>
        <w:t>was</w:t>
      </w:r>
      <w:r>
        <w:rPr>
          <w:spacing w:val="12"/>
        </w:rPr>
        <w:t xml:space="preserve"> </w:t>
      </w:r>
      <w:r>
        <w:t>the</w:t>
      </w:r>
      <w:r>
        <w:rPr>
          <w:spacing w:val="11"/>
        </w:rPr>
        <w:t xml:space="preserve"> </w:t>
      </w:r>
      <w:r>
        <w:t>largest</w:t>
      </w:r>
      <w:r>
        <w:rPr>
          <w:spacing w:val="11"/>
        </w:rPr>
        <w:t xml:space="preserve"> </w:t>
      </w:r>
      <w:r>
        <w:t>in</w:t>
      </w:r>
      <w:r>
        <w:rPr>
          <w:spacing w:val="12"/>
        </w:rPr>
        <w:t xml:space="preserve"> </w:t>
      </w:r>
      <w:r>
        <w:t>the</w:t>
      </w:r>
      <w:r>
        <w:rPr>
          <w:spacing w:val="11"/>
        </w:rPr>
        <w:t xml:space="preserve"> </w:t>
      </w:r>
      <w:r>
        <w:t>vegetation</w:t>
      </w:r>
      <w:r>
        <w:rPr>
          <w:spacing w:val="12"/>
        </w:rPr>
        <w:t xml:space="preserve"> </w:t>
      </w:r>
      <w:r>
        <w:t>patch</w:t>
      </w:r>
      <w:r>
        <w:rPr>
          <w:spacing w:val="11"/>
        </w:rPr>
        <w:t xml:space="preserve"> </w:t>
      </w:r>
      <w:r>
        <w:t>(assumed</w:t>
      </w:r>
      <w:r>
        <w:rPr>
          <w:spacing w:val="11"/>
        </w:rPr>
        <w:t xml:space="preserve"> </w:t>
      </w:r>
      <w:r>
        <w:t>to</w:t>
      </w:r>
      <w:r>
        <w:rPr>
          <w:spacing w:val="12"/>
        </w:rPr>
        <w:t xml:space="preserve"> </w:t>
      </w:r>
      <w:r>
        <w:t>be</w:t>
      </w:r>
    </w:p>
    <w:p w:rsidR="00BF740A" w:rsidRDefault="006625FF">
      <w:pPr>
        <w:pStyle w:val="Textoindependiente"/>
        <w:spacing w:line="44" w:lineRule="exact"/>
        <w:jc w:val="both"/>
      </w:pPr>
      <w:r>
        <w:t>the  original  nurse  plant),  and  in  pairs  where  it  was  not  the     largest</w:t>
      </w:r>
    </w:p>
    <w:p w:rsidR="00BF740A" w:rsidRDefault="00BF740A">
      <w:pPr>
        <w:spacing w:line="44" w:lineRule="exact"/>
        <w:jc w:val="both"/>
        <w:sectPr w:rsidR="00BF740A">
          <w:pgSz w:w="11910" w:h="15880"/>
          <w:pgMar w:top="960" w:right="640" w:bottom="820" w:left="640" w:header="507" w:footer="628" w:gutter="0"/>
          <w:cols w:num="2" w:space="720" w:equalWidth="0">
            <w:col w:w="5134" w:space="246"/>
            <w:col w:w="5250"/>
          </w:cols>
        </w:sectPr>
      </w:pPr>
    </w:p>
    <w:p w:rsidR="00BF740A" w:rsidRDefault="006625FF">
      <w:pPr>
        <w:spacing w:before="49"/>
        <w:ind w:left="231"/>
        <w:rPr>
          <w:rFonts w:ascii="Times New Roman"/>
          <w:i/>
          <w:sz w:val="12"/>
        </w:rPr>
      </w:pPr>
      <w:r>
        <w:rPr>
          <w:rFonts w:ascii="Times New Roman"/>
          <w:i/>
          <w:w w:val="110"/>
          <w:sz w:val="12"/>
        </w:rPr>
        <w:lastRenderedPageBreak/>
        <w:t>Th. moroderi</w:t>
      </w:r>
    </w:p>
    <w:p w:rsidR="00BF740A" w:rsidRDefault="006625FF">
      <w:pPr>
        <w:spacing w:before="31" w:line="103" w:lineRule="exact"/>
        <w:ind w:left="231"/>
        <w:rPr>
          <w:sz w:val="12"/>
        </w:rPr>
      </w:pPr>
      <w:r>
        <w:rPr>
          <w:w w:val="110"/>
          <w:sz w:val="12"/>
        </w:rPr>
        <w:t>Leaf Nitrogen</w:t>
      </w:r>
    </w:p>
    <w:p w:rsidR="00BF740A" w:rsidRDefault="006625FF">
      <w:pPr>
        <w:pStyle w:val="Textoindependiente"/>
        <w:spacing w:before="7"/>
        <w:ind w:left="0"/>
        <w:rPr>
          <w:sz w:val="18"/>
        </w:rPr>
      </w:pPr>
      <w:r>
        <w:br w:type="column"/>
      </w:r>
    </w:p>
    <w:p w:rsidR="00BF740A" w:rsidRDefault="006625FF">
      <w:pPr>
        <w:spacing w:line="103" w:lineRule="exact"/>
        <w:ind w:left="2"/>
        <w:rPr>
          <w:sz w:val="12"/>
        </w:rPr>
      </w:pPr>
      <w:r>
        <w:rPr>
          <w:w w:val="110"/>
          <w:sz w:val="12"/>
        </w:rPr>
        <w:t>content (mg/g)</w:t>
      </w:r>
    </w:p>
    <w:p w:rsidR="00BF740A" w:rsidRDefault="006625FF">
      <w:pPr>
        <w:tabs>
          <w:tab w:val="left" w:pos="1322"/>
          <w:tab w:val="left" w:pos="2727"/>
        </w:tabs>
        <w:spacing w:before="47"/>
        <w:ind w:left="147"/>
        <w:rPr>
          <w:sz w:val="12"/>
        </w:rPr>
      </w:pPr>
      <w:r>
        <w:br w:type="column"/>
      </w:r>
      <w:r>
        <w:rPr>
          <w:w w:val="110"/>
          <w:sz w:val="12"/>
        </w:rPr>
        <w:lastRenderedPageBreak/>
        <w:t>1</w:t>
      </w:r>
      <w:r>
        <w:rPr>
          <w:w w:val="110"/>
          <w:sz w:val="12"/>
        </w:rPr>
        <w:tab/>
        <w:t>4.50</w:t>
      </w:r>
      <w:r>
        <w:rPr>
          <w:w w:val="110"/>
          <w:sz w:val="12"/>
        </w:rPr>
        <w:tab/>
      </w:r>
      <w:r>
        <w:rPr>
          <w:w w:val="105"/>
          <w:sz w:val="12"/>
        </w:rPr>
        <w:t>–</w:t>
      </w:r>
    </w:p>
    <w:p w:rsidR="00BF740A" w:rsidRDefault="006625FF">
      <w:pPr>
        <w:pStyle w:val="Textoindependiente"/>
        <w:spacing w:before="163" w:line="158" w:lineRule="exact"/>
        <w:ind w:left="231"/>
      </w:pPr>
      <w:r>
        <w:br w:type="column"/>
      </w:r>
      <w:r>
        <w:rPr>
          <w:w w:val="105"/>
        </w:rPr>
        <w:lastRenderedPageBreak/>
        <w:t>(although frequency of establishment and juvenile growth might have</w:t>
      </w:r>
    </w:p>
    <w:p w:rsidR="00BF740A" w:rsidRDefault="00BF740A">
      <w:pPr>
        <w:spacing w:line="158" w:lineRule="exact"/>
        <w:sectPr w:rsidR="00BF740A">
          <w:type w:val="continuous"/>
          <w:pgSz w:w="11910" w:h="15880"/>
          <w:pgMar w:top="380" w:right="640" w:bottom="280" w:left="640" w:header="720" w:footer="720" w:gutter="0"/>
          <w:cols w:num="4" w:space="720" w:equalWidth="0">
            <w:col w:w="1006" w:space="40"/>
            <w:col w:w="869" w:space="40"/>
            <w:col w:w="2792" w:space="514"/>
            <w:col w:w="5369"/>
          </w:cols>
        </w:sectPr>
      </w:pPr>
    </w:p>
    <w:p w:rsidR="00BF740A" w:rsidRDefault="006625FF">
      <w:pPr>
        <w:tabs>
          <w:tab w:val="left" w:pos="2101"/>
          <w:tab w:val="left" w:pos="3276"/>
          <w:tab w:val="left" w:pos="4681"/>
        </w:tabs>
        <w:spacing w:before="67"/>
        <w:ind w:left="231"/>
        <w:rPr>
          <w:sz w:val="12"/>
        </w:rPr>
      </w:pPr>
      <w:r>
        <w:rPr>
          <w:rFonts w:ascii="Times New Roman" w:hAnsi="Times New Roman"/>
          <w:i/>
          <w:w w:val="110"/>
          <w:sz w:val="12"/>
        </w:rPr>
        <w:lastRenderedPageBreak/>
        <w:t>H.</w:t>
      </w:r>
      <w:r>
        <w:rPr>
          <w:rFonts w:ascii="Times New Roman" w:hAnsi="Times New Roman"/>
          <w:i/>
          <w:spacing w:val="10"/>
          <w:w w:val="110"/>
          <w:sz w:val="12"/>
        </w:rPr>
        <w:t xml:space="preserve"> </w:t>
      </w:r>
      <w:r>
        <w:rPr>
          <w:rFonts w:ascii="Times New Roman" w:hAnsi="Times New Roman"/>
          <w:i/>
          <w:w w:val="110"/>
          <w:sz w:val="12"/>
        </w:rPr>
        <w:t>squamatum</w:t>
      </w:r>
      <w:r>
        <w:rPr>
          <w:rFonts w:ascii="Times New Roman" w:hAnsi="Times New Roman"/>
          <w:i/>
          <w:w w:val="110"/>
          <w:sz w:val="12"/>
        </w:rPr>
        <w:tab/>
      </w:r>
      <w:r>
        <w:rPr>
          <w:w w:val="110"/>
          <w:sz w:val="12"/>
        </w:rPr>
        <w:t>1</w:t>
      </w:r>
      <w:r>
        <w:rPr>
          <w:w w:val="110"/>
          <w:sz w:val="12"/>
        </w:rPr>
        <w:tab/>
        <w:t>13.39</w:t>
      </w:r>
      <w:r>
        <w:rPr>
          <w:w w:val="110"/>
          <w:sz w:val="12"/>
        </w:rPr>
        <w:tab/>
        <w:t>–</w:t>
      </w:r>
    </w:p>
    <w:p w:rsidR="00BF740A" w:rsidRDefault="006625FF">
      <w:pPr>
        <w:tabs>
          <w:tab w:val="left" w:pos="2101"/>
          <w:tab w:val="left" w:pos="3276"/>
          <w:tab w:val="left" w:pos="4681"/>
        </w:tabs>
        <w:spacing w:before="30"/>
        <w:ind w:left="231"/>
        <w:rPr>
          <w:sz w:val="12"/>
        </w:rPr>
      </w:pPr>
      <w:r>
        <w:rPr>
          <w:rFonts w:ascii="Times New Roman" w:hAnsi="Times New Roman"/>
          <w:i/>
          <w:w w:val="110"/>
          <w:sz w:val="12"/>
        </w:rPr>
        <w:t>H.</w:t>
      </w:r>
      <w:r>
        <w:rPr>
          <w:rFonts w:ascii="Times New Roman" w:hAnsi="Times New Roman"/>
          <w:i/>
          <w:spacing w:val="6"/>
          <w:w w:val="110"/>
          <w:sz w:val="12"/>
        </w:rPr>
        <w:t xml:space="preserve"> </w:t>
      </w:r>
      <w:r>
        <w:rPr>
          <w:rFonts w:ascii="Times New Roman" w:hAnsi="Times New Roman"/>
          <w:i/>
          <w:w w:val="110"/>
          <w:sz w:val="12"/>
        </w:rPr>
        <w:t>syriacum</w:t>
      </w:r>
      <w:r>
        <w:rPr>
          <w:rFonts w:ascii="Times New Roman" w:hAnsi="Times New Roman"/>
          <w:i/>
          <w:w w:val="110"/>
          <w:sz w:val="12"/>
        </w:rPr>
        <w:tab/>
      </w:r>
      <w:r>
        <w:rPr>
          <w:w w:val="110"/>
          <w:sz w:val="12"/>
        </w:rPr>
        <w:t>1</w:t>
      </w:r>
      <w:r>
        <w:rPr>
          <w:w w:val="110"/>
          <w:sz w:val="12"/>
        </w:rPr>
        <w:tab/>
        <w:t>12.74</w:t>
      </w:r>
      <w:r>
        <w:rPr>
          <w:w w:val="110"/>
          <w:sz w:val="12"/>
        </w:rPr>
        <w:tab/>
        <w:t>–</w:t>
      </w:r>
    </w:p>
    <w:p w:rsidR="00BF740A" w:rsidRDefault="006625FF">
      <w:pPr>
        <w:tabs>
          <w:tab w:val="left" w:pos="2101"/>
          <w:tab w:val="left" w:pos="3276"/>
          <w:tab w:val="right" w:pos="4932"/>
        </w:tabs>
        <w:spacing w:before="30"/>
        <w:ind w:left="231"/>
        <w:rPr>
          <w:sz w:val="12"/>
        </w:rPr>
      </w:pPr>
      <w:r>
        <w:rPr>
          <w:rFonts w:ascii="Times New Roman"/>
          <w:i/>
          <w:w w:val="110"/>
          <w:sz w:val="12"/>
        </w:rPr>
        <w:t>He.</w:t>
      </w:r>
      <w:r>
        <w:rPr>
          <w:rFonts w:ascii="Times New Roman"/>
          <w:i/>
          <w:spacing w:val="3"/>
          <w:w w:val="110"/>
          <w:sz w:val="12"/>
        </w:rPr>
        <w:t xml:space="preserve"> </w:t>
      </w:r>
      <w:r>
        <w:rPr>
          <w:rFonts w:ascii="Times New Roman"/>
          <w:i/>
          <w:w w:val="110"/>
          <w:sz w:val="12"/>
        </w:rPr>
        <w:t>stoechas</w:t>
      </w:r>
      <w:r>
        <w:rPr>
          <w:rFonts w:ascii="Times New Roman"/>
          <w:i/>
          <w:w w:val="110"/>
          <w:sz w:val="12"/>
        </w:rPr>
        <w:tab/>
      </w:r>
      <w:r>
        <w:rPr>
          <w:w w:val="110"/>
          <w:sz w:val="12"/>
        </w:rPr>
        <w:t>3</w:t>
      </w:r>
      <w:r>
        <w:rPr>
          <w:w w:val="110"/>
          <w:sz w:val="12"/>
        </w:rPr>
        <w:tab/>
        <w:t>12.82</w:t>
      </w:r>
      <w:r>
        <w:rPr>
          <w:rFonts w:ascii="Times New Roman"/>
          <w:w w:val="110"/>
          <w:sz w:val="12"/>
        </w:rPr>
        <w:tab/>
      </w:r>
      <w:r>
        <w:rPr>
          <w:w w:val="110"/>
          <w:sz w:val="12"/>
        </w:rPr>
        <w:t>0.79</w:t>
      </w:r>
    </w:p>
    <w:p w:rsidR="00BF740A" w:rsidRDefault="006625FF">
      <w:pPr>
        <w:spacing w:before="31"/>
        <w:ind w:left="231"/>
        <w:rPr>
          <w:sz w:val="12"/>
        </w:rPr>
      </w:pPr>
      <w:r>
        <w:rPr>
          <w:w w:val="110"/>
          <w:sz w:val="12"/>
        </w:rPr>
        <w:t>Root depth (m)</w:t>
      </w:r>
    </w:p>
    <w:p w:rsidR="00BF740A" w:rsidRDefault="006625FF">
      <w:pPr>
        <w:tabs>
          <w:tab w:val="left" w:pos="2101"/>
          <w:tab w:val="left" w:pos="3276"/>
          <w:tab w:val="right" w:pos="4932"/>
        </w:tabs>
        <w:spacing w:before="30"/>
        <w:ind w:left="231"/>
        <w:rPr>
          <w:sz w:val="12"/>
        </w:rPr>
      </w:pPr>
      <w:r>
        <w:rPr>
          <w:rFonts w:ascii="Times New Roman"/>
          <w:i/>
          <w:w w:val="110"/>
          <w:sz w:val="12"/>
        </w:rPr>
        <w:t>H.</w:t>
      </w:r>
      <w:r>
        <w:rPr>
          <w:rFonts w:ascii="Times New Roman"/>
          <w:i/>
          <w:spacing w:val="10"/>
          <w:w w:val="110"/>
          <w:sz w:val="12"/>
        </w:rPr>
        <w:t xml:space="preserve"> </w:t>
      </w:r>
      <w:r>
        <w:rPr>
          <w:rFonts w:ascii="Times New Roman"/>
          <w:i/>
          <w:w w:val="110"/>
          <w:sz w:val="12"/>
        </w:rPr>
        <w:t>squamatum</w:t>
      </w:r>
      <w:r>
        <w:rPr>
          <w:rFonts w:ascii="Times New Roman"/>
          <w:i/>
          <w:w w:val="110"/>
          <w:sz w:val="12"/>
        </w:rPr>
        <w:tab/>
      </w:r>
      <w:r>
        <w:rPr>
          <w:w w:val="110"/>
          <w:sz w:val="12"/>
        </w:rPr>
        <w:t>2</w:t>
      </w:r>
      <w:r>
        <w:rPr>
          <w:w w:val="110"/>
          <w:sz w:val="12"/>
        </w:rPr>
        <w:tab/>
        <w:t>0.44</w:t>
      </w:r>
      <w:r>
        <w:rPr>
          <w:rFonts w:ascii="Times New Roman"/>
          <w:w w:val="110"/>
          <w:sz w:val="12"/>
        </w:rPr>
        <w:tab/>
      </w:r>
      <w:r>
        <w:rPr>
          <w:w w:val="110"/>
          <w:sz w:val="12"/>
        </w:rPr>
        <w:t>0.30</w:t>
      </w:r>
    </w:p>
    <w:p w:rsidR="00BF740A" w:rsidRDefault="006625FF">
      <w:pPr>
        <w:tabs>
          <w:tab w:val="left" w:pos="2101"/>
          <w:tab w:val="left" w:pos="3276"/>
          <w:tab w:val="right" w:pos="4932"/>
        </w:tabs>
        <w:spacing w:before="30"/>
        <w:ind w:left="231"/>
        <w:rPr>
          <w:sz w:val="12"/>
        </w:rPr>
      </w:pPr>
      <w:r>
        <w:rPr>
          <w:rFonts w:ascii="Times New Roman"/>
          <w:i/>
          <w:w w:val="110"/>
          <w:sz w:val="12"/>
        </w:rPr>
        <w:t>H.</w:t>
      </w:r>
      <w:r>
        <w:rPr>
          <w:rFonts w:ascii="Times New Roman"/>
          <w:i/>
          <w:spacing w:val="6"/>
          <w:w w:val="110"/>
          <w:sz w:val="12"/>
        </w:rPr>
        <w:t xml:space="preserve"> </w:t>
      </w:r>
      <w:r>
        <w:rPr>
          <w:rFonts w:ascii="Times New Roman"/>
          <w:i/>
          <w:w w:val="110"/>
          <w:sz w:val="12"/>
        </w:rPr>
        <w:t>syriacum</w:t>
      </w:r>
      <w:r>
        <w:rPr>
          <w:rFonts w:ascii="Times New Roman"/>
          <w:i/>
          <w:w w:val="110"/>
          <w:sz w:val="12"/>
        </w:rPr>
        <w:tab/>
      </w:r>
      <w:r>
        <w:rPr>
          <w:w w:val="110"/>
          <w:sz w:val="12"/>
        </w:rPr>
        <w:t>2</w:t>
      </w:r>
      <w:r>
        <w:rPr>
          <w:w w:val="110"/>
          <w:sz w:val="12"/>
        </w:rPr>
        <w:tab/>
        <w:t>0.39</w:t>
      </w:r>
      <w:r>
        <w:rPr>
          <w:rFonts w:ascii="Times New Roman"/>
          <w:w w:val="110"/>
          <w:sz w:val="12"/>
        </w:rPr>
        <w:tab/>
      </w:r>
      <w:r>
        <w:rPr>
          <w:w w:val="110"/>
          <w:sz w:val="12"/>
        </w:rPr>
        <w:t>0.39</w:t>
      </w:r>
    </w:p>
    <w:p w:rsidR="00BF740A" w:rsidRDefault="006625FF">
      <w:pPr>
        <w:tabs>
          <w:tab w:val="left" w:pos="2101"/>
          <w:tab w:val="left" w:pos="3276"/>
          <w:tab w:val="right" w:pos="4932"/>
        </w:tabs>
        <w:spacing w:before="30"/>
        <w:ind w:left="231"/>
        <w:rPr>
          <w:sz w:val="12"/>
        </w:rPr>
      </w:pPr>
      <w:r>
        <w:rPr>
          <w:rFonts w:ascii="Times New Roman"/>
          <w:i/>
          <w:w w:val="110"/>
          <w:sz w:val="12"/>
        </w:rPr>
        <w:t>He.</w:t>
      </w:r>
      <w:r>
        <w:rPr>
          <w:rFonts w:ascii="Times New Roman"/>
          <w:i/>
          <w:spacing w:val="3"/>
          <w:w w:val="110"/>
          <w:sz w:val="12"/>
        </w:rPr>
        <w:t xml:space="preserve"> </w:t>
      </w:r>
      <w:r>
        <w:rPr>
          <w:rFonts w:ascii="Times New Roman"/>
          <w:i/>
          <w:w w:val="110"/>
          <w:sz w:val="12"/>
        </w:rPr>
        <w:t>stoechas</w:t>
      </w:r>
      <w:r>
        <w:rPr>
          <w:rFonts w:ascii="Times New Roman"/>
          <w:i/>
          <w:w w:val="110"/>
          <w:sz w:val="12"/>
        </w:rPr>
        <w:tab/>
      </w:r>
      <w:r>
        <w:rPr>
          <w:w w:val="110"/>
          <w:sz w:val="12"/>
        </w:rPr>
        <w:t>2</w:t>
      </w:r>
      <w:r>
        <w:rPr>
          <w:w w:val="110"/>
          <w:sz w:val="12"/>
        </w:rPr>
        <w:tab/>
        <w:t>0.33</w:t>
      </w:r>
      <w:r>
        <w:rPr>
          <w:rFonts w:ascii="Times New Roman"/>
          <w:w w:val="110"/>
          <w:sz w:val="12"/>
        </w:rPr>
        <w:tab/>
      </w:r>
      <w:r>
        <w:rPr>
          <w:w w:val="110"/>
          <w:sz w:val="12"/>
        </w:rPr>
        <w:t>0.27</w:t>
      </w:r>
    </w:p>
    <w:p w:rsidR="00BF740A" w:rsidRDefault="006625FF">
      <w:pPr>
        <w:tabs>
          <w:tab w:val="left" w:pos="2101"/>
          <w:tab w:val="left" w:pos="3276"/>
          <w:tab w:val="left" w:pos="4681"/>
        </w:tabs>
        <w:spacing w:before="30"/>
        <w:ind w:left="231"/>
        <w:rPr>
          <w:sz w:val="12"/>
        </w:rPr>
      </w:pPr>
      <w:r>
        <w:rPr>
          <w:rFonts w:ascii="Times New Roman" w:hAnsi="Times New Roman"/>
          <w:i/>
          <w:w w:val="110"/>
          <w:sz w:val="12"/>
        </w:rPr>
        <w:t>T.</w:t>
      </w:r>
      <w:r>
        <w:rPr>
          <w:rFonts w:ascii="Times New Roman" w:hAnsi="Times New Roman"/>
          <w:i/>
          <w:spacing w:val="5"/>
          <w:w w:val="110"/>
          <w:sz w:val="12"/>
        </w:rPr>
        <w:t xml:space="preserve"> </w:t>
      </w:r>
      <w:r>
        <w:rPr>
          <w:rFonts w:ascii="Times New Roman" w:hAnsi="Times New Roman"/>
          <w:i/>
          <w:w w:val="110"/>
          <w:sz w:val="12"/>
        </w:rPr>
        <w:t>libanitis</w:t>
      </w:r>
      <w:r>
        <w:rPr>
          <w:rFonts w:ascii="Times New Roman" w:hAnsi="Times New Roman"/>
          <w:i/>
          <w:w w:val="110"/>
          <w:sz w:val="12"/>
        </w:rPr>
        <w:tab/>
      </w:r>
      <w:r>
        <w:rPr>
          <w:w w:val="110"/>
          <w:sz w:val="12"/>
        </w:rPr>
        <w:t>1</w:t>
      </w:r>
      <w:r>
        <w:rPr>
          <w:w w:val="110"/>
          <w:sz w:val="12"/>
        </w:rPr>
        <w:tab/>
        <w:t>0.17</w:t>
      </w:r>
      <w:r>
        <w:rPr>
          <w:w w:val="110"/>
          <w:sz w:val="12"/>
        </w:rPr>
        <w:tab/>
        <w:t>–</w:t>
      </w:r>
    </w:p>
    <w:p w:rsidR="00BF740A" w:rsidRDefault="006625FF">
      <w:pPr>
        <w:tabs>
          <w:tab w:val="left" w:pos="2101"/>
          <w:tab w:val="left" w:pos="3276"/>
          <w:tab w:val="left" w:pos="4681"/>
        </w:tabs>
        <w:spacing w:before="30" w:line="254" w:lineRule="auto"/>
        <w:ind w:left="231" w:right="386"/>
        <w:rPr>
          <w:sz w:val="12"/>
        </w:rPr>
      </w:pPr>
      <w:r>
        <w:rPr>
          <w:rFonts w:ascii="Times New Roman" w:hAnsi="Times New Roman"/>
          <w:i/>
          <w:w w:val="110"/>
          <w:sz w:val="12"/>
        </w:rPr>
        <w:t>Th.</w:t>
      </w:r>
      <w:r>
        <w:rPr>
          <w:rFonts w:ascii="Times New Roman" w:hAnsi="Times New Roman"/>
          <w:i/>
          <w:spacing w:val="6"/>
          <w:w w:val="110"/>
          <w:sz w:val="12"/>
        </w:rPr>
        <w:t xml:space="preserve"> </w:t>
      </w:r>
      <w:r>
        <w:rPr>
          <w:rFonts w:ascii="Times New Roman" w:hAnsi="Times New Roman"/>
          <w:i/>
          <w:w w:val="110"/>
          <w:sz w:val="12"/>
        </w:rPr>
        <w:t>moroderi</w:t>
      </w:r>
      <w:r>
        <w:rPr>
          <w:rFonts w:ascii="Times New Roman" w:hAnsi="Times New Roman"/>
          <w:i/>
          <w:w w:val="110"/>
          <w:sz w:val="12"/>
        </w:rPr>
        <w:tab/>
      </w:r>
      <w:r>
        <w:rPr>
          <w:w w:val="110"/>
          <w:sz w:val="12"/>
        </w:rPr>
        <w:t>1</w:t>
      </w:r>
      <w:r>
        <w:rPr>
          <w:w w:val="110"/>
          <w:sz w:val="12"/>
        </w:rPr>
        <w:tab/>
        <w:t>0.13</w:t>
      </w:r>
      <w:r>
        <w:rPr>
          <w:w w:val="110"/>
          <w:sz w:val="12"/>
        </w:rPr>
        <w:tab/>
      </w:r>
      <w:r>
        <w:rPr>
          <w:w w:val="105"/>
          <w:sz w:val="12"/>
        </w:rPr>
        <w:t xml:space="preserve">– </w:t>
      </w:r>
      <w:r>
        <w:rPr>
          <w:w w:val="110"/>
          <w:sz w:val="12"/>
        </w:rPr>
        <w:t xml:space="preserve">Specific leaf area </w:t>
      </w:r>
      <w:r>
        <w:rPr>
          <w:spacing w:val="1"/>
          <w:w w:val="110"/>
          <w:sz w:val="12"/>
        </w:rPr>
        <w:t xml:space="preserve"> </w:t>
      </w:r>
      <w:r>
        <w:rPr>
          <w:w w:val="110"/>
          <w:sz w:val="12"/>
        </w:rPr>
        <w:t>(mm</w:t>
      </w:r>
      <w:r>
        <w:rPr>
          <w:w w:val="110"/>
          <w:position w:val="6"/>
          <w:sz w:val="8"/>
        </w:rPr>
        <w:t>2</w:t>
      </w:r>
      <w:r>
        <w:rPr>
          <w:w w:val="110"/>
          <w:sz w:val="12"/>
        </w:rPr>
        <w:t>/mg)</w:t>
      </w:r>
    </w:p>
    <w:p w:rsidR="00BF740A" w:rsidRDefault="006625FF">
      <w:pPr>
        <w:tabs>
          <w:tab w:val="left" w:pos="2101"/>
          <w:tab w:val="left" w:pos="3276"/>
          <w:tab w:val="left" w:pos="4681"/>
        </w:tabs>
        <w:spacing w:before="20"/>
        <w:ind w:left="231"/>
        <w:rPr>
          <w:sz w:val="12"/>
        </w:rPr>
      </w:pPr>
      <w:r>
        <w:rPr>
          <w:rFonts w:ascii="Times New Roman" w:hAnsi="Times New Roman"/>
          <w:i/>
          <w:w w:val="110"/>
          <w:sz w:val="12"/>
        </w:rPr>
        <w:t>H.</w:t>
      </w:r>
      <w:r>
        <w:rPr>
          <w:rFonts w:ascii="Times New Roman" w:hAnsi="Times New Roman"/>
          <w:i/>
          <w:spacing w:val="10"/>
          <w:w w:val="110"/>
          <w:sz w:val="12"/>
        </w:rPr>
        <w:t xml:space="preserve"> </w:t>
      </w:r>
      <w:r>
        <w:rPr>
          <w:rFonts w:ascii="Times New Roman" w:hAnsi="Times New Roman"/>
          <w:i/>
          <w:w w:val="110"/>
          <w:sz w:val="12"/>
        </w:rPr>
        <w:t>squamatum</w:t>
      </w:r>
      <w:r>
        <w:rPr>
          <w:rFonts w:ascii="Times New Roman" w:hAnsi="Times New Roman"/>
          <w:i/>
          <w:w w:val="110"/>
          <w:sz w:val="12"/>
        </w:rPr>
        <w:tab/>
      </w:r>
      <w:r>
        <w:rPr>
          <w:w w:val="110"/>
          <w:sz w:val="12"/>
        </w:rPr>
        <w:t>1</w:t>
      </w:r>
      <w:r>
        <w:rPr>
          <w:w w:val="110"/>
          <w:sz w:val="12"/>
        </w:rPr>
        <w:tab/>
        <w:t>4.56</w:t>
      </w:r>
      <w:r>
        <w:rPr>
          <w:w w:val="110"/>
          <w:sz w:val="12"/>
        </w:rPr>
        <w:tab/>
        <w:t>–</w:t>
      </w:r>
    </w:p>
    <w:p w:rsidR="00BF740A" w:rsidRDefault="006625FF">
      <w:pPr>
        <w:tabs>
          <w:tab w:val="left" w:pos="2101"/>
          <w:tab w:val="left" w:pos="3276"/>
          <w:tab w:val="right" w:pos="4932"/>
        </w:tabs>
        <w:spacing w:before="31"/>
        <w:ind w:left="231"/>
        <w:rPr>
          <w:sz w:val="12"/>
        </w:rPr>
      </w:pPr>
      <w:r>
        <w:rPr>
          <w:rFonts w:ascii="Times New Roman"/>
          <w:i/>
          <w:w w:val="110"/>
          <w:sz w:val="12"/>
        </w:rPr>
        <w:t>H.</w:t>
      </w:r>
      <w:r>
        <w:rPr>
          <w:rFonts w:ascii="Times New Roman"/>
          <w:i/>
          <w:spacing w:val="6"/>
          <w:w w:val="110"/>
          <w:sz w:val="12"/>
        </w:rPr>
        <w:t xml:space="preserve"> </w:t>
      </w:r>
      <w:r>
        <w:rPr>
          <w:rFonts w:ascii="Times New Roman"/>
          <w:i/>
          <w:w w:val="110"/>
          <w:sz w:val="12"/>
        </w:rPr>
        <w:t>syriacum</w:t>
      </w:r>
      <w:r>
        <w:rPr>
          <w:rFonts w:ascii="Times New Roman"/>
          <w:i/>
          <w:w w:val="110"/>
          <w:sz w:val="12"/>
        </w:rPr>
        <w:tab/>
      </w:r>
      <w:r>
        <w:rPr>
          <w:w w:val="110"/>
          <w:sz w:val="12"/>
        </w:rPr>
        <w:t>3</w:t>
      </w:r>
      <w:r>
        <w:rPr>
          <w:w w:val="110"/>
          <w:sz w:val="12"/>
        </w:rPr>
        <w:tab/>
        <w:t>4.84</w:t>
      </w:r>
      <w:r>
        <w:rPr>
          <w:rFonts w:ascii="Times New Roman"/>
          <w:w w:val="110"/>
          <w:sz w:val="12"/>
        </w:rPr>
        <w:tab/>
      </w:r>
      <w:r>
        <w:rPr>
          <w:w w:val="110"/>
          <w:sz w:val="12"/>
        </w:rPr>
        <w:t>1.47</w:t>
      </w:r>
    </w:p>
    <w:p w:rsidR="00BF740A" w:rsidRDefault="006625FF">
      <w:pPr>
        <w:tabs>
          <w:tab w:val="left" w:pos="2101"/>
          <w:tab w:val="left" w:pos="3276"/>
          <w:tab w:val="right" w:pos="4932"/>
        </w:tabs>
        <w:spacing w:before="30"/>
        <w:ind w:left="231"/>
        <w:rPr>
          <w:sz w:val="12"/>
        </w:rPr>
      </w:pPr>
      <w:r>
        <w:rPr>
          <w:rFonts w:ascii="Times New Roman"/>
          <w:i/>
          <w:w w:val="110"/>
          <w:sz w:val="12"/>
        </w:rPr>
        <w:t>He.</w:t>
      </w:r>
      <w:r>
        <w:rPr>
          <w:rFonts w:ascii="Times New Roman"/>
          <w:i/>
          <w:spacing w:val="3"/>
          <w:w w:val="110"/>
          <w:sz w:val="12"/>
        </w:rPr>
        <w:t xml:space="preserve"> </w:t>
      </w:r>
      <w:r>
        <w:rPr>
          <w:rFonts w:ascii="Times New Roman"/>
          <w:i/>
          <w:w w:val="110"/>
          <w:sz w:val="12"/>
        </w:rPr>
        <w:t>stoechas</w:t>
      </w:r>
      <w:r>
        <w:rPr>
          <w:rFonts w:ascii="Times New Roman"/>
          <w:i/>
          <w:w w:val="110"/>
          <w:sz w:val="12"/>
        </w:rPr>
        <w:tab/>
      </w:r>
      <w:r>
        <w:rPr>
          <w:w w:val="110"/>
          <w:sz w:val="12"/>
        </w:rPr>
        <w:t>3</w:t>
      </w:r>
      <w:r>
        <w:rPr>
          <w:w w:val="110"/>
          <w:sz w:val="12"/>
        </w:rPr>
        <w:tab/>
        <w:t>10.15</w:t>
      </w:r>
      <w:r>
        <w:rPr>
          <w:rFonts w:ascii="Times New Roman"/>
          <w:w w:val="110"/>
          <w:sz w:val="12"/>
        </w:rPr>
        <w:tab/>
      </w:r>
      <w:r>
        <w:rPr>
          <w:w w:val="110"/>
          <w:sz w:val="12"/>
        </w:rPr>
        <w:t>2.04</w:t>
      </w:r>
    </w:p>
    <w:p w:rsidR="00BF740A" w:rsidRDefault="006625FF">
      <w:pPr>
        <w:tabs>
          <w:tab w:val="left" w:pos="2101"/>
          <w:tab w:val="right" w:pos="3527"/>
        </w:tabs>
        <w:spacing w:before="30"/>
        <w:ind w:left="231"/>
        <w:rPr>
          <w:sz w:val="12"/>
        </w:rPr>
      </w:pPr>
      <w:r>
        <w:rPr>
          <w:rFonts w:ascii="Times New Roman"/>
          <w:i/>
          <w:w w:val="110"/>
          <w:sz w:val="12"/>
        </w:rPr>
        <w:t>T.</w:t>
      </w:r>
      <w:r>
        <w:rPr>
          <w:rFonts w:ascii="Times New Roman"/>
          <w:i/>
          <w:spacing w:val="5"/>
          <w:w w:val="110"/>
          <w:sz w:val="12"/>
        </w:rPr>
        <w:t xml:space="preserve"> </w:t>
      </w:r>
      <w:r>
        <w:rPr>
          <w:rFonts w:ascii="Times New Roman"/>
          <w:i/>
          <w:w w:val="110"/>
          <w:sz w:val="12"/>
        </w:rPr>
        <w:t>libanitis</w:t>
      </w:r>
      <w:r>
        <w:rPr>
          <w:rFonts w:ascii="Times New Roman"/>
          <w:i/>
          <w:w w:val="110"/>
          <w:sz w:val="12"/>
        </w:rPr>
        <w:tab/>
      </w:r>
      <w:r>
        <w:rPr>
          <w:w w:val="110"/>
          <w:sz w:val="12"/>
        </w:rPr>
        <w:t>1</w:t>
      </w:r>
      <w:r>
        <w:rPr>
          <w:rFonts w:ascii="Times New Roman"/>
          <w:w w:val="110"/>
          <w:sz w:val="12"/>
        </w:rPr>
        <w:tab/>
      </w:r>
      <w:r>
        <w:rPr>
          <w:w w:val="110"/>
          <w:sz w:val="12"/>
        </w:rPr>
        <w:t>3.41</w:t>
      </w:r>
    </w:p>
    <w:p w:rsidR="00BF740A" w:rsidRDefault="006F3806">
      <w:pPr>
        <w:tabs>
          <w:tab w:val="left" w:pos="2101"/>
          <w:tab w:val="left" w:pos="3276"/>
          <w:tab w:val="left" w:pos="4681"/>
        </w:tabs>
        <w:spacing w:before="30"/>
        <w:ind w:left="231"/>
        <w:rPr>
          <w:sz w:val="12"/>
        </w:rPr>
      </w:pPr>
      <w:r w:rsidRPr="006F3806">
        <w:pict>
          <v:line id="_x0000_s1029" style="position:absolute;left:0;text-align:left;z-index:251659776;mso-position-horizontal-relative:page" from="37.6pt,14.35pt" to="288.65pt,14.35pt" strokeweight=".17567mm">
            <w10:wrap anchorx="page"/>
          </v:line>
        </w:pict>
      </w:r>
      <w:r w:rsidR="006625FF">
        <w:rPr>
          <w:rFonts w:ascii="Times New Roman" w:hAnsi="Times New Roman"/>
          <w:i/>
          <w:w w:val="110"/>
          <w:sz w:val="12"/>
        </w:rPr>
        <w:t>Th.</w:t>
      </w:r>
      <w:r w:rsidR="006625FF">
        <w:rPr>
          <w:rFonts w:ascii="Times New Roman" w:hAnsi="Times New Roman"/>
          <w:i/>
          <w:spacing w:val="6"/>
          <w:w w:val="110"/>
          <w:sz w:val="12"/>
        </w:rPr>
        <w:t xml:space="preserve"> </w:t>
      </w:r>
      <w:r w:rsidR="006625FF">
        <w:rPr>
          <w:rFonts w:ascii="Times New Roman" w:hAnsi="Times New Roman"/>
          <w:i/>
          <w:w w:val="110"/>
          <w:sz w:val="12"/>
        </w:rPr>
        <w:t>moroderi</w:t>
      </w:r>
      <w:r w:rsidR="006625FF">
        <w:rPr>
          <w:rFonts w:ascii="Times New Roman" w:hAnsi="Times New Roman"/>
          <w:i/>
          <w:w w:val="110"/>
          <w:sz w:val="12"/>
        </w:rPr>
        <w:tab/>
      </w:r>
      <w:r w:rsidR="006625FF">
        <w:rPr>
          <w:w w:val="110"/>
          <w:sz w:val="12"/>
        </w:rPr>
        <w:t>1</w:t>
      </w:r>
      <w:r w:rsidR="006625FF">
        <w:rPr>
          <w:w w:val="110"/>
          <w:sz w:val="12"/>
        </w:rPr>
        <w:tab/>
        <w:t>6.30</w:t>
      </w:r>
      <w:r w:rsidR="006625FF">
        <w:rPr>
          <w:w w:val="110"/>
          <w:sz w:val="12"/>
        </w:rPr>
        <w:tab/>
        <w:t>–</w:t>
      </w:r>
    </w:p>
    <w:p w:rsidR="00BF740A" w:rsidRDefault="00BF740A">
      <w:pPr>
        <w:pStyle w:val="Textoindependiente"/>
        <w:ind w:left="0"/>
        <w:rPr>
          <w:sz w:val="22"/>
        </w:rPr>
      </w:pPr>
    </w:p>
    <w:p w:rsidR="00BF740A" w:rsidRDefault="006625FF">
      <w:pPr>
        <w:pStyle w:val="Ttulo1"/>
        <w:numPr>
          <w:ilvl w:val="0"/>
          <w:numId w:val="2"/>
        </w:numPr>
        <w:tabs>
          <w:tab w:val="left" w:pos="337"/>
        </w:tabs>
        <w:spacing w:before="146"/>
        <w:ind w:left="336"/>
      </w:pPr>
      <w:bookmarkStart w:id="8" w:name="Materials_and_methods"/>
      <w:bookmarkEnd w:id="8"/>
      <w:r>
        <w:t>Materials and</w:t>
      </w:r>
      <w:r>
        <w:rPr>
          <w:spacing w:val="13"/>
        </w:rPr>
        <w:t xml:space="preserve"> </w:t>
      </w:r>
      <w:r>
        <w:t>methods</w:t>
      </w:r>
    </w:p>
    <w:p w:rsidR="00BF740A" w:rsidRDefault="006625FF">
      <w:pPr>
        <w:pStyle w:val="Prrafodelista"/>
        <w:numPr>
          <w:ilvl w:val="1"/>
          <w:numId w:val="2"/>
        </w:numPr>
        <w:tabs>
          <w:tab w:val="left" w:pos="459"/>
        </w:tabs>
        <w:spacing w:before="234"/>
        <w:rPr>
          <w:i/>
          <w:sz w:val="16"/>
        </w:rPr>
      </w:pPr>
      <w:bookmarkStart w:id="9" w:name="Study_site"/>
      <w:bookmarkEnd w:id="9"/>
      <w:r>
        <w:rPr>
          <w:i/>
          <w:w w:val="105"/>
          <w:sz w:val="16"/>
        </w:rPr>
        <w:t>Study site</w:t>
      </w:r>
    </w:p>
    <w:p w:rsidR="00BF740A" w:rsidRDefault="006625FF">
      <w:pPr>
        <w:pStyle w:val="Textoindependiente"/>
        <w:spacing w:before="231" w:line="268" w:lineRule="auto"/>
        <w:ind w:firstLine="249"/>
        <w:jc w:val="both"/>
      </w:pPr>
      <w:r>
        <w:t>The study was conducted in spring-summer 2016 in a  semi-arid  plant community in the SE of Spain, 2.21 km NE of Petrer in  the  pro- vince of Alicante (38°29'52.36"N, 0°44'37.62"W), in an area of 4708 m² with a 30% of vegetation cover (</w:t>
      </w:r>
      <w:hyperlink w:anchor="_bookmark22" w:history="1">
        <w:r>
          <w:rPr>
            <w:color w:val="007FAC"/>
          </w:rPr>
          <w:t>Delalandre and Montesinos-Navarro,</w:t>
        </w:r>
      </w:hyperlink>
      <w:r>
        <w:rPr>
          <w:color w:val="007FAC"/>
        </w:rPr>
        <w:t xml:space="preserve"> </w:t>
      </w:r>
      <w:hyperlink w:anchor="_bookmark22" w:history="1">
        <w:r>
          <w:rPr>
            <w:color w:val="007FAC"/>
          </w:rPr>
          <w:t>2018</w:t>
        </w:r>
      </w:hyperlink>
      <w:r>
        <w:t>). The  average annual temperature and precipitation of  the region  is 22.5 °C and 381 ml respectively (</w:t>
      </w:r>
      <w:hyperlink w:anchor="_bookmark21" w:history="1">
        <w:r>
          <w:rPr>
            <w:color w:val="007FAC"/>
          </w:rPr>
          <w:t>Cueva, 1994</w:t>
        </w:r>
      </w:hyperlink>
      <w:r>
        <w:t>). The study site is an outcrop of gypsum soil surrounded by clay and loam. Gypsum soils are physically unstable due to lack of plasticity, cohesion, and aggregation (</w:t>
      </w:r>
      <w:hyperlink w:anchor="_bookmark62" w:history="1">
        <w:r>
          <w:rPr>
            <w:color w:val="007FAC"/>
          </w:rPr>
          <w:t>Romão and Escudero, 2005</w:t>
        </w:r>
      </w:hyperlink>
      <w:r>
        <w:t>), properties that prevent roots from pe- netrating the surface crust after seed germination, and limit establish- ment of plant juveniles (</w:t>
      </w:r>
      <w:hyperlink w:anchor="_bookmark42" w:history="1">
        <w:r>
          <w:rPr>
            <w:color w:val="007FAC"/>
          </w:rPr>
          <w:t>Meyer, 1986</w:t>
        </w:r>
      </w:hyperlink>
      <w:r>
        <w:t>). Gypsum soils generally lack important plant nutrients such as phosphorus, nitrate and potassium (</w:t>
      </w:r>
      <w:hyperlink w:anchor="_bookmark42" w:history="1">
        <w:r>
          <w:rPr>
            <w:color w:val="007FAC"/>
          </w:rPr>
          <w:t>Meyer, 1986</w:t>
        </w:r>
      </w:hyperlink>
      <w:r>
        <w:t xml:space="preserve">). Altogether these physical and chemical properties make gypsum soils stressful environments for  </w:t>
      </w:r>
      <w:r>
        <w:rPr>
          <w:spacing w:val="23"/>
        </w:rPr>
        <w:t xml:space="preserve"> </w:t>
      </w:r>
      <w:r>
        <w:t>plants.</w:t>
      </w:r>
    </w:p>
    <w:p w:rsidR="00BF740A" w:rsidRDefault="006625FF">
      <w:pPr>
        <w:spacing w:line="268" w:lineRule="auto"/>
        <w:ind w:left="111" w:firstLine="249"/>
        <w:jc w:val="both"/>
        <w:rPr>
          <w:sz w:val="16"/>
        </w:rPr>
      </w:pPr>
      <w:r>
        <w:rPr>
          <w:w w:val="105"/>
          <w:sz w:val="16"/>
        </w:rPr>
        <w:t xml:space="preserve">The most common plant species in the study site were chamae- phytes, including </w:t>
      </w:r>
      <w:r>
        <w:rPr>
          <w:rFonts w:ascii="Times New Roman"/>
          <w:i/>
          <w:w w:val="105"/>
          <w:sz w:val="16"/>
        </w:rPr>
        <w:t xml:space="preserve">Teucrium libanitis </w:t>
      </w:r>
      <w:r>
        <w:rPr>
          <w:w w:val="105"/>
          <w:sz w:val="16"/>
        </w:rPr>
        <w:t xml:space="preserve">Schreber, </w:t>
      </w:r>
      <w:r>
        <w:rPr>
          <w:rFonts w:ascii="Times New Roman"/>
          <w:i/>
          <w:w w:val="105"/>
          <w:sz w:val="16"/>
        </w:rPr>
        <w:t xml:space="preserve">Thymus vulgaris, Th. moroderi, Fumana ericoides, Helianthemum squamatum </w:t>
      </w:r>
      <w:r>
        <w:rPr>
          <w:w w:val="105"/>
          <w:sz w:val="16"/>
        </w:rPr>
        <w:t>(Jacq.) Dum. Cours.</w:t>
      </w:r>
      <w:r>
        <w:rPr>
          <w:rFonts w:ascii="Times New Roman"/>
          <w:i/>
          <w:w w:val="105"/>
          <w:sz w:val="16"/>
        </w:rPr>
        <w:t xml:space="preserve">, H. syriacum </w:t>
      </w:r>
      <w:r>
        <w:rPr>
          <w:w w:val="105"/>
          <w:sz w:val="16"/>
        </w:rPr>
        <w:t>L.</w:t>
      </w:r>
      <w:r>
        <w:rPr>
          <w:rFonts w:ascii="Times New Roman"/>
          <w:i/>
          <w:w w:val="105"/>
          <w:sz w:val="16"/>
        </w:rPr>
        <w:t xml:space="preserve">, Helichrysum stoechas, Herniaria fruticosa, </w:t>
      </w:r>
      <w:r>
        <w:rPr>
          <w:w w:val="105"/>
          <w:sz w:val="16"/>
        </w:rPr>
        <w:t xml:space="preserve">and </w:t>
      </w:r>
      <w:r>
        <w:rPr>
          <w:rFonts w:ascii="Times New Roman"/>
          <w:i/>
          <w:w w:val="105"/>
          <w:sz w:val="16"/>
        </w:rPr>
        <w:t xml:space="preserve">Sedum sediforme. </w:t>
      </w:r>
      <w:r>
        <w:rPr>
          <w:w w:val="105"/>
          <w:sz w:val="16"/>
        </w:rPr>
        <w:t xml:space="preserve">Shrubs such as </w:t>
      </w:r>
      <w:r>
        <w:rPr>
          <w:rFonts w:ascii="Times New Roman"/>
          <w:i/>
          <w:w w:val="105"/>
          <w:sz w:val="16"/>
        </w:rPr>
        <w:t xml:space="preserve">Cistus clusii, Ononis tridentata </w:t>
      </w:r>
      <w:r>
        <w:rPr>
          <w:w w:val="105"/>
          <w:sz w:val="16"/>
        </w:rPr>
        <w:t xml:space="preserve">and </w:t>
      </w:r>
      <w:r>
        <w:rPr>
          <w:rFonts w:ascii="Times New Roman"/>
          <w:i/>
          <w:w w:val="105"/>
          <w:sz w:val="16"/>
        </w:rPr>
        <w:t xml:space="preserve">Rosmarinus officinalis </w:t>
      </w:r>
      <w:r>
        <w:rPr>
          <w:w w:val="105"/>
          <w:sz w:val="16"/>
        </w:rPr>
        <w:t>were scattered and uncommon. We focused the study</w:t>
      </w:r>
      <w:r>
        <w:rPr>
          <w:spacing w:val="-11"/>
          <w:w w:val="105"/>
          <w:sz w:val="16"/>
        </w:rPr>
        <w:t xml:space="preserve"> </w:t>
      </w:r>
      <w:r>
        <w:rPr>
          <w:w w:val="105"/>
          <w:sz w:val="16"/>
        </w:rPr>
        <w:t>on</w:t>
      </w:r>
      <w:r>
        <w:rPr>
          <w:spacing w:val="-11"/>
          <w:w w:val="105"/>
          <w:sz w:val="16"/>
        </w:rPr>
        <w:t xml:space="preserve"> </w:t>
      </w:r>
      <w:r>
        <w:rPr>
          <w:w w:val="105"/>
          <w:sz w:val="16"/>
        </w:rPr>
        <w:t>the</w:t>
      </w:r>
      <w:r>
        <w:rPr>
          <w:spacing w:val="-11"/>
          <w:w w:val="105"/>
          <w:sz w:val="16"/>
        </w:rPr>
        <w:t xml:space="preserve"> </w:t>
      </w:r>
      <w:r>
        <w:rPr>
          <w:w w:val="105"/>
          <w:sz w:val="16"/>
        </w:rPr>
        <w:t>most</w:t>
      </w:r>
      <w:r>
        <w:rPr>
          <w:spacing w:val="-11"/>
          <w:w w:val="105"/>
          <w:sz w:val="16"/>
        </w:rPr>
        <w:t xml:space="preserve"> </w:t>
      </w:r>
      <w:r>
        <w:rPr>
          <w:w w:val="105"/>
          <w:sz w:val="16"/>
        </w:rPr>
        <w:t>abundant</w:t>
      </w:r>
      <w:r>
        <w:rPr>
          <w:spacing w:val="-11"/>
          <w:w w:val="105"/>
          <w:sz w:val="16"/>
        </w:rPr>
        <w:t xml:space="preserve"> </w:t>
      </w:r>
      <w:r>
        <w:rPr>
          <w:w w:val="105"/>
          <w:sz w:val="16"/>
        </w:rPr>
        <w:t>species,</w:t>
      </w:r>
      <w:r>
        <w:rPr>
          <w:spacing w:val="-11"/>
          <w:w w:val="105"/>
          <w:sz w:val="16"/>
        </w:rPr>
        <w:t xml:space="preserve"> </w:t>
      </w:r>
      <w:r>
        <w:rPr>
          <w:w w:val="105"/>
          <w:sz w:val="16"/>
        </w:rPr>
        <w:t>namely</w:t>
      </w:r>
      <w:r>
        <w:rPr>
          <w:spacing w:val="-11"/>
          <w:w w:val="105"/>
          <w:sz w:val="16"/>
        </w:rPr>
        <w:t xml:space="preserve"> </w:t>
      </w:r>
      <w:r>
        <w:rPr>
          <w:rFonts w:ascii="Times New Roman"/>
          <w:i/>
          <w:w w:val="105"/>
          <w:sz w:val="16"/>
        </w:rPr>
        <w:t>T.</w:t>
      </w:r>
      <w:r>
        <w:rPr>
          <w:rFonts w:ascii="Times New Roman"/>
          <w:i/>
          <w:spacing w:val="-16"/>
          <w:w w:val="105"/>
          <w:sz w:val="16"/>
        </w:rPr>
        <w:t xml:space="preserve"> </w:t>
      </w:r>
      <w:r>
        <w:rPr>
          <w:rFonts w:ascii="Times New Roman"/>
          <w:i/>
          <w:w w:val="105"/>
          <w:sz w:val="16"/>
        </w:rPr>
        <w:t>libanitis,</w:t>
      </w:r>
      <w:r>
        <w:rPr>
          <w:rFonts w:ascii="Times New Roman"/>
          <w:i/>
          <w:spacing w:val="-15"/>
          <w:w w:val="105"/>
          <w:sz w:val="16"/>
        </w:rPr>
        <w:t xml:space="preserve"> </w:t>
      </w:r>
      <w:r>
        <w:rPr>
          <w:rFonts w:ascii="Times New Roman"/>
          <w:i/>
          <w:w w:val="105"/>
          <w:sz w:val="16"/>
        </w:rPr>
        <w:t>Th.</w:t>
      </w:r>
      <w:r>
        <w:rPr>
          <w:rFonts w:ascii="Times New Roman"/>
          <w:i/>
          <w:spacing w:val="-16"/>
          <w:w w:val="105"/>
          <w:sz w:val="16"/>
        </w:rPr>
        <w:t xml:space="preserve"> </w:t>
      </w:r>
      <w:r>
        <w:rPr>
          <w:rFonts w:ascii="Times New Roman"/>
          <w:i/>
          <w:w w:val="105"/>
          <w:sz w:val="16"/>
        </w:rPr>
        <w:t>moroderi,</w:t>
      </w:r>
      <w:r>
        <w:rPr>
          <w:rFonts w:ascii="Times New Roman"/>
          <w:i/>
          <w:spacing w:val="-16"/>
          <w:w w:val="105"/>
          <w:sz w:val="16"/>
        </w:rPr>
        <w:t xml:space="preserve"> </w:t>
      </w:r>
      <w:r>
        <w:rPr>
          <w:rFonts w:ascii="Times New Roman"/>
          <w:i/>
          <w:w w:val="105"/>
          <w:sz w:val="16"/>
        </w:rPr>
        <w:t>H. squamatum, H. syriacum</w:t>
      </w:r>
      <w:r>
        <w:rPr>
          <w:w w:val="105"/>
          <w:sz w:val="16"/>
        </w:rPr>
        <w:t xml:space="preserve">, and </w:t>
      </w:r>
      <w:r>
        <w:rPr>
          <w:rFonts w:ascii="Times New Roman"/>
          <w:i/>
          <w:w w:val="105"/>
          <w:sz w:val="16"/>
        </w:rPr>
        <w:t xml:space="preserve">He. stoechas </w:t>
      </w:r>
      <w:r>
        <w:rPr>
          <w:w w:val="105"/>
          <w:sz w:val="16"/>
        </w:rPr>
        <w:t>because they are all dwarf shrubs with similar size and similar traits related to growth strategies (trait</w:t>
      </w:r>
      <w:r>
        <w:rPr>
          <w:spacing w:val="-13"/>
          <w:w w:val="105"/>
          <w:sz w:val="16"/>
        </w:rPr>
        <w:t xml:space="preserve"> </w:t>
      </w:r>
      <w:r>
        <w:rPr>
          <w:w w:val="105"/>
          <w:sz w:val="16"/>
        </w:rPr>
        <w:t>values</w:t>
      </w:r>
      <w:r>
        <w:rPr>
          <w:spacing w:val="-13"/>
          <w:w w:val="105"/>
          <w:sz w:val="16"/>
        </w:rPr>
        <w:t xml:space="preserve"> </w:t>
      </w:r>
      <w:r>
        <w:rPr>
          <w:w w:val="105"/>
          <w:sz w:val="16"/>
        </w:rPr>
        <w:t>compiled</w:t>
      </w:r>
      <w:r>
        <w:rPr>
          <w:spacing w:val="-13"/>
          <w:w w:val="105"/>
          <w:sz w:val="16"/>
        </w:rPr>
        <w:t xml:space="preserve"> </w:t>
      </w:r>
      <w:r>
        <w:rPr>
          <w:w w:val="105"/>
          <w:sz w:val="16"/>
        </w:rPr>
        <w:t>from</w:t>
      </w:r>
      <w:r>
        <w:rPr>
          <w:spacing w:val="-13"/>
          <w:w w:val="105"/>
          <w:sz w:val="16"/>
        </w:rPr>
        <w:t xml:space="preserve"> </w:t>
      </w:r>
      <w:r>
        <w:rPr>
          <w:w w:val="105"/>
          <w:sz w:val="16"/>
        </w:rPr>
        <w:t>BROT</w:t>
      </w:r>
      <w:r>
        <w:rPr>
          <w:spacing w:val="-12"/>
          <w:w w:val="105"/>
          <w:sz w:val="16"/>
        </w:rPr>
        <w:t xml:space="preserve"> </w:t>
      </w:r>
      <w:r>
        <w:rPr>
          <w:w w:val="105"/>
          <w:sz w:val="16"/>
        </w:rPr>
        <w:t>data</w:t>
      </w:r>
      <w:r>
        <w:rPr>
          <w:spacing w:val="-12"/>
          <w:w w:val="105"/>
          <w:sz w:val="16"/>
        </w:rPr>
        <w:t xml:space="preserve"> </w:t>
      </w:r>
      <w:r>
        <w:rPr>
          <w:w w:val="105"/>
          <w:sz w:val="16"/>
        </w:rPr>
        <w:t>base,</w:t>
      </w:r>
      <w:r>
        <w:rPr>
          <w:spacing w:val="-13"/>
          <w:w w:val="105"/>
          <w:sz w:val="16"/>
        </w:rPr>
        <w:t xml:space="preserve"> </w:t>
      </w:r>
      <w:r>
        <w:rPr>
          <w:w w:val="105"/>
          <w:sz w:val="16"/>
        </w:rPr>
        <w:t>presented</w:t>
      </w:r>
      <w:r>
        <w:rPr>
          <w:spacing w:val="-13"/>
          <w:w w:val="105"/>
          <w:sz w:val="16"/>
        </w:rPr>
        <w:t xml:space="preserve"> </w:t>
      </w:r>
      <w:r>
        <w:rPr>
          <w:w w:val="105"/>
          <w:sz w:val="16"/>
        </w:rPr>
        <w:t>in</w:t>
      </w:r>
      <w:r>
        <w:rPr>
          <w:spacing w:val="-13"/>
          <w:w w:val="105"/>
          <w:sz w:val="16"/>
        </w:rPr>
        <w:t xml:space="preserve"> </w:t>
      </w:r>
      <w:hyperlink w:anchor="_bookmark4" w:history="1">
        <w:r>
          <w:rPr>
            <w:color w:val="007FAC"/>
            <w:w w:val="105"/>
            <w:sz w:val="16"/>
          </w:rPr>
          <w:t>Table</w:t>
        </w:r>
        <w:r>
          <w:rPr>
            <w:color w:val="007FAC"/>
            <w:spacing w:val="-13"/>
            <w:w w:val="105"/>
            <w:sz w:val="16"/>
          </w:rPr>
          <w:t xml:space="preserve"> </w:t>
        </w:r>
        <w:r>
          <w:rPr>
            <w:color w:val="007FAC"/>
            <w:w w:val="105"/>
            <w:sz w:val="16"/>
          </w:rPr>
          <w:t>1</w:t>
        </w:r>
      </w:hyperlink>
      <w:r>
        <w:rPr>
          <w:w w:val="105"/>
          <w:sz w:val="16"/>
        </w:rPr>
        <w:t>;</w:t>
      </w:r>
      <w:r>
        <w:rPr>
          <w:spacing w:val="-13"/>
          <w:w w:val="105"/>
          <w:sz w:val="16"/>
        </w:rPr>
        <w:t xml:space="preserve"> </w:t>
      </w:r>
      <w:hyperlink w:anchor="_bookmark54" w:history="1">
        <w:r>
          <w:rPr>
            <w:color w:val="007FAC"/>
            <w:w w:val="105"/>
            <w:sz w:val="16"/>
          </w:rPr>
          <w:t>Paula</w:t>
        </w:r>
      </w:hyperlink>
      <w:r>
        <w:rPr>
          <w:color w:val="007FAC"/>
          <w:w w:val="105"/>
          <w:sz w:val="16"/>
        </w:rPr>
        <w:t xml:space="preserve"> </w:t>
      </w:r>
      <w:hyperlink w:anchor="_bookmark54" w:history="1">
        <w:r>
          <w:rPr>
            <w:color w:val="007FAC"/>
            <w:w w:val="105"/>
            <w:sz w:val="16"/>
          </w:rPr>
          <w:t>et al., 2009</w:t>
        </w:r>
      </w:hyperlink>
      <w:r>
        <w:rPr>
          <w:w w:val="105"/>
          <w:sz w:val="16"/>
        </w:rPr>
        <w:t xml:space="preserve">; </w:t>
      </w:r>
      <w:hyperlink w:anchor="_bookmark68" w:history="1">
        <w:r>
          <w:rPr>
            <w:color w:val="007FAC"/>
            <w:w w:val="105"/>
            <w:sz w:val="16"/>
          </w:rPr>
          <w:t>Tavcsanouglu and Pausas, 2018</w:t>
        </w:r>
      </w:hyperlink>
      <w:r>
        <w:rPr>
          <w:w w:val="105"/>
          <w:sz w:val="16"/>
        </w:rPr>
        <w:t xml:space="preserve">). Therefore, differences among  these  species  are  likely  to  emerge  in  relation  to  </w:t>
      </w:r>
      <w:r>
        <w:rPr>
          <w:spacing w:val="17"/>
          <w:w w:val="105"/>
          <w:sz w:val="16"/>
        </w:rPr>
        <w:t xml:space="preserve"> </w:t>
      </w:r>
      <w:r>
        <w:rPr>
          <w:w w:val="105"/>
          <w:sz w:val="16"/>
        </w:rPr>
        <w:t>temporal</w:t>
      </w:r>
    </w:p>
    <w:p w:rsidR="00BF740A" w:rsidRDefault="006625FF">
      <w:pPr>
        <w:pStyle w:val="Textoindependiente"/>
        <w:spacing w:before="49" w:line="268" w:lineRule="auto"/>
        <w:ind w:right="109"/>
        <w:jc w:val="both"/>
      </w:pPr>
      <w:r>
        <w:br w:type="column"/>
      </w:r>
      <w:r>
        <w:rPr>
          <w:w w:val="105"/>
        </w:rPr>
        <w:lastRenderedPageBreak/>
        <w:t>been facilitated by the nurse plant at an earlier life stage). We focused on key demographic parameters that influence population dynamics, namely survival, growth and reproduction (</w:t>
      </w:r>
      <w:hyperlink w:anchor="_bookmark17" w:history="1">
        <w:r>
          <w:rPr>
            <w:color w:val="007FAC"/>
            <w:w w:val="105"/>
          </w:rPr>
          <w:t>Caswell, 2001</w:t>
        </w:r>
      </w:hyperlink>
      <w:r>
        <w:rPr>
          <w:w w:val="105"/>
        </w:rPr>
        <w:t>), and se- lected plant performance components that inform about these para- meters.</w:t>
      </w:r>
      <w:r>
        <w:rPr>
          <w:spacing w:val="-11"/>
          <w:w w:val="105"/>
        </w:rPr>
        <w:t xml:space="preserve"> </w:t>
      </w:r>
      <w:r>
        <w:rPr>
          <w:w w:val="105"/>
        </w:rPr>
        <w:t>We</w:t>
      </w:r>
      <w:r>
        <w:rPr>
          <w:spacing w:val="-11"/>
          <w:w w:val="105"/>
        </w:rPr>
        <w:t xml:space="preserve"> </w:t>
      </w:r>
      <w:r>
        <w:rPr>
          <w:w w:val="105"/>
        </w:rPr>
        <w:t>used</w:t>
      </w:r>
      <w:r>
        <w:rPr>
          <w:spacing w:val="-11"/>
          <w:w w:val="105"/>
        </w:rPr>
        <w:t xml:space="preserve"> </w:t>
      </w:r>
      <w:r>
        <w:rPr>
          <w:w w:val="105"/>
        </w:rPr>
        <w:t>plant</w:t>
      </w:r>
      <w:r>
        <w:rPr>
          <w:spacing w:val="-11"/>
          <w:w w:val="105"/>
        </w:rPr>
        <w:t xml:space="preserve"> </w:t>
      </w:r>
      <w:r>
        <w:rPr>
          <w:w w:val="105"/>
        </w:rPr>
        <w:t>height</w:t>
      </w:r>
      <w:r>
        <w:rPr>
          <w:spacing w:val="-11"/>
          <w:w w:val="105"/>
        </w:rPr>
        <w:t xml:space="preserve"> </w:t>
      </w:r>
      <w:r>
        <w:rPr>
          <w:w w:val="105"/>
        </w:rPr>
        <w:t>as</w:t>
      </w:r>
      <w:r>
        <w:rPr>
          <w:spacing w:val="-11"/>
          <w:w w:val="105"/>
        </w:rPr>
        <w:t xml:space="preserve"> </w:t>
      </w:r>
      <w:r>
        <w:rPr>
          <w:w w:val="105"/>
        </w:rPr>
        <w:t>proxy</w:t>
      </w:r>
      <w:r>
        <w:rPr>
          <w:spacing w:val="-11"/>
          <w:w w:val="105"/>
        </w:rPr>
        <w:t xml:space="preserve"> </w:t>
      </w:r>
      <w:r>
        <w:rPr>
          <w:w w:val="105"/>
        </w:rPr>
        <w:t>of</w:t>
      </w:r>
      <w:r>
        <w:rPr>
          <w:spacing w:val="-11"/>
          <w:w w:val="105"/>
        </w:rPr>
        <w:t xml:space="preserve"> </w:t>
      </w:r>
      <w:r>
        <w:rPr>
          <w:w w:val="105"/>
        </w:rPr>
        <w:t>either</w:t>
      </w:r>
      <w:r>
        <w:rPr>
          <w:spacing w:val="-11"/>
          <w:w w:val="105"/>
        </w:rPr>
        <w:t xml:space="preserve"> </w:t>
      </w:r>
      <w:r>
        <w:rPr>
          <w:w w:val="105"/>
        </w:rPr>
        <w:t>growth</w:t>
      </w:r>
      <w:r>
        <w:rPr>
          <w:spacing w:val="-11"/>
          <w:w w:val="105"/>
        </w:rPr>
        <w:t xml:space="preserve"> </w:t>
      </w:r>
      <w:r>
        <w:rPr>
          <w:w w:val="105"/>
        </w:rPr>
        <w:t>and/or</w:t>
      </w:r>
      <w:r>
        <w:rPr>
          <w:spacing w:val="-11"/>
          <w:w w:val="105"/>
        </w:rPr>
        <w:t xml:space="preserve"> </w:t>
      </w:r>
      <w:r>
        <w:rPr>
          <w:w w:val="105"/>
        </w:rPr>
        <w:t>survival, and</w:t>
      </w:r>
      <w:r>
        <w:rPr>
          <w:spacing w:val="-3"/>
          <w:w w:val="105"/>
        </w:rPr>
        <w:t xml:space="preserve"> </w:t>
      </w:r>
      <w:r>
        <w:rPr>
          <w:w w:val="105"/>
        </w:rPr>
        <w:t>flower</w:t>
      </w:r>
      <w:r>
        <w:rPr>
          <w:spacing w:val="-3"/>
          <w:w w:val="105"/>
        </w:rPr>
        <w:t xml:space="preserve"> </w:t>
      </w:r>
      <w:r>
        <w:rPr>
          <w:w w:val="105"/>
        </w:rPr>
        <w:t>production</w:t>
      </w:r>
      <w:r>
        <w:rPr>
          <w:spacing w:val="-4"/>
          <w:w w:val="105"/>
        </w:rPr>
        <w:t xml:space="preserve"> </w:t>
      </w:r>
      <w:r>
        <w:rPr>
          <w:w w:val="105"/>
        </w:rPr>
        <w:t>as</w:t>
      </w:r>
      <w:r>
        <w:rPr>
          <w:spacing w:val="-3"/>
          <w:w w:val="105"/>
        </w:rPr>
        <w:t xml:space="preserve"> </w:t>
      </w:r>
      <w:r>
        <w:rPr>
          <w:w w:val="105"/>
        </w:rPr>
        <w:t>a</w:t>
      </w:r>
      <w:r>
        <w:rPr>
          <w:spacing w:val="-3"/>
          <w:w w:val="105"/>
        </w:rPr>
        <w:t xml:space="preserve"> </w:t>
      </w:r>
      <w:r>
        <w:rPr>
          <w:w w:val="105"/>
        </w:rPr>
        <w:t>proxy</w:t>
      </w:r>
      <w:r>
        <w:rPr>
          <w:spacing w:val="-3"/>
          <w:w w:val="105"/>
        </w:rPr>
        <w:t xml:space="preserve"> </w:t>
      </w:r>
      <w:r>
        <w:rPr>
          <w:w w:val="105"/>
        </w:rPr>
        <w:t>of</w:t>
      </w:r>
      <w:r>
        <w:rPr>
          <w:spacing w:val="-4"/>
          <w:w w:val="105"/>
        </w:rPr>
        <w:t xml:space="preserve"> </w:t>
      </w:r>
      <w:r>
        <w:rPr>
          <w:w w:val="105"/>
        </w:rPr>
        <w:t>reproduction.</w:t>
      </w:r>
      <w:r>
        <w:rPr>
          <w:spacing w:val="-3"/>
          <w:w w:val="105"/>
        </w:rPr>
        <w:t xml:space="preserve"> </w:t>
      </w:r>
      <w:r>
        <w:rPr>
          <w:w w:val="105"/>
        </w:rPr>
        <w:t>Then,</w:t>
      </w:r>
      <w:r>
        <w:rPr>
          <w:spacing w:val="-3"/>
          <w:w w:val="105"/>
        </w:rPr>
        <w:t xml:space="preserve"> </w:t>
      </w:r>
      <w:r>
        <w:rPr>
          <w:w w:val="105"/>
        </w:rPr>
        <w:t>we</w:t>
      </w:r>
      <w:r>
        <w:rPr>
          <w:spacing w:val="-3"/>
          <w:w w:val="105"/>
        </w:rPr>
        <w:t xml:space="preserve"> </w:t>
      </w:r>
      <w:r>
        <w:rPr>
          <w:w w:val="105"/>
        </w:rPr>
        <w:t>followed</w:t>
      </w:r>
      <w:r>
        <w:rPr>
          <w:spacing w:val="-3"/>
          <w:w w:val="105"/>
        </w:rPr>
        <w:t xml:space="preserve"> </w:t>
      </w:r>
      <w:r>
        <w:rPr>
          <w:w w:val="105"/>
        </w:rPr>
        <w:t>a widely used approach to quantify the intensity of plant-plant interac- tions, which consists of comparing plant performance between treat- ments differing in the presence (e.g. associated) or absence (e.g. soli- tary) of neighbors (</w:t>
      </w:r>
      <w:hyperlink w:anchor="_bookmark30" w:history="1">
        <w:r>
          <w:rPr>
            <w:color w:val="007FAC"/>
            <w:w w:val="105"/>
          </w:rPr>
          <w:t>Goldberg et al., 1999</w:t>
        </w:r>
      </w:hyperlink>
      <w:r>
        <w:rPr>
          <w:w w:val="105"/>
        </w:rPr>
        <w:t xml:space="preserve">; </w:t>
      </w:r>
      <w:hyperlink w:anchor="_bookmark35" w:history="1">
        <w:r>
          <w:rPr>
            <w:color w:val="007FAC"/>
            <w:w w:val="105"/>
          </w:rPr>
          <w:t>Holzapfel and Mahall, 1999</w:t>
        </w:r>
      </w:hyperlink>
      <w:r>
        <w:rPr>
          <w:w w:val="105"/>
        </w:rPr>
        <w:t xml:space="preserve">; </w:t>
      </w:r>
      <w:hyperlink w:anchor="_bookmark57" w:history="1">
        <w:r>
          <w:rPr>
            <w:color w:val="007FAC"/>
            <w:w w:val="105"/>
          </w:rPr>
          <w:t>Pugnaire and Luque, 2001</w:t>
        </w:r>
      </w:hyperlink>
      <w:r>
        <w:rPr>
          <w:w w:val="105"/>
        </w:rPr>
        <w:t xml:space="preserve">; </w:t>
      </w:r>
      <w:hyperlink w:anchor="_bookmark18" w:history="1">
        <w:r>
          <w:rPr>
            <w:color w:val="007FAC"/>
            <w:w w:val="105"/>
          </w:rPr>
          <w:t>Cavieres et al., 2008</w:t>
        </w:r>
      </w:hyperlink>
      <w:r>
        <w:rPr>
          <w:w w:val="105"/>
        </w:rPr>
        <w:t xml:space="preserve">; </w:t>
      </w:r>
      <w:hyperlink w:anchor="_bookmark65" w:history="1">
        <w:r>
          <w:rPr>
            <w:color w:val="007FAC"/>
            <w:w w:val="105"/>
          </w:rPr>
          <w:t>Schӧb et al., 2014b</w:t>
        </w:r>
      </w:hyperlink>
      <w:r>
        <w:rPr>
          <w:w w:val="105"/>
        </w:rPr>
        <w:t xml:space="preserve">; </w:t>
      </w:r>
      <w:hyperlink w:anchor="_bookmark27" w:history="1">
        <w:r>
          <w:rPr>
            <w:color w:val="007FAC"/>
            <w:w w:val="105"/>
          </w:rPr>
          <w:t>García-Cervigón et al., 2016</w:t>
        </w:r>
      </w:hyperlink>
      <w:r>
        <w:rPr>
          <w:w w:val="105"/>
        </w:rPr>
        <w:t xml:space="preserve">; </w:t>
      </w:r>
      <w:hyperlink w:anchor="_bookmark55" w:history="1">
        <w:r>
          <w:rPr>
            <w:color w:val="007FAC"/>
            <w:w w:val="105"/>
          </w:rPr>
          <w:t>Pueyo et al., 2016</w:t>
        </w:r>
      </w:hyperlink>
      <w:r>
        <w:rPr>
          <w:w w:val="105"/>
        </w:rPr>
        <w:t xml:space="preserve">; </w:t>
      </w:r>
      <w:hyperlink w:anchor="_bookmark39" w:history="1">
        <w:r>
          <w:rPr>
            <w:color w:val="007FAC"/>
            <w:w w:val="105"/>
          </w:rPr>
          <w:t>Llambí et al., 2017</w:t>
        </w:r>
      </w:hyperlink>
      <w:r>
        <w:rPr>
          <w:w w:val="105"/>
        </w:rPr>
        <w:t>). We</w:t>
      </w:r>
      <w:r>
        <w:rPr>
          <w:spacing w:val="-6"/>
          <w:w w:val="105"/>
        </w:rPr>
        <w:t xml:space="preserve"> </w:t>
      </w:r>
      <w:r>
        <w:rPr>
          <w:w w:val="105"/>
        </w:rPr>
        <w:t>applied</w:t>
      </w:r>
      <w:r>
        <w:rPr>
          <w:spacing w:val="-6"/>
          <w:w w:val="105"/>
        </w:rPr>
        <w:t xml:space="preserve"> </w:t>
      </w:r>
      <w:r>
        <w:rPr>
          <w:w w:val="105"/>
        </w:rPr>
        <w:t>this</w:t>
      </w:r>
      <w:r>
        <w:rPr>
          <w:spacing w:val="-6"/>
          <w:w w:val="105"/>
        </w:rPr>
        <w:t xml:space="preserve"> </w:t>
      </w:r>
      <w:r>
        <w:rPr>
          <w:w w:val="105"/>
        </w:rPr>
        <w:t>general</w:t>
      </w:r>
      <w:r>
        <w:rPr>
          <w:spacing w:val="-6"/>
          <w:w w:val="105"/>
        </w:rPr>
        <w:t xml:space="preserve"> </w:t>
      </w:r>
      <w:r>
        <w:rPr>
          <w:w w:val="105"/>
        </w:rPr>
        <w:t>approach</w:t>
      </w:r>
      <w:r>
        <w:rPr>
          <w:spacing w:val="-6"/>
          <w:w w:val="105"/>
        </w:rPr>
        <w:t xml:space="preserve"> </w:t>
      </w:r>
      <w:r>
        <w:rPr>
          <w:w w:val="105"/>
        </w:rPr>
        <w:t>for</w:t>
      </w:r>
      <w:r>
        <w:rPr>
          <w:spacing w:val="-6"/>
          <w:w w:val="105"/>
        </w:rPr>
        <w:t xml:space="preserve"> </w:t>
      </w:r>
      <w:r>
        <w:rPr>
          <w:w w:val="105"/>
        </w:rPr>
        <w:t>the</w:t>
      </w:r>
      <w:r>
        <w:rPr>
          <w:spacing w:val="-6"/>
          <w:w w:val="105"/>
        </w:rPr>
        <w:t xml:space="preserve"> </w:t>
      </w:r>
      <w:r>
        <w:rPr>
          <w:w w:val="105"/>
        </w:rPr>
        <w:t>following</w:t>
      </w:r>
      <w:r>
        <w:rPr>
          <w:spacing w:val="-6"/>
          <w:w w:val="105"/>
        </w:rPr>
        <w:t xml:space="preserve"> </w:t>
      </w:r>
      <w:r>
        <w:rPr>
          <w:w w:val="105"/>
        </w:rPr>
        <w:t>fitness</w:t>
      </w:r>
      <w:r>
        <w:rPr>
          <w:spacing w:val="-6"/>
          <w:w w:val="105"/>
        </w:rPr>
        <w:t xml:space="preserve"> </w:t>
      </w:r>
      <w:r>
        <w:rPr>
          <w:w w:val="105"/>
        </w:rPr>
        <w:t>components along the plants’</w:t>
      </w:r>
      <w:r>
        <w:rPr>
          <w:spacing w:val="6"/>
          <w:w w:val="105"/>
        </w:rPr>
        <w:t xml:space="preserve"> </w:t>
      </w:r>
      <w:r>
        <w:rPr>
          <w:w w:val="105"/>
        </w:rPr>
        <w:t>life-span.</w:t>
      </w:r>
    </w:p>
    <w:p w:rsidR="00BF740A" w:rsidRDefault="006625FF">
      <w:pPr>
        <w:pStyle w:val="Prrafodelista"/>
        <w:numPr>
          <w:ilvl w:val="1"/>
          <w:numId w:val="1"/>
        </w:numPr>
        <w:tabs>
          <w:tab w:val="left" w:pos="458"/>
        </w:tabs>
        <w:spacing w:before="210"/>
        <w:jc w:val="both"/>
        <w:rPr>
          <w:i/>
          <w:sz w:val="16"/>
        </w:rPr>
      </w:pPr>
      <w:bookmarkStart w:id="10" w:name="Frequency_of_juvenile_recruitment"/>
      <w:bookmarkEnd w:id="10"/>
      <w:r>
        <w:rPr>
          <w:i/>
          <w:sz w:val="16"/>
        </w:rPr>
        <w:t xml:space="preserve">Frequency of juvenile </w:t>
      </w:r>
      <w:r>
        <w:rPr>
          <w:i/>
          <w:spacing w:val="6"/>
          <w:sz w:val="16"/>
        </w:rPr>
        <w:t xml:space="preserve"> </w:t>
      </w:r>
      <w:r>
        <w:rPr>
          <w:i/>
          <w:sz w:val="16"/>
        </w:rPr>
        <w:t>recruitment</w:t>
      </w:r>
    </w:p>
    <w:p w:rsidR="00BF740A" w:rsidRDefault="006625FF">
      <w:pPr>
        <w:pStyle w:val="Textoindependiente"/>
        <w:spacing w:before="231" w:line="268" w:lineRule="auto"/>
        <w:ind w:right="110" w:firstLine="249"/>
        <w:jc w:val="both"/>
      </w:pPr>
      <w:r>
        <w:t xml:space="preserve">Recruitment and spatial distribution of  juvenile  plants  (e.g.  early  life   development   stage)   was   studied   by   sampling   111   plots        </w:t>
      </w:r>
      <w:r>
        <w:rPr>
          <w:spacing w:val="5"/>
        </w:rPr>
        <w:t xml:space="preserve"> </w:t>
      </w:r>
      <w:r>
        <w:t>of</w:t>
      </w:r>
    </w:p>
    <w:p w:rsidR="00BF740A" w:rsidRDefault="006625FF">
      <w:pPr>
        <w:pStyle w:val="Textoindependiente"/>
        <w:spacing w:line="268" w:lineRule="auto"/>
        <w:ind w:right="111"/>
        <w:jc w:val="both"/>
      </w:pPr>
      <w:r>
        <w:rPr>
          <w:w w:val="105"/>
        </w:rPr>
        <w:t xml:space="preserve">1.5 m </w:t>
      </w:r>
      <w:r>
        <w:rPr>
          <w:w w:val="150"/>
        </w:rPr>
        <w:t xml:space="preserve">× </w:t>
      </w:r>
      <w:r>
        <w:rPr>
          <w:w w:val="105"/>
        </w:rPr>
        <w:t>1.5 m randomly distributed across the study site. We quanti- fied the number of juvenile plants growing in vegetation patches with other plants, and growing solitarily. We considered juvenile plants those with soft stems and without signs of stem lignification, and ve- getation patches as groups of plants with overlapping canopies. We calculated the percentage of the total area covered by plants by mea- suring the maximum and minimum diameter of the patch per plot,</w:t>
      </w:r>
      <w:r>
        <w:rPr>
          <w:spacing w:val="-25"/>
          <w:w w:val="105"/>
        </w:rPr>
        <w:t xml:space="preserve"> </w:t>
      </w:r>
      <w:r>
        <w:rPr>
          <w:w w:val="105"/>
        </w:rPr>
        <w:t>and approximated the patch area to an ellipse. We used binomial tests to compare the observed number of juveniles in the two conditions (i.e. growing</w:t>
      </w:r>
      <w:r>
        <w:rPr>
          <w:spacing w:val="-9"/>
          <w:w w:val="105"/>
        </w:rPr>
        <w:t xml:space="preserve"> </w:t>
      </w:r>
      <w:r>
        <w:rPr>
          <w:w w:val="105"/>
        </w:rPr>
        <w:t>in</w:t>
      </w:r>
      <w:r>
        <w:rPr>
          <w:spacing w:val="-9"/>
          <w:w w:val="105"/>
        </w:rPr>
        <w:t xml:space="preserve"> </w:t>
      </w:r>
      <w:r>
        <w:rPr>
          <w:w w:val="105"/>
        </w:rPr>
        <w:t>association</w:t>
      </w:r>
      <w:r>
        <w:rPr>
          <w:spacing w:val="-9"/>
          <w:w w:val="105"/>
        </w:rPr>
        <w:t xml:space="preserve"> </w:t>
      </w:r>
      <w:r>
        <w:rPr>
          <w:w w:val="105"/>
        </w:rPr>
        <w:t>with</w:t>
      </w:r>
      <w:r>
        <w:rPr>
          <w:spacing w:val="-9"/>
          <w:w w:val="105"/>
        </w:rPr>
        <w:t xml:space="preserve"> </w:t>
      </w:r>
      <w:r>
        <w:rPr>
          <w:w w:val="105"/>
        </w:rPr>
        <w:t>other</w:t>
      </w:r>
      <w:r>
        <w:rPr>
          <w:spacing w:val="-9"/>
          <w:w w:val="105"/>
        </w:rPr>
        <w:t xml:space="preserve"> </w:t>
      </w:r>
      <w:r>
        <w:rPr>
          <w:w w:val="105"/>
        </w:rPr>
        <w:t>plants</w:t>
      </w:r>
      <w:r>
        <w:rPr>
          <w:spacing w:val="-9"/>
          <w:w w:val="105"/>
        </w:rPr>
        <w:t xml:space="preserve"> </w:t>
      </w:r>
      <w:r>
        <w:rPr>
          <w:w w:val="105"/>
        </w:rPr>
        <w:t>in</w:t>
      </w:r>
      <w:r>
        <w:rPr>
          <w:spacing w:val="-9"/>
          <w:w w:val="105"/>
        </w:rPr>
        <w:t xml:space="preserve"> </w:t>
      </w:r>
      <w:r>
        <w:rPr>
          <w:w w:val="105"/>
        </w:rPr>
        <w:t>patches</w:t>
      </w:r>
      <w:r>
        <w:rPr>
          <w:spacing w:val="-9"/>
          <w:w w:val="105"/>
        </w:rPr>
        <w:t xml:space="preserve"> </w:t>
      </w:r>
      <w:r>
        <w:rPr>
          <w:w w:val="105"/>
        </w:rPr>
        <w:t>and</w:t>
      </w:r>
      <w:r>
        <w:rPr>
          <w:spacing w:val="-9"/>
          <w:w w:val="105"/>
        </w:rPr>
        <w:t xml:space="preserve"> </w:t>
      </w:r>
      <w:r>
        <w:rPr>
          <w:w w:val="105"/>
        </w:rPr>
        <w:t>solitarily),</w:t>
      </w:r>
      <w:r>
        <w:rPr>
          <w:spacing w:val="-9"/>
          <w:w w:val="105"/>
        </w:rPr>
        <w:t xml:space="preserve"> </w:t>
      </w:r>
      <w:r>
        <w:rPr>
          <w:w w:val="105"/>
        </w:rPr>
        <w:t>with those</w:t>
      </w:r>
      <w:r>
        <w:rPr>
          <w:spacing w:val="-13"/>
          <w:w w:val="105"/>
        </w:rPr>
        <w:t xml:space="preserve"> </w:t>
      </w:r>
      <w:r>
        <w:rPr>
          <w:w w:val="105"/>
        </w:rPr>
        <w:t>expected</w:t>
      </w:r>
      <w:r>
        <w:rPr>
          <w:spacing w:val="-12"/>
          <w:w w:val="105"/>
        </w:rPr>
        <w:t xml:space="preserve"> </w:t>
      </w:r>
      <w:r>
        <w:rPr>
          <w:w w:val="105"/>
        </w:rPr>
        <w:t>based</w:t>
      </w:r>
      <w:r>
        <w:rPr>
          <w:spacing w:val="-12"/>
          <w:w w:val="105"/>
        </w:rPr>
        <w:t xml:space="preserve"> </w:t>
      </w:r>
      <w:r>
        <w:rPr>
          <w:w w:val="105"/>
        </w:rPr>
        <w:t>on</w:t>
      </w:r>
      <w:r>
        <w:rPr>
          <w:spacing w:val="-13"/>
          <w:w w:val="105"/>
        </w:rPr>
        <w:t xml:space="preserve"> </w:t>
      </w:r>
      <w:r>
        <w:rPr>
          <w:w w:val="105"/>
        </w:rPr>
        <w:t>the</w:t>
      </w:r>
      <w:r>
        <w:rPr>
          <w:spacing w:val="-12"/>
          <w:w w:val="105"/>
        </w:rPr>
        <w:t xml:space="preserve"> </w:t>
      </w:r>
      <w:r>
        <w:rPr>
          <w:w w:val="105"/>
        </w:rPr>
        <w:t>proportion</w:t>
      </w:r>
      <w:r>
        <w:rPr>
          <w:spacing w:val="-12"/>
          <w:w w:val="105"/>
        </w:rPr>
        <w:t xml:space="preserve"> </w:t>
      </w:r>
      <w:r>
        <w:rPr>
          <w:w w:val="105"/>
        </w:rPr>
        <w:t>of</w:t>
      </w:r>
      <w:r>
        <w:rPr>
          <w:spacing w:val="-13"/>
          <w:w w:val="105"/>
        </w:rPr>
        <w:t xml:space="preserve"> </w:t>
      </w:r>
      <w:r>
        <w:rPr>
          <w:w w:val="105"/>
        </w:rPr>
        <w:t>area</w:t>
      </w:r>
      <w:r>
        <w:rPr>
          <w:spacing w:val="-13"/>
          <w:w w:val="105"/>
        </w:rPr>
        <w:t xml:space="preserve"> </w:t>
      </w:r>
      <w:r>
        <w:rPr>
          <w:w w:val="105"/>
        </w:rPr>
        <w:t>covered</w:t>
      </w:r>
      <w:r>
        <w:rPr>
          <w:spacing w:val="-12"/>
          <w:w w:val="105"/>
        </w:rPr>
        <w:t xml:space="preserve"> </w:t>
      </w:r>
      <w:r>
        <w:rPr>
          <w:w w:val="105"/>
        </w:rPr>
        <w:t>by</w:t>
      </w:r>
      <w:r>
        <w:rPr>
          <w:spacing w:val="-12"/>
          <w:w w:val="105"/>
        </w:rPr>
        <w:t xml:space="preserve"> </w:t>
      </w:r>
      <w:r>
        <w:rPr>
          <w:w w:val="105"/>
        </w:rPr>
        <w:t>plants,</w:t>
      </w:r>
      <w:r>
        <w:rPr>
          <w:spacing w:val="-13"/>
          <w:w w:val="105"/>
        </w:rPr>
        <w:t xml:space="preserve"> </w:t>
      </w:r>
      <w:r>
        <w:rPr>
          <w:w w:val="105"/>
        </w:rPr>
        <w:t>using the “binom.test” function implemented in R version 3.2.3 (</w:t>
      </w:r>
      <w:hyperlink w:anchor="_bookmark59" w:history="1">
        <w:r>
          <w:rPr>
            <w:color w:val="007FAC"/>
            <w:w w:val="105"/>
          </w:rPr>
          <w:t>R Core</w:t>
        </w:r>
      </w:hyperlink>
      <w:r>
        <w:rPr>
          <w:color w:val="007FAC"/>
          <w:w w:val="105"/>
        </w:rPr>
        <w:t xml:space="preserve"> </w:t>
      </w:r>
      <w:hyperlink w:anchor="_bookmark59" w:history="1">
        <w:r>
          <w:rPr>
            <w:color w:val="007FAC"/>
            <w:w w:val="105"/>
          </w:rPr>
          <w:t>Team,</w:t>
        </w:r>
        <w:r>
          <w:rPr>
            <w:color w:val="007FAC"/>
            <w:spacing w:val="-5"/>
            <w:w w:val="105"/>
          </w:rPr>
          <w:t xml:space="preserve"> </w:t>
        </w:r>
        <w:r>
          <w:rPr>
            <w:color w:val="007FAC"/>
            <w:w w:val="105"/>
          </w:rPr>
          <w:t>2013</w:t>
        </w:r>
      </w:hyperlink>
      <w:r>
        <w:rPr>
          <w:w w:val="105"/>
        </w:rPr>
        <w:t>).</w:t>
      </w:r>
      <w:r>
        <w:rPr>
          <w:spacing w:val="-5"/>
          <w:w w:val="105"/>
        </w:rPr>
        <w:t xml:space="preserve"> </w:t>
      </w:r>
      <w:r>
        <w:rPr>
          <w:w w:val="105"/>
        </w:rPr>
        <w:t>The</w:t>
      </w:r>
      <w:r>
        <w:rPr>
          <w:spacing w:val="-5"/>
          <w:w w:val="105"/>
        </w:rPr>
        <w:t xml:space="preserve"> </w:t>
      </w:r>
      <w:r>
        <w:rPr>
          <w:w w:val="105"/>
        </w:rPr>
        <w:t>p-values</w:t>
      </w:r>
      <w:r>
        <w:rPr>
          <w:spacing w:val="-5"/>
          <w:w w:val="105"/>
        </w:rPr>
        <w:t xml:space="preserve"> </w:t>
      </w:r>
      <w:r>
        <w:rPr>
          <w:w w:val="105"/>
        </w:rPr>
        <w:t>were</w:t>
      </w:r>
      <w:r>
        <w:rPr>
          <w:spacing w:val="-5"/>
          <w:w w:val="105"/>
        </w:rPr>
        <w:t xml:space="preserve"> </w:t>
      </w:r>
      <w:r>
        <w:rPr>
          <w:w w:val="105"/>
        </w:rPr>
        <w:t>corrected</w:t>
      </w:r>
      <w:r>
        <w:rPr>
          <w:spacing w:val="-5"/>
          <w:w w:val="105"/>
        </w:rPr>
        <w:t xml:space="preserve"> </w:t>
      </w:r>
      <w:r>
        <w:rPr>
          <w:w w:val="105"/>
        </w:rPr>
        <w:t>for</w:t>
      </w:r>
      <w:r>
        <w:rPr>
          <w:spacing w:val="-5"/>
          <w:w w:val="105"/>
        </w:rPr>
        <w:t xml:space="preserve"> </w:t>
      </w:r>
      <w:r>
        <w:rPr>
          <w:w w:val="105"/>
        </w:rPr>
        <w:t>multiple</w:t>
      </w:r>
      <w:r>
        <w:rPr>
          <w:spacing w:val="-5"/>
          <w:w w:val="105"/>
        </w:rPr>
        <w:t xml:space="preserve"> </w:t>
      </w:r>
      <w:r>
        <w:rPr>
          <w:w w:val="105"/>
        </w:rPr>
        <w:t>testing</w:t>
      </w:r>
      <w:r>
        <w:rPr>
          <w:spacing w:val="-5"/>
          <w:w w:val="105"/>
        </w:rPr>
        <w:t xml:space="preserve"> </w:t>
      </w:r>
      <w:r>
        <w:rPr>
          <w:w w:val="105"/>
        </w:rPr>
        <w:t>through the false discovery rate (FDR) method, using the “p.adjust”  function.</w:t>
      </w:r>
    </w:p>
    <w:p w:rsidR="00BF740A" w:rsidRDefault="006625FF">
      <w:pPr>
        <w:pStyle w:val="Prrafodelista"/>
        <w:numPr>
          <w:ilvl w:val="1"/>
          <w:numId w:val="1"/>
        </w:numPr>
        <w:tabs>
          <w:tab w:val="left" w:pos="458"/>
        </w:tabs>
        <w:spacing w:before="213"/>
        <w:jc w:val="both"/>
        <w:rPr>
          <w:i/>
          <w:sz w:val="16"/>
        </w:rPr>
      </w:pPr>
      <w:r>
        <w:rPr>
          <w:i/>
          <w:sz w:val="16"/>
        </w:rPr>
        <w:t>Juvenile</w:t>
      </w:r>
      <w:r>
        <w:rPr>
          <w:i/>
          <w:spacing w:val="19"/>
          <w:sz w:val="16"/>
        </w:rPr>
        <w:t xml:space="preserve"> </w:t>
      </w:r>
      <w:r>
        <w:rPr>
          <w:i/>
          <w:sz w:val="16"/>
        </w:rPr>
        <w:t>growth</w:t>
      </w:r>
    </w:p>
    <w:p w:rsidR="00BF740A" w:rsidRDefault="006625FF">
      <w:pPr>
        <w:pStyle w:val="Textoindependiente"/>
        <w:spacing w:before="219" w:line="268" w:lineRule="auto"/>
        <w:ind w:right="109" w:firstLine="249"/>
        <w:jc w:val="both"/>
      </w:pPr>
      <w:r>
        <w:t>In an area of 30 m</w:t>
      </w:r>
      <w:r>
        <w:rPr>
          <w:position w:val="7"/>
          <w:sz w:val="10"/>
        </w:rPr>
        <w:t>2</w:t>
      </w:r>
      <w:r>
        <w:t>, we compared height of juvenile plants growing   in patches and isolated to test if performance increased in vegetation patches. Plant height was used as proxy of performance, driven either     by an increase in growth rates and/or improved survival. We used a general linear mixed model and included height as dependent variable, growing condition (e.g. in association with other plants and in solitary stands) as fixed effect, and species identity as random effect. The ana- lysis was conducted using the “lme4” package (</w:t>
      </w:r>
      <w:hyperlink w:anchor="_bookmark10" w:history="1">
        <w:r>
          <w:rPr>
            <w:color w:val="007FAC"/>
          </w:rPr>
          <w:t>Bates et al., 2015</w:t>
        </w:r>
      </w:hyperlink>
      <w:r>
        <w:t>), the significance  of  the  fixed  effect  was  assessed  using  “lmerTest”</w:t>
      </w:r>
      <w:r>
        <w:rPr>
          <w:spacing w:val="5"/>
        </w:rPr>
        <w:t xml:space="preserve"> </w:t>
      </w:r>
      <w:r>
        <w:t>package</w:t>
      </w:r>
    </w:p>
    <w:p w:rsidR="00BF740A" w:rsidRDefault="00BF740A">
      <w:pPr>
        <w:spacing w:line="268" w:lineRule="auto"/>
        <w:jc w:val="both"/>
        <w:sectPr w:rsidR="00BF740A">
          <w:type w:val="continuous"/>
          <w:pgSz w:w="11910" w:h="15880"/>
          <w:pgMar w:top="380" w:right="640" w:bottom="280" w:left="640" w:header="720" w:footer="720" w:gutter="0"/>
          <w:cols w:num="2" w:space="720" w:equalWidth="0">
            <w:col w:w="5134" w:space="246"/>
            <w:col w:w="5250"/>
          </w:cols>
        </w:sectPr>
      </w:pPr>
    </w:p>
    <w:p w:rsidR="00BF740A" w:rsidRDefault="006625FF">
      <w:pPr>
        <w:pStyle w:val="Textoindependiente"/>
        <w:spacing w:before="171" w:line="268" w:lineRule="auto"/>
        <w:jc w:val="both"/>
      </w:pPr>
      <w:r>
        <w:lastRenderedPageBreak/>
        <w:t>(</w:t>
      </w:r>
      <w:hyperlink w:anchor="_bookmark38" w:history="1">
        <w:r>
          <w:rPr>
            <w:color w:val="007FAC"/>
          </w:rPr>
          <w:t>Kuznetsova et al., 2017</w:t>
        </w:r>
      </w:hyperlink>
      <w:r>
        <w:t>), and the mean estimate of the levels was re- trieved using “effects” package (</w:t>
      </w:r>
      <w:hyperlink w:anchor="_bookmark24" w:history="1">
        <w:r>
          <w:rPr>
            <w:color w:val="007FAC"/>
          </w:rPr>
          <w:t>Fox et al., 2003</w:t>
        </w:r>
      </w:hyperlink>
      <w:r>
        <w:t>), all implemented in R version  3.2.1  (</w:t>
      </w:r>
      <w:hyperlink w:anchor="_bookmark59" w:history="1">
        <w:r>
          <w:rPr>
            <w:color w:val="007FAC"/>
          </w:rPr>
          <w:t>R  Core  Team, 2013</w:t>
        </w:r>
      </w:hyperlink>
      <w:r>
        <w:t>).</w:t>
      </w:r>
    </w:p>
    <w:p w:rsidR="00BF740A" w:rsidRDefault="006625FF">
      <w:pPr>
        <w:pStyle w:val="Prrafodelista"/>
        <w:numPr>
          <w:ilvl w:val="1"/>
          <w:numId w:val="1"/>
        </w:numPr>
        <w:tabs>
          <w:tab w:val="left" w:pos="459"/>
        </w:tabs>
        <w:spacing w:before="210"/>
        <w:ind w:left="458" w:hanging="347"/>
        <w:jc w:val="both"/>
        <w:rPr>
          <w:i/>
          <w:sz w:val="16"/>
        </w:rPr>
      </w:pPr>
      <w:bookmarkStart w:id="11" w:name="Flower_production_of_adult_plants"/>
      <w:bookmarkEnd w:id="11"/>
      <w:r>
        <w:rPr>
          <w:i/>
          <w:sz w:val="16"/>
        </w:rPr>
        <w:t xml:space="preserve">Flower production of adult </w:t>
      </w:r>
      <w:r>
        <w:rPr>
          <w:i/>
          <w:spacing w:val="6"/>
          <w:sz w:val="16"/>
        </w:rPr>
        <w:t xml:space="preserve"> </w:t>
      </w:r>
      <w:r>
        <w:rPr>
          <w:i/>
          <w:sz w:val="16"/>
        </w:rPr>
        <w:t>plants</w:t>
      </w:r>
    </w:p>
    <w:p w:rsidR="00BF740A" w:rsidRDefault="006625FF">
      <w:pPr>
        <w:pStyle w:val="Textoindependiente"/>
        <w:spacing w:before="231" w:line="266" w:lineRule="auto"/>
        <w:ind w:firstLine="249"/>
        <w:jc w:val="both"/>
      </w:pPr>
      <w:r>
        <w:t>We measured plant height and flower production in 200 adult in- dividuals. We selected plants distributed in a paired design (hereafter set) so that two plants of the same species appeared growing in each condition,  i.e.  in  vegetation  patches  and  in  solitary  stands  within  1</w:t>
      </w:r>
      <w:r>
        <w:rPr>
          <w:spacing w:val="-13"/>
        </w:rPr>
        <w:t xml:space="preserve"> </w:t>
      </w:r>
      <w:r>
        <w:t>m</w:t>
      </w:r>
    </w:p>
    <w:p w:rsidR="00BF740A" w:rsidRDefault="006625FF">
      <w:pPr>
        <w:pStyle w:val="Textoindependiente"/>
        <w:spacing w:before="1" w:line="158" w:lineRule="exact"/>
        <w:jc w:val="both"/>
      </w:pPr>
      <w:r>
        <w:t>distance from each other. In half of the sets, the plant growing in as-</w:t>
      </w:r>
    </w:p>
    <w:p w:rsidR="00BF740A" w:rsidRDefault="006625FF">
      <w:pPr>
        <w:spacing w:before="192"/>
        <w:ind w:left="111"/>
        <w:jc w:val="both"/>
        <w:rPr>
          <w:rFonts w:ascii="Arial"/>
          <w:b/>
          <w:sz w:val="14"/>
        </w:rPr>
      </w:pPr>
      <w:r>
        <w:br w:type="column"/>
      </w:r>
      <w:bookmarkStart w:id="12" w:name="_bookmark5"/>
      <w:bookmarkEnd w:id="12"/>
      <w:r>
        <w:rPr>
          <w:rFonts w:ascii="Arial"/>
          <w:b/>
          <w:w w:val="105"/>
          <w:sz w:val="14"/>
        </w:rPr>
        <w:lastRenderedPageBreak/>
        <w:t>Table 2</w:t>
      </w:r>
    </w:p>
    <w:p w:rsidR="00BF740A" w:rsidRDefault="006625FF">
      <w:pPr>
        <w:spacing w:before="27" w:line="278" w:lineRule="auto"/>
        <w:ind w:left="111" w:right="109"/>
        <w:jc w:val="both"/>
        <w:rPr>
          <w:sz w:val="14"/>
        </w:rPr>
      </w:pPr>
      <w:r>
        <w:rPr>
          <w:w w:val="105"/>
          <w:sz w:val="14"/>
        </w:rPr>
        <w:t>Binomial tests assessing differences in the establishment of juveniles in vege- tation patches and bare ground for the five focal species. The expected pro-  portion of juveniles growing associated with other plants was 0.15, based on the percentage of cover of plants in the 30 m</w:t>
      </w:r>
      <w:r>
        <w:rPr>
          <w:w w:val="105"/>
          <w:position w:val="6"/>
          <w:sz w:val="9"/>
        </w:rPr>
        <w:t xml:space="preserve">2 </w:t>
      </w:r>
      <w:r>
        <w:rPr>
          <w:w w:val="105"/>
          <w:sz w:val="14"/>
        </w:rPr>
        <w:t>plot area sampled. For each species, the total number of juveniles observed (Total N. juveniles), the number of ju- veniles growing associated with other plants (N. juv. associated), the estimated probability of growing associated based on the binomial test (Estim. prob.), and the adjusted p-value corrected for multiple testing using the false discovery rate method (Adj. p-value) are presented. For all species, the proportion of juveniles growing associated with other plants is significantly greater than expected by</w:t>
      </w:r>
    </w:p>
    <w:p w:rsidR="00BF740A" w:rsidRDefault="006625FF">
      <w:pPr>
        <w:tabs>
          <w:tab w:val="left" w:pos="5132"/>
        </w:tabs>
        <w:spacing w:line="128" w:lineRule="exact"/>
        <w:ind w:left="111"/>
        <w:jc w:val="both"/>
        <w:rPr>
          <w:sz w:val="14"/>
        </w:rPr>
      </w:pPr>
      <w:r>
        <w:rPr>
          <w:w w:val="110"/>
          <w:sz w:val="14"/>
          <w:u w:val="single"/>
        </w:rPr>
        <w:t>chance.</w:t>
      </w:r>
      <w:r>
        <w:rPr>
          <w:sz w:val="14"/>
          <w:u w:val="single"/>
        </w:rPr>
        <w:tab/>
      </w:r>
    </w:p>
    <w:p w:rsidR="00BF740A" w:rsidRDefault="00BF740A">
      <w:pPr>
        <w:spacing w:line="128" w:lineRule="exact"/>
        <w:jc w:val="both"/>
        <w:rPr>
          <w:sz w:val="14"/>
        </w:rPr>
        <w:sectPr w:rsidR="00BF740A">
          <w:pgSz w:w="11910" w:h="15880"/>
          <w:pgMar w:top="960" w:right="640" w:bottom="820" w:left="640" w:header="507" w:footer="628" w:gutter="0"/>
          <w:cols w:num="2" w:space="720" w:equalWidth="0">
            <w:col w:w="5134" w:space="246"/>
            <w:col w:w="5250"/>
          </w:cols>
        </w:sectPr>
      </w:pPr>
    </w:p>
    <w:p w:rsidR="00BF740A" w:rsidRDefault="006625FF">
      <w:pPr>
        <w:pStyle w:val="Textoindependiente"/>
        <w:spacing w:before="50"/>
      </w:pPr>
      <w:r>
        <w:lastRenderedPageBreak/>
        <w:t>sociation  was  the  largest  of  the  vegetation  patch  (assumed  to  be ori-</w:t>
      </w:r>
    </w:p>
    <w:p w:rsidR="00BF740A" w:rsidRDefault="006F3806">
      <w:pPr>
        <w:pStyle w:val="Textoindependiente"/>
        <w:spacing w:line="210" w:lineRule="atLeast"/>
      </w:pPr>
      <w:r w:rsidRPr="006F3806">
        <w:pict>
          <v:line id="_x0000_s1028" style="position:absolute;left:0;text-align:left;z-index:251661824;mso-position-horizontal-relative:page" from="306.6pt,17.2pt" to="557.65pt,17.2pt" strokeweight=".17569mm">
            <w10:wrap anchorx="page"/>
          </v:line>
        </w:pict>
      </w:r>
      <w:r w:rsidR="006625FF">
        <w:t>ginally the nurse plant), whereas in the other half the adult plant was    not</w:t>
      </w:r>
      <w:r w:rsidR="006625FF">
        <w:rPr>
          <w:spacing w:val="28"/>
        </w:rPr>
        <w:t xml:space="preserve"> </w:t>
      </w:r>
      <w:r w:rsidR="006625FF">
        <w:t>the</w:t>
      </w:r>
      <w:r w:rsidR="006625FF">
        <w:rPr>
          <w:spacing w:val="27"/>
        </w:rPr>
        <w:t xml:space="preserve"> </w:t>
      </w:r>
      <w:r w:rsidR="006625FF">
        <w:t>largest</w:t>
      </w:r>
      <w:r w:rsidR="006625FF">
        <w:rPr>
          <w:spacing w:val="28"/>
        </w:rPr>
        <w:t xml:space="preserve"> </w:t>
      </w:r>
      <w:r w:rsidR="006625FF">
        <w:t>(assumed</w:t>
      </w:r>
      <w:r w:rsidR="006625FF">
        <w:rPr>
          <w:spacing w:val="28"/>
        </w:rPr>
        <w:t xml:space="preserve"> </w:t>
      </w:r>
      <w:r w:rsidR="006625FF">
        <w:t>to</w:t>
      </w:r>
      <w:r w:rsidR="006625FF">
        <w:rPr>
          <w:spacing w:val="28"/>
        </w:rPr>
        <w:t xml:space="preserve"> </w:t>
      </w:r>
      <w:r w:rsidR="006625FF">
        <w:t>be</w:t>
      </w:r>
      <w:r w:rsidR="006625FF">
        <w:rPr>
          <w:spacing w:val="28"/>
        </w:rPr>
        <w:t xml:space="preserve"> </w:t>
      </w:r>
      <w:r w:rsidR="006625FF">
        <w:t>the</w:t>
      </w:r>
      <w:r w:rsidR="006625FF">
        <w:rPr>
          <w:spacing w:val="27"/>
        </w:rPr>
        <w:t xml:space="preserve"> </w:t>
      </w:r>
      <w:r w:rsidR="006625FF">
        <w:t>originally</w:t>
      </w:r>
      <w:r w:rsidR="006625FF">
        <w:rPr>
          <w:spacing w:val="27"/>
        </w:rPr>
        <w:t xml:space="preserve"> </w:t>
      </w:r>
      <w:r w:rsidR="006625FF">
        <w:t>facilitated</w:t>
      </w:r>
      <w:r w:rsidR="006625FF">
        <w:rPr>
          <w:spacing w:val="28"/>
        </w:rPr>
        <w:t xml:space="preserve"> </w:t>
      </w:r>
      <w:r w:rsidR="006625FF">
        <w:t>plant</w:t>
      </w:r>
      <w:r w:rsidR="006625FF">
        <w:rPr>
          <w:spacing w:val="28"/>
        </w:rPr>
        <w:t xml:space="preserve"> </w:t>
      </w:r>
      <w:r w:rsidR="006625FF">
        <w:t>as</w:t>
      </w:r>
      <w:r w:rsidR="006625FF">
        <w:rPr>
          <w:spacing w:val="29"/>
        </w:rPr>
        <w:t xml:space="preserve"> </w:t>
      </w:r>
      <w:r w:rsidR="006625FF">
        <w:t>seed-</w:t>
      </w:r>
    </w:p>
    <w:p w:rsidR="00BF740A" w:rsidRDefault="006625FF">
      <w:pPr>
        <w:tabs>
          <w:tab w:val="left" w:pos="1155"/>
          <w:tab w:val="left" w:pos="2419"/>
        </w:tabs>
        <w:spacing w:before="176" w:line="292" w:lineRule="auto"/>
        <w:ind w:left="2419" w:hanging="2308"/>
        <w:rPr>
          <w:sz w:val="12"/>
        </w:rPr>
      </w:pPr>
      <w:r w:rsidRPr="001C1E51">
        <w:rPr>
          <w:lang w:val="es-ES"/>
        </w:rPr>
        <w:br w:type="column"/>
      </w:r>
      <w:r w:rsidRPr="001C1E51">
        <w:rPr>
          <w:w w:val="110"/>
          <w:sz w:val="12"/>
          <w:lang w:val="es-ES"/>
        </w:rPr>
        <w:lastRenderedPageBreak/>
        <w:t>Species</w:t>
      </w:r>
      <w:r w:rsidRPr="001C1E51">
        <w:rPr>
          <w:w w:val="110"/>
          <w:sz w:val="12"/>
          <w:lang w:val="es-ES"/>
        </w:rPr>
        <w:tab/>
        <w:t>Total</w:t>
      </w:r>
      <w:r w:rsidRPr="001C1E51">
        <w:rPr>
          <w:spacing w:val="13"/>
          <w:w w:val="110"/>
          <w:sz w:val="12"/>
          <w:lang w:val="es-ES"/>
        </w:rPr>
        <w:t xml:space="preserve"> </w:t>
      </w:r>
      <w:r w:rsidRPr="001C1E51">
        <w:rPr>
          <w:w w:val="110"/>
          <w:sz w:val="12"/>
          <w:lang w:val="es-ES"/>
        </w:rPr>
        <w:t>N.</w:t>
      </w:r>
      <w:r w:rsidRPr="001C1E51">
        <w:rPr>
          <w:spacing w:val="13"/>
          <w:w w:val="110"/>
          <w:sz w:val="12"/>
          <w:lang w:val="es-ES"/>
        </w:rPr>
        <w:t xml:space="preserve"> </w:t>
      </w:r>
      <w:r w:rsidRPr="001C1E51">
        <w:rPr>
          <w:w w:val="110"/>
          <w:sz w:val="12"/>
          <w:lang w:val="es-ES"/>
        </w:rPr>
        <w:t>juveniles</w:t>
      </w:r>
      <w:r w:rsidRPr="001C1E51">
        <w:rPr>
          <w:w w:val="110"/>
          <w:sz w:val="12"/>
          <w:lang w:val="es-ES"/>
        </w:rPr>
        <w:tab/>
        <w:t xml:space="preserve">N. </w:t>
      </w:r>
      <w:r w:rsidRPr="001C1E51">
        <w:rPr>
          <w:spacing w:val="4"/>
          <w:w w:val="110"/>
          <w:sz w:val="12"/>
          <w:lang w:val="es-ES"/>
        </w:rPr>
        <w:t xml:space="preserve"> </w:t>
      </w:r>
      <w:r>
        <w:rPr>
          <w:w w:val="110"/>
          <w:sz w:val="12"/>
        </w:rPr>
        <w:t>juv.</w:t>
      </w:r>
      <w:r>
        <w:rPr>
          <w:w w:val="116"/>
          <w:sz w:val="12"/>
        </w:rPr>
        <w:t xml:space="preserve"> </w:t>
      </w:r>
      <w:r>
        <w:rPr>
          <w:w w:val="105"/>
          <w:sz w:val="12"/>
        </w:rPr>
        <w:t>associated</w:t>
      </w:r>
    </w:p>
    <w:p w:rsidR="00BF740A" w:rsidRDefault="006625FF">
      <w:pPr>
        <w:tabs>
          <w:tab w:val="left" w:pos="1061"/>
        </w:tabs>
        <w:spacing w:before="176"/>
        <w:ind w:left="111"/>
        <w:rPr>
          <w:sz w:val="12"/>
        </w:rPr>
      </w:pPr>
      <w:r>
        <w:br w:type="column"/>
      </w:r>
      <w:r>
        <w:rPr>
          <w:w w:val="110"/>
          <w:sz w:val="12"/>
        </w:rPr>
        <w:lastRenderedPageBreak/>
        <w:t>Estim.</w:t>
      </w:r>
      <w:r>
        <w:rPr>
          <w:spacing w:val="13"/>
          <w:w w:val="110"/>
          <w:sz w:val="12"/>
        </w:rPr>
        <w:t xml:space="preserve"> </w:t>
      </w:r>
      <w:r>
        <w:rPr>
          <w:w w:val="110"/>
          <w:sz w:val="12"/>
        </w:rPr>
        <w:t>Prob.</w:t>
      </w:r>
      <w:r>
        <w:rPr>
          <w:w w:val="110"/>
          <w:sz w:val="12"/>
        </w:rPr>
        <w:tab/>
        <w:t>Adj.</w:t>
      </w:r>
      <w:r>
        <w:rPr>
          <w:spacing w:val="21"/>
          <w:w w:val="110"/>
          <w:sz w:val="12"/>
        </w:rPr>
        <w:t xml:space="preserve"> </w:t>
      </w:r>
      <w:r>
        <w:rPr>
          <w:w w:val="110"/>
          <w:sz w:val="12"/>
        </w:rPr>
        <w:t>p-value</w:t>
      </w:r>
    </w:p>
    <w:p w:rsidR="00BF740A" w:rsidRDefault="00BF740A">
      <w:pPr>
        <w:rPr>
          <w:sz w:val="12"/>
        </w:rPr>
        <w:sectPr w:rsidR="00BF740A">
          <w:type w:val="continuous"/>
          <w:pgSz w:w="11910" w:h="15880"/>
          <w:pgMar w:top="380" w:right="640" w:bottom="280" w:left="640" w:header="720" w:footer="720" w:gutter="0"/>
          <w:cols w:num="3" w:space="720" w:equalWidth="0">
            <w:col w:w="5134" w:space="366"/>
            <w:col w:w="2996" w:space="144"/>
            <w:col w:w="1990"/>
          </w:cols>
        </w:sectPr>
      </w:pPr>
    </w:p>
    <w:p w:rsidR="00BF740A" w:rsidRDefault="006625FF">
      <w:pPr>
        <w:pStyle w:val="Textoindependiente"/>
        <w:spacing w:before="22" w:line="268" w:lineRule="auto"/>
        <w:jc w:val="both"/>
      </w:pPr>
      <w:r>
        <w:lastRenderedPageBreak/>
        <w:t xml:space="preserve">ling). For </w:t>
      </w:r>
      <w:r>
        <w:rPr>
          <w:rFonts w:ascii="Times New Roman"/>
          <w:i/>
        </w:rPr>
        <w:t xml:space="preserve">T. libanitis </w:t>
      </w:r>
      <w:r>
        <w:t xml:space="preserve">and </w:t>
      </w:r>
      <w:r>
        <w:rPr>
          <w:rFonts w:ascii="Times New Roman"/>
          <w:i/>
        </w:rPr>
        <w:t xml:space="preserve">Th. moroderi </w:t>
      </w:r>
      <w:r>
        <w:t>we counted the number of in- florescence rather than number of flowers because flowers of these species are too small to obtain accurate counts in the field. We targeted five species and selected 20 sets per species (40 plants per species), accumulating a total of 100 sets (sets included paired-individuals, one from the vegetation patch and one from solitary stands, of a similar size; 200 plants in total). In some cases, sets of different species shared the same vegetation patch, and this was incorporated in the analyses (see below).</w:t>
      </w:r>
    </w:p>
    <w:p w:rsidR="00BF740A" w:rsidRDefault="006625FF">
      <w:pPr>
        <w:pStyle w:val="Textoindependiente"/>
        <w:spacing w:line="268" w:lineRule="auto"/>
        <w:ind w:firstLine="249"/>
        <w:jc w:val="both"/>
      </w:pPr>
      <w:r>
        <w:t>Because plant size and/or age (both likely correlated with height) affects flower production, we conducted a linear regression for each species to predict flower production based on plant height. We ex- tracted the residuals and used them as measure of corrected flower production to remove plant size effects on the response variable. Within each set, we estimated the difference between the corrected flower production of plants growing in association and its  solitary  paired-  plant. We used this measure as proxy of benefits gained (if positive) and costs (if negative) of growing associated with other plants in a vege- tation patch. Two conspecific plants within each set could slightly differ in height, but using the residuals of flower production regressed against plant height ensured that detectable differences between plants in as- sociation and its solitary paired-plant were independent of height. We used a general linear mixed model to test if differences in corrected flower production could be explained by the fixed factor “role”. “Role” indicated whether the associated plant was considered as originally nurse or facilitated plant (largest or not the largest plant of the patch respectively). In the analysis, plant species and vegetation patch were included as random factors. All statistical analyses  were  performed  using the package “lme4” (</w:t>
      </w:r>
      <w:hyperlink w:anchor="_bookmark10" w:history="1">
        <w:r>
          <w:rPr>
            <w:color w:val="007FAC"/>
          </w:rPr>
          <w:t>Bates et al., 2015</w:t>
        </w:r>
      </w:hyperlink>
      <w:r>
        <w:t>), the significance  of  the  fixed effects was assessed using “lmerTest” package (</w:t>
      </w:r>
      <w:hyperlink w:anchor="_bookmark38" w:history="1">
        <w:r>
          <w:rPr>
            <w:color w:val="007FAC"/>
          </w:rPr>
          <w:t>Kuznetsova et al.,</w:t>
        </w:r>
      </w:hyperlink>
      <w:r>
        <w:rPr>
          <w:color w:val="007FAC"/>
        </w:rPr>
        <w:t xml:space="preserve"> </w:t>
      </w:r>
      <w:hyperlink w:anchor="_bookmark38" w:history="1">
        <w:r>
          <w:rPr>
            <w:color w:val="007FAC"/>
          </w:rPr>
          <w:t>2017</w:t>
        </w:r>
      </w:hyperlink>
      <w:r>
        <w:t>), and the mean estimates and standard error of the two  levels of  the fixed factor (largest and non-largest plant) were obtained using “effects”  package  (</w:t>
      </w:r>
      <w:hyperlink w:anchor="_bookmark24" w:history="1">
        <w:r>
          <w:rPr>
            <w:color w:val="007FAC"/>
          </w:rPr>
          <w:t>Fox  et  al.,  2003</w:t>
        </w:r>
      </w:hyperlink>
      <w:r>
        <w:t xml:space="preserve">),  both  implemented  in  R    </w:t>
      </w:r>
      <w:r>
        <w:rPr>
          <w:spacing w:val="24"/>
        </w:rPr>
        <w:t xml:space="preserve"> </w:t>
      </w:r>
      <w:r>
        <w:t>version</w:t>
      </w:r>
    </w:p>
    <w:p w:rsidR="00BF740A" w:rsidRDefault="006625FF">
      <w:pPr>
        <w:pStyle w:val="Textoindependiente"/>
        <w:spacing w:before="2" w:line="187" w:lineRule="exact"/>
        <w:jc w:val="both"/>
      </w:pPr>
      <w:r>
        <w:rPr>
          <w:w w:val="105"/>
        </w:rPr>
        <w:t>3.3.1 (</w:t>
      </w:r>
      <w:hyperlink w:anchor="_bookmark59" w:history="1">
        <w:r>
          <w:rPr>
            <w:color w:val="007FAC"/>
            <w:w w:val="105"/>
          </w:rPr>
          <w:t>R Core Team,  2013</w:t>
        </w:r>
      </w:hyperlink>
      <w:r>
        <w:rPr>
          <w:w w:val="105"/>
        </w:rPr>
        <w:t>).</w:t>
      </w:r>
    </w:p>
    <w:p w:rsidR="00BF740A" w:rsidRDefault="006625FF">
      <w:pPr>
        <w:pStyle w:val="Ttulo1"/>
        <w:numPr>
          <w:ilvl w:val="0"/>
          <w:numId w:val="2"/>
        </w:numPr>
        <w:tabs>
          <w:tab w:val="left" w:pos="337"/>
        </w:tabs>
        <w:spacing w:before="232"/>
        <w:ind w:left="336"/>
        <w:jc w:val="both"/>
      </w:pPr>
      <w:bookmarkStart w:id="13" w:name="Results"/>
      <w:bookmarkEnd w:id="13"/>
      <w:r>
        <w:t>Results</w:t>
      </w:r>
    </w:p>
    <w:p w:rsidR="00BF740A" w:rsidRDefault="006625FF">
      <w:pPr>
        <w:pStyle w:val="Prrafodelista"/>
        <w:numPr>
          <w:ilvl w:val="1"/>
          <w:numId w:val="2"/>
        </w:numPr>
        <w:tabs>
          <w:tab w:val="left" w:pos="459"/>
        </w:tabs>
        <w:spacing w:before="234"/>
        <w:jc w:val="both"/>
        <w:rPr>
          <w:i/>
          <w:sz w:val="16"/>
        </w:rPr>
      </w:pPr>
      <w:bookmarkStart w:id="14" w:name="Juvenile_recruitment"/>
      <w:bookmarkEnd w:id="14"/>
      <w:r>
        <w:rPr>
          <w:i/>
          <w:sz w:val="16"/>
        </w:rPr>
        <w:t>Juvenile</w:t>
      </w:r>
      <w:r>
        <w:rPr>
          <w:i/>
          <w:spacing w:val="30"/>
          <w:sz w:val="16"/>
        </w:rPr>
        <w:t xml:space="preserve"> </w:t>
      </w:r>
      <w:r>
        <w:rPr>
          <w:i/>
          <w:sz w:val="16"/>
        </w:rPr>
        <w:t>recruitment</w:t>
      </w:r>
    </w:p>
    <w:p w:rsidR="00BF740A" w:rsidRDefault="006625FF">
      <w:pPr>
        <w:pStyle w:val="Textoindependiente"/>
        <w:spacing w:before="218" w:line="266" w:lineRule="auto"/>
        <w:ind w:firstLine="249"/>
        <w:jc w:val="both"/>
      </w:pPr>
      <w:r>
        <w:rPr>
          <w:w w:val="105"/>
        </w:rPr>
        <w:t>In the 250 m</w:t>
      </w:r>
      <w:r>
        <w:rPr>
          <w:w w:val="105"/>
          <w:position w:val="7"/>
          <w:sz w:val="10"/>
        </w:rPr>
        <w:t xml:space="preserve">2 </w:t>
      </w:r>
      <w:r>
        <w:rPr>
          <w:w w:val="105"/>
        </w:rPr>
        <w:t xml:space="preserve">area sampled, plants covered only 15% of the area surveyed, but the estimated probability of finding juveniles in vegeta- tion patches was threefold of the expected by chance for all plant species (0.52–0.59, </w:t>
      </w:r>
      <w:hyperlink w:anchor="_bookmark5" w:history="1">
        <w:r>
          <w:rPr>
            <w:color w:val="007FAC"/>
            <w:w w:val="105"/>
          </w:rPr>
          <w:t>Table 2</w:t>
        </w:r>
      </w:hyperlink>
      <w:r>
        <w:rPr>
          <w:w w:val="105"/>
        </w:rPr>
        <w:t>). Therefore, the binomial test showed that the</w:t>
      </w:r>
      <w:r>
        <w:rPr>
          <w:spacing w:val="-8"/>
          <w:w w:val="105"/>
        </w:rPr>
        <w:t xml:space="preserve"> </w:t>
      </w:r>
      <w:r>
        <w:rPr>
          <w:w w:val="105"/>
        </w:rPr>
        <w:t>proportion</w:t>
      </w:r>
      <w:r>
        <w:rPr>
          <w:spacing w:val="-9"/>
          <w:w w:val="105"/>
        </w:rPr>
        <w:t xml:space="preserve"> </w:t>
      </w:r>
      <w:r>
        <w:rPr>
          <w:w w:val="105"/>
        </w:rPr>
        <w:t>of</w:t>
      </w:r>
      <w:r>
        <w:rPr>
          <w:spacing w:val="-8"/>
          <w:w w:val="105"/>
        </w:rPr>
        <w:t xml:space="preserve"> </w:t>
      </w:r>
      <w:r>
        <w:rPr>
          <w:w w:val="105"/>
        </w:rPr>
        <w:t>juveniles</w:t>
      </w:r>
      <w:r>
        <w:rPr>
          <w:spacing w:val="-8"/>
          <w:w w:val="105"/>
        </w:rPr>
        <w:t xml:space="preserve"> </w:t>
      </w:r>
      <w:r>
        <w:rPr>
          <w:w w:val="105"/>
        </w:rPr>
        <w:t>growing</w:t>
      </w:r>
      <w:r>
        <w:rPr>
          <w:spacing w:val="-9"/>
          <w:w w:val="105"/>
        </w:rPr>
        <w:t xml:space="preserve"> </w:t>
      </w:r>
      <w:r>
        <w:rPr>
          <w:w w:val="105"/>
        </w:rPr>
        <w:t>associated</w:t>
      </w:r>
      <w:r>
        <w:rPr>
          <w:spacing w:val="-9"/>
          <w:w w:val="105"/>
        </w:rPr>
        <w:t xml:space="preserve"> </w:t>
      </w:r>
      <w:r>
        <w:rPr>
          <w:w w:val="105"/>
        </w:rPr>
        <w:t>with</w:t>
      </w:r>
      <w:r>
        <w:rPr>
          <w:spacing w:val="-9"/>
          <w:w w:val="105"/>
        </w:rPr>
        <w:t xml:space="preserve"> </w:t>
      </w:r>
      <w:r>
        <w:rPr>
          <w:w w:val="105"/>
        </w:rPr>
        <w:t>vegetation</w:t>
      </w:r>
      <w:r>
        <w:rPr>
          <w:spacing w:val="-8"/>
          <w:w w:val="105"/>
        </w:rPr>
        <w:t xml:space="preserve"> </w:t>
      </w:r>
      <w:r>
        <w:rPr>
          <w:w w:val="105"/>
        </w:rPr>
        <w:t>patches was significantly larger than expected by chance (</w:t>
      </w:r>
      <w:hyperlink w:anchor="_bookmark5" w:history="1">
        <w:r>
          <w:rPr>
            <w:color w:val="007FAC"/>
            <w:w w:val="105"/>
          </w:rPr>
          <w:t>Table</w:t>
        </w:r>
        <w:r>
          <w:rPr>
            <w:color w:val="007FAC"/>
            <w:spacing w:val="19"/>
            <w:w w:val="105"/>
          </w:rPr>
          <w:t xml:space="preserve"> </w:t>
        </w:r>
        <w:r>
          <w:rPr>
            <w:color w:val="007FAC"/>
            <w:w w:val="105"/>
          </w:rPr>
          <w:t>2</w:t>
        </w:r>
      </w:hyperlink>
      <w:r>
        <w:rPr>
          <w:w w:val="105"/>
        </w:rPr>
        <w:t>).</w:t>
      </w:r>
    </w:p>
    <w:p w:rsidR="00BF740A" w:rsidRDefault="006625FF">
      <w:pPr>
        <w:pStyle w:val="Prrafodelista"/>
        <w:numPr>
          <w:ilvl w:val="1"/>
          <w:numId w:val="2"/>
        </w:numPr>
        <w:tabs>
          <w:tab w:val="left" w:pos="459"/>
        </w:tabs>
        <w:spacing w:before="213"/>
        <w:jc w:val="both"/>
        <w:rPr>
          <w:i/>
          <w:sz w:val="16"/>
        </w:rPr>
      </w:pPr>
      <w:bookmarkStart w:id="15" w:name="Juvenile_growth"/>
      <w:bookmarkEnd w:id="15"/>
      <w:r>
        <w:rPr>
          <w:i/>
          <w:sz w:val="16"/>
        </w:rPr>
        <w:t>Juvenile</w:t>
      </w:r>
      <w:r>
        <w:rPr>
          <w:i/>
          <w:spacing w:val="19"/>
          <w:sz w:val="16"/>
        </w:rPr>
        <w:t xml:space="preserve"> </w:t>
      </w:r>
      <w:r>
        <w:rPr>
          <w:i/>
          <w:sz w:val="16"/>
        </w:rPr>
        <w:t>growth</w:t>
      </w:r>
    </w:p>
    <w:p w:rsidR="00BF740A" w:rsidRDefault="006625FF">
      <w:pPr>
        <w:spacing w:before="218" w:line="266" w:lineRule="auto"/>
        <w:ind w:left="111" w:firstLine="249"/>
        <w:jc w:val="both"/>
        <w:rPr>
          <w:sz w:val="16"/>
        </w:rPr>
      </w:pPr>
      <w:r>
        <w:rPr>
          <w:w w:val="105"/>
          <w:sz w:val="16"/>
        </w:rPr>
        <w:t>Height was recorded in 314 juvenile plants in 30 m</w:t>
      </w:r>
      <w:r>
        <w:rPr>
          <w:w w:val="105"/>
          <w:position w:val="7"/>
          <w:sz w:val="10"/>
        </w:rPr>
        <w:t xml:space="preserve">2 </w:t>
      </w:r>
      <w:r>
        <w:rPr>
          <w:w w:val="105"/>
          <w:sz w:val="16"/>
        </w:rPr>
        <w:t xml:space="preserve">(154 of </w:t>
      </w:r>
      <w:r>
        <w:rPr>
          <w:rFonts w:ascii="Times New Roman"/>
          <w:i/>
          <w:w w:val="105"/>
          <w:sz w:val="16"/>
        </w:rPr>
        <w:t>H. syriacum</w:t>
      </w:r>
      <w:r>
        <w:rPr>
          <w:w w:val="105"/>
          <w:sz w:val="16"/>
        </w:rPr>
        <w:t xml:space="preserve">, 82 of </w:t>
      </w:r>
      <w:r>
        <w:rPr>
          <w:rFonts w:ascii="Times New Roman"/>
          <w:i/>
          <w:w w:val="105"/>
          <w:sz w:val="16"/>
        </w:rPr>
        <w:t>H. squamatum</w:t>
      </w:r>
      <w:r>
        <w:rPr>
          <w:w w:val="105"/>
          <w:sz w:val="16"/>
        </w:rPr>
        <w:t xml:space="preserve">, 28 of </w:t>
      </w:r>
      <w:r>
        <w:rPr>
          <w:rFonts w:ascii="Times New Roman"/>
          <w:i/>
          <w:w w:val="105"/>
          <w:sz w:val="16"/>
        </w:rPr>
        <w:t>Th. moroderi</w:t>
      </w:r>
      <w:r>
        <w:rPr>
          <w:w w:val="105"/>
          <w:sz w:val="16"/>
        </w:rPr>
        <w:t xml:space="preserve">, 21 of </w:t>
      </w:r>
      <w:r>
        <w:rPr>
          <w:rFonts w:ascii="Times New Roman"/>
          <w:i/>
          <w:w w:val="105"/>
          <w:sz w:val="16"/>
        </w:rPr>
        <w:t xml:space="preserve">T. libanitis </w:t>
      </w:r>
      <w:r>
        <w:rPr>
          <w:w w:val="105"/>
          <w:sz w:val="16"/>
        </w:rPr>
        <w:t xml:space="preserve">and 19 of </w:t>
      </w:r>
      <w:r>
        <w:rPr>
          <w:rFonts w:ascii="Times New Roman"/>
          <w:i/>
          <w:w w:val="105"/>
          <w:sz w:val="16"/>
        </w:rPr>
        <w:t>He. stoechas</w:t>
      </w:r>
      <w:r>
        <w:rPr>
          <w:w w:val="105"/>
          <w:sz w:val="16"/>
        </w:rPr>
        <w:t>). The height of juvenile plants was significantly ex- plained by growing condition, whether the plants appeared    growing</w:t>
      </w:r>
    </w:p>
    <w:p w:rsidR="00BF740A" w:rsidRDefault="006625FF">
      <w:pPr>
        <w:tabs>
          <w:tab w:val="left" w:pos="1276"/>
          <w:tab w:val="left" w:pos="2539"/>
          <w:tab w:val="left" w:pos="3372"/>
          <w:tab w:val="left" w:pos="4347"/>
        </w:tabs>
        <w:spacing w:before="22"/>
        <w:ind w:left="231"/>
        <w:rPr>
          <w:sz w:val="12"/>
        </w:rPr>
      </w:pPr>
      <w:r>
        <w:br w:type="column"/>
      </w:r>
      <w:r>
        <w:rPr>
          <w:rFonts w:ascii="Times New Roman"/>
          <w:i/>
          <w:w w:val="115"/>
          <w:sz w:val="12"/>
        </w:rPr>
        <w:lastRenderedPageBreak/>
        <w:t>T.</w:t>
      </w:r>
      <w:r>
        <w:rPr>
          <w:rFonts w:ascii="Times New Roman"/>
          <w:i/>
          <w:spacing w:val="-6"/>
          <w:w w:val="115"/>
          <w:sz w:val="12"/>
        </w:rPr>
        <w:t xml:space="preserve"> </w:t>
      </w:r>
      <w:r>
        <w:rPr>
          <w:rFonts w:ascii="Times New Roman"/>
          <w:i/>
          <w:w w:val="115"/>
          <w:sz w:val="12"/>
        </w:rPr>
        <w:t>libanitis</w:t>
      </w:r>
      <w:r>
        <w:rPr>
          <w:rFonts w:ascii="Times New Roman"/>
          <w:i/>
          <w:w w:val="115"/>
          <w:sz w:val="12"/>
        </w:rPr>
        <w:tab/>
      </w:r>
      <w:r>
        <w:rPr>
          <w:w w:val="115"/>
          <w:sz w:val="12"/>
        </w:rPr>
        <w:t>203</w:t>
      </w:r>
      <w:r>
        <w:rPr>
          <w:w w:val="115"/>
          <w:sz w:val="12"/>
        </w:rPr>
        <w:tab/>
        <w:t>120</w:t>
      </w:r>
      <w:r>
        <w:rPr>
          <w:w w:val="115"/>
          <w:sz w:val="12"/>
        </w:rPr>
        <w:tab/>
        <w:t>0.591</w:t>
      </w:r>
      <w:r>
        <w:rPr>
          <w:w w:val="115"/>
          <w:sz w:val="12"/>
        </w:rPr>
        <w:tab/>
      </w:r>
      <w:r>
        <w:rPr>
          <w:w w:val="165"/>
          <w:sz w:val="12"/>
        </w:rPr>
        <w:t>&lt;</w:t>
      </w:r>
      <w:r>
        <w:rPr>
          <w:spacing w:val="-12"/>
          <w:w w:val="165"/>
          <w:sz w:val="12"/>
        </w:rPr>
        <w:t xml:space="preserve"> </w:t>
      </w:r>
      <w:r>
        <w:rPr>
          <w:w w:val="115"/>
          <w:sz w:val="12"/>
        </w:rPr>
        <w:t>0.001</w:t>
      </w:r>
    </w:p>
    <w:p w:rsidR="00BF740A" w:rsidRDefault="006625FF">
      <w:pPr>
        <w:tabs>
          <w:tab w:val="left" w:pos="1276"/>
          <w:tab w:val="left" w:pos="2539"/>
          <w:tab w:val="left" w:pos="3372"/>
          <w:tab w:val="left" w:pos="4347"/>
        </w:tabs>
        <w:spacing w:before="30"/>
        <w:ind w:left="231"/>
        <w:rPr>
          <w:sz w:val="12"/>
        </w:rPr>
      </w:pPr>
      <w:r>
        <w:rPr>
          <w:rFonts w:ascii="Times New Roman"/>
          <w:i/>
          <w:w w:val="120"/>
          <w:sz w:val="12"/>
        </w:rPr>
        <w:t>H.</w:t>
      </w:r>
      <w:r>
        <w:rPr>
          <w:rFonts w:ascii="Times New Roman"/>
          <w:i/>
          <w:spacing w:val="-15"/>
          <w:w w:val="120"/>
          <w:sz w:val="12"/>
        </w:rPr>
        <w:t xml:space="preserve"> </w:t>
      </w:r>
      <w:r>
        <w:rPr>
          <w:rFonts w:ascii="Times New Roman"/>
          <w:i/>
          <w:w w:val="120"/>
          <w:sz w:val="12"/>
        </w:rPr>
        <w:t>squamatum</w:t>
      </w:r>
      <w:r>
        <w:rPr>
          <w:rFonts w:ascii="Times New Roman"/>
          <w:i/>
          <w:w w:val="120"/>
          <w:sz w:val="12"/>
        </w:rPr>
        <w:tab/>
      </w:r>
      <w:r>
        <w:rPr>
          <w:w w:val="120"/>
          <w:sz w:val="12"/>
        </w:rPr>
        <w:t>539</w:t>
      </w:r>
      <w:r>
        <w:rPr>
          <w:w w:val="120"/>
          <w:sz w:val="12"/>
        </w:rPr>
        <w:tab/>
        <w:t>321</w:t>
      </w:r>
      <w:r>
        <w:rPr>
          <w:w w:val="120"/>
          <w:sz w:val="12"/>
        </w:rPr>
        <w:tab/>
        <w:t>0.596</w:t>
      </w:r>
      <w:r>
        <w:rPr>
          <w:w w:val="120"/>
          <w:sz w:val="12"/>
        </w:rPr>
        <w:tab/>
      </w:r>
      <w:r>
        <w:rPr>
          <w:w w:val="165"/>
          <w:sz w:val="12"/>
        </w:rPr>
        <w:t>&lt;</w:t>
      </w:r>
      <w:r>
        <w:rPr>
          <w:spacing w:val="-26"/>
          <w:w w:val="165"/>
          <w:sz w:val="12"/>
        </w:rPr>
        <w:t xml:space="preserve"> </w:t>
      </w:r>
      <w:r>
        <w:rPr>
          <w:w w:val="120"/>
          <w:sz w:val="12"/>
        </w:rPr>
        <w:t>0.001</w:t>
      </w:r>
    </w:p>
    <w:p w:rsidR="00BF740A" w:rsidRDefault="006625FF">
      <w:pPr>
        <w:tabs>
          <w:tab w:val="left" w:pos="1276"/>
          <w:tab w:val="left" w:pos="2539"/>
          <w:tab w:val="left" w:pos="3372"/>
          <w:tab w:val="left" w:pos="4347"/>
        </w:tabs>
        <w:spacing w:before="30"/>
        <w:ind w:left="231"/>
        <w:rPr>
          <w:sz w:val="12"/>
        </w:rPr>
      </w:pPr>
      <w:r>
        <w:rPr>
          <w:rFonts w:ascii="Times New Roman"/>
          <w:i/>
          <w:w w:val="120"/>
          <w:sz w:val="12"/>
        </w:rPr>
        <w:t>H.</w:t>
      </w:r>
      <w:r>
        <w:rPr>
          <w:rFonts w:ascii="Times New Roman"/>
          <w:i/>
          <w:spacing w:val="-15"/>
          <w:w w:val="120"/>
          <w:sz w:val="12"/>
        </w:rPr>
        <w:t xml:space="preserve"> </w:t>
      </w:r>
      <w:r>
        <w:rPr>
          <w:rFonts w:ascii="Times New Roman"/>
          <w:i/>
          <w:w w:val="120"/>
          <w:sz w:val="12"/>
        </w:rPr>
        <w:t>syriacim</w:t>
      </w:r>
      <w:r>
        <w:rPr>
          <w:rFonts w:ascii="Times New Roman"/>
          <w:i/>
          <w:w w:val="120"/>
          <w:sz w:val="12"/>
        </w:rPr>
        <w:tab/>
      </w:r>
      <w:r>
        <w:rPr>
          <w:w w:val="120"/>
          <w:sz w:val="12"/>
        </w:rPr>
        <w:t>201</w:t>
      </w:r>
      <w:r>
        <w:rPr>
          <w:w w:val="120"/>
          <w:sz w:val="12"/>
        </w:rPr>
        <w:tab/>
        <w:t>106</w:t>
      </w:r>
      <w:r>
        <w:rPr>
          <w:w w:val="120"/>
          <w:sz w:val="12"/>
        </w:rPr>
        <w:tab/>
        <w:t>0.527</w:t>
      </w:r>
      <w:r>
        <w:rPr>
          <w:w w:val="120"/>
          <w:sz w:val="12"/>
        </w:rPr>
        <w:tab/>
      </w:r>
      <w:r>
        <w:rPr>
          <w:w w:val="165"/>
          <w:sz w:val="12"/>
        </w:rPr>
        <w:t>&lt;</w:t>
      </w:r>
      <w:r>
        <w:rPr>
          <w:spacing w:val="-26"/>
          <w:w w:val="165"/>
          <w:sz w:val="12"/>
        </w:rPr>
        <w:t xml:space="preserve"> </w:t>
      </w:r>
      <w:r>
        <w:rPr>
          <w:w w:val="120"/>
          <w:sz w:val="12"/>
        </w:rPr>
        <w:t>0.001</w:t>
      </w:r>
    </w:p>
    <w:p w:rsidR="00BF740A" w:rsidRDefault="006625FF">
      <w:pPr>
        <w:tabs>
          <w:tab w:val="left" w:pos="1276"/>
          <w:tab w:val="left" w:pos="2539"/>
          <w:tab w:val="left" w:pos="3372"/>
          <w:tab w:val="left" w:pos="4347"/>
        </w:tabs>
        <w:spacing w:before="30"/>
        <w:ind w:left="231"/>
        <w:rPr>
          <w:sz w:val="12"/>
        </w:rPr>
      </w:pPr>
      <w:r>
        <w:rPr>
          <w:rFonts w:ascii="Times New Roman"/>
          <w:i/>
          <w:w w:val="120"/>
          <w:sz w:val="12"/>
        </w:rPr>
        <w:t>T.</w:t>
      </w:r>
      <w:r>
        <w:rPr>
          <w:rFonts w:ascii="Times New Roman"/>
          <w:i/>
          <w:spacing w:val="-16"/>
          <w:w w:val="120"/>
          <w:sz w:val="12"/>
        </w:rPr>
        <w:t xml:space="preserve"> </w:t>
      </w:r>
      <w:r>
        <w:rPr>
          <w:rFonts w:ascii="Times New Roman"/>
          <w:i/>
          <w:w w:val="120"/>
          <w:sz w:val="12"/>
        </w:rPr>
        <w:t>moroderi</w:t>
      </w:r>
      <w:r>
        <w:rPr>
          <w:rFonts w:ascii="Times New Roman"/>
          <w:i/>
          <w:w w:val="120"/>
          <w:sz w:val="12"/>
        </w:rPr>
        <w:tab/>
      </w:r>
      <w:r>
        <w:rPr>
          <w:w w:val="120"/>
          <w:sz w:val="12"/>
        </w:rPr>
        <w:t>22</w:t>
      </w:r>
      <w:r>
        <w:rPr>
          <w:w w:val="120"/>
          <w:sz w:val="12"/>
        </w:rPr>
        <w:tab/>
        <w:t>13</w:t>
      </w:r>
      <w:r>
        <w:rPr>
          <w:w w:val="120"/>
          <w:sz w:val="12"/>
        </w:rPr>
        <w:tab/>
        <w:t>0.591</w:t>
      </w:r>
      <w:r>
        <w:rPr>
          <w:w w:val="120"/>
          <w:sz w:val="12"/>
        </w:rPr>
        <w:tab/>
      </w:r>
      <w:r>
        <w:rPr>
          <w:w w:val="165"/>
          <w:sz w:val="12"/>
        </w:rPr>
        <w:t>&lt;</w:t>
      </w:r>
      <w:r>
        <w:rPr>
          <w:spacing w:val="-26"/>
          <w:w w:val="165"/>
          <w:sz w:val="12"/>
        </w:rPr>
        <w:t xml:space="preserve"> </w:t>
      </w:r>
      <w:r>
        <w:rPr>
          <w:w w:val="120"/>
          <w:sz w:val="12"/>
        </w:rPr>
        <w:t>0.001</w:t>
      </w:r>
    </w:p>
    <w:p w:rsidR="00BF740A" w:rsidRDefault="006625FF">
      <w:pPr>
        <w:tabs>
          <w:tab w:val="left" w:pos="1276"/>
          <w:tab w:val="left" w:pos="2539"/>
          <w:tab w:val="left" w:pos="3372"/>
          <w:tab w:val="left" w:pos="4347"/>
        </w:tabs>
        <w:spacing w:before="30"/>
        <w:ind w:left="231"/>
        <w:rPr>
          <w:sz w:val="12"/>
        </w:rPr>
      </w:pPr>
      <w:r>
        <w:rPr>
          <w:rFonts w:ascii="Times New Roman"/>
          <w:i/>
          <w:w w:val="115"/>
          <w:sz w:val="12"/>
        </w:rPr>
        <w:t>H.</w:t>
      </w:r>
      <w:r>
        <w:rPr>
          <w:rFonts w:ascii="Times New Roman"/>
          <w:i/>
          <w:spacing w:val="-7"/>
          <w:w w:val="115"/>
          <w:sz w:val="12"/>
        </w:rPr>
        <w:t xml:space="preserve"> </w:t>
      </w:r>
      <w:r>
        <w:rPr>
          <w:rFonts w:ascii="Times New Roman"/>
          <w:i/>
          <w:w w:val="115"/>
          <w:sz w:val="12"/>
        </w:rPr>
        <w:t>stoechas</w:t>
      </w:r>
      <w:r>
        <w:rPr>
          <w:rFonts w:ascii="Times New Roman"/>
          <w:i/>
          <w:w w:val="115"/>
          <w:sz w:val="12"/>
        </w:rPr>
        <w:tab/>
      </w:r>
      <w:r>
        <w:rPr>
          <w:w w:val="115"/>
          <w:sz w:val="12"/>
        </w:rPr>
        <w:t>23</w:t>
      </w:r>
      <w:r>
        <w:rPr>
          <w:w w:val="115"/>
          <w:sz w:val="12"/>
        </w:rPr>
        <w:tab/>
        <w:t>12</w:t>
      </w:r>
      <w:r>
        <w:rPr>
          <w:w w:val="115"/>
          <w:sz w:val="12"/>
        </w:rPr>
        <w:tab/>
        <w:t>0.522</w:t>
      </w:r>
      <w:r>
        <w:rPr>
          <w:w w:val="115"/>
          <w:sz w:val="12"/>
        </w:rPr>
        <w:tab/>
      </w:r>
      <w:r>
        <w:rPr>
          <w:w w:val="165"/>
          <w:sz w:val="12"/>
        </w:rPr>
        <w:t>&lt;</w:t>
      </w:r>
      <w:r>
        <w:rPr>
          <w:spacing w:val="-12"/>
          <w:w w:val="165"/>
          <w:sz w:val="12"/>
        </w:rPr>
        <w:t xml:space="preserve"> </w:t>
      </w:r>
      <w:r>
        <w:rPr>
          <w:w w:val="115"/>
          <w:sz w:val="12"/>
        </w:rPr>
        <w:t>0.001</w:t>
      </w:r>
    </w:p>
    <w:p w:rsidR="00BF740A" w:rsidRDefault="00BF740A">
      <w:pPr>
        <w:pStyle w:val="Textoindependiente"/>
        <w:spacing w:before="5"/>
        <w:ind w:left="0"/>
        <w:rPr>
          <w:sz w:val="9"/>
        </w:rPr>
      </w:pPr>
    </w:p>
    <w:p w:rsidR="00BF740A" w:rsidRDefault="006F3806">
      <w:pPr>
        <w:pStyle w:val="Textoindependiente"/>
        <w:spacing w:line="20" w:lineRule="exact"/>
        <w:ind w:left="106"/>
        <w:rPr>
          <w:sz w:val="2"/>
        </w:rPr>
      </w:pPr>
      <w:r w:rsidRPr="006F3806">
        <w:rPr>
          <w:sz w:val="2"/>
        </w:rPr>
      </w:r>
      <w:r>
        <w:rPr>
          <w:sz w:val="2"/>
        </w:rPr>
        <w:pict>
          <v:group id="_x0000_s1026" style="width:251.6pt;height:.5pt;mso-position-horizontal-relative:char;mso-position-vertical-relative:line" coordsize="5032,10">
            <v:line id="_x0000_s1027" style="position:absolute" from="5,5" to="5026,5" strokeweight=".17567mm"/>
            <w10:wrap type="none"/>
            <w10:anchorlock/>
          </v:group>
        </w:pict>
      </w:r>
    </w:p>
    <w:p w:rsidR="00BF740A" w:rsidRDefault="006625FF">
      <w:pPr>
        <w:pStyle w:val="Textoindependiente"/>
        <w:spacing w:before="8"/>
        <w:ind w:left="0"/>
        <w:rPr>
          <w:sz w:val="19"/>
        </w:rPr>
      </w:pPr>
      <w:r>
        <w:rPr>
          <w:noProof/>
          <w:lang w:val="es-ES" w:eastAsia="es-ES"/>
        </w:rPr>
        <w:drawing>
          <wp:anchor distT="0" distB="0" distL="0" distR="0" simplePos="0" relativeHeight="251651584" behindDoc="0" locked="0" layoutInCell="1" allowOverlap="1">
            <wp:simplePos x="0" y="0"/>
            <wp:positionH relativeFrom="page">
              <wp:posOffset>4192561</wp:posOffset>
            </wp:positionH>
            <wp:positionV relativeFrom="paragraph">
              <wp:posOffset>171530</wp:posOffset>
            </wp:positionV>
            <wp:extent cx="2591111" cy="2557272"/>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5" cstate="print"/>
                    <a:stretch>
                      <a:fillRect/>
                    </a:stretch>
                  </pic:blipFill>
                  <pic:spPr>
                    <a:xfrm>
                      <a:off x="0" y="0"/>
                      <a:ext cx="2591111" cy="2557272"/>
                    </a:xfrm>
                    <a:prstGeom prst="rect">
                      <a:avLst/>
                    </a:prstGeom>
                  </pic:spPr>
                </pic:pic>
              </a:graphicData>
            </a:graphic>
          </wp:anchor>
        </w:drawing>
      </w:r>
    </w:p>
    <w:p w:rsidR="00BF740A" w:rsidRDefault="006625FF">
      <w:pPr>
        <w:spacing w:before="103" w:line="280" w:lineRule="auto"/>
        <w:ind w:left="111" w:right="110"/>
        <w:jc w:val="both"/>
        <w:rPr>
          <w:sz w:val="14"/>
        </w:rPr>
      </w:pPr>
      <w:bookmarkStart w:id="16" w:name="_bookmark6"/>
      <w:bookmarkEnd w:id="16"/>
      <w:r>
        <w:rPr>
          <w:rFonts w:ascii="Arial" w:hAnsi="Arial"/>
          <w:b/>
          <w:w w:val="105"/>
          <w:sz w:val="14"/>
        </w:rPr>
        <w:t xml:space="preserve">Fig. 2. </w:t>
      </w:r>
      <w:r>
        <w:rPr>
          <w:w w:val="105"/>
          <w:sz w:val="14"/>
        </w:rPr>
        <w:t>Juveniles size when growing in association with other plants or isolated. Estimated means and standard errors of the height of juveniles (in cm) for plants growing in vegetation patches and solitary. Scientific Illustrations were created by “DharmaBeren Studio”  (</w:t>
      </w:r>
      <w:hyperlink r:id="rId16">
        <w:r>
          <w:rPr>
            <w:color w:val="007FAC"/>
            <w:w w:val="105"/>
            <w:sz w:val="14"/>
          </w:rPr>
          <w:t>www.dharmaberen.com</w:t>
        </w:r>
      </w:hyperlink>
      <w:r>
        <w:rPr>
          <w:w w:val="105"/>
          <w:sz w:val="14"/>
        </w:rPr>
        <w:t>).</w:t>
      </w:r>
    </w:p>
    <w:p w:rsidR="00BF740A" w:rsidRDefault="00BF740A">
      <w:pPr>
        <w:pStyle w:val="Textoindependiente"/>
        <w:spacing w:before="1"/>
        <w:ind w:left="0"/>
        <w:rPr>
          <w:sz w:val="23"/>
        </w:rPr>
      </w:pPr>
    </w:p>
    <w:p w:rsidR="00BF740A" w:rsidRDefault="006625FF">
      <w:pPr>
        <w:pStyle w:val="Textoindependiente"/>
        <w:spacing w:before="1" w:line="261" w:lineRule="auto"/>
        <w:ind w:right="109" w:hanging="1"/>
        <w:jc w:val="both"/>
      </w:pPr>
      <w:r>
        <w:rPr>
          <w:w w:val="110"/>
        </w:rPr>
        <w:t>associated</w:t>
      </w:r>
      <w:r>
        <w:rPr>
          <w:spacing w:val="-8"/>
          <w:w w:val="110"/>
        </w:rPr>
        <w:t xml:space="preserve"> </w:t>
      </w:r>
      <w:r>
        <w:rPr>
          <w:rFonts w:ascii="Times New Roman" w:hAnsi="Times New Roman"/>
          <w:i/>
          <w:w w:val="110"/>
        </w:rPr>
        <w:t>vs</w:t>
      </w:r>
      <w:r>
        <w:rPr>
          <w:w w:val="110"/>
        </w:rPr>
        <w:t>.</w:t>
      </w:r>
      <w:r>
        <w:rPr>
          <w:spacing w:val="-7"/>
          <w:w w:val="110"/>
        </w:rPr>
        <w:t xml:space="preserve"> </w:t>
      </w:r>
      <w:r>
        <w:rPr>
          <w:w w:val="110"/>
        </w:rPr>
        <w:t>in</w:t>
      </w:r>
      <w:r>
        <w:rPr>
          <w:spacing w:val="-8"/>
          <w:w w:val="110"/>
        </w:rPr>
        <w:t xml:space="preserve"> </w:t>
      </w:r>
      <w:r>
        <w:rPr>
          <w:w w:val="110"/>
        </w:rPr>
        <w:t>solitary</w:t>
      </w:r>
      <w:r>
        <w:rPr>
          <w:spacing w:val="-7"/>
          <w:w w:val="110"/>
        </w:rPr>
        <w:t xml:space="preserve"> </w:t>
      </w:r>
      <w:r>
        <w:rPr>
          <w:w w:val="110"/>
        </w:rPr>
        <w:t>stands</w:t>
      </w:r>
      <w:r>
        <w:rPr>
          <w:spacing w:val="-7"/>
          <w:w w:val="110"/>
        </w:rPr>
        <w:t xml:space="preserve"> </w:t>
      </w:r>
      <w:r>
        <w:rPr>
          <w:w w:val="110"/>
        </w:rPr>
        <w:t>(F-value</w:t>
      </w:r>
      <w:r>
        <w:rPr>
          <w:spacing w:val="-8"/>
          <w:w w:val="110"/>
        </w:rPr>
        <w:t xml:space="preserve"> </w:t>
      </w:r>
      <w:r>
        <w:rPr>
          <w:w w:val="150"/>
        </w:rPr>
        <w:t>=</w:t>
      </w:r>
      <w:r>
        <w:rPr>
          <w:spacing w:val="-21"/>
          <w:w w:val="150"/>
        </w:rPr>
        <w:t xml:space="preserve"> </w:t>
      </w:r>
      <w:r>
        <w:rPr>
          <w:w w:val="110"/>
        </w:rPr>
        <w:t>6.07</w:t>
      </w:r>
      <w:r>
        <w:rPr>
          <w:w w:val="110"/>
          <w:position w:val="-2"/>
          <w:sz w:val="10"/>
        </w:rPr>
        <w:t>1,</w:t>
      </w:r>
      <w:r>
        <w:rPr>
          <w:spacing w:val="7"/>
          <w:w w:val="110"/>
          <w:position w:val="-2"/>
          <w:sz w:val="10"/>
        </w:rPr>
        <w:t xml:space="preserve"> </w:t>
      </w:r>
      <w:r>
        <w:rPr>
          <w:w w:val="110"/>
          <w:position w:val="-2"/>
          <w:sz w:val="10"/>
        </w:rPr>
        <w:t>309</w:t>
      </w:r>
      <w:r>
        <w:rPr>
          <w:w w:val="110"/>
        </w:rPr>
        <w:t>,</w:t>
      </w:r>
      <w:r>
        <w:rPr>
          <w:spacing w:val="-8"/>
          <w:w w:val="110"/>
        </w:rPr>
        <w:t xml:space="preserve"> </w:t>
      </w:r>
      <w:r>
        <w:rPr>
          <w:w w:val="110"/>
        </w:rPr>
        <w:t>p-value</w:t>
      </w:r>
      <w:r>
        <w:rPr>
          <w:spacing w:val="-19"/>
          <w:w w:val="110"/>
        </w:rPr>
        <w:t xml:space="preserve"> </w:t>
      </w:r>
      <w:r>
        <w:rPr>
          <w:w w:val="150"/>
        </w:rPr>
        <w:t>=</w:t>
      </w:r>
      <w:r>
        <w:rPr>
          <w:spacing w:val="-33"/>
          <w:w w:val="150"/>
        </w:rPr>
        <w:t xml:space="preserve"> </w:t>
      </w:r>
      <w:r>
        <w:rPr>
          <w:w w:val="110"/>
        </w:rPr>
        <w:t>0.01), with</w:t>
      </w:r>
      <w:r>
        <w:rPr>
          <w:spacing w:val="-7"/>
          <w:w w:val="110"/>
        </w:rPr>
        <w:t xml:space="preserve"> </w:t>
      </w:r>
      <w:r>
        <w:rPr>
          <w:w w:val="110"/>
        </w:rPr>
        <w:t>an</w:t>
      </w:r>
      <w:r>
        <w:rPr>
          <w:spacing w:val="-7"/>
          <w:w w:val="110"/>
        </w:rPr>
        <w:t xml:space="preserve"> </w:t>
      </w:r>
      <w:r>
        <w:rPr>
          <w:w w:val="110"/>
        </w:rPr>
        <w:t>average</w:t>
      </w:r>
      <w:r>
        <w:rPr>
          <w:spacing w:val="-7"/>
          <w:w w:val="110"/>
        </w:rPr>
        <w:t xml:space="preserve"> </w:t>
      </w:r>
      <w:r>
        <w:rPr>
          <w:w w:val="110"/>
        </w:rPr>
        <w:t>height</w:t>
      </w:r>
      <w:r>
        <w:rPr>
          <w:spacing w:val="-7"/>
          <w:w w:val="110"/>
        </w:rPr>
        <w:t xml:space="preserve"> </w:t>
      </w:r>
      <w:r>
        <w:rPr>
          <w:w w:val="110"/>
        </w:rPr>
        <w:t>(mean</w:t>
      </w:r>
      <w:r>
        <w:rPr>
          <w:spacing w:val="2"/>
          <w:w w:val="110"/>
        </w:rPr>
        <w:t xml:space="preserve"> </w:t>
      </w:r>
      <w:r>
        <w:rPr>
          <w:w w:val="150"/>
        </w:rPr>
        <w:t>±</w:t>
      </w:r>
      <w:r>
        <w:rPr>
          <w:spacing w:val="-11"/>
          <w:w w:val="150"/>
        </w:rPr>
        <w:t xml:space="preserve"> </w:t>
      </w:r>
      <w:r>
        <w:rPr>
          <w:w w:val="110"/>
        </w:rPr>
        <w:t>SE)</w:t>
      </w:r>
      <w:r>
        <w:rPr>
          <w:spacing w:val="-7"/>
          <w:w w:val="110"/>
        </w:rPr>
        <w:t xml:space="preserve"> </w:t>
      </w:r>
      <w:r>
        <w:rPr>
          <w:w w:val="110"/>
        </w:rPr>
        <w:t>of</w:t>
      </w:r>
      <w:r>
        <w:rPr>
          <w:spacing w:val="-6"/>
          <w:w w:val="110"/>
        </w:rPr>
        <w:t xml:space="preserve"> </w:t>
      </w:r>
      <w:r>
        <w:rPr>
          <w:w w:val="110"/>
        </w:rPr>
        <w:t>2.88</w:t>
      </w:r>
      <w:r>
        <w:rPr>
          <w:spacing w:val="2"/>
          <w:w w:val="110"/>
        </w:rPr>
        <w:t xml:space="preserve"> </w:t>
      </w:r>
      <w:r>
        <w:rPr>
          <w:w w:val="150"/>
        </w:rPr>
        <w:t>±</w:t>
      </w:r>
      <w:r>
        <w:rPr>
          <w:spacing w:val="-12"/>
          <w:w w:val="150"/>
        </w:rPr>
        <w:t xml:space="preserve"> </w:t>
      </w:r>
      <w:r>
        <w:rPr>
          <w:w w:val="110"/>
        </w:rPr>
        <w:t>0.42</w:t>
      </w:r>
      <w:r>
        <w:rPr>
          <w:spacing w:val="-19"/>
          <w:w w:val="110"/>
        </w:rPr>
        <w:t xml:space="preserve"> </w:t>
      </w:r>
      <w:r>
        <w:rPr>
          <w:w w:val="110"/>
        </w:rPr>
        <w:t>cm</w:t>
      </w:r>
      <w:r>
        <w:rPr>
          <w:spacing w:val="-7"/>
          <w:w w:val="110"/>
        </w:rPr>
        <w:t xml:space="preserve"> </w:t>
      </w:r>
      <w:r>
        <w:rPr>
          <w:w w:val="110"/>
        </w:rPr>
        <w:t>in</w:t>
      </w:r>
      <w:r>
        <w:rPr>
          <w:spacing w:val="-7"/>
          <w:w w:val="110"/>
        </w:rPr>
        <w:t xml:space="preserve"> </w:t>
      </w:r>
      <w:r>
        <w:rPr>
          <w:w w:val="110"/>
        </w:rPr>
        <w:t>vegetation patches</w:t>
      </w:r>
      <w:r>
        <w:rPr>
          <w:spacing w:val="-8"/>
          <w:w w:val="110"/>
        </w:rPr>
        <w:t xml:space="preserve"> </w:t>
      </w:r>
      <w:r>
        <w:rPr>
          <w:w w:val="110"/>
        </w:rPr>
        <w:t>and</w:t>
      </w:r>
      <w:r>
        <w:rPr>
          <w:spacing w:val="-9"/>
          <w:w w:val="110"/>
        </w:rPr>
        <w:t xml:space="preserve"> </w:t>
      </w:r>
      <w:r>
        <w:rPr>
          <w:w w:val="110"/>
        </w:rPr>
        <w:t>2.23</w:t>
      </w:r>
      <w:r>
        <w:rPr>
          <w:spacing w:val="-6"/>
          <w:w w:val="110"/>
        </w:rPr>
        <w:t xml:space="preserve"> </w:t>
      </w:r>
      <w:r>
        <w:rPr>
          <w:w w:val="150"/>
        </w:rPr>
        <w:t>±</w:t>
      </w:r>
      <w:r>
        <w:rPr>
          <w:spacing w:val="-20"/>
          <w:w w:val="150"/>
        </w:rPr>
        <w:t xml:space="preserve"> </w:t>
      </w:r>
      <w:r>
        <w:rPr>
          <w:w w:val="110"/>
        </w:rPr>
        <w:t>0.40</w:t>
      </w:r>
      <w:r>
        <w:rPr>
          <w:spacing w:val="-9"/>
          <w:w w:val="110"/>
        </w:rPr>
        <w:t xml:space="preserve"> </w:t>
      </w:r>
      <w:r>
        <w:rPr>
          <w:w w:val="110"/>
        </w:rPr>
        <w:t>in</w:t>
      </w:r>
      <w:r>
        <w:rPr>
          <w:spacing w:val="-8"/>
          <w:w w:val="110"/>
        </w:rPr>
        <w:t xml:space="preserve"> </w:t>
      </w:r>
      <w:r>
        <w:rPr>
          <w:w w:val="110"/>
        </w:rPr>
        <w:t>solitary</w:t>
      </w:r>
      <w:r>
        <w:rPr>
          <w:spacing w:val="-9"/>
          <w:w w:val="110"/>
        </w:rPr>
        <w:t xml:space="preserve"> </w:t>
      </w:r>
      <w:r>
        <w:rPr>
          <w:w w:val="110"/>
        </w:rPr>
        <w:t>stands</w:t>
      </w:r>
      <w:r>
        <w:rPr>
          <w:spacing w:val="-8"/>
          <w:w w:val="110"/>
        </w:rPr>
        <w:t xml:space="preserve"> </w:t>
      </w:r>
      <w:r>
        <w:rPr>
          <w:w w:val="110"/>
        </w:rPr>
        <w:t>(</w:t>
      </w:r>
      <w:hyperlink w:anchor="_bookmark6" w:history="1">
        <w:r>
          <w:rPr>
            <w:color w:val="007FAC"/>
            <w:w w:val="110"/>
          </w:rPr>
          <w:t>Fig.</w:t>
        </w:r>
        <w:r>
          <w:rPr>
            <w:color w:val="007FAC"/>
            <w:spacing w:val="-9"/>
            <w:w w:val="110"/>
          </w:rPr>
          <w:t xml:space="preserve"> </w:t>
        </w:r>
        <w:r>
          <w:rPr>
            <w:color w:val="007FAC"/>
            <w:w w:val="110"/>
          </w:rPr>
          <w:t>2</w:t>
        </w:r>
      </w:hyperlink>
      <w:r>
        <w:rPr>
          <w:w w:val="110"/>
        </w:rPr>
        <w:t>).</w:t>
      </w:r>
      <w:r>
        <w:rPr>
          <w:spacing w:val="-9"/>
          <w:w w:val="110"/>
        </w:rPr>
        <w:t xml:space="preserve"> </w:t>
      </w:r>
      <w:r>
        <w:rPr>
          <w:w w:val="110"/>
        </w:rPr>
        <w:t>These</w:t>
      </w:r>
      <w:r>
        <w:rPr>
          <w:spacing w:val="-9"/>
          <w:w w:val="110"/>
        </w:rPr>
        <w:t xml:space="preserve"> </w:t>
      </w:r>
      <w:r>
        <w:rPr>
          <w:w w:val="110"/>
        </w:rPr>
        <w:t xml:space="preserve">differences </w:t>
      </w:r>
      <w:r>
        <w:rPr>
          <w:w w:val="105"/>
        </w:rPr>
        <w:t>represent</w:t>
      </w:r>
      <w:r>
        <w:rPr>
          <w:spacing w:val="-6"/>
          <w:w w:val="105"/>
        </w:rPr>
        <w:t xml:space="preserve"> </w:t>
      </w:r>
      <w:r>
        <w:rPr>
          <w:w w:val="105"/>
        </w:rPr>
        <w:t>an</w:t>
      </w:r>
      <w:r>
        <w:rPr>
          <w:spacing w:val="-8"/>
          <w:w w:val="105"/>
        </w:rPr>
        <w:t xml:space="preserve"> </w:t>
      </w:r>
      <w:r>
        <w:rPr>
          <w:w w:val="105"/>
        </w:rPr>
        <w:t>increase</w:t>
      </w:r>
      <w:r>
        <w:rPr>
          <w:spacing w:val="-6"/>
          <w:w w:val="105"/>
        </w:rPr>
        <w:t xml:space="preserve"> </w:t>
      </w:r>
      <w:r>
        <w:rPr>
          <w:w w:val="105"/>
        </w:rPr>
        <w:t>of</w:t>
      </w:r>
      <w:r>
        <w:rPr>
          <w:spacing w:val="-7"/>
          <w:w w:val="105"/>
        </w:rPr>
        <w:t xml:space="preserve"> </w:t>
      </w:r>
      <w:r>
        <w:rPr>
          <w:w w:val="105"/>
        </w:rPr>
        <w:t>29%</w:t>
      </w:r>
      <w:r>
        <w:rPr>
          <w:spacing w:val="-6"/>
          <w:w w:val="105"/>
        </w:rPr>
        <w:t xml:space="preserve"> </w:t>
      </w:r>
      <w:r>
        <w:rPr>
          <w:w w:val="105"/>
        </w:rPr>
        <w:t>in</w:t>
      </w:r>
      <w:r>
        <w:rPr>
          <w:spacing w:val="-7"/>
          <w:w w:val="105"/>
        </w:rPr>
        <w:t xml:space="preserve"> </w:t>
      </w:r>
      <w:r>
        <w:rPr>
          <w:w w:val="105"/>
        </w:rPr>
        <w:t>height</w:t>
      </w:r>
      <w:r>
        <w:rPr>
          <w:spacing w:val="-6"/>
          <w:w w:val="105"/>
        </w:rPr>
        <w:t xml:space="preserve"> </w:t>
      </w:r>
      <w:r>
        <w:rPr>
          <w:w w:val="105"/>
        </w:rPr>
        <w:t>for</w:t>
      </w:r>
      <w:r>
        <w:rPr>
          <w:spacing w:val="-7"/>
          <w:w w:val="105"/>
        </w:rPr>
        <w:t xml:space="preserve"> </w:t>
      </w:r>
      <w:r>
        <w:rPr>
          <w:w w:val="105"/>
        </w:rPr>
        <w:t>juvenile</w:t>
      </w:r>
      <w:r>
        <w:rPr>
          <w:spacing w:val="-7"/>
          <w:w w:val="105"/>
        </w:rPr>
        <w:t xml:space="preserve"> </w:t>
      </w:r>
      <w:r>
        <w:rPr>
          <w:w w:val="105"/>
        </w:rPr>
        <w:t>plants</w:t>
      </w:r>
      <w:r>
        <w:rPr>
          <w:spacing w:val="-6"/>
          <w:w w:val="105"/>
        </w:rPr>
        <w:t xml:space="preserve"> </w:t>
      </w:r>
      <w:r>
        <w:rPr>
          <w:w w:val="105"/>
        </w:rPr>
        <w:t>in</w:t>
      </w:r>
      <w:r>
        <w:rPr>
          <w:spacing w:val="-7"/>
          <w:w w:val="105"/>
        </w:rPr>
        <w:t xml:space="preserve"> </w:t>
      </w:r>
      <w:r>
        <w:rPr>
          <w:w w:val="105"/>
        </w:rPr>
        <w:t xml:space="preserve">vegetation </w:t>
      </w:r>
      <w:r>
        <w:rPr>
          <w:w w:val="110"/>
        </w:rPr>
        <w:t>patches.</w:t>
      </w:r>
    </w:p>
    <w:p w:rsidR="00BF740A" w:rsidRDefault="00BF740A">
      <w:pPr>
        <w:pStyle w:val="Textoindependiente"/>
        <w:spacing w:before="4"/>
        <w:ind w:left="0"/>
        <w:rPr>
          <w:sz w:val="36"/>
        </w:rPr>
      </w:pPr>
    </w:p>
    <w:p w:rsidR="00BF740A" w:rsidRDefault="006625FF">
      <w:pPr>
        <w:pStyle w:val="Prrafodelista"/>
        <w:numPr>
          <w:ilvl w:val="1"/>
          <w:numId w:val="2"/>
        </w:numPr>
        <w:tabs>
          <w:tab w:val="left" w:pos="458"/>
        </w:tabs>
        <w:ind w:left="457" w:hanging="346"/>
        <w:jc w:val="both"/>
        <w:rPr>
          <w:i/>
          <w:sz w:val="16"/>
        </w:rPr>
      </w:pPr>
      <w:bookmarkStart w:id="17" w:name="Flower_production"/>
      <w:bookmarkEnd w:id="17"/>
      <w:r>
        <w:rPr>
          <w:i/>
          <w:sz w:val="16"/>
        </w:rPr>
        <w:t>Flower</w:t>
      </w:r>
      <w:r>
        <w:rPr>
          <w:i/>
          <w:spacing w:val="-10"/>
          <w:sz w:val="16"/>
        </w:rPr>
        <w:t xml:space="preserve"> </w:t>
      </w:r>
      <w:r>
        <w:rPr>
          <w:i/>
          <w:sz w:val="16"/>
        </w:rPr>
        <w:t>production</w:t>
      </w:r>
    </w:p>
    <w:p w:rsidR="00BF740A" w:rsidRDefault="006625FF">
      <w:pPr>
        <w:pStyle w:val="Textoindependiente"/>
        <w:spacing w:before="231" w:line="268" w:lineRule="auto"/>
        <w:ind w:right="109" w:firstLine="249"/>
        <w:jc w:val="both"/>
      </w:pPr>
      <w:r>
        <w:rPr>
          <w:w w:val="105"/>
        </w:rPr>
        <w:t>We detected differences in corrected flower production in relation to</w:t>
      </w:r>
      <w:r>
        <w:rPr>
          <w:spacing w:val="-13"/>
          <w:w w:val="105"/>
        </w:rPr>
        <w:t xml:space="preserve"> </w:t>
      </w:r>
      <w:r>
        <w:rPr>
          <w:w w:val="105"/>
        </w:rPr>
        <w:t>the</w:t>
      </w:r>
      <w:r>
        <w:rPr>
          <w:spacing w:val="-13"/>
          <w:w w:val="105"/>
        </w:rPr>
        <w:t xml:space="preserve"> </w:t>
      </w:r>
      <w:r>
        <w:rPr>
          <w:w w:val="105"/>
        </w:rPr>
        <w:t>role</w:t>
      </w:r>
      <w:r>
        <w:rPr>
          <w:spacing w:val="-12"/>
          <w:w w:val="105"/>
        </w:rPr>
        <w:t xml:space="preserve"> </w:t>
      </w:r>
      <w:r>
        <w:rPr>
          <w:w w:val="105"/>
        </w:rPr>
        <w:t>assigned</w:t>
      </w:r>
      <w:r>
        <w:rPr>
          <w:spacing w:val="-12"/>
          <w:w w:val="105"/>
        </w:rPr>
        <w:t xml:space="preserve"> </w:t>
      </w:r>
      <w:r>
        <w:rPr>
          <w:w w:val="105"/>
        </w:rPr>
        <w:t>to</w:t>
      </w:r>
      <w:r>
        <w:rPr>
          <w:spacing w:val="-13"/>
          <w:w w:val="105"/>
        </w:rPr>
        <w:t xml:space="preserve"> </w:t>
      </w:r>
      <w:r>
        <w:rPr>
          <w:w w:val="105"/>
        </w:rPr>
        <w:t>plants.</w:t>
      </w:r>
      <w:r>
        <w:rPr>
          <w:spacing w:val="-12"/>
          <w:w w:val="105"/>
        </w:rPr>
        <w:t xml:space="preserve"> </w:t>
      </w:r>
      <w:r>
        <w:rPr>
          <w:w w:val="105"/>
        </w:rPr>
        <w:t>Nurse</w:t>
      </w:r>
      <w:r>
        <w:rPr>
          <w:spacing w:val="-12"/>
          <w:w w:val="105"/>
        </w:rPr>
        <w:t xml:space="preserve"> </w:t>
      </w:r>
      <w:r>
        <w:rPr>
          <w:w w:val="105"/>
        </w:rPr>
        <w:t>plants</w:t>
      </w:r>
      <w:r>
        <w:rPr>
          <w:spacing w:val="-13"/>
          <w:w w:val="105"/>
        </w:rPr>
        <w:t xml:space="preserve"> </w:t>
      </w:r>
      <w:r>
        <w:rPr>
          <w:w w:val="105"/>
        </w:rPr>
        <w:t>(i.e.</w:t>
      </w:r>
      <w:r>
        <w:rPr>
          <w:spacing w:val="-12"/>
          <w:w w:val="105"/>
        </w:rPr>
        <w:t xml:space="preserve"> </w:t>
      </w:r>
      <w:r>
        <w:rPr>
          <w:w w:val="105"/>
        </w:rPr>
        <w:t>the</w:t>
      </w:r>
      <w:r>
        <w:rPr>
          <w:spacing w:val="-13"/>
          <w:w w:val="105"/>
        </w:rPr>
        <w:t xml:space="preserve"> </w:t>
      </w:r>
      <w:r>
        <w:rPr>
          <w:w w:val="105"/>
        </w:rPr>
        <w:t>largest</w:t>
      </w:r>
      <w:r>
        <w:rPr>
          <w:spacing w:val="-12"/>
          <w:w w:val="105"/>
        </w:rPr>
        <w:t xml:space="preserve"> </w:t>
      </w:r>
      <w:r>
        <w:rPr>
          <w:w w:val="105"/>
        </w:rPr>
        <w:t>individuals</w:t>
      </w:r>
      <w:r>
        <w:rPr>
          <w:spacing w:val="-13"/>
          <w:w w:val="105"/>
        </w:rPr>
        <w:t xml:space="preserve"> </w:t>
      </w:r>
      <w:r>
        <w:rPr>
          <w:w w:val="105"/>
        </w:rPr>
        <w:t xml:space="preserve">in vegetation patches) showed significantly higher benefits than fa- cilitated conspecifics (not the largest) (N </w:t>
      </w:r>
      <w:r>
        <w:rPr>
          <w:w w:val="150"/>
        </w:rPr>
        <w:t xml:space="preserve">= </w:t>
      </w:r>
      <w:r>
        <w:rPr>
          <w:w w:val="105"/>
        </w:rPr>
        <w:t xml:space="preserve">100,  p-value </w:t>
      </w:r>
      <w:r>
        <w:rPr>
          <w:w w:val="150"/>
        </w:rPr>
        <w:t xml:space="preserve">= </w:t>
      </w:r>
      <w:r>
        <w:rPr>
          <w:w w:val="105"/>
        </w:rPr>
        <w:t xml:space="preserve">0.003;  </w:t>
      </w:r>
      <w:hyperlink w:anchor="_bookmark7" w:history="1">
        <w:r>
          <w:rPr>
            <w:color w:val="007FAC"/>
            <w:w w:val="105"/>
          </w:rPr>
          <w:t>Fig.</w:t>
        </w:r>
        <w:r>
          <w:rPr>
            <w:color w:val="007FAC"/>
            <w:spacing w:val="-11"/>
            <w:w w:val="105"/>
          </w:rPr>
          <w:t xml:space="preserve"> </w:t>
        </w:r>
        <w:r>
          <w:rPr>
            <w:color w:val="007FAC"/>
            <w:w w:val="105"/>
          </w:rPr>
          <w:t>3</w:t>
        </w:r>
      </w:hyperlink>
      <w:r>
        <w:rPr>
          <w:w w:val="105"/>
        </w:rPr>
        <w:t>).</w:t>
      </w:r>
      <w:r>
        <w:rPr>
          <w:spacing w:val="-10"/>
          <w:w w:val="105"/>
        </w:rPr>
        <w:t xml:space="preserve"> </w:t>
      </w:r>
      <w:r>
        <w:rPr>
          <w:w w:val="105"/>
        </w:rPr>
        <w:t>Specifically,</w:t>
      </w:r>
      <w:r>
        <w:rPr>
          <w:spacing w:val="-10"/>
          <w:w w:val="105"/>
        </w:rPr>
        <w:t xml:space="preserve"> </w:t>
      </w:r>
      <w:r>
        <w:rPr>
          <w:w w:val="105"/>
        </w:rPr>
        <w:t>differences</w:t>
      </w:r>
      <w:r>
        <w:rPr>
          <w:spacing w:val="-10"/>
          <w:w w:val="105"/>
        </w:rPr>
        <w:t xml:space="preserve"> </w:t>
      </w:r>
      <w:r>
        <w:rPr>
          <w:w w:val="105"/>
        </w:rPr>
        <w:t>in</w:t>
      </w:r>
      <w:r>
        <w:rPr>
          <w:spacing w:val="-11"/>
          <w:w w:val="105"/>
        </w:rPr>
        <w:t xml:space="preserve"> </w:t>
      </w:r>
      <w:r>
        <w:rPr>
          <w:w w:val="105"/>
        </w:rPr>
        <w:t>corrected</w:t>
      </w:r>
      <w:r>
        <w:rPr>
          <w:spacing w:val="-10"/>
          <w:w w:val="105"/>
        </w:rPr>
        <w:t xml:space="preserve"> </w:t>
      </w:r>
      <w:r>
        <w:rPr>
          <w:w w:val="105"/>
        </w:rPr>
        <w:t>flower</w:t>
      </w:r>
      <w:r>
        <w:rPr>
          <w:spacing w:val="-11"/>
          <w:w w:val="105"/>
        </w:rPr>
        <w:t xml:space="preserve"> </w:t>
      </w:r>
      <w:r>
        <w:rPr>
          <w:w w:val="105"/>
        </w:rPr>
        <w:t>production</w:t>
      </w:r>
      <w:r>
        <w:rPr>
          <w:spacing w:val="-10"/>
          <w:w w:val="105"/>
        </w:rPr>
        <w:t xml:space="preserve"> </w:t>
      </w:r>
      <w:r>
        <w:rPr>
          <w:w w:val="105"/>
        </w:rPr>
        <w:t xml:space="preserve">between the largest plant in the patch and its paired-solitary conspecific were positive and statistically significant (72.38 </w:t>
      </w:r>
      <w:r>
        <w:rPr>
          <w:w w:val="150"/>
        </w:rPr>
        <w:t xml:space="preserve">± </w:t>
      </w:r>
      <w:r>
        <w:rPr>
          <w:w w:val="105"/>
        </w:rPr>
        <w:t xml:space="preserve">25.22; p-value </w:t>
      </w:r>
      <w:r>
        <w:rPr>
          <w:w w:val="150"/>
        </w:rPr>
        <w:t xml:space="preserve">= </w:t>
      </w:r>
      <w:r>
        <w:rPr>
          <w:w w:val="105"/>
        </w:rPr>
        <w:t xml:space="preserve">0.02). In contrast, when the associated plant was not the largest of the patch, flower production was similar between the plant in the vegetation patch  and  the  paired-solitary  conspecific  (−11.02 </w:t>
      </w:r>
      <w:r>
        <w:rPr>
          <w:w w:val="150"/>
        </w:rPr>
        <w:t xml:space="preserve">± </w:t>
      </w:r>
      <w:r>
        <w:rPr>
          <w:w w:val="105"/>
        </w:rPr>
        <w:t xml:space="preserve">25.22;  p-   value </w:t>
      </w:r>
      <w:r>
        <w:rPr>
          <w:w w:val="150"/>
        </w:rPr>
        <w:t>=</w:t>
      </w:r>
      <w:r>
        <w:rPr>
          <w:spacing w:val="-1"/>
          <w:w w:val="150"/>
        </w:rPr>
        <w:t xml:space="preserve"> </w:t>
      </w:r>
      <w:r>
        <w:rPr>
          <w:w w:val="105"/>
        </w:rPr>
        <w:t>0.67).</w:t>
      </w:r>
    </w:p>
    <w:p w:rsidR="00BF740A" w:rsidRDefault="00BF740A">
      <w:pPr>
        <w:spacing w:line="268" w:lineRule="auto"/>
        <w:jc w:val="both"/>
        <w:sectPr w:rsidR="00BF740A">
          <w:type w:val="continuous"/>
          <w:pgSz w:w="11910" w:h="15880"/>
          <w:pgMar w:top="380" w:right="640" w:bottom="280" w:left="640" w:header="720" w:footer="720" w:gutter="0"/>
          <w:cols w:num="2" w:space="720" w:equalWidth="0">
            <w:col w:w="5134" w:space="246"/>
            <w:col w:w="5250"/>
          </w:cols>
        </w:sectPr>
      </w:pPr>
    </w:p>
    <w:p w:rsidR="00BF740A" w:rsidRDefault="00BF740A">
      <w:pPr>
        <w:pStyle w:val="Textoindependiente"/>
        <w:spacing w:before="9"/>
        <w:ind w:left="0"/>
        <w:rPr>
          <w:sz w:val="13"/>
        </w:rPr>
      </w:pPr>
    </w:p>
    <w:p w:rsidR="00BF740A" w:rsidRDefault="006625FF">
      <w:pPr>
        <w:pStyle w:val="Textoindependiente"/>
        <w:ind w:left="463"/>
        <w:rPr>
          <w:sz w:val="20"/>
        </w:rPr>
      </w:pPr>
      <w:r>
        <w:rPr>
          <w:noProof/>
          <w:sz w:val="20"/>
          <w:lang w:val="es-ES" w:eastAsia="es-ES"/>
        </w:rPr>
        <w:drawing>
          <wp:inline distT="0" distB="0" distL="0" distR="0">
            <wp:extent cx="2745080" cy="2724912"/>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7" cstate="print"/>
                    <a:stretch>
                      <a:fillRect/>
                    </a:stretch>
                  </pic:blipFill>
                  <pic:spPr>
                    <a:xfrm>
                      <a:off x="0" y="0"/>
                      <a:ext cx="2745080" cy="2724912"/>
                    </a:xfrm>
                    <a:prstGeom prst="rect">
                      <a:avLst/>
                    </a:prstGeom>
                  </pic:spPr>
                </pic:pic>
              </a:graphicData>
            </a:graphic>
          </wp:inline>
        </w:drawing>
      </w:r>
    </w:p>
    <w:p w:rsidR="00BF740A" w:rsidRDefault="006625FF">
      <w:pPr>
        <w:spacing w:before="128" w:line="280" w:lineRule="auto"/>
        <w:ind w:left="111"/>
        <w:jc w:val="both"/>
        <w:rPr>
          <w:sz w:val="14"/>
        </w:rPr>
      </w:pPr>
      <w:bookmarkStart w:id="18" w:name="_bookmark7"/>
      <w:bookmarkEnd w:id="18"/>
      <w:r>
        <w:rPr>
          <w:rFonts w:ascii="Arial" w:hAnsi="Arial"/>
          <w:b/>
          <w:w w:val="105"/>
          <w:sz w:val="14"/>
        </w:rPr>
        <w:t xml:space="preserve">Fig. 3. </w:t>
      </w:r>
      <w:r>
        <w:rPr>
          <w:w w:val="105"/>
          <w:sz w:val="14"/>
        </w:rPr>
        <w:t>Benefits of growing in association with other plants in vegetation pat- ches based on the role of the plant (largest plant of the patch assumed to function originally as nurse, and not the largest plant assumed to be originally facilitated as seedling, see Methods). Estimated means and standard errors of flower production are presented based on the residuals of the relationship be- tween flower production and height. Benefits were calculated as the difference in flower production between paired individuals growing associated with ve- getation patches and solitary. Scientific Illustrations were created by “DharmaBeren  Studio” (</w:t>
      </w:r>
      <w:hyperlink r:id="rId18">
        <w:r>
          <w:rPr>
            <w:color w:val="007FAC"/>
            <w:w w:val="105"/>
            <w:sz w:val="14"/>
          </w:rPr>
          <w:t>www.dharmaberen.com</w:t>
        </w:r>
      </w:hyperlink>
      <w:r>
        <w:rPr>
          <w:w w:val="105"/>
          <w:sz w:val="14"/>
        </w:rPr>
        <w:t>).</w:t>
      </w:r>
    </w:p>
    <w:p w:rsidR="00BF740A" w:rsidRDefault="00BF740A">
      <w:pPr>
        <w:pStyle w:val="Textoindependiente"/>
        <w:spacing w:before="3"/>
        <w:ind w:left="0"/>
        <w:rPr>
          <w:sz w:val="23"/>
        </w:rPr>
      </w:pPr>
    </w:p>
    <w:p w:rsidR="00BF740A" w:rsidRDefault="006625FF">
      <w:pPr>
        <w:pStyle w:val="Ttulo1"/>
        <w:numPr>
          <w:ilvl w:val="0"/>
          <w:numId w:val="2"/>
        </w:numPr>
        <w:tabs>
          <w:tab w:val="left" w:pos="337"/>
        </w:tabs>
        <w:ind w:left="336"/>
        <w:jc w:val="both"/>
      </w:pPr>
      <w:bookmarkStart w:id="19" w:name="Discussion"/>
      <w:bookmarkEnd w:id="19"/>
      <w:r>
        <w:t>Discussion</w:t>
      </w:r>
    </w:p>
    <w:p w:rsidR="00BF740A" w:rsidRDefault="006625FF">
      <w:pPr>
        <w:pStyle w:val="Textoindependiente"/>
        <w:spacing w:before="231" w:line="268" w:lineRule="auto"/>
        <w:ind w:firstLine="249"/>
        <w:jc w:val="both"/>
      </w:pPr>
      <w:r>
        <w:t>From its foundation, coexistence theory emphasized competitive interactions to predict species composition in communities (</w:t>
      </w:r>
      <w:hyperlink w:anchor="_bookmark19" w:history="1">
        <w:r>
          <w:rPr>
            <w:color w:val="007FAC"/>
          </w:rPr>
          <w:t>Chesson,</w:t>
        </w:r>
      </w:hyperlink>
      <w:r>
        <w:rPr>
          <w:color w:val="007FAC"/>
        </w:rPr>
        <w:t xml:space="preserve"> </w:t>
      </w:r>
      <w:hyperlink w:anchor="_bookmark19" w:history="1">
        <w:r>
          <w:rPr>
            <w:color w:val="007FAC"/>
          </w:rPr>
          <w:t>2000</w:t>
        </w:r>
      </w:hyperlink>
      <w:r>
        <w:t>). More recently, facilitation has been incorporated to this fra- mework (</w:t>
      </w:r>
      <w:hyperlink w:anchor="_bookmark11" w:history="1">
        <w:r>
          <w:rPr>
            <w:color w:val="007FAC"/>
          </w:rPr>
          <w:t>Bulleri et al., 2016</w:t>
        </w:r>
      </w:hyperlink>
      <w:r>
        <w:t>) under the view of being an unidirectional process with benefits for only one plant involved in the association (</w:t>
      </w:r>
      <w:hyperlink w:anchor="_bookmark15" w:history="1">
        <w:r>
          <w:rPr>
            <w:color w:val="007FAC"/>
          </w:rPr>
          <w:t>Callaway, 2007</w:t>
        </w:r>
      </w:hyperlink>
      <w:r>
        <w:t>). The integration of a bidirectional and temporal perspective to plant-plant interactions has provided evidence of shifts from facilitation to competition, as facilitated plants became adults (</w:t>
      </w:r>
      <w:hyperlink w:anchor="_bookmark8" w:history="1">
        <w:r>
          <w:rPr>
            <w:color w:val="007FAC"/>
          </w:rPr>
          <w:t>Armas and Pugnaire, 2009</w:t>
        </w:r>
      </w:hyperlink>
      <w:r>
        <w:t>). However, it remains untested whether  adult facilitated plants could change their role and become benefactors, providing benefits to other plants, including the  original  nurse  plant. Our study suggests that facilitation is likely a complex process main- tained throughout the life cycle of the plants  involved  in  the  interac- tion. Here we propose that as facilitated plants grow and become adults, both plants involved in the interaction could benefit from being asso- ciated with each other. It is therefore important to investigate the po- tential benefits gained at different developmental stages by identifying meaningful performance measures relevant to those life stages (e.g. survival and growth in juvenile vs. flower production as proxy of re- productive investment in adults). Previous research on plant-plant fa- cilitation quantified changes in the magnitude and sign of interactions along the ontogeny of facilitated plant (</w:t>
      </w:r>
      <w:hyperlink w:anchor="_bookmark9" w:history="1">
        <w:r>
          <w:rPr>
            <w:color w:val="007FAC"/>
          </w:rPr>
          <w:t>Armas and Pugnaire, 2005</w:t>
        </w:r>
      </w:hyperlink>
      <w:r>
        <w:t>) and the effect of neighbours on its population dynamics (</w:t>
      </w:r>
      <w:hyperlink w:anchor="_bookmark45" w:history="1">
        <w:r>
          <w:rPr>
            <w:color w:val="007FAC"/>
          </w:rPr>
          <w:t>Miriti et al., 2001</w:t>
        </w:r>
      </w:hyperlink>
      <w:r>
        <w:t xml:space="preserve">; </w:t>
      </w:r>
      <w:hyperlink w:anchor="_bookmark14" w:history="1">
        <w:r>
          <w:rPr>
            <w:color w:val="007FAC"/>
          </w:rPr>
          <w:t>Butterfield et al., 2010</w:t>
        </w:r>
      </w:hyperlink>
      <w:r>
        <w:t>). However, to our knowledge, the proposed conceptual frame of mutual benefits for facilitated and nurse species along their life span has not been integrated in previous studies, and therefore the potential (delayed) benefits for nurse plants may  have  been</w:t>
      </w:r>
      <w:r>
        <w:rPr>
          <w:spacing w:val="26"/>
        </w:rPr>
        <w:t xml:space="preserve"> </w:t>
      </w:r>
      <w:r>
        <w:t>overseen.</w:t>
      </w:r>
    </w:p>
    <w:p w:rsidR="00BF740A" w:rsidRDefault="006625FF">
      <w:pPr>
        <w:pStyle w:val="Textoindependiente"/>
        <w:spacing w:line="268" w:lineRule="auto"/>
        <w:ind w:firstLine="249"/>
        <w:jc w:val="both"/>
      </w:pPr>
      <w:r>
        <w:t xml:space="preserve">We investigated plant-plant interactions by testing whether plants growing in vegetation patches gained benefits compared to  those growing in solitary stands. Our analysis revealed that more juveniles recruited associated with other plants in vegetation patches compared   to solitary, while at a later developmental stage, the original   </w:t>
      </w:r>
      <w:r>
        <w:rPr>
          <w:spacing w:val="11"/>
        </w:rPr>
        <w:t xml:space="preserve"> </w:t>
      </w:r>
      <w:r>
        <w:t>nurse plant</w:t>
      </w:r>
    </w:p>
    <w:p w:rsidR="00BF740A" w:rsidRDefault="006625FF">
      <w:pPr>
        <w:pStyle w:val="Textoindependiente"/>
        <w:spacing w:before="171" w:line="266" w:lineRule="auto"/>
        <w:ind w:right="110"/>
        <w:jc w:val="both"/>
      </w:pPr>
      <w:r>
        <w:br w:type="column"/>
      </w:r>
      <w:r>
        <w:lastRenderedPageBreak/>
        <w:t>showed an increased flower production compared to solitary con- specifics of similar size. In similar systems, vegetation patches provide a microenvironment richer in nutrients and with greater diversity of microbiota compared to bare ground (</w:t>
      </w:r>
      <w:hyperlink w:anchor="_bookmark51" w:history="1">
        <w:r>
          <w:rPr>
            <w:color w:val="007FAC"/>
          </w:rPr>
          <w:t>Navarro-Cano et al., 2014</w:t>
        </w:r>
      </w:hyperlink>
      <w:r>
        <w:t>). However, further research is required to assess whether an improve- ment of soil properties (e.g. moisture, fertility, enriched microbiota, among others) could be the underlying mechanism of an enhacement of flower production in the  nurse   plants.</w:t>
      </w:r>
    </w:p>
    <w:p w:rsidR="00BF740A" w:rsidRDefault="006625FF">
      <w:pPr>
        <w:pStyle w:val="Textoindependiente"/>
        <w:spacing w:line="268" w:lineRule="auto"/>
        <w:ind w:right="109" w:firstLine="249"/>
        <w:jc w:val="both"/>
      </w:pPr>
      <w:r>
        <w:t>From a theoretical perspective, while experimental manipulations  (i.e. plant removal, addition of nutrients) seem appropriate to evaluate mechanisms for plant facilitation, it might not be feasible  to  conduct them in unique edaphic  islands with  endemic plant  species  (</w:t>
      </w:r>
      <w:hyperlink w:anchor="_bookmark23" w:history="1">
        <w:r>
          <w:rPr>
            <w:color w:val="007FAC"/>
          </w:rPr>
          <w:t>Escudero</w:t>
        </w:r>
      </w:hyperlink>
      <w:r>
        <w:rPr>
          <w:color w:val="007FAC"/>
        </w:rPr>
        <w:t xml:space="preserve">  </w:t>
      </w:r>
      <w:hyperlink w:anchor="_bookmark23" w:history="1">
        <w:r>
          <w:rPr>
            <w:color w:val="007FAC"/>
          </w:rPr>
          <w:t>et al., 2015</w:t>
        </w:r>
      </w:hyperlink>
      <w:r>
        <w:t>). In addition, manipulations  do  not  necessarily  guarantee the removal of all the effects induced by the association. Hence, non- experimental approaches like ours seem appropriate to study plant-  plant interactions under realistic conditions, although in non-experi- mental approaches multiple biotic or abiotic factors can influenced the performance measurements. Micro-environmental features of the landscape might affect soil nutrient content or water availability, con- ditioning the growth and reproduction of plants stablishing in different microsites (</w:t>
      </w:r>
      <w:hyperlink w:anchor="_bookmark41" w:history="1">
        <w:r>
          <w:rPr>
            <w:color w:val="007FAC"/>
          </w:rPr>
          <w:t>Lundholm, 2009</w:t>
        </w:r>
      </w:hyperlink>
      <w:r>
        <w:t xml:space="preserve">; </w:t>
      </w:r>
      <w:hyperlink w:anchor="_bookmark67" w:history="1">
        <w:r>
          <w:rPr>
            <w:color w:val="007FAC"/>
          </w:rPr>
          <w:t>Stover and Henry, 2018</w:t>
        </w:r>
      </w:hyperlink>
      <w:r>
        <w:t xml:space="preserve">). The relatively small area (0.5 Ha) and low slope of the study site selected should have minimized this potential micro-environmental  variation.  In  addition,  the paired experimental design to compare flower production between associated and solitary plants, where each pair is no more than one  meter apart, should also account for potential micro-environmental variation present within our study site. In the case of early-stages per- formance measurements, other factors such as a seed-trap effect might influenced recruitment of juveniles in vegetation patches. However, it is unlikely that juvenile growth in vegetation patches could be attributed    to seed-trap effects. Hence, other benefits, such as higher moisture or nutrient availability influenced by the presence of  other  plants,  are  likely in these environments. We identified some large individuals growing solitary, maybe reflecting a limited seed dispersal and colo- nization of all suitable micro-environments, as well as variability in the plant-plant interactions outcomes as a balance  between  competition  and </w:t>
      </w:r>
      <w:r>
        <w:rPr>
          <w:spacing w:val="17"/>
        </w:rPr>
        <w:t xml:space="preserve"> </w:t>
      </w:r>
      <w:r>
        <w:t>facilitation.</w:t>
      </w:r>
    </w:p>
    <w:p w:rsidR="00BF740A" w:rsidRDefault="006625FF">
      <w:pPr>
        <w:pStyle w:val="Textoindependiente"/>
        <w:spacing w:line="268" w:lineRule="auto"/>
        <w:ind w:right="109" w:firstLine="249"/>
        <w:jc w:val="both"/>
      </w:pPr>
      <w:r>
        <w:t>Facilitative priority effects occur when the establishment of a spe-  cies modifies the biotic or abiotic environment in ways that favour the establishment of subsequently arriving species (</w:t>
      </w:r>
      <w:hyperlink w:anchor="_bookmark26" w:history="1">
        <w:r>
          <w:rPr>
            <w:color w:val="007FAC"/>
          </w:rPr>
          <w:t>Fukami et  al.,  2005</w:t>
        </w:r>
      </w:hyperlink>
      <w:r>
        <w:t>).  The time of arrival of different species can in turn affect performance of later arriving species, which is often reflected in the  community  structure (</w:t>
      </w:r>
      <w:hyperlink w:anchor="_bookmark28" w:history="1">
        <w:r>
          <w:rPr>
            <w:color w:val="007FAC"/>
          </w:rPr>
          <w:t>von Gillhaussen et al., 2014</w:t>
        </w:r>
      </w:hyperlink>
      <w:r>
        <w:t>). Although the stage-dependent responses to plant-plant interactions studied are not equivalent to documenting temporal dynamics, our results describe a pattern that might support the presence of different effects of facilitative  interac- tions based on the arrival time of the species involved. In our study, this  is supported by the fact that the same species showed different re- sponses to growing associated vs. solitary, depending on whether they were the largest plant in the vegetation patch. Although larger size relative to other plant species in the vegetation patch may not ne- cessarily imply an earlier arrival time, this might be likely considering that the plant species selected share similar traits related to growth strategies.</w:t>
      </w:r>
    </w:p>
    <w:p w:rsidR="00BF740A" w:rsidRDefault="006625FF">
      <w:pPr>
        <w:pStyle w:val="Textoindependiente"/>
        <w:spacing w:line="268" w:lineRule="auto"/>
        <w:ind w:right="109" w:firstLine="249"/>
        <w:jc w:val="both"/>
      </w:pPr>
      <w:r>
        <w:t>Plants that establish first can influence recruitment, growth or re- productive success of subsequently arriving  species  (</w:t>
      </w:r>
      <w:hyperlink w:anchor="_bookmark25" w:history="1">
        <w:r>
          <w:rPr>
            <w:color w:val="007FAC"/>
          </w:rPr>
          <w:t>Fukami,  2015</w:t>
        </w:r>
      </w:hyperlink>
      <w:r>
        <w:t>),  and the mechanisms commonly  invoked  include  niche  pre-emption  (e.g. a reduction of available niche for plants with similar require-  ments), or niche modification (i.e. soil legacies) (</w:t>
      </w:r>
      <w:hyperlink w:anchor="_bookmark76" w:history="1">
        <w:r>
          <w:rPr>
            <w:color w:val="007FAC"/>
          </w:rPr>
          <w:t>Weiner, 1990</w:t>
        </w:r>
      </w:hyperlink>
      <w:r>
        <w:t xml:space="preserve">; </w:t>
      </w:r>
      <w:hyperlink w:anchor="_bookmark32" w:history="1">
        <w:r>
          <w:rPr>
            <w:color w:val="007FAC"/>
          </w:rPr>
          <w:t>Grman</w:t>
        </w:r>
      </w:hyperlink>
      <w:r>
        <w:rPr>
          <w:color w:val="007FAC"/>
        </w:rPr>
        <w:t xml:space="preserve"> </w:t>
      </w:r>
      <w:hyperlink w:anchor="_bookmark32" w:history="1">
        <w:r>
          <w:rPr>
            <w:color w:val="007FAC"/>
          </w:rPr>
          <w:t>and Suding, 2010</w:t>
        </w:r>
      </w:hyperlink>
      <w:r>
        <w:t xml:space="preserve">; </w:t>
      </w:r>
      <w:hyperlink w:anchor="_bookmark20" w:history="1">
        <w:r>
          <w:rPr>
            <w:color w:val="007FAC"/>
          </w:rPr>
          <w:t>Cuddington, 2011</w:t>
        </w:r>
      </w:hyperlink>
      <w:r>
        <w:t xml:space="preserve">; </w:t>
      </w:r>
      <w:hyperlink w:anchor="_bookmark58" w:history="1">
        <w:r>
          <w:rPr>
            <w:color w:val="007FAC"/>
          </w:rPr>
          <w:t>van der  Putten  et  al.,  2013</w:t>
        </w:r>
      </w:hyperlink>
      <w:r>
        <w:t xml:space="preserve">;  </w:t>
      </w:r>
      <w:hyperlink w:anchor="_bookmark33" w:history="1">
        <w:r>
          <w:rPr>
            <w:color w:val="007FAC"/>
          </w:rPr>
          <w:t>Helsen et al., 2016</w:t>
        </w:r>
      </w:hyperlink>
      <w:r>
        <w:t>). Different mechanisms of soil modification can give rise to beneficial effects, for example, by increasing nutrient availability  or soil mutualisms (</w:t>
      </w:r>
      <w:hyperlink w:anchor="_bookmark12" w:history="1">
        <w:r>
          <w:rPr>
            <w:color w:val="007FAC"/>
          </w:rPr>
          <w:t>Burkle and Belote, 2015</w:t>
        </w:r>
      </w:hyperlink>
      <w:r>
        <w:t>), but  this  modification  might depend on the size of the established plants. Our study suggests that adult plants, particularly when they are the largest of the vegeta-  tion patch, could benefit from the association with other plants    showing</w:t>
      </w:r>
    </w:p>
    <w:p w:rsidR="00BF740A" w:rsidRDefault="00BF740A">
      <w:pPr>
        <w:spacing w:line="268" w:lineRule="auto"/>
        <w:jc w:val="both"/>
        <w:sectPr w:rsidR="00BF740A">
          <w:pgSz w:w="11910" w:h="15880"/>
          <w:pgMar w:top="960" w:right="640" w:bottom="820" w:left="640" w:header="507" w:footer="628" w:gutter="0"/>
          <w:cols w:num="2" w:space="720" w:equalWidth="0">
            <w:col w:w="5135" w:space="246"/>
            <w:col w:w="5249"/>
          </w:cols>
        </w:sectPr>
      </w:pPr>
    </w:p>
    <w:p w:rsidR="00BF740A" w:rsidRDefault="006625FF">
      <w:pPr>
        <w:pStyle w:val="Textoindependiente"/>
        <w:spacing w:before="171" w:line="266" w:lineRule="auto"/>
        <w:jc w:val="both"/>
      </w:pPr>
      <w:r>
        <w:lastRenderedPageBreak/>
        <w:t>a higher flower production. Flower production like other reproductive traits are often sensitive to nutrient availability particularly in stressful environments (</w:t>
      </w:r>
      <w:hyperlink w:anchor="_bookmark50" w:history="1">
        <w:r>
          <w:rPr>
            <w:color w:val="007FAC"/>
          </w:rPr>
          <w:t>Munoz et al., 2005</w:t>
        </w:r>
      </w:hyperlink>
      <w:r>
        <w:t xml:space="preserve">; </w:t>
      </w:r>
      <w:hyperlink w:anchor="_bookmark13" w:history="1">
        <w:r>
          <w:rPr>
            <w:color w:val="007FAC"/>
          </w:rPr>
          <w:t>Burkle and Irwin, 2009</w:t>
        </w:r>
      </w:hyperlink>
      <w:r>
        <w:t xml:space="preserve">). It is pos-  sible that plants established in a vegetation patch modify soil  </w:t>
      </w:r>
      <w:r>
        <w:rPr>
          <w:spacing w:val="32"/>
        </w:rPr>
        <w:t xml:space="preserve"> </w:t>
      </w:r>
      <w:r>
        <w:t>properties</w:t>
      </w:r>
    </w:p>
    <w:p w:rsidR="00BF740A" w:rsidRDefault="006625FF">
      <w:pPr>
        <w:pStyle w:val="Textoindependiente"/>
        <w:spacing w:before="1" w:line="49" w:lineRule="exact"/>
        <w:jc w:val="both"/>
      </w:pPr>
      <w:r>
        <w:t>improving  the microenvironment  and resource availability of the   patch</w:t>
      </w:r>
    </w:p>
    <w:p w:rsidR="00BF740A" w:rsidRPr="001C1E51" w:rsidRDefault="006625FF">
      <w:pPr>
        <w:pStyle w:val="Ttulo1"/>
        <w:spacing w:before="173"/>
        <w:ind w:left="111" w:firstLine="0"/>
        <w:rPr>
          <w:lang w:val="es-ES"/>
        </w:rPr>
      </w:pPr>
      <w:r w:rsidRPr="001C1E51">
        <w:rPr>
          <w:b w:val="0"/>
          <w:lang w:val="es-ES"/>
        </w:rPr>
        <w:br w:type="column"/>
      </w:r>
      <w:bookmarkStart w:id="20" w:name="References"/>
      <w:bookmarkEnd w:id="20"/>
      <w:r w:rsidRPr="001C1E51">
        <w:rPr>
          <w:lang w:val="es-ES"/>
        </w:rPr>
        <w:lastRenderedPageBreak/>
        <w:t>References</w:t>
      </w:r>
    </w:p>
    <w:p w:rsidR="00BF740A" w:rsidRPr="001C1E51" w:rsidRDefault="00BF740A">
      <w:pPr>
        <w:pStyle w:val="Textoindependiente"/>
        <w:spacing w:before="5"/>
        <w:ind w:left="0"/>
        <w:rPr>
          <w:rFonts w:ascii="Arial"/>
          <w:b/>
          <w:sz w:val="23"/>
          <w:lang w:val="es-ES"/>
        </w:rPr>
      </w:pPr>
    </w:p>
    <w:bookmarkStart w:id="21" w:name="_bookmark9"/>
    <w:bookmarkEnd w:id="21"/>
    <w:p w:rsidR="00BF740A" w:rsidRDefault="006F3806">
      <w:pPr>
        <w:spacing w:line="271" w:lineRule="auto"/>
        <w:ind w:left="351" w:right="108" w:hanging="240"/>
        <w:rPr>
          <w:sz w:val="12"/>
        </w:rPr>
      </w:pPr>
      <w:r w:rsidRPr="006F3806">
        <w:fldChar w:fldCharType="begin"/>
      </w:r>
      <w:r w:rsidR="006625FF" w:rsidRPr="001C1E51">
        <w:rPr>
          <w:lang w:val="es-ES"/>
        </w:rPr>
        <w:instrText xml:space="preserve"> HYPERLINK "http://refhub.elsevier.com/S1433-8319(19)30030-7/sbref0005" \h </w:instrText>
      </w:r>
      <w:r w:rsidRPr="006F3806">
        <w:fldChar w:fldCharType="separate"/>
      </w:r>
      <w:r w:rsidR="006625FF" w:rsidRPr="001C1E51">
        <w:rPr>
          <w:color w:val="007FAC"/>
          <w:w w:val="115"/>
          <w:sz w:val="12"/>
          <w:lang w:val="es-ES"/>
        </w:rPr>
        <w:t>Armas,</w:t>
      </w:r>
      <w:r w:rsidR="006625FF" w:rsidRPr="001C1E51">
        <w:rPr>
          <w:color w:val="007FAC"/>
          <w:spacing w:val="-12"/>
          <w:w w:val="115"/>
          <w:sz w:val="12"/>
          <w:lang w:val="es-ES"/>
        </w:rPr>
        <w:t xml:space="preserve"> </w:t>
      </w:r>
      <w:r w:rsidR="006625FF" w:rsidRPr="001C1E51">
        <w:rPr>
          <w:color w:val="007FAC"/>
          <w:w w:val="115"/>
          <w:sz w:val="12"/>
          <w:lang w:val="es-ES"/>
        </w:rPr>
        <w:t>C.,</w:t>
      </w:r>
      <w:r w:rsidR="006625FF" w:rsidRPr="001C1E51">
        <w:rPr>
          <w:color w:val="007FAC"/>
          <w:spacing w:val="-12"/>
          <w:w w:val="115"/>
          <w:sz w:val="12"/>
          <w:lang w:val="es-ES"/>
        </w:rPr>
        <w:t xml:space="preserve"> </w:t>
      </w:r>
      <w:r w:rsidR="006625FF" w:rsidRPr="001C1E51">
        <w:rPr>
          <w:color w:val="007FAC"/>
          <w:w w:val="115"/>
          <w:sz w:val="12"/>
          <w:lang w:val="es-ES"/>
        </w:rPr>
        <w:t>Pugnaire,</w:t>
      </w:r>
      <w:r w:rsidR="006625FF" w:rsidRPr="001C1E51">
        <w:rPr>
          <w:color w:val="007FAC"/>
          <w:spacing w:val="-11"/>
          <w:w w:val="115"/>
          <w:sz w:val="12"/>
          <w:lang w:val="es-ES"/>
        </w:rPr>
        <w:t xml:space="preserve"> </w:t>
      </w:r>
      <w:r w:rsidR="006625FF" w:rsidRPr="001C1E51">
        <w:rPr>
          <w:color w:val="007FAC"/>
          <w:w w:val="115"/>
          <w:sz w:val="12"/>
          <w:lang w:val="es-ES"/>
        </w:rPr>
        <w:t>F.I.,</w:t>
      </w:r>
      <w:r w:rsidR="006625FF" w:rsidRPr="001C1E51">
        <w:rPr>
          <w:color w:val="007FAC"/>
          <w:spacing w:val="-12"/>
          <w:w w:val="115"/>
          <w:sz w:val="12"/>
          <w:lang w:val="es-ES"/>
        </w:rPr>
        <w:t xml:space="preserve"> </w:t>
      </w:r>
      <w:r w:rsidR="006625FF" w:rsidRPr="001C1E51">
        <w:rPr>
          <w:color w:val="007FAC"/>
          <w:w w:val="115"/>
          <w:sz w:val="12"/>
          <w:lang w:val="es-ES"/>
        </w:rPr>
        <w:t>2005.</w:t>
      </w:r>
      <w:r w:rsidR="006625FF" w:rsidRPr="001C1E51">
        <w:rPr>
          <w:color w:val="007FAC"/>
          <w:spacing w:val="-11"/>
          <w:w w:val="115"/>
          <w:sz w:val="12"/>
          <w:lang w:val="es-ES"/>
        </w:rPr>
        <w:t xml:space="preserve"> </w:t>
      </w:r>
      <w:r w:rsidR="006625FF">
        <w:rPr>
          <w:color w:val="007FAC"/>
          <w:w w:val="115"/>
          <w:sz w:val="12"/>
        </w:rPr>
        <w:t>Plant</w:t>
      </w:r>
      <w:r w:rsidR="006625FF">
        <w:rPr>
          <w:color w:val="007FAC"/>
          <w:spacing w:val="-12"/>
          <w:w w:val="115"/>
          <w:sz w:val="12"/>
        </w:rPr>
        <w:t xml:space="preserve"> </w:t>
      </w:r>
      <w:r w:rsidR="006625FF">
        <w:rPr>
          <w:color w:val="007FAC"/>
          <w:w w:val="115"/>
          <w:sz w:val="12"/>
        </w:rPr>
        <w:t>interactions</w:t>
      </w:r>
      <w:r w:rsidR="006625FF">
        <w:rPr>
          <w:color w:val="007FAC"/>
          <w:spacing w:val="-12"/>
          <w:w w:val="115"/>
          <w:sz w:val="12"/>
        </w:rPr>
        <w:t xml:space="preserve"> </w:t>
      </w:r>
      <w:r w:rsidR="006625FF">
        <w:rPr>
          <w:color w:val="007FAC"/>
          <w:w w:val="115"/>
          <w:sz w:val="12"/>
        </w:rPr>
        <w:t>govern</w:t>
      </w:r>
      <w:r w:rsidR="006625FF">
        <w:rPr>
          <w:color w:val="007FAC"/>
          <w:spacing w:val="-12"/>
          <w:w w:val="115"/>
          <w:sz w:val="12"/>
        </w:rPr>
        <w:t xml:space="preserve"> </w:t>
      </w:r>
      <w:r w:rsidR="006625FF">
        <w:rPr>
          <w:color w:val="007FAC"/>
          <w:w w:val="115"/>
          <w:sz w:val="12"/>
        </w:rPr>
        <w:t>population</w:t>
      </w:r>
      <w:r w:rsidR="006625FF">
        <w:rPr>
          <w:color w:val="007FAC"/>
          <w:spacing w:val="-11"/>
          <w:w w:val="115"/>
          <w:sz w:val="12"/>
        </w:rPr>
        <w:t xml:space="preserve"> </w:t>
      </w:r>
      <w:r w:rsidR="006625FF">
        <w:rPr>
          <w:color w:val="007FAC"/>
          <w:w w:val="115"/>
          <w:sz w:val="12"/>
        </w:rPr>
        <w:t>dynamics</w:t>
      </w:r>
      <w:r w:rsidR="006625FF">
        <w:rPr>
          <w:color w:val="007FAC"/>
          <w:spacing w:val="-12"/>
          <w:w w:val="115"/>
          <w:sz w:val="12"/>
        </w:rPr>
        <w:t xml:space="preserve"> </w:t>
      </w:r>
      <w:r w:rsidR="006625FF">
        <w:rPr>
          <w:color w:val="007FAC"/>
          <w:w w:val="115"/>
          <w:sz w:val="12"/>
        </w:rPr>
        <w:t>in</w:t>
      </w:r>
      <w:r w:rsidR="006625FF">
        <w:rPr>
          <w:color w:val="007FAC"/>
          <w:spacing w:val="-12"/>
          <w:w w:val="115"/>
          <w:sz w:val="12"/>
        </w:rPr>
        <w:t xml:space="preserve"> </w:t>
      </w:r>
      <w:r w:rsidR="006625FF">
        <w:rPr>
          <w:color w:val="007FAC"/>
          <w:w w:val="115"/>
          <w:sz w:val="12"/>
        </w:rPr>
        <w:t>a</w:t>
      </w:r>
      <w:r w:rsidR="006625FF">
        <w:rPr>
          <w:color w:val="007FAC"/>
          <w:spacing w:val="-12"/>
          <w:w w:val="115"/>
          <w:sz w:val="12"/>
        </w:rPr>
        <w:t xml:space="preserve"> </w:t>
      </w:r>
      <w:r w:rsidR="006625FF">
        <w:rPr>
          <w:color w:val="007FAC"/>
          <w:w w:val="115"/>
          <w:sz w:val="12"/>
        </w:rPr>
        <w:t>semi-</w:t>
      </w:r>
      <w:r>
        <w:rPr>
          <w:color w:val="007FAC"/>
          <w:w w:val="115"/>
          <w:sz w:val="12"/>
        </w:rPr>
        <w:fldChar w:fldCharType="end"/>
      </w:r>
      <w:r w:rsidR="006625FF">
        <w:rPr>
          <w:color w:val="007FAC"/>
          <w:w w:val="115"/>
          <w:sz w:val="12"/>
        </w:rPr>
        <w:t xml:space="preserve"> </w:t>
      </w:r>
      <w:bookmarkStart w:id="22" w:name="_bookmark8"/>
      <w:bookmarkEnd w:id="22"/>
      <w:r w:rsidRPr="006F3806">
        <w:fldChar w:fldCharType="begin"/>
      </w:r>
      <w:r w:rsidR="006625FF">
        <w:instrText xml:space="preserve"> HYPERLINK "http://refhub.elsevier.com/S1433-8319(19)30030-7/sbref0005" \h </w:instrText>
      </w:r>
      <w:r w:rsidRPr="006F3806">
        <w:fldChar w:fldCharType="separate"/>
      </w:r>
      <w:r w:rsidR="006625FF">
        <w:rPr>
          <w:color w:val="007FAC"/>
          <w:w w:val="115"/>
          <w:sz w:val="12"/>
        </w:rPr>
        <w:t xml:space="preserve">arid plant community. </w:t>
      </w:r>
      <w:r w:rsidR="006625FF">
        <w:rPr>
          <w:color w:val="007FAC"/>
          <w:w w:val="130"/>
          <w:sz w:val="12"/>
        </w:rPr>
        <w:t xml:space="preserve">J. </w:t>
      </w:r>
      <w:r w:rsidR="006625FF">
        <w:rPr>
          <w:color w:val="007FAC"/>
          <w:w w:val="115"/>
          <w:sz w:val="12"/>
        </w:rPr>
        <w:t>Ecol. 93, 978–989</w:t>
      </w:r>
      <w:r>
        <w:rPr>
          <w:color w:val="007FAC"/>
          <w:w w:val="115"/>
          <w:sz w:val="12"/>
        </w:rPr>
        <w:fldChar w:fldCharType="end"/>
      </w:r>
      <w:r w:rsidR="006625FF">
        <w:rPr>
          <w:w w:val="115"/>
          <w:sz w:val="12"/>
        </w:rPr>
        <w:t>.</w:t>
      </w:r>
    </w:p>
    <w:p w:rsidR="00BF740A" w:rsidRDefault="006F3806">
      <w:pPr>
        <w:spacing w:line="111" w:lineRule="exact"/>
        <w:ind w:left="111"/>
        <w:rPr>
          <w:sz w:val="12"/>
        </w:rPr>
      </w:pPr>
      <w:hyperlink r:id="rId19">
        <w:r w:rsidR="006625FF">
          <w:rPr>
            <w:color w:val="007FAC"/>
            <w:w w:val="110"/>
            <w:sz w:val="12"/>
          </w:rPr>
          <w:t>Armas, C., Pugnaire, F.I., 2009. Ontogenetic shifts in interactions of two dominant shrub</w:t>
        </w:r>
      </w:hyperlink>
    </w:p>
    <w:p w:rsidR="00BF740A" w:rsidRDefault="00BF740A">
      <w:pPr>
        <w:spacing w:line="111" w:lineRule="exact"/>
        <w:rPr>
          <w:sz w:val="12"/>
        </w:rPr>
        <w:sectPr w:rsidR="00BF740A">
          <w:pgSz w:w="11910" w:h="15880"/>
          <w:pgMar w:top="960" w:right="640" w:bottom="880" w:left="640" w:header="507" w:footer="628" w:gutter="0"/>
          <w:cols w:num="2" w:space="720" w:equalWidth="0">
            <w:col w:w="5134" w:space="246"/>
            <w:col w:w="5250"/>
          </w:cols>
        </w:sectPr>
      </w:pPr>
    </w:p>
    <w:p w:rsidR="00BF740A" w:rsidRDefault="006625FF">
      <w:pPr>
        <w:pStyle w:val="Textoindependiente"/>
        <w:spacing w:before="136" w:line="210" w:lineRule="atLeast"/>
      </w:pPr>
      <w:r>
        <w:lastRenderedPageBreak/>
        <w:t>(</w:t>
      </w:r>
      <w:hyperlink w:anchor="_bookmark51" w:history="1">
        <w:r>
          <w:rPr>
            <w:color w:val="007FAC"/>
          </w:rPr>
          <w:t>Navarro-Cano et al., 2014</w:t>
        </w:r>
      </w:hyperlink>
      <w:r>
        <w:t xml:space="preserve">). While this can benefit all  plants  in  the  patch,  the  original  nurse  plant  (i.e.  the  largest  in  the  patch),     </w:t>
      </w:r>
      <w:r>
        <w:rPr>
          <w:spacing w:val="2"/>
        </w:rPr>
        <w:t xml:space="preserve"> </w:t>
      </w:r>
      <w:r>
        <w:t>which</w:t>
      </w:r>
    </w:p>
    <w:p w:rsidR="00BF740A" w:rsidRDefault="006625FF">
      <w:pPr>
        <w:spacing w:before="47"/>
        <w:ind w:left="350"/>
        <w:rPr>
          <w:sz w:val="12"/>
        </w:rPr>
      </w:pPr>
      <w:r>
        <w:br w:type="column"/>
      </w:r>
      <w:bookmarkStart w:id="23" w:name="_bookmark10"/>
      <w:bookmarkEnd w:id="23"/>
      <w:r w:rsidR="006F3806" w:rsidRPr="006F3806">
        <w:lastRenderedPageBreak/>
        <w:fldChar w:fldCharType="begin"/>
      </w:r>
      <w:r>
        <w:instrText xml:space="preserve"> HYPERLINK "http://refhub.elsevier.com/S1433-8319(19)30030-7/sbref0010" \h </w:instrText>
      </w:r>
      <w:r w:rsidR="006F3806" w:rsidRPr="006F3806">
        <w:fldChar w:fldCharType="separate"/>
      </w:r>
      <w:r>
        <w:rPr>
          <w:color w:val="007FAC"/>
          <w:w w:val="115"/>
          <w:sz w:val="12"/>
        </w:rPr>
        <w:t xml:space="preserve">species in a semi-arid coastal sand dune system. </w:t>
      </w:r>
      <w:r>
        <w:rPr>
          <w:color w:val="007FAC"/>
          <w:w w:val="130"/>
          <w:sz w:val="12"/>
        </w:rPr>
        <w:t xml:space="preserve">J. </w:t>
      </w:r>
      <w:r>
        <w:rPr>
          <w:color w:val="007FAC"/>
          <w:w w:val="115"/>
          <w:sz w:val="12"/>
        </w:rPr>
        <w:t>Veg. Sci. 20, 535–546</w:t>
      </w:r>
      <w:r w:rsidR="006F3806">
        <w:rPr>
          <w:color w:val="007FAC"/>
          <w:w w:val="115"/>
          <w:sz w:val="12"/>
        </w:rPr>
        <w:fldChar w:fldCharType="end"/>
      </w:r>
      <w:r>
        <w:rPr>
          <w:w w:val="115"/>
          <w:sz w:val="12"/>
        </w:rPr>
        <w:t>.</w:t>
      </w:r>
    </w:p>
    <w:p w:rsidR="00BF740A" w:rsidRDefault="006F3806">
      <w:pPr>
        <w:spacing w:line="160" w:lineRule="atLeast"/>
        <w:ind w:left="350" w:right="-1" w:hanging="240"/>
        <w:rPr>
          <w:sz w:val="12"/>
        </w:rPr>
      </w:pPr>
      <w:hyperlink r:id="rId20">
        <w:r w:rsidR="006625FF">
          <w:rPr>
            <w:color w:val="007FAC"/>
            <w:w w:val="115"/>
            <w:sz w:val="12"/>
          </w:rPr>
          <w:t>Bates, D., Mächler, M., Bolker, B., Walker, S., 2015. Fitting linear mixed-effects</w:t>
        </w:r>
      </w:hyperlink>
      <w:r w:rsidR="006625FF">
        <w:rPr>
          <w:color w:val="007FAC"/>
          <w:w w:val="115"/>
          <w:sz w:val="12"/>
        </w:rPr>
        <w:t xml:space="preserve"> </w:t>
      </w:r>
      <w:bookmarkStart w:id="24" w:name="_bookmark11"/>
      <w:bookmarkEnd w:id="24"/>
      <w:r w:rsidRPr="006F3806">
        <w:fldChar w:fldCharType="begin"/>
      </w:r>
      <w:r w:rsidR="006625FF">
        <w:instrText xml:space="preserve"> HYPERLINK "http://refhub.elsevier.com/S1433-8319(19)30030-7/sbref0015" \h </w:instrText>
      </w:r>
      <w:r w:rsidRPr="006F3806">
        <w:fldChar w:fldCharType="separate"/>
      </w:r>
      <w:r w:rsidR="006625FF">
        <w:rPr>
          <w:color w:val="007FAC"/>
          <w:w w:val="115"/>
          <w:sz w:val="12"/>
        </w:rPr>
        <w:t xml:space="preserve">using lme4. </w:t>
      </w:r>
      <w:r w:rsidR="006625FF">
        <w:rPr>
          <w:color w:val="007FAC"/>
          <w:w w:val="130"/>
          <w:sz w:val="12"/>
        </w:rPr>
        <w:t xml:space="preserve">J. </w:t>
      </w:r>
      <w:r w:rsidR="006625FF">
        <w:rPr>
          <w:color w:val="007FAC"/>
          <w:w w:val="115"/>
          <w:sz w:val="12"/>
        </w:rPr>
        <w:t>Stat. Softw. 67,  1–48</w:t>
      </w:r>
      <w:r>
        <w:rPr>
          <w:color w:val="007FAC"/>
          <w:w w:val="115"/>
          <w:sz w:val="12"/>
        </w:rPr>
        <w:fldChar w:fldCharType="end"/>
      </w:r>
      <w:r w:rsidR="006625FF">
        <w:rPr>
          <w:w w:val="115"/>
          <w:sz w:val="12"/>
        </w:rPr>
        <w:t>.</w:t>
      </w:r>
    </w:p>
    <w:p w:rsidR="00BF740A" w:rsidRDefault="006625FF">
      <w:pPr>
        <w:pStyle w:val="Textoindependiente"/>
        <w:spacing w:before="7"/>
        <w:ind w:left="0"/>
        <w:rPr>
          <w:sz w:val="17"/>
        </w:rPr>
      </w:pPr>
      <w:r>
        <w:br w:type="column"/>
      </w:r>
    </w:p>
    <w:p w:rsidR="00BF740A" w:rsidRDefault="006F3806">
      <w:pPr>
        <w:spacing w:before="1"/>
        <w:ind w:left="2"/>
        <w:rPr>
          <w:sz w:val="12"/>
        </w:rPr>
      </w:pPr>
      <w:hyperlink r:id="rId21">
        <w:r w:rsidR="006625FF">
          <w:rPr>
            <w:color w:val="007FAC"/>
            <w:w w:val="110"/>
            <w:sz w:val="12"/>
          </w:rPr>
          <w:t>models</w:t>
        </w:r>
      </w:hyperlink>
    </w:p>
    <w:p w:rsidR="00BF740A" w:rsidRDefault="00BF740A">
      <w:pPr>
        <w:rPr>
          <w:sz w:val="12"/>
        </w:rPr>
        <w:sectPr w:rsidR="00BF740A">
          <w:type w:val="continuous"/>
          <w:pgSz w:w="11910" w:h="15880"/>
          <w:pgMar w:top="380" w:right="640" w:bottom="280" w:left="640" w:header="720" w:footer="720" w:gutter="0"/>
          <w:cols w:num="3" w:space="720" w:equalWidth="0">
            <w:col w:w="5134" w:space="247"/>
            <w:col w:w="4647" w:space="40"/>
            <w:col w:w="562"/>
          </w:cols>
        </w:sectPr>
      </w:pPr>
    </w:p>
    <w:p w:rsidR="00BF740A" w:rsidRDefault="006625FF">
      <w:pPr>
        <w:pStyle w:val="Textoindependiente"/>
        <w:spacing w:before="20" w:line="268" w:lineRule="auto"/>
        <w:jc w:val="both"/>
      </w:pPr>
      <w:r>
        <w:lastRenderedPageBreak/>
        <w:t>probably presents a more developed root system than  other  adult  plants, may be more efficient at acquiring resources, and thus  more  likely  to  gain  greater  benefits  than  relatively  smaller  plants  (</w:t>
      </w:r>
      <w:hyperlink w:anchor="_bookmark73" w:history="1">
        <w:r>
          <w:rPr>
            <w:color w:val="007FAC"/>
          </w:rPr>
          <w:t>Violle</w:t>
        </w:r>
      </w:hyperlink>
      <w:r>
        <w:rPr>
          <w:color w:val="007FAC"/>
        </w:rPr>
        <w:t xml:space="preserve">   </w:t>
      </w:r>
      <w:hyperlink w:anchor="_bookmark73" w:history="1">
        <w:r>
          <w:rPr>
            <w:color w:val="007FAC"/>
          </w:rPr>
          <w:t>et al., 2009</w:t>
        </w:r>
      </w:hyperlink>
      <w:r>
        <w:t xml:space="preserve">; </w:t>
      </w:r>
      <w:hyperlink w:anchor="_bookmark75" w:history="1">
        <w:r>
          <w:rPr>
            <w:color w:val="007FAC"/>
          </w:rPr>
          <w:t>Wang et al., 2010</w:t>
        </w:r>
      </w:hyperlink>
      <w:r>
        <w:t xml:space="preserve">). Nevertheless, further research will help improving  a mechanistic understanding  of these interesting  </w:t>
      </w:r>
      <w:r>
        <w:rPr>
          <w:spacing w:val="29"/>
        </w:rPr>
        <w:t xml:space="preserve"> </w:t>
      </w:r>
      <w:r>
        <w:t>patterns.</w:t>
      </w:r>
    </w:p>
    <w:p w:rsidR="00BF740A" w:rsidRDefault="006625FF">
      <w:pPr>
        <w:pStyle w:val="Textoindependiente"/>
        <w:spacing w:line="266" w:lineRule="auto"/>
        <w:ind w:firstLine="249"/>
        <w:jc w:val="both"/>
      </w:pPr>
      <w:r>
        <w:rPr>
          <w:w w:val="105"/>
        </w:rPr>
        <w:t>Reciprocal benefits in plant facilitative interactions have received little</w:t>
      </w:r>
      <w:r>
        <w:rPr>
          <w:spacing w:val="-6"/>
          <w:w w:val="105"/>
        </w:rPr>
        <w:t xml:space="preserve"> </w:t>
      </w:r>
      <w:r>
        <w:rPr>
          <w:w w:val="105"/>
        </w:rPr>
        <w:t>attention,</w:t>
      </w:r>
      <w:r>
        <w:rPr>
          <w:spacing w:val="-6"/>
          <w:w w:val="105"/>
        </w:rPr>
        <w:t xml:space="preserve"> </w:t>
      </w:r>
      <w:r>
        <w:rPr>
          <w:w w:val="105"/>
        </w:rPr>
        <w:t>but</w:t>
      </w:r>
      <w:r>
        <w:rPr>
          <w:spacing w:val="-7"/>
          <w:w w:val="105"/>
        </w:rPr>
        <w:t xml:space="preserve"> </w:t>
      </w:r>
      <w:r>
        <w:rPr>
          <w:w w:val="105"/>
        </w:rPr>
        <w:t>the</w:t>
      </w:r>
      <w:r>
        <w:rPr>
          <w:spacing w:val="-6"/>
          <w:w w:val="105"/>
        </w:rPr>
        <w:t xml:space="preserve"> </w:t>
      </w:r>
      <w:r>
        <w:rPr>
          <w:w w:val="105"/>
        </w:rPr>
        <w:t>interest</w:t>
      </w:r>
      <w:r>
        <w:rPr>
          <w:spacing w:val="-6"/>
          <w:w w:val="105"/>
        </w:rPr>
        <w:t xml:space="preserve"> </w:t>
      </w:r>
      <w:r>
        <w:rPr>
          <w:w w:val="105"/>
        </w:rPr>
        <w:t>is</w:t>
      </w:r>
      <w:r>
        <w:rPr>
          <w:spacing w:val="-7"/>
          <w:w w:val="105"/>
        </w:rPr>
        <w:t xml:space="preserve"> </w:t>
      </w:r>
      <w:r>
        <w:rPr>
          <w:w w:val="105"/>
        </w:rPr>
        <w:t>increasingly</w:t>
      </w:r>
      <w:r>
        <w:rPr>
          <w:spacing w:val="-6"/>
          <w:w w:val="105"/>
        </w:rPr>
        <w:t xml:space="preserve"> </w:t>
      </w:r>
      <w:r>
        <w:rPr>
          <w:w w:val="105"/>
        </w:rPr>
        <w:t>growing</w:t>
      </w:r>
      <w:r>
        <w:rPr>
          <w:spacing w:val="-7"/>
          <w:w w:val="105"/>
        </w:rPr>
        <w:t xml:space="preserve"> </w:t>
      </w:r>
      <w:r>
        <w:rPr>
          <w:w w:val="105"/>
        </w:rPr>
        <w:t>(</w:t>
      </w:r>
      <w:hyperlink w:anchor="_bookmark56" w:history="1">
        <w:r>
          <w:rPr>
            <w:color w:val="007FAC"/>
            <w:w w:val="105"/>
          </w:rPr>
          <w:t>Pugnaire</w:t>
        </w:r>
        <w:r>
          <w:rPr>
            <w:color w:val="007FAC"/>
            <w:spacing w:val="-6"/>
            <w:w w:val="105"/>
          </w:rPr>
          <w:t xml:space="preserve"> </w:t>
        </w:r>
        <w:r>
          <w:rPr>
            <w:color w:val="007FAC"/>
            <w:w w:val="105"/>
          </w:rPr>
          <w:t>et</w:t>
        </w:r>
        <w:r>
          <w:rPr>
            <w:color w:val="007FAC"/>
            <w:spacing w:val="-6"/>
            <w:w w:val="105"/>
          </w:rPr>
          <w:t xml:space="preserve"> </w:t>
        </w:r>
        <w:r>
          <w:rPr>
            <w:color w:val="007FAC"/>
            <w:w w:val="105"/>
          </w:rPr>
          <w:t>al.,</w:t>
        </w:r>
      </w:hyperlink>
      <w:r>
        <w:rPr>
          <w:color w:val="007FAC"/>
          <w:w w:val="105"/>
        </w:rPr>
        <w:t xml:space="preserve"> </w:t>
      </w:r>
      <w:hyperlink w:anchor="_bookmark56" w:history="1">
        <w:r>
          <w:rPr>
            <w:color w:val="007FAC"/>
            <w:w w:val="105"/>
          </w:rPr>
          <w:t>1996</w:t>
        </w:r>
      </w:hyperlink>
      <w:r>
        <w:rPr>
          <w:w w:val="105"/>
        </w:rPr>
        <w:t xml:space="preserve">; </w:t>
      </w:r>
      <w:hyperlink w:anchor="_bookmark35" w:history="1">
        <w:r>
          <w:rPr>
            <w:color w:val="007FAC"/>
            <w:w w:val="105"/>
          </w:rPr>
          <w:t>Holzapfel and Mahall, 1999</w:t>
        </w:r>
      </w:hyperlink>
      <w:r>
        <w:rPr>
          <w:w w:val="105"/>
        </w:rPr>
        <w:t xml:space="preserve">; </w:t>
      </w:r>
      <w:hyperlink w:anchor="_bookmark66" w:history="1">
        <w:r>
          <w:rPr>
            <w:color w:val="007FAC"/>
            <w:w w:val="105"/>
          </w:rPr>
          <w:t>Sortibrán et al., 2014</w:t>
        </w:r>
      </w:hyperlink>
      <w:r>
        <w:rPr>
          <w:w w:val="105"/>
        </w:rPr>
        <w:t xml:space="preserve">; </w:t>
      </w:r>
      <w:hyperlink w:anchor="_bookmark69" w:history="1">
        <w:r>
          <w:rPr>
            <w:color w:val="007FAC"/>
            <w:w w:val="105"/>
          </w:rPr>
          <w:t>Tirado et al.,</w:t>
        </w:r>
      </w:hyperlink>
      <w:r>
        <w:rPr>
          <w:color w:val="007FAC"/>
          <w:w w:val="105"/>
        </w:rPr>
        <w:t xml:space="preserve"> </w:t>
      </w:r>
      <w:hyperlink w:anchor="_bookmark69" w:history="1">
        <w:r>
          <w:rPr>
            <w:color w:val="007FAC"/>
            <w:w w:val="105"/>
          </w:rPr>
          <w:t>2015</w:t>
        </w:r>
      </w:hyperlink>
      <w:r>
        <w:rPr>
          <w:w w:val="105"/>
        </w:rPr>
        <w:t>). Plants interact on a multidimensional scale, exerting positive and negative effects on their partners depending on the fitness com- ponent considered (i.e. germination, seed production, flower density, fruit set) (</w:t>
      </w:r>
      <w:hyperlink w:anchor="_bookmark43" w:history="1">
        <w:r>
          <w:rPr>
            <w:color w:val="007FAC"/>
            <w:w w:val="105"/>
          </w:rPr>
          <w:t>Maestre et al., 2003</w:t>
        </w:r>
      </w:hyperlink>
      <w:r>
        <w:rPr>
          <w:w w:val="105"/>
        </w:rPr>
        <w:t xml:space="preserve">; </w:t>
      </w:r>
      <w:hyperlink w:anchor="_bookmark64" w:history="1">
        <w:r>
          <w:rPr>
            <w:color w:val="007FAC"/>
            <w:w w:val="105"/>
          </w:rPr>
          <w:t>Schӧb et al., 2014a</w:t>
        </w:r>
      </w:hyperlink>
      <w:r>
        <w:rPr>
          <w:w w:val="105"/>
        </w:rPr>
        <w:t>). However, plant traits</w:t>
      </w:r>
      <w:r>
        <w:rPr>
          <w:spacing w:val="-11"/>
          <w:w w:val="105"/>
        </w:rPr>
        <w:t xml:space="preserve"> </w:t>
      </w:r>
      <w:r>
        <w:rPr>
          <w:w w:val="105"/>
        </w:rPr>
        <w:t>vary</w:t>
      </w:r>
      <w:r>
        <w:rPr>
          <w:spacing w:val="-11"/>
          <w:w w:val="105"/>
        </w:rPr>
        <w:t xml:space="preserve"> </w:t>
      </w:r>
      <w:r>
        <w:rPr>
          <w:w w:val="105"/>
        </w:rPr>
        <w:t>across</w:t>
      </w:r>
      <w:r>
        <w:rPr>
          <w:spacing w:val="-11"/>
          <w:w w:val="105"/>
        </w:rPr>
        <w:t xml:space="preserve"> </w:t>
      </w:r>
      <w:r>
        <w:rPr>
          <w:w w:val="105"/>
        </w:rPr>
        <w:t>the</w:t>
      </w:r>
      <w:r>
        <w:rPr>
          <w:spacing w:val="-11"/>
          <w:w w:val="105"/>
        </w:rPr>
        <w:t xml:space="preserve"> </w:t>
      </w:r>
      <w:r>
        <w:rPr>
          <w:w w:val="105"/>
        </w:rPr>
        <w:t>life-span,</w:t>
      </w:r>
      <w:r>
        <w:rPr>
          <w:spacing w:val="-12"/>
          <w:w w:val="105"/>
        </w:rPr>
        <w:t xml:space="preserve"> </w:t>
      </w:r>
      <w:r>
        <w:rPr>
          <w:w w:val="105"/>
        </w:rPr>
        <w:t>implying</w:t>
      </w:r>
      <w:r>
        <w:rPr>
          <w:spacing w:val="-11"/>
          <w:w w:val="105"/>
        </w:rPr>
        <w:t xml:space="preserve"> </w:t>
      </w:r>
      <w:r>
        <w:rPr>
          <w:w w:val="105"/>
        </w:rPr>
        <w:t>that</w:t>
      </w:r>
      <w:r>
        <w:rPr>
          <w:spacing w:val="-11"/>
          <w:w w:val="105"/>
        </w:rPr>
        <w:t xml:space="preserve"> </w:t>
      </w:r>
      <w:r>
        <w:rPr>
          <w:w w:val="105"/>
        </w:rPr>
        <w:t>the</w:t>
      </w:r>
      <w:r>
        <w:rPr>
          <w:spacing w:val="-11"/>
          <w:w w:val="105"/>
        </w:rPr>
        <w:t xml:space="preserve"> </w:t>
      </w:r>
      <w:r>
        <w:rPr>
          <w:w w:val="105"/>
        </w:rPr>
        <w:t>benefits</w:t>
      </w:r>
      <w:r>
        <w:rPr>
          <w:spacing w:val="-11"/>
          <w:w w:val="105"/>
        </w:rPr>
        <w:t xml:space="preserve"> </w:t>
      </w:r>
      <w:r>
        <w:rPr>
          <w:w w:val="105"/>
        </w:rPr>
        <w:t>of</w:t>
      </w:r>
      <w:r>
        <w:rPr>
          <w:spacing w:val="-11"/>
          <w:w w:val="105"/>
        </w:rPr>
        <w:t xml:space="preserve"> </w:t>
      </w:r>
      <w:r>
        <w:rPr>
          <w:w w:val="105"/>
        </w:rPr>
        <w:t>harbouring</w:t>
      </w:r>
    </w:p>
    <w:p w:rsidR="00BF740A" w:rsidRDefault="006625FF">
      <w:pPr>
        <w:pStyle w:val="Textoindependiente"/>
        <w:spacing w:before="2" w:line="50" w:lineRule="exact"/>
        <w:jc w:val="both"/>
      </w:pPr>
      <w:r>
        <w:t>complementary  suites  of  traits  might  only  be  detectable  when    facil-</w:t>
      </w:r>
    </w:p>
    <w:p w:rsidR="00BF740A" w:rsidRDefault="006625FF">
      <w:pPr>
        <w:spacing w:line="110" w:lineRule="exact"/>
        <w:ind w:left="350" w:hanging="240"/>
        <w:rPr>
          <w:sz w:val="12"/>
        </w:rPr>
      </w:pPr>
      <w:r>
        <w:br w:type="column"/>
      </w:r>
      <w:hyperlink r:id="rId22">
        <w:r>
          <w:rPr>
            <w:color w:val="007FAC"/>
            <w:w w:val="115"/>
            <w:sz w:val="12"/>
          </w:rPr>
          <w:t xml:space="preserve">Bulleri, F., Bruno, J.F., Silliman, B.R., Stachowicz, </w:t>
        </w:r>
        <w:r>
          <w:rPr>
            <w:color w:val="007FAC"/>
            <w:w w:val="135"/>
            <w:sz w:val="12"/>
          </w:rPr>
          <w:t xml:space="preserve">J.J., </w:t>
        </w:r>
        <w:r>
          <w:rPr>
            <w:color w:val="007FAC"/>
            <w:w w:val="115"/>
            <w:sz w:val="12"/>
          </w:rPr>
          <w:t>2016. Facilitation and the   niche:</w:t>
        </w:r>
      </w:hyperlink>
    </w:p>
    <w:p w:rsidR="00BF740A" w:rsidRDefault="006F3806">
      <w:pPr>
        <w:spacing w:before="19" w:line="271" w:lineRule="auto"/>
        <w:ind w:left="350"/>
        <w:rPr>
          <w:sz w:val="12"/>
        </w:rPr>
      </w:pPr>
      <w:hyperlink r:id="rId23">
        <w:r w:rsidR="006625FF">
          <w:rPr>
            <w:color w:val="007FAC"/>
            <w:w w:val="110"/>
            <w:sz w:val="12"/>
          </w:rPr>
          <w:t>implications for coexistence, range shifts and ecosystem functioning. Funct. Ecol. 30,</w:t>
        </w:r>
      </w:hyperlink>
      <w:r w:rsidR="006625FF">
        <w:rPr>
          <w:color w:val="007FAC"/>
          <w:w w:val="110"/>
          <w:sz w:val="12"/>
        </w:rPr>
        <w:t xml:space="preserve"> </w:t>
      </w:r>
      <w:bookmarkStart w:id="25" w:name="_bookmark12"/>
      <w:bookmarkEnd w:id="25"/>
      <w:r w:rsidRPr="006F3806">
        <w:fldChar w:fldCharType="begin"/>
      </w:r>
      <w:r w:rsidR="006625FF">
        <w:instrText xml:space="preserve"> HYPERLINK "http://refhub.elsevier.com/S1433-8319(19)30030-7/sbref0020" \h </w:instrText>
      </w:r>
      <w:r w:rsidRPr="006F3806">
        <w:fldChar w:fldCharType="separate"/>
      </w:r>
      <w:r w:rsidR="006625FF">
        <w:rPr>
          <w:color w:val="007FAC"/>
          <w:w w:val="110"/>
          <w:sz w:val="12"/>
        </w:rPr>
        <w:t>70–78</w:t>
      </w:r>
      <w:r>
        <w:rPr>
          <w:color w:val="007FAC"/>
          <w:w w:val="110"/>
          <w:sz w:val="12"/>
        </w:rPr>
        <w:fldChar w:fldCharType="end"/>
      </w:r>
      <w:r w:rsidR="006625FF">
        <w:rPr>
          <w:w w:val="110"/>
          <w:sz w:val="12"/>
        </w:rPr>
        <w:t>.</w:t>
      </w:r>
    </w:p>
    <w:p w:rsidR="00BF740A" w:rsidRDefault="006F3806">
      <w:pPr>
        <w:spacing w:line="271" w:lineRule="auto"/>
        <w:ind w:left="350" w:right="108" w:hanging="240"/>
        <w:rPr>
          <w:sz w:val="12"/>
        </w:rPr>
      </w:pPr>
      <w:hyperlink r:id="rId24">
        <w:r w:rsidR="006625FF">
          <w:rPr>
            <w:color w:val="007FAC"/>
            <w:w w:val="110"/>
            <w:sz w:val="12"/>
          </w:rPr>
          <w:t>Burkle, L.A., Belote, R.T., 2015. Soil mutualists modify priority effects on plant pro-</w:t>
        </w:r>
      </w:hyperlink>
      <w:r w:rsidR="006625FF">
        <w:rPr>
          <w:color w:val="007FAC"/>
          <w:w w:val="110"/>
          <w:sz w:val="12"/>
        </w:rPr>
        <w:t xml:space="preserve"> </w:t>
      </w:r>
      <w:bookmarkStart w:id="26" w:name="_bookmark13"/>
      <w:bookmarkEnd w:id="26"/>
      <w:r w:rsidRPr="006F3806">
        <w:fldChar w:fldCharType="begin"/>
      </w:r>
      <w:r w:rsidR="006625FF">
        <w:instrText xml:space="preserve"> HYPERLINK "http://refhub.elsevier.com/S1433-8319(19)30030-7/sbref0025" \h </w:instrText>
      </w:r>
      <w:r w:rsidRPr="006F3806">
        <w:fldChar w:fldCharType="separate"/>
      </w:r>
      <w:r w:rsidR="006625FF">
        <w:rPr>
          <w:color w:val="007FAC"/>
          <w:w w:val="110"/>
          <w:sz w:val="12"/>
        </w:rPr>
        <w:t>ductivity, diversity, and composition. Appl. Veg. Sci. 18, 332–342</w:t>
      </w:r>
      <w:r>
        <w:rPr>
          <w:color w:val="007FAC"/>
          <w:w w:val="110"/>
          <w:sz w:val="12"/>
        </w:rPr>
        <w:fldChar w:fldCharType="end"/>
      </w:r>
      <w:r w:rsidR="006625FF">
        <w:rPr>
          <w:w w:val="110"/>
          <w:sz w:val="12"/>
        </w:rPr>
        <w:t>.</w:t>
      </w:r>
    </w:p>
    <w:p w:rsidR="00BF740A" w:rsidRDefault="006F3806">
      <w:pPr>
        <w:spacing w:line="271" w:lineRule="auto"/>
        <w:ind w:left="350" w:right="108" w:hanging="240"/>
        <w:rPr>
          <w:sz w:val="12"/>
        </w:rPr>
      </w:pPr>
      <w:hyperlink r:id="rId25">
        <w:r w:rsidR="006625FF">
          <w:rPr>
            <w:color w:val="007FAC"/>
            <w:w w:val="110"/>
            <w:sz w:val="12"/>
          </w:rPr>
          <w:t>Burkle, L.A., Irwin, R.E., 2009. The effects of nutrient addition on floral characters and</w:t>
        </w:r>
      </w:hyperlink>
      <w:r w:rsidR="006625FF">
        <w:rPr>
          <w:color w:val="007FAC"/>
          <w:w w:val="110"/>
          <w:sz w:val="12"/>
        </w:rPr>
        <w:t xml:space="preserve"> </w:t>
      </w:r>
      <w:hyperlink r:id="rId26">
        <w:r w:rsidR="006625FF">
          <w:rPr>
            <w:color w:val="007FAC"/>
            <w:w w:val="110"/>
            <w:sz w:val="12"/>
          </w:rPr>
          <w:t>pollination in two subalpine plants, Ipomopsis aggregata and Linum lewisii. Plant</w:t>
        </w:r>
      </w:hyperlink>
      <w:r w:rsidR="006625FF">
        <w:rPr>
          <w:color w:val="007FAC"/>
          <w:w w:val="110"/>
          <w:sz w:val="12"/>
        </w:rPr>
        <w:t xml:space="preserve"> </w:t>
      </w:r>
      <w:bookmarkStart w:id="27" w:name="_bookmark14"/>
      <w:bookmarkEnd w:id="27"/>
      <w:r w:rsidRPr="006F3806">
        <w:fldChar w:fldCharType="begin"/>
      </w:r>
      <w:r w:rsidR="006625FF">
        <w:instrText xml:space="preserve"> HYPERLINK "http://refhub.elsevier.com/S1433-8319(19)30030-7/sbref0030" \h </w:instrText>
      </w:r>
      <w:r w:rsidRPr="006F3806">
        <w:fldChar w:fldCharType="separate"/>
      </w:r>
      <w:r w:rsidR="006625FF">
        <w:rPr>
          <w:color w:val="007FAC"/>
          <w:w w:val="110"/>
          <w:sz w:val="12"/>
        </w:rPr>
        <w:t>Ecol.  203, 83–98</w:t>
      </w:r>
      <w:r>
        <w:rPr>
          <w:color w:val="007FAC"/>
          <w:w w:val="110"/>
          <w:sz w:val="12"/>
        </w:rPr>
        <w:fldChar w:fldCharType="end"/>
      </w:r>
      <w:r w:rsidR="006625FF">
        <w:rPr>
          <w:w w:val="110"/>
          <w:sz w:val="12"/>
        </w:rPr>
        <w:t>.</w:t>
      </w:r>
    </w:p>
    <w:p w:rsidR="00BF740A" w:rsidRDefault="006F3806">
      <w:pPr>
        <w:spacing w:line="271" w:lineRule="auto"/>
        <w:ind w:left="350" w:hanging="240"/>
        <w:rPr>
          <w:sz w:val="12"/>
        </w:rPr>
      </w:pPr>
      <w:hyperlink r:id="rId27">
        <w:r w:rsidR="006625FF">
          <w:rPr>
            <w:color w:val="007FAC"/>
            <w:w w:val="115"/>
            <w:sz w:val="12"/>
          </w:rPr>
          <w:t>Butterfield, B.J., Betancourt, J.L., Turner, R.M., Briggs, J.M., 2010. Facilitation drives 65</w:t>
        </w:r>
      </w:hyperlink>
      <w:r w:rsidR="006625FF">
        <w:rPr>
          <w:color w:val="007FAC"/>
          <w:w w:val="115"/>
          <w:sz w:val="12"/>
        </w:rPr>
        <w:t xml:space="preserve"> </w:t>
      </w:r>
      <w:bookmarkStart w:id="28" w:name="_bookmark15"/>
      <w:bookmarkEnd w:id="28"/>
      <w:r w:rsidRPr="006F3806">
        <w:fldChar w:fldCharType="begin"/>
      </w:r>
      <w:r w:rsidR="006625FF">
        <w:instrText xml:space="preserve"> HYPERLINK "http://refhub.elsevier.com/S1433-8319(19)30030-7/sbref0035" \h </w:instrText>
      </w:r>
      <w:r w:rsidRPr="006F3806">
        <w:fldChar w:fldCharType="separate"/>
      </w:r>
      <w:r w:rsidR="006625FF">
        <w:rPr>
          <w:color w:val="007FAC"/>
          <w:w w:val="115"/>
          <w:sz w:val="12"/>
        </w:rPr>
        <w:t>years of vegetation change in the Sonoran Desert. Ecology 91, 1132–1139</w:t>
      </w:r>
      <w:r>
        <w:rPr>
          <w:color w:val="007FAC"/>
          <w:w w:val="115"/>
          <w:sz w:val="12"/>
        </w:rPr>
        <w:fldChar w:fldCharType="end"/>
      </w:r>
      <w:r w:rsidR="006625FF">
        <w:rPr>
          <w:w w:val="115"/>
          <w:sz w:val="12"/>
        </w:rPr>
        <w:t>.</w:t>
      </w:r>
    </w:p>
    <w:p w:rsidR="00BF740A" w:rsidRDefault="006F3806">
      <w:pPr>
        <w:ind w:left="111"/>
        <w:rPr>
          <w:sz w:val="12"/>
        </w:rPr>
      </w:pPr>
      <w:hyperlink r:id="rId28">
        <w:r w:rsidR="006625FF">
          <w:rPr>
            <w:color w:val="007FAC"/>
            <w:w w:val="110"/>
            <w:sz w:val="12"/>
          </w:rPr>
          <w:t>Callaway, R.M., 2007. Positive Interactions and Interdependence in Plant Communities.</w:t>
        </w:r>
      </w:hyperlink>
    </w:p>
    <w:bookmarkStart w:id="29" w:name="_bookmark16"/>
    <w:bookmarkEnd w:id="29"/>
    <w:p w:rsidR="00BF740A" w:rsidRDefault="006F3806">
      <w:pPr>
        <w:spacing w:before="18"/>
        <w:ind w:left="350"/>
        <w:rPr>
          <w:sz w:val="12"/>
        </w:rPr>
      </w:pPr>
      <w:r w:rsidRPr="006F3806">
        <w:fldChar w:fldCharType="begin"/>
      </w:r>
      <w:r w:rsidR="006625FF">
        <w:instrText xml:space="preserve"> HYPERLINK "http://refhub.elsevier.com/S1433-8319(19)30030-7/sbref0040" \h </w:instrText>
      </w:r>
      <w:r w:rsidRPr="006F3806">
        <w:fldChar w:fldCharType="separate"/>
      </w:r>
      <w:r w:rsidR="006625FF">
        <w:rPr>
          <w:color w:val="007FAC"/>
          <w:w w:val="110"/>
          <w:sz w:val="12"/>
        </w:rPr>
        <w:t>Springer</w:t>
      </w:r>
      <w:r>
        <w:rPr>
          <w:color w:val="007FAC"/>
          <w:w w:val="110"/>
          <w:sz w:val="12"/>
        </w:rPr>
        <w:fldChar w:fldCharType="end"/>
      </w:r>
      <w:r w:rsidR="006625FF">
        <w:rPr>
          <w:w w:val="110"/>
          <w:sz w:val="12"/>
        </w:rPr>
        <w:t>.</w:t>
      </w:r>
    </w:p>
    <w:p w:rsidR="00BF740A" w:rsidRDefault="006F3806">
      <w:pPr>
        <w:spacing w:before="19" w:line="273" w:lineRule="auto"/>
        <w:ind w:left="350" w:hanging="240"/>
        <w:rPr>
          <w:sz w:val="12"/>
        </w:rPr>
      </w:pPr>
      <w:hyperlink r:id="rId29">
        <w:r w:rsidR="006625FF">
          <w:rPr>
            <w:color w:val="007FAC"/>
            <w:w w:val="115"/>
            <w:sz w:val="12"/>
          </w:rPr>
          <w:t>Castillo, J.P., Verdú, M., Valiente-Banuet, A., 2010. Neighborhood phylodiversity affects</w:t>
        </w:r>
      </w:hyperlink>
      <w:r w:rsidR="006625FF">
        <w:rPr>
          <w:color w:val="007FAC"/>
          <w:w w:val="115"/>
          <w:sz w:val="12"/>
        </w:rPr>
        <w:t xml:space="preserve"> </w:t>
      </w:r>
      <w:bookmarkStart w:id="30" w:name="_bookmark17"/>
      <w:bookmarkEnd w:id="30"/>
      <w:r w:rsidRPr="006F3806">
        <w:fldChar w:fldCharType="begin"/>
      </w:r>
      <w:r w:rsidR="006625FF">
        <w:instrText xml:space="preserve"> HYPERLINK "http://refhub.elsevier.com/S1433-8319(19)30030-7/sbref0045" \h </w:instrText>
      </w:r>
      <w:r w:rsidRPr="006F3806">
        <w:fldChar w:fldCharType="separate"/>
      </w:r>
      <w:r w:rsidR="006625FF">
        <w:rPr>
          <w:color w:val="007FAC"/>
          <w:w w:val="115"/>
          <w:sz w:val="12"/>
        </w:rPr>
        <w:t>plant performance. Ecology 91, 3656–3663</w:t>
      </w:r>
      <w:r>
        <w:rPr>
          <w:color w:val="007FAC"/>
          <w:w w:val="115"/>
          <w:sz w:val="12"/>
        </w:rPr>
        <w:fldChar w:fldCharType="end"/>
      </w:r>
      <w:r w:rsidR="006625FF">
        <w:rPr>
          <w:w w:val="115"/>
          <w:sz w:val="12"/>
        </w:rPr>
        <w:t>.</w:t>
      </w:r>
    </w:p>
    <w:p w:rsidR="00BF740A" w:rsidRDefault="006F3806">
      <w:pPr>
        <w:spacing w:line="273" w:lineRule="auto"/>
        <w:ind w:left="350" w:right="108" w:hanging="240"/>
        <w:rPr>
          <w:sz w:val="12"/>
        </w:rPr>
      </w:pPr>
      <w:hyperlink r:id="rId30">
        <w:r w:rsidR="006625FF">
          <w:rPr>
            <w:color w:val="007FAC"/>
            <w:w w:val="110"/>
            <w:sz w:val="12"/>
          </w:rPr>
          <w:t>Caswell, H., 2001. Matrix Population Models: Construction, Analysis, and Interpretation,</w:t>
        </w:r>
      </w:hyperlink>
      <w:r w:rsidR="006625FF">
        <w:rPr>
          <w:color w:val="007FAC"/>
          <w:w w:val="110"/>
          <w:sz w:val="12"/>
        </w:rPr>
        <w:t xml:space="preserve"> </w:t>
      </w:r>
      <w:bookmarkStart w:id="31" w:name="_bookmark18"/>
      <w:bookmarkEnd w:id="31"/>
      <w:r w:rsidRPr="006F3806">
        <w:fldChar w:fldCharType="begin"/>
      </w:r>
      <w:r w:rsidR="006625FF">
        <w:instrText xml:space="preserve"> HYPERLINK "http://refhub.elsevier.com/S1433-8319(19)30030-7/sbref0050" \h </w:instrText>
      </w:r>
      <w:r w:rsidRPr="006F3806">
        <w:fldChar w:fldCharType="separate"/>
      </w:r>
      <w:r w:rsidR="006625FF">
        <w:rPr>
          <w:color w:val="007FAC"/>
          <w:w w:val="110"/>
          <w:sz w:val="12"/>
        </w:rPr>
        <w:t>2nd ed. Sinauer Associates, Sunderland,  Masssachusetts</w:t>
      </w:r>
      <w:r>
        <w:rPr>
          <w:color w:val="007FAC"/>
          <w:w w:val="110"/>
          <w:sz w:val="12"/>
        </w:rPr>
        <w:fldChar w:fldCharType="end"/>
      </w:r>
      <w:r w:rsidR="006625FF">
        <w:rPr>
          <w:w w:val="110"/>
          <w:sz w:val="12"/>
        </w:rPr>
        <w:t>.</w:t>
      </w:r>
    </w:p>
    <w:p w:rsidR="00BF740A" w:rsidRDefault="006F3806">
      <w:pPr>
        <w:spacing w:before="2" w:line="139" w:lineRule="exact"/>
        <w:ind w:left="111"/>
        <w:rPr>
          <w:sz w:val="12"/>
        </w:rPr>
      </w:pPr>
      <w:hyperlink r:id="rId31">
        <w:r w:rsidR="006625FF" w:rsidRPr="001C1E51">
          <w:rPr>
            <w:color w:val="007FAC"/>
            <w:w w:val="115"/>
            <w:sz w:val="12"/>
            <w:lang w:val="es-ES"/>
          </w:rPr>
          <w:t xml:space="preserve">Cavieres, L., Quiroz, C., Molina-Montenegro, M., 2008. </w:t>
        </w:r>
        <w:r w:rsidR="006625FF">
          <w:rPr>
            <w:color w:val="007FAC"/>
            <w:w w:val="115"/>
            <w:sz w:val="12"/>
          </w:rPr>
          <w:t>Facilitation of the non-native</w:t>
        </w:r>
      </w:hyperlink>
    </w:p>
    <w:p w:rsidR="00BF740A" w:rsidRDefault="006F3806">
      <w:pPr>
        <w:spacing w:before="19" w:line="112" w:lineRule="exact"/>
        <w:ind w:left="350"/>
        <w:rPr>
          <w:sz w:val="12"/>
        </w:rPr>
      </w:pPr>
      <w:hyperlink r:id="rId32">
        <w:r w:rsidR="006625FF">
          <w:rPr>
            <w:color w:val="007FAC"/>
            <w:w w:val="110"/>
            <w:sz w:val="12"/>
          </w:rPr>
          <w:t>Taraxacum officinale by native nurse cushion species in the high Andes of central</w:t>
        </w:r>
      </w:hyperlink>
    </w:p>
    <w:p w:rsidR="00BF740A" w:rsidRDefault="00BF740A">
      <w:pPr>
        <w:spacing w:line="112" w:lineRule="exact"/>
        <w:rPr>
          <w:sz w:val="12"/>
        </w:rPr>
        <w:sectPr w:rsidR="00BF740A">
          <w:type w:val="continuous"/>
          <w:pgSz w:w="11910" w:h="15880"/>
          <w:pgMar w:top="380" w:right="640" w:bottom="280" w:left="640" w:header="720" w:footer="720" w:gutter="0"/>
          <w:cols w:num="2" w:space="720" w:equalWidth="0">
            <w:col w:w="5134" w:space="246"/>
            <w:col w:w="5250"/>
          </w:cols>
        </w:sectPr>
      </w:pPr>
    </w:p>
    <w:p w:rsidR="00BF740A" w:rsidRDefault="006625FF">
      <w:pPr>
        <w:pStyle w:val="Textoindependiente"/>
        <w:spacing w:before="135" w:line="210" w:lineRule="atLeast"/>
      </w:pPr>
      <w:r>
        <w:lastRenderedPageBreak/>
        <w:t>itative interactions are considered along the entire life-span of plants (</w:t>
      </w:r>
      <w:hyperlink w:anchor="_bookmark49" w:history="1">
        <w:r>
          <w:rPr>
            <w:color w:val="007FAC"/>
          </w:rPr>
          <w:t>Montesinos-Navarro   et   al.,   2019</w:t>
        </w:r>
      </w:hyperlink>
      <w:r>
        <w:t>).   At   earlier   developmental stages,</w:t>
      </w:r>
    </w:p>
    <w:p w:rsidR="00BF740A" w:rsidRDefault="006625FF">
      <w:pPr>
        <w:spacing w:before="47"/>
        <w:ind w:left="350"/>
        <w:rPr>
          <w:sz w:val="12"/>
        </w:rPr>
      </w:pPr>
      <w:r>
        <w:br w:type="column"/>
      </w:r>
      <w:bookmarkStart w:id="32" w:name="_bookmark19"/>
      <w:bookmarkEnd w:id="32"/>
      <w:r w:rsidR="006F3806" w:rsidRPr="006F3806">
        <w:lastRenderedPageBreak/>
        <w:fldChar w:fldCharType="begin"/>
      </w:r>
      <w:r>
        <w:instrText xml:space="preserve"> HYPERLINK "http://refhub.elsevier.com/S1433-8319(19)30030-7/sbref0055" \h </w:instrText>
      </w:r>
      <w:r w:rsidR="006F3806" w:rsidRPr="006F3806">
        <w:fldChar w:fldCharType="separate"/>
      </w:r>
      <w:r>
        <w:rPr>
          <w:color w:val="007FAC"/>
          <w:w w:val="110"/>
          <w:sz w:val="12"/>
        </w:rPr>
        <w:t>Chile: are there differences between nurses? Funct. Ecol. 22,   148–156</w:t>
      </w:r>
      <w:r w:rsidR="006F3806">
        <w:rPr>
          <w:color w:val="007FAC"/>
          <w:w w:val="110"/>
          <w:sz w:val="12"/>
        </w:rPr>
        <w:fldChar w:fldCharType="end"/>
      </w:r>
      <w:r>
        <w:rPr>
          <w:w w:val="110"/>
          <w:sz w:val="12"/>
        </w:rPr>
        <w:t>.</w:t>
      </w:r>
    </w:p>
    <w:p w:rsidR="00BF740A" w:rsidRDefault="006F3806">
      <w:pPr>
        <w:spacing w:before="17"/>
        <w:ind w:left="111"/>
        <w:jc w:val="center"/>
        <w:rPr>
          <w:sz w:val="12"/>
        </w:rPr>
      </w:pPr>
      <w:hyperlink r:id="rId33">
        <w:r w:rsidR="006625FF">
          <w:rPr>
            <w:color w:val="007FAC"/>
            <w:w w:val="110"/>
            <w:sz w:val="12"/>
          </w:rPr>
          <w:t>Chesson, P., 2000. Mechanisms of maintenance of species diversity. Annu. Rev.</w:t>
        </w:r>
      </w:hyperlink>
    </w:p>
    <w:bookmarkStart w:id="33" w:name="_bookmark20"/>
    <w:bookmarkEnd w:id="33"/>
    <w:p w:rsidR="00BF740A" w:rsidRDefault="006F3806">
      <w:pPr>
        <w:spacing w:before="18" w:line="111" w:lineRule="exact"/>
        <w:ind w:left="350"/>
        <w:rPr>
          <w:sz w:val="12"/>
        </w:rPr>
      </w:pPr>
      <w:r w:rsidRPr="006F3806">
        <w:fldChar w:fldCharType="begin"/>
      </w:r>
      <w:r w:rsidR="006625FF">
        <w:instrText xml:space="preserve"> HYPERLINK "http://refhub.elsevier.com/S1433-8319(19)30030-7/sbref0060" \h </w:instrText>
      </w:r>
      <w:r w:rsidRPr="006F3806">
        <w:fldChar w:fldCharType="separate"/>
      </w:r>
      <w:r w:rsidR="006625FF">
        <w:rPr>
          <w:color w:val="007FAC"/>
          <w:w w:val="115"/>
          <w:sz w:val="12"/>
        </w:rPr>
        <w:t>31, 343–366</w:t>
      </w:r>
      <w:r>
        <w:rPr>
          <w:color w:val="007FAC"/>
          <w:w w:val="115"/>
          <w:sz w:val="12"/>
        </w:rPr>
        <w:fldChar w:fldCharType="end"/>
      </w:r>
      <w:r w:rsidR="006625FF">
        <w:rPr>
          <w:w w:val="115"/>
          <w:sz w:val="12"/>
        </w:rPr>
        <w:t>.</w:t>
      </w:r>
    </w:p>
    <w:p w:rsidR="00BF740A" w:rsidRDefault="006625FF">
      <w:pPr>
        <w:pStyle w:val="Textoindependiente"/>
        <w:spacing w:before="6"/>
        <w:ind w:left="0"/>
        <w:rPr>
          <w:sz w:val="17"/>
        </w:rPr>
      </w:pPr>
      <w:r>
        <w:br w:type="column"/>
      </w:r>
    </w:p>
    <w:p w:rsidR="00BF740A" w:rsidRDefault="006F3806">
      <w:pPr>
        <w:spacing w:before="1"/>
        <w:ind w:left="-10"/>
        <w:rPr>
          <w:sz w:val="12"/>
        </w:rPr>
      </w:pPr>
      <w:hyperlink r:id="rId34">
        <w:r w:rsidR="006625FF">
          <w:rPr>
            <w:color w:val="007FAC"/>
            <w:w w:val="115"/>
            <w:sz w:val="12"/>
          </w:rPr>
          <w:t>Ecol. Syst.</w:t>
        </w:r>
      </w:hyperlink>
    </w:p>
    <w:p w:rsidR="00BF740A" w:rsidRDefault="00BF740A">
      <w:pPr>
        <w:rPr>
          <w:sz w:val="12"/>
        </w:rPr>
        <w:sectPr w:rsidR="00BF740A">
          <w:type w:val="continuous"/>
          <w:pgSz w:w="11910" w:h="15880"/>
          <w:pgMar w:top="380" w:right="640" w:bottom="280" w:left="640" w:header="720" w:footer="720" w:gutter="0"/>
          <w:cols w:num="3" w:space="720" w:equalWidth="0">
            <w:col w:w="5133" w:space="247"/>
            <w:col w:w="4531" w:space="40"/>
            <w:col w:w="679"/>
          </w:cols>
        </w:sectPr>
      </w:pPr>
    </w:p>
    <w:p w:rsidR="00BF740A" w:rsidRDefault="006625FF">
      <w:pPr>
        <w:pStyle w:val="Textoindependiente"/>
        <w:spacing w:before="20" w:line="60" w:lineRule="exact"/>
      </w:pPr>
      <w:r>
        <w:lastRenderedPageBreak/>
        <w:t>seedlings or juvenile plants might be unable to substantially modify the</w:t>
      </w:r>
    </w:p>
    <w:p w:rsidR="00BF740A" w:rsidRDefault="006625FF">
      <w:pPr>
        <w:spacing w:line="81" w:lineRule="exact"/>
        <w:ind w:left="111"/>
        <w:rPr>
          <w:sz w:val="12"/>
        </w:rPr>
      </w:pPr>
      <w:r>
        <w:br w:type="column"/>
      </w:r>
      <w:hyperlink r:id="rId35">
        <w:r>
          <w:rPr>
            <w:color w:val="007FAC"/>
            <w:w w:val="110"/>
            <w:sz w:val="12"/>
          </w:rPr>
          <w:t>Cuddington, K., 2011. Legacy effects: the persistent impact of ecological    interactions.</w:t>
        </w:r>
      </w:hyperlink>
    </w:p>
    <w:p w:rsidR="00BF740A" w:rsidRDefault="00BF740A">
      <w:pPr>
        <w:spacing w:line="81" w:lineRule="exact"/>
        <w:rPr>
          <w:sz w:val="12"/>
        </w:rPr>
        <w:sectPr w:rsidR="00BF740A">
          <w:type w:val="continuous"/>
          <w:pgSz w:w="11910" w:h="15880"/>
          <w:pgMar w:top="380" w:right="640" w:bottom="280" w:left="640" w:header="720" w:footer="720" w:gutter="0"/>
          <w:cols w:num="2" w:space="720" w:equalWidth="0">
            <w:col w:w="5133" w:space="247"/>
            <w:col w:w="5250"/>
          </w:cols>
        </w:sectPr>
      </w:pPr>
    </w:p>
    <w:p w:rsidR="00BF740A" w:rsidRDefault="006625FF">
      <w:pPr>
        <w:pStyle w:val="Textoindependiente"/>
        <w:spacing w:before="149" w:line="158" w:lineRule="exact"/>
      </w:pPr>
      <w:r>
        <w:lastRenderedPageBreak/>
        <w:t>soil  conditions  in  which  they  grow  (</w:t>
      </w:r>
      <w:hyperlink w:anchor="_bookmark66" w:history="1">
        <w:r>
          <w:rPr>
            <w:color w:val="007FAC"/>
          </w:rPr>
          <w:t>Sortibrán  et  al.,  2014</w:t>
        </w:r>
      </w:hyperlink>
      <w:r>
        <w:t>),  but  their</w:t>
      </w:r>
    </w:p>
    <w:p w:rsidR="00BF740A" w:rsidRDefault="006625FF">
      <w:pPr>
        <w:spacing w:before="47"/>
        <w:ind w:left="111" w:right="139"/>
        <w:jc w:val="center"/>
        <w:rPr>
          <w:sz w:val="12"/>
        </w:rPr>
      </w:pPr>
      <w:r>
        <w:br w:type="column"/>
      </w:r>
      <w:bookmarkStart w:id="34" w:name="_bookmark21"/>
      <w:bookmarkEnd w:id="34"/>
      <w:r w:rsidR="006F3806" w:rsidRPr="006F3806">
        <w:lastRenderedPageBreak/>
        <w:fldChar w:fldCharType="begin"/>
      </w:r>
      <w:r>
        <w:instrText xml:space="preserve"> HYPERLINK "http://refhub.elsevier.com/S1433-8319(19)30030-7/sbref0065" \h </w:instrText>
      </w:r>
      <w:r w:rsidR="006F3806" w:rsidRPr="006F3806">
        <w:fldChar w:fldCharType="separate"/>
      </w:r>
      <w:r>
        <w:rPr>
          <w:color w:val="007FAC"/>
          <w:w w:val="115"/>
          <w:sz w:val="12"/>
        </w:rPr>
        <w:t>Biol. Theory 6, 203–210</w:t>
      </w:r>
      <w:r w:rsidR="006F3806">
        <w:rPr>
          <w:color w:val="007FAC"/>
          <w:w w:val="115"/>
          <w:sz w:val="12"/>
        </w:rPr>
        <w:fldChar w:fldCharType="end"/>
      </w:r>
      <w:r>
        <w:rPr>
          <w:w w:val="115"/>
          <w:sz w:val="12"/>
        </w:rPr>
        <w:t>.</w:t>
      </w:r>
    </w:p>
    <w:p w:rsidR="00BF740A" w:rsidRPr="001C1E51" w:rsidRDefault="006F3806">
      <w:pPr>
        <w:spacing w:before="18" w:line="100" w:lineRule="exact"/>
        <w:ind w:left="111"/>
        <w:jc w:val="center"/>
        <w:rPr>
          <w:sz w:val="12"/>
          <w:lang w:val="es-ES"/>
        </w:rPr>
      </w:pPr>
      <w:hyperlink r:id="rId36">
        <w:r w:rsidR="006625FF" w:rsidRPr="001C1E51">
          <w:rPr>
            <w:color w:val="007FAC"/>
            <w:w w:val="115"/>
            <w:sz w:val="12"/>
            <w:lang w:val="es-ES"/>
          </w:rPr>
          <w:t>Cueva, A.J.P., 1994. Atlas  climático</w:t>
        </w:r>
      </w:hyperlink>
    </w:p>
    <w:p w:rsidR="00BF740A" w:rsidRPr="001C1E51" w:rsidRDefault="006625FF">
      <w:pPr>
        <w:pStyle w:val="Textoindependiente"/>
        <w:spacing w:before="7"/>
        <w:ind w:left="0"/>
        <w:rPr>
          <w:sz w:val="17"/>
          <w:lang w:val="es-ES"/>
        </w:rPr>
      </w:pPr>
      <w:r w:rsidRPr="001C1E51">
        <w:rPr>
          <w:lang w:val="es-ES"/>
        </w:rPr>
        <w:br w:type="column"/>
      </w:r>
    </w:p>
    <w:p w:rsidR="00BF740A" w:rsidRDefault="006F3806">
      <w:pPr>
        <w:spacing w:before="1" w:line="100" w:lineRule="exact"/>
        <w:ind w:left="2"/>
        <w:rPr>
          <w:sz w:val="12"/>
        </w:rPr>
      </w:pPr>
      <w:hyperlink r:id="rId37">
        <w:r w:rsidR="006625FF">
          <w:rPr>
            <w:color w:val="007FAC"/>
            <w:w w:val="110"/>
            <w:sz w:val="12"/>
          </w:rPr>
          <w:t>de la Comunidad Valenciana  (1961-1990).</w:t>
        </w:r>
      </w:hyperlink>
    </w:p>
    <w:p w:rsidR="00BF740A" w:rsidRDefault="00BF740A">
      <w:pPr>
        <w:spacing w:line="100" w:lineRule="exact"/>
        <w:rPr>
          <w:sz w:val="12"/>
        </w:rPr>
        <w:sectPr w:rsidR="00BF740A">
          <w:type w:val="continuous"/>
          <w:pgSz w:w="11910" w:h="15880"/>
          <w:pgMar w:top="380" w:right="640" w:bottom="280" w:left="640" w:header="720" w:footer="720" w:gutter="0"/>
          <w:cols w:num="3" w:space="720" w:equalWidth="0">
            <w:col w:w="5134" w:space="246"/>
            <w:col w:w="2155" w:space="40"/>
            <w:col w:w="3055"/>
          </w:cols>
        </w:sectPr>
      </w:pPr>
    </w:p>
    <w:p w:rsidR="00BF740A" w:rsidRDefault="006625FF">
      <w:pPr>
        <w:pStyle w:val="Textoindependiente"/>
        <w:spacing w:before="49" w:line="268" w:lineRule="auto"/>
        <w:jc w:val="both"/>
      </w:pPr>
      <w:r>
        <w:lastRenderedPageBreak/>
        <w:t>capacity increases along the ontogeny of the plant (</w:t>
      </w:r>
      <w:hyperlink w:anchor="_bookmark52" w:history="1">
        <w:r>
          <w:rPr>
            <w:color w:val="007FAC"/>
          </w:rPr>
          <w:t>Navarro-Cano et al.,</w:t>
        </w:r>
      </w:hyperlink>
      <w:r>
        <w:rPr>
          <w:color w:val="007FAC"/>
        </w:rPr>
        <w:t xml:space="preserve"> </w:t>
      </w:r>
      <w:hyperlink w:anchor="_bookmark52" w:history="1">
        <w:r>
          <w:rPr>
            <w:color w:val="007FAC"/>
          </w:rPr>
          <w:t>2015</w:t>
        </w:r>
      </w:hyperlink>
      <w:r>
        <w:t>). In contrast, adult plants can reduce insolation, enhance nutrient cycling  through  litter  leaching,  alter  microbial  communities,  and     en-</w:t>
      </w:r>
    </w:p>
    <w:p w:rsidR="00BF740A" w:rsidRDefault="006625FF">
      <w:pPr>
        <w:pStyle w:val="Textoindependiente"/>
        <w:spacing w:line="129" w:lineRule="exact"/>
        <w:jc w:val="both"/>
      </w:pPr>
      <w:r>
        <w:t>hance  the  performance  and  reproductive  success  of  neighbour  plants</w:t>
      </w:r>
    </w:p>
    <w:p w:rsidR="00BF740A" w:rsidRPr="001C1E51" w:rsidRDefault="006625FF">
      <w:pPr>
        <w:spacing w:before="58"/>
        <w:ind w:left="350"/>
        <w:rPr>
          <w:sz w:val="12"/>
          <w:lang w:val="es-ES"/>
        </w:rPr>
      </w:pPr>
      <w:r w:rsidRPr="001C1E51">
        <w:rPr>
          <w:lang w:val="es-ES"/>
        </w:rPr>
        <w:br w:type="column"/>
      </w:r>
      <w:bookmarkStart w:id="35" w:name="_bookmark22"/>
      <w:bookmarkEnd w:id="35"/>
      <w:r w:rsidR="006F3806" w:rsidRPr="006F3806">
        <w:lastRenderedPageBreak/>
        <w:fldChar w:fldCharType="begin"/>
      </w:r>
      <w:r w:rsidRPr="001C1E51">
        <w:rPr>
          <w:lang w:val="es-ES"/>
        </w:rPr>
        <w:instrText xml:space="preserve"> HYPERLINK "http://refhub.elsevier.com/S1433-8319(19)30030-7/sbref0070" \h </w:instrText>
      </w:r>
      <w:r w:rsidR="006F3806" w:rsidRPr="006F3806">
        <w:fldChar w:fldCharType="separate"/>
      </w:r>
      <w:r w:rsidRPr="001C1E51">
        <w:rPr>
          <w:color w:val="007FAC"/>
          <w:w w:val="110"/>
          <w:sz w:val="12"/>
          <w:lang w:val="es-ES"/>
        </w:rPr>
        <w:t>Consellería de vivienda, obras públicas y vertebración del   territorio</w:t>
      </w:r>
      <w:r w:rsidR="006F3806">
        <w:rPr>
          <w:color w:val="007FAC"/>
          <w:w w:val="110"/>
          <w:sz w:val="12"/>
        </w:rPr>
        <w:fldChar w:fldCharType="end"/>
      </w:r>
      <w:r w:rsidRPr="001C1E51">
        <w:rPr>
          <w:w w:val="110"/>
          <w:sz w:val="12"/>
          <w:lang w:val="es-ES"/>
        </w:rPr>
        <w:t>.</w:t>
      </w:r>
    </w:p>
    <w:p w:rsidR="00BF740A" w:rsidRDefault="006F3806">
      <w:pPr>
        <w:spacing w:before="19" w:line="271" w:lineRule="auto"/>
        <w:ind w:left="350" w:right="110" w:hanging="240"/>
        <w:jc w:val="both"/>
        <w:rPr>
          <w:sz w:val="12"/>
        </w:rPr>
      </w:pPr>
      <w:hyperlink r:id="rId38">
        <w:r w:rsidR="006625FF" w:rsidRPr="001C1E51">
          <w:rPr>
            <w:color w:val="007FAC"/>
            <w:w w:val="110"/>
            <w:sz w:val="12"/>
            <w:lang w:val="es-ES"/>
          </w:rPr>
          <w:t xml:space="preserve">Delalandre, L., Montesinos-Navarro, A., 2018. </w:t>
        </w:r>
        <w:r w:rsidR="006625FF">
          <w:rPr>
            <w:color w:val="007FAC"/>
            <w:w w:val="110"/>
            <w:sz w:val="12"/>
          </w:rPr>
          <w:t>Can co-occurrence networks predict plant-</w:t>
        </w:r>
      </w:hyperlink>
      <w:r w:rsidR="006625FF">
        <w:rPr>
          <w:color w:val="007FAC"/>
          <w:w w:val="110"/>
          <w:sz w:val="12"/>
        </w:rPr>
        <w:t xml:space="preserve"> </w:t>
      </w:r>
      <w:hyperlink r:id="rId39">
        <w:r w:rsidR="006625FF">
          <w:rPr>
            <w:color w:val="007FAC"/>
            <w:w w:val="110"/>
            <w:sz w:val="12"/>
          </w:rPr>
          <w:t>plant interactions in a semi-arid gypsum community? Perspect. Plant Ecol. Evol. Syst.</w:t>
        </w:r>
      </w:hyperlink>
      <w:r w:rsidR="006625FF">
        <w:rPr>
          <w:color w:val="007FAC"/>
          <w:w w:val="110"/>
          <w:sz w:val="12"/>
        </w:rPr>
        <w:t xml:space="preserve"> </w:t>
      </w:r>
      <w:bookmarkStart w:id="36" w:name="_bookmark23"/>
      <w:bookmarkEnd w:id="36"/>
      <w:r w:rsidRPr="006F3806">
        <w:fldChar w:fldCharType="begin"/>
      </w:r>
      <w:r w:rsidR="006625FF">
        <w:instrText xml:space="preserve"> HYPERLINK "http://refhub.elsevier.com/S1433-8319(19)30030-7/sbref0075" \h </w:instrText>
      </w:r>
      <w:r w:rsidRPr="006F3806">
        <w:fldChar w:fldCharType="separate"/>
      </w:r>
      <w:r w:rsidR="006625FF">
        <w:rPr>
          <w:color w:val="007FAC"/>
          <w:w w:val="110"/>
          <w:sz w:val="12"/>
        </w:rPr>
        <w:t>31, 36–43</w:t>
      </w:r>
      <w:r>
        <w:rPr>
          <w:color w:val="007FAC"/>
          <w:w w:val="110"/>
          <w:sz w:val="12"/>
        </w:rPr>
        <w:fldChar w:fldCharType="end"/>
      </w:r>
      <w:r w:rsidR="006625FF">
        <w:rPr>
          <w:w w:val="110"/>
          <w:sz w:val="12"/>
        </w:rPr>
        <w:t>.</w:t>
      </w:r>
    </w:p>
    <w:p w:rsidR="00BF740A" w:rsidRPr="001C1E51" w:rsidRDefault="006F3806">
      <w:pPr>
        <w:spacing w:line="112" w:lineRule="exact"/>
        <w:ind w:left="111"/>
        <w:rPr>
          <w:sz w:val="12"/>
          <w:lang w:val="es-ES"/>
        </w:rPr>
      </w:pPr>
      <w:hyperlink r:id="rId40">
        <w:r w:rsidR="006625FF" w:rsidRPr="001C1E51">
          <w:rPr>
            <w:color w:val="007FAC"/>
            <w:w w:val="115"/>
            <w:sz w:val="12"/>
            <w:lang w:val="es-ES"/>
          </w:rPr>
          <w:t>Escudero, A., Palacio, S., Maestre, F.T., Luzuriaga, A.L., 2015. Plant life on gypsum:  a</w:t>
        </w:r>
      </w:hyperlink>
    </w:p>
    <w:p w:rsidR="00BF740A" w:rsidRPr="001C1E51" w:rsidRDefault="00BF740A">
      <w:pPr>
        <w:spacing w:line="112" w:lineRule="exact"/>
        <w:rPr>
          <w:sz w:val="12"/>
          <w:lang w:val="es-ES"/>
        </w:rPr>
        <w:sectPr w:rsidR="00BF740A" w:rsidRPr="001C1E51">
          <w:type w:val="continuous"/>
          <w:pgSz w:w="11910" w:h="15880"/>
          <w:pgMar w:top="380" w:right="640" w:bottom="280" w:left="640" w:header="720" w:footer="720" w:gutter="0"/>
          <w:cols w:num="2" w:space="720" w:equalWidth="0">
            <w:col w:w="5134" w:space="246"/>
            <w:col w:w="5250"/>
          </w:cols>
        </w:sectPr>
      </w:pPr>
    </w:p>
    <w:p w:rsidR="00BF740A" w:rsidRDefault="006625FF">
      <w:pPr>
        <w:pStyle w:val="Textoindependiente"/>
        <w:spacing w:before="56" w:line="210" w:lineRule="atLeast"/>
      </w:pPr>
      <w:r w:rsidRPr="001C1E51">
        <w:rPr>
          <w:lang w:val="es-ES"/>
        </w:rPr>
        <w:lastRenderedPageBreak/>
        <w:t>(</w:t>
      </w:r>
      <w:hyperlink w:anchor="_bookmark72" w:history="1">
        <w:r w:rsidRPr="001C1E51">
          <w:rPr>
            <w:color w:val="007FAC"/>
            <w:lang w:val="es-ES"/>
          </w:rPr>
          <w:t>Vetaas, 1992</w:t>
        </w:r>
      </w:hyperlink>
      <w:r w:rsidRPr="001C1E51">
        <w:rPr>
          <w:lang w:val="es-ES"/>
        </w:rPr>
        <w:t xml:space="preserve">; </w:t>
      </w:r>
      <w:hyperlink w:anchor="_bookmark56" w:history="1">
        <w:r w:rsidRPr="001C1E51">
          <w:rPr>
            <w:color w:val="007FAC"/>
            <w:lang w:val="es-ES"/>
          </w:rPr>
          <w:t>Pugnaire et al., 1996</w:t>
        </w:r>
      </w:hyperlink>
      <w:r w:rsidRPr="001C1E51">
        <w:rPr>
          <w:lang w:val="es-ES"/>
        </w:rPr>
        <w:t xml:space="preserve">; </w:t>
      </w:r>
      <w:hyperlink w:anchor="_bookmark47" w:history="1">
        <w:r w:rsidRPr="001C1E51">
          <w:rPr>
            <w:color w:val="007FAC"/>
            <w:lang w:val="es-ES"/>
          </w:rPr>
          <w:t>Montesinos-Navarro et al., 2012</w:t>
        </w:r>
      </w:hyperlink>
      <w:r w:rsidRPr="001C1E51">
        <w:rPr>
          <w:lang w:val="es-ES"/>
        </w:rPr>
        <w:t xml:space="preserve">; </w:t>
      </w:r>
      <w:hyperlink w:anchor="_bookmark51" w:history="1">
        <w:r w:rsidRPr="001C1E51">
          <w:rPr>
            <w:color w:val="007FAC"/>
            <w:lang w:val="es-ES"/>
          </w:rPr>
          <w:t>Navarro-Cano  et  al.,  2014</w:t>
        </w:r>
      </w:hyperlink>
      <w:r w:rsidRPr="001C1E51">
        <w:rPr>
          <w:lang w:val="es-ES"/>
        </w:rPr>
        <w:t xml:space="preserve">;  </w:t>
      </w:r>
      <w:hyperlink w:anchor="_bookmark61" w:history="1">
        <w:r w:rsidRPr="001C1E51">
          <w:rPr>
            <w:color w:val="007FAC"/>
            <w:lang w:val="es-ES"/>
          </w:rPr>
          <w:t>Rodríguez-Echeverría  et  al.,  2016</w:t>
        </w:r>
      </w:hyperlink>
      <w:r w:rsidRPr="001C1E51">
        <w:rPr>
          <w:lang w:val="es-ES"/>
        </w:rPr>
        <w:t xml:space="preserve">).   </w:t>
      </w:r>
      <w:r>
        <w:t>Future</w:t>
      </w:r>
    </w:p>
    <w:p w:rsidR="00BF740A" w:rsidRDefault="006625FF">
      <w:pPr>
        <w:spacing w:before="48" w:line="273" w:lineRule="auto"/>
        <w:ind w:left="111" w:firstLine="239"/>
        <w:rPr>
          <w:sz w:val="12"/>
        </w:rPr>
      </w:pPr>
      <w:r>
        <w:br w:type="column"/>
      </w:r>
      <w:bookmarkStart w:id="37" w:name="_bookmark24"/>
      <w:bookmarkEnd w:id="37"/>
      <w:r w:rsidR="006F3806" w:rsidRPr="006F3806">
        <w:lastRenderedPageBreak/>
        <w:fldChar w:fldCharType="begin"/>
      </w:r>
      <w:r>
        <w:instrText xml:space="preserve"> HYPERLINK "http://refhub.elsevier.com/S1433-8319(19)30030-7/sbref0080" \h </w:instrText>
      </w:r>
      <w:r w:rsidR="006F3806" w:rsidRPr="006F3806">
        <w:fldChar w:fldCharType="separate"/>
      </w:r>
      <w:r>
        <w:rPr>
          <w:color w:val="007FAC"/>
          <w:w w:val="115"/>
          <w:sz w:val="12"/>
        </w:rPr>
        <w:t>review of its multiple facets. Biol. Rev. 90, 1–18</w:t>
      </w:r>
      <w:r w:rsidR="006F3806">
        <w:rPr>
          <w:color w:val="007FAC"/>
          <w:w w:val="115"/>
          <w:sz w:val="12"/>
        </w:rPr>
        <w:fldChar w:fldCharType="end"/>
      </w:r>
      <w:r>
        <w:rPr>
          <w:w w:val="115"/>
          <w:sz w:val="12"/>
        </w:rPr>
        <w:t xml:space="preserve">. </w:t>
      </w:r>
      <w:hyperlink r:id="rId41">
        <w:r>
          <w:rPr>
            <w:color w:val="007FAC"/>
            <w:w w:val="115"/>
            <w:sz w:val="12"/>
          </w:rPr>
          <w:t xml:space="preserve">Fox, </w:t>
        </w:r>
        <w:r>
          <w:rPr>
            <w:color w:val="007FAC"/>
            <w:w w:val="125"/>
            <w:sz w:val="12"/>
          </w:rPr>
          <w:t xml:space="preserve">J., </w:t>
        </w:r>
        <w:r>
          <w:rPr>
            <w:color w:val="007FAC"/>
            <w:w w:val="115"/>
            <w:sz w:val="12"/>
          </w:rPr>
          <w:t>et al., 2003. Effect displays in R for generalised</w:t>
        </w:r>
      </w:hyperlink>
    </w:p>
    <w:bookmarkStart w:id="38" w:name="_bookmark25"/>
    <w:bookmarkEnd w:id="38"/>
    <w:p w:rsidR="00BF740A" w:rsidRDefault="006F3806">
      <w:pPr>
        <w:spacing w:line="79" w:lineRule="exact"/>
        <w:ind w:left="350"/>
        <w:rPr>
          <w:sz w:val="12"/>
        </w:rPr>
      </w:pPr>
      <w:r w:rsidRPr="006F3806">
        <w:fldChar w:fldCharType="begin"/>
      </w:r>
      <w:r w:rsidR="006625FF">
        <w:instrText xml:space="preserve"> HYPERLINK "http://refhub.elsevier.com/S1433-8319(19)30030-7/sbref0085" \h </w:instrText>
      </w:r>
      <w:r w:rsidRPr="006F3806">
        <w:fldChar w:fldCharType="separate"/>
      </w:r>
      <w:r w:rsidR="006625FF">
        <w:rPr>
          <w:color w:val="007FAC"/>
          <w:w w:val="115"/>
          <w:sz w:val="12"/>
        </w:rPr>
        <w:t>1–27</w:t>
      </w:r>
      <w:r>
        <w:rPr>
          <w:color w:val="007FAC"/>
          <w:w w:val="115"/>
          <w:sz w:val="12"/>
        </w:rPr>
        <w:fldChar w:fldCharType="end"/>
      </w:r>
      <w:r w:rsidR="006625FF">
        <w:rPr>
          <w:w w:val="115"/>
          <w:sz w:val="12"/>
        </w:rPr>
        <w:t>.</w:t>
      </w:r>
    </w:p>
    <w:p w:rsidR="00BF740A" w:rsidRDefault="006625FF">
      <w:pPr>
        <w:pStyle w:val="Textoindependiente"/>
        <w:spacing w:before="8"/>
        <w:ind w:left="0"/>
        <w:rPr>
          <w:sz w:val="17"/>
        </w:rPr>
      </w:pPr>
      <w:r>
        <w:br w:type="column"/>
      </w:r>
    </w:p>
    <w:p w:rsidR="00BF740A" w:rsidRDefault="006F3806">
      <w:pPr>
        <w:ind w:left="2"/>
        <w:rPr>
          <w:sz w:val="12"/>
        </w:rPr>
      </w:pPr>
      <w:hyperlink r:id="rId42">
        <w:r w:rsidR="006625FF">
          <w:rPr>
            <w:color w:val="007FAC"/>
            <w:w w:val="120"/>
            <w:sz w:val="12"/>
          </w:rPr>
          <w:t xml:space="preserve">linear models. </w:t>
        </w:r>
        <w:r w:rsidR="006625FF">
          <w:rPr>
            <w:color w:val="007FAC"/>
            <w:w w:val="130"/>
            <w:sz w:val="12"/>
          </w:rPr>
          <w:t xml:space="preserve">J. </w:t>
        </w:r>
        <w:r w:rsidR="006625FF">
          <w:rPr>
            <w:color w:val="007FAC"/>
            <w:w w:val="120"/>
            <w:sz w:val="12"/>
          </w:rPr>
          <w:t>Stat. Softw. 8,</w:t>
        </w:r>
      </w:hyperlink>
    </w:p>
    <w:p w:rsidR="00BF740A" w:rsidRDefault="00BF740A">
      <w:pPr>
        <w:rPr>
          <w:sz w:val="12"/>
        </w:rPr>
        <w:sectPr w:rsidR="00BF740A">
          <w:type w:val="continuous"/>
          <w:pgSz w:w="11910" w:h="15880"/>
          <w:pgMar w:top="380" w:right="640" w:bottom="280" w:left="640" w:header="720" w:footer="720" w:gutter="0"/>
          <w:cols w:num="3" w:space="720" w:equalWidth="0">
            <w:col w:w="5134" w:space="246"/>
            <w:col w:w="3284" w:space="40"/>
            <w:col w:w="1926"/>
          </w:cols>
        </w:sectPr>
      </w:pPr>
    </w:p>
    <w:p w:rsidR="00BF740A" w:rsidRDefault="006625FF">
      <w:pPr>
        <w:pStyle w:val="Textoindependiente"/>
        <w:spacing w:before="20" w:line="268" w:lineRule="auto"/>
        <w:jc w:val="both"/>
      </w:pPr>
      <w:r>
        <w:lastRenderedPageBreak/>
        <w:t>research should incorporate a wider and functional perspective of other reproductive estimates, such as fruit and seed production and quality,     or probability of pollen delivery and arrival, all of which positively correlate with larger floral displays (</w:t>
      </w:r>
      <w:hyperlink w:anchor="_bookmark36" w:history="1">
        <w:r>
          <w:rPr>
            <w:color w:val="007FAC"/>
          </w:rPr>
          <w:t>Karron and Mitchell, 2011</w:t>
        </w:r>
      </w:hyperlink>
      <w:r>
        <w:t>). Measuring  performance  at  different  life  stages  allows  identifying</w:t>
      </w:r>
      <w:r>
        <w:rPr>
          <w:spacing w:val="9"/>
        </w:rPr>
        <w:t xml:space="preserve"> </w:t>
      </w:r>
      <w:r>
        <w:t>ben-</w:t>
      </w:r>
    </w:p>
    <w:p w:rsidR="00BF740A" w:rsidRDefault="006625FF">
      <w:pPr>
        <w:pStyle w:val="Textoindependiente"/>
        <w:spacing w:line="49" w:lineRule="exact"/>
        <w:jc w:val="both"/>
      </w:pPr>
      <w:r>
        <w:t>efits  that  might  be  delayed  and  emerge  only  when  plant-plant  inter-</w:t>
      </w:r>
    </w:p>
    <w:p w:rsidR="00BF740A" w:rsidRDefault="006625FF">
      <w:pPr>
        <w:spacing w:before="49" w:line="271" w:lineRule="auto"/>
        <w:ind w:left="350" w:right="108" w:hanging="240"/>
        <w:rPr>
          <w:sz w:val="12"/>
        </w:rPr>
      </w:pPr>
      <w:r>
        <w:br w:type="column"/>
      </w:r>
      <w:hyperlink r:id="rId43">
        <w:r>
          <w:rPr>
            <w:color w:val="007FAC"/>
            <w:w w:val="110"/>
            <w:sz w:val="12"/>
          </w:rPr>
          <w:t>Fukami, T., 2015. Historical contingency in community assembly: integrating niches,</w:t>
        </w:r>
      </w:hyperlink>
      <w:r>
        <w:rPr>
          <w:color w:val="007FAC"/>
          <w:w w:val="110"/>
          <w:sz w:val="12"/>
        </w:rPr>
        <w:t xml:space="preserve"> </w:t>
      </w:r>
      <w:bookmarkStart w:id="39" w:name="_bookmark26"/>
      <w:bookmarkEnd w:id="39"/>
      <w:r w:rsidR="006F3806" w:rsidRPr="006F3806">
        <w:fldChar w:fldCharType="begin"/>
      </w:r>
      <w:r>
        <w:instrText xml:space="preserve"> HYPERLINK "http://refhub.elsevier.com/S1433-8319(19)30030-7/sbref0090" \h </w:instrText>
      </w:r>
      <w:r w:rsidR="006F3806" w:rsidRPr="006F3806">
        <w:fldChar w:fldCharType="separate"/>
      </w:r>
      <w:r>
        <w:rPr>
          <w:color w:val="007FAC"/>
          <w:w w:val="110"/>
          <w:sz w:val="12"/>
        </w:rPr>
        <w:t>species  pools, and priority effects. Annu. Rev.  Ecol. Evol.  Syst. 46,   1–23</w:t>
      </w:r>
      <w:r w:rsidR="006F3806">
        <w:rPr>
          <w:color w:val="007FAC"/>
          <w:w w:val="110"/>
          <w:sz w:val="12"/>
        </w:rPr>
        <w:fldChar w:fldCharType="end"/>
      </w:r>
      <w:r>
        <w:rPr>
          <w:w w:val="110"/>
          <w:sz w:val="12"/>
        </w:rPr>
        <w:t>.</w:t>
      </w:r>
    </w:p>
    <w:p w:rsidR="00BF740A" w:rsidRPr="001C1E51" w:rsidRDefault="006F3806">
      <w:pPr>
        <w:spacing w:line="271" w:lineRule="auto"/>
        <w:ind w:left="350" w:right="131" w:hanging="240"/>
        <w:rPr>
          <w:sz w:val="12"/>
          <w:lang w:val="es-ES"/>
        </w:rPr>
      </w:pPr>
      <w:hyperlink r:id="rId44">
        <w:r w:rsidR="006625FF">
          <w:rPr>
            <w:color w:val="007FAC"/>
            <w:w w:val="110"/>
            <w:sz w:val="12"/>
          </w:rPr>
          <w:t>Fukami, T., Martijn Bezemer, T., Mortimer, S.R., Putten, W.H., 2005. Species divergence</w:t>
        </w:r>
      </w:hyperlink>
      <w:r w:rsidR="006625FF">
        <w:rPr>
          <w:color w:val="007FAC"/>
          <w:w w:val="110"/>
          <w:sz w:val="12"/>
        </w:rPr>
        <w:t xml:space="preserve"> </w:t>
      </w:r>
      <w:hyperlink r:id="rId45">
        <w:r w:rsidR="006625FF">
          <w:rPr>
            <w:color w:val="007FAC"/>
            <w:w w:val="110"/>
            <w:sz w:val="12"/>
          </w:rPr>
          <w:t xml:space="preserve">and trait convergence in experimental plant community assembly. </w:t>
        </w:r>
        <w:r w:rsidR="006625FF" w:rsidRPr="001C1E51">
          <w:rPr>
            <w:color w:val="007FAC"/>
            <w:w w:val="110"/>
            <w:sz w:val="12"/>
            <w:lang w:val="es-ES"/>
          </w:rPr>
          <w:t>Ecol. Lett. 8,</w:t>
        </w:r>
      </w:hyperlink>
      <w:r w:rsidR="006625FF" w:rsidRPr="001C1E51">
        <w:rPr>
          <w:color w:val="007FAC"/>
          <w:w w:val="110"/>
          <w:sz w:val="12"/>
          <w:lang w:val="es-ES"/>
        </w:rPr>
        <w:t xml:space="preserve"> </w:t>
      </w:r>
      <w:bookmarkStart w:id="40" w:name="_bookmark27"/>
      <w:bookmarkEnd w:id="40"/>
      <w:r w:rsidRPr="006F3806">
        <w:fldChar w:fldCharType="begin"/>
      </w:r>
      <w:r w:rsidR="006625FF" w:rsidRPr="001C1E51">
        <w:rPr>
          <w:lang w:val="es-ES"/>
        </w:rPr>
        <w:instrText xml:space="preserve"> HYPERLINK "http://refhub.elsevier.com/S1433-8319(19)30030-7/sbref0095" \h </w:instrText>
      </w:r>
      <w:r w:rsidRPr="006F3806">
        <w:fldChar w:fldCharType="separate"/>
      </w:r>
      <w:r w:rsidR="006625FF" w:rsidRPr="001C1E51">
        <w:rPr>
          <w:color w:val="007FAC"/>
          <w:w w:val="110"/>
          <w:sz w:val="12"/>
          <w:lang w:val="es-ES"/>
        </w:rPr>
        <w:t>1283–1290</w:t>
      </w:r>
      <w:r>
        <w:rPr>
          <w:color w:val="007FAC"/>
          <w:w w:val="110"/>
          <w:sz w:val="12"/>
        </w:rPr>
        <w:fldChar w:fldCharType="end"/>
      </w:r>
      <w:r w:rsidR="006625FF" w:rsidRPr="001C1E51">
        <w:rPr>
          <w:w w:val="110"/>
          <w:sz w:val="12"/>
          <w:lang w:val="es-ES"/>
        </w:rPr>
        <w:t>.</w:t>
      </w:r>
    </w:p>
    <w:p w:rsidR="00BF740A" w:rsidRDefault="006F3806">
      <w:pPr>
        <w:ind w:left="350" w:hanging="240"/>
        <w:rPr>
          <w:sz w:val="12"/>
        </w:rPr>
      </w:pPr>
      <w:hyperlink r:id="rId46">
        <w:r w:rsidR="006625FF" w:rsidRPr="001C1E51">
          <w:rPr>
            <w:color w:val="007FAC"/>
            <w:w w:val="115"/>
            <w:sz w:val="12"/>
            <w:lang w:val="es-ES"/>
          </w:rPr>
          <w:t xml:space="preserve">García-Cervigón, A.I., Iriondo, J.M., Linares, J.C., Olano, J.M., 2016. </w:t>
        </w:r>
        <w:r w:rsidR="006625FF">
          <w:rPr>
            <w:color w:val="007FAC"/>
            <w:w w:val="115"/>
            <w:sz w:val="12"/>
          </w:rPr>
          <w:t>Disentangling fa-</w:t>
        </w:r>
      </w:hyperlink>
    </w:p>
    <w:p w:rsidR="00BF740A" w:rsidRDefault="006F3806">
      <w:pPr>
        <w:spacing w:before="17" w:line="112" w:lineRule="exact"/>
        <w:ind w:left="350"/>
        <w:rPr>
          <w:sz w:val="12"/>
        </w:rPr>
      </w:pPr>
      <w:hyperlink r:id="rId47">
        <w:r w:rsidR="006625FF">
          <w:rPr>
            <w:color w:val="007FAC"/>
            <w:w w:val="110"/>
            <w:sz w:val="12"/>
          </w:rPr>
          <w:t>cilitation along the life cycle: impacts of plant-plant interactions at vegetative and</w:t>
        </w:r>
      </w:hyperlink>
    </w:p>
    <w:p w:rsidR="00BF740A" w:rsidRDefault="00BF740A">
      <w:pPr>
        <w:spacing w:line="112" w:lineRule="exact"/>
        <w:rPr>
          <w:sz w:val="12"/>
        </w:rPr>
        <w:sectPr w:rsidR="00BF740A">
          <w:type w:val="continuous"/>
          <w:pgSz w:w="11910" w:h="15880"/>
          <w:pgMar w:top="380" w:right="640" w:bottom="280" w:left="640" w:header="720" w:footer="720" w:gutter="0"/>
          <w:cols w:num="2" w:space="720" w:equalWidth="0">
            <w:col w:w="5134" w:space="246"/>
            <w:col w:w="5250"/>
          </w:cols>
        </w:sectPr>
      </w:pPr>
    </w:p>
    <w:p w:rsidR="00BF740A" w:rsidRDefault="006625FF">
      <w:pPr>
        <w:pStyle w:val="Textoindependiente"/>
        <w:spacing w:before="158" w:line="158" w:lineRule="exact"/>
      </w:pPr>
      <w:r>
        <w:lastRenderedPageBreak/>
        <w:t>actions  are considered  along the life-span of the species     involved.</w:t>
      </w:r>
    </w:p>
    <w:p w:rsidR="00BF740A" w:rsidRDefault="006625FF">
      <w:pPr>
        <w:spacing w:before="47"/>
        <w:ind w:left="111" w:right="168"/>
        <w:jc w:val="center"/>
        <w:rPr>
          <w:sz w:val="12"/>
        </w:rPr>
      </w:pPr>
      <w:r>
        <w:br w:type="column"/>
      </w:r>
      <w:bookmarkStart w:id="41" w:name="_bookmark28"/>
      <w:bookmarkEnd w:id="41"/>
      <w:r w:rsidR="006F3806" w:rsidRPr="006F3806">
        <w:lastRenderedPageBreak/>
        <w:fldChar w:fldCharType="begin"/>
      </w:r>
      <w:r>
        <w:instrText xml:space="preserve"> HYPERLINK "http://refhub.elsevier.com/S1433-8319(19)30030-7/sbref0100" \h </w:instrText>
      </w:r>
      <w:r w:rsidR="006F3806" w:rsidRPr="006F3806">
        <w:fldChar w:fldCharType="separate"/>
      </w:r>
      <w:r>
        <w:rPr>
          <w:color w:val="007FAC"/>
          <w:w w:val="110"/>
          <w:sz w:val="12"/>
        </w:rPr>
        <w:t>reproductive stages in a Mediterranean forb. Front. Plant Sci. 7, 129</w:t>
      </w:r>
      <w:r w:rsidR="006F3806">
        <w:rPr>
          <w:color w:val="007FAC"/>
          <w:w w:val="110"/>
          <w:sz w:val="12"/>
        </w:rPr>
        <w:fldChar w:fldCharType="end"/>
      </w:r>
      <w:r>
        <w:rPr>
          <w:w w:val="110"/>
          <w:sz w:val="12"/>
        </w:rPr>
        <w:t>.</w:t>
      </w:r>
    </w:p>
    <w:p w:rsidR="00BF740A" w:rsidRDefault="006F3806">
      <w:pPr>
        <w:spacing w:before="18" w:line="111" w:lineRule="exact"/>
        <w:ind w:left="111"/>
        <w:jc w:val="center"/>
        <w:rPr>
          <w:sz w:val="12"/>
        </w:rPr>
      </w:pPr>
      <w:hyperlink r:id="rId48">
        <w:r w:rsidR="006625FF">
          <w:rPr>
            <w:color w:val="007FAC"/>
            <w:w w:val="115"/>
            <w:sz w:val="12"/>
          </w:rPr>
          <w:t>Von Gillhaussen, P., Rascher, U., Jablonowski, N.D., Plückers, C., Beierkuhnlein,</w:t>
        </w:r>
      </w:hyperlink>
    </w:p>
    <w:p w:rsidR="00BF740A" w:rsidRDefault="006625FF">
      <w:pPr>
        <w:pStyle w:val="Textoindependiente"/>
        <w:spacing w:before="6"/>
        <w:ind w:left="0"/>
        <w:rPr>
          <w:sz w:val="17"/>
        </w:rPr>
      </w:pPr>
      <w:r>
        <w:br w:type="column"/>
      </w:r>
    </w:p>
    <w:p w:rsidR="00BF740A" w:rsidRDefault="006F3806">
      <w:pPr>
        <w:spacing w:line="111" w:lineRule="exact"/>
        <w:ind w:left="2"/>
        <w:rPr>
          <w:sz w:val="12"/>
        </w:rPr>
      </w:pPr>
      <w:hyperlink r:id="rId49">
        <w:r w:rsidR="006625FF">
          <w:rPr>
            <w:color w:val="007FAC"/>
            <w:w w:val="130"/>
            <w:sz w:val="12"/>
          </w:rPr>
          <w:t>C.,</w:t>
        </w:r>
      </w:hyperlink>
    </w:p>
    <w:p w:rsidR="00BF740A" w:rsidRDefault="00BF740A">
      <w:pPr>
        <w:spacing w:line="111" w:lineRule="exact"/>
        <w:rPr>
          <w:sz w:val="12"/>
        </w:rPr>
        <w:sectPr w:rsidR="00BF740A">
          <w:type w:val="continuous"/>
          <w:pgSz w:w="11910" w:h="15880"/>
          <w:pgMar w:top="380" w:right="640" w:bottom="280" w:left="640" w:header="720" w:footer="720" w:gutter="0"/>
          <w:cols w:num="3" w:space="720" w:equalWidth="0">
            <w:col w:w="4797" w:space="583"/>
            <w:col w:w="4706" w:space="40"/>
            <w:col w:w="504"/>
          </w:cols>
        </w:sectPr>
      </w:pPr>
    </w:p>
    <w:p w:rsidR="00BF740A" w:rsidRDefault="006625FF">
      <w:pPr>
        <w:pStyle w:val="Textoindependiente"/>
        <w:spacing w:before="27" w:line="210" w:lineRule="atLeast"/>
        <w:ind w:firstLine="249"/>
      </w:pPr>
      <w:r>
        <w:lastRenderedPageBreak/>
        <w:t>In conclusion, this study provides a novel view of the stage-depen- dent  benefits  that  both  nurse  and  facilitated  plants  can  gain  from fa-</w:t>
      </w:r>
    </w:p>
    <w:p w:rsidR="00BF740A" w:rsidRDefault="006625FF">
      <w:pPr>
        <w:spacing w:before="28" w:line="160" w:lineRule="atLeast"/>
        <w:ind w:left="111"/>
        <w:rPr>
          <w:sz w:val="12"/>
        </w:rPr>
      </w:pPr>
      <w:r>
        <w:br w:type="column"/>
      </w:r>
      <w:hyperlink r:id="rId50">
        <w:r>
          <w:rPr>
            <w:color w:val="007FAC"/>
            <w:w w:val="110"/>
            <w:sz w:val="12"/>
          </w:rPr>
          <w:t>Temperton, V.M., 2014. Priority effects of time of arrival of plant functional groups</w:t>
        </w:r>
      </w:hyperlink>
      <w:r>
        <w:rPr>
          <w:color w:val="007FAC"/>
          <w:w w:val="110"/>
          <w:sz w:val="12"/>
        </w:rPr>
        <w:t xml:space="preserve"> </w:t>
      </w:r>
      <w:hyperlink r:id="rId51">
        <w:r>
          <w:rPr>
            <w:color w:val="007FAC"/>
            <w:w w:val="110"/>
            <w:sz w:val="12"/>
          </w:rPr>
          <w:t>override sowing interval or density effects: a grassland experiment. PLoS One   9,</w:t>
        </w:r>
      </w:hyperlink>
    </w:p>
    <w:p w:rsidR="00BF740A" w:rsidRDefault="00BF740A">
      <w:pPr>
        <w:spacing w:line="160" w:lineRule="atLeast"/>
        <w:rPr>
          <w:sz w:val="12"/>
        </w:rPr>
        <w:sectPr w:rsidR="00BF740A">
          <w:type w:val="continuous"/>
          <w:pgSz w:w="11910" w:h="15880"/>
          <w:pgMar w:top="380" w:right="640" w:bottom="280" w:left="640" w:header="720" w:footer="720" w:gutter="0"/>
          <w:cols w:num="2" w:space="720" w:equalWidth="0">
            <w:col w:w="5133" w:space="486"/>
            <w:col w:w="5011"/>
          </w:cols>
        </w:sectPr>
      </w:pPr>
    </w:p>
    <w:p w:rsidR="00BF740A" w:rsidRDefault="006625FF">
      <w:pPr>
        <w:pStyle w:val="Textoindependiente"/>
        <w:spacing w:before="21" w:line="159" w:lineRule="exact"/>
      </w:pPr>
      <w:r>
        <w:rPr>
          <w:w w:val="105"/>
        </w:rPr>
        <w:lastRenderedPageBreak/>
        <w:t>cilitative</w:t>
      </w:r>
      <w:r>
        <w:rPr>
          <w:spacing w:val="-10"/>
          <w:w w:val="105"/>
        </w:rPr>
        <w:t xml:space="preserve"> </w:t>
      </w:r>
      <w:r>
        <w:rPr>
          <w:w w:val="105"/>
        </w:rPr>
        <w:t>interactions.</w:t>
      </w:r>
      <w:r>
        <w:rPr>
          <w:spacing w:val="-10"/>
          <w:w w:val="105"/>
        </w:rPr>
        <w:t xml:space="preserve"> </w:t>
      </w:r>
      <w:r>
        <w:rPr>
          <w:w w:val="105"/>
        </w:rPr>
        <w:t>Mutual</w:t>
      </w:r>
      <w:r>
        <w:rPr>
          <w:spacing w:val="-10"/>
          <w:w w:val="105"/>
        </w:rPr>
        <w:t xml:space="preserve"> </w:t>
      </w:r>
      <w:r>
        <w:rPr>
          <w:w w:val="105"/>
        </w:rPr>
        <w:t>benefits</w:t>
      </w:r>
      <w:r>
        <w:rPr>
          <w:spacing w:val="-10"/>
          <w:w w:val="105"/>
        </w:rPr>
        <w:t xml:space="preserve"> </w:t>
      </w:r>
      <w:r>
        <w:rPr>
          <w:w w:val="105"/>
        </w:rPr>
        <w:t>in</w:t>
      </w:r>
      <w:r>
        <w:rPr>
          <w:spacing w:val="-9"/>
          <w:w w:val="105"/>
        </w:rPr>
        <w:t xml:space="preserve"> </w:t>
      </w:r>
      <w:r>
        <w:rPr>
          <w:w w:val="105"/>
        </w:rPr>
        <w:t>facilitative</w:t>
      </w:r>
      <w:r>
        <w:rPr>
          <w:spacing w:val="-10"/>
          <w:w w:val="105"/>
        </w:rPr>
        <w:t xml:space="preserve"> </w:t>
      </w:r>
      <w:r>
        <w:rPr>
          <w:w w:val="105"/>
        </w:rPr>
        <w:t>interactions</w:t>
      </w:r>
      <w:r>
        <w:rPr>
          <w:spacing w:val="-10"/>
          <w:w w:val="105"/>
        </w:rPr>
        <w:t xml:space="preserve"> </w:t>
      </w:r>
      <w:r>
        <w:rPr>
          <w:w w:val="105"/>
        </w:rPr>
        <w:t>might</w:t>
      </w:r>
    </w:p>
    <w:p w:rsidR="00BF740A" w:rsidRDefault="006625FF">
      <w:pPr>
        <w:spacing w:line="60" w:lineRule="exact"/>
        <w:ind w:left="180"/>
        <w:jc w:val="center"/>
        <w:rPr>
          <w:sz w:val="12"/>
        </w:rPr>
      </w:pPr>
      <w:r>
        <w:br w:type="column"/>
      </w:r>
      <w:bookmarkStart w:id="42" w:name="_bookmark29"/>
      <w:bookmarkEnd w:id="42"/>
      <w:r w:rsidR="006F3806" w:rsidRPr="006F3806">
        <w:lastRenderedPageBreak/>
        <w:fldChar w:fldCharType="begin"/>
      </w:r>
      <w:r>
        <w:instrText xml:space="preserve"> HYPERLINK "http://refhub.elsevier.com/S1433-8319(19)30030-7/sbref0105" \h </w:instrText>
      </w:r>
      <w:r w:rsidR="006F3806" w:rsidRPr="006F3806">
        <w:fldChar w:fldCharType="separate"/>
      </w:r>
      <w:r>
        <w:rPr>
          <w:color w:val="007FAC"/>
          <w:w w:val="115"/>
          <w:sz w:val="12"/>
        </w:rPr>
        <w:t>e86906</w:t>
      </w:r>
      <w:r w:rsidR="006F3806">
        <w:rPr>
          <w:color w:val="007FAC"/>
          <w:w w:val="115"/>
          <w:sz w:val="12"/>
        </w:rPr>
        <w:fldChar w:fldCharType="end"/>
      </w:r>
      <w:r>
        <w:rPr>
          <w:w w:val="115"/>
          <w:sz w:val="12"/>
        </w:rPr>
        <w:t>.</w:t>
      </w:r>
    </w:p>
    <w:p w:rsidR="00BF740A" w:rsidRDefault="006F3806">
      <w:pPr>
        <w:spacing w:before="19" w:line="101" w:lineRule="exact"/>
        <w:ind w:left="111"/>
        <w:jc w:val="center"/>
        <w:rPr>
          <w:sz w:val="12"/>
        </w:rPr>
      </w:pPr>
      <w:hyperlink r:id="rId52">
        <w:r w:rsidR="006625FF">
          <w:rPr>
            <w:color w:val="007FAC"/>
            <w:w w:val="115"/>
            <w:sz w:val="12"/>
          </w:rPr>
          <w:t>Goldberg, D.E.,</w:t>
        </w:r>
      </w:hyperlink>
    </w:p>
    <w:p w:rsidR="00BF740A" w:rsidRDefault="006625FF">
      <w:pPr>
        <w:spacing w:before="79" w:line="101" w:lineRule="exact"/>
        <w:ind w:left="1"/>
        <w:rPr>
          <w:sz w:val="12"/>
        </w:rPr>
      </w:pPr>
      <w:r>
        <w:br w:type="column"/>
      </w:r>
      <w:hyperlink r:id="rId53">
        <w:r>
          <w:rPr>
            <w:color w:val="007FAC"/>
            <w:w w:val="110"/>
            <w:sz w:val="12"/>
          </w:rPr>
          <w:t>Landa, K., 1991. Competitive effect and response: hierarchies and   cor-</w:t>
        </w:r>
      </w:hyperlink>
    </w:p>
    <w:p w:rsidR="00BF740A" w:rsidRDefault="00BF740A">
      <w:pPr>
        <w:spacing w:line="101" w:lineRule="exact"/>
        <w:rPr>
          <w:sz w:val="12"/>
        </w:rPr>
        <w:sectPr w:rsidR="00BF740A">
          <w:type w:val="continuous"/>
          <w:pgSz w:w="11910" w:h="15880"/>
          <w:pgMar w:top="380" w:right="640" w:bottom="280" w:left="640" w:header="720" w:footer="720" w:gutter="0"/>
          <w:cols w:num="3" w:space="720" w:equalWidth="0">
            <w:col w:w="5133" w:space="247"/>
            <w:col w:w="979" w:space="40"/>
            <w:col w:w="4231"/>
          </w:cols>
        </w:sectPr>
      </w:pPr>
    </w:p>
    <w:p w:rsidR="00BF740A" w:rsidRDefault="006625FF">
      <w:pPr>
        <w:pStyle w:val="Textoindependiente"/>
        <w:spacing w:before="50" w:line="266" w:lineRule="auto"/>
        <w:jc w:val="both"/>
      </w:pPr>
      <w:r>
        <w:lastRenderedPageBreak/>
        <w:t>promote long-term co-existence in plant communities, particularly in stressful environments, and create positive feedbacks in plant-plant interactions. Nevertheless, more research is required to provide a functional perspective and discover the underlying mechanisms that create positive feedbacks between plants, and how these structure plant diversity  at  the  community level.</w:t>
      </w:r>
    </w:p>
    <w:p w:rsidR="00BF740A" w:rsidRDefault="00BF740A">
      <w:pPr>
        <w:pStyle w:val="Textoindependiente"/>
        <w:spacing w:before="11"/>
        <w:ind w:left="0"/>
        <w:rPr>
          <w:sz w:val="35"/>
        </w:rPr>
      </w:pPr>
    </w:p>
    <w:p w:rsidR="00BF740A" w:rsidRDefault="006625FF">
      <w:pPr>
        <w:pStyle w:val="Ttulo1"/>
        <w:ind w:left="111" w:firstLine="0"/>
        <w:jc w:val="both"/>
      </w:pPr>
      <w:bookmarkStart w:id="43" w:name="Acknowledgements"/>
      <w:bookmarkEnd w:id="43"/>
      <w:r>
        <w:t>Acknowledgements</w:t>
      </w:r>
    </w:p>
    <w:p w:rsidR="00BF740A" w:rsidRDefault="006625FF">
      <w:pPr>
        <w:pStyle w:val="Textoindependiente"/>
        <w:spacing w:before="209" w:line="210" w:lineRule="atLeast"/>
        <w:ind w:firstLine="249"/>
      </w:pPr>
      <w:r>
        <w:t>AMN was supported by a postdoctoral contract from the Spanish Ministry     of     Economy     and     Competitiveness      (FPDI-2013-16266;</w:t>
      </w:r>
    </w:p>
    <w:p w:rsidR="00BF740A" w:rsidRDefault="006625FF">
      <w:pPr>
        <w:spacing w:before="57"/>
        <w:ind w:left="350"/>
        <w:rPr>
          <w:sz w:val="12"/>
        </w:rPr>
      </w:pPr>
      <w:r>
        <w:br w:type="column"/>
      </w:r>
      <w:bookmarkStart w:id="44" w:name="_bookmark30"/>
      <w:bookmarkEnd w:id="44"/>
      <w:r w:rsidR="006F3806" w:rsidRPr="006F3806">
        <w:lastRenderedPageBreak/>
        <w:fldChar w:fldCharType="begin"/>
      </w:r>
      <w:r>
        <w:instrText xml:space="preserve"> HYPERLINK "http://refhub.elsevier.com/S1433-8319(19)30030-7/sbref0110" \h </w:instrText>
      </w:r>
      <w:r w:rsidR="006F3806" w:rsidRPr="006F3806">
        <w:fldChar w:fldCharType="separate"/>
      </w:r>
      <w:r>
        <w:rPr>
          <w:color w:val="007FAC"/>
          <w:w w:val="115"/>
          <w:sz w:val="12"/>
        </w:rPr>
        <w:t xml:space="preserve">related traits in the early stages of competition. </w:t>
      </w:r>
      <w:r>
        <w:rPr>
          <w:color w:val="007FAC"/>
          <w:w w:val="130"/>
          <w:sz w:val="12"/>
        </w:rPr>
        <w:t xml:space="preserve">J. </w:t>
      </w:r>
      <w:r>
        <w:rPr>
          <w:color w:val="007FAC"/>
          <w:w w:val="115"/>
          <w:sz w:val="12"/>
        </w:rPr>
        <w:t>Ecol. 79, 1013–1030</w:t>
      </w:r>
      <w:r w:rsidR="006F3806">
        <w:rPr>
          <w:color w:val="007FAC"/>
          <w:w w:val="115"/>
          <w:sz w:val="12"/>
        </w:rPr>
        <w:fldChar w:fldCharType="end"/>
      </w:r>
      <w:r>
        <w:rPr>
          <w:w w:val="115"/>
          <w:sz w:val="12"/>
        </w:rPr>
        <w:t>.</w:t>
      </w:r>
    </w:p>
    <w:p w:rsidR="00BF740A" w:rsidRPr="001C1E51" w:rsidRDefault="006F3806">
      <w:pPr>
        <w:spacing w:before="18" w:line="271" w:lineRule="auto"/>
        <w:ind w:left="350" w:right="339" w:hanging="240"/>
        <w:rPr>
          <w:sz w:val="12"/>
          <w:lang w:val="es-ES"/>
        </w:rPr>
      </w:pPr>
      <w:hyperlink r:id="rId54">
        <w:r w:rsidR="006625FF">
          <w:rPr>
            <w:color w:val="007FAC"/>
            <w:w w:val="115"/>
            <w:sz w:val="12"/>
          </w:rPr>
          <w:t xml:space="preserve">Goldberg, D.E., Rajaniemi, T., Gurevitch, </w:t>
        </w:r>
        <w:r w:rsidR="006625FF">
          <w:rPr>
            <w:color w:val="007FAC"/>
            <w:w w:val="125"/>
            <w:sz w:val="12"/>
          </w:rPr>
          <w:t xml:space="preserve">J., </w:t>
        </w:r>
        <w:r w:rsidR="006625FF">
          <w:rPr>
            <w:color w:val="007FAC"/>
            <w:w w:val="115"/>
            <w:sz w:val="12"/>
          </w:rPr>
          <w:t>StewartOaten, A., 1999. Empirical ap-</w:t>
        </w:r>
      </w:hyperlink>
      <w:r w:rsidR="006625FF">
        <w:rPr>
          <w:color w:val="007FAC"/>
          <w:w w:val="115"/>
          <w:sz w:val="12"/>
        </w:rPr>
        <w:t xml:space="preserve"> </w:t>
      </w:r>
      <w:hyperlink r:id="rId55">
        <w:r w:rsidR="006625FF">
          <w:rPr>
            <w:color w:val="007FAC"/>
            <w:w w:val="115"/>
            <w:sz w:val="12"/>
          </w:rPr>
          <w:t>proaches</w:t>
        </w:r>
        <w:r w:rsidR="006625FF">
          <w:rPr>
            <w:color w:val="007FAC"/>
            <w:spacing w:val="-16"/>
            <w:w w:val="115"/>
            <w:sz w:val="12"/>
          </w:rPr>
          <w:t xml:space="preserve"> </w:t>
        </w:r>
        <w:r w:rsidR="006625FF">
          <w:rPr>
            <w:color w:val="007FAC"/>
            <w:w w:val="115"/>
            <w:sz w:val="12"/>
          </w:rPr>
          <w:t>to</w:t>
        </w:r>
        <w:r w:rsidR="006625FF">
          <w:rPr>
            <w:color w:val="007FAC"/>
            <w:spacing w:val="-17"/>
            <w:w w:val="115"/>
            <w:sz w:val="12"/>
          </w:rPr>
          <w:t xml:space="preserve"> </w:t>
        </w:r>
        <w:r w:rsidR="006625FF">
          <w:rPr>
            <w:color w:val="007FAC"/>
            <w:w w:val="115"/>
            <w:sz w:val="12"/>
          </w:rPr>
          <w:t>quantifying</w:t>
        </w:r>
        <w:r w:rsidR="006625FF">
          <w:rPr>
            <w:color w:val="007FAC"/>
            <w:spacing w:val="-17"/>
            <w:w w:val="115"/>
            <w:sz w:val="12"/>
          </w:rPr>
          <w:t xml:space="preserve"> </w:t>
        </w:r>
        <w:r w:rsidR="006625FF">
          <w:rPr>
            <w:color w:val="007FAC"/>
            <w:w w:val="115"/>
            <w:sz w:val="12"/>
          </w:rPr>
          <w:t>interaction</w:t>
        </w:r>
        <w:r w:rsidR="006625FF">
          <w:rPr>
            <w:color w:val="007FAC"/>
            <w:spacing w:val="-16"/>
            <w:w w:val="115"/>
            <w:sz w:val="12"/>
          </w:rPr>
          <w:t xml:space="preserve"> </w:t>
        </w:r>
        <w:r w:rsidR="006625FF">
          <w:rPr>
            <w:color w:val="007FAC"/>
            <w:w w:val="115"/>
            <w:sz w:val="12"/>
          </w:rPr>
          <w:t>intensity:</w:t>
        </w:r>
        <w:r w:rsidR="006625FF">
          <w:rPr>
            <w:color w:val="007FAC"/>
            <w:spacing w:val="-17"/>
            <w:w w:val="115"/>
            <w:sz w:val="12"/>
          </w:rPr>
          <w:t xml:space="preserve"> </w:t>
        </w:r>
        <w:r w:rsidR="006625FF">
          <w:rPr>
            <w:color w:val="007FAC"/>
            <w:w w:val="115"/>
            <w:sz w:val="12"/>
          </w:rPr>
          <w:t>competition</w:t>
        </w:r>
        <w:r w:rsidR="006625FF">
          <w:rPr>
            <w:color w:val="007FAC"/>
            <w:spacing w:val="-17"/>
            <w:w w:val="115"/>
            <w:sz w:val="12"/>
          </w:rPr>
          <w:t xml:space="preserve"> </w:t>
        </w:r>
        <w:r w:rsidR="006625FF">
          <w:rPr>
            <w:color w:val="007FAC"/>
            <w:w w:val="115"/>
            <w:sz w:val="12"/>
          </w:rPr>
          <w:t>and</w:t>
        </w:r>
        <w:r w:rsidR="006625FF">
          <w:rPr>
            <w:color w:val="007FAC"/>
            <w:spacing w:val="-17"/>
            <w:w w:val="115"/>
            <w:sz w:val="12"/>
          </w:rPr>
          <w:t xml:space="preserve"> </w:t>
        </w:r>
        <w:r w:rsidR="006625FF">
          <w:rPr>
            <w:color w:val="007FAC"/>
            <w:w w:val="115"/>
            <w:sz w:val="12"/>
          </w:rPr>
          <w:t>facilitation</w:t>
        </w:r>
        <w:r w:rsidR="006625FF">
          <w:rPr>
            <w:color w:val="007FAC"/>
            <w:spacing w:val="-17"/>
            <w:w w:val="115"/>
            <w:sz w:val="12"/>
          </w:rPr>
          <w:t xml:space="preserve"> </w:t>
        </w:r>
        <w:r w:rsidR="006625FF">
          <w:rPr>
            <w:color w:val="007FAC"/>
            <w:w w:val="115"/>
            <w:sz w:val="12"/>
          </w:rPr>
          <w:t>along</w:t>
        </w:r>
      </w:hyperlink>
      <w:r w:rsidR="006625FF">
        <w:rPr>
          <w:color w:val="007FAC"/>
          <w:w w:val="115"/>
          <w:sz w:val="12"/>
        </w:rPr>
        <w:t xml:space="preserve"> </w:t>
      </w:r>
      <w:bookmarkStart w:id="45" w:name="_bookmark31"/>
      <w:bookmarkEnd w:id="45"/>
      <w:r w:rsidRPr="006F3806">
        <w:fldChar w:fldCharType="begin"/>
      </w:r>
      <w:r w:rsidR="006625FF">
        <w:instrText xml:space="preserve"> HYPERLINK "http://refhub.elsevier.com/S1433-8319(19)30030-7/sbref0115" \h </w:instrText>
      </w:r>
      <w:r w:rsidRPr="006F3806">
        <w:fldChar w:fldCharType="separate"/>
      </w:r>
      <w:r w:rsidR="006625FF">
        <w:rPr>
          <w:color w:val="007FAC"/>
          <w:w w:val="110"/>
          <w:sz w:val="12"/>
        </w:rPr>
        <w:t xml:space="preserve">productivity gradients. </w:t>
      </w:r>
      <w:r w:rsidR="006625FF" w:rsidRPr="001C1E51">
        <w:rPr>
          <w:color w:val="007FAC"/>
          <w:w w:val="110"/>
          <w:sz w:val="12"/>
          <w:lang w:val="es-ES"/>
        </w:rPr>
        <w:t xml:space="preserve">Ecology 80, </w:t>
      </w:r>
      <w:r w:rsidR="006625FF" w:rsidRPr="001C1E51">
        <w:rPr>
          <w:color w:val="007FAC"/>
          <w:spacing w:val="19"/>
          <w:w w:val="110"/>
          <w:sz w:val="12"/>
          <w:lang w:val="es-ES"/>
        </w:rPr>
        <w:t xml:space="preserve"> </w:t>
      </w:r>
      <w:r w:rsidR="006625FF" w:rsidRPr="001C1E51">
        <w:rPr>
          <w:color w:val="007FAC"/>
          <w:w w:val="110"/>
          <w:sz w:val="12"/>
          <w:lang w:val="es-ES"/>
        </w:rPr>
        <w:t>1118–1131</w:t>
      </w:r>
      <w:r>
        <w:rPr>
          <w:color w:val="007FAC"/>
          <w:w w:val="110"/>
          <w:sz w:val="12"/>
        </w:rPr>
        <w:fldChar w:fldCharType="end"/>
      </w:r>
      <w:r w:rsidR="006625FF" w:rsidRPr="001C1E51">
        <w:rPr>
          <w:w w:val="110"/>
          <w:sz w:val="12"/>
          <w:lang w:val="es-ES"/>
        </w:rPr>
        <w:t>.</w:t>
      </w:r>
    </w:p>
    <w:p w:rsidR="00BF740A" w:rsidRDefault="006F3806">
      <w:pPr>
        <w:spacing w:line="271" w:lineRule="auto"/>
        <w:ind w:left="350" w:right="107" w:hanging="240"/>
        <w:rPr>
          <w:sz w:val="12"/>
        </w:rPr>
      </w:pPr>
      <w:hyperlink r:id="rId56">
        <w:r w:rsidR="006625FF" w:rsidRPr="001C1E51">
          <w:rPr>
            <w:color w:val="007FAC"/>
            <w:w w:val="115"/>
            <w:sz w:val="12"/>
            <w:lang w:val="es-ES"/>
          </w:rPr>
          <w:t xml:space="preserve">Gómez-Aparicio, L., Zamora, R., Gómez, J.M., Hódar, J.A., Castro, </w:t>
        </w:r>
        <w:r w:rsidR="006625FF" w:rsidRPr="001C1E51">
          <w:rPr>
            <w:color w:val="007FAC"/>
            <w:w w:val="125"/>
            <w:sz w:val="12"/>
            <w:lang w:val="es-ES"/>
          </w:rPr>
          <w:t xml:space="preserve">J., </w:t>
        </w:r>
        <w:r w:rsidR="006625FF" w:rsidRPr="001C1E51">
          <w:rPr>
            <w:color w:val="007FAC"/>
            <w:w w:val="115"/>
            <w:sz w:val="12"/>
            <w:lang w:val="es-ES"/>
          </w:rPr>
          <w:t>Baraza, E., 2004.</w:t>
        </w:r>
      </w:hyperlink>
      <w:r w:rsidR="006625FF" w:rsidRPr="001C1E51">
        <w:rPr>
          <w:color w:val="007FAC"/>
          <w:w w:val="115"/>
          <w:sz w:val="12"/>
          <w:lang w:val="es-ES"/>
        </w:rPr>
        <w:t xml:space="preserve"> </w:t>
      </w:r>
      <w:hyperlink r:id="rId57">
        <w:r w:rsidR="006625FF">
          <w:rPr>
            <w:color w:val="007FAC"/>
            <w:w w:val="115"/>
            <w:sz w:val="12"/>
          </w:rPr>
          <w:t>Applying</w:t>
        </w:r>
        <w:r w:rsidR="006625FF">
          <w:rPr>
            <w:color w:val="007FAC"/>
            <w:spacing w:val="-12"/>
            <w:w w:val="115"/>
            <w:sz w:val="12"/>
          </w:rPr>
          <w:t xml:space="preserve"> </w:t>
        </w:r>
        <w:r w:rsidR="006625FF">
          <w:rPr>
            <w:color w:val="007FAC"/>
            <w:w w:val="115"/>
            <w:sz w:val="12"/>
          </w:rPr>
          <w:t>plant</w:t>
        </w:r>
        <w:r w:rsidR="006625FF">
          <w:rPr>
            <w:color w:val="007FAC"/>
            <w:spacing w:val="-12"/>
            <w:w w:val="115"/>
            <w:sz w:val="12"/>
          </w:rPr>
          <w:t xml:space="preserve"> </w:t>
        </w:r>
        <w:r w:rsidR="006625FF">
          <w:rPr>
            <w:color w:val="007FAC"/>
            <w:w w:val="115"/>
            <w:sz w:val="12"/>
          </w:rPr>
          <w:t>facilitation</w:t>
        </w:r>
        <w:r w:rsidR="006625FF">
          <w:rPr>
            <w:color w:val="007FAC"/>
            <w:spacing w:val="-11"/>
            <w:w w:val="115"/>
            <w:sz w:val="12"/>
          </w:rPr>
          <w:t xml:space="preserve"> </w:t>
        </w:r>
        <w:r w:rsidR="006625FF">
          <w:rPr>
            <w:color w:val="007FAC"/>
            <w:w w:val="115"/>
            <w:sz w:val="12"/>
          </w:rPr>
          <w:t>to</w:t>
        </w:r>
        <w:r w:rsidR="006625FF">
          <w:rPr>
            <w:color w:val="007FAC"/>
            <w:spacing w:val="-12"/>
            <w:w w:val="115"/>
            <w:sz w:val="12"/>
          </w:rPr>
          <w:t xml:space="preserve"> </w:t>
        </w:r>
        <w:r w:rsidR="006625FF">
          <w:rPr>
            <w:color w:val="007FAC"/>
            <w:w w:val="115"/>
            <w:sz w:val="12"/>
          </w:rPr>
          <w:t>forest</w:t>
        </w:r>
        <w:r w:rsidR="006625FF">
          <w:rPr>
            <w:color w:val="007FAC"/>
            <w:spacing w:val="-11"/>
            <w:w w:val="115"/>
            <w:sz w:val="12"/>
          </w:rPr>
          <w:t xml:space="preserve"> </w:t>
        </w:r>
        <w:r w:rsidR="006625FF">
          <w:rPr>
            <w:color w:val="007FAC"/>
            <w:w w:val="115"/>
            <w:sz w:val="12"/>
          </w:rPr>
          <w:t>restoration:</w:t>
        </w:r>
        <w:r w:rsidR="006625FF">
          <w:rPr>
            <w:color w:val="007FAC"/>
            <w:spacing w:val="-11"/>
            <w:w w:val="115"/>
            <w:sz w:val="12"/>
          </w:rPr>
          <w:t xml:space="preserve"> </w:t>
        </w:r>
        <w:r w:rsidR="006625FF">
          <w:rPr>
            <w:color w:val="007FAC"/>
            <w:w w:val="115"/>
            <w:sz w:val="12"/>
          </w:rPr>
          <w:t>a</w:t>
        </w:r>
        <w:r w:rsidR="006625FF">
          <w:rPr>
            <w:color w:val="007FAC"/>
            <w:spacing w:val="-12"/>
            <w:w w:val="115"/>
            <w:sz w:val="12"/>
          </w:rPr>
          <w:t xml:space="preserve"> </w:t>
        </w:r>
        <w:r w:rsidR="006625FF">
          <w:rPr>
            <w:color w:val="007FAC"/>
            <w:w w:val="115"/>
            <w:sz w:val="12"/>
          </w:rPr>
          <w:t>meta-analysis</w:t>
        </w:r>
        <w:r w:rsidR="006625FF">
          <w:rPr>
            <w:color w:val="007FAC"/>
            <w:spacing w:val="-12"/>
            <w:w w:val="115"/>
            <w:sz w:val="12"/>
          </w:rPr>
          <w:t xml:space="preserve"> </w:t>
        </w:r>
        <w:r w:rsidR="006625FF">
          <w:rPr>
            <w:color w:val="007FAC"/>
            <w:w w:val="115"/>
            <w:sz w:val="12"/>
          </w:rPr>
          <w:t>of</w:t>
        </w:r>
        <w:r w:rsidR="006625FF">
          <w:rPr>
            <w:color w:val="007FAC"/>
            <w:spacing w:val="-11"/>
            <w:w w:val="115"/>
            <w:sz w:val="12"/>
          </w:rPr>
          <w:t xml:space="preserve"> </w:t>
        </w:r>
        <w:r w:rsidR="006625FF">
          <w:rPr>
            <w:color w:val="007FAC"/>
            <w:w w:val="115"/>
            <w:sz w:val="12"/>
          </w:rPr>
          <w:t>the</w:t>
        </w:r>
        <w:r w:rsidR="006625FF">
          <w:rPr>
            <w:color w:val="007FAC"/>
            <w:spacing w:val="-11"/>
            <w:w w:val="115"/>
            <w:sz w:val="12"/>
          </w:rPr>
          <w:t xml:space="preserve"> </w:t>
        </w:r>
        <w:r w:rsidR="006625FF">
          <w:rPr>
            <w:color w:val="007FAC"/>
            <w:w w:val="115"/>
            <w:sz w:val="12"/>
          </w:rPr>
          <w:t>use</w:t>
        </w:r>
        <w:r w:rsidR="006625FF">
          <w:rPr>
            <w:color w:val="007FAC"/>
            <w:spacing w:val="-12"/>
            <w:w w:val="115"/>
            <w:sz w:val="12"/>
          </w:rPr>
          <w:t xml:space="preserve"> </w:t>
        </w:r>
        <w:r w:rsidR="006625FF">
          <w:rPr>
            <w:color w:val="007FAC"/>
            <w:w w:val="115"/>
            <w:sz w:val="12"/>
          </w:rPr>
          <w:t>of</w:t>
        </w:r>
        <w:r w:rsidR="006625FF">
          <w:rPr>
            <w:color w:val="007FAC"/>
            <w:spacing w:val="-11"/>
            <w:w w:val="115"/>
            <w:sz w:val="12"/>
          </w:rPr>
          <w:t xml:space="preserve"> </w:t>
        </w:r>
        <w:r w:rsidR="006625FF">
          <w:rPr>
            <w:color w:val="007FAC"/>
            <w:w w:val="115"/>
            <w:sz w:val="12"/>
          </w:rPr>
          <w:t>shrubs</w:t>
        </w:r>
      </w:hyperlink>
      <w:r w:rsidR="006625FF">
        <w:rPr>
          <w:color w:val="007FAC"/>
          <w:w w:val="115"/>
          <w:sz w:val="12"/>
        </w:rPr>
        <w:t xml:space="preserve"> </w:t>
      </w:r>
      <w:bookmarkStart w:id="46" w:name="_bookmark32"/>
      <w:bookmarkEnd w:id="46"/>
      <w:r w:rsidRPr="006F3806">
        <w:fldChar w:fldCharType="begin"/>
      </w:r>
      <w:r w:rsidR="006625FF">
        <w:instrText xml:space="preserve"> HYPERLINK "http://refhub.elsevier.com/S1433-8319(19)30030-7/sbref0120" \h </w:instrText>
      </w:r>
      <w:r w:rsidRPr="006F3806">
        <w:fldChar w:fldCharType="separate"/>
      </w:r>
      <w:r w:rsidR="006625FF">
        <w:rPr>
          <w:color w:val="007FAC"/>
          <w:w w:val="115"/>
          <w:sz w:val="12"/>
        </w:rPr>
        <w:t>as</w:t>
      </w:r>
      <w:r w:rsidR="006625FF">
        <w:rPr>
          <w:color w:val="007FAC"/>
          <w:spacing w:val="-5"/>
          <w:w w:val="115"/>
          <w:sz w:val="12"/>
        </w:rPr>
        <w:t xml:space="preserve"> </w:t>
      </w:r>
      <w:r w:rsidR="006625FF">
        <w:rPr>
          <w:color w:val="007FAC"/>
          <w:w w:val="115"/>
          <w:sz w:val="12"/>
        </w:rPr>
        <w:t>nurse</w:t>
      </w:r>
      <w:r w:rsidR="006625FF">
        <w:rPr>
          <w:color w:val="007FAC"/>
          <w:spacing w:val="-5"/>
          <w:w w:val="115"/>
          <w:sz w:val="12"/>
        </w:rPr>
        <w:t xml:space="preserve"> </w:t>
      </w:r>
      <w:r w:rsidR="006625FF">
        <w:rPr>
          <w:color w:val="007FAC"/>
          <w:w w:val="115"/>
          <w:sz w:val="12"/>
        </w:rPr>
        <w:t>plants.</w:t>
      </w:r>
      <w:r w:rsidR="006625FF">
        <w:rPr>
          <w:color w:val="007FAC"/>
          <w:spacing w:val="-5"/>
          <w:w w:val="115"/>
          <w:sz w:val="12"/>
        </w:rPr>
        <w:t xml:space="preserve"> </w:t>
      </w:r>
      <w:r w:rsidR="006625FF">
        <w:rPr>
          <w:color w:val="007FAC"/>
          <w:w w:val="115"/>
          <w:sz w:val="12"/>
        </w:rPr>
        <w:t>Ecol.</w:t>
      </w:r>
      <w:r w:rsidR="006625FF">
        <w:rPr>
          <w:color w:val="007FAC"/>
          <w:spacing w:val="-5"/>
          <w:w w:val="115"/>
          <w:sz w:val="12"/>
        </w:rPr>
        <w:t xml:space="preserve"> </w:t>
      </w:r>
      <w:r w:rsidR="006625FF">
        <w:rPr>
          <w:color w:val="007FAC"/>
          <w:w w:val="115"/>
          <w:sz w:val="12"/>
        </w:rPr>
        <w:t>Appl.</w:t>
      </w:r>
      <w:r w:rsidR="006625FF">
        <w:rPr>
          <w:color w:val="007FAC"/>
          <w:spacing w:val="-5"/>
          <w:w w:val="115"/>
          <w:sz w:val="12"/>
        </w:rPr>
        <w:t xml:space="preserve"> </w:t>
      </w:r>
      <w:r w:rsidR="006625FF">
        <w:rPr>
          <w:color w:val="007FAC"/>
          <w:w w:val="115"/>
          <w:sz w:val="12"/>
        </w:rPr>
        <w:t>14,</w:t>
      </w:r>
      <w:r w:rsidR="006625FF">
        <w:rPr>
          <w:color w:val="007FAC"/>
          <w:spacing w:val="-5"/>
          <w:w w:val="115"/>
          <w:sz w:val="12"/>
        </w:rPr>
        <w:t xml:space="preserve"> </w:t>
      </w:r>
      <w:r w:rsidR="006625FF">
        <w:rPr>
          <w:color w:val="007FAC"/>
          <w:w w:val="115"/>
          <w:sz w:val="12"/>
        </w:rPr>
        <w:t>1128–1138</w:t>
      </w:r>
      <w:r>
        <w:rPr>
          <w:color w:val="007FAC"/>
          <w:w w:val="115"/>
          <w:sz w:val="12"/>
        </w:rPr>
        <w:fldChar w:fldCharType="end"/>
      </w:r>
      <w:r w:rsidR="006625FF">
        <w:rPr>
          <w:w w:val="115"/>
          <w:sz w:val="12"/>
        </w:rPr>
        <w:t>.</w:t>
      </w:r>
    </w:p>
    <w:p w:rsidR="00BF740A" w:rsidRDefault="006F3806">
      <w:pPr>
        <w:spacing w:line="273" w:lineRule="auto"/>
        <w:ind w:left="350" w:right="131" w:hanging="240"/>
        <w:rPr>
          <w:sz w:val="12"/>
        </w:rPr>
      </w:pPr>
      <w:hyperlink r:id="rId58">
        <w:r w:rsidR="006625FF">
          <w:rPr>
            <w:color w:val="007FAC"/>
            <w:w w:val="110"/>
            <w:sz w:val="12"/>
          </w:rPr>
          <w:t>Grman, E., Suding, K.N., 2010. Within-year soil legacies contribute to strong priority</w:t>
        </w:r>
      </w:hyperlink>
      <w:r w:rsidR="006625FF">
        <w:rPr>
          <w:color w:val="007FAC"/>
          <w:w w:val="110"/>
          <w:sz w:val="12"/>
        </w:rPr>
        <w:t xml:space="preserve"> </w:t>
      </w:r>
      <w:hyperlink r:id="rId59">
        <w:r w:rsidR="006625FF">
          <w:rPr>
            <w:color w:val="007FAC"/>
            <w:w w:val="110"/>
            <w:sz w:val="12"/>
          </w:rPr>
          <w:t>effects of exotics on native California Grassland communities. Restor. Ecol. 18,</w:t>
        </w:r>
      </w:hyperlink>
      <w:r w:rsidR="006625FF">
        <w:rPr>
          <w:color w:val="007FAC"/>
          <w:w w:val="110"/>
          <w:sz w:val="12"/>
        </w:rPr>
        <w:t xml:space="preserve"> </w:t>
      </w:r>
      <w:bookmarkStart w:id="47" w:name="_bookmark33"/>
      <w:bookmarkEnd w:id="47"/>
      <w:r w:rsidRPr="006F3806">
        <w:fldChar w:fldCharType="begin"/>
      </w:r>
      <w:r w:rsidR="006625FF">
        <w:instrText xml:space="preserve"> HYPERLINK "http://refhub.elsevier.com/S1433-8319(19)30030-7/sbref0125" \h </w:instrText>
      </w:r>
      <w:r w:rsidRPr="006F3806">
        <w:fldChar w:fldCharType="separate"/>
      </w:r>
      <w:r w:rsidR="006625FF">
        <w:rPr>
          <w:color w:val="007FAC"/>
          <w:w w:val="110"/>
          <w:sz w:val="12"/>
        </w:rPr>
        <w:t>664–670</w:t>
      </w:r>
      <w:r>
        <w:rPr>
          <w:color w:val="007FAC"/>
          <w:w w:val="110"/>
          <w:sz w:val="12"/>
        </w:rPr>
        <w:fldChar w:fldCharType="end"/>
      </w:r>
      <w:r w:rsidR="006625FF">
        <w:rPr>
          <w:w w:val="110"/>
          <w:sz w:val="12"/>
        </w:rPr>
        <w:t>.</w:t>
      </w:r>
    </w:p>
    <w:p w:rsidR="00BF740A" w:rsidRDefault="006F3806">
      <w:pPr>
        <w:spacing w:line="271" w:lineRule="auto"/>
        <w:ind w:left="350" w:right="92" w:hanging="240"/>
        <w:rPr>
          <w:sz w:val="12"/>
        </w:rPr>
      </w:pPr>
      <w:hyperlink r:id="rId60">
        <w:r w:rsidR="006625FF">
          <w:rPr>
            <w:color w:val="007FAC"/>
            <w:w w:val="110"/>
            <w:sz w:val="12"/>
          </w:rPr>
          <w:t>Helsen, K., Hermy, M., Honnay, O., 2016. A test of priority effect persistence in semi-</w:t>
        </w:r>
      </w:hyperlink>
      <w:r w:rsidR="006625FF">
        <w:rPr>
          <w:color w:val="007FAC"/>
          <w:w w:val="110"/>
          <w:sz w:val="12"/>
        </w:rPr>
        <w:t xml:space="preserve"> </w:t>
      </w:r>
      <w:hyperlink r:id="rId61">
        <w:r w:rsidR="006625FF">
          <w:rPr>
            <w:color w:val="007FAC"/>
            <w:w w:val="110"/>
            <w:sz w:val="12"/>
          </w:rPr>
          <w:t>natural grasslands through the removal of plant functional groups during community</w:t>
        </w:r>
      </w:hyperlink>
      <w:r w:rsidR="006625FF">
        <w:rPr>
          <w:color w:val="007FAC"/>
          <w:w w:val="110"/>
          <w:sz w:val="12"/>
        </w:rPr>
        <w:t xml:space="preserve"> </w:t>
      </w:r>
      <w:bookmarkStart w:id="48" w:name="_bookmark34"/>
      <w:bookmarkEnd w:id="48"/>
      <w:r w:rsidRPr="006F3806">
        <w:fldChar w:fldCharType="begin"/>
      </w:r>
      <w:r w:rsidR="006625FF">
        <w:instrText xml:space="preserve"> HYPERLINK "http://refhub.elsevier.com/S1433-8319(19)30030-7/sbref0130" \h </w:instrText>
      </w:r>
      <w:r w:rsidRPr="006F3806">
        <w:fldChar w:fldCharType="separate"/>
      </w:r>
      <w:r w:rsidR="006625FF">
        <w:rPr>
          <w:color w:val="007FAC"/>
          <w:w w:val="110"/>
          <w:sz w:val="12"/>
        </w:rPr>
        <w:t>assembly.  BMC  Ecol.  16, 22</w:t>
      </w:r>
      <w:r>
        <w:rPr>
          <w:color w:val="007FAC"/>
          <w:w w:val="110"/>
          <w:sz w:val="12"/>
        </w:rPr>
        <w:fldChar w:fldCharType="end"/>
      </w:r>
      <w:r w:rsidR="006625FF">
        <w:rPr>
          <w:w w:val="110"/>
          <w:sz w:val="12"/>
        </w:rPr>
        <w:t>.</w:t>
      </w:r>
    </w:p>
    <w:p w:rsidR="00BF740A" w:rsidRDefault="006F3806">
      <w:pPr>
        <w:spacing w:before="2"/>
        <w:ind w:left="111"/>
        <w:rPr>
          <w:sz w:val="12"/>
        </w:rPr>
      </w:pPr>
      <w:hyperlink r:id="rId62">
        <w:r w:rsidR="006625FF">
          <w:rPr>
            <w:color w:val="007FAC"/>
            <w:w w:val="120"/>
            <w:sz w:val="12"/>
          </w:rPr>
          <w:t xml:space="preserve">HilleRisLambers, </w:t>
        </w:r>
        <w:r w:rsidR="006625FF">
          <w:rPr>
            <w:color w:val="007FAC"/>
            <w:w w:val="125"/>
            <w:sz w:val="12"/>
          </w:rPr>
          <w:t xml:space="preserve">J., </w:t>
        </w:r>
        <w:r w:rsidR="006625FF">
          <w:rPr>
            <w:color w:val="007FAC"/>
            <w:w w:val="120"/>
            <w:sz w:val="12"/>
          </w:rPr>
          <w:t xml:space="preserve">Adler, P., Harpole, W., Levine, </w:t>
        </w:r>
        <w:r w:rsidR="006625FF">
          <w:rPr>
            <w:color w:val="007FAC"/>
            <w:w w:val="125"/>
            <w:sz w:val="12"/>
          </w:rPr>
          <w:t xml:space="preserve">J., </w:t>
        </w:r>
        <w:r w:rsidR="006625FF">
          <w:rPr>
            <w:color w:val="007FAC"/>
            <w:w w:val="120"/>
            <w:sz w:val="12"/>
          </w:rPr>
          <w:t>Mayfield, M., 2012. Rethinking</w:t>
        </w:r>
      </w:hyperlink>
    </w:p>
    <w:p w:rsidR="00BF740A" w:rsidRDefault="006F3806">
      <w:pPr>
        <w:spacing w:before="19" w:line="111" w:lineRule="exact"/>
        <w:ind w:left="350"/>
        <w:rPr>
          <w:sz w:val="12"/>
        </w:rPr>
      </w:pPr>
      <w:hyperlink r:id="rId63">
        <w:r w:rsidR="006625FF">
          <w:rPr>
            <w:color w:val="007FAC"/>
            <w:w w:val="110"/>
            <w:sz w:val="12"/>
          </w:rPr>
          <w:t>community assembly through the lens of coexistence theory. Annu. Rev. Ecol. Evol.</w:t>
        </w:r>
      </w:hyperlink>
    </w:p>
    <w:p w:rsidR="00BF740A" w:rsidRDefault="00BF740A">
      <w:pPr>
        <w:spacing w:line="111" w:lineRule="exact"/>
        <w:rPr>
          <w:sz w:val="12"/>
        </w:rPr>
        <w:sectPr w:rsidR="00BF740A">
          <w:type w:val="continuous"/>
          <w:pgSz w:w="11910" w:h="15880"/>
          <w:pgMar w:top="380" w:right="640" w:bottom="280" w:left="640" w:header="720" w:footer="720" w:gutter="0"/>
          <w:cols w:num="2" w:space="720" w:equalWidth="0">
            <w:col w:w="5134" w:space="246"/>
            <w:col w:w="5250"/>
          </w:cols>
        </w:sectPr>
      </w:pPr>
    </w:p>
    <w:p w:rsidR="00BF740A" w:rsidRDefault="006625FF">
      <w:pPr>
        <w:pStyle w:val="Textoindependiente"/>
        <w:spacing w:before="21" w:line="158" w:lineRule="exact"/>
      </w:pPr>
      <w:r>
        <w:lastRenderedPageBreak/>
        <w:t>IJCI‐2015‐23498). Financial support was also provided by the regional</w:t>
      </w:r>
    </w:p>
    <w:p w:rsidR="00BF740A" w:rsidRDefault="006625FF">
      <w:pPr>
        <w:spacing w:line="51" w:lineRule="exact"/>
        <w:ind w:left="132"/>
        <w:jc w:val="center"/>
        <w:rPr>
          <w:sz w:val="12"/>
        </w:rPr>
      </w:pPr>
      <w:r>
        <w:br w:type="column"/>
      </w:r>
      <w:bookmarkStart w:id="49" w:name="_bookmark35"/>
      <w:bookmarkEnd w:id="49"/>
      <w:r w:rsidR="006F3806" w:rsidRPr="006F3806">
        <w:lastRenderedPageBreak/>
        <w:fldChar w:fldCharType="begin"/>
      </w:r>
      <w:r>
        <w:instrText xml:space="preserve"> HYPERLINK "http://refhub.elsevier.com/S1433-8319(19)30030-7/sbref0135" \h </w:instrText>
      </w:r>
      <w:r w:rsidR="006F3806" w:rsidRPr="006F3806">
        <w:fldChar w:fldCharType="separate"/>
      </w:r>
      <w:r>
        <w:rPr>
          <w:color w:val="007FAC"/>
          <w:w w:val="115"/>
          <w:sz w:val="12"/>
        </w:rPr>
        <w:t>Syst. 43, 227</w:t>
      </w:r>
      <w:r w:rsidR="006F3806">
        <w:rPr>
          <w:color w:val="007FAC"/>
          <w:w w:val="115"/>
          <w:sz w:val="12"/>
        </w:rPr>
        <w:fldChar w:fldCharType="end"/>
      </w:r>
      <w:r>
        <w:rPr>
          <w:w w:val="115"/>
          <w:sz w:val="12"/>
        </w:rPr>
        <w:t>.</w:t>
      </w:r>
    </w:p>
    <w:p w:rsidR="00BF740A" w:rsidRDefault="006F3806">
      <w:pPr>
        <w:spacing w:before="19" w:line="110" w:lineRule="exact"/>
        <w:ind w:left="111"/>
        <w:jc w:val="center"/>
        <w:rPr>
          <w:sz w:val="12"/>
        </w:rPr>
      </w:pPr>
      <w:hyperlink r:id="rId64">
        <w:r w:rsidR="006625FF">
          <w:rPr>
            <w:color w:val="007FAC"/>
            <w:w w:val="115"/>
            <w:sz w:val="12"/>
          </w:rPr>
          <w:t>Holzapfel, C., Mahall,</w:t>
        </w:r>
      </w:hyperlink>
    </w:p>
    <w:p w:rsidR="00BF740A" w:rsidRDefault="006625FF">
      <w:pPr>
        <w:spacing w:before="70" w:line="110" w:lineRule="exact"/>
        <w:ind w:left="3"/>
        <w:rPr>
          <w:sz w:val="12"/>
        </w:rPr>
      </w:pPr>
      <w:r>
        <w:br w:type="column"/>
      </w:r>
      <w:hyperlink r:id="rId65">
        <w:r>
          <w:rPr>
            <w:color w:val="007FAC"/>
            <w:w w:val="110"/>
            <w:sz w:val="12"/>
          </w:rPr>
          <w:t>B.E., 1999. Bidirectional facilitation and interference  between</w:t>
        </w:r>
      </w:hyperlink>
    </w:p>
    <w:p w:rsidR="00BF740A" w:rsidRDefault="00BF740A">
      <w:pPr>
        <w:spacing w:line="110" w:lineRule="exact"/>
        <w:rPr>
          <w:sz w:val="12"/>
        </w:rPr>
        <w:sectPr w:rsidR="00BF740A">
          <w:type w:val="continuous"/>
          <w:pgSz w:w="11910" w:h="15880"/>
          <w:pgMar w:top="380" w:right="640" w:bottom="280" w:left="640" w:header="720" w:footer="720" w:gutter="0"/>
          <w:cols w:num="3" w:space="720" w:equalWidth="0">
            <w:col w:w="5134" w:space="247"/>
            <w:col w:w="1349" w:space="40"/>
            <w:col w:w="3860"/>
          </w:cols>
        </w:sectPr>
      </w:pPr>
    </w:p>
    <w:p w:rsidR="00BF740A" w:rsidRDefault="006625FF">
      <w:pPr>
        <w:pStyle w:val="Textoindependiente"/>
        <w:spacing w:before="49" w:line="268" w:lineRule="auto"/>
        <w:jc w:val="both"/>
      </w:pPr>
      <w:r>
        <w:rPr>
          <w:w w:val="105"/>
        </w:rPr>
        <w:lastRenderedPageBreak/>
        <w:t>government Generalitat Valenciana (GV/2016/187) and the Spanish Ministry of Economy and Competitiveness (RTI2018-099672-J-I00). RPB was supported by a Percy Sladen Memorial Grant from The Linnean</w:t>
      </w:r>
      <w:r>
        <w:rPr>
          <w:spacing w:val="-9"/>
          <w:w w:val="105"/>
        </w:rPr>
        <w:t xml:space="preserve"> </w:t>
      </w:r>
      <w:r>
        <w:rPr>
          <w:w w:val="105"/>
        </w:rPr>
        <w:t>Society.</w:t>
      </w:r>
      <w:r>
        <w:rPr>
          <w:spacing w:val="-8"/>
          <w:w w:val="105"/>
        </w:rPr>
        <w:t xml:space="preserve"> </w:t>
      </w:r>
      <w:r>
        <w:rPr>
          <w:w w:val="105"/>
        </w:rPr>
        <w:t>IS</w:t>
      </w:r>
      <w:r>
        <w:rPr>
          <w:spacing w:val="-10"/>
          <w:w w:val="105"/>
        </w:rPr>
        <w:t xml:space="preserve"> </w:t>
      </w:r>
      <w:r>
        <w:rPr>
          <w:w w:val="105"/>
        </w:rPr>
        <w:t>was</w:t>
      </w:r>
      <w:r>
        <w:rPr>
          <w:spacing w:val="-9"/>
          <w:w w:val="105"/>
        </w:rPr>
        <w:t xml:space="preserve"> </w:t>
      </w:r>
      <w:r>
        <w:rPr>
          <w:w w:val="105"/>
        </w:rPr>
        <w:t>supported</w:t>
      </w:r>
      <w:r>
        <w:rPr>
          <w:spacing w:val="-9"/>
          <w:w w:val="105"/>
        </w:rPr>
        <w:t xml:space="preserve"> </w:t>
      </w:r>
      <w:r>
        <w:rPr>
          <w:w w:val="105"/>
        </w:rPr>
        <w:t>by</w:t>
      </w:r>
      <w:r>
        <w:rPr>
          <w:spacing w:val="-10"/>
          <w:w w:val="105"/>
        </w:rPr>
        <w:t xml:space="preserve"> </w:t>
      </w:r>
      <w:r>
        <w:rPr>
          <w:w w:val="105"/>
        </w:rPr>
        <w:t>Erasmus+</w:t>
      </w:r>
      <w:r>
        <w:rPr>
          <w:spacing w:val="-9"/>
          <w:w w:val="105"/>
        </w:rPr>
        <w:t xml:space="preserve"> </w:t>
      </w:r>
      <w:r>
        <w:rPr>
          <w:w w:val="105"/>
        </w:rPr>
        <w:t>with</w:t>
      </w:r>
      <w:r>
        <w:rPr>
          <w:spacing w:val="-9"/>
          <w:w w:val="105"/>
        </w:rPr>
        <w:t xml:space="preserve"> </w:t>
      </w:r>
      <w:r>
        <w:rPr>
          <w:w w:val="105"/>
        </w:rPr>
        <w:t>a</w:t>
      </w:r>
      <w:r>
        <w:rPr>
          <w:spacing w:val="-9"/>
          <w:w w:val="105"/>
        </w:rPr>
        <w:t xml:space="preserve"> </w:t>
      </w:r>
      <w:r>
        <w:rPr>
          <w:w w:val="105"/>
        </w:rPr>
        <w:t>work</w:t>
      </w:r>
      <w:r>
        <w:rPr>
          <w:spacing w:val="-9"/>
          <w:w w:val="105"/>
        </w:rPr>
        <w:t xml:space="preserve"> </w:t>
      </w:r>
      <w:r>
        <w:rPr>
          <w:w w:val="105"/>
        </w:rPr>
        <w:t>placement fellowship to conduct her undergraduate dissertation project. We are especially grateful to DharmaBeren Studio (</w:t>
      </w:r>
      <w:hyperlink r:id="rId66">
        <w:r>
          <w:rPr>
            <w:color w:val="007FAC"/>
            <w:w w:val="105"/>
          </w:rPr>
          <w:t>www.dharmaberen.com</w:t>
        </w:r>
      </w:hyperlink>
      <w:r>
        <w:rPr>
          <w:w w:val="105"/>
        </w:rPr>
        <w:t>) who kindly created the scientific Illustrations, to W. S. Armbruster for his</w:t>
      </w:r>
      <w:r>
        <w:rPr>
          <w:spacing w:val="-9"/>
          <w:w w:val="105"/>
        </w:rPr>
        <w:t xml:space="preserve"> </w:t>
      </w:r>
      <w:r>
        <w:rPr>
          <w:w w:val="105"/>
        </w:rPr>
        <w:t>insightful</w:t>
      </w:r>
      <w:r>
        <w:rPr>
          <w:spacing w:val="-9"/>
          <w:w w:val="105"/>
        </w:rPr>
        <w:t xml:space="preserve"> </w:t>
      </w:r>
      <w:r>
        <w:rPr>
          <w:w w:val="105"/>
        </w:rPr>
        <w:t>comments</w:t>
      </w:r>
      <w:r>
        <w:rPr>
          <w:spacing w:val="-9"/>
          <w:w w:val="105"/>
        </w:rPr>
        <w:t xml:space="preserve"> </w:t>
      </w:r>
      <w:r>
        <w:rPr>
          <w:w w:val="105"/>
        </w:rPr>
        <w:t>on</w:t>
      </w:r>
      <w:r>
        <w:rPr>
          <w:spacing w:val="-9"/>
          <w:w w:val="105"/>
        </w:rPr>
        <w:t xml:space="preserve"> </w:t>
      </w:r>
      <w:r>
        <w:rPr>
          <w:w w:val="105"/>
        </w:rPr>
        <w:t>previous</w:t>
      </w:r>
      <w:r>
        <w:rPr>
          <w:spacing w:val="-9"/>
          <w:w w:val="105"/>
        </w:rPr>
        <w:t xml:space="preserve"> </w:t>
      </w:r>
      <w:r>
        <w:rPr>
          <w:w w:val="105"/>
        </w:rPr>
        <w:t>versions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manuscrit,</w:t>
      </w:r>
      <w:r>
        <w:rPr>
          <w:spacing w:val="-9"/>
          <w:w w:val="105"/>
        </w:rPr>
        <w:t xml:space="preserve"> </w:t>
      </w:r>
      <w:r>
        <w:rPr>
          <w:w w:val="105"/>
        </w:rPr>
        <w:t>to</w:t>
      </w:r>
      <w:r>
        <w:rPr>
          <w:spacing w:val="-9"/>
          <w:w w:val="105"/>
        </w:rPr>
        <w:t xml:space="preserve"> </w:t>
      </w:r>
      <w:r>
        <w:rPr>
          <w:w w:val="105"/>
        </w:rPr>
        <w:t>Maya Zomer, who kindly read the manuscript and provided insightful com- ments,</w:t>
      </w:r>
      <w:r>
        <w:rPr>
          <w:spacing w:val="-10"/>
          <w:w w:val="105"/>
        </w:rPr>
        <w:t xml:space="preserve"> </w:t>
      </w:r>
      <w:r>
        <w:rPr>
          <w:w w:val="105"/>
        </w:rPr>
        <w:t>and</w:t>
      </w:r>
      <w:r>
        <w:rPr>
          <w:spacing w:val="-10"/>
          <w:w w:val="105"/>
        </w:rPr>
        <w:t xml:space="preserve"> </w:t>
      </w:r>
      <w:r>
        <w:rPr>
          <w:w w:val="105"/>
        </w:rPr>
        <w:t>to</w:t>
      </w:r>
      <w:r>
        <w:rPr>
          <w:spacing w:val="-10"/>
          <w:w w:val="105"/>
        </w:rPr>
        <w:t xml:space="preserve"> </w:t>
      </w:r>
      <w:r>
        <w:rPr>
          <w:w w:val="105"/>
        </w:rPr>
        <w:t>M.</w:t>
      </w:r>
      <w:r>
        <w:rPr>
          <w:spacing w:val="-10"/>
          <w:w w:val="105"/>
        </w:rPr>
        <w:t xml:space="preserve"> </w:t>
      </w:r>
      <w:r>
        <w:rPr>
          <w:w w:val="105"/>
        </w:rPr>
        <w:t>Verdú</w:t>
      </w:r>
      <w:r>
        <w:rPr>
          <w:spacing w:val="-10"/>
          <w:w w:val="105"/>
        </w:rPr>
        <w:t xml:space="preserve"> </w:t>
      </w:r>
      <w:r>
        <w:rPr>
          <w:w w:val="105"/>
        </w:rPr>
        <w:t>and</w:t>
      </w:r>
      <w:r>
        <w:rPr>
          <w:spacing w:val="-10"/>
          <w:w w:val="105"/>
        </w:rPr>
        <w:t xml:space="preserve"> </w:t>
      </w:r>
      <w:r>
        <w:rPr>
          <w:w w:val="105"/>
        </w:rPr>
        <w:t>P.</w:t>
      </w:r>
      <w:r>
        <w:rPr>
          <w:spacing w:val="-10"/>
          <w:w w:val="105"/>
        </w:rPr>
        <w:t xml:space="preserve"> </w:t>
      </w:r>
      <w:r>
        <w:rPr>
          <w:w w:val="105"/>
        </w:rPr>
        <w:t>García-Fayos,</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support</w:t>
      </w:r>
      <w:r>
        <w:rPr>
          <w:spacing w:val="-10"/>
          <w:w w:val="105"/>
        </w:rPr>
        <w:t xml:space="preserve"> </w:t>
      </w:r>
      <w:r>
        <w:rPr>
          <w:w w:val="105"/>
        </w:rPr>
        <w:t>and</w:t>
      </w:r>
      <w:r>
        <w:rPr>
          <w:spacing w:val="-10"/>
          <w:w w:val="105"/>
        </w:rPr>
        <w:t xml:space="preserve"> </w:t>
      </w:r>
      <w:r>
        <w:rPr>
          <w:w w:val="105"/>
        </w:rPr>
        <w:t>hosting provided to IS during the development of her</w:t>
      </w:r>
      <w:r>
        <w:rPr>
          <w:spacing w:val="20"/>
          <w:w w:val="105"/>
        </w:rPr>
        <w:t xml:space="preserve"> </w:t>
      </w:r>
      <w:r>
        <w:rPr>
          <w:w w:val="105"/>
        </w:rPr>
        <w:t>project.</w:t>
      </w:r>
    </w:p>
    <w:p w:rsidR="00BF740A" w:rsidRDefault="006625FF">
      <w:pPr>
        <w:spacing w:before="48"/>
        <w:ind w:left="350"/>
        <w:rPr>
          <w:sz w:val="12"/>
        </w:rPr>
      </w:pPr>
      <w:r>
        <w:br w:type="column"/>
      </w:r>
      <w:bookmarkStart w:id="50" w:name="_bookmark36"/>
      <w:bookmarkEnd w:id="50"/>
      <w:r w:rsidR="006F3806" w:rsidRPr="006F3806">
        <w:lastRenderedPageBreak/>
        <w:fldChar w:fldCharType="begin"/>
      </w:r>
      <w:r>
        <w:instrText xml:space="preserve"> HYPERLINK "http://refhub.elsevier.com/S1433-8319(19)30030-7/sbref0140" \h </w:instrText>
      </w:r>
      <w:r w:rsidR="006F3806" w:rsidRPr="006F3806">
        <w:fldChar w:fldCharType="separate"/>
      </w:r>
      <w:r>
        <w:rPr>
          <w:color w:val="007FAC"/>
          <w:w w:val="110"/>
          <w:sz w:val="12"/>
        </w:rPr>
        <w:t>shrubs and annuals in the Mojave Desert. Ecology 80,    1747–1761</w:t>
      </w:r>
      <w:r w:rsidR="006F3806">
        <w:rPr>
          <w:color w:val="007FAC"/>
          <w:w w:val="110"/>
          <w:sz w:val="12"/>
        </w:rPr>
        <w:fldChar w:fldCharType="end"/>
      </w:r>
      <w:r>
        <w:rPr>
          <w:w w:val="110"/>
          <w:sz w:val="12"/>
        </w:rPr>
        <w:t>.</w:t>
      </w:r>
    </w:p>
    <w:p w:rsidR="00BF740A" w:rsidRDefault="006F3806">
      <w:pPr>
        <w:spacing w:before="19" w:line="273" w:lineRule="auto"/>
        <w:ind w:left="350" w:hanging="240"/>
        <w:rPr>
          <w:sz w:val="12"/>
        </w:rPr>
      </w:pPr>
      <w:hyperlink r:id="rId67">
        <w:r w:rsidR="006625FF">
          <w:rPr>
            <w:color w:val="007FAC"/>
            <w:w w:val="115"/>
            <w:sz w:val="12"/>
          </w:rPr>
          <w:t>Karron, J.D., Mitchell, R.J., 2011. Effects of floral display size on male and female re-</w:t>
        </w:r>
      </w:hyperlink>
      <w:r w:rsidR="006625FF">
        <w:rPr>
          <w:color w:val="007FAC"/>
          <w:w w:val="115"/>
          <w:sz w:val="12"/>
        </w:rPr>
        <w:t xml:space="preserve"> </w:t>
      </w:r>
      <w:bookmarkStart w:id="51" w:name="_bookmark37"/>
      <w:bookmarkEnd w:id="51"/>
      <w:r w:rsidRPr="006F3806">
        <w:fldChar w:fldCharType="begin"/>
      </w:r>
      <w:r w:rsidR="006625FF">
        <w:instrText xml:space="preserve"> HYPERLINK "http://refhub.elsevier.com/S1433-8319(19)30030-7/sbref0145" \h </w:instrText>
      </w:r>
      <w:r w:rsidRPr="006F3806">
        <w:fldChar w:fldCharType="separate"/>
      </w:r>
      <w:r w:rsidR="006625FF">
        <w:rPr>
          <w:color w:val="007FAC"/>
          <w:w w:val="115"/>
          <w:sz w:val="12"/>
        </w:rPr>
        <w:t>productive success in Mimulus ringens. Ann. Bot. 109, 563–570</w:t>
      </w:r>
      <w:r>
        <w:rPr>
          <w:color w:val="007FAC"/>
          <w:w w:val="115"/>
          <w:sz w:val="12"/>
        </w:rPr>
        <w:fldChar w:fldCharType="end"/>
      </w:r>
      <w:r w:rsidR="006625FF">
        <w:rPr>
          <w:w w:val="115"/>
          <w:sz w:val="12"/>
        </w:rPr>
        <w:t>.</w:t>
      </w:r>
    </w:p>
    <w:p w:rsidR="00BF740A" w:rsidRDefault="006F3806">
      <w:pPr>
        <w:spacing w:line="273" w:lineRule="auto"/>
        <w:ind w:left="350" w:hanging="240"/>
        <w:rPr>
          <w:sz w:val="12"/>
        </w:rPr>
      </w:pPr>
      <w:hyperlink r:id="rId68">
        <w:r w:rsidR="006625FF">
          <w:rPr>
            <w:color w:val="007FAC"/>
            <w:w w:val="115"/>
            <w:sz w:val="12"/>
          </w:rPr>
          <w:t>Keddy,</w:t>
        </w:r>
        <w:r w:rsidR="006625FF">
          <w:rPr>
            <w:color w:val="007FAC"/>
            <w:spacing w:val="-10"/>
            <w:w w:val="115"/>
            <w:sz w:val="12"/>
          </w:rPr>
          <w:t xml:space="preserve"> </w:t>
        </w:r>
        <w:r w:rsidR="006625FF">
          <w:rPr>
            <w:color w:val="007FAC"/>
            <w:w w:val="115"/>
            <w:sz w:val="12"/>
          </w:rPr>
          <w:t>P.,</w:t>
        </w:r>
        <w:r w:rsidR="006625FF">
          <w:rPr>
            <w:color w:val="007FAC"/>
            <w:spacing w:val="-10"/>
            <w:w w:val="115"/>
            <w:sz w:val="12"/>
          </w:rPr>
          <w:t xml:space="preserve"> </w:t>
        </w:r>
        <w:r w:rsidR="006625FF">
          <w:rPr>
            <w:color w:val="007FAC"/>
            <w:w w:val="115"/>
            <w:sz w:val="12"/>
          </w:rPr>
          <w:t>Nielsen,</w:t>
        </w:r>
        <w:r w:rsidR="006625FF">
          <w:rPr>
            <w:color w:val="007FAC"/>
            <w:spacing w:val="-10"/>
            <w:w w:val="115"/>
            <w:sz w:val="12"/>
          </w:rPr>
          <w:t xml:space="preserve"> </w:t>
        </w:r>
        <w:r w:rsidR="006625FF">
          <w:rPr>
            <w:color w:val="007FAC"/>
            <w:w w:val="115"/>
            <w:sz w:val="12"/>
          </w:rPr>
          <w:t>K.,</w:t>
        </w:r>
        <w:r w:rsidR="006625FF">
          <w:rPr>
            <w:color w:val="007FAC"/>
            <w:spacing w:val="-11"/>
            <w:w w:val="115"/>
            <w:sz w:val="12"/>
          </w:rPr>
          <w:t xml:space="preserve"> </w:t>
        </w:r>
        <w:r w:rsidR="006625FF">
          <w:rPr>
            <w:color w:val="007FAC"/>
            <w:w w:val="115"/>
            <w:sz w:val="12"/>
          </w:rPr>
          <w:t>Weiher,</w:t>
        </w:r>
        <w:r w:rsidR="006625FF">
          <w:rPr>
            <w:color w:val="007FAC"/>
            <w:spacing w:val="-10"/>
            <w:w w:val="115"/>
            <w:sz w:val="12"/>
          </w:rPr>
          <w:t xml:space="preserve"> </w:t>
        </w:r>
        <w:r w:rsidR="006625FF">
          <w:rPr>
            <w:color w:val="007FAC"/>
            <w:w w:val="115"/>
            <w:sz w:val="12"/>
          </w:rPr>
          <w:t>E.,</w:t>
        </w:r>
        <w:r w:rsidR="006625FF">
          <w:rPr>
            <w:color w:val="007FAC"/>
            <w:spacing w:val="-10"/>
            <w:w w:val="115"/>
            <w:sz w:val="12"/>
          </w:rPr>
          <w:t xml:space="preserve"> </w:t>
        </w:r>
        <w:r w:rsidR="006625FF">
          <w:rPr>
            <w:color w:val="007FAC"/>
            <w:w w:val="115"/>
            <w:sz w:val="12"/>
          </w:rPr>
          <w:t>Lawson,</w:t>
        </w:r>
        <w:r w:rsidR="006625FF">
          <w:rPr>
            <w:color w:val="007FAC"/>
            <w:spacing w:val="-10"/>
            <w:w w:val="115"/>
            <w:sz w:val="12"/>
          </w:rPr>
          <w:t xml:space="preserve"> </w:t>
        </w:r>
        <w:r w:rsidR="006625FF">
          <w:rPr>
            <w:color w:val="007FAC"/>
            <w:w w:val="115"/>
            <w:sz w:val="12"/>
          </w:rPr>
          <w:t>R.,</w:t>
        </w:r>
        <w:r w:rsidR="006625FF">
          <w:rPr>
            <w:color w:val="007FAC"/>
            <w:spacing w:val="-10"/>
            <w:w w:val="115"/>
            <w:sz w:val="12"/>
          </w:rPr>
          <w:t xml:space="preserve"> </w:t>
        </w:r>
        <w:r w:rsidR="006625FF">
          <w:rPr>
            <w:color w:val="007FAC"/>
            <w:w w:val="115"/>
            <w:sz w:val="12"/>
          </w:rPr>
          <w:t>2002.</w:t>
        </w:r>
        <w:r w:rsidR="006625FF">
          <w:rPr>
            <w:color w:val="007FAC"/>
            <w:spacing w:val="-10"/>
            <w:w w:val="115"/>
            <w:sz w:val="12"/>
          </w:rPr>
          <w:t xml:space="preserve"> </w:t>
        </w:r>
        <w:r w:rsidR="006625FF">
          <w:rPr>
            <w:color w:val="007FAC"/>
            <w:w w:val="115"/>
            <w:sz w:val="12"/>
          </w:rPr>
          <w:t>Relative</w:t>
        </w:r>
        <w:r w:rsidR="006625FF">
          <w:rPr>
            <w:color w:val="007FAC"/>
            <w:spacing w:val="-11"/>
            <w:w w:val="115"/>
            <w:sz w:val="12"/>
          </w:rPr>
          <w:t xml:space="preserve"> </w:t>
        </w:r>
        <w:r w:rsidR="006625FF">
          <w:rPr>
            <w:color w:val="007FAC"/>
            <w:w w:val="115"/>
            <w:sz w:val="12"/>
          </w:rPr>
          <w:t>competitive</w:t>
        </w:r>
        <w:r w:rsidR="006625FF">
          <w:rPr>
            <w:color w:val="007FAC"/>
            <w:spacing w:val="-10"/>
            <w:w w:val="115"/>
            <w:sz w:val="12"/>
          </w:rPr>
          <w:t xml:space="preserve"> </w:t>
        </w:r>
        <w:r w:rsidR="006625FF">
          <w:rPr>
            <w:color w:val="007FAC"/>
            <w:w w:val="115"/>
            <w:sz w:val="12"/>
          </w:rPr>
          <w:t>performance</w:t>
        </w:r>
        <w:r w:rsidR="006625FF">
          <w:rPr>
            <w:color w:val="007FAC"/>
            <w:spacing w:val="-10"/>
            <w:w w:val="115"/>
            <w:sz w:val="12"/>
          </w:rPr>
          <w:t xml:space="preserve"> </w:t>
        </w:r>
        <w:r w:rsidR="006625FF">
          <w:rPr>
            <w:color w:val="007FAC"/>
            <w:w w:val="115"/>
            <w:sz w:val="12"/>
          </w:rPr>
          <w:t>of</w:t>
        </w:r>
      </w:hyperlink>
      <w:r w:rsidR="006625FF">
        <w:rPr>
          <w:color w:val="007FAC"/>
          <w:w w:val="115"/>
          <w:sz w:val="12"/>
        </w:rPr>
        <w:t xml:space="preserve"> </w:t>
      </w:r>
      <w:bookmarkStart w:id="52" w:name="_bookmark38"/>
      <w:bookmarkEnd w:id="52"/>
      <w:r w:rsidRPr="006F3806">
        <w:fldChar w:fldCharType="begin"/>
      </w:r>
      <w:r w:rsidR="006625FF">
        <w:instrText xml:space="preserve"> HYPERLINK "http://refhub.elsevier.com/S1433-8319(19)30030-7/sbref0150" \h </w:instrText>
      </w:r>
      <w:r w:rsidRPr="006F3806">
        <w:fldChar w:fldCharType="separate"/>
      </w:r>
      <w:r w:rsidR="006625FF">
        <w:rPr>
          <w:color w:val="007FAC"/>
          <w:w w:val="115"/>
          <w:sz w:val="12"/>
        </w:rPr>
        <w:t>63</w:t>
      </w:r>
      <w:r w:rsidR="006625FF">
        <w:rPr>
          <w:color w:val="007FAC"/>
          <w:spacing w:val="-4"/>
          <w:w w:val="115"/>
          <w:sz w:val="12"/>
        </w:rPr>
        <w:t xml:space="preserve"> </w:t>
      </w:r>
      <w:r w:rsidR="006625FF">
        <w:rPr>
          <w:color w:val="007FAC"/>
          <w:w w:val="115"/>
          <w:sz w:val="12"/>
        </w:rPr>
        <w:t>species</w:t>
      </w:r>
      <w:r w:rsidR="006625FF">
        <w:rPr>
          <w:color w:val="007FAC"/>
          <w:spacing w:val="-4"/>
          <w:w w:val="115"/>
          <w:sz w:val="12"/>
        </w:rPr>
        <w:t xml:space="preserve"> </w:t>
      </w:r>
      <w:r w:rsidR="006625FF">
        <w:rPr>
          <w:color w:val="007FAC"/>
          <w:w w:val="115"/>
          <w:sz w:val="12"/>
        </w:rPr>
        <w:t>of</w:t>
      </w:r>
      <w:r w:rsidR="006625FF">
        <w:rPr>
          <w:color w:val="007FAC"/>
          <w:spacing w:val="-4"/>
          <w:w w:val="115"/>
          <w:sz w:val="12"/>
        </w:rPr>
        <w:t xml:space="preserve"> </w:t>
      </w:r>
      <w:r w:rsidR="006625FF">
        <w:rPr>
          <w:color w:val="007FAC"/>
          <w:w w:val="115"/>
          <w:sz w:val="12"/>
        </w:rPr>
        <w:t>terrestrial</w:t>
      </w:r>
      <w:r w:rsidR="006625FF">
        <w:rPr>
          <w:color w:val="007FAC"/>
          <w:spacing w:val="-4"/>
          <w:w w:val="115"/>
          <w:sz w:val="12"/>
        </w:rPr>
        <w:t xml:space="preserve"> </w:t>
      </w:r>
      <w:r w:rsidR="006625FF">
        <w:rPr>
          <w:color w:val="007FAC"/>
          <w:w w:val="115"/>
          <w:sz w:val="12"/>
        </w:rPr>
        <w:t>herbaceous</w:t>
      </w:r>
      <w:r w:rsidR="006625FF">
        <w:rPr>
          <w:color w:val="007FAC"/>
          <w:spacing w:val="-4"/>
          <w:w w:val="115"/>
          <w:sz w:val="12"/>
        </w:rPr>
        <w:t xml:space="preserve"> </w:t>
      </w:r>
      <w:r w:rsidR="006625FF">
        <w:rPr>
          <w:color w:val="007FAC"/>
          <w:w w:val="115"/>
          <w:sz w:val="12"/>
        </w:rPr>
        <w:t>plants.</w:t>
      </w:r>
      <w:r w:rsidR="006625FF">
        <w:rPr>
          <w:color w:val="007FAC"/>
          <w:spacing w:val="-4"/>
          <w:w w:val="115"/>
          <w:sz w:val="12"/>
        </w:rPr>
        <w:t xml:space="preserve"> </w:t>
      </w:r>
      <w:r w:rsidR="006625FF">
        <w:rPr>
          <w:color w:val="007FAC"/>
          <w:w w:val="130"/>
          <w:sz w:val="12"/>
        </w:rPr>
        <w:t>J.</w:t>
      </w:r>
      <w:r w:rsidR="006625FF">
        <w:rPr>
          <w:color w:val="007FAC"/>
          <w:spacing w:val="-8"/>
          <w:w w:val="130"/>
          <w:sz w:val="12"/>
        </w:rPr>
        <w:t xml:space="preserve"> </w:t>
      </w:r>
      <w:r w:rsidR="006625FF">
        <w:rPr>
          <w:color w:val="007FAC"/>
          <w:w w:val="115"/>
          <w:sz w:val="12"/>
        </w:rPr>
        <w:t>Veg.</w:t>
      </w:r>
      <w:r w:rsidR="006625FF">
        <w:rPr>
          <w:color w:val="007FAC"/>
          <w:spacing w:val="-4"/>
          <w:w w:val="115"/>
          <w:sz w:val="12"/>
        </w:rPr>
        <w:t xml:space="preserve"> </w:t>
      </w:r>
      <w:r w:rsidR="006625FF">
        <w:rPr>
          <w:color w:val="007FAC"/>
          <w:w w:val="115"/>
          <w:sz w:val="12"/>
        </w:rPr>
        <w:t>Sci.</w:t>
      </w:r>
      <w:r w:rsidR="006625FF">
        <w:rPr>
          <w:color w:val="007FAC"/>
          <w:spacing w:val="-4"/>
          <w:w w:val="115"/>
          <w:sz w:val="12"/>
        </w:rPr>
        <w:t xml:space="preserve"> </w:t>
      </w:r>
      <w:r w:rsidR="006625FF">
        <w:rPr>
          <w:color w:val="007FAC"/>
          <w:w w:val="115"/>
          <w:sz w:val="12"/>
        </w:rPr>
        <w:t>13,</w:t>
      </w:r>
      <w:r w:rsidR="006625FF">
        <w:rPr>
          <w:color w:val="007FAC"/>
          <w:spacing w:val="-4"/>
          <w:w w:val="115"/>
          <w:sz w:val="12"/>
        </w:rPr>
        <w:t xml:space="preserve"> </w:t>
      </w:r>
      <w:r w:rsidR="006625FF">
        <w:rPr>
          <w:color w:val="007FAC"/>
          <w:w w:val="115"/>
          <w:sz w:val="12"/>
        </w:rPr>
        <w:t>5–16</w:t>
      </w:r>
      <w:r>
        <w:rPr>
          <w:color w:val="007FAC"/>
          <w:w w:val="115"/>
          <w:sz w:val="12"/>
        </w:rPr>
        <w:fldChar w:fldCharType="end"/>
      </w:r>
      <w:r w:rsidR="006625FF">
        <w:rPr>
          <w:w w:val="115"/>
          <w:sz w:val="12"/>
        </w:rPr>
        <w:t>.</w:t>
      </w:r>
    </w:p>
    <w:p w:rsidR="00BF740A" w:rsidRDefault="006F3806">
      <w:pPr>
        <w:spacing w:line="273" w:lineRule="auto"/>
        <w:ind w:left="350" w:right="107" w:hanging="240"/>
        <w:rPr>
          <w:sz w:val="12"/>
        </w:rPr>
      </w:pPr>
      <w:hyperlink r:id="rId69">
        <w:r w:rsidR="006625FF">
          <w:rPr>
            <w:color w:val="007FAC"/>
            <w:w w:val="115"/>
            <w:sz w:val="12"/>
          </w:rPr>
          <w:t>Kuznetsova,</w:t>
        </w:r>
        <w:r w:rsidR="006625FF">
          <w:rPr>
            <w:color w:val="007FAC"/>
            <w:spacing w:val="-14"/>
            <w:w w:val="115"/>
            <w:sz w:val="12"/>
          </w:rPr>
          <w:t xml:space="preserve"> </w:t>
        </w:r>
        <w:r w:rsidR="006625FF">
          <w:rPr>
            <w:color w:val="007FAC"/>
            <w:w w:val="115"/>
            <w:sz w:val="12"/>
          </w:rPr>
          <w:t>A.,</w:t>
        </w:r>
        <w:r w:rsidR="006625FF">
          <w:rPr>
            <w:color w:val="007FAC"/>
            <w:spacing w:val="-14"/>
            <w:w w:val="115"/>
            <w:sz w:val="12"/>
          </w:rPr>
          <w:t xml:space="preserve"> </w:t>
        </w:r>
        <w:r w:rsidR="006625FF">
          <w:rPr>
            <w:color w:val="007FAC"/>
            <w:w w:val="115"/>
            <w:sz w:val="12"/>
          </w:rPr>
          <w:t>Brockhoff,</w:t>
        </w:r>
        <w:r w:rsidR="006625FF">
          <w:rPr>
            <w:color w:val="007FAC"/>
            <w:spacing w:val="-14"/>
            <w:w w:val="115"/>
            <w:sz w:val="12"/>
          </w:rPr>
          <w:t xml:space="preserve"> </w:t>
        </w:r>
        <w:r w:rsidR="006625FF">
          <w:rPr>
            <w:color w:val="007FAC"/>
            <w:w w:val="115"/>
            <w:sz w:val="12"/>
          </w:rPr>
          <w:t>P.B.,</w:t>
        </w:r>
        <w:r w:rsidR="006625FF">
          <w:rPr>
            <w:color w:val="007FAC"/>
            <w:spacing w:val="-14"/>
            <w:w w:val="115"/>
            <w:sz w:val="12"/>
          </w:rPr>
          <w:t xml:space="preserve"> </w:t>
        </w:r>
        <w:r w:rsidR="006625FF">
          <w:rPr>
            <w:color w:val="007FAC"/>
            <w:w w:val="115"/>
            <w:sz w:val="12"/>
          </w:rPr>
          <w:t>Christensen,</w:t>
        </w:r>
        <w:r w:rsidR="006625FF">
          <w:rPr>
            <w:color w:val="007FAC"/>
            <w:spacing w:val="-14"/>
            <w:w w:val="115"/>
            <w:sz w:val="12"/>
          </w:rPr>
          <w:t xml:space="preserve"> </w:t>
        </w:r>
        <w:r w:rsidR="006625FF">
          <w:rPr>
            <w:color w:val="007FAC"/>
            <w:w w:val="115"/>
            <w:sz w:val="12"/>
          </w:rPr>
          <w:t>R.H.,</w:t>
        </w:r>
        <w:r w:rsidR="006625FF">
          <w:rPr>
            <w:color w:val="007FAC"/>
            <w:spacing w:val="-14"/>
            <w:w w:val="115"/>
            <w:sz w:val="12"/>
          </w:rPr>
          <w:t xml:space="preserve"> </w:t>
        </w:r>
        <w:r w:rsidR="006625FF">
          <w:rPr>
            <w:color w:val="007FAC"/>
            <w:w w:val="115"/>
            <w:sz w:val="12"/>
          </w:rPr>
          <w:t>2017.</w:t>
        </w:r>
        <w:r w:rsidR="006625FF">
          <w:rPr>
            <w:color w:val="007FAC"/>
            <w:spacing w:val="-14"/>
            <w:w w:val="115"/>
            <w:sz w:val="12"/>
          </w:rPr>
          <w:t xml:space="preserve"> </w:t>
        </w:r>
        <w:r w:rsidR="006625FF">
          <w:rPr>
            <w:color w:val="007FAC"/>
            <w:w w:val="115"/>
            <w:sz w:val="12"/>
          </w:rPr>
          <w:t>lmerTest</w:t>
        </w:r>
        <w:r w:rsidR="006625FF">
          <w:rPr>
            <w:color w:val="007FAC"/>
            <w:spacing w:val="-14"/>
            <w:w w:val="115"/>
            <w:sz w:val="12"/>
          </w:rPr>
          <w:t xml:space="preserve"> </w:t>
        </w:r>
        <w:r w:rsidR="006625FF">
          <w:rPr>
            <w:color w:val="007FAC"/>
            <w:w w:val="115"/>
            <w:sz w:val="12"/>
          </w:rPr>
          <w:t>package:</w:t>
        </w:r>
        <w:r w:rsidR="006625FF">
          <w:rPr>
            <w:color w:val="007FAC"/>
            <w:spacing w:val="-14"/>
            <w:w w:val="115"/>
            <w:sz w:val="12"/>
          </w:rPr>
          <w:t xml:space="preserve"> </w:t>
        </w:r>
        <w:r w:rsidR="006625FF">
          <w:rPr>
            <w:color w:val="007FAC"/>
            <w:w w:val="115"/>
            <w:sz w:val="12"/>
          </w:rPr>
          <w:t>tests</w:t>
        </w:r>
        <w:r w:rsidR="006625FF">
          <w:rPr>
            <w:color w:val="007FAC"/>
            <w:spacing w:val="-14"/>
            <w:w w:val="115"/>
            <w:sz w:val="12"/>
          </w:rPr>
          <w:t xml:space="preserve"> </w:t>
        </w:r>
        <w:r w:rsidR="006625FF">
          <w:rPr>
            <w:color w:val="007FAC"/>
            <w:w w:val="115"/>
            <w:sz w:val="12"/>
          </w:rPr>
          <w:t>in</w:t>
        </w:r>
        <w:r w:rsidR="006625FF">
          <w:rPr>
            <w:color w:val="007FAC"/>
            <w:spacing w:val="-14"/>
            <w:w w:val="115"/>
            <w:sz w:val="12"/>
          </w:rPr>
          <w:t xml:space="preserve"> </w:t>
        </w:r>
        <w:r w:rsidR="006625FF">
          <w:rPr>
            <w:color w:val="007FAC"/>
            <w:w w:val="115"/>
            <w:sz w:val="12"/>
          </w:rPr>
          <w:t>linear</w:t>
        </w:r>
      </w:hyperlink>
      <w:r w:rsidR="006625FF">
        <w:rPr>
          <w:color w:val="007FAC"/>
          <w:w w:val="115"/>
          <w:sz w:val="12"/>
        </w:rPr>
        <w:t xml:space="preserve"> </w:t>
      </w:r>
      <w:bookmarkStart w:id="53" w:name="_bookmark39"/>
      <w:bookmarkEnd w:id="53"/>
      <w:r w:rsidRPr="006F3806">
        <w:fldChar w:fldCharType="begin"/>
      </w:r>
      <w:r w:rsidR="006625FF">
        <w:instrText xml:space="preserve"> HYPERLINK "http://refhub.elsevier.com/S1433-8319(19)30030-7/sbref0155" \h </w:instrText>
      </w:r>
      <w:r w:rsidRPr="006F3806">
        <w:fldChar w:fldCharType="separate"/>
      </w:r>
      <w:r w:rsidR="006625FF">
        <w:rPr>
          <w:color w:val="007FAC"/>
          <w:w w:val="115"/>
          <w:sz w:val="12"/>
        </w:rPr>
        <w:t xml:space="preserve">mixed effects models. </w:t>
      </w:r>
      <w:r w:rsidR="006625FF">
        <w:rPr>
          <w:color w:val="007FAC"/>
          <w:w w:val="130"/>
          <w:sz w:val="12"/>
        </w:rPr>
        <w:t xml:space="preserve">J. </w:t>
      </w:r>
      <w:r w:rsidR="006625FF">
        <w:rPr>
          <w:color w:val="007FAC"/>
          <w:w w:val="115"/>
          <w:sz w:val="12"/>
        </w:rPr>
        <w:t>Stat. Softw. 82,</w:t>
      </w:r>
      <w:r w:rsidR="006625FF">
        <w:rPr>
          <w:color w:val="007FAC"/>
          <w:spacing w:val="2"/>
          <w:w w:val="115"/>
          <w:sz w:val="12"/>
        </w:rPr>
        <w:t xml:space="preserve"> </w:t>
      </w:r>
      <w:r w:rsidR="006625FF">
        <w:rPr>
          <w:color w:val="007FAC"/>
          <w:w w:val="115"/>
          <w:sz w:val="12"/>
        </w:rPr>
        <w:t>1–26</w:t>
      </w:r>
      <w:r>
        <w:rPr>
          <w:color w:val="007FAC"/>
          <w:w w:val="115"/>
          <w:sz w:val="12"/>
        </w:rPr>
        <w:fldChar w:fldCharType="end"/>
      </w:r>
      <w:r w:rsidR="006625FF">
        <w:rPr>
          <w:w w:val="115"/>
          <w:sz w:val="12"/>
        </w:rPr>
        <w:t>.</w:t>
      </w:r>
    </w:p>
    <w:p w:rsidR="00BF740A" w:rsidRDefault="006F3806">
      <w:pPr>
        <w:spacing w:line="273" w:lineRule="auto"/>
        <w:ind w:left="350" w:hanging="240"/>
        <w:rPr>
          <w:sz w:val="12"/>
        </w:rPr>
      </w:pPr>
      <w:hyperlink r:id="rId70">
        <w:r w:rsidR="006625FF">
          <w:rPr>
            <w:color w:val="007FAC"/>
            <w:w w:val="110"/>
            <w:sz w:val="12"/>
          </w:rPr>
          <w:t>Llambí, L.D., Hupp, N., Saez, A., Callaway, R., 2017. Reciprocal interactions between a</w:t>
        </w:r>
      </w:hyperlink>
      <w:r w:rsidR="006625FF">
        <w:rPr>
          <w:color w:val="007FAC"/>
          <w:w w:val="110"/>
          <w:sz w:val="12"/>
        </w:rPr>
        <w:t xml:space="preserve"> </w:t>
      </w:r>
      <w:hyperlink r:id="rId71">
        <w:r w:rsidR="006625FF">
          <w:rPr>
            <w:color w:val="007FAC"/>
            <w:w w:val="110"/>
            <w:sz w:val="12"/>
          </w:rPr>
          <w:t>facilitator, natives, and exotics in tropical alpine plant communities. Perspect. Plant</w:t>
        </w:r>
      </w:hyperlink>
      <w:r w:rsidR="006625FF">
        <w:rPr>
          <w:color w:val="007FAC"/>
          <w:w w:val="110"/>
          <w:sz w:val="12"/>
        </w:rPr>
        <w:t xml:space="preserve"> </w:t>
      </w:r>
      <w:bookmarkStart w:id="54" w:name="_bookmark40"/>
      <w:bookmarkEnd w:id="54"/>
      <w:r w:rsidRPr="006F3806">
        <w:fldChar w:fldCharType="begin"/>
      </w:r>
      <w:r w:rsidR="006625FF">
        <w:instrText xml:space="preserve"> HYPERLINK "http://refhub.elsevier.com/S1433-8319(19)30030-7/sbref0160" \h </w:instrText>
      </w:r>
      <w:r w:rsidRPr="006F3806">
        <w:fldChar w:fldCharType="separate"/>
      </w:r>
      <w:r w:rsidR="006625FF">
        <w:rPr>
          <w:color w:val="007FAC"/>
          <w:w w:val="110"/>
          <w:sz w:val="12"/>
        </w:rPr>
        <w:t>Ecol.  Evol.  Syst.  30, 82–88</w:t>
      </w:r>
      <w:r>
        <w:rPr>
          <w:color w:val="007FAC"/>
          <w:w w:val="110"/>
          <w:sz w:val="12"/>
        </w:rPr>
        <w:fldChar w:fldCharType="end"/>
      </w:r>
      <w:r w:rsidR="006625FF">
        <w:rPr>
          <w:w w:val="110"/>
          <w:sz w:val="12"/>
        </w:rPr>
        <w:t>.</w:t>
      </w:r>
    </w:p>
    <w:p w:rsidR="00BF740A" w:rsidRDefault="006F3806">
      <w:pPr>
        <w:spacing w:line="273" w:lineRule="auto"/>
        <w:ind w:left="350" w:right="131" w:hanging="240"/>
        <w:rPr>
          <w:sz w:val="12"/>
        </w:rPr>
      </w:pPr>
      <w:hyperlink r:id="rId72">
        <w:r w:rsidR="006625FF">
          <w:rPr>
            <w:color w:val="007FAC"/>
            <w:w w:val="110"/>
            <w:sz w:val="12"/>
          </w:rPr>
          <w:t>Lozano, Y.M., Hortal, S., Armas, C., Pugnaire, F.I., 2014. Interactions among soil, plants,</w:t>
        </w:r>
      </w:hyperlink>
      <w:r w:rsidR="006625FF">
        <w:rPr>
          <w:color w:val="007FAC"/>
          <w:w w:val="110"/>
          <w:sz w:val="12"/>
        </w:rPr>
        <w:t xml:space="preserve">  </w:t>
      </w:r>
      <w:hyperlink r:id="rId73">
        <w:r w:rsidR="006625FF">
          <w:rPr>
            <w:color w:val="007FAC"/>
            <w:w w:val="110"/>
            <w:sz w:val="12"/>
          </w:rPr>
          <w:t xml:space="preserve">and microorganisms drive secondary succession in a dry environment. Soil  </w:t>
        </w:r>
        <w:r w:rsidR="006625FF">
          <w:rPr>
            <w:color w:val="007FAC"/>
            <w:spacing w:val="4"/>
            <w:w w:val="110"/>
            <w:sz w:val="12"/>
          </w:rPr>
          <w:t xml:space="preserve"> </w:t>
        </w:r>
        <w:r w:rsidR="006625FF">
          <w:rPr>
            <w:color w:val="007FAC"/>
            <w:w w:val="110"/>
            <w:sz w:val="12"/>
          </w:rPr>
          <w:t>Biol.</w:t>
        </w:r>
      </w:hyperlink>
    </w:p>
    <w:bookmarkStart w:id="55" w:name="_bookmark41"/>
    <w:bookmarkEnd w:id="55"/>
    <w:p w:rsidR="00BF740A" w:rsidRDefault="006F3806">
      <w:pPr>
        <w:spacing w:line="139" w:lineRule="exact"/>
        <w:ind w:left="350"/>
        <w:rPr>
          <w:sz w:val="12"/>
        </w:rPr>
      </w:pPr>
      <w:r w:rsidRPr="006F3806">
        <w:fldChar w:fldCharType="begin"/>
      </w:r>
      <w:r w:rsidR="006625FF">
        <w:instrText xml:space="preserve"> HYPERLINK "http://refhub.elsevier.com/S1433-8319(19)30030-7/sbref0165" \h </w:instrText>
      </w:r>
      <w:r w:rsidRPr="006F3806">
        <w:fldChar w:fldCharType="separate"/>
      </w:r>
      <w:r w:rsidR="006625FF">
        <w:rPr>
          <w:color w:val="007FAC"/>
          <w:w w:val="110"/>
          <w:sz w:val="12"/>
        </w:rPr>
        <w:t>Biochem.  78, 298–306</w:t>
      </w:r>
      <w:r>
        <w:rPr>
          <w:color w:val="007FAC"/>
          <w:w w:val="110"/>
          <w:sz w:val="12"/>
        </w:rPr>
        <w:fldChar w:fldCharType="end"/>
      </w:r>
      <w:r w:rsidR="006625FF">
        <w:rPr>
          <w:w w:val="110"/>
          <w:sz w:val="12"/>
        </w:rPr>
        <w:t>.</w:t>
      </w:r>
    </w:p>
    <w:p w:rsidR="00BF740A" w:rsidRPr="001C1E51" w:rsidRDefault="006F3806">
      <w:pPr>
        <w:spacing w:before="19" w:line="273" w:lineRule="auto"/>
        <w:ind w:left="350" w:hanging="240"/>
        <w:rPr>
          <w:sz w:val="12"/>
          <w:lang w:val="es-ES"/>
        </w:rPr>
      </w:pPr>
      <w:hyperlink r:id="rId74">
        <w:r w:rsidR="006625FF">
          <w:rPr>
            <w:color w:val="007FAC"/>
            <w:w w:val="115"/>
            <w:sz w:val="12"/>
          </w:rPr>
          <w:t>Lundholm,</w:t>
        </w:r>
        <w:r w:rsidR="006625FF">
          <w:rPr>
            <w:color w:val="007FAC"/>
            <w:spacing w:val="-13"/>
            <w:w w:val="115"/>
            <w:sz w:val="12"/>
          </w:rPr>
          <w:t xml:space="preserve"> </w:t>
        </w:r>
        <w:r w:rsidR="006625FF">
          <w:rPr>
            <w:color w:val="007FAC"/>
            <w:w w:val="115"/>
            <w:sz w:val="12"/>
          </w:rPr>
          <w:t>J.T.,</w:t>
        </w:r>
        <w:r w:rsidR="006625FF">
          <w:rPr>
            <w:color w:val="007FAC"/>
            <w:spacing w:val="-13"/>
            <w:w w:val="115"/>
            <w:sz w:val="12"/>
          </w:rPr>
          <w:t xml:space="preserve"> </w:t>
        </w:r>
        <w:r w:rsidR="006625FF">
          <w:rPr>
            <w:color w:val="007FAC"/>
            <w:w w:val="115"/>
            <w:sz w:val="12"/>
          </w:rPr>
          <w:t>2009.</w:t>
        </w:r>
        <w:r w:rsidR="006625FF">
          <w:rPr>
            <w:color w:val="007FAC"/>
            <w:spacing w:val="-12"/>
            <w:w w:val="115"/>
            <w:sz w:val="12"/>
          </w:rPr>
          <w:t xml:space="preserve"> </w:t>
        </w:r>
        <w:r w:rsidR="006625FF">
          <w:rPr>
            <w:color w:val="007FAC"/>
            <w:w w:val="115"/>
            <w:sz w:val="12"/>
          </w:rPr>
          <w:t>Plant</w:t>
        </w:r>
        <w:r w:rsidR="006625FF">
          <w:rPr>
            <w:color w:val="007FAC"/>
            <w:spacing w:val="-13"/>
            <w:w w:val="115"/>
            <w:sz w:val="12"/>
          </w:rPr>
          <w:t xml:space="preserve"> </w:t>
        </w:r>
        <w:r w:rsidR="006625FF">
          <w:rPr>
            <w:color w:val="007FAC"/>
            <w:w w:val="115"/>
            <w:sz w:val="12"/>
          </w:rPr>
          <w:t>species</w:t>
        </w:r>
        <w:r w:rsidR="006625FF">
          <w:rPr>
            <w:color w:val="007FAC"/>
            <w:spacing w:val="-13"/>
            <w:w w:val="115"/>
            <w:sz w:val="12"/>
          </w:rPr>
          <w:t xml:space="preserve"> </w:t>
        </w:r>
        <w:r w:rsidR="006625FF">
          <w:rPr>
            <w:color w:val="007FAC"/>
            <w:w w:val="115"/>
            <w:sz w:val="12"/>
          </w:rPr>
          <w:t>diversity</w:t>
        </w:r>
        <w:r w:rsidR="006625FF">
          <w:rPr>
            <w:color w:val="007FAC"/>
            <w:spacing w:val="-12"/>
            <w:w w:val="115"/>
            <w:sz w:val="12"/>
          </w:rPr>
          <w:t xml:space="preserve"> </w:t>
        </w:r>
        <w:r w:rsidR="006625FF">
          <w:rPr>
            <w:color w:val="007FAC"/>
            <w:w w:val="115"/>
            <w:sz w:val="12"/>
          </w:rPr>
          <w:t>and</w:t>
        </w:r>
        <w:r w:rsidR="006625FF">
          <w:rPr>
            <w:color w:val="007FAC"/>
            <w:spacing w:val="-13"/>
            <w:w w:val="115"/>
            <w:sz w:val="12"/>
          </w:rPr>
          <w:t xml:space="preserve"> </w:t>
        </w:r>
        <w:r w:rsidR="006625FF">
          <w:rPr>
            <w:color w:val="007FAC"/>
            <w:w w:val="115"/>
            <w:sz w:val="12"/>
          </w:rPr>
          <w:t>environmental</w:t>
        </w:r>
        <w:r w:rsidR="006625FF">
          <w:rPr>
            <w:color w:val="007FAC"/>
            <w:spacing w:val="-13"/>
            <w:w w:val="115"/>
            <w:sz w:val="12"/>
          </w:rPr>
          <w:t xml:space="preserve"> </w:t>
        </w:r>
        <w:r w:rsidR="006625FF">
          <w:rPr>
            <w:color w:val="007FAC"/>
            <w:w w:val="115"/>
            <w:sz w:val="12"/>
          </w:rPr>
          <w:t>heterogeneity:</w:t>
        </w:r>
        <w:r w:rsidR="006625FF">
          <w:rPr>
            <w:color w:val="007FAC"/>
            <w:spacing w:val="-13"/>
            <w:w w:val="115"/>
            <w:sz w:val="12"/>
          </w:rPr>
          <w:t xml:space="preserve"> </w:t>
        </w:r>
        <w:r w:rsidR="006625FF">
          <w:rPr>
            <w:color w:val="007FAC"/>
            <w:w w:val="115"/>
            <w:sz w:val="12"/>
          </w:rPr>
          <w:t>spatial</w:t>
        </w:r>
      </w:hyperlink>
      <w:r w:rsidR="006625FF">
        <w:rPr>
          <w:color w:val="007FAC"/>
          <w:w w:val="115"/>
          <w:sz w:val="12"/>
        </w:rPr>
        <w:t xml:space="preserve"> </w:t>
      </w:r>
      <w:hyperlink r:id="rId75">
        <w:r w:rsidR="006625FF">
          <w:rPr>
            <w:color w:val="007FAC"/>
            <w:w w:val="115"/>
            <w:sz w:val="12"/>
          </w:rPr>
          <w:t xml:space="preserve">scale and competing hypotheses. </w:t>
        </w:r>
        <w:r w:rsidR="006625FF" w:rsidRPr="001C1E51">
          <w:rPr>
            <w:color w:val="007FAC"/>
            <w:w w:val="130"/>
            <w:sz w:val="12"/>
            <w:lang w:val="es-ES"/>
          </w:rPr>
          <w:t>J.</w:t>
        </w:r>
        <w:r w:rsidR="006625FF" w:rsidRPr="001C1E51">
          <w:rPr>
            <w:color w:val="007FAC"/>
            <w:spacing w:val="-23"/>
            <w:w w:val="130"/>
            <w:sz w:val="12"/>
            <w:lang w:val="es-ES"/>
          </w:rPr>
          <w:t xml:space="preserve"> </w:t>
        </w:r>
        <w:r w:rsidR="006625FF" w:rsidRPr="001C1E51">
          <w:rPr>
            <w:color w:val="007FAC"/>
            <w:w w:val="115"/>
            <w:sz w:val="12"/>
            <w:lang w:val="es-ES"/>
          </w:rPr>
          <w:t>Veg. Sci. 20, 377–391</w:t>
        </w:r>
      </w:hyperlink>
      <w:r w:rsidR="006625FF" w:rsidRPr="001C1E51">
        <w:rPr>
          <w:w w:val="115"/>
          <w:sz w:val="12"/>
          <w:lang w:val="es-ES"/>
        </w:rPr>
        <w:t>.</w:t>
      </w:r>
    </w:p>
    <w:p w:rsidR="00BF740A" w:rsidRPr="001C1E51" w:rsidRDefault="00BF740A">
      <w:pPr>
        <w:spacing w:line="273" w:lineRule="auto"/>
        <w:rPr>
          <w:sz w:val="12"/>
          <w:lang w:val="es-ES"/>
        </w:rPr>
        <w:sectPr w:rsidR="00BF740A" w:rsidRPr="001C1E51">
          <w:type w:val="continuous"/>
          <w:pgSz w:w="11910" w:h="15880"/>
          <w:pgMar w:top="380" w:right="640" w:bottom="280" w:left="640" w:header="720" w:footer="720" w:gutter="0"/>
          <w:cols w:num="2" w:space="720" w:equalWidth="0">
            <w:col w:w="5134" w:space="246"/>
            <w:col w:w="5250"/>
          </w:cols>
        </w:sectPr>
      </w:pPr>
    </w:p>
    <w:p w:rsidR="00BF740A" w:rsidRPr="001C1E51" w:rsidRDefault="00BF740A">
      <w:pPr>
        <w:pStyle w:val="Textoindependiente"/>
        <w:spacing w:before="10"/>
        <w:ind w:left="0"/>
        <w:rPr>
          <w:sz w:val="17"/>
          <w:lang w:val="es-ES"/>
        </w:rPr>
      </w:pPr>
    </w:p>
    <w:bookmarkStart w:id="56" w:name="_bookmark43"/>
    <w:bookmarkEnd w:id="56"/>
    <w:p w:rsidR="00BF740A" w:rsidRDefault="006F3806">
      <w:pPr>
        <w:spacing w:line="271" w:lineRule="auto"/>
        <w:ind w:left="350" w:right="13" w:hanging="240"/>
        <w:rPr>
          <w:sz w:val="12"/>
        </w:rPr>
      </w:pPr>
      <w:r w:rsidRPr="006F3806">
        <w:fldChar w:fldCharType="begin"/>
      </w:r>
      <w:r w:rsidR="006625FF" w:rsidRPr="001C1E51">
        <w:rPr>
          <w:lang w:val="es-ES"/>
        </w:rPr>
        <w:instrText xml:space="preserve"> HYPERLINK "http://refhub.elsevier.com/S1433-8319(19)30030-7/sbref0175" \h </w:instrText>
      </w:r>
      <w:r w:rsidRPr="006F3806">
        <w:fldChar w:fldCharType="separate"/>
      </w:r>
      <w:r w:rsidR="006625FF" w:rsidRPr="001C1E51">
        <w:rPr>
          <w:color w:val="007FAC"/>
          <w:w w:val="115"/>
          <w:sz w:val="12"/>
          <w:lang w:val="es-ES"/>
        </w:rPr>
        <w:t xml:space="preserve">Maestre, F.T., Bautista, S., Cortina, </w:t>
      </w:r>
      <w:r w:rsidR="006625FF" w:rsidRPr="001C1E51">
        <w:rPr>
          <w:color w:val="007FAC"/>
          <w:w w:val="125"/>
          <w:sz w:val="12"/>
          <w:lang w:val="es-ES"/>
        </w:rPr>
        <w:t xml:space="preserve">J., </w:t>
      </w:r>
      <w:r w:rsidR="006625FF" w:rsidRPr="001C1E51">
        <w:rPr>
          <w:color w:val="007FAC"/>
          <w:w w:val="115"/>
          <w:sz w:val="12"/>
          <w:lang w:val="es-ES"/>
        </w:rPr>
        <w:t xml:space="preserve">2003. </w:t>
      </w:r>
      <w:r w:rsidR="006625FF">
        <w:rPr>
          <w:color w:val="007FAC"/>
          <w:w w:val="115"/>
          <w:sz w:val="12"/>
        </w:rPr>
        <w:t>Positive, negative, and net effects in grass-</w:t>
      </w:r>
      <w:r>
        <w:rPr>
          <w:color w:val="007FAC"/>
          <w:w w:val="115"/>
          <w:sz w:val="12"/>
        </w:rPr>
        <w:fldChar w:fldCharType="end"/>
      </w:r>
      <w:r w:rsidR="006625FF">
        <w:rPr>
          <w:color w:val="007FAC"/>
          <w:w w:val="115"/>
          <w:sz w:val="12"/>
        </w:rPr>
        <w:t xml:space="preserve"> </w:t>
      </w:r>
      <w:bookmarkStart w:id="57" w:name="_bookmark42"/>
      <w:bookmarkEnd w:id="57"/>
      <w:r w:rsidRPr="006F3806">
        <w:fldChar w:fldCharType="begin"/>
      </w:r>
      <w:r w:rsidR="006625FF">
        <w:instrText xml:space="preserve"> HYPERLINK "http://refhub.elsevier.com/S1433-8319(19)30030-7/sbref0175" \h </w:instrText>
      </w:r>
      <w:r w:rsidRPr="006F3806">
        <w:fldChar w:fldCharType="separate"/>
      </w:r>
      <w:r w:rsidR="006625FF">
        <w:rPr>
          <w:color w:val="007FAC"/>
          <w:w w:val="110"/>
          <w:sz w:val="12"/>
        </w:rPr>
        <w:t>shrub interactions in Mediterranean semiarid grasslands. Ecology 84,  3186–3197</w:t>
      </w:r>
      <w:r>
        <w:rPr>
          <w:color w:val="007FAC"/>
          <w:w w:val="110"/>
          <w:sz w:val="12"/>
        </w:rPr>
        <w:fldChar w:fldCharType="end"/>
      </w:r>
      <w:r w:rsidR="006625FF">
        <w:rPr>
          <w:w w:val="110"/>
          <w:sz w:val="12"/>
        </w:rPr>
        <w:t>.</w:t>
      </w:r>
    </w:p>
    <w:p w:rsidR="00BF740A" w:rsidRDefault="006F3806">
      <w:pPr>
        <w:ind w:left="111"/>
        <w:rPr>
          <w:sz w:val="12"/>
        </w:rPr>
      </w:pPr>
      <w:hyperlink r:id="rId76">
        <w:r w:rsidR="006625FF">
          <w:rPr>
            <w:color w:val="007FAC"/>
            <w:w w:val="110"/>
            <w:sz w:val="12"/>
          </w:rPr>
          <w:t>Meyer, S.E., 1986. The ecology of gypsophile endemism in the eastern Mojave Desert.</w:t>
        </w:r>
      </w:hyperlink>
    </w:p>
    <w:bookmarkStart w:id="58" w:name="_bookmark44"/>
    <w:bookmarkEnd w:id="58"/>
    <w:p w:rsidR="00BF740A" w:rsidRDefault="006F3806">
      <w:pPr>
        <w:spacing w:before="17"/>
        <w:ind w:left="350"/>
        <w:rPr>
          <w:sz w:val="12"/>
        </w:rPr>
      </w:pPr>
      <w:r w:rsidRPr="006F3806">
        <w:fldChar w:fldCharType="begin"/>
      </w:r>
      <w:r w:rsidR="006625FF">
        <w:instrText xml:space="preserve"> HYPERLINK "http://refhub.elsevier.com/S1433-8319(19)30030-7/sbref0180" \h </w:instrText>
      </w:r>
      <w:r w:rsidRPr="006F3806">
        <w:fldChar w:fldCharType="separate"/>
      </w:r>
      <w:r w:rsidR="006625FF">
        <w:rPr>
          <w:color w:val="007FAC"/>
          <w:w w:val="110"/>
          <w:sz w:val="12"/>
        </w:rPr>
        <w:t>Ecology  67, 1303–1313</w:t>
      </w:r>
      <w:r>
        <w:rPr>
          <w:color w:val="007FAC"/>
          <w:w w:val="110"/>
          <w:sz w:val="12"/>
        </w:rPr>
        <w:fldChar w:fldCharType="end"/>
      </w:r>
      <w:r w:rsidR="006625FF">
        <w:rPr>
          <w:w w:val="110"/>
          <w:sz w:val="12"/>
        </w:rPr>
        <w:t>.</w:t>
      </w:r>
    </w:p>
    <w:p w:rsidR="00BF740A" w:rsidRDefault="006F3806">
      <w:pPr>
        <w:spacing w:before="18" w:line="271" w:lineRule="auto"/>
        <w:ind w:left="350" w:hanging="240"/>
        <w:rPr>
          <w:sz w:val="12"/>
        </w:rPr>
      </w:pPr>
      <w:hyperlink r:id="rId77">
        <w:r w:rsidR="006625FF">
          <w:rPr>
            <w:color w:val="007FAC"/>
            <w:w w:val="115"/>
            <w:sz w:val="12"/>
          </w:rPr>
          <w:t>Miriti,</w:t>
        </w:r>
        <w:r w:rsidR="006625FF">
          <w:rPr>
            <w:color w:val="007FAC"/>
            <w:spacing w:val="-9"/>
            <w:w w:val="115"/>
            <w:sz w:val="12"/>
          </w:rPr>
          <w:t xml:space="preserve"> </w:t>
        </w:r>
        <w:r w:rsidR="006625FF">
          <w:rPr>
            <w:color w:val="007FAC"/>
            <w:w w:val="115"/>
            <w:sz w:val="12"/>
          </w:rPr>
          <w:t>M.N.,</w:t>
        </w:r>
        <w:r w:rsidR="006625FF">
          <w:rPr>
            <w:color w:val="007FAC"/>
            <w:spacing w:val="-9"/>
            <w:w w:val="115"/>
            <w:sz w:val="12"/>
          </w:rPr>
          <w:t xml:space="preserve"> </w:t>
        </w:r>
        <w:r w:rsidR="006625FF">
          <w:rPr>
            <w:color w:val="007FAC"/>
            <w:w w:val="115"/>
            <w:sz w:val="12"/>
          </w:rPr>
          <w:t>2006.</w:t>
        </w:r>
        <w:r w:rsidR="006625FF">
          <w:rPr>
            <w:color w:val="007FAC"/>
            <w:spacing w:val="-9"/>
            <w:w w:val="115"/>
            <w:sz w:val="12"/>
          </w:rPr>
          <w:t xml:space="preserve"> </w:t>
        </w:r>
        <w:r w:rsidR="006625FF">
          <w:rPr>
            <w:color w:val="007FAC"/>
            <w:w w:val="115"/>
            <w:sz w:val="12"/>
          </w:rPr>
          <w:t>Ontogenetic</w:t>
        </w:r>
        <w:r w:rsidR="006625FF">
          <w:rPr>
            <w:color w:val="007FAC"/>
            <w:spacing w:val="-9"/>
            <w:w w:val="115"/>
            <w:sz w:val="12"/>
          </w:rPr>
          <w:t xml:space="preserve"> </w:t>
        </w:r>
        <w:r w:rsidR="006625FF">
          <w:rPr>
            <w:color w:val="007FAC"/>
            <w:w w:val="115"/>
            <w:sz w:val="12"/>
          </w:rPr>
          <w:t>shift</w:t>
        </w:r>
        <w:r w:rsidR="006625FF">
          <w:rPr>
            <w:color w:val="007FAC"/>
            <w:spacing w:val="-9"/>
            <w:w w:val="115"/>
            <w:sz w:val="12"/>
          </w:rPr>
          <w:t xml:space="preserve"> </w:t>
        </w:r>
        <w:r w:rsidR="006625FF">
          <w:rPr>
            <w:color w:val="007FAC"/>
            <w:w w:val="115"/>
            <w:sz w:val="12"/>
          </w:rPr>
          <w:t>from</w:t>
        </w:r>
        <w:r w:rsidR="006625FF">
          <w:rPr>
            <w:color w:val="007FAC"/>
            <w:spacing w:val="-9"/>
            <w:w w:val="115"/>
            <w:sz w:val="12"/>
          </w:rPr>
          <w:t xml:space="preserve"> </w:t>
        </w:r>
        <w:r w:rsidR="006625FF">
          <w:rPr>
            <w:color w:val="007FAC"/>
            <w:w w:val="115"/>
            <w:sz w:val="12"/>
          </w:rPr>
          <w:t>facilitation</w:t>
        </w:r>
        <w:r w:rsidR="006625FF">
          <w:rPr>
            <w:color w:val="007FAC"/>
            <w:spacing w:val="-9"/>
            <w:w w:val="115"/>
            <w:sz w:val="12"/>
          </w:rPr>
          <w:t xml:space="preserve"> </w:t>
        </w:r>
        <w:r w:rsidR="006625FF">
          <w:rPr>
            <w:color w:val="007FAC"/>
            <w:w w:val="115"/>
            <w:sz w:val="12"/>
          </w:rPr>
          <w:t>to</w:t>
        </w:r>
        <w:r w:rsidR="006625FF">
          <w:rPr>
            <w:color w:val="007FAC"/>
            <w:spacing w:val="-9"/>
            <w:w w:val="115"/>
            <w:sz w:val="12"/>
          </w:rPr>
          <w:t xml:space="preserve"> </w:t>
        </w:r>
        <w:r w:rsidR="006625FF">
          <w:rPr>
            <w:color w:val="007FAC"/>
            <w:w w:val="115"/>
            <w:sz w:val="12"/>
          </w:rPr>
          <w:t>competition</w:t>
        </w:r>
        <w:r w:rsidR="006625FF">
          <w:rPr>
            <w:color w:val="007FAC"/>
            <w:spacing w:val="-9"/>
            <w:w w:val="115"/>
            <w:sz w:val="12"/>
          </w:rPr>
          <w:t xml:space="preserve"> </w:t>
        </w:r>
        <w:r w:rsidR="006625FF">
          <w:rPr>
            <w:color w:val="007FAC"/>
            <w:w w:val="115"/>
            <w:sz w:val="12"/>
          </w:rPr>
          <w:t>in</w:t>
        </w:r>
        <w:r w:rsidR="006625FF">
          <w:rPr>
            <w:color w:val="007FAC"/>
            <w:spacing w:val="-9"/>
            <w:w w:val="115"/>
            <w:sz w:val="12"/>
          </w:rPr>
          <w:t xml:space="preserve"> </w:t>
        </w:r>
        <w:r w:rsidR="006625FF">
          <w:rPr>
            <w:color w:val="007FAC"/>
            <w:w w:val="115"/>
            <w:sz w:val="12"/>
          </w:rPr>
          <w:t>a</w:t>
        </w:r>
        <w:r w:rsidR="006625FF">
          <w:rPr>
            <w:color w:val="007FAC"/>
            <w:spacing w:val="-9"/>
            <w:w w:val="115"/>
            <w:sz w:val="12"/>
          </w:rPr>
          <w:t xml:space="preserve"> </w:t>
        </w:r>
        <w:r w:rsidR="006625FF">
          <w:rPr>
            <w:color w:val="007FAC"/>
            <w:w w:val="115"/>
            <w:sz w:val="12"/>
          </w:rPr>
          <w:t>desert</w:t>
        </w:r>
        <w:r w:rsidR="006625FF">
          <w:rPr>
            <w:color w:val="007FAC"/>
            <w:spacing w:val="-9"/>
            <w:w w:val="115"/>
            <w:sz w:val="12"/>
          </w:rPr>
          <w:t xml:space="preserve"> </w:t>
        </w:r>
        <w:r w:rsidR="006625FF">
          <w:rPr>
            <w:color w:val="007FAC"/>
            <w:w w:val="115"/>
            <w:sz w:val="12"/>
          </w:rPr>
          <w:t>shrub.</w:t>
        </w:r>
        <w:r w:rsidR="006625FF">
          <w:rPr>
            <w:color w:val="007FAC"/>
            <w:spacing w:val="-9"/>
            <w:w w:val="115"/>
            <w:sz w:val="12"/>
          </w:rPr>
          <w:t xml:space="preserve"> </w:t>
        </w:r>
        <w:r w:rsidR="006625FF">
          <w:rPr>
            <w:color w:val="007FAC"/>
            <w:w w:val="130"/>
            <w:sz w:val="12"/>
          </w:rPr>
          <w:t>J.</w:t>
        </w:r>
      </w:hyperlink>
      <w:r w:rsidR="006625FF">
        <w:rPr>
          <w:color w:val="007FAC"/>
          <w:w w:val="130"/>
          <w:sz w:val="12"/>
        </w:rPr>
        <w:t xml:space="preserve"> </w:t>
      </w:r>
      <w:bookmarkStart w:id="59" w:name="_bookmark45"/>
      <w:bookmarkEnd w:id="59"/>
      <w:r w:rsidRPr="006F3806">
        <w:fldChar w:fldCharType="begin"/>
      </w:r>
      <w:r w:rsidR="006625FF">
        <w:instrText xml:space="preserve"> HYPERLINK "http://refhub.elsevier.com/S1433-8319(19)30030-7/sbref0185" \h </w:instrText>
      </w:r>
      <w:r w:rsidRPr="006F3806">
        <w:fldChar w:fldCharType="separate"/>
      </w:r>
      <w:r w:rsidR="006625FF">
        <w:rPr>
          <w:color w:val="007FAC"/>
          <w:w w:val="115"/>
          <w:sz w:val="12"/>
        </w:rPr>
        <w:t>Ecol. 94,</w:t>
      </w:r>
      <w:r w:rsidR="006625FF">
        <w:rPr>
          <w:color w:val="007FAC"/>
          <w:spacing w:val="-7"/>
          <w:w w:val="115"/>
          <w:sz w:val="12"/>
        </w:rPr>
        <w:t xml:space="preserve"> </w:t>
      </w:r>
      <w:r w:rsidR="006625FF">
        <w:rPr>
          <w:color w:val="007FAC"/>
          <w:w w:val="115"/>
          <w:sz w:val="12"/>
        </w:rPr>
        <w:t>973–979</w:t>
      </w:r>
      <w:r>
        <w:rPr>
          <w:color w:val="007FAC"/>
          <w:w w:val="115"/>
          <w:sz w:val="12"/>
        </w:rPr>
        <w:fldChar w:fldCharType="end"/>
      </w:r>
      <w:r w:rsidR="006625FF">
        <w:rPr>
          <w:w w:val="115"/>
          <w:sz w:val="12"/>
        </w:rPr>
        <w:t>.</w:t>
      </w:r>
    </w:p>
    <w:p w:rsidR="00BF740A" w:rsidRDefault="006F3806">
      <w:pPr>
        <w:spacing w:line="271" w:lineRule="auto"/>
        <w:ind w:left="350" w:hanging="240"/>
        <w:rPr>
          <w:sz w:val="12"/>
        </w:rPr>
      </w:pPr>
      <w:hyperlink r:id="rId78">
        <w:r w:rsidR="006625FF">
          <w:rPr>
            <w:color w:val="007FAC"/>
            <w:w w:val="110"/>
            <w:sz w:val="12"/>
          </w:rPr>
          <w:t>Miriti, M.N., Joseph Wright, S., Howe, H.F., 2001. The effects of neighbors on the de-</w:t>
        </w:r>
      </w:hyperlink>
      <w:r w:rsidR="006625FF">
        <w:rPr>
          <w:color w:val="007FAC"/>
          <w:w w:val="110"/>
          <w:sz w:val="12"/>
        </w:rPr>
        <w:t xml:space="preserve"> </w:t>
      </w:r>
      <w:hyperlink r:id="rId79">
        <w:r w:rsidR="006625FF">
          <w:rPr>
            <w:color w:val="007FAC"/>
            <w:w w:val="110"/>
            <w:sz w:val="12"/>
          </w:rPr>
          <w:t>mography of a dominant desert shrub (Ambrosia dumosa). Ecol. Monogr. 71,</w:t>
        </w:r>
      </w:hyperlink>
      <w:r w:rsidR="006625FF">
        <w:rPr>
          <w:color w:val="007FAC"/>
          <w:w w:val="110"/>
          <w:sz w:val="12"/>
        </w:rPr>
        <w:t xml:space="preserve"> </w:t>
      </w:r>
      <w:bookmarkStart w:id="60" w:name="_bookmark46"/>
      <w:bookmarkEnd w:id="60"/>
      <w:r w:rsidRPr="006F3806">
        <w:fldChar w:fldCharType="begin"/>
      </w:r>
      <w:r w:rsidR="006625FF">
        <w:instrText xml:space="preserve"> HYPERLINK "http://refhub.elsevier.com/S1433-8319(19)30030-7/sbref0190" \h </w:instrText>
      </w:r>
      <w:r w:rsidRPr="006F3806">
        <w:fldChar w:fldCharType="separate"/>
      </w:r>
      <w:r w:rsidR="006625FF">
        <w:rPr>
          <w:color w:val="007FAC"/>
          <w:w w:val="110"/>
          <w:sz w:val="12"/>
        </w:rPr>
        <w:t>491–509</w:t>
      </w:r>
      <w:r>
        <w:rPr>
          <w:color w:val="007FAC"/>
          <w:w w:val="110"/>
          <w:sz w:val="12"/>
        </w:rPr>
        <w:fldChar w:fldCharType="end"/>
      </w:r>
      <w:r w:rsidR="006625FF">
        <w:rPr>
          <w:w w:val="110"/>
          <w:sz w:val="12"/>
        </w:rPr>
        <w:t>.</w:t>
      </w:r>
    </w:p>
    <w:p w:rsidR="00BF740A" w:rsidRPr="001C1E51" w:rsidRDefault="006F3806">
      <w:pPr>
        <w:spacing w:line="271" w:lineRule="auto"/>
        <w:ind w:left="350" w:hanging="240"/>
        <w:rPr>
          <w:sz w:val="12"/>
          <w:lang w:val="es-ES"/>
        </w:rPr>
      </w:pPr>
      <w:hyperlink r:id="rId80">
        <w:r w:rsidR="006625FF">
          <w:rPr>
            <w:color w:val="007FAC"/>
            <w:w w:val="110"/>
            <w:sz w:val="12"/>
          </w:rPr>
          <w:t>Mittelbach, G.G., Schemske, D.W., 2015. Ecological and evolutionary perspectives on</w:t>
        </w:r>
      </w:hyperlink>
      <w:r w:rsidR="006625FF">
        <w:rPr>
          <w:color w:val="007FAC"/>
          <w:w w:val="110"/>
          <w:sz w:val="12"/>
        </w:rPr>
        <w:t xml:space="preserve"> </w:t>
      </w:r>
      <w:bookmarkStart w:id="61" w:name="_bookmark47"/>
      <w:bookmarkEnd w:id="61"/>
      <w:r w:rsidRPr="006F3806">
        <w:fldChar w:fldCharType="begin"/>
      </w:r>
      <w:r w:rsidR="006625FF">
        <w:instrText xml:space="preserve"> HYPERLINK "http://refhub.elsevier.com/S1433-8319(19)30030-7/sbref0195" \h </w:instrText>
      </w:r>
      <w:r w:rsidRPr="006F3806">
        <w:fldChar w:fldCharType="separate"/>
      </w:r>
      <w:r w:rsidR="006625FF">
        <w:rPr>
          <w:color w:val="007FAC"/>
          <w:w w:val="110"/>
          <w:sz w:val="12"/>
        </w:rPr>
        <w:t xml:space="preserve">community assembly. </w:t>
      </w:r>
      <w:r w:rsidR="006625FF" w:rsidRPr="001C1E51">
        <w:rPr>
          <w:color w:val="007FAC"/>
          <w:w w:val="110"/>
          <w:sz w:val="12"/>
          <w:lang w:val="es-ES"/>
        </w:rPr>
        <w:t>Trends Ecol. Evol. 30,   241–247</w:t>
      </w:r>
      <w:r>
        <w:rPr>
          <w:color w:val="007FAC"/>
          <w:w w:val="110"/>
          <w:sz w:val="12"/>
        </w:rPr>
        <w:fldChar w:fldCharType="end"/>
      </w:r>
      <w:r w:rsidR="006625FF" w:rsidRPr="001C1E51">
        <w:rPr>
          <w:w w:val="110"/>
          <w:sz w:val="12"/>
          <w:lang w:val="es-ES"/>
        </w:rPr>
        <w:t>.</w:t>
      </w:r>
    </w:p>
    <w:p w:rsidR="00BF740A" w:rsidRPr="001C1E51" w:rsidRDefault="006F3806">
      <w:pPr>
        <w:ind w:left="111"/>
        <w:rPr>
          <w:sz w:val="12"/>
          <w:lang w:val="es-ES"/>
        </w:rPr>
      </w:pPr>
      <w:hyperlink r:id="rId81">
        <w:r w:rsidR="006625FF" w:rsidRPr="001C1E51">
          <w:rPr>
            <w:color w:val="007FAC"/>
            <w:w w:val="115"/>
            <w:sz w:val="12"/>
            <w:lang w:val="es-ES"/>
          </w:rPr>
          <w:t>Montesinos-Navarro, A., Segarra-Moragues, J.G., Valiente-Banuet, A., Verdú, M., 2012.</w:t>
        </w:r>
      </w:hyperlink>
    </w:p>
    <w:p w:rsidR="00BF740A" w:rsidRPr="001C1E51" w:rsidRDefault="006F3806">
      <w:pPr>
        <w:spacing w:before="19" w:line="271" w:lineRule="auto"/>
        <w:ind w:left="350"/>
        <w:rPr>
          <w:sz w:val="12"/>
          <w:lang w:val="es-ES"/>
        </w:rPr>
      </w:pPr>
      <w:hyperlink r:id="rId82">
        <w:r w:rsidR="006625FF">
          <w:rPr>
            <w:color w:val="007FAC"/>
            <w:w w:val="110"/>
            <w:sz w:val="12"/>
          </w:rPr>
          <w:t>Plant facilitation occurs between species differing in their associated arbuscular</w:t>
        </w:r>
      </w:hyperlink>
      <w:r w:rsidR="006625FF">
        <w:rPr>
          <w:color w:val="007FAC"/>
          <w:w w:val="110"/>
          <w:sz w:val="12"/>
        </w:rPr>
        <w:t xml:space="preserve"> </w:t>
      </w:r>
      <w:bookmarkStart w:id="62" w:name="_bookmark48"/>
      <w:bookmarkEnd w:id="62"/>
      <w:r w:rsidRPr="006F3806">
        <w:fldChar w:fldCharType="begin"/>
      </w:r>
      <w:r w:rsidR="006625FF">
        <w:instrText xml:space="preserve"> HYPERLINK "http://refhub.elsevier.com/S1433-8319(19)30030-7/sbref0200" \h </w:instrText>
      </w:r>
      <w:r w:rsidRPr="006F3806">
        <w:fldChar w:fldCharType="separate"/>
      </w:r>
      <w:r w:rsidR="006625FF">
        <w:rPr>
          <w:color w:val="007FAC"/>
          <w:w w:val="110"/>
          <w:sz w:val="12"/>
        </w:rPr>
        <w:t xml:space="preserve">mycorrhizal fungi. </w:t>
      </w:r>
      <w:r w:rsidR="006625FF" w:rsidRPr="001C1E51">
        <w:rPr>
          <w:color w:val="007FAC"/>
          <w:w w:val="110"/>
          <w:sz w:val="12"/>
          <w:lang w:val="es-ES"/>
        </w:rPr>
        <w:t>New Phytol. 196,   835–844</w:t>
      </w:r>
      <w:r>
        <w:rPr>
          <w:color w:val="007FAC"/>
          <w:w w:val="110"/>
          <w:sz w:val="12"/>
        </w:rPr>
        <w:fldChar w:fldCharType="end"/>
      </w:r>
      <w:r w:rsidR="006625FF" w:rsidRPr="001C1E51">
        <w:rPr>
          <w:w w:val="110"/>
          <w:sz w:val="12"/>
          <w:lang w:val="es-ES"/>
        </w:rPr>
        <w:t>.</w:t>
      </w:r>
    </w:p>
    <w:p w:rsidR="00BF740A" w:rsidRPr="001C1E51" w:rsidRDefault="006F3806">
      <w:pPr>
        <w:spacing w:before="1" w:line="271" w:lineRule="auto"/>
        <w:ind w:left="350" w:right="153" w:hanging="240"/>
        <w:jc w:val="both"/>
        <w:rPr>
          <w:sz w:val="12"/>
          <w:lang w:val="es-ES"/>
        </w:rPr>
      </w:pPr>
      <w:hyperlink r:id="rId83">
        <w:r w:rsidR="006625FF" w:rsidRPr="001C1E51">
          <w:rPr>
            <w:color w:val="007FAC"/>
            <w:w w:val="115"/>
            <w:sz w:val="12"/>
            <w:lang w:val="es-ES"/>
          </w:rPr>
          <w:t>Montesinos-Navarro, A., Verdú, M., Querejeta, J.I., Sortibrán, L., Valiente-Banuet, A.,</w:t>
        </w:r>
      </w:hyperlink>
      <w:r w:rsidR="006625FF" w:rsidRPr="001C1E51">
        <w:rPr>
          <w:color w:val="007FAC"/>
          <w:w w:val="115"/>
          <w:sz w:val="12"/>
          <w:lang w:val="es-ES"/>
        </w:rPr>
        <w:t xml:space="preserve"> </w:t>
      </w:r>
      <w:hyperlink r:id="rId84">
        <w:r w:rsidR="006625FF" w:rsidRPr="001C1E51">
          <w:rPr>
            <w:color w:val="007FAC"/>
            <w:w w:val="115"/>
            <w:sz w:val="12"/>
            <w:lang w:val="es-ES"/>
          </w:rPr>
          <w:t>2016.</w:t>
        </w:r>
        <w:r w:rsidR="006625FF" w:rsidRPr="001C1E51">
          <w:rPr>
            <w:color w:val="007FAC"/>
            <w:spacing w:val="-12"/>
            <w:w w:val="115"/>
            <w:sz w:val="12"/>
            <w:lang w:val="es-ES"/>
          </w:rPr>
          <w:t xml:space="preserve"> </w:t>
        </w:r>
        <w:r w:rsidR="006625FF">
          <w:rPr>
            <w:color w:val="007FAC"/>
            <w:w w:val="115"/>
            <w:sz w:val="12"/>
          </w:rPr>
          <w:t>Soil</w:t>
        </w:r>
        <w:r w:rsidR="006625FF">
          <w:rPr>
            <w:color w:val="007FAC"/>
            <w:spacing w:val="-12"/>
            <w:w w:val="115"/>
            <w:sz w:val="12"/>
          </w:rPr>
          <w:t xml:space="preserve"> </w:t>
        </w:r>
        <w:r w:rsidR="006625FF">
          <w:rPr>
            <w:color w:val="007FAC"/>
            <w:w w:val="115"/>
            <w:sz w:val="12"/>
          </w:rPr>
          <w:t>fungi</w:t>
        </w:r>
        <w:r w:rsidR="006625FF">
          <w:rPr>
            <w:color w:val="007FAC"/>
            <w:spacing w:val="-12"/>
            <w:w w:val="115"/>
            <w:sz w:val="12"/>
          </w:rPr>
          <w:t xml:space="preserve"> </w:t>
        </w:r>
        <w:r w:rsidR="006625FF">
          <w:rPr>
            <w:color w:val="007FAC"/>
            <w:w w:val="115"/>
            <w:sz w:val="12"/>
          </w:rPr>
          <w:t>promote</w:t>
        </w:r>
        <w:r w:rsidR="006625FF">
          <w:rPr>
            <w:color w:val="007FAC"/>
            <w:spacing w:val="-11"/>
            <w:w w:val="115"/>
            <w:sz w:val="12"/>
          </w:rPr>
          <w:t xml:space="preserve"> </w:t>
        </w:r>
        <w:r w:rsidR="006625FF">
          <w:rPr>
            <w:color w:val="007FAC"/>
            <w:w w:val="115"/>
            <w:sz w:val="12"/>
          </w:rPr>
          <w:t>nitrogen</w:t>
        </w:r>
        <w:r w:rsidR="006625FF">
          <w:rPr>
            <w:color w:val="007FAC"/>
            <w:spacing w:val="-12"/>
            <w:w w:val="115"/>
            <w:sz w:val="12"/>
          </w:rPr>
          <w:t xml:space="preserve"> </w:t>
        </w:r>
        <w:r w:rsidR="006625FF">
          <w:rPr>
            <w:color w:val="007FAC"/>
            <w:w w:val="115"/>
            <w:sz w:val="12"/>
          </w:rPr>
          <w:t>transfer</w:t>
        </w:r>
        <w:r w:rsidR="006625FF">
          <w:rPr>
            <w:color w:val="007FAC"/>
            <w:spacing w:val="-12"/>
            <w:w w:val="115"/>
            <w:sz w:val="12"/>
          </w:rPr>
          <w:t xml:space="preserve"> </w:t>
        </w:r>
        <w:r w:rsidR="006625FF">
          <w:rPr>
            <w:color w:val="007FAC"/>
            <w:w w:val="115"/>
            <w:sz w:val="12"/>
          </w:rPr>
          <w:t>among</w:t>
        </w:r>
        <w:r w:rsidR="006625FF">
          <w:rPr>
            <w:color w:val="007FAC"/>
            <w:spacing w:val="-12"/>
            <w:w w:val="115"/>
            <w:sz w:val="12"/>
          </w:rPr>
          <w:t xml:space="preserve"> </w:t>
        </w:r>
        <w:r w:rsidR="006625FF">
          <w:rPr>
            <w:color w:val="007FAC"/>
            <w:w w:val="115"/>
            <w:sz w:val="12"/>
          </w:rPr>
          <w:t>plants</w:t>
        </w:r>
        <w:r w:rsidR="006625FF">
          <w:rPr>
            <w:color w:val="007FAC"/>
            <w:spacing w:val="-11"/>
            <w:w w:val="115"/>
            <w:sz w:val="12"/>
          </w:rPr>
          <w:t xml:space="preserve"> </w:t>
        </w:r>
        <w:r w:rsidR="006625FF">
          <w:rPr>
            <w:color w:val="007FAC"/>
            <w:w w:val="115"/>
            <w:sz w:val="12"/>
          </w:rPr>
          <w:t>involved</w:t>
        </w:r>
        <w:r w:rsidR="006625FF">
          <w:rPr>
            <w:color w:val="007FAC"/>
            <w:spacing w:val="-12"/>
            <w:w w:val="115"/>
            <w:sz w:val="12"/>
          </w:rPr>
          <w:t xml:space="preserve"> </w:t>
        </w:r>
        <w:r w:rsidR="006625FF">
          <w:rPr>
            <w:color w:val="007FAC"/>
            <w:w w:val="115"/>
            <w:sz w:val="12"/>
          </w:rPr>
          <w:t>in</w:t>
        </w:r>
        <w:r w:rsidR="006625FF">
          <w:rPr>
            <w:color w:val="007FAC"/>
            <w:spacing w:val="-12"/>
            <w:w w:val="115"/>
            <w:sz w:val="12"/>
          </w:rPr>
          <w:t xml:space="preserve"> </w:t>
        </w:r>
        <w:r w:rsidR="006625FF">
          <w:rPr>
            <w:color w:val="007FAC"/>
            <w:w w:val="115"/>
            <w:sz w:val="12"/>
          </w:rPr>
          <w:t>long-lasting</w:t>
        </w:r>
      </w:hyperlink>
      <w:r w:rsidR="006625FF">
        <w:rPr>
          <w:color w:val="007FAC"/>
          <w:w w:val="115"/>
          <w:sz w:val="12"/>
        </w:rPr>
        <w:t xml:space="preserve"> </w:t>
      </w:r>
      <w:bookmarkStart w:id="63" w:name="_bookmark49"/>
      <w:bookmarkEnd w:id="63"/>
      <w:r w:rsidRPr="006F3806">
        <w:fldChar w:fldCharType="begin"/>
      </w:r>
      <w:r w:rsidR="006625FF">
        <w:instrText xml:space="preserve"> HYPERLINK "http://refhub.elsevier.com/S1433-8319(19)30030-7/sbref0205" \h </w:instrText>
      </w:r>
      <w:r w:rsidRPr="006F3806">
        <w:fldChar w:fldCharType="separate"/>
      </w:r>
      <w:r w:rsidR="006625FF">
        <w:rPr>
          <w:color w:val="007FAC"/>
          <w:w w:val="115"/>
          <w:sz w:val="12"/>
        </w:rPr>
        <w:t>facilitative</w:t>
      </w:r>
      <w:r w:rsidR="006625FF">
        <w:rPr>
          <w:color w:val="007FAC"/>
          <w:spacing w:val="-8"/>
          <w:w w:val="115"/>
          <w:sz w:val="12"/>
        </w:rPr>
        <w:t xml:space="preserve"> </w:t>
      </w:r>
      <w:r w:rsidR="006625FF">
        <w:rPr>
          <w:color w:val="007FAC"/>
          <w:w w:val="115"/>
          <w:sz w:val="12"/>
        </w:rPr>
        <w:t>interactions.</w:t>
      </w:r>
      <w:r w:rsidR="006625FF">
        <w:rPr>
          <w:color w:val="007FAC"/>
          <w:spacing w:val="-8"/>
          <w:w w:val="115"/>
          <w:sz w:val="12"/>
        </w:rPr>
        <w:t xml:space="preserve"> </w:t>
      </w:r>
      <w:r w:rsidR="006625FF">
        <w:rPr>
          <w:color w:val="007FAC"/>
          <w:w w:val="115"/>
          <w:sz w:val="12"/>
        </w:rPr>
        <w:t>Perspect.</w:t>
      </w:r>
      <w:r w:rsidR="006625FF">
        <w:rPr>
          <w:color w:val="007FAC"/>
          <w:spacing w:val="-9"/>
          <w:w w:val="115"/>
          <w:sz w:val="12"/>
        </w:rPr>
        <w:t xml:space="preserve"> </w:t>
      </w:r>
      <w:r w:rsidR="006625FF">
        <w:rPr>
          <w:color w:val="007FAC"/>
          <w:w w:val="115"/>
          <w:sz w:val="12"/>
        </w:rPr>
        <w:t>Plant</w:t>
      </w:r>
      <w:r w:rsidR="006625FF">
        <w:rPr>
          <w:color w:val="007FAC"/>
          <w:spacing w:val="-8"/>
          <w:w w:val="115"/>
          <w:sz w:val="12"/>
        </w:rPr>
        <w:t xml:space="preserve"> </w:t>
      </w:r>
      <w:r w:rsidR="006625FF">
        <w:rPr>
          <w:color w:val="007FAC"/>
          <w:w w:val="115"/>
          <w:sz w:val="12"/>
        </w:rPr>
        <w:t>Ecol.</w:t>
      </w:r>
      <w:r w:rsidR="006625FF">
        <w:rPr>
          <w:color w:val="007FAC"/>
          <w:spacing w:val="-9"/>
          <w:w w:val="115"/>
          <w:sz w:val="12"/>
        </w:rPr>
        <w:t xml:space="preserve"> </w:t>
      </w:r>
      <w:r w:rsidR="006625FF">
        <w:rPr>
          <w:color w:val="007FAC"/>
          <w:w w:val="115"/>
          <w:sz w:val="12"/>
        </w:rPr>
        <w:t>Evol.</w:t>
      </w:r>
      <w:r w:rsidR="006625FF">
        <w:rPr>
          <w:color w:val="007FAC"/>
          <w:spacing w:val="-8"/>
          <w:w w:val="115"/>
          <w:sz w:val="12"/>
        </w:rPr>
        <w:t xml:space="preserve"> </w:t>
      </w:r>
      <w:r w:rsidR="006625FF" w:rsidRPr="001C1E51">
        <w:rPr>
          <w:color w:val="007FAC"/>
          <w:w w:val="115"/>
          <w:sz w:val="12"/>
          <w:lang w:val="es-ES"/>
        </w:rPr>
        <w:t>Syst.</w:t>
      </w:r>
      <w:r w:rsidR="006625FF" w:rsidRPr="001C1E51">
        <w:rPr>
          <w:color w:val="007FAC"/>
          <w:spacing w:val="-9"/>
          <w:w w:val="115"/>
          <w:sz w:val="12"/>
          <w:lang w:val="es-ES"/>
        </w:rPr>
        <w:t xml:space="preserve"> </w:t>
      </w:r>
      <w:r w:rsidR="006625FF" w:rsidRPr="001C1E51">
        <w:rPr>
          <w:color w:val="007FAC"/>
          <w:w w:val="115"/>
          <w:sz w:val="12"/>
          <w:lang w:val="es-ES"/>
        </w:rPr>
        <w:t>18,</w:t>
      </w:r>
      <w:r w:rsidR="006625FF" w:rsidRPr="001C1E51">
        <w:rPr>
          <w:color w:val="007FAC"/>
          <w:spacing w:val="-9"/>
          <w:w w:val="115"/>
          <w:sz w:val="12"/>
          <w:lang w:val="es-ES"/>
        </w:rPr>
        <w:t xml:space="preserve"> </w:t>
      </w:r>
      <w:r w:rsidR="006625FF" w:rsidRPr="001C1E51">
        <w:rPr>
          <w:color w:val="007FAC"/>
          <w:w w:val="115"/>
          <w:sz w:val="12"/>
          <w:lang w:val="es-ES"/>
        </w:rPr>
        <w:t>45–51</w:t>
      </w:r>
      <w:r>
        <w:rPr>
          <w:color w:val="007FAC"/>
          <w:w w:val="115"/>
          <w:sz w:val="12"/>
        </w:rPr>
        <w:fldChar w:fldCharType="end"/>
      </w:r>
      <w:r w:rsidR="006625FF" w:rsidRPr="001C1E51">
        <w:rPr>
          <w:w w:val="115"/>
          <w:sz w:val="12"/>
          <w:lang w:val="es-ES"/>
        </w:rPr>
        <w:t>.</w:t>
      </w:r>
    </w:p>
    <w:p w:rsidR="00BF740A" w:rsidRDefault="006F3806">
      <w:pPr>
        <w:spacing w:line="273" w:lineRule="auto"/>
        <w:ind w:left="350" w:hanging="240"/>
        <w:rPr>
          <w:sz w:val="12"/>
        </w:rPr>
      </w:pPr>
      <w:hyperlink r:id="rId85">
        <w:r w:rsidR="006625FF" w:rsidRPr="001C1E51">
          <w:rPr>
            <w:color w:val="007FAC"/>
            <w:w w:val="115"/>
            <w:sz w:val="12"/>
            <w:lang w:val="es-ES"/>
          </w:rPr>
          <w:t xml:space="preserve">Montesinos-Navarro, A., Verdú, M., Querejeta, J.I., Valiente-Banuet, A., 2019. </w:t>
        </w:r>
        <w:r w:rsidR="006625FF">
          <w:rPr>
            <w:color w:val="007FAC"/>
            <w:w w:val="115"/>
            <w:sz w:val="12"/>
          </w:rPr>
          <w:t>Nurse</w:t>
        </w:r>
      </w:hyperlink>
      <w:r w:rsidR="006625FF">
        <w:rPr>
          <w:color w:val="007FAC"/>
          <w:w w:val="115"/>
          <w:sz w:val="12"/>
        </w:rPr>
        <w:t xml:space="preserve"> </w:t>
      </w:r>
      <w:hyperlink r:id="rId86">
        <w:r w:rsidR="006625FF">
          <w:rPr>
            <w:color w:val="007FAC"/>
            <w:w w:val="110"/>
            <w:sz w:val="12"/>
          </w:rPr>
          <w:t>shrubs</w:t>
        </w:r>
        <w:r w:rsidR="006625FF">
          <w:rPr>
            <w:color w:val="007FAC"/>
            <w:spacing w:val="-4"/>
            <w:w w:val="110"/>
            <w:sz w:val="12"/>
          </w:rPr>
          <w:t xml:space="preserve"> </w:t>
        </w:r>
        <w:r w:rsidR="006625FF">
          <w:rPr>
            <w:color w:val="007FAC"/>
            <w:w w:val="110"/>
            <w:sz w:val="12"/>
          </w:rPr>
          <w:t>can</w:t>
        </w:r>
        <w:r w:rsidR="006625FF">
          <w:rPr>
            <w:color w:val="007FAC"/>
            <w:spacing w:val="-5"/>
            <w:w w:val="110"/>
            <w:sz w:val="12"/>
          </w:rPr>
          <w:t xml:space="preserve"> </w:t>
        </w:r>
        <w:r w:rsidR="006625FF">
          <w:rPr>
            <w:color w:val="007FAC"/>
            <w:w w:val="110"/>
            <w:sz w:val="12"/>
          </w:rPr>
          <w:t>receive</w:t>
        </w:r>
        <w:r w:rsidR="006625FF">
          <w:rPr>
            <w:color w:val="007FAC"/>
            <w:spacing w:val="-4"/>
            <w:w w:val="110"/>
            <w:sz w:val="12"/>
          </w:rPr>
          <w:t xml:space="preserve"> </w:t>
        </w:r>
        <w:r w:rsidR="006625FF">
          <w:rPr>
            <w:color w:val="007FAC"/>
            <w:w w:val="110"/>
            <w:sz w:val="12"/>
          </w:rPr>
          <w:t>water</w:t>
        </w:r>
        <w:r w:rsidR="006625FF">
          <w:rPr>
            <w:color w:val="007FAC"/>
            <w:spacing w:val="-4"/>
            <w:w w:val="110"/>
            <w:sz w:val="12"/>
          </w:rPr>
          <w:t xml:space="preserve"> </w:t>
        </w:r>
        <w:r w:rsidR="006625FF">
          <w:rPr>
            <w:color w:val="007FAC"/>
            <w:w w:val="110"/>
            <w:sz w:val="12"/>
          </w:rPr>
          <w:t>stored</w:t>
        </w:r>
        <w:r w:rsidR="006625FF">
          <w:rPr>
            <w:color w:val="007FAC"/>
            <w:spacing w:val="-4"/>
            <w:w w:val="110"/>
            <w:sz w:val="12"/>
          </w:rPr>
          <w:t xml:space="preserve"> </w:t>
        </w:r>
        <w:r w:rsidR="006625FF">
          <w:rPr>
            <w:color w:val="007FAC"/>
            <w:w w:val="110"/>
            <w:sz w:val="12"/>
          </w:rPr>
          <w:t>in</w:t>
        </w:r>
        <w:r w:rsidR="006625FF">
          <w:rPr>
            <w:color w:val="007FAC"/>
            <w:spacing w:val="-5"/>
            <w:w w:val="110"/>
            <w:sz w:val="12"/>
          </w:rPr>
          <w:t xml:space="preserve"> </w:t>
        </w:r>
        <w:r w:rsidR="006625FF">
          <w:rPr>
            <w:color w:val="007FAC"/>
            <w:w w:val="110"/>
            <w:sz w:val="12"/>
          </w:rPr>
          <w:t>the</w:t>
        </w:r>
        <w:r w:rsidR="006625FF">
          <w:rPr>
            <w:color w:val="007FAC"/>
            <w:spacing w:val="-4"/>
            <w:w w:val="110"/>
            <w:sz w:val="12"/>
          </w:rPr>
          <w:t xml:space="preserve"> </w:t>
        </w:r>
        <w:r w:rsidR="006625FF">
          <w:rPr>
            <w:color w:val="007FAC"/>
            <w:w w:val="110"/>
            <w:sz w:val="12"/>
          </w:rPr>
          <w:t>parenchyma</w:t>
        </w:r>
        <w:r w:rsidR="006625FF">
          <w:rPr>
            <w:color w:val="007FAC"/>
            <w:spacing w:val="-3"/>
            <w:w w:val="110"/>
            <w:sz w:val="12"/>
          </w:rPr>
          <w:t xml:space="preserve"> </w:t>
        </w:r>
        <w:r w:rsidR="006625FF">
          <w:rPr>
            <w:color w:val="007FAC"/>
            <w:w w:val="110"/>
            <w:sz w:val="12"/>
          </w:rPr>
          <w:t>of</w:t>
        </w:r>
        <w:r w:rsidR="006625FF">
          <w:rPr>
            <w:color w:val="007FAC"/>
            <w:spacing w:val="-5"/>
            <w:w w:val="110"/>
            <w:sz w:val="12"/>
          </w:rPr>
          <w:t xml:space="preserve"> </w:t>
        </w:r>
        <w:r w:rsidR="006625FF">
          <w:rPr>
            <w:color w:val="007FAC"/>
            <w:w w:val="110"/>
            <w:sz w:val="12"/>
          </w:rPr>
          <w:t>their</w:t>
        </w:r>
        <w:r w:rsidR="006625FF">
          <w:rPr>
            <w:color w:val="007FAC"/>
            <w:spacing w:val="-4"/>
            <w:w w:val="110"/>
            <w:sz w:val="12"/>
          </w:rPr>
          <w:t xml:space="preserve"> </w:t>
        </w:r>
        <w:r w:rsidR="006625FF">
          <w:rPr>
            <w:color w:val="007FAC"/>
            <w:w w:val="110"/>
            <w:sz w:val="12"/>
          </w:rPr>
          <w:t>facilitated</w:t>
        </w:r>
        <w:r w:rsidR="006625FF">
          <w:rPr>
            <w:color w:val="007FAC"/>
            <w:spacing w:val="-3"/>
            <w:w w:val="110"/>
            <w:sz w:val="12"/>
          </w:rPr>
          <w:t xml:space="preserve"> </w:t>
        </w:r>
        <w:r w:rsidR="006625FF">
          <w:rPr>
            <w:color w:val="007FAC"/>
            <w:w w:val="110"/>
            <w:sz w:val="12"/>
          </w:rPr>
          <w:t>columnar</w:t>
        </w:r>
        <w:r w:rsidR="006625FF">
          <w:rPr>
            <w:color w:val="007FAC"/>
            <w:spacing w:val="-5"/>
            <w:w w:val="110"/>
            <w:sz w:val="12"/>
          </w:rPr>
          <w:t xml:space="preserve"> </w:t>
        </w:r>
        <w:r w:rsidR="006625FF">
          <w:rPr>
            <w:color w:val="007FAC"/>
            <w:w w:val="110"/>
            <w:sz w:val="12"/>
          </w:rPr>
          <w:t>cacti.</w:t>
        </w:r>
      </w:hyperlink>
    </w:p>
    <w:bookmarkStart w:id="64" w:name="_bookmark50"/>
    <w:bookmarkEnd w:id="64"/>
    <w:p w:rsidR="00BF740A" w:rsidRPr="001C1E51" w:rsidRDefault="006F3806">
      <w:pPr>
        <w:spacing w:line="140" w:lineRule="exact"/>
        <w:ind w:left="350"/>
        <w:rPr>
          <w:sz w:val="12"/>
          <w:lang w:val="es-ES"/>
        </w:rPr>
      </w:pPr>
      <w:r w:rsidRPr="006F3806">
        <w:fldChar w:fldCharType="begin"/>
      </w:r>
      <w:r w:rsidR="006625FF" w:rsidRPr="001C1E51">
        <w:rPr>
          <w:lang w:val="es-ES"/>
        </w:rPr>
        <w:instrText xml:space="preserve"> HYPERLINK "http://refhub.elsevier.com/S1433-8319(19)30030-7/sbref0210" \h </w:instrText>
      </w:r>
      <w:r w:rsidRPr="006F3806">
        <w:fldChar w:fldCharType="separate"/>
      </w:r>
      <w:r w:rsidR="006625FF" w:rsidRPr="001C1E51">
        <w:rPr>
          <w:color w:val="007FAC"/>
          <w:w w:val="130"/>
          <w:sz w:val="12"/>
          <w:lang w:val="es-ES"/>
        </w:rPr>
        <w:t xml:space="preserve">J. </w:t>
      </w:r>
      <w:r w:rsidR="006625FF" w:rsidRPr="001C1E51">
        <w:rPr>
          <w:color w:val="007FAC"/>
          <w:w w:val="120"/>
          <w:sz w:val="12"/>
          <w:lang w:val="es-ES"/>
        </w:rPr>
        <w:t>Arid Environ. 165, 10–15</w:t>
      </w:r>
      <w:r>
        <w:rPr>
          <w:color w:val="007FAC"/>
          <w:w w:val="120"/>
          <w:sz w:val="12"/>
        </w:rPr>
        <w:fldChar w:fldCharType="end"/>
      </w:r>
      <w:r w:rsidR="006625FF" w:rsidRPr="001C1E51">
        <w:rPr>
          <w:w w:val="120"/>
          <w:sz w:val="12"/>
          <w:lang w:val="es-ES"/>
        </w:rPr>
        <w:t>.</w:t>
      </w:r>
    </w:p>
    <w:p w:rsidR="00BF740A" w:rsidRPr="001C1E51" w:rsidRDefault="006F3806">
      <w:pPr>
        <w:spacing w:before="18" w:line="271" w:lineRule="auto"/>
        <w:ind w:left="350" w:hanging="240"/>
        <w:jc w:val="both"/>
        <w:rPr>
          <w:sz w:val="12"/>
          <w:lang w:val="es-ES"/>
        </w:rPr>
      </w:pPr>
      <w:hyperlink r:id="rId87">
        <w:r w:rsidR="006625FF" w:rsidRPr="001C1E51">
          <w:rPr>
            <w:color w:val="007FAC"/>
            <w:w w:val="110"/>
            <w:sz w:val="12"/>
            <w:lang w:val="es-ES"/>
          </w:rPr>
          <w:t xml:space="preserve">Munoz, A.A., Celedon-Neghme,  C., Cavieres,  L.A., Arroyo, M.T., 2005.  </w:t>
        </w:r>
        <w:r w:rsidR="006625FF">
          <w:rPr>
            <w:color w:val="007FAC"/>
            <w:w w:val="110"/>
            <w:sz w:val="12"/>
          </w:rPr>
          <w:t>Bottom-up effects</w:t>
        </w:r>
      </w:hyperlink>
      <w:r w:rsidR="006625FF">
        <w:rPr>
          <w:color w:val="007FAC"/>
          <w:w w:val="110"/>
          <w:sz w:val="12"/>
        </w:rPr>
        <w:t xml:space="preserve">  </w:t>
      </w:r>
      <w:hyperlink r:id="rId88">
        <w:r w:rsidR="006625FF">
          <w:rPr>
            <w:color w:val="007FAC"/>
            <w:w w:val="110"/>
            <w:sz w:val="12"/>
          </w:rPr>
          <w:t>of nutrient availability on flower production, pollinator visitation, and seed output in</w:t>
        </w:r>
      </w:hyperlink>
      <w:r w:rsidR="006625FF">
        <w:rPr>
          <w:color w:val="007FAC"/>
          <w:w w:val="110"/>
          <w:sz w:val="12"/>
        </w:rPr>
        <w:t xml:space="preserve"> </w:t>
      </w:r>
      <w:bookmarkStart w:id="65" w:name="_bookmark51"/>
      <w:bookmarkEnd w:id="65"/>
      <w:r w:rsidRPr="006F3806">
        <w:fldChar w:fldCharType="begin"/>
      </w:r>
      <w:r w:rsidR="006625FF">
        <w:instrText xml:space="preserve"> HYPERLINK "http://refhub.elsevier.com/S1433-8319(19)30030-7/sbref0215" \h </w:instrText>
      </w:r>
      <w:r w:rsidRPr="006F3806">
        <w:fldChar w:fldCharType="separate"/>
      </w:r>
      <w:r w:rsidR="006625FF">
        <w:rPr>
          <w:color w:val="007FAC"/>
          <w:w w:val="110"/>
          <w:sz w:val="12"/>
        </w:rPr>
        <w:t xml:space="preserve">a high-Andean shrub. </w:t>
      </w:r>
      <w:r w:rsidR="006625FF" w:rsidRPr="001C1E51">
        <w:rPr>
          <w:color w:val="007FAC"/>
          <w:w w:val="110"/>
          <w:sz w:val="12"/>
          <w:lang w:val="es-ES"/>
        </w:rPr>
        <w:t xml:space="preserve">Oecologia 143,  </w:t>
      </w:r>
      <w:r w:rsidR="006625FF" w:rsidRPr="001C1E51">
        <w:rPr>
          <w:color w:val="007FAC"/>
          <w:spacing w:val="8"/>
          <w:w w:val="110"/>
          <w:sz w:val="12"/>
          <w:lang w:val="es-ES"/>
        </w:rPr>
        <w:t xml:space="preserve"> </w:t>
      </w:r>
      <w:r w:rsidR="006625FF" w:rsidRPr="001C1E51">
        <w:rPr>
          <w:color w:val="007FAC"/>
          <w:w w:val="110"/>
          <w:sz w:val="12"/>
          <w:lang w:val="es-ES"/>
        </w:rPr>
        <w:t>126–135</w:t>
      </w:r>
      <w:r>
        <w:rPr>
          <w:color w:val="007FAC"/>
          <w:w w:val="110"/>
          <w:sz w:val="12"/>
        </w:rPr>
        <w:fldChar w:fldCharType="end"/>
      </w:r>
      <w:r w:rsidR="006625FF" w:rsidRPr="001C1E51">
        <w:rPr>
          <w:w w:val="110"/>
          <w:sz w:val="12"/>
          <w:lang w:val="es-ES"/>
        </w:rPr>
        <w:t>.</w:t>
      </w:r>
    </w:p>
    <w:p w:rsidR="00BF740A" w:rsidRPr="001C1E51" w:rsidRDefault="006F3806">
      <w:pPr>
        <w:spacing w:before="1" w:line="271" w:lineRule="auto"/>
        <w:ind w:left="350" w:hanging="240"/>
        <w:jc w:val="both"/>
        <w:rPr>
          <w:sz w:val="12"/>
          <w:lang w:val="es-ES"/>
        </w:rPr>
      </w:pPr>
      <w:hyperlink r:id="rId89">
        <w:r w:rsidR="006625FF" w:rsidRPr="001C1E51">
          <w:rPr>
            <w:color w:val="007FAC"/>
            <w:w w:val="115"/>
            <w:sz w:val="12"/>
            <w:lang w:val="es-ES"/>
          </w:rPr>
          <w:t>Navarro-Cano,</w:t>
        </w:r>
        <w:r w:rsidR="006625FF" w:rsidRPr="001C1E51">
          <w:rPr>
            <w:color w:val="007FAC"/>
            <w:spacing w:val="-8"/>
            <w:w w:val="115"/>
            <w:sz w:val="12"/>
            <w:lang w:val="es-ES"/>
          </w:rPr>
          <w:t xml:space="preserve"> </w:t>
        </w:r>
        <w:r w:rsidR="006625FF" w:rsidRPr="001C1E51">
          <w:rPr>
            <w:color w:val="007FAC"/>
            <w:w w:val="115"/>
            <w:sz w:val="12"/>
            <w:lang w:val="es-ES"/>
          </w:rPr>
          <w:t>J.A.,</w:t>
        </w:r>
        <w:r w:rsidR="006625FF" w:rsidRPr="001C1E51">
          <w:rPr>
            <w:color w:val="007FAC"/>
            <w:spacing w:val="-9"/>
            <w:w w:val="115"/>
            <w:sz w:val="12"/>
            <w:lang w:val="es-ES"/>
          </w:rPr>
          <w:t xml:space="preserve"> </w:t>
        </w:r>
        <w:r w:rsidR="006625FF" w:rsidRPr="001C1E51">
          <w:rPr>
            <w:color w:val="007FAC"/>
            <w:w w:val="115"/>
            <w:sz w:val="12"/>
            <w:lang w:val="es-ES"/>
          </w:rPr>
          <w:t>Goberna,</w:t>
        </w:r>
        <w:r w:rsidR="006625FF" w:rsidRPr="001C1E51">
          <w:rPr>
            <w:color w:val="007FAC"/>
            <w:spacing w:val="-9"/>
            <w:w w:val="115"/>
            <w:sz w:val="12"/>
            <w:lang w:val="es-ES"/>
          </w:rPr>
          <w:t xml:space="preserve"> </w:t>
        </w:r>
        <w:r w:rsidR="006625FF" w:rsidRPr="001C1E51">
          <w:rPr>
            <w:color w:val="007FAC"/>
            <w:w w:val="115"/>
            <w:sz w:val="12"/>
            <w:lang w:val="es-ES"/>
          </w:rPr>
          <w:t>M.,</w:t>
        </w:r>
        <w:r w:rsidR="006625FF" w:rsidRPr="001C1E51">
          <w:rPr>
            <w:color w:val="007FAC"/>
            <w:spacing w:val="-10"/>
            <w:w w:val="115"/>
            <w:sz w:val="12"/>
            <w:lang w:val="es-ES"/>
          </w:rPr>
          <w:t xml:space="preserve"> </w:t>
        </w:r>
        <w:r w:rsidR="006625FF" w:rsidRPr="001C1E51">
          <w:rPr>
            <w:color w:val="007FAC"/>
            <w:w w:val="115"/>
            <w:sz w:val="12"/>
            <w:lang w:val="es-ES"/>
          </w:rPr>
          <w:t>Valiente-Banuet,</w:t>
        </w:r>
        <w:r w:rsidR="006625FF" w:rsidRPr="001C1E51">
          <w:rPr>
            <w:color w:val="007FAC"/>
            <w:spacing w:val="-9"/>
            <w:w w:val="115"/>
            <w:sz w:val="12"/>
            <w:lang w:val="es-ES"/>
          </w:rPr>
          <w:t xml:space="preserve"> </w:t>
        </w:r>
        <w:r w:rsidR="006625FF" w:rsidRPr="001C1E51">
          <w:rPr>
            <w:color w:val="007FAC"/>
            <w:w w:val="115"/>
            <w:sz w:val="12"/>
            <w:lang w:val="es-ES"/>
          </w:rPr>
          <w:t>A.,</w:t>
        </w:r>
        <w:r w:rsidR="006625FF" w:rsidRPr="001C1E51">
          <w:rPr>
            <w:color w:val="007FAC"/>
            <w:spacing w:val="-9"/>
            <w:w w:val="115"/>
            <w:sz w:val="12"/>
            <w:lang w:val="es-ES"/>
          </w:rPr>
          <w:t xml:space="preserve"> </w:t>
        </w:r>
        <w:r w:rsidR="006625FF" w:rsidRPr="001C1E51">
          <w:rPr>
            <w:color w:val="007FAC"/>
            <w:w w:val="115"/>
            <w:sz w:val="12"/>
            <w:lang w:val="es-ES"/>
          </w:rPr>
          <w:t>Montesinos-Navarro,</w:t>
        </w:r>
        <w:r w:rsidR="006625FF" w:rsidRPr="001C1E51">
          <w:rPr>
            <w:color w:val="007FAC"/>
            <w:spacing w:val="-8"/>
            <w:w w:val="115"/>
            <w:sz w:val="12"/>
            <w:lang w:val="es-ES"/>
          </w:rPr>
          <w:t xml:space="preserve"> </w:t>
        </w:r>
        <w:r w:rsidR="006625FF" w:rsidRPr="001C1E51">
          <w:rPr>
            <w:color w:val="007FAC"/>
            <w:w w:val="115"/>
            <w:sz w:val="12"/>
            <w:lang w:val="es-ES"/>
          </w:rPr>
          <w:t>A.,</w:t>
        </w:r>
        <w:r w:rsidR="006625FF" w:rsidRPr="001C1E51">
          <w:rPr>
            <w:color w:val="007FAC"/>
            <w:spacing w:val="-9"/>
            <w:w w:val="115"/>
            <w:sz w:val="12"/>
            <w:lang w:val="es-ES"/>
          </w:rPr>
          <w:t xml:space="preserve"> </w:t>
        </w:r>
        <w:r w:rsidR="006625FF" w:rsidRPr="001C1E51">
          <w:rPr>
            <w:color w:val="007FAC"/>
            <w:w w:val="115"/>
            <w:sz w:val="12"/>
            <w:lang w:val="es-ES"/>
          </w:rPr>
          <w:t>García,</w:t>
        </w:r>
        <w:r w:rsidR="006625FF" w:rsidRPr="001C1E51">
          <w:rPr>
            <w:color w:val="007FAC"/>
            <w:spacing w:val="-10"/>
            <w:w w:val="115"/>
            <w:sz w:val="12"/>
            <w:lang w:val="es-ES"/>
          </w:rPr>
          <w:t xml:space="preserve"> </w:t>
        </w:r>
        <w:r w:rsidR="006625FF" w:rsidRPr="001C1E51">
          <w:rPr>
            <w:color w:val="007FAC"/>
            <w:w w:val="115"/>
            <w:sz w:val="12"/>
            <w:lang w:val="es-ES"/>
          </w:rPr>
          <w:t>C.,</w:t>
        </w:r>
      </w:hyperlink>
      <w:r w:rsidR="006625FF" w:rsidRPr="001C1E51">
        <w:rPr>
          <w:color w:val="007FAC"/>
          <w:w w:val="115"/>
          <w:sz w:val="12"/>
          <w:lang w:val="es-ES"/>
        </w:rPr>
        <w:t xml:space="preserve"> </w:t>
      </w:r>
      <w:hyperlink r:id="rId90">
        <w:r w:rsidR="006625FF" w:rsidRPr="001C1E51">
          <w:rPr>
            <w:color w:val="007FAC"/>
            <w:w w:val="115"/>
            <w:sz w:val="12"/>
            <w:lang w:val="es-ES"/>
          </w:rPr>
          <w:t>Verdú,</w:t>
        </w:r>
        <w:r w:rsidR="006625FF" w:rsidRPr="001C1E51">
          <w:rPr>
            <w:color w:val="007FAC"/>
            <w:spacing w:val="-6"/>
            <w:w w:val="115"/>
            <w:sz w:val="12"/>
            <w:lang w:val="es-ES"/>
          </w:rPr>
          <w:t xml:space="preserve"> </w:t>
        </w:r>
        <w:r w:rsidR="006625FF" w:rsidRPr="001C1E51">
          <w:rPr>
            <w:color w:val="007FAC"/>
            <w:w w:val="115"/>
            <w:sz w:val="12"/>
            <w:lang w:val="es-ES"/>
          </w:rPr>
          <w:t>M.,</w:t>
        </w:r>
        <w:r w:rsidR="006625FF" w:rsidRPr="001C1E51">
          <w:rPr>
            <w:color w:val="007FAC"/>
            <w:spacing w:val="-7"/>
            <w:w w:val="115"/>
            <w:sz w:val="12"/>
            <w:lang w:val="es-ES"/>
          </w:rPr>
          <w:t xml:space="preserve"> </w:t>
        </w:r>
        <w:r w:rsidR="006625FF" w:rsidRPr="001C1E51">
          <w:rPr>
            <w:color w:val="007FAC"/>
            <w:w w:val="115"/>
            <w:sz w:val="12"/>
            <w:lang w:val="es-ES"/>
          </w:rPr>
          <w:t>2014.</w:t>
        </w:r>
        <w:r w:rsidR="006625FF" w:rsidRPr="001C1E51">
          <w:rPr>
            <w:color w:val="007FAC"/>
            <w:spacing w:val="-7"/>
            <w:w w:val="115"/>
            <w:sz w:val="12"/>
            <w:lang w:val="es-ES"/>
          </w:rPr>
          <w:t xml:space="preserve"> </w:t>
        </w:r>
        <w:r w:rsidR="006625FF">
          <w:rPr>
            <w:color w:val="007FAC"/>
            <w:w w:val="115"/>
            <w:sz w:val="12"/>
          </w:rPr>
          <w:t>Plant</w:t>
        </w:r>
        <w:r w:rsidR="006625FF">
          <w:rPr>
            <w:color w:val="007FAC"/>
            <w:spacing w:val="-7"/>
            <w:w w:val="115"/>
            <w:sz w:val="12"/>
          </w:rPr>
          <w:t xml:space="preserve"> </w:t>
        </w:r>
        <w:r w:rsidR="006625FF">
          <w:rPr>
            <w:color w:val="007FAC"/>
            <w:w w:val="115"/>
            <w:sz w:val="12"/>
          </w:rPr>
          <w:t>phylodiversity</w:t>
        </w:r>
        <w:r w:rsidR="006625FF">
          <w:rPr>
            <w:color w:val="007FAC"/>
            <w:spacing w:val="-7"/>
            <w:w w:val="115"/>
            <w:sz w:val="12"/>
          </w:rPr>
          <w:t xml:space="preserve"> </w:t>
        </w:r>
        <w:r w:rsidR="006625FF">
          <w:rPr>
            <w:color w:val="007FAC"/>
            <w:w w:val="115"/>
            <w:sz w:val="12"/>
          </w:rPr>
          <w:t>enhances</w:t>
        </w:r>
        <w:r w:rsidR="006625FF">
          <w:rPr>
            <w:color w:val="007FAC"/>
            <w:spacing w:val="-7"/>
            <w:w w:val="115"/>
            <w:sz w:val="12"/>
          </w:rPr>
          <w:t xml:space="preserve"> </w:t>
        </w:r>
        <w:r w:rsidR="006625FF">
          <w:rPr>
            <w:color w:val="007FAC"/>
            <w:w w:val="115"/>
            <w:sz w:val="12"/>
          </w:rPr>
          <w:t>soil</w:t>
        </w:r>
        <w:r w:rsidR="006625FF">
          <w:rPr>
            <w:color w:val="007FAC"/>
            <w:spacing w:val="-7"/>
            <w:w w:val="115"/>
            <w:sz w:val="12"/>
          </w:rPr>
          <w:t xml:space="preserve"> </w:t>
        </w:r>
        <w:r w:rsidR="006625FF">
          <w:rPr>
            <w:color w:val="007FAC"/>
            <w:w w:val="115"/>
            <w:sz w:val="12"/>
          </w:rPr>
          <w:t>microbial</w:t>
        </w:r>
        <w:r w:rsidR="006625FF">
          <w:rPr>
            <w:color w:val="007FAC"/>
            <w:spacing w:val="-7"/>
            <w:w w:val="115"/>
            <w:sz w:val="12"/>
          </w:rPr>
          <w:t xml:space="preserve"> </w:t>
        </w:r>
        <w:r w:rsidR="006625FF">
          <w:rPr>
            <w:color w:val="007FAC"/>
            <w:w w:val="115"/>
            <w:sz w:val="12"/>
          </w:rPr>
          <w:t>productivity</w:t>
        </w:r>
        <w:r w:rsidR="006625FF">
          <w:rPr>
            <w:color w:val="007FAC"/>
            <w:spacing w:val="-7"/>
            <w:w w:val="115"/>
            <w:sz w:val="12"/>
          </w:rPr>
          <w:t xml:space="preserve"> </w:t>
        </w:r>
        <w:r w:rsidR="006625FF">
          <w:rPr>
            <w:color w:val="007FAC"/>
            <w:w w:val="115"/>
            <w:sz w:val="12"/>
          </w:rPr>
          <w:t>in</w:t>
        </w:r>
        <w:r w:rsidR="006625FF">
          <w:rPr>
            <w:color w:val="007FAC"/>
            <w:spacing w:val="-7"/>
            <w:w w:val="115"/>
            <w:sz w:val="12"/>
          </w:rPr>
          <w:t xml:space="preserve"> </w:t>
        </w:r>
        <w:r w:rsidR="006625FF">
          <w:rPr>
            <w:color w:val="007FAC"/>
            <w:w w:val="115"/>
            <w:sz w:val="12"/>
          </w:rPr>
          <w:t>facil-</w:t>
        </w:r>
      </w:hyperlink>
      <w:r w:rsidR="006625FF">
        <w:rPr>
          <w:color w:val="007FAC"/>
          <w:w w:val="115"/>
          <w:sz w:val="12"/>
        </w:rPr>
        <w:t xml:space="preserve"> </w:t>
      </w:r>
      <w:bookmarkStart w:id="66" w:name="_bookmark52"/>
      <w:bookmarkEnd w:id="66"/>
      <w:r w:rsidRPr="006F3806">
        <w:fldChar w:fldCharType="begin"/>
      </w:r>
      <w:r w:rsidR="006625FF">
        <w:instrText xml:space="preserve"> HYPERLINK "http://refhub.elsevier.com/S1433-8319(19)30030-7/sbref0220" \h </w:instrText>
      </w:r>
      <w:r w:rsidRPr="006F3806">
        <w:fldChar w:fldCharType="separate"/>
      </w:r>
      <w:r w:rsidR="006625FF">
        <w:rPr>
          <w:color w:val="007FAC"/>
          <w:w w:val="110"/>
          <w:sz w:val="12"/>
        </w:rPr>
        <w:t xml:space="preserve">itation-driven communities. </w:t>
      </w:r>
      <w:r w:rsidR="006625FF" w:rsidRPr="001C1E51">
        <w:rPr>
          <w:color w:val="007FAC"/>
          <w:w w:val="110"/>
          <w:sz w:val="12"/>
          <w:lang w:val="es-ES"/>
        </w:rPr>
        <w:t xml:space="preserve">Oecologia 174, </w:t>
      </w:r>
      <w:r w:rsidR="006625FF" w:rsidRPr="001C1E51">
        <w:rPr>
          <w:color w:val="007FAC"/>
          <w:spacing w:val="13"/>
          <w:w w:val="110"/>
          <w:sz w:val="12"/>
          <w:lang w:val="es-ES"/>
        </w:rPr>
        <w:t xml:space="preserve"> </w:t>
      </w:r>
      <w:r w:rsidR="006625FF" w:rsidRPr="001C1E51">
        <w:rPr>
          <w:color w:val="007FAC"/>
          <w:w w:val="110"/>
          <w:sz w:val="12"/>
          <w:lang w:val="es-ES"/>
        </w:rPr>
        <w:t>909–920</w:t>
      </w:r>
      <w:r>
        <w:rPr>
          <w:color w:val="007FAC"/>
          <w:w w:val="110"/>
          <w:sz w:val="12"/>
        </w:rPr>
        <w:fldChar w:fldCharType="end"/>
      </w:r>
      <w:r w:rsidR="006625FF" w:rsidRPr="001C1E51">
        <w:rPr>
          <w:w w:val="110"/>
          <w:sz w:val="12"/>
          <w:lang w:val="es-ES"/>
        </w:rPr>
        <w:t>.</w:t>
      </w:r>
    </w:p>
    <w:p w:rsidR="00BF740A" w:rsidRDefault="006F3806">
      <w:pPr>
        <w:spacing w:before="1" w:line="271" w:lineRule="auto"/>
        <w:ind w:left="350" w:right="71" w:hanging="240"/>
        <w:rPr>
          <w:sz w:val="12"/>
        </w:rPr>
      </w:pPr>
      <w:hyperlink r:id="rId91">
        <w:r w:rsidR="006625FF" w:rsidRPr="001C1E51">
          <w:rPr>
            <w:color w:val="007FAC"/>
            <w:w w:val="110"/>
            <w:sz w:val="12"/>
            <w:lang w:val="es-ES"/>
          </w:rPr>
          <w:t xml:space="preserve">Navarro-Cano, J.A., Verdú, M., García, C., Goberna, M., 2015. </w:t>
        </w:r>
        <w:r w:rsidR="006625FF">
          <w:rPr>
            <w:color w:val="007FAC"/>
            <w:w w:val="110"/>
            <w:sz w:val="12"/>
          </w:rPr>
          <w:t>What nurse shrubs can do</w:t>
        </w:r>
      </w:hyperlink>
      <w:r w:rsidR="006625FF">
        <w:rPr>
          <w:color w:val="007FAC"/>
          <w:w w:val="110"/>
          <w:sz w:val="12"/>
        </w:rPr>
        <w:t xml:space="preserve">    </w:t>
      </w:r>
      <w:hyperlink r:id="rId92">
        <w:r w:rsidR="006625FF">
          <w:rPr>
            <w:color w:val="007FAC"/>
            <w:w w:val="110"/>
            <w:sz w:val="12"/>
          </w:rPr>
          <w:t>for barren soils: rapid productivity shifts associated with a 40 years ontogenetic</w:t>
        </w:r>
      </w:hyperlink>
      <w:r w:rsidR="006625FF">
        <w:rPr>
          <w:color w:val="007FAC"/>
          <w:w w:val="110"/>
          <w:sz w:val="12"/>
        </w:rPr>
        <w:t xml:space="preserve"> </w:t>
      </w:r>
      <w:bookmarkStart w:id="67" w:name="_bookmark53"/>
      <w:bookmarkEnd w:id="67"/>
      <w:r w:rsidRPr="006F3806">
        <w:fldChar w:fldCharType="begin"/>
      </w:r>
      <w:r w:rsidR="006625FF">
        <w:instrText xml:space="preserve"> HYPERLINK "http://refhub.elsevier.com/S1433-8319(19)30030-7/sbref0225" \h </w:instrText>
      </w:r>
      <w:r w:rsidRPr="006F3806">
        <w:fldChar w:fldCharType="separate"/>
      </w:r>
      <w:r w:rsidR="006625FF">
        <w:rPr>
          <w:color w:val="007FAC"/>
          <w:w w:val="110"/>
          <w:sz w:val="12"/>
        </w:rPr>
        <w:t xml:space="preserve">gradient. Plant Soil 388,  </w:t>
      </w:r>
      <w:r w:rsidR="006625FF">
        <w:rPr>
          <w:color w:val="007FAC"/>
          <w:spacing w:val="1"/>
          <w:w w:val="110"/>
          <w:sz w:val="12"/>
        </w:rPr>
        <w:t xml:space="preserve"> </w:t>
      </w:r>
      <w:r w:rsidR="006625FF">
        <w:rPr>
          <w:color w:val="007FAC"/>
          <w:w w:val="110"/>
          <w:sz w:val="12"/>
        </w:rPr>
        <w:t>197–209</w:t>
      </w:r>
      <w:r>
        <w:rPr>
          <w:color w:val="007FAC"/>
          <w:w w:val="110"/>
          <w:sz w:val="12"/>
        </w:rPr>
        <w:fldChar w:fldCharType="end"/>
      </w:r>
      <w:r w:rsidR="006625FF">
        <w:rPr>
          <w:w w:val="110"/>
          <w:sz w:val="12"/>
        </w:rPr>
        <w:t>.</w:t>
      </w:r>
    </w:p>
    <w:p w:rsidR="00BF740A" w:rsidRDefault="006F3806">
      <w:pPr>
        <w:spacing w:line="273" w:lineRule="auto"/>
        <w:ind w:left="350" w:right="-1" w:hanging="240"/>
        <w:rPr>
          <w:sz w:val="12"/>
        </w:rPr>
      </w:pPr>
      <w:hyperlink r:id="rId93">
        <w:r w:rsidR="006625FF">
          <w:rPr>
            <w:color w:val="007FAC"/>
            <w:w w:val="115"/>
            <w:sz w:val="12"/>
          </w:rPr>
          <w:t>Olano,</w:t>
        </w:r>
        <w:r w:rsidR="006625FF">
          <w:rPr>
            <w:color w:val="007FAC"/>
            <w:spacing w:val="-3"/>
            <w:w w:val="115"/>
            <w:sz w:val="12"/>
          </w:rPr>
          <w:t xml:space="preserve"> </w:t>
        </w:r>
        <w:r w:rsidR="006625FF">
          <w:rPr>
            <w:color w:val="007FAC"/>
            <w:w w:val="115"/>
            <w:sz w:val="12"/>
          </w:rPr>
          <w:t>J.M.,</w:t>
        </w:r>
        <w:r w:rsidR="006625FF">
          <w:rPr>
            <w:color w:val="007FAC"/>
            <w:spacing w:val="-4"/>
            <w:w w:val="115"/>
            <w:sz w:val="12"/>
          </w:rPr>
          <w:t xml:space="preserve"> </w:t>
        </w:r>
        <w:r w:rsidR="006625FF">
          <w:rPr>
            <w:color w:val="007FAC"/>
            <w:w w:val="115"/>
            <w:sz w:val="12"/>
          </w:rPr>
          <w:t>Eugenio,</w:t>
        </w:r>
        <w:r w:rsidR="006625FF">
          <w:rPr>
            <w:color w:val="007FAC"/>
            <w:spacing w:val="-4"/>
            <w:w w:val="115"/>
            <w:sz w:val="12"/>
          </w:rPr>
          <w:t xml:space="preserve"> </w:t>
        </w:r>
        <w:r w:rsidR="006625FF">
          <w:rPr>
            <w:color w:val="007FAC"/>
            <w:w w:val="115"/>
            <w:sz w:val="12"/>
          </w:rPr>
          <w:t>M.,</w:t>
        </w:r>
        <w:r w:rsidR="006625FF">
          <w:rPr>
            <w:color w:val="007FAC"/>
            <w:spacing w:val="-3"/>
            <w:w w:val="115"/>
            <w:sz w:val="12"/>
          </w:rPr>
          <w:t xml:space="preserve"> </w:t>
        </w:r>
        <w:r w:rsidR="006625FF">
          <w:rPr>
            <w:color w:val="007FAC"/>
            <w:w w:val="115"/>
            <w:sz w:val="12"/>
          </w:rPr>
          <w:t>Escudero,</w:t>
        </w:r>
        <w:r w:rsidR="006625FF">
          <w:rPr>
            <w:color w:val="007FAC"/>
            <w:spacing w:val="-3"/>
            <w:w w:val="115"/>
            <w:sz w:val="12"/>
          </w:rPr>
          <w:t xml:space="preserve"> </w:t>
        </w:r>
        <w:r w:rsidR="006625FF">
          <w:rPr>
            <w:color w:val="007FAC"/>
            <w:w w:val="115"/>
            <w:sz w:val="12"/>
          </w:rPr>
          <w:t>A.,</w:t>
        </w:r>
        <w:r w:rsidR="006625FF">
          <w:rPr>
            <w:color w:val="007FAC"/>
            <w:spacing w:val="-4"/>
            <w:w w:val="115"/>
            <w:sz w:val="12"/>
          </w:rPr>
          <w:t xml:space="preserve"> </w:t>
        </w:r>
        <w:r w:rsidR="006625FF">
          <w:rPr>
            <w:color w:val="007FAC"/>
            <w:w w:val="115"/>
            <w:sz w:val="12"/>
          </w:rPr>
          <w:t>2011.</w:t>
        </w:r>
        <w:r w:rsidR="006625FF">
          <w:rPr>
            <w:color w:val="007FAC"/>
            <w:spacing w:val="-3"/>
            <w:w w:val="115"/>
            <w:sz w:val="12"/>
          </w:rPr>
          <w:t xml:space="preserve"> </w:t>
        </w:r>
        <w:r w:rsidR="006625FF">
          <w:rPr>
            <w:color w:val="007FAC"/>
            <w:w w:val="115"/>
            <w:sz w:val="12"/>
          </w:rPr>
          <w:t>Site</w:t>
        </w:r>
        <w:r w:rsidR="006625FF">
          <w:rPr>
            <w:color w:val="007FAC"/>
            <w:spacing w:val="-3"/>
            <w:w w:val="115"/>
            <w:sz w:val="12"/>
          </w:rPr>
          <w:t xml:space="preserve"> </w:t>
        </w:r>
        <w:r w:rsidR="006625FF">
          <w:rPr>
            <w:color w:val="007FAC"/>
            <w:w w:val="115"/>
            <w:sz w:val="12"/>
          </w:rPr>
          <w:t>effect</w:t>
        </w:r>
        <w:r w:rsidR="006625FF">
          <w:rPr>
            <w:color w:val="007FAC"/>
            <w:spacing w:val="-3"/>
            <w:w w:val="115"/>
            <w:sz w:val="12"/>
          </w:rPr>
          <w:t xml:space="preserve"> </w:t>
        </w:r>
        <w:r w:rsidR="006625FF">
          <w:rPr>
            <w:color w:val="007FAC"/>
            <w:w w:val="115"/>
            <w:sz w:val="12"/>
          </w:rPr>
          <w:t>is</w:t>
        </w:r>
        <w:r w:rsidR="006625FF">
          <w:rPr>
            <w:color w:val="007FAC"/>
            <w:spacing w:val="-3"/>
            <w:w w:val="115"/>
            <w:sz w:val="12"/>
          </w:rPr>
          <w:t xml:space="preserve"> </w:t>
        </w:r>
        <w:r w:rsidR="006625FF">
          <w:rPr>
            <w:color w:val="007FAC"/>
            <w:w w:val="115"/>
            <w:sz w:val="12"/>
          </w:rPr>
          <w:t>stronger</w:t>
        </w:r>
        <w:r w:rsidR="006625FF">
          <w:rPr>
            <w:color w:val="007FAC"/>
            <w:spacing w:val="-3"/>
            <w:w w:val="115"/>
            <w:sz w:val="12"/>
          </w:rPr>
          <w:t xml:space="preserve"> </w:t>
        </w:r>
        <w:r w:rsidR="006625FF">
          <w:rPr>
            <w:color w:val="007FAC"/>
            <w:w w:val="115"/>
            <w:sz w:val="12"/>
          </w:rPr>
          <w:t>than</w:t>
        </w:r>
        <w:r w:rsidR="006625FF">
          <w:rPr>
            <w:color w:val="007FAC"/>
            <w:spacing w:val="-3"/>
            <w:w w:val="115"/>
            <w:sz w:val="12"/>
          </w:rPr>
          <w:t xml:space="preserve"> </w:t>
        </w:r>
        <w:r w:rsidR="006625FF">
          <w:rPr>
            <w:color w:val="007FAC"/>
            <w:w w:val="115"/>
            <w:sz w:val="12"/>
          </w:rPr>
          <w:t>species</w:t>
        </w:r>
        <w:r w:rsidR="006625FF">
          <w:rPr>
            <w:color w:val="007FAC"/>
            <w:spacing w:val="-4"/>
            <w:w w:val="115"/>
            <w:sz w:val="12"/>
          </w:rPr>
          <w:t xml:space="preserve"> </w:t>
        </w:r>
        <w:r w:rsidR="006625FF">
          <w:rPr>
            <w:color w:val="007FAC"/>
            <w:w w:val="115"/>
            <w:sz w:val="12"/>
          </w:rPr>
          <w:t>identity</w:t>
        </w:r>
      </w:hyperlink>
      <w:r w:rsidR="006625FF">
        <w:rPr>
          <w:color w:val="007FAC"/>
          <w:w w:val="115"/>
          <w:sz w:val="12"/>
        </w:rPr>
        <w:t xml:space="preserve"> </w:t>
      </w:r>
      <w:hyperlink r:id="rId94">
        <w:r w:rsidR="006625FF">
          <w:rPr>
            <w:color w:val="007FAC"/>
            <w:w w:val="115"/>
            <w:sz w:val="12"/>
          </w:rPr>
          <w:t>in</w:t>
        </w:r>
        <w:r w:rsidR="006625FF">
          <w:rPr>
            <w:color w:val="007FAC"/>
            <w:spacing w:val="-11"/>
            <w:w w:val="115"/>
            <w:sz w:val="12"/>
          </w:rPr>
          <w:t xml:space="preserve"> </w:t>
        </w:r>
        <w:r w:rsidR="006625FF">
          <w:rPr>
            <w:color w:val="007FAC"/>
            <w:w w:val="115"/>
            <w:sz w:val="12"/>
          </w:rPr>
          <w:t>driving</w:t>
        </w:r>
        <w:r w:rsidR="006625FF">
          <w:rPr>
            <w:color w:val="007FAC"/>
            <w:spacing w:val="-12"/>
            <w:w w:val="115"/>
            <w:sz w:val="12"/>
          </w:rPr>
          <w:t xml:space="preserve"> </w:t>
        </w:r>
        <w:r w:rsidR="006625FF">
          <w:rPr>
            <w:color w:val="007FAC"/>
            <w:w w:val="115"/>
            <w:sz w:val="12"/>
          </w:rPr>
          <w:t>demographic</w:t>
        </w:r>
        <w:r w:rsidR="006625FF">
          <w:rPr>
            <w:color w:val="007FAC"/>
            <w:spacing w:val="-12"/>
            <w:w w:val="115"/>
            <w:sz w:val="12"/>
          </w:rPr>
          <w:t xml:space="preserve"> </w:t>
        </w:r>
        <w:r w:rsidR="006625FF">
          <w:rPr>
            <w:color w:val="007FAC"/>
            <w:w w:val="115"/>
            <w:sz w:val="12"/>
          </w:rPr>
          <w:t>responses</w:t>
        </w:r>
        <w:r w:rsidR="006625FF">
          <w:rPr>
            <w:color w:val="007FAC"/>
            <w:spacing w:val="-12"/>
            <w:w w:val="115"/>
            <w:sz w:val="12"/>
          </w:rPr>
          <w:t xml:space="preserve"> </w:t>
        </w:r>
        <w:r w:rsidR="006625FF">
          <w:rPr>
            <w:color w:val="007FAC"/>
            <w:w w:val="115"/>
            <w:sz w:val="12"/>
          </w:rPr>
          <w:t>of</w:t>
        </w:r>
        <w:r w:rsidR="006625FF">
          <w:rPr>
            <w:color w:val="007FAC"/>
            <w:spacing w:val="-12"/>
            <w:w w:val="115"/>
            <w:sz w:val="12"/>
          </w:rPr>
          <w:t xml:space="preserve"> </w:t>
        </w:r>
        <w:r w:rsidR="006625FF">
          <w:rPr>
            <w:color w:val="007FAC"/>
            <w:w w:val="115"/>
            <w:sz w:val="12"/>
          </w:rPr>
          <w:t>Helianthemum</w:t>
        </w:r>
        <w:r w:rsidR="006625FF">
          <w:rPr>
            <w:color w:val="007FAC"/>
            <w:spacing w:val="-11"/>
            <w:w w:val="115"/>
            <w:sz w:val="12"/>
          </w:rPr>
          <w:t xml:space="preserve"> </w:t>
        </w:r>
        <w:r w:rsidR="006625FF">
          <w:rPr>
            <w:color w:val="007FAC"/>
            <w:w w:val="115"/>
            <w:sz w:val="12"/>
          </w:rPr>
          <w:t>(Cistaceae)</w:t>
        </w:r>
        <w:r w:rsidR="006625FF">
          <w:rPr>
            <w:color w:val="007FAC"/>
            <w:spacing w:val="-12"/>
            <w:w w:val="115"/>
            <w:sz w:val="12"/>
          </w:rPr>
          <w:t xml:space="preserve"> </w:t>
        </w:r>
        <w:r w:rsidR="006625FF">
          <w:rPr>
            <w:color w:val="007FAC"/>
            <w:w w:val="115"/>
            <w:sz w:val="12"/>
          </w:rPr>
          <w:t>shrubs</w:t>
        </w:r>
        <w:r w:rsidR="006625FF">
          <w:rPr>
            <w:color w:val="007FAC"/>
            <w:spacing w:val="-12"/>
            <w:w w:val="115"/>
            <w:sz w:val="12"/>
          </w:rPr>
          <w:t xml:space="preserve"> </w:t>
        </w:r>
        <w:r w:rsidR="006625FF">
          <w:rPr>
            <w:color w:val="007FAC"/>
            <w:w w:val="115"/>
            <w:sz w:val="12"/>
          </w:rPr>
          <w:t>in</w:t>
        </w:r>
        <w:r w:rsidR="006625FF">
          <w:rPr>
            <w:color w:val="007FAC"/>
            <w:spacing w:val="-12"/>
            <w:w w:val="115"/>
            <w:sz w:val="12"/>
          </w:rPr>
          <w:t xml:space="preserve"> </w:t>
        </w:r>
        <w:r w:rsidR="006625FF">
          <w:rPr>
            <w:color w:val="007FAC"/>
            <w:w w:val="115"/>
            <w:sz w:val="12"/>
          </w:rPr>
          <w:t>gypsum</w:t>
        </w:r>
      </w:hyperlink>
      <w:r w:rsidR="006625FF">
        <w:rPr>
          <w:color w:val="007FAC"/>
          <w:w w:val="115"/>
          <w:sz w:val="12"/>
        </w:rPr>
        <w:t xml:space="preserve"> </w:t>
      </w:r>
      <w:bookmarkStart w:id="68" w:name="_bookmark54"/>
      <w:bookmarkEnd w:id="68"/>
      <w:r w:rsidRPr="006F3806">
        <w:fldChar w:fldCharType="begin"/>
      </w:r>
      <w:r w:rsidR="006625FF">
        <w:instrText xml:space="preserve"> HYPERLINK "http://refhub.elsevier.com/S1433-8319(19)30030-7/sbref0230" \h </w:instrText>
      </w:r>
      <w:r w:rsidRPr="006F3806">
        <w:fldChar w:fldCharType="separate"/>
      </w:r>
      <w:r w:rsidR="006625FF">
        <w:rPr>
          <w:color w:val="007FAC"/>
          <w:w w:val="115"/>
          <w:sz w:val="12"/>
        </w:rPr>
        <w:t>environments.</w:t>
      </w:r>
      <w:r w:rsidR="006625FF">
        <w:rPr>
          <w:color w:val="007FAC"/>
          <w:spacing w:val="-5"/>
          <w:w w:val="115"/>
          <w:sz w:val="12"/>
        </w:rPr>
        <w:t xml:space="preserve"> </w:t>
      </w:r>
      <w:r w:rsidR="006625FF">
        <w:rPr>
          <w:color w:val="007FAC"/>
          <w:w w:val="115"/>
          <w:sz w:val="12"/>
        </w:rPr>
        <w:t>Am.</w:t>
      </w:r>
      <w:r w:rsidR="006625FF">
        <w:rPr>
          <w:color w:val="007FAC"/>
          <w:spacing w:val="-6"/>
          <w:w w:val="115"/>
          <w:sz w:val="12"/>
        </w:rPr>
        <w:t xml:space="preserve"> </w:t>
      </w:r>
      <w:r w:rsidR="006625FF">
        <w:rPr>
          <w:color w:val="007FAC"/>
          <w:w w:val="130"/>
          <w:sz w:val="12"/>
        </w:rPr>
        <w:t>J.</w:t>
      </w:r>
      <w:r w:rsidR="006625FF">
        <w:rPr>
          <w:color w:val="007FAC"/>
          <w:spacing w:val="-9"/>
          <w:w w:val="130"/>
          <w:sz w:val="12"/>
        </w:rPr>
        <w:t xml:space="preserve"> </w:t>
      </w:r>
      <w:r w:rsidR="006625FF">
        <w:rPr>
          <w:color w:val="007FAC"/>
          <w:w w:val="115"/>
          <w:sz w:val="12"/>
        </w:rPr>
        <w:t>Bot.</w:t>
      </w:r>
      <w:r w:rsidR="006625FF">
        <w:rPr>
          <w:color w:val="007FAC"/>
          <w:spacing w:val="-6"/>
          <w:w w:val="115"/>
          <w:sz w:val="12"/>
        </w:rPr>
        <w:t xml:space="preserve"> </w:t>
      </w:r>
      <w:r w:rsidR="006625FF">
        <w:rPr>
          <w:color w:val="007FAC"/>
          <w:w w:val="115"/>
          <w:sz w:val="12"/>
        </w:rPr>
        <w:t>98,</w:t>
      </w:r>
      <w:r w:rsidR="006625FF">
        <w:rPr>
          <w:color w:val="007FAC"/>
          <w:spacing w:val="-5"/>
          <w:w w:val="115"/>
          <w:sz w:val="12"/>
        </w:rPr>
        <w:t xml:space="preserve"> </w:t>
      </w:r>
      <w:r w:rsidR="006625FF">
        <w:rPr>
          <w:color w:val="007FAC"/>
          <w:w w:val="115"/>
          <w:sz w:val="12"/>
        </w:rPr>
        <w:t>1016–1023</w:t>
      </w:r>
      <w:r>
        <w:rPr>
          <w:color w:val="007FAC"/>
          <w:w w:val="115"/>
          <w:sz w:val="12"/>
        </w:rPr>
        <w:fldChar w:fldCharType="end"/>
      </w:r>
      <w:r w:rsidR="006625FF">
        <w:rPr>
          <w:w w:val="115"/>
          <w:sz w:val="12"/>
        </w:rPr>
        <w:t>.</w:t>
      </w:r>
    </w:p>
    <w:p w:rsidR="00BF740A" w:rsidRPr="001C1E51" w:rsidRDefault="006F3806">
      <w:pPr>
        <w:spacing w:line="271" w:lineRule="auto"/>
        <w:ind w:left="350" w:right="-17" w:hanging="240"/>
        <w:rPr>
          <w:sz w:val="12"/>
          <w:lang w:val="es-ES"/>
        </w:rPr>
      </w:pPr>
      <w:hyperlink r:id="rId95">
        <w:r w:rsidR="006625FF">
          <w:rPr>
            <w:color w:val="007FAC"/>
            <w:w w:val="115"/>
            <w:sz w:val="12"/>
          </w:rPr>
          <w:t>Paula, S., Arianoutsou, M., Kazanis, D., Tavsanoglu, Ç., Lloret, F., Buhk, C., Ojeda, F.,</w:t>
        </w:r>
      </w:hyperlink>
      <w:r w:rsidR="006625FF">
        <w:rPr>
          <w:color w:val="007FAC"/>
          <w:w w:val="115"/>
          <w:sz w:val="12"/>
        </w:rPr>
        <w:t xml:space="preserve"> </w:t>
      </w:r>
      <w:hyperlink r:id="rId96">
        <w:r w:rsidR="006625FF">
          <w:rPr>
            <w:color w:val="007FAC"/>
            <w:w w:val="115"/>
            <w:sz w:val="12"/>
          </w:rPr>
          <w:t xml:space="preserve">Luna, B., Moreno, </w:t>
        </w:r>
        <w:r w:rsidR="006625FF">
          <w:rPr>
            <w:color w:val="007FAC"/>
            <w:w w:val="125"/>
            <w:sz w:val="12"/>
          </w:rPr>
          <w:t xml:space="preserve">J., </w:t>
        </w:r>
        <w:r w:rsidR="006625FF">
          <w:rPr>
            <w:color w:val="007FAC"/>
            <w:w w:val="115"/>
            <w:sz w:val="12"/>
          </w:rPr>
          <w:t>Rodrigo, A., et al., 2009. Fire-related traits for plant species of</w:t>
        </w:r>
      </w:hyperlink>
      <w:r w:rsidR="006625FF">
        <w:rPr>
          <w:color w:val="007FAC"/>
          <w:w w:val="115"/>
          <w:sz w:val="12"/>
        </w:rPr>
        <w:t xml:space="preserve"> </w:t>
      </w:r>
      <w:bookmarkStart w:id="69" w:name="_bookmark55"/>
      <w:bookmarkEnd w:id="69"/>
      <w:r w:rsidRPr="006F3806">
        <w:fldChar w:fldCharType="begin"/>
      </w:r>
      <w:r w:rsidR="006625FF">
        <w:instrText xml:space="preserve"> HYPERLINK "http://refhub.elsevier.com/S1433-8319(19)30030-7/sbref0235" \h </w:instrText>
      </w:r>
      <w:r w:rsidRPr="006F3806">
        <w:fldChar w:fldCharType="separate"/>
      </w:r>
      <w:r w:rsidR="006625FF">
        <w:rPr>
          <w:color w:val="007FAC"/>
          <w:w w:val="115"/>
          <w:sz w:val="12"/>
        </w:rPr>
        <w:t xml:space="preserve">the Mediterranean Basin. </w:t>
      </w:r>
      <w:r w:rsidR="006625FF" w:rsidRPr="001C1E51">
        <w:rPr>
          <w:color w:val="007FAC"/>
          <w:w w:val="115"/>
          <w:sz w:val="12"/>
          <w:lang w:val="es-ES"/>
        </w:rPr>
        <w:t>Ecology 90 1420–1420</w:t>
      </w:r>
      <w:r>
        <w:rPr>
          <w:color w:val="007FAC"/>
          <w:w w:val="115"/>
          <w:sz w:val="12"/>
        </w:rPr>
        <w:fldChar w:fldCharType="end"/>
      </w:r>
      <w:r w:rsidR="006625FF" w:rsidRPr="001C1E51">
        <w:rPr>
          <w:w w:val="115"/>
          <w:sz w:val="12"/>
          <w:lang w:val="es-ES"/>
        </w:rPr>
        <w:t>.</w:t>
      </w:r>
    </w:p>
    <w:p w:rsidR="00BF740A" w:rsidRPr="001C1E51" w:rsidRDefault="006F3806">
      <w:pPr>
        <w:spacing w:before="2"/>
        <w:ind w:left="111"/>
        <w:rPr>
          <w:sz w:val="12"/>
          <w:lang w:val="es-ES"/>
        </w:rPr>
      </w:pPr>
      <w:hyperlink r:id="rId97">
        <w:r w:rsidR="006625FF" w:rsidRPr="001C1E51">
          <w:rPr>
            <w:color w:val="007FAC"/>
            <w:w w:val="115"/>
            <w:sz w:val="12"/>
            <w:lang w:val="es-ES"/>
          </w:rPr>
          <w:t>Pueyo, Y., Moret-Fernández, D., Arroyo, A.I., Frutos, A., Kéfi, S., Saiz, H., Charte, R., de la</w:t>
        </w:r>
      </w:hyperlink>
    </w:p>
    <w:p w:rsidR="00BF740A" w:rsidRDefault="006F3806">
      <w:pPr>
        <w:spacing w:before="18" w:line="271" w:lineRule="auto"/>
        <w:ind w:left="350" w:right="71"/>
        <w:rPr>
          <w:sz w:val="12"/>
        </w:rPr>
      </w:pPr>
      <w:hyperlink r:id="rId98">
        <w:r w:rsidR="006625FF" w:rsidRPr="001C1E51">
          <w:rPr>
            <w:color w:val="007FAC"/>
            <w:w w:val="110"/>
            <w:sz w:val="12"/>
            <w:lang w:val="es-ES"/>
          </w:rPr>
          <w:t xml:space="preserve">L. Giner, M., Alados, C.L., 2016. </w:t>
        </w:r>
        <w:r w:rsidR="006625FF">
          <w:rPr>
            <w:color w:val="007FAC"/>
            <w:w w:val="110"/>
            <w:sz w:val="12"/>
          </w:rPr>
          <w:t>Plant nurse effects rely on combined hydrological</w:t>
        </w:r>
      </w:hyperlink>
      <w:r w:rsidR="006625FF">
        <w:rPr>
          <w:color w:val="007FAC"/>
          <w:w w:val="110"/>
          <w:sz w:val="12"/>
        </w:rPr>
        <w:t xml:space="preserve"> </w:t>
      </w:r>
      <w:bookmarkStart w:id="70" w:name="_bookmark56"/>
      <w:bookmarkEnd w:id="70"/>
      <w:r w:rsidRPr="006F3806">
        <w:fldChar w:fldCharType="begin"/>
      </w:r>
      <w:r w:rsidR="006625FF">
        <w:instrText xml:space="preserve"> HYPERLINK "http://refhub.elsevier.com/S1433-8319(19)30030-7/sbref0240" \h </w:instrText>
      </w:r>
      <w:r w:rsidRPr="006F3806">
        <w:fldChar w:fldCharType="separate"/>
      </w:r>
      <w:r w:rsidR="006625FF">
        <w:rPr>
          <w:color w:val="007FAC"/>
          <w:w w:val="110"/>
          <w:sz w:val="12"/>
        </w:rPr>
        <w:t>and ecological components in a semiarid ecosystem. Ecosphere  7</w:t>
      </w:r>
      <w:r>
        <w:rPr>
          <w:color w:val="007FAC"/>
          <w:w w:val="110"/>
          <w:sz w:val="12"/>
        </w:rPr>
        <w:fldChar w:fldCharType="end"/>
      </w:r>
      <w:r w:rsidR="006625FF">
        <w:rPr>
          <w:w w:val="110"/>
          <w:sz w:val="12"/>
        </w:rPr>
        <w:t>.</w:t>
      </w:r>
    </w:p>
    <w:p w:rsidR="00BF740A" w:rsidRDefault="006F3806">
      <w:pPr>
        <w:spacing w:line="271" w:lineRule="auto"/>
        <w:ind w:left="350" w:hanging="240"/>
        <w:rPr>
          <w:sz w:val="12"/>
        </w:rPr>
      </w:pPr>
      <w:hyperlink r:id="rId99">
        <w:r w:rsidR="006625FF">
          <w:rPr>
            <w:color w:val="007FAC"/>
            <w:w w:val="110"/>
            <w:sz w:val="12"/>
          </w:rPr>
          <w:t xml:space="preserve">Pugnaire, F., Haase, P., Puigdefábregas, </w:t>
        </w:r>
        <w:r w:rsidR="006625FF">
          <w:rPr>
            <w:color w:val="007FAC"/>
            <w:w w:val="125"/>
            <w:sz w:val="12"/>
          </w:rPr>
          <w:t xml:space="preserve">J., </w:t>
        </w:r>
        <w:r w:rsidR="006625FF">
          <w:rPr>
            <w:color w:val="007FAC"/>
            <w:w w:val="110"/>
            <w:sz w:val="12"/>
          </w:rPr>
          <w:t>Cueto,  M.,  Clark,  S.,  Incoll,  L.,  1996.</w:t>
        </w:r>
      </w:hyperlink>
      <w:r w:rsidR="006625FF">
        <w:rPr>
          <w:color w:val="007FAC"/>
          <w:w w:val="110"/>
          <w:sz w:val="12"/>
        </w:rPr>
        <w:t xml:space="preserve"> </w:t>
      </w:r>
      <w:hyperlink r:id="rId100">
        <w:r w:rsidR="006625FF">
          <w:rPr>
            <w:color w:val="007FAC"/>
            <w:w w:val="110"/>
            <w:sz w:val="12"/>
          </w:rPr>
          <w:t>Facilitation and succession under the canopy of a leguminous shrub, Retama</w:t>
        </w:r>
      </w:hyperlink>
      <w:r w:rsidR="006625FF">
        <w:rPr>
          <w:color w:val="007FAC"/>
          <w:w w:val="110"/>
          <w:sz w:val="12"/>
        </w:rPr>
        <w:t xml:space="preserve"> </w:t>
      </w:r>
      <w:bookmarkStart w:id="71" w:name="_bookmark57"/>
      <w:bookmarkEnd w:id="71"/>
      <w:r w:rsidRPr="006F3806">
        <w:fldChar w:fldCharType="begin"/>
      </w:r>
      <w:r w:rsidR="006625FF">
        <w:instrText xml:space="preserve"> HYPERLINK "http://refhub.elsevier.com/S1433-8319(19)30030-7/sbref0245" \h </w:instrText>
      </w:r>
      <w:r w:rsidRPr="006F3806">
        <w:fldChar w:fldCharType="separate"/>
      </w:r>
      <w:r w:rsidR="006625FF">
        <w:rPr>
          <w:color w:val="007FAC"/>
          <w:w w:val="110"/>
          <w:sz w:val="12"/>
        </w:rPr>
        <w:t>sphaerocarpa, in a semi-arid environment in South-East Spain. Oikos 76,   455–464</w:t>
      </w:r>
      <w:r>
        <w:rPr>
          <w:color w:val="007FAC"/>
          <w:w w:val="110"/>
          <w:sz w:val="12"/>
        </w:rPr>
        <w:fldChar w:fldCharType="end"/>
      </w:r>
      <w:r w:rsidR="006625FF">
        <w:rPr>
          <w:w w:val="110"/>
          <w:sz w:val="12"/>
        </w:rPr>
        <w:t>.</w:t>
      </w:r>
    </w:p>
    <w:p w:rsidR="00BF740A" w:rsidRDefault="006F3806">
      <w:pPr>
        <w:spacing w:line="271" w:lineRule="auto"/>
        <w:ind w:left="350" w:hanging="240"/>
        <w:rPr>
          <w:sz w:val="12"/>
        </w:rPr>
      </w:pPr>
      <w:hyperlink r:id="rId101">
        <w:r w:rsidR="006625FF">
          <w:rPr>
            <w:color w:val="007FAC"/>
            <w:w w:val="110"/>
            <w:sz w:val="12"/>
          </w:rPr>
          <w:t>Pugnaire, F.I., Luque, M.T., 2001. Changes in plant interactions along a gradient of en-</w:t>
        </w:r>
      </w:hyperlink>
      <w:r w:rsidR="006625FF">
        <w:rPr>
          <w:color w:val="007FAC"/>
          <w:w w:val="110"/>
          <w:sz w:val="12"/>
        </w:rPr>
        <w:t xml:space="preserve"> </w:t>
      </w:r>
      <w:bookmarkStart w:id="72" w:name="_bookmark58"/>
      <w:bookmarkEnd w:id="72"/>
      <w:r w:rsidRPr="006F3806">
        <w:fldChar w:fldCharType="begin"/>
      </w:r>
      <w:r w:rsidR="006625FF">
        <w:instrText xml:space="preserve"> HYPERLINK "http://refhub.elsevier.com/S1433-8319(19)30030-7/sbref0250" \h </w:instrText>
      </w:r>
      <w:r w:rsidRPr="006F3806">
        <w:fldChar w:fldCharType="separate"/>
      </w:r>
      <w:r w:rsidR="006625FF">
        <w:rPr>
          <w:color w:val="007FAC"/>
          <w:w w:val="110"/>
          <w:sz w:val="12"/>
        </w:rPr>
        <w:t>vironmental stress. Oikos 93,  42–49</w:t>
      </w:r>
      <w:r>
        <w:rPr>
          <w:color w:val="007FAC"/>
          <w:w w:val="110"/>
          <w:sz w:val="12"/>
        </w:rPr>
        <w:fldChar w:fldCharType="end"/>
      </w:r>
      <w:r w:rsidR="006625FF">
        <w:rPr>
          <w:w w:val="110"/>
          <w:sz w:val="12"/>
        </w:rPr>
        <w:t>.</w:t>
      </w:r>
    </w:p>
    <w:p w:rsidR="00BF740A" w:rsidRDefault="006F3806">
      <w:pPr>
        <w:spacing w:line="271" w:lineRule="auto"/>
        <w:ind w:left="350" w:right="-5" w:hanging="240"/>
        <w:rPr>
          <w:sz w:val="12"/>
        </w:rPr>
      </w:pPr>
      <w:hyperlink r:id="rId102">
        <w:r w:rsidR="006625FF">
          <w:rPr>
            <w:color w:val="007FAC"/>
            <w:w w:val="115"/>
            <w:sz w:val="12"/>
          </w:rPr>
          <w:t>Van</w:t>
        </w:r>
        <w:r w:rsidR="006625FF">
          <w:rPr>
            <w:color w:val="007FAC"/>
            <w:spacing w:val="-4"/>
            <w:w w:val="115"/>
            <w:sz w:val="12"/>
          </w:rPr>
          <w:t xml:space="preserve"> </w:t>
        </w:r>
        <w:r w:rsidR="006625FF">
          <w:rPr>
            <w:color w:val="007FAC"/>
            <w:w w:val="115"/>
            <w:sz w:val="12"/>
          </w:rPr>
          <w:t>der</w:t>
        </w:r>
        <w:r w:rsidR="006625FF">
          <w:rPr>
            <w:color w:val="007FAC"/>
            <w:spacing w:val="-5"/>
            <w:w w:val="115"/>
            <w:sz w:val="12"/>
          </w:rPr>
          <w:t xml:space="preserve"> </w:t>
        </w:r>
        <w:r w:rsidR="006625FF">
          <w:rPr>
            <w:color w:val="007FAC"/>
            <w:w w:val="115"/>
            <w:sz w:val="12"/>
          </w:rPr>
          <w:t>Putten,</w:t>
        </w:r>
        <w:r w:rsidR="006625FF">
          <w:rPr>
            <w:color w:val="007FAC"/>
            <w:spacing w:val="-5"/>
            <w:w w:val="115"/>
            <w:sz w:val="12"/>
          </w:rPr>
          <w:t xml:space="preserve"> </w:t>
        </w:r>
        <w:r w:rsidR="006625FF">
          <w:rPr>
            <w:color w:val="007FAC"/>
            <w:w w:val="115"/>
            <w:sz w:val="12"/>
          </w:rPr>
          <w:t>W.H.,</w:t>
        </w:r>
        <w:r w:rsidR="006625FF">
          <w:rPr>
            <w:color w:val="007FAC"/>
            <w:spacing w:val="-5"/>
            <w:w w:val="115"/>
            <w:sz w:val="12"/>
          </w:rPr>
          <w:t xml:space="preserve"> </w:t>
        </w:r>
        <w:r w:rsidR="006625FF">
          <w:rPr>
            <w:color w:val="007FAC"/>
            <w:w w:val="115"/>
            <w:sz w:val="12"/>
          </w:rPr>
          <w:t>Bardgett,</w:t>
        </w:r>
        <w:r w:rsidR="006625FF">
          <w:rPr>
            <w:color w:val="007FAC"/>
            <w:spacing w:val="-5"/>
            <w:w w:val="115"/>
            <w:sz w:val="12"/>
          </w:rPr>
          <w:t xml:space="preserve"> </w:t>
        </w:r>
        <w:r w:rsidR="006625FF">
          <w:rPr>
            <w:color w:val="007FAC"/>
            <w:w w:val="115"/>
            <w:sz w:val="12"/>
          </w:rPr>
          <w:t>R.D.,</w:t>
        </w:r>
        <w:r w:rsidR="006625FF">
          <w:rPr>
            <w:color w:val="007FAC"/>
            <w:spacing w:val="-5"/>
            <w:w w:val="115"/>
            <w:sz w:val="12"/>
          </w:rPr>
          <w:t xml:space="preserve"> </w:t>
        </w:r>
        <w:r w:rsidR="006625FF">
          <w:rPr>
            <w:color w:val="007FAC"/>
            <w:w w:val="115"/>
            <w:sz w:val="12"/>
          </w:rPr>
          <w:t>Bever,</w:t>
        </w:r>
        <w:r w:rsidR="006625FF">
          <w:rPr>
            <w:color w:val="007FAC"/>
            <w:spacing w:val="-5"/>
            <w:w w:val="115"/>
            <w:sz w:val="12"/>
          </w:rPr>
          <w:t xml:space="preserve"> </w:t>
        </w:r>
        <w:r w:rsidR="006625FF">
          <w:rPr>
            <w:color w:val="007FAC"/>
            <w:w w:val="115"/>
            <w:sz w:val="12"/>
          </w:rPr>
          <w:t>J.D.,</w:t>
        </w:r>
        <w:r w:rsidR="006625FF">
          <w:rPr>
            <w:color w:val="007FAC"/>
            <w:spacing w:val="-5"/>
            <w:w w:val="115"/>
            <w:sz w:val="12"/>
          </w:rPr>
          <w:t xml:space="preserve"> </w:t>
        </w:r>
        <w:r w:rsidR="006625FF">
          <w:rPr>
            <w:color w:val="007FAC"/>
            <w:w w:val="115"/>
            <w:sz w:val="12"/>
          </w:rPr>
          <w:t>Bezemer,</w:t>
        </w:r>
        <w:r w:rsidR="006625FF">
          <w:rPr>
            <w:color w:val="007FAC"/>
            <w:spacing w:val="-5"/>
            <w:w w:val="115"/>
            <w:sz w:val="12"/>
          </w:rPr>
          <w:t xml:space="preserve"> </w:t>
        </w:r>
        <w:r w:rsidR="006625FF">
          <w:rPr>
            <w:color w:val="007FAC"/>
            <w:w w:val="115"/>
            <w:sz w:val="12"/>
          </w:rPr>
          <w:t>T.M.,</w:t>
        </w:r>
        <w:r w:rsidR="006625FF">
          <w:rPr>
            <w:color w:val="007FAC"/>
            <w:spacing w:val="-6"/>
            <w:w w:val="115"/>
            <w:sz w:val="12"/>
          </w:rPr>
          <w:t xml:space="preserve"> </w:t>
        </w:r>
        <w:r w:rsidR="006625FF">
          <w:rPr>
            <w:color w:val="007FAC"/>
            <w:w w:val="115"/>
            <w:sz w:val="12"/>
          </w:rPr>
          <w:t>Casper,</w:t>
        </w:r>
        <w:r w:rsidR="006625FF">
          <w:rPr>
            <w:color w:val="007FAC"/>
            <w:spacing w:val="-4"/>
            <w:w w:val="115"/>
            <w:sz w:val="12"/>
          </w:rPr>
          <w:t xml:space="preserve"> </w:t>
        </w:r>
        <w:r w:rsidR="006625FF">
          <w:rPr>
            <w:color w:val="007FAC"/>
            <w:w w:val="115"/>
            <w:sz w:val="12"/>
          </w:rPr>
          <w:t>B.B.,</w:t>
        </w:r>
        <w:r w:rsidR="006625FF">
          <w:rPr>
            <w:color w:val="007FAC"/>
            <w:spacing w:val="-5"/>
            <w:w w:val="115"/>
            <w:sz w:val="12"/>
          </w:rPr>
          <w:t xml:space="preserve"> </w:t>
        </w:r>
        <w:r w:rsidR="006625FF">
          <w:rPr>
            <w:color w:val="007FAC"/>
            <w:w w:val="115"/>
            <w:sz w:val="12"/>
          </w:rPr>
          <w:t>Fukami,</w:t>
        </w:r>
        <w:r w:rsidR="006625FF">
          <w:rPr>
            <w:color w:val="007FAC"/>
            <w:spacing w:val="-6"/>
            <w:w w:val="115"/>
            <w:sz w:val="12"/>
          </w:rPr>
          <w:t xml:space="preserve"> </w:t>
        </w:r>
        <w:r w:rsidR="006625FF">
          <w:rPr>
            <w:color w:val="007FAC"/>
            <w:w w:val="115"/>
            <w:sz w:val="12"/>
          </w:rPr>
          <w:t>T.,</w:t>
        </w:r>
      </w:hyperlink>
      <w:r w:rsidR="006625FF">
        <w:rPr>
          <w:color w:val="007FAC"/>
          <w:w w:val="115"/>
          <w:sz w:val="12"/>
        </w:rPr>
        <w:t xml:space="preserve"> </w:t>
      </w:r>
      <w:hyperlink r:id="rId103">
        <w:r w:rsidR="006625FF">
          <w:rPr>
            <w:color w:val="007FAC"/>
            <w:w w:val="115"/>
            <w:sz w:val="12"/>
          </w:rPr>
          <w:t xml:space="preserve">Kardol, P., Klironomos, J.N., Kulmatiski, A., Schweitzer, J.A., et al., 2013. </w:t>
        </w:r>
        <w:r w:rsidR="006625FF">
          <w:rPr>
            <w:color w:val="007FAC"/>
            <w:spacing w:val="12"/>
            <w:w w:val="115"/>
            <w:sz w:val="12"/>
          </w:rPr>
          <w:t xml:space="preserve"> </w:t>
        </w:r>
        <w:r w:rsidR="006625FF">
          <w:rPr>
            <w:color w:val="007FAC"/>
            <w:w w:val="115"/>
            <w:sz w:val="12"/>
          </w:rPr>
          <w:t>Plant-soil</w:t>
        </w:r>
      </w:hyperlink>
    </w:p>
    <w:p w:rsidR="00BF740A" w:rsidRDefault="006625FF">
      <w:pPr>
        <w:pStyle w:val="Textoindependiente"/>
        <w:spacing w:before="10"/>
        <w:ind w:left="0"/>
        <w:rPr>
          <w:sz w:val="17"/>
        </w:rPr>
      </w:pPr>
      <w:r>
        <w:br w:type="column"/>
      </w:r>
    </w:p>
    <w:bookmarkStart w:id="73" w:name="_bookmark59"/>
    <w:bookmarkEnd w:id="73"/>
    <w:p w:rsidR="00BF740A" w:rsidRDefault="006F3806">
      <w:pPr>
        <w:spacing w:line="271" w:lineRule="auto"/>
        <w:ind w:left="111" w:right="469" w:firstLine="239"/>
        <w:rPr>
          <w:sz w:val="12"/>
        </w:rPr>
      </w:pPr>
      <w:r w:rsidRPr="006F3806">
        <w:fldChar w:fldCharType="begin"/>
      </w:r>
      <w:r w:rsidR="006625FF">
        <w:instrText xml:space="preserve"> HYPERLINK "http://refhub.elsevier.com/S1433-8319(19)30030-7/sbref0255" \h </w:instrText>
      </w:r>
      <w:r w:rsidRPr="006F3806">
        <w:fldChar w:fldCharType="separate"/>
      </w:r>
      <w:r w:rsidR="006625FF">
        <w:rPr>
          <w:color w:val="007FAC"/>
          <w:w w:val="110"/>
          <w:sz w:val="12"/>
        </w:rPr>
        <w:t xml:space="preserve">feedbacks: the past, the present and future challenges. </w:t>
      </w:r>
      <w:r w:rsidR="006625FF">
        <w:rPr>
          <w:color w:val="007FAC"/>
          <w:w w:val="130"/>
          <w:sz w:val="12"/>
        </w:rPr>
        <w:t xml:space="preserve">J. </w:t>
      </w:r>
      <w:r w:rsidR="006625FF">
        <w:rPr>
          <w:color w:val="007FAC"/>
          <w:w w:val="110"/>
          <w:sz w:val="12"/>
        </w:rPr>
        <w:t>Ecol. 101, 265–276</w:t>
      </w:r>
      <w:r>
        <w:rPr>
          <w:color w:val="007FAC"/>
          <w:w w:val="110"/>
          <w:sz w:val="12"/>
        </w:rPr>
        <w:fldChar w:fldCharType="end"/>
      </w:r>
      <w:r w:rsidR="006625FF">
        <w:rPr>
          <w:w w:val="110"/>
          <w:sz w:val="12"/>
        </w:rPr>
        <w:t xml:space="preserve">.    </w:t>
      </w:r>
      <w:hyperlink r:id="rId104">
        <w:r w:rsidR="006625FF">
          <w:rPr>
            <w:color w:val="007FAC"/>
            <w:w w:val="110"/>
            <w:sz w:val="12"/>
          </w:rPr>
          <w:t>R</w:t>
        </w:r>
        <w:r w:rsidR="006625FF">
          <w:rPr>
            <w:color w:val="007FAC"/>
            <w:spacing w:val="13"/>
            <w:w w:val="110"/>
            <w:sz w:val="12"/>
          </w:rPr>
          <w:t xml:space="preserve"> </w:t>
        </w:r>
        <w:r w:rsidR="006625FF">
          <w:rPr>
            <w:color w:val="007FAC"/>
            <w:w w:val="110"/>
            <w:sz w:val="12"/>
          </w:rPr>
          <w:t>Core</w:t>
        </w:r>
        <w:r w:rsidR="006625FF">
          <w:rPr>
            <w:color w:val="007FAC"/>
            <w:spacing w:val="12"/>
            <w:w w:val="110"/>
            <w:sz w:val="12"/>
          </w:rPr>
          <w:t xml:space="preserve"> </w:t>
        </w:r>
        <w:r w:rsidR="006625FF">
          <w:rPr>
            <w:color w:val="007FAC"/>
            <w:w w:val="110"/>
            <w:sz w:val="12"/>
          </w:rPr>
          <w:t>Team,</w:t>
        </w:r>
        <w:r w:rsidR="006625FF">
          <w:rPr>
            <w:color w:val="007FAC"/>
            <w:spacing w:val="12"/>
            <w:w w:val="110"/>
            <w:sz w:val="12"/>
          </w:rPr>
          <w:t xml:space="preserve"> </w:t>
        </w:r>
        <w:r w:rsidR="006625FF">
          <w:rPr>
            <w:color w:val="007FAC"/>
            <w:w w:val="110"/>
            <w:sz w:val="12"/>
          </w:rPr>
          <w:t>2015.</w:t>
        </w:r>
        <w:r w:rsidR="006625FF">
          <w:rPr>
            <w:color w:val="007FAC"/>
            <w:spacing w:val="12"/>
            <w:w w:val="110"/>
            <w:sz w:val="12"/>
          </w:rPr>
          <w:t xml:space="preserve"> </w:t>
        </w:r>
        <w:r w:rsidR="006625FF">
          <w:rPr>
            <w:color w:val="007FAC"/>
            <w:w w:val="110"/>
            <w:sz w:val="12"/>
          </w:rPr>
          <w:t>R:</w:t>
        </w:r>
        <w:r w:rsidR="006625FF">
          <w:rPr>
            <w:color w:val="007FAC"/>
            <w:spacing w:val="12"/>
            <w:w w:val="110"/>
            <w:sz w:val="12"/>
          </w:rPr>
          <w:t xml:space="preserve"> </w:t>
        </w:r>
        <w:r w:rsidR="006625FF">
          <w:rPr>
            <w:color w:val="007FAC"/>
            <w:w w:val="110"/>
            <w:sz w:val="12"/>
          </w:rPr>
          <w:t>a</w:t>
        </w:r>
        <w:r w:rsidR="006625FF">
          <w:rPr>
            <w:color w:val="007FAC"/>
            <w:spacing w:val="13"/>
            <w:w w:val="110"/>
            <w:sz w:val="12"/>
          </w:rPr>
          <w:t xml:space="preserve"> </w:t>
        </w:r>
        <w:r w:rsidR="006625FF">
          <w:rPr>
            <w:color w:val="007FAC"/>
            <w:w w:val="110"/>
            <w:sz w:val="12"/>
          </w:rPr>
          <w:t>Language</w:t>
        </w:r>
        <w:r w:rsidR="006625FF">
          <w:rPr>
            <w:color w:val="007FAC"/>
            <w:spacing w:val="11"/>
            <w:w w:val="110"/>
            <w:sz w:val="12"/>
          </w:rPr>
          <w:t xml:space="preserve"> </w:t>
        </w:r>
        <w:r w:rsidR="006625FF">
          <w:rPr>
            <w:color w:val="007FAC"/>
            <w:w w:val="110"/>
            <w:sz w:val="12"/>
          </w:rPr>
          <w:t>and</w:t>
        </w:r>
        <w:r w:rsidR="006625FF">
          <w:rPr>
            <w:color w:val="007FAC"/>
            <w:spacing w:val="12"/>
            <w:w w:val="110"/>
            <w:sz w:val="12"/>
          </w:rPr>
          <w:t xml:space="preserve"> </w:t>
        </w:r>
        <w:r w:rsidR="006625FF">
          <w:rPr>
            <w:color w:val="007FAC"/>
            <w:w w:val="110"/>
            <w:sz w:val="12"/>
          </w:rPr>
          <w:t>Environment</w:t>
        </w:r>
        <w:r w:rsidR="006625FF">
          <w:rPr>
            <w:color w:val="007FAC"/>
            <w:spacing w:val="12"/>
            <w:w w:val="110"/>
            <w:sz w:val="12"/>
          </w:rPr>
          <w:t xml:space="preserve"> </w:t>
        </w:r>
        <w:r w:rsidR="006625FF">
          <w:rPr>
            <w:color w:val="007FAC"/>
            <w:w w:val="110"/>
            <w:sz w:val="12"/>
          </w:rPr>
          <w:t>for</w:t>
        </w:r>
        <w:r w:rsidR="006625FF">
          <w:rPr>
            <w:color w:val="007FAC"/>
            <w:spacing w:val="13"/>
            <w:w w:val="110"/>
            <w:sz w:val="12"/>
          </w:rPr>
          <w:t xml:space="preserve"> </w:t>
        </w:r>
        <w:r w:rsidR="006625FF">
          <w:rPr>
            <w:color w:val="007FAC"/>
            <w:w w:val="110"/>
            <w:sz w:val="12"/>
          </w:rPr>
          <w:t>Statistical</w:t>
        </w:r>
        <w:r w:rsidR="006625FF">
          <w:rPr>
            <w:color w:val="007FAC"/>
            <w:spacing w:val="12"/>
            <w:w w:val="110"/>
            <w:sz w:val="12"/>
          </w:rPr>
          <w:t xml:space="preserve"> </w:t>
        </w:r>
        <w:r w:rsidR="006625FF">
          <w:rPr>
            <w:color w:val="007FAC"/>
            <w:w w:val="110"/>
            <w:sz w:val="12"/>
          </w:rPr>
          <w:t>Computing.</w:t>
        </w:r>
        <w:r w:rsidR="006625FF">
          <w:rPr>
            <w:color w:val="007FAC"/>
            <w:spacing w:val="12"/>
            <w:w w:val="110"/>
            <w:sz w:val="12"/>
          </w:rPr>
          <w:t xml:space="preserve"> </w:t>
        </w:r>
        <w:r w:rsidR="006625FF">
          <w:rPr>
            <w:color w:val="007FAC"/>
            <w:w w:val="110"/>
            <w:sz w:val="12"/>
          </w:rPr>
          <w:t>R</w:t>
        </w:r>
      </w:hyperlink>
    </w:p>
    <w:bookmarkStart w:id="74" w:name="_bookmark60"/>
    <w:bookmarkEnd w:id="74"/>
    <w:p w:rsidR="00BF740A" w:rsidRDefault="006F3806">
      <w:pPr>
        <w:ind w:left="350"/>
        <w:rPr>
          <w:sz w:val="12"/>
        </w:rPr>
      </w:pPr>
      <w:r w:rsidRPr="006F3806">
        <w:fldChar w:fldCharType="begin"/>
      </w:r>
      <w:r w:rsidR="006625FF">
        <w:instrText xml:space="preserve"> HYPERLINK "http://refhub.elsevier.com/S1433-8319(19)30030-7/sbref0260" \h </w:instrText>
      </w:r>
      <w:r w:rsidRPr="006F3806">
        <w:fldChar w:fldCharType="separate"/>
      </w:r>
      <w:r w:rsidR="006625FF">
        <w:rPr>
          <w:color w:val="007FAC"/>
          <w:w w:val="110"/>
          <w:sz w:val="12"/>
        </w:rPr>
        <w:t>Foundation for Statistical Computing,  Vienna, Austria  2013</w:t>
      </w:r>
      <w:r>
        <w:rPr>
          <w:color w:val="007FAC"/>
          <w:w w:val="110"/>
          <w:sz w:val="12"/>
        </w:rPr>
        <w:fldChar w:fldCharType="end"/>
      </w:r>
      <w:r w:rsidR="006625FF">
        <w:rPr>
          <w:w w:val="110"/>
          <w:sz w:val="12"/>
        </w:rPr>
        <w:t>.</w:t>
      </w:r>
    </w:p>
    <w:p w:rsidR="00BF740A" w:rsidRPr="001C1E51" w:rsidRDefault="006F3806">
      <w:pPr>
        <w:spacing w:before="17" w:line="273" w:lineRule="auto"/>
        <w:ind w:left="350" w:right="55" w:hanging="240"/>
        <w:rPr>
          <w:sz w:val="12"/>
          <w:lang w:val="es-ES"/>
        </w:rPr>
      </w:pPr>
      <w:hyperlink r:id="rId105">
        <w:r w:rsidR="006625FF">
          <w:rPr>
            <w:color w:val="007FAC"/>
            <w:w w:val="115"/>
            <w:sz w:val="12"/>
          </w:rPr>
          <w:t>Rodríguez-Echeverría, S., Armas, C., Pistón, N., Hortal, S., Pugnaire, F.I., 2013. A role for</w:t>
        </w:r>
      </w:hyperlink>
      <w:r w:rsidR="006625FF">
        <w:rPr>
          <w:color w:val="007FAC"/>
          <w:w w:val="115"/>
          <w:sz w:val="12"/>
        </w:rPr>
        <w:t xml:space="preserve"> </w:t>
      </w:r>
      <w:bookmarkStart w:id="75" w:name="_bookmark61"/>
      <w:bookmarkEnd w:id="75"/>
      <w:r w:rsidRPr="006F3806">
        <w:fldChar w:fldCharType="begin"/>
      </w:r>
      <w:r w:rsidR="006625FF">
        <w:instrText xml:space="preserve"> HYPERLINK "http://refhub.elsevier.com/S1433-8319(19)30030-7/sbref0265" \h </w:instrText>
      </w:r>
      <w:r w:rsidRPr="006F3806">
        <w:fldChar w:fldCharType="separate"/>
      </w:r>
      <w:r w:rsidR="006625FF">
        <w:rPr>
          <w:color w:val="007FAC"/>
          <w:w w:val="115"/>
          <w:sz w:val="12"/>
        </w:rPr>
        <w:t xml:space="preserve">below-ground biota in plant-plant facilitation. </w:t>
      </w:r>
      <w:r w:rsidR="006625FF" w:rsidRPr="001C1E51">
        <w:rPr>
          <w:color w:val="007FAC"/>
          <w:w w:val="130"/>
          <w:sz w:val="12"/>
          <w:lang w:val="es-ES"/>
        </w:rPr>
        <w:t xml:space="preserve">J. </w:t>
      </w:r>
      <w:r w:rsidR="006625FF" w:rsidRPr="001C1E51">
        <w:rPr>
          <w:color w:val="007FAC"/>
          <w:w w:val="115"/>
          <w:sz w:val="12"/>
          <w:lang w:val="es-ES"/>
        </w:rPr>
        <w:t>Ecol. 101, 1420–1428</w:t>
      </w:r>
      <w:r>
        <w:rPr>
          <w:color w:val="007FAC"/>
          <w:w w:val="115"/>
          <w:sz w:val="12"/>
        </w:rPr>
        <w:fldChar w:fldCharType="end"/>
      </w:r>
      <w:r w:rsidR="006625FF" w:rsidRPr="001C1E51">
        <w:rPr>
          <w:w w:val="115"/>
          <w:sz w:val="12"/>
          <w:lang w:val="es-ES"/>
        </w:rPr>
        <w:t>.</w:t>
      </w:r>
    </w:p>
    <w:p w:rsidR="00BF740A" w:rsidRDefault="006F3806">
      <w:pPr>
        <w:spacing w:line="273" w:lineRule="auto"/>
        <w:ind w:left="350" w:right="131" w:hanging="240"/>
        <w:rPr>
          <w:sz w:val="12"/>
        </w:rPr>
      </w:pPr>
      <w:hyperlink r:id="rId106">
        <w:r w:rsidR="006625FF" w:rsidRPr="001C1E51">
          <w:rPr>
            <w:color w:val="007FAC"/>
            <w:w w:val="110"/>
            <w:sz w:val="12"/>
            <w:lang w:val="es-ES"/>
          </w:rPr>
          <w:t xml:space="preserve">Rodríguez-Echeverría, S., Lozano, Y.M., Bardgett, R.D., 2016. </w:t>
        </w:r>
        <w:r w:rsidR="006625FF">
          <w:rPr>
            <w:color w:val="007FAC"/>
            <w:w w:val="110"/>
            <w:sz w:val="12"/>
          </w:rPr>
          <w:t>Influence of soil microbiota</w:t>
        </w:r>
      </w:hyperlink>
      <w:r w:rsidR="006625FF">
        <w:rPr>
          <w:color w:val="007FAC"/>
          <w:w w:val="110"/>
          <w:sz w:val="12"/>
        </w:rPr>
        <w:t xml:space="preserve"> </w:t>
      </w:r>
      <w:bookmarkStart w:id="76" w:name="_bookmark62"/>
      <w:bookmarkEnd w:id="76"/>
      <w:r w:rsidRPr="006F3806">
        <w:fldChar w:fldCharType="begin"/>
      </w:r>
      <w:r w:rsidR="006625FF">
        <w:instrText xml:space="preserve"> HYPERLINK "http://refhub.elsevier.com/S1433-8319(19)30030-7/sbref0270" \h </w:instrText>
      </w:r>
      <w:r w:rsidRPr="006F3806">
        <w:fldChar w:fldCharType="separate"/>
      </w:r>
      <w:r w:rsidR="006625FF">
        <w:rPr>
          <w:color w:val="007FAC"/>
          <w:w w:val="110"/>
          <w:sz w:val="12"/>
        </w:rPr>
        <w:t xml:space="preserve">in nurse plant systems. Funct. Ecol. 30,  </w:t>
      </w:r>
      <w:r w:rsidR="006625FF">
        <w:rPr>
          <w:color w:val="007FAC"/>
          <w:spacing w:val="24"/>
          <w:w w:val="110"/>
          <w:sz w:val="12"/>
        </w:rPr>
        <w:t xml:space="preserve"> </w:t>
      </w:r>
      <w:r w:rsidR="006625FF">
        <w:rPr>
          <w:color w:val="007FAC"/>
          <w:w w:val="110"/>
          <w:sz w:val="12"/>
        </w:rPr>
        <w:t>30–40</w:t>
      </w:r>
      <w:r>
        <w:rPr>
          <w:color w:val="007FAC"/>
          <w:w w:val="110"/>
          <w:sz w:val="12"/>
        </w:rPr>
        <w:fldChar w:fldCharType="end"/>
      </w:r>
      <w:r w:rsidR="006625FF">
        <w:rPr>
          <w:w w:val="110"/>
          <w:sz w:val="12"/>
        </w:rPr>
        <w:t>.</w:t>
      </w:r>
    </w:p>
    <w:p w:rsidR="00BF740A" w:rsidRDefault="006F3806">
      <w:pPr>
        <w:spacing w:before="1" w:line="271" w:lineRule="auto"/>
        <w:ind w:left="350" w:hanging="240"/>
        <w:rPr>
          <w:sz w:val="12"/>
        </w:rPr>
      </w:pPr>
      <w:hyperlink r:id="rId107">
        <w:r w:rsidR="006625FF" w:rsidRPr="001C1E51">
          <w:rPr>
            <w:color w:val="007FAC"/>
            <w:w w:val="110"/>
            <w:sz w:val="12"/>
            <w:lang w:val="es-ES"/>
          </w:rPr>
          <w:t xml:space="preserve">Romão, R.L., Escudero, A., 2005. </w:t>
        </w:r>
        <w:r w:rsidR="006625FF">
          <w:rPr>
            <w:color w:val="007FAC"/>
            <w:w w:val="110"/>
            <w:sz w:val="12"/>
          </w:rPr>
          <w:t>Gypsum physical soil crusts and the existence of gyp-</w:t>
        </w:r>
      </w:hyperlink>
      <w:r w:rsidR="006625FF">
        <w:rPr>
          <w:color w:val="007FAC"/>
          <w:w w:val="110"/>
          <w:sz w:val="12"/>
        </w:rPr>
        <w:t xml:space="preserve"> </w:t>
      </w:r>
      <w:bookmarkStart w:id="77" w:name="_bookmark63"/>
      <w:bookmarkEnd w:id="77"/>
      <w:r w:rsidRPr="006F3806">
        <w:fldChar w:fldCharType="begin"/>
      </w:r>
      <w:r w:rsidR="006625FF">
        <w:instrText xml:space="preserve"> HYPERLINK "http://refhub.elsevier.com/S1433-8319(19)30030-7/sbref0275" \h </w:instrText>
      </w:r>
      <w:r w:rsidRPr="006F3806">
        <w:fldChar w:fldCharType="separate"/>
      </w:r>
      <w:r w:rsidR="006625FF">
        <w:rPr>
          <w:color w:val="007FAC"/>
          <w:w w:val="110"/>
          <w:sz w:val="12"/>
        </w:rPr>
        <w:t>sophytes in semi-arid central Spain. Plant Ecol. 181,   127–137</w:t>
      </w:r>
      <w:r>
        <w:rPr>
          <w:color w:val="007FAC"/>
          <w:w w:val="110"/>
          <w:sz w:val="12"/>
        </w:rPr>
        <w:fldChar w:fldCharType="end"/>
      </w:r>
      <w:r w:rsidR="006625FF">
        <w:rPr>
          <w:w w:val="110"/>
          <w:sz w:val="12"/>
        </w:rPr>
        <w:t>.</w:t>
      </w:r>
    </w:p>
    <w:p w:rsidR="00BF740A" w:rsidRDefault="006F3806">
      <w:pPr>
        <w:ind w:left="111"/>
        <w:rPr>
          <w:sz w:val="12"/>
        </w:rPr>
      </w:pPr>
      <w:hyperlink r:id="rId108">
        <w:r w:rsidR="006625FF">
          <w:rPr>
            <w:color w:val="007FAC"/>
            <w:w w:val="110"/>
            <w:sz w:val="12"/>
          </w:rPr>
          <w:t>Schiffers, K., Tielbӧrger, K., 2006. Ontogenetic shifts in interactions among annual plants.</w:t>
        </w:r>
      </w:hyperlink>
    </w:p>
    <w:bookmarkStart w:id="78" w:name="_bookmark64"/>
    <w:bookmarkEnd w:id="78"/>
    <w:p w:rsidR="00BF740A" w:rsidRDefault="006F3806">
      <w:pPr>
        <w:spacing w:before="18"/>
        <w:ind w:left="350"/>
        <w:rPr>
          <w:sz w:val="12"/>
        </w:rPr>
      </w:pPr>
      <w:r w:rsidRPr="006F3806">
        <w:fldChar w:fldCharType="begin"/>
      </w:r>
      <w:r w:rsidR="006625FF">
        <w:instrText xml:space="preserve"> HYPERLINK "http://refhub.elsevier.com/S1433-8319(19)30030-7/sbref0280" \h </w:instrText>
      </w:r>
      <w:r w:rsidRPr="006F3806">
        <w:fldChar w:fldCharType="separate"/>
      </w:r>
      <w:r w:rsidR="006625FF">
        <w:rPr>
          <w:color w:val="007FAC"/>
          <w:w w:val="120"/>
          <w:sz w:val="12"/>
        </w:rPr>
        <w:t>J. Ecol. 94, 336–341</w:t>
      </w:r>
      <w:r>
        <w:rPr>
          <w:color w:val="007FAC"/>
          <w:w w:val="120"/>
          <w:sz w:val="12"/>
        </w:rPr>
        <w:fldChar w:fldCharType="end"/>
      </w:r>
      <w:r w:rsidR="006625FF">
        <w:rPr>
          <w:w w:val="120"/>
          <w:sz w:val="12"/>
        </w:rPr>
        <w:t>.</w:t>
      </w:r>
    </w:p>
    <w:p w:rsidR="00BF740A" w:rsidRDefault="006F3806">
      <w:pPr>
        <w:spacing w:before="19" w:line="271" w:lineRule="auto"/>
        <w:ind w:left="350" w:right="108" w:hanging="240"/>
        <w:rPr>
          <w:sz w:val="12"/>
        </w:rPr>
      </w:pPr>
      <w:hyperlink r:id="rId109">
        <w:r w:rsidR="006625FF">
          <w:rPr>
            <w:color w:val="007FAC"/>
            <w:w w:val="115"/>
            <w:sz w:val="12"/>
          </w:rPr>
          <w:t>Schӧb, C., Michalet, R., Cavieres, L.A., Pugnaire, F.I., Brooker, R.W., Butterfield, B.J.,</w:t>
        </w:r>
      </w:hyperlink>
      <w:r w:rsidR="006625FF">
        <w:rPr>
          <w:color w:val="007FAC"/>
          <w:w w:val="115"/>
          <w:sz w:val="12"/>
        </w:rPr>
        <w:t xml:space="preserve"> </w:t>
      </w:r>
      <w:hyperlink r:id="rId110">
        <w:r w:rsidR="006625FF">
          <w:rPr>
            <w:color w:val="007FAC"/>
            <w:w w:val="115"/>
            <w:sz w:val="12"/>
          </w:rPr>
          <w:t>Cook, B.J., Kikvidze, Z., Lortie, C.J., Xiao, S., et al., 2014a. A global analysis of bi-</w:t>
        </w:r>
      </w:hyperlink>
      <w:r w:rsidR="006625FF">
        <w:rPr>
          <w:color w:val="007FAC"/>
          <w:w w:val="115"/>
          <w:sz w:val="12"/>
        </w:rPr>
        <w:t xml:space="preserve"> </w:t>
      </w:r>
      <w:hyperlink r:id="rId111">
        <w:r w:rsidR="006625FF">
          <w:rPr>
            <w:color w:val="007FAC"/>
            <w:w w:val="110"/>
            <w:sz w:val="12"/>
          </w:rPr>
          <w:t>directional interactions in alpine plant communities shows facilitators experiencing</w:t>
        </w:r>
      </w:hyperlink>
      <w:r w:rsidR="006625FF">
        <w:rPr>
          <w:color w:val="007FAC"/>
          <w:w w:val="110"/>
          <w:sz w:val="12"/>
        </w:rPr>
        <w:t xml:space="preserve"> </w:t>
      </w:r>
      <w:bookmarkStart w:id="79" w:name="_bookmark65"/>
      <w:bookmarkEnd w:id="79"/>
      <w:r w:rsidRPr="006F3806">
        <w:fldChar w:fldCharType="begin"/>
      </w:r>
      <w:r w:rsidR="006625FF">
        <w:instrText xml:space="preserve"> HYPERLINK "http://refhub.elsevier.com/S1433-8319(19)30030-7/sbref0285" \h </w:instrText>
      </w:r>
      <w:r w:rsidRPr="006F3806">
        <w:fldChar w:fldCharType="separate"/>
      </w:r>
      <w:r w:rsidR="006625FF">
        <w:rPr>
          <w:color w:val="007FAC"/>
          <w:w w:val="115"/>
          <w:sz w:val="12"/>
        </w:rPr>
        <w:t>strong reciprocal fitness costs. New Phytol. 202, 95–105</w:t>
      </w:r>
      <w:r>
        <w:rPr>
          <w:color w:val="007FAC"/>
          <w:w w:val="115"/>
          <w:sz w:val="12"/>
        </w:rPr>
        <w:fldChar w:fldCharType="end"/>
      </w:r>
      <w:r w:rsidR="006625FF">
        <w:rPr>
          <w:w w:val="115"/>
          <w:sz w:val="12"/>
        </w:rPr>
        <w:t>.</w:t>
      </w:r>
    </w:p>
    <w:p w:rsidR="00BF740A" w:rsidRDefault="006F3806">
      <w:pPr>
        <w:spacing w:line="273" w:lineRule="auto"/>
        <w:ind w:left="350" w:right="108" w:hanging="240"/>
        <w:rPr>
          <w:sz w:val="12"/>
        </w:rPr>
      </w:pPr>
      <w:hyperlink r:id="rId112">
        <w:r w:rsidR="006625FF">
          <w:rPr>
            <w:color w:val="007FAC"/>
            <w:w w:val="110"/>
            <w:sz w:val="12"/>
          </w:rPr>
          <w:t>Schӧb, C., Prieto, I., Armas, C., Pugnaire, F.I., 2014b. Consequences of facilitation: one</w:t>
        </w:r>
      </w:hyperlink>
      <w:r w:rsidR="006625FF">
        <w:rPr>
          <w:color w:val="007FAC"/>
          <w:w w:val="110"/>
          <w:sz w:val="12"/>
        </w:rPr>
        <w:t xml:space="preserve"> </w:t>
      </w:r>
      <w:bookmarkStart w:id="80" w:name="_bookmark66"/>
      <w:bookmarkEnd w:id="80"/>
      <w:r w:rsidRPr="006F3806">
        <w:fldChar w:fldCharType="begin"/>
      </w:r>
      <w:r w:rsidR="006625FF">
        <w:instrText xml:space="preserve"> HYPERLINK "http://refhub.elsevier.com/S1433-8319(19)30030-7/sbref0290" \h </w:instrText>
      </w:r>
      <w:r w:rsidRPr="006F3806">
        <w:fldChar w:fldCharType="separate"/>
      </w:r>
      <w:r w:rsidR="006625FF">
        <w:rPr>
          <w:color w:val="007FAC"/>
          <w:w w:val="110"/>
          <w:sz w:val="12"/>
        </w:rPr>
        <w:t>plant’s benefit is another plant’s cost. Funct. Ecol. 28,    500–508</w:t>
      </w:r>
      <w:r>
        <w:rPr>
          <w:color w:val="007FAC"/>
          <w:w w:val="110"/>
          <w:sz w:val="12"/>
        </w:rPr>
        <w:fldChar w:fldCharType="end"/>
      </w:r>
      <w:r w:rsidR="006625FF">
        <w:rPr>
          <w:w w:val="110"/>
          <w:sz w:val="12"/>
        </w:rPr>
        <w:t>.</w:t>
      </w:r>
    </w:p>
    <w:p w:rsidR="00BF740A" w:rsidRDefault="006F3806">
      <w:pPr>
        <w:spacing w:line="273" w:lineRule="auto"/>
        <w:ind w:left="350" w:right="110" w:hanging="240"/>
        <w:jc w:val="both"/>
        <w:rPr>
          <w:sz w:val="12"/>
        </w:rPr>
      </w:pPr>
      <w:hyperlink r:id="rId113">
        <w:r w:rsidR="006625FF">
          <w:rPr>
            <w:color w:val="007FAC"/>
            <w:w w:val="110"/>
            <w:sz w:val="12"/>
          </w:rPr>
          <w:t>Sortibrán, L., Verdú, M., Valiente-Banuet, A., 2014. Nurses experience reciprocal fitness</w:t>
        </w:r>
      </w:hyperlink>
      <w:r w:rsidR="006625FF">
        <w:rPr>
          <w:color w:val="007FAC"/>
          <w:w w:val="110"/>
          <w:sz w:val="12"/>
        </w:rPr>
        <w:t xml:space="preserve"> </w:t>
      </w:r>
      <w:hyperlink r:id="rId114">
        <w:r w:rsidR="006625FF">
          <w:rPr>
            <w:color w:val="007FAC"/>
            <w:w w:val="110"/>
            <w:sz w:val="12"/>
          </w:rPr>
          <w:t>benefits from their distantly related facilitated plants. Perspect. Plant Ecol. Evol. Syst.</w:t>
        </w:r>
      </w:hyperlink>
      <w:r w:rsidR="006625FF">
        <w:rPr>
          <w:color w:val="007FAC"/>
          <w:w w:val="110"/>
          <w:sz w:val="12"/>
        </w:rPr>
        <w:t xml:space="preserve"> </w:t>
      </w:r>
      <w:bookmarkStart w:id="81" w:name="_bookmark67"/>
      <w:bookmarkEnd w:id="81"/>
      <w:r w:rsidRPr="006F3806">
        <w:fldChar w:fldCharType="begin"/>
      </w:r>
      <w:r w:rsidR="006625FF">
        <w:instrText xml:space="preserve"> HYPERLINK "http://refhub.elsevier.com/S1433-8319(19)30030-7/sbref0295" \h </w:instrText>
      </w:r>
      <w:r w:rsidRPr="006F3806">
        <w:fldChar w:fldCharType="separate"/>
      </w:r>
      <w:r w:rsidR="006625FF">
        <w:rPr>
          <w:color w:val="007FAC"/>
          <w:w w:val="110"/>
          <w:sz w:val="12"/>
        </w:rPr>
        <w:t>16, 228–235</w:t>
      </w:r>
      <w:r>
        <w:rPr>
          <w:color w:val="007FAC"/>
          <w:w w:val="110"/>
          <w:sz w:val="12"/>
        </w:rPr>
        <w:fldChar w:fldCharType="end"/>
      </w:r>
      <w:r w:rsidR="006625FF">
        <w:rPr>
          <w:w w:val="110"/>
          <w:sz w:val="12"/>
        </w:rPr>
        <w:t>.</w:t>
      </w:r>
    </w:p>
    <w:p w:rsidR="00BF740A" w:rsidRDefault="006F3806">
      <w:pPr>
        <w:spacing w:line="271" w:lineRule="auto"/>
        <w:ind w:left="350" w:hanging="240"/>
        <w:rPr>
          <w:sz w:val="12"/>
        </w:rPr>
      </w:pPr>
      <w:hyperlink r:id="rId115">
        <w:r w:rsidR="006625FF">
          <w:rPr>
            <w:color w:val="007FAC"/>
            <w:w w:val="115"/>
            <w:sz w:val="12"/>
          </w:rPr>
          <w:t>Stover, H.J., Henry, H.A., 2018. Soil homogenization and microedges: perspectives on</w:t>
        </w:r>
      </w:hyperlink>
      <w:r w:rsidR="006625FF">
        <w:rPr>
          <w:color w:val="007FAC"/>
          <w:w w:val="115"/>
          <w:sz w:val="12"/>
        </w:rPr>
        <w:t xml:space="preserve"> </w:t>
      </w:r>
      <w:hyperlink r:id="rId116">
        <w:r w:rsidR="006625FF">
          <w:rPr>
            <w:color w:val="007FAC"/>
            <w:w w:val="115"/>
            <w:sz w:val="12"/>
          </w:rPr>
          <w:t>soil‐based drivers of plant diversity and ecosystem processes. Ecosphere 9 (6),</w:t>
        </w:r>
      </w:hyperlink>
      <w:r w:rsidR="006625FF">
        <w:rPr>
          <w:color w:val="007FAC"/>
          <w:w w:val="115"/>
          <w:sz w:val="12"/>
        </w:rPr>
        <w:t xml:space="preserve"> </w:t>
      </w:r>
      <w:bookmarkStart w:id="82" w:name="_bookmark68"/>
      <w:bookmarkEnd w:id="82"/>
      <w:r w:rsidRPr="006F3806">
        <w:fldChar w:fldCharType="begin"/>
      </w:r>
      <w:r w:rsidR="006625FF">
        <w:instrText xml:space="preserve"> HYPERLINK "http://refhub.elsevier.com/S1433-8319(19)30030-7/sbref0300" \h </w:instrText>
      </w:r>
      <w:r w:rsidRPr="006F3806">
        <w:fldChar w:fldCharType="separate"/>
      </w:r>
      <w:r w:rsidR="006625FF">
        <w:rPr>
          <w:color w:val="007FAC"/>
          <w:w w:val="115"/>
          <w:sz w:val="12"/>
        </w:rPr>
        <w:t>e02289</w:t>
      </w:r>
      <w:r>
        <w:rPr>
          <w:color w:val="007FAC"/>
          <w:w w:val="115"/>
          <w:sz w:val="12"/>
        </w:rPr>
        <w:fldChar w:fldCharType="end"/>
      </w:r>
      <w:r w:rsidR="006625FF">
        <w:rPr>
          <w:w w:val="115"/>
          <w:sz w:val="12"/>
        </w:rPr>
        <w:t>.</w:t>
      </w:r>
    </w:p>
    <w:p w:rsidR="00BF740A" w:rsidRDefault="006F3806">
      <w:pPr>
        <w:spacing w:before="1" w:line="273" w:lineRule="auto"/>
        <w:ind w:left="350" w:right="109" w:hanging="240"/>
        <w:rPr>
          <w:sz w:val="12"/>
        </w:rPr>
      </w:pPr>
      <w:hyperlink r:id="rId117">
        <w:r w:rsidR="006625FF">
          <w:rPr>
            <w:color w:val="007FAC"/>
            <w:w w:val="115"/>
            <w:sz w:val="12"/>
          </w:rPr>
          <w:t>Tavcsanouglu,</w:t>
        </w:r>
        <w:r w:rsidR="006625FF">
          <w:rPr>
            <w:color w:val="007FAC"/>
            <w:spacing w:val="-11"/>
            <w:w w:val="115"/>
            <w:sz w:val="12"/>
          </w:rPr>
          <w:t xml:space="preserve"> </w:t>
        </w:r>
        <w:r w:rsidR="006625FF">
          <w:rPr>
            <w:color w:val="007FAC"/>
            <w:w w:val="115"/>
            <w:sz w:val="12"/>
          </w:rPr>
          <w:t>Ç.,</w:t>
        </w:r>
        <w:r w:rsidR="006625FF">
          <w:rPr>
            <w:color w:val="007FAC"/>
            <w:spacing w:val="-11"/>
            <w:w w:val="115"/>
            <w:sz w:val="12"/>
          </w:rPr>
          <w:t xml:space="preserve"> </w:t>
        </w:r>
        <w:r w:rsidR="006625FF">
          <w:rPr>
            <w:color w:val="007FAC"/>
            <w:w w:val="115"/>
            <w:sz w:val="12"/>
          </w:rPr>
          <w:t>Pausas,</w:t>
        </w:r>
        <w:r w:rsidR="006625FF">
          <w:rPr>
            <w:color w:val="007FAC"/>
            <w:spacing w:val="-11"/>
            <w:w w:val="115"/>
            <w:sz w:val="12"/>
          </w:rPr>
          <w:t xml:space="preserve"> </w:t>
        </w:r>
        <w:r w:rsidR="006625FF">
          <w:rPr>
            <w:color w:val="007FAC"/>
            <w:w w:val="115"/>
            <w:sz w:val="12"/>
          </w:rPr>
          <w:t>J.G.,</w:t>
        </w:r>
        <w:r w:rsidR="006625FF">
          <w:rPr>
            <w:color w:val="007FAC"/>
            <w:spacing w:val="-11"/>
            <w:w w:val="115"/>
            <w:sz w:val="12"/>
          </w:rPr>
          <w:t xml:space="preserve"> </w:t>
        </w:r>
        <w:r w:rsidR="006625FF">
          <w:rPr>
            <w:color w:val="007FAC"/>
            <w:w w:val="115"/>
            <w:sz w:val="12"/>
          </w:rPr>
          <w:t>2018.</w:t>
        </w:r>
        <w:r w:rsidR="006625FF">
          <w:rPr>
            <w:color w:val="007FAC"/>
            <w:spacing w:val="-12"/>
            <w:w w:val="115"/>
            <w:sz w:val="12"/>
          </w:rPr>
          <w:t xml:space="preserve"> </w:t>
        </w:r>
        <w:r w:rsidR="006625FF">
          <w:rPr>
            <w:color w:val="007FAC"/>
            <w:w w:val="115"/>
            <w:sz w:val="12"/>
          </w:rPr>
          <w:t>A</w:t>
        </w:r>
        <w:r w:rsidR="006625FF">
          <w:rPr>
            <w:color w:val="007FAC"/>
            <w:spacing w:val="-12"/>
            <w:w w:val="115"/>
            <w:sz w:val="12"/>
          </w:rPr>
          <w:t xml:space="preserve"> </w:t>
        </w:r>
        <w:r w:rsidR="006625FF">
          <w:rPr>
            <w:color w:val="007FAC"/>
            <w:w w:val="115"/>
            <w:sz w:val="12"/>
          </w:rPr>
          <w:t>functional</w:t>
        </w:r>
        <w:r w:rsidR="006625FF">
          <w:rPr>
            <w:color w:val="007FAC"/>
            <w:spacing w:val="-11"/>
            <w:w w:val="115"/>
            <w:sz w:val="12"/>
          </w:rPr>
          <w:t xml:space="preserve"> </w:t>
        </w:r>
        <w:r w:rsidR="006625FF">
          <w:rPr>
            <w:color w:val="007FAC"/>
            <w:w w:val="115"/>
            <w:sz w:val="12"/>
          </w:rPr>
          <w:t>trait</w:t>
        </w:r>
        <w:r w:rsidR="006625FF">
          <w:rPr>
            <w:color w:val="007FAC"/>
            <w:spacing w:val="-12"/>
            <w:w w:val="115"/>
            <w:sz w:val="12"/>
          </w:rPr>
          <w:t xml:space="preserve"> </w:t>
        </w:r>
        <w:r w:rsidR="006625FF">
          <w:rPr>
            <w:color w:val="007FAC"/>
            <w:w w:val="115"/>
            <w:sz w:val="12"/>
          </w:rPr>
          <w:t>database</w:t>
        </w:r>
        <w:r w:rsidR="006625FF">
          <w:rPr>
            <w:color w:val="007FAC"/>
            <w:spacing w:val="-12"/>
            <w:w w:val="115"/>
            <w:sz w:val="12"/>
          </w:rPr>
          <w:t xml:space="preserve"> </w:t>
        </w:r>
        <w:r w:rsidR="006625FF">
          <w:rPr>
            <w:color w:val="007FAC"/>
            <w:w w:val="115"/>
            <w:sz w:val="12"/>
          </w:rPr>
          <w:t>for</w:t>
        </w:r>
        <w:r w:rsidR="006625FF">
          <w:rPr>
            <w:color w:val="007FAC"/>
            <w:spacing w:val="-12"/>
            <w:w w:val="115"/>
            <w:sz w:val="12"/>
          </w:rPr>
          <w:t xml:space="preserve"> </w:t>
        </w:r>
        <w:r w:rsidR="006625FF">
          <w:rPr>
            <w:color w:val="007FAC"/>
            <w:w w:val="115"/>
            <w:sz w:val="12"/>
          </w:rPr>
          <w:t>Mediterranean</w:t>
        </w:r>
        <w:r w:rsidR="006625FF">
          <w:rPr>
            <w:color w:val="007FAC"/>
            <w:spacing w:val="-11"/>
            <w:w w:val="115"/>
            <w:sz w:val="12"/>
          </w:rPr>
          <w:t xml:space="preserve"> </w:t>
        </w:r>
        <w:r w:rsidR="006625FF">
          <w:rPr>
            <w:color w:val="007FAC"/>
            <w:w w:val="115"/>
            <w:sz w:val="12"/>
          </w:rPr>
          <w:t>Basin</w:t>
        </w:r>
      </w:hyperlink>
      <w:r w:rsidR="006625FF">
        <w:rPr>
          <w:color w:val="007FAC"/>
          <w:w w:val="115"/>
          <w:sz w:val="12"/>
        </w:rPr>
        <w:t xml:space="preserve"> </w:t>
      </w:r>
      <w:bookmarkStart w:id="83" w:name="_bookmark69"/>
      <w:bookmarkEnd w:id="83"/>
      <w:r w:rsidRPr="006F3806">
        <w:fldChar w:fldCharType="begin"/>
      </w:r>
      <w:r w:rsidR="006625FF">
        <w:instrText xml:space="preserve"> HYPERLINK "http://refhub.elsevier.com/S1433-8319(19)30030-7/sbref0305" \h </w:instrText>
      </w:r>
      <w:r w:rsidRPr="006F3806">
        <w:fldChar w:fldCharType="separate"/>
      </w:r>
      <w:r w:rsidR="006625FF">
        <w:rPr>
          <w:color w:val="007FAC"/>
          <w:w w:val="115"/>
          <w:sz w:val="12"/>
        </w:rPr>
        <w:t>plants. Sci. Data 5,</w:t>
      </w:r>
      <w:r w:rsidR="006625FF">
        <w:rPr>
          <w:color w:val="007FAC"/>
          <w:spacing w:val="5"/>
          <w:w w:val="115"/>
          <w:sz w:val="12"/>
        </w:rPr>
        <w:t xml:space="preserve"> </w:t>
      </w:r>
      <w:r w:rsidR="006625FF">
        <w:rPr>
          <w:color w:val="007FAC"/>
          <w:w w:val="115"/>
          <w:sz w:val="12"/>
        </w:rPr>
        <w:t>180135</w:t>
      </w:r>
      <w:r>
        <w:rPr>
          <w:color w:val="007FAC"/>
          <w:w w:val="115"/>
          <w:sz w:val="12"/>
        </w:rPr>
        <w:fldChar w:fldCharType="end"/>
      </w:r>
      <w:r w:rsidR="006625FF">
        <w:rPr>
          <w:w w:val="115"/>
          <w:sz w:val="12"/>
        </w:rPr>
        <w:t>.</w:t>
      </w:r>
    </w:p>
    <w:p w:rsidR="00BF740A" w:rsidRDefault="006F3806">
      <w:pPr>
        <w:spacing w:line="273" w:lineRule="auto"/>
        <w:ind w:left="350" w:right="34" w:hanging="240"/>
        <w:rPr>
          <w:sz w:val="12"/>
        </w:rPr>
      </w:pPr>
      <w:hyperlink r:id="rId118">
        <w:r w:rsidR="006625FF" w:rsidRPr="001C1E51">
          <w:rPr>
            <w:color w:val="007FAC"/>
            <w:w w:val="115"/>
            <w:sz w:val="12"/>
            <w:lang w:val="es-ES"/>
          </w:rPr>
          <w:t xml:space="preserve">Tirado, R., Bråthen, K.A., Pugnaire, F.I., 2015. </w:t>
        </w:r>
        <w:r w:rsidR="006625FF">
          <w:rPr>
            <w:color w:val="007FAC"/>
            <w:w w:val="115"/>
            <w:sz w:val="12"/>
          </w:rPr>
          <w:t>Mutual positive effects between shrubs in</w:t>
        </w:r>
      </w:hyperlink>
      <w:r w:rsidR="006625FF">
        <w:rPr>
          <w:color w:val="007FAC"/>
          <w:w w:val="115"/>
          <w:sz w:val="12"/>
        </w:rPr>
        <w:t xml:space="preserve"> </w:t>
      </w:r>
      <w:bookmarkStart w:id="84" w:name="_bookmark70"/>
      <w:bookmarkEnd w:id="84"/>
      <w:r w:rsidRPr="006F3806">
        <w:fldChar w:fldCharType="begin"/>
      </w:r>
      <w:r w:rsidR="006625FF">
        <w:instrText xml:space="preserve"> HYPERLINK "http://refhub.elsevier.com/S1433-8319(19)30030-7/sbref0310" \h </w:instrText>
      </w:r>
      <w:r w:rsidRPr="006F3806">
        <w:fldChar w:fldCharType="separate"/>
      </w:r>
      <w:r w:rsidR="006625FF">
        <w:rPr>
          <w:color w:val="007FAC"/>
          <w:w w:val="115"/>
          <w:sz w:val="12"/>
        </w:rPr>
        <w:t>an arid ecosystem. Sci. Rep. 5</w:t>
      </w:r>
      <w:r>
        <w:rPr>
          <w:color w:val="007FAC"/>
          <w:w w:val="115"/>
          <w:sz w:val="12"/>
        </w:rPr>
        <w:fldChar w:fldCharType="end"/>
      </w:r>
      <w:r w:rsidR="006625FF">
        <w:rPr>
          <w:w w:val="115"/>
          <w:sz w:val="12"/>
        </w:rPr>
        <w:t>.</w:t>
      </w:r>
    </w:p>
    <w:p w:rsidR="00BF740A" w:rsidRDefault="006F3806">
      <w:pPr>
        <w:spacing w:line="273" w:lineRule="auto"/>
        <w:ind w:left="350" w:right="131" w:hanging="240"/>
        <w:rPr>
          <w:sz w:val="12"/>
        </w:rPr>
      </w:pPr>
      <w:hyperlink r:id="rId119">
        <w:r w:rsidR="006625FF" w:rsidRPr="001C1E51">
          <w:rPr>
            <w:color w:val="007FAC"/>
            <w:w w:val="110"/>
            <w:sz w:val="12"/>
            <w:lang w:val="es-ES"/>
          </w:rPr>
          <w:t xml:space="preserve">Valiente-Banuet, A., Verdú, M., 2007. </w:t>
        </w:r>
        <w:r w:rsidR="006625FF">
          <w:rPr>
            <w:color w:val="007FAC"/>
            <w:w w:val="110"/>
            <w:sz w:val="12"/>
          </w:rPr>
          <w:t>Facilitation can increase the phylogenetic diversity</w:t>
        </w:r>
      </w:hyperlink>
      <w:r w:rsidR="006625FF">
        <w:rPr>
          <w:color w:val="007FAC"/>
          <w:w w:val="110"/>
          <w:sz w:val="12"/>
        </w:rPr>
        <w:t xml:space="preserve"> </w:t>
      </w:r>
      <w:bookmarkStart w:id="85" w:name="_bookmark71"/>
      <w:bookmarkEnd w:id="85"/>
      <w:r w:rsidRPr="006F3806">
        <w:fldChar w:fldCharType="begin"/>
      </w:r>
      <w:r w:rsidR="006625FF">
        <w:instrText xml:space="preserve"> HYPERLINK "http://refhub.elsevier.com/S1433-8319(19)30030-7/sbref0315" \h </w:instrText>
      </w:r>
      <w:r w:rsidRPr="006F3806">
        <w:fldChar w:fldCharType="separate"/>
      </w:r>
      <w:r w:rsidR="006625FF">
        <w:rPr>
          <w:color w:val="007FAC"/>
          <w:w w:val="110"/>
          <w:sz w:val="12"/>
        </w:rPr>
        <w:t>of plant communities. Ecol. Lett.  10,   1029–1036</w:t>
      </w:r>
      <w:r>
        <w:rPr>
          <w:color w:val="007FAC"/>
          <w:w w:val="110"/>
          <w:sz w:val="12"/>
        </w:rPr>
        <w:fldChar w:fldCharType="end"/>
      </w:r>
      <w:r w:rsidR="006625FF">
        <w:rPr>
          <w:w w:val="110"/>
          <w:sz w:val="12"/>
        </w:rPr>
        <w:t>.</w:t>
      </w:r>
    </w:p>
    <w:p w:rsidR="00BF740A" w:rsidRDefault="006F3806">
      <w:pPr>
        <w:spacing w:line="273" w:lineRule="auto"/>
        <w:ind w:left="350" w:hanging="240"/>
        <w:rPr>
          <w:sz w:val="12"/>
        </w:rPr>
      </w:pPr>
      <w:hyperlink r:id="rId120">
        <w:r w:rsidR="006625FF">
          <w:rPr>
            <w:color w:val="007FAC"/>
            <w:w w:val="115"/>
            <w:sz w:val="12"/>
          </w:rPr>
          <w:t>Valiente-Banuet, A., Vite, F., Zavala-Hurtado, J.A., 1991. Interaction between the cactus</w:t>
        </w:r>
      </w:hyperlink>
      <w:r w:rsidR="006625FF">
        <w:rPr>
          <w:color w:val="007FAC"/>
          <w:w w:val="115"/>
          <w:sz w:val="12"/>
        </w:rPr>
        <w:t xml:space="preserve"> </w:t>
      </w:r>
      <w:bookmarkStart w:id="86" w:name="_bookmark72"/>
      <w:bookmarkEnd w:id="86"/>
      <w:r w:rsidRPr="006F3806">
        <w:fldChar w:fldCharType="begin"/>
      </w:r>
      <w:r w:rsidR="006625FF">
        <w:instrText xml:space="preserve"> HYPERLINK "http://refhub.elsevier.com/S1433-8319(19)30030-7/sbref0320" \h </w:instrText>
      </w:r>
      <w:r w:rsidRPr="006F3806">
        <w:fldChar w:fldCharType="separate"/>
      </w:r>
      <w:r w:rsidR="006625FF">
        <w:rPr>
          <w:color w:val="007FAC"/>
          <w:w w:val="115"/>
          <w:sz w:val="12"/>
        </w:rPr>
        <w:t xml:space="preserve">Neobuxbaumia tetetzo and the nurse shrub Mimosa luisana. </w:t>
      </w:r>
      <w:r w:rsidR="006625FF">
        <w:rPr>
          <w:color w:val="007FAC"/>
          <w:w w:val="130"/>
          <w:sz w:val="12"/>
        </w:rPr>
        <w:t xml:space="preserve">J. </w:t>
      </w:r>
      <w:r w:rsidR="006625FF">
        <w:rPr>
          <w:color w:val="007FAC"/>
          <w:w w:val="115"/>
          <w:sz w:val="12"/>
        </w:rPr>
        <w:t>Veg. Sci. 2, 11–14</w:t>
      </w:r>
      <w:r>
        <w:rPr>
          <w:color w:val="007FAC"/>
          <w:w w:val="115"/>
          <w:sz w:val="12"/>
        </w:rPr>
        <w:fldChar w:fldCharType="end"/>
      </w:r>
      <w:r w:rsidR="006625FF">
        <w:rPr>
          <w:w w:val="115"/>
          <w:sz w:val="12"/>
        </w:rPr>
        <w:t>.</w:t>
      </w:r>
    </w:p>
    <w:p w:rsidR="00BF740A" w:rsidRDefault="006F3806">
      <w:pPr>
        <w:spacing w:before="1" w:line="271" w:lineRule="auto"/>
        <w:ind w:left="350" w:right="105" w:hanging="240"/>
        <w:rPr>
          <w:sz w:val="12"/>
        </w:rPr>
      </w:pPr>
      <w:hyperlink r:id="rId121">
        <w:r w:rsidR="006625FF">
          <w:rPr>
            <w:color w:val="007FAC"/>
            <w:w w:val="115"/>
            <w:sz w:val="12"/>
          </w:rPr>
          <w:t xml:space="preserve">Vetaas, O.R., 1992. Micro-site effects of trees and shrubs in dry savannas. </w:t>
        </w:r>
        <w:r w:rsidR="006625FF">
          <w:rPr>
            <w:color w:val="007FAC"/>
            <w:w w:val="130"/>
            <w:sz w:val="12"/>
          </w:rPr>
          <w:t xml:space="preserve">J. </w:t>
        </w:r>
        <w:r w:rsidR="006625FF">
          <w:rPr>
            <w:color w:val="007FAC"/>
            <w:w w:val="115"/>
            <w:sz w:val="12"/>
          </w:rPr>
          <w:t>Veg. Sci. 3,</w:t>
        </w:r>
      </w:hyperlink>
      <w:r w:rsidR="006625FF">
        <w:rPr>
          <w:color w:val="007FAC"/>
          <w:w w:val="115"/>
          <w:sz w:val="12"/>
        </w:rPr>
        <w:t xml:space="preserve"> </w:t>
      </w:r>
      <w:bookmarkStart w:id="87" w:name="_bookmark73"/>
      <w:bookmarkEnd w:id="87"/>
      <w:r w:rsidRPr="006F3806">
        <w:fldChar w:fldCharType="begin"/>
      </w:r>
      <w:r w:rsidR="006625FF">
        <w:instrText xml:space="preserve"> HYPERLINK "http://refhub.elsevier.com/S1433-8319(19)30030-7/sbref0325" \h </w:instrText>
      </w:r>
      <w:r w:rsidRPr="006F3806">
        <w:fldChar w:fldCharType="separate"/>
      </w:r>
      <w:r w:rsidR="006625FF">
        <w:rPr>
          <w:color w:val="007FAC"/>
          <w:w w:val="115"/>
          <w:sz w:val="12"/>
        </w:rPr>
        <w:t>337–344</w:t>
      </w:r>
      <w:r>
        <w:rPr>
          <w:color w:val="007FAC"/>
          <w:w w:val="115"/>
          <w:sz w:val="12"/>
        </w:rPr>
        <w:fldChar w:fldCharType="end"/>
      </w:r>
      <w:r w:rsidR="006625FF">
        <w:rPr>
          <w:w w:val="115"/>
          <w:sz w:val="12"/>
        </w:rPr>
        <w:t>.</w:t>
      </w:r>
    </w:p>
    <w:p w:rsidR="00BF740A" w:rsidRDefault="006F3806">
      <w:pPr>
        <w:spacing w:line="271" w:lineRule="auto"/>
        <w:ind w:left="350" w:right="92" w:hanging="240"/>
        <w:rPr>
          <w:sz w:val="12"/>
        </w:rPr>
      </w:pPr>
      <w:hyperlink r:id="rId122">
        <w:r w:rsidR="006625FF">
          <w:rPr>
            <w:color w:val="007FAC"/>
            <w:w w:val="115"/>
            <w:sz w:val="12"/>
          </w:rPr>
          <w:t xml:space="preserve">Violle, C., Garnier, E., Lecoeur, </w:t>
        </w:r>
        <w:r w:rsidR="006625FF">
          <w:rPr>
            <w:color w:val="007FAC"/>
            <w:w w:val="125"/>
            <w:sz w:val="12"/>
          </w:rPr>
          <w:t xml:space="preserve">J., </w:t>
        </w:r>
        <w:r w:rsidR="006625FF">
          <w:rPr>
            <w:color w:val="007FAC"/>
            <w:w w:val="115"/>
            <w:sz w:val="12"/>
          </w:rPr>
          <w:t>Roumet, C., Podeur, C., Blanchard, A., Navas, M.-L.,</w:t>
        </w:r>
      </w:hyperlink>
      <w:r w:rsidR="006625FF">
        <w:rPr>
          <w:color w:val="007FAC"/>
          <w:w w:val="115"/>
          <w:sz w:val="12"/>
        </w:rPr>
        <w:t xml:space="preserve"> </w:t>
      </w:r>
      <w:hyperlink r:id="rId123">
        <w:r w:rsidR="006625FF">
          <w:rPr>
            <w:color w:val="007FAC"/>
            <w:w w:val="115"/>
            <w:sz w:val="12"/>
          </w:rPr>
          <w:t>2009. Competition, traits and resource depletion in plant communities. Oecologia</w:t>
        </w:r>
      </w:hyperlink>
      <w:r w:rsidR="006625FF">
        <w:rPr>
          <w:color w:val="007FAC"/>
          <w:w w:val="115"/>
          <w:sz w:val="12"/>
        </w:rPr>
        <w:t xml:space="preserve"> </w:t>
      </w:r>
      <w:bookmarkStart w:id="88" w:name="_bookmark74"/>
      <w:bookmarkEnd w:id="88"/>
      <w:r w:rsidRPr="006F3806">
        <w:fldChar w:fldCharType="begin"/>
      </w:r>
      <w:r w:rsidR="006625FF">
        <w:instrText xml:space="preserve"> HYPERLINK "http://refhub.elsevier.com/S1433-8319(19)30030-7/sbref0330" \h </w:instrText>
      </w:r>
      <w:r w:rsidRPr="006F3806">
        <w:fldChar w:fldCharType="separate"/>
      </w:r>
      <w:r w:rsidR="006625FF">
        <w:rPr>
          <w:color w:val="007FAC"/>
          <w:w w:val="110"/>
          <w:sz w:val="12"/>
        </w:rPr>
        <w:t>160, 747–755</w:t>
      </w:r>
      <w:r>
        <w:rPr>
          <w:color w:val="007FAC"/>
          <w:w w:val="110"/>
          <w:sz w:val="12"/>
        </w:rPr>
        <w:fldChar w:fldCharType="end"/>
      </w:r>
      <w:r w:rsidR="006625FF">
        <w:rPr>
          <w:w w:val="110"/>
          <w:sz w:val="12"/>
        </w:rPr>
        <w:t>.</w:t>
      </w:r>
    </w:p>
    <w:p w:rsidR="00BF740A" w:rsidRDefault="006F3806">
      <w:pPr>
        <w:spacing w:line="271" w:lineRule="auto"/>
        <w:ind w:left="350" w:right="109" w:hanging="240"/>
        <w:jc w:val="both"/>
        <w:rPr>
          <w:sz w:val="12"/>
        </w:rPr>
      </w:pPr>
      <w:hyperlink r:id="rId124">
        <w:r w:rsidR="006625FF">
          <w:rPr>
            <w:color w:val="007FAC"/>
            <w:w w:val="115"/>
            <w:sz w:val="12"/>
          </w:rPr>
          <w:t>Vogt, D.R., Murrell, D.J., Stoll, P., 2009. Testing spatial theories of plant coexistence: no</w:t>
        </w:r>
      </w:hyperlink>
      <w:r w:rsidR="006625FF">
        <w:rPr>
          <w:color w:val="007FAC"/>
          <w:w w:val="115"/>
          <w:sz w:val="12"/>
        </w:rPr>
        <w:t xml:space="preserve"> </w:t>
      </w:r>
      <w:hyperlink r:id="rId125">
        <w:r w:rsidR="006625FF">
          <w:rPr>
            <w:color w:val="007FAC"/>
            <w:w w:val="115"/>
            <w:sz w:val="12"/>
          </w:rPr>
          <w:t>consistent</w:t>
        </w:r>
        <w:r w:rsidR="006625FF">
          <w:rPr>
            <w:color w:val="007FAC"/>
            <w:spacing w:val="-14"/>
            <w:w w:val="115"/>
            <w:sz w:val="12"/>
          </w:rPr>
          <w:t xml:space="preserve"> </w:t>
        </w:r>
        <w:r w:rsidR="006625FF">
          <w:rPr>
            <w:color w:val="007FAC"/>
            <w:w w:val="115"/>
            <w:sz w:val="12"/>
          </w:rPr>
          <w:t>differences</w:t>
        </w:r>
        <w:r w:rsidR="006625FF">
          <w:rPr>
            <w:color w:val="007FAC"/>
            <w:spacing w:val="-15"/>
            <w:w w:val="115"/>
            <w:sz w:val="12"/>
          </w:rPr>
          <w:t xml:space="preserve"> </w:t>
        </w:r>
        <w:r w:rsidR="006625FF">
          <w:rPr>
            <w:color w:val="007FAC"/>
            <w:w w:val="115"/>
            <w:sz w:val="12"/>
          </w:rPr>
          <w:t>in</w:t>
        </w:r>
        <w:r w:rsidR="006625FF">
          <w:rPr>
            <w:color w:val="007FAC"/>
            <w:spacing w:val="-14"/>
            <w:w w:val="115"/>
            <w:sz w:val="12"/>
          </w:rPr>
          <w:t xml:space="preserve"> </w:t>
        </w:r>
        <w:r w:rsidR="006625FF">
          <w:rPr>
            <w:color w:val="007FAC"/>
            <w:w w:val="115"/>
            <w:sz w:val="12"/>
          </w:rPr>
          <w:t>intra-and</w:t>
        </w:r>
        <w:r w:rsidR="006625FF">
          <w:rPr>
            <w:color w:val="007FAC"/>
            <w:spacing w:val="-14"/>
            <w:w w:val="115"/>
            <w:sz w:val="12"/>
          </w:rPr>
          <w:t xml:space="preserve"> </w:t>
        </w:r>
        <w:r w:rsidR="006625FF">
          <w:rPr>
            <w:color w:val="007FAC"/>
            <w:w w:val="115"/>
            <w:sz w:val="12"/>
          </w:rPr>
          <w:t>interspecific</w:t>
        </w:r>
        <w:r w:rsidR="006625FF">
          <w:rPr>
            <w:color w:val="007FAC"/>
            <w:spacing w:val="-14"/>
            <w:w w:val="115"/>
            <w:sz w:val="12"/>
          </w:rPr>
          <w:t xml:space="preserve"> </w:t>
        </w:r>
        <w:r w:rsidR="006625FF">
          <w:rPr>
            <w:color w:val="007FAC"/>
            <w:w w:val="115"/>
            <w:sz w:val="12"/>
          </w:rPr>
          <w:t>interaction</w:t>
        </w:r>
        <w:r w:rsidR="006625FF">
          <w:rPr>
            <w:color w:val="007FAC"/>
            <w:spacing w:val="-14"/>
            <w:w w:val="115"/>
            <w:sz w:val="12"/>
          </w:rPr>
          <w:t xml:space="preserve"> </w:t>
        </w:r>
        <w:r w:rsidR="006625FF">
          <w:rPr>
            <w:color w:val="007FAC"/>
            <w:w w:val="115"/>
            <w:sz w:val="12"/>
          </w:rPr>
          <w:t>distances.</w:t>
        </w:r>
        <w:r w:rsidR="006625FF">
          <w:rPr>
            <w:color w:val="007FAC"/>
            <w:spacing w:val="-14"/>
            <w:w w:val="115"/>
            <w:sz w:val="12"/>
          </w:rPr>
          <w:t xml:space="preserve"> </w:t>
        </w:r>
        <w:r w:rsidR="006625FF">
          <w:rPr>
            <w:color w:val="007FAC"/>
            <w:w w:val="115"/>
            <w:sz w:val="12"/>
          </w:rPr>
          <w:t>Am.</w:t>
        </w:r>
        <w:r w:rsidR="006625FF">
          <w:rPr>
            <w:color w:val="007FAC"/>
            <w:spacing w:val="-14"/>
            <w:w w:val="115"/>
            <w:sz w:val="12"/>
          </w:rPr>
          <w:t xml:space="preserve"> </w:t>
        </w:r>
        <w:r w:rsidR="006625FF">
          <w:rPr>
            <w:color w:val="007FAC"/>
            <w:w w:val="115"/>
            <w:sz w:val="12"/>
          </w:rPr>
          <w:t>Nat.</w:t>
        </w:r>
        <w:r w:rsidR="006625FF">
          <w:rPr>
            <w:color w:val="007FAC"/>
            <w:spacing w:val="-14"/>
            <w:w w:val="115"/>
            <w:sz w:val="12"/>
          </w:rPr>
          <w:t xml:space="preserve"> </w:t>
        </w:r>
        <w:r w:rsidR="006625FF">
          <w:rPr>
            <w:color w:val="007FAC"/>
            <w:w w:val="115"/>
            <w:sz w:val="12"/>
          </w:rPr>
          <w:t>175,</w:t>
        </w:r>
      </w:hyperlink>
      <w:r w:rsidR="006625FF">
        <w:rPr>
          <w:color w:val="007FAC"/>
          <w:w w:val="115"/>
          <w:sz w:val="12"/>
        </w:rPr>
        <w:t xml:space="preserve"> </w:t>
      </w:r>
      <w:bookmarkStart w:id="89" w:name="_bookmark75"/>
      <w:bookmarkEnd w:id="89"/>
      <w:r w:rsidRPr="006F3806">
        <w:fldChar w:fldCharType="begin"/>
      </w:r>
      <w:r w:rsidR="006625FF">
        <w:instrText xml:space="preserve"> HYPERLINK "http://refhub.elsevier.com/S1433-8319(19)30030-7/sbref0335" \h </w:instrText>
      </w:r>
      <w:r w:rsidRPr="006F3806">
        <w:fldChar w:fldCharType="separate"/>
      </w:r>
      <w:r w:rsidR="006625FF">
        <w:rPr>
          <w:color w:val="007FAC"/>
          <w:w w:val="115"/>
          <w:sz w:val="12"/>
        </w:rPr>
        <w:t>73–84</w:t>
      </w:r>
      <w:r>
        <w:rPr>
          <w:color w:val="007FAC"/>
          <w:w w:val="115"/>
          <w:sz w:val="12"/>
        </w:rPr>
        <w:fldChar w:fldCharType="end"/>
      </w:r>
      <w:r w:rsidR="006625FF">
        <w:rPr>
          <w:w w:val="115"/>
          <w:sz w:val="12"/>
        </w:rPr>
        <w:t>.</w:t>
      </w:r>
    </w:p>
    <w:p w:rsidR="00BF740A" w:rsidRDefault="006F3806">
      <w:pPr>
        <w:spacing w:line="273" w:lineRule="auto"/>
        <w:ind w:left="350" w:hanging="240"/>
        <w:rPr>
          <w:sz w:val="12"/>
        </w:rPr>
      </w:pPr>
      <w:hyperlink r:id="rId126">
        <w:r w:rsidR="006625FF">
          <w:rPr>
            <w:color w:val="007FAC"/>
            <w:w w:val="115"/>
            <w:sz w:val="12"/>
          </w:rPr>
          <w:t>Wang, P., Stieglitz, T., Zhou, D.W., Cahill Jr., J.F., 2010. Are competitive effect and re-</w:t>
        </w:r>
      </w:hyperlink>
      <w:r w:rsidR="006625FF">
        <w:rPr>
          <w:color w:val="007FAC"/>
          <w:w w:val="115"/>
          <w:sz w:val="12"/>
        </w:rPr>
        <w:t xml:space="preserve"> </w:t>
      </w:r>
      <w:hyperlink r:id="rId127">
        <w:r w:rsidR="006625FF">
          <w:rPr>
            <w:color w:val="007FAC"/>
            <w:w w:val="115"/>
            <w:sz w:val="12"/>
          </w:rPr>
          <w:t>sponse two sides of the same coin, or fundamentally different? Funct. Ecol. 24,</w:t>
        </w:r>
      </w:hyperlink>
      <w:r w:rsidR="006625FF">
        <w:rPr>
          <w:color w:val="007FAC"/>
          <w:w w:val="115"/>
          <w:sz w:val="12"/>
        </w:rPr>
        <w:t xml:space="preserve"> </w:t>
      </w:r>
      <w:bookmarkStart w:id="90" w:name="_bookmark76"/>
      <w:bookmarkEnd w:id="90"/>
      <w:r w:rsidRPr="006F3806">
        <w:fldChar w:fldCharType="begin"/>
      </w:r>
      <w:r w:rsidR="006625FF">
        <w:instrText xml:space="preserve"> HYPERLINK "http://refhub.elsevier.com/S1433-8319(19)30030-7/sbref0340" \h </w:instrText>
      </w:r>
      <w:r w:rsidRPr="006F3806">
        <w:fldChar w:fldCharType="separate"/>
      </w:r>
      <w:r w:rsidR="006625FF">
        <w:rPr>
          <w:color w:val="007FAC"/>
          <w:w w:val="115"/>
          <w:sz w:val="12"/>
        </w:rPr>
        <w:t>196–207</w:t>
      </w:r>
      <w:r>
        <w:rPr>
          <w:color w:val="007FAC"/>
          <w:w w:val="115"/>
          <w:sz w:val="12"/>
        </w:rPr>
        <w:fldChar w:fldCharType="end"/>
      </w:r>
      <w:r w:rsidR="006625FF">
        <w:rPr>
          <w:w w:val="115"/>
          <w:sz w:val="12"/>
        </w:rPr>
        <w:t>.</w:t>
      </w:r>
    </w:p>
    <w:p w:rsidR="00BF740A" w:rsidRDefault="006F3806">
      <w:pPr>
        <w:spacing w:line="273" w:lineRule="auto"/>
        <w:ind w:left="350" w:hanging="240"/>
        <w:rPr>
          <w:sz w:val="12"/>
        </w:rPr>
      </w:pPr>
      <w:hyperlink r:id="rId128">
        <w:r w:rsidR="006625FF">
          <w:rPr>
            <w:color w:val="007FAC"/>
            <w:w w:val="115"/>
            <w:sz w:val="12"/>
          </w:rPr>
          <w:t xml:space="preserve">Weiner, </w:t>
        </w:r>
        <w:r w:rsidR="006625FF">
          <w:rPr>
            <w:color w:val="007FAC"/>
            <w:w w:val="125"/>
            <w:sz w:val="12"/>
          </w:rPr>
          <w:t xml:space="preserve">J., </w:t>
        </w:r>
        <w:r w:rsidR="006625FF">
          <w:rPr>
            <w:color w:val="007FAC"/>
            <w:w w:val="115"/>
            <w:sz w:val="12"/>
          </w:rPr>
          <w:t>1990. Asymmetric competition in plant populations. Trends Ecol. Evol. 5,</w:t>
        </w:r>
      </w:hyperlink>
      <w:r w:rsidR="006625FF">
        <w:rPr>
          <w:color w:val="007FAC"/>
          <w:w w:val="115"/>
          <w:sz w:val="12"/>
        </w:rPr>
        <w:t xml:space="preserve"> </w:t>
      </w:r>
      <w:hyperlink r:id="rId129">
        <w:r w:rsidR="006625FF">
          <w:rPr>
            <w:color w:val="007FAC"/>
            <w:w w:val="115"/>
            <w:sz w:val="12"/>
          </w:rPr>
          <w:t>360–364</w:t>
        </w:r>
      </w:hyperlink>
      <w:r w:rsidR="006625FF">
        <w:rPr>
          <w:w w:val="115"/>
          <w:sz w:val="12"/>
        </w:rPr>
        <w:t>.</w:t>
      </w:r>
    </w:p>
    <w:sectPr w:rsidR="00BF740A" w:rsidSect="00D869DB">
      <w:pgSz w:w="11910" w:h="15880"/>
      <w:pgMar w:top="960" w:right="640" w:bottom="880" w:left="640" w:header="507" w:footer="628" w:gutter="0"/>
      <w:cols w:num="2" w:space="720" w:equalWidth="0">
        <w:col w:w="5134" w:space="246"/>
        <w:col w:w="525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56A" w:rsidRDefault="0003656A">
      <w:r>
        <w:separator/>
      </w:r>
    </w:p>
  </w:endnote>
  <w:endnote w:type="continuationSeparator" w:id="0">
    <w:p w:rsidR="0003656A" w:rsidRDefault="00036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PhagsPa">
    <w:altName w:val="Microsoft PhagsPa"/>
    <w:panose1 w:val="020B0502040204020203"/>
    <w:charset w:val="00"/>
    <w:family w:val="swiss"/>
    <w:pitch w:val="variable"/>
    <w:sig w:usb0="00000003" w:usb1="00000000" w:usb2="08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0A" w:rsidRDefault="006F3806">
    <w:pPr>
      <w:pStyle w:val="Textoindependiente"/>
      <w:spacing w:line="14" w:lineRule="auto"/>
      <w:ind w:left="0"/>
      <w:rPr>
        <w:sz w:val="20"/>
      </w:rPr>
    </w:pPr>
    <w:r w:rsidRPr="006F3806">
      <w:pict>
        <v:shapetype id="_x0000_t202" coordsize="21600,21600" o:spt="202" path="m,l,21600r21600,l21600,xe">
          <v:stroke joinstyle="miter"/>
          <v:path gradientshapeok="t" o:connecttype="rect"/>
        </v:shapetype>
        <v:shape id="_x0000_s2049" type="#_x0000_t202" style="position:absolute;margin-left:293.85pt;margin-top:748.35pt;width:7.65pt;height:25.65pt;z-index:-20656;mso-position-horizontal-relative:page;mso-position-vertical-relative:page" filled="f" stroked="f">
          <v:textbox inset="0,0,0,0">
            <w:txbxContent>
              <w:p w:rsidR="00BF740A" w:rsidRDefault="006F3806">
                <w:pPr>
                  <w:spacing w:before="238"/>
                  <w:ind w:left="40"/>
                  <w:rPr>
                    <w:sz w:val="12"/>
                  </w:rPr>
                </w:pPr>
                <w:r>
                  <w:fldChar w:fldCharType="begin"/>
                </w:r>
                <w:r w:rsidR="006625FF">
                  <w:rPr>
                    <w:w w:val="108"/>
                    <w:sz w:val="12"/>
                  </w:rPr>
                  <w:instrText xml:space="preserve"> PAGE </w:instrText>
                </w:r>
                <w:r>
                  <w:fldChar w:fldCharType="separate"/>
                </w:r>
                <w:r w:rsidR="00A4266A">
                  <w:rPr>
                    <w:noProof/>
                    <w:w w:val="108"/>
                    <w:sz w:val="12"/>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56A" w:rsidRDefault="0003656A">
      <w:r>
        <w:separator/>
      </w:r>
    </w:p>
  </w:footnote>
  <w:footnote w:type="continuationSeparator" w:id="0">
    <w:p w:rsidR="0003656A" w:rsidRDefault="00036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0A" w:rsidRDefault="006F3806">
    <w:pPr>
      <w:pStyle w:val="Textoindependiente"/>
      <w:spacing w:line="14" w:lineRule="auto"/>
      <w:ind w:left="0"/>
      <w:rPr>
        <w:sz w:val="20"/>
      </w:rPr>
    </w:pPr>
    <w:r w:rsidRPr="006F3806">
      <w:pict>
        <v:shapetype id="_x0000_t202" coordsize="21600,21600" o:spt="202" path="m,l,21600r21600,l21600,xe">
          <v:stroke joinstyle="miter"/>
          <v:path gradientshapeok="t" o:connecttype="rect"/>
        </v:shapetype>
        <v:shape id="_x0000_s2051" type="#_x0000_t202" style="position:absolute;margin-left:352.9pt;margin-top:24.35pt;width:205.8pt;height:25.65pt;z-index:-20704;mso-position-horizontal-relative:page;mso-position-vertical-relative:page" filled="f" stroked="f">
          <v:textbox inset="0,0,0,0">
            <w:txbxContent>
              <w:p w:rsidR="00BF740A" w:rsidRDefault="00BF740A">
                <w:pPr>
                  <w:spacing w:before="229"/>
                  <w:ind w:left="20"/>
                  <w:rPr>
                    <w:i/>
                    <w:sz w:val="12"/>
                  </w:rPr>
                </w:pPr>
              </w:p>
            </w:txbxContent>
          </v:textbox>
          <w10:wrap anchorx="page" anchory="page"/>
        </v:shape>
      </w:pict>
    </w:r>
    <w:r w:rsidRPr="006F3806">
      <w:pict>
        <v:shape id="_x0000_s2050" type="#_x0000_t202" style="position:absolute;margin-left:36.6pt;margin-top:32.85pt;width:81.75pt;height:13.5pt;z-index:-20680;mso-position-horizontal-relative:page;mso-position-vertical-relative:page" filled="f" stroked="f">
          <v:textbox inset="0,0,0,0">
            <w:txbxContent>
              <w:p w:rsidR="00BF740A" w:rsidRPr="001C1E51" w:rsidRDefault="00BF740A">
                <w:pPr>
                  <w:spacing w:before="70"/>
                  <w:ind w:left="20"/>
                  <w:rPr>
                    <w:rFonts w:ascii="Times New Roman"/>
                    <w:i/>
                    <w:sz w:val="12"/>
                    <w:lang w:val="es-ES"/>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B689F"/>
    <w:multiLevelType w:val="multilevel"/>
    <w:tmpl w:val="5D760DFC"/>
    <w:lvl w:ilvl="0">
      <w:start w:val="2"/>
      <w:numFmt w:val="decimal"/>
      <w:lvlText w:val="%1"/>
      <w:lvlJc w:val="left"/>
      <w:pPr>
        <w:ind w:left="457" w:hanging="346"/>
        <w:jc w:val="left"/>
      </w:pPr>
      <w:rPr>
        <w:rFonts w:hint="default"/>
      </w:rPr>
    </w:lvl>
    <w:lvl w:ilvl="1">
      <w:start w:val="3"/>
      <w:numFmt w:val="decimal"/>
      <w:lvlText w:val="%1.%2."/>
      <w:lvlJc w:val="left"/>
      <w:pPr>
        <w:ind w:left="457" w:hanging="346"/>
        <w:jc w:val="left"/>
      </w:pPr>
      <w:rPr>
        <w:rFonts w:ascii="Times New Roman" w:eastAsia="Times New Roman" w:hAnsi="Times New Roman" w:cs="Times New Roman" w:hint="default"/>
        <w:i/>
        <w:spacing w:val="-1"/>
        <w:w w:val="111"/>
        <w:sz w:val="16"/>
        <w:szCs w:val="16"/>
      </w:rPr>
    </w:lvl>
    <w:lvl w:ilvl="2">
      <w:numFmt w:val="bullet"/>
      <w:lvlText w:val="•"/>
      <w:lvlJc w:val="left"/>
      <w:pPr>
        <w:ind w:left="1417" w:hanging="346"/>
      </w:pPr>
      <w:rPr>
        <w:rFonts w:hint="default"/>
      </w:rPr>
    </w:lvl>
    <w:lvl w:ilvl="3">
      <w:numFmt w:val="bullet"/>
      <w:lvlText w:val="•"/>
      <w:lvlJc w:val="left"/>
      <w:pPr>
        <w:ind w:left="1895" w:hanging="346"/>
      </w:pPr>
      <w:rPr>
        <w:rFonts w:hint="default"/>
      </w:rPr>
    </w:lvl>
    <w:lvl w:ilvl="4">
      <w:numFmt w:val="bullet"/>
      <w:lvlText w:val="•"/>
      <w:lvlJc w:val="left"/>
      <w:pPr>
        <w:ind w:left="2374" w:hanging="346"/>
      </w:pPr>
      <w:rPr>
        <w:rFonts w:hint="default"/>
      </w:rPr>
    </w:lvl>
    <w:lvl w:ilvl="5">
      <w:numFmt w:val="bullet"/>
      <w:lvlText w:val="•"/>
      <w:lvlJc w:val="left"/>
      <w:pPr>
        <w:ind w:left="2852" w:hanging="346"/>
      </w:pPr>
      <w:rPr>
        <w:rFonts w:hint="default"/>
      </w:rPr>
    </w:lvl>
    <w:lvl w:ilvl="6">
      <w:numFmt w:val="bullet"/>
      <w:lvlText w:val="•"/>
      <w:lvlJc w:val="left"/>
      <w:pPr>
        <w:ind w:left="3331" w:hanging="346"/>
      </w:pPr>
      <w:rPr>
        <w:rFonts w:hint="default"/>
      </w:rPr>
    </w:lvl>
    <w:lvl w:ilvl="7">
      <w:numFmt w:val="bullet"/>
      <w:lvlText w:val="•"/>
      <w:lvlJc w:val="left"/>
      <w:pPr>
        <w:ind w:left="3809" w:hanging="346"/>
      </w:pPr>
      <w:rPr>
        <w:rFonts w:hint="default"/>
      </w:rPr>
    </w:lvl>
    <w:lvl w:ilvl="8">
      <w:numFmt w:val="bullet"/>
      <w:lvlText w:val="•"/>
      <w:lvlJc w:val="left"/>
      <w:pPr>
        <w:ind w:left="4288" w:hanging="346"/>
      </w:pPr>
      <w:rPr>
        <w:rFonts w:hint="default"/>
      </w:rPr>
    </w:lvl>
  </w:abstractNum>
  <w:abstractNum w:abstractNumId="1">
    <w:nsid w:val="7B9A1875"/>
    <w:multiLevelType w:val="multilevel"/>
    <w:tmpl w:val="C06A3456"/>
    <w:lvl w:ilvl="0">
      <w:start w:val="1"/>
      <w:numFmt w:val="decimal"/>
      <w:lvlText w:val="%1."/>
      <w:lvlJc w:val="left"/>
      <w:pPr>
        <w:ind w:left="356" w:hanging="225"/>
        <w:jc w:val="left"/>
      </w:pPr>
      <w:rPr>
        <w:rFonts w:ascii="Arial" w:eastAsia="Arial" w:hAnsi="Arial" w:cs="Arial" w:hint="default"/>
        <w:b/>
        <w:bCs/>
        <w:w w:val="108"/>
        <w:sz w:val="16"/>
        <w:szCs w:val="16"/>
      </w:rPr>
    </w:lvl>
    <w:lvl w:ilvl="1">
      <w:start w:val="1"/>
      <w:numFmt w:val="decimal"/>
      <w:lvlText w:val="%1.%2."/>
      <w:lvlJc w:val="left"/>
      <w:pPr>
        <w:ind w:left="458" w:hanging="347"/>
        <w:jc w:val="left"/>
      </w:pPr>
      <w:rPr>
        <w:rFonts w:ascii="Times New Roman" w:eastAsia="Times New Roman" w:hAnsi="Times New Roman" w:cs="Times New Roman" w:hint="default"/>
        <w:i/>
        <w:spacing w:val="-1"/>
        <w:w w:val="111"/>
        <w:sz w:val="16"/>
        <w:szCs w:val="16"/>
      </w:rPr>
    </w:lvl>
    <w:lvl w:ilvl="2">
      <w:numFmt w:val="bullet"/>
      <w:lvlText w:val="•"/>
      <w:lvlJc w:val="left"/>
      <w:pPr>
        <w:ind w:left="460" w:hanging="347"/>
      </w:pPr>
      <w:rPr>
        <w:rFonts w:hint="default"/>
      </w:rPr>
    </w:lvl>
    <w:lvl w:ilvl="3">
      <w:numFmt w:val="bullet"/>
      <w:lvlText w:val="•"/>
      <w:lvlJc w:val="left"/>
      <w:pPr>
        <w:ind w:left="480" w:hanging="347"/>
      </w:pPr>
      <w:rPr>
        <w:rFonts w:hint="default"/>
      </w:rPr>
    </w:lvl>
    <w:lvl w:ilvl="4">
      <w:numFmt w:val="bullet"/>
      <w:lvlText w:val="•"/>
      <w:lvlJc w:val="left"/>
      <w:pPr>
        <w:ind w:left="1144" w:hanging="347"/>
      </w:pPr>
      <w:rPr>
        <w:rFonts w:hint="default"/>
      </w:rPr>
    </w:lvl>
    <w:lvl w:ilvl="5">
      <w:numFmt w:val="bullet"/>
      <w:lvlText w:val="•"/>
      <w:lvlJc w:val="left"/>
      <w:pPr>
        <w:ind w:left="1809" w:hanging="347"/>
      </w:pPr>
      <w:rPr>
        <w:rFonts w:hint="default"/>
      </w:rPr>
    </w:lvl>
    <w:lvl w:ilvl="6">
      <w:numFmt w:val="bullet"/>
      <w:lvlText w:val="•"/>
      <w:lvlJc w:val="left"/>
      <w:pPr>
        <w:ind w:left="2474" w:hanging="347"/>
      </w:pPr>
      <w:rPr>
        <w:rFonts w:hint="default"/>
      </w:rPr>
    </w:lvl>
    <w:lvl w:ilvl="7">
      <w:numFmt w:val="bullet"/>
      <w:lvlText w:val="•"/>
      <w:lvlJc w:val="left"/>
      <w:pPr>
        <w:ind w:left="3139" w:hanging="347"/>
      </w:pPr>
      <w:rPr>
        <w:rFonts w:hint="default"/>
      </w:rPr>
    </w:lvl>
    <w:lvl w:ilvl="8">
      <w:numFmt w:val="bullet"/>
      <w:lvlText w:val="•"/>
      <w:lvlJc w:val="left"/>
      <w:pPr>
        <w:ind w:left="3804" w:hanging="347"/>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BF740A"/>
    <w:rsid w:val="0003656A"/>
    <w:rsid w:val="001C1E51"/>
    <w:rsid w:val="003C668C"/>
    <w:rsid w:val="00463C2C"/>
    <w:rsid w:val="006625FF"/>
    <w:rsid w:val="006F3806"/>
    <w:rsid w:val="00884EE5"/>
    <w:rsid w:val="008D1F2D"/>
    <w:rsid w:val="00A4266A"/>
    <w:rsid w:val="00BF740A"/>
    <w:rsid w:val="00D869DB"/>
    <w:rsid w:val="00E662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9DB"/>
    <w:rPr>
      <w:rFonts w:ascii="Cambria" w:eastAsia="Cambria" w:hAnsi="Cambria" w:cs="Cambria"/>
    </w:rPr>
  </w:style>
  <w:style w:type="paragraph" w:styleId="Ttulo1">
    <w:name w:val="heading 1"/>
    <w:basedOn w:val="Normal"/>
    <w:uiPriority w:val="1"/>
    <w:qFormat/>
    <w:rsid w:val="00D869DB"/>
    <w:pPr>
      <w:ind w:left="336" w:hanging="225"/>
      <w:outlineLvl w:val="0"/>
    </w:pPr>
    <w:rPr>
      <w:rFonts w:ascii="Arial" w:eastAsia="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869DB"/>
    <w:tblPr>
      <w:tblInd w:w="0" w:type="dxa"/>
      <w:tblCellMar>
        <w:top w:w="0" w:type="dxa"/>
        <w:left w:w="0" w:type="dxa"/>
        <w:bottom w:w="0" w:type="dxa"/>
        <w:right w:w="0" w:type="dxa"/>
      </w:tblCellMar>
    </w:tblPr>
  </w:style>
  <w:style w:type="paragraph" w:styleId="Textoindependiente">
    <w:name w:val="Body Text"/>
    <w:basedOn w:val="Normal"/>
    <w:uiPriority w:val="1"/>
    <w:qFormat/>
    <w:rsid w:val="00D869DB"/>
    <w:pPr>
      <w:ind w:left="111"/>
    </w:pPr>
    <w:rPr>
      <w:sz w:val="16"/>
      <w:szCs w:val="16"/>
    </w:rPr>
  </w:style>
  <w:style w:type="paragraph" w:styleId="Prrafodelista">
    <w:name w:val="List Paragraph"/>
    <w:basedOn w:val="Normal"/>
    <w:uiPriority w:val="1"/>
    <w:qFormat/>
    <w:rsid w:val="00D869DB"/>
    <w:pPr>
      <w:ind w:left="458" w:hanging="347"/>
      <w:jc w:val="both"/>
    </w:pPr>
    <w:rPr>
      <w:rFonts w:ascii="Times New Roman" w:eastAsia="Times New Roman" w:hAnsi="Times New Roman" w:cs="Times New Roman"/>
    </w:rPr>
  </w:style>
  <w:style w:type="paragraph" w:customStyle="1" w:styleId="TableParagraph">
    <w:name w:val="Table Paragraph"/>
    <w:basedOn w:val="Normal"/>
    <w:uiPriority w:val="1"/>
    <w:qFormat/>
    <w:rsid w:val="00D869DB"/>
  </w:style>
  <w:style w:type="paragraph" w:styleId="Encabezado">
    <w:name w:val="header"/>
    <w:basedOn w:val="Normal"/>
    <w:link w:val="EncabezadoCar"/>
    <w:uiPriority w:val="99"/>
    <w:unhideWhenUsed/>
    <w:rsid w:val="001C1E51"/>
    <w:pPr>
      <w:tabs>
        <w:tab w:val="center" w:pos="4252"/>
        <w:tab w:val="right" w:pos="8504"/>
      </w:tabs>
    </w:pPr>
  </w:style>
  <w:style w:type="character" w:customStyle="1" w:styleId="EncabezadoCar">
    <w:name w:val="Encabezado Car"/>
    <w:basedOn w:val="Fuentedeprrafopredeter"/>
    <w:link w:val="Encabezado"/>
    <w:uiPriority w:val="99"/>
    <w:rsid w:val="001C1E51"/>
    <w:rPr>
      <w:rFonts w:ascii="Cambria" w:eastAsia="Cambria" w:hAnsi="Cambria" w:cs="Cambria"/>
    </w:rPr>
  </w:style>
  <w:style w:type="paragraph" w:styleId="Piedepgina">
    <w:name w:val="footer"/>
    <w:basedOn w:val="Normal"/>
    <w:link w:val="PiedepginaCar"/>
    <w:uiPriority w:val="99"/>
    <w:unhideWhenUsed/>
    <w:rsid w:val="001C1E51"/>
    <w:pPr>
      <w:tabs>
        <w:tab w:val="center" w:pos="4252"/>
        <w:tab w:val="right" w:pos="8504"/>
      </w:tabs>
    </w:pPr>
  </w:style>
  <w:style w:type="character" w:customStyle="1" w:styleId="PiedepginaCar">
    <w:name w:val="Pie de página Car"/>
    <w:basedOn w:val="Fuentedeprrafopredeter"/>
    <w:link w:val="Piedepgina"/>
    <w:uiPriority w:val="99"/>
    <w:rsid w:val="001C1E51"/>
    <w:rPr>
      <w:rFonts w:ascii="Cambria" w:eastAsia="Cambria" w:hAnsi="Cambria" w:cs="Cambria"/>
    </w:rPr>
  </w:style>
  <w:style w:type="paragraph" w:styleId="Textodeglobo">
    <w:name w:val="Balloon Text"/>
    <w:basedOn w:val="Normal"/>
    <w:link w:val="TextodegloboCar"/>
    <w:uiPriority w:val="99"/>
    <w:semiHidden/>
    <w:unhideWhenUsed/>
    <w:rsid w:val="00E66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256"/>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refhub.elsevier.com/S1433-8319(19)30030-7/sbref0030" TargetMode="External"/><Relationship Id="rId117" Type="http://schemas.openxmlformats.org/officeDocument/2006/relationships/hyperlink" Target="http://refhub.elsevier.com/S1433-8319(19)30030-7/sbref0305" TargetMode="External"/><Relationship Id="rId21" Type="http://schemas.openxmlformats.org/officeDocument/2006/relationships/hyperlink" Target="http://refhub.elsevier.com/S1433-8319(19)30030-7/sbref0015" TargetMode="External"/><Relationship Id="rId42" Type="http://schemas.openxmlformats.org/officeDocument/2006/relationships/hyperlink" Target="http://refhub.elsevier.com/S1433-8319(19)30030-7/sbref0085" TargetMode="External"/><Relationship Id="rId47" Type="http://schemas.openxmlformats.org/officeDocument/2006/relationships/hyperlink" Target="http://refhub.elsevier.com/S1433-8319(19)30030-7/sbref0100" TargetMode="External"/><Relationship Id="rId63" Type="http://schemas.openxmlformats.org/officeDocument/2006/relationships/hyperlink" Target="http://refhub.elsevier.com/S1433-8319(19)30030-7/sbref0135" TargetMode="External"/><Relationship Id="rId68" Type="http://schemas.openxmlformats.org/officeDocument/2006/relationships/hyperlink" Target="http://refhub.elsevier.com/S1433-8319(19)30030-7/sbref0150" TargetMode="External"/><Relationship Id="rId84" Type="http://schemas.openxmlformats.org/officeDocument/2006/relationships/hyperlink" Target="http://refhub.elsevier.com/S1433-8319(19)30030-7/sbref0205" TargetMode="External"/><Relationship Id="rId89" Type="http://schemas.openxmlformats.org/officeDocument/2006/relationships/hyperlink" Target="http://refhub.elsevier.com/S1433-8319(19)30030-7/sbref0220" TargetMode="External"/><Relationship Id="rId112" Type="http://schemas.openxmlformats.org/officeDocument/2006/relationships/hyperlink" Target="http://refhub.elsevier.com/S1433-8319(19)30030-7/sbref0290" TargetMode="External"/><Relationship Id="rId16" Type="http://schemas.openxmlformats.org/officeDocument/2006/relationships/hyperlink" Target="http://www.dharmaberen.com/" TargetMode="External"/><Relationship Id="rId107" Type="http://schemas.openxmlformats.org/officeDocument/2006/relationships/hyperlink" Target="http://refhub.elsevier.com/S1433-8319(19)30030-7/sbref0275" TargetMode="External"/><Relationship Id="rId11" Type="http://schemas.openxmlformats.org/officeDocument/2006/relationships/image" Target="media/image1.jpeg"/><Relationship Id="rId32" Type="http://schemas.openxmlformats.org/officeDocument/2006/relationships/hyperlink" Target="http://refhub.elsevier.com/S1433-8319(19)30030-7/sbref0055" TargetMode="External"/><Relationship Id="rId37" Type="http://schemas.openxmlformats.org/officeDocument/2006/relationships/hyperlink" Target="http://refhub.elsevier.com/S1433-8319(19)30030-7/sbref0070" TargetMode="External"/><Relationship Id="rId53" Type="http://schemas.openxmlformats.org/officeDocument/2006/relationships/hyperlink" Target="http://refhub.elsevier.com/S1433-8319(19)30030-7/sbref0110" TargetMode="External"/><Relationship Id="rId58" Type="http://schemas.openxmlformats.org/officeDocument/2006/relationships/hyperlink" Target="http://refhub.elsevier.com/S1433-8319(19)30030-7/sbref0125" TargetMode="External"/><Relationship Id="rId74" Type="http://schemas.openxmlformats.org/officeDocument/2006/relationships/hyperlink" Target="http://refhub.elsevier.com/S1433-8319(19)30030-7/sbref0170" TargetMode="External"/><Relationship Id="rId79" Type="http://schemas.openxmlformats.org/officeDocument/2006/relationships/hyperlink" Target="http://refhub.elsevier.com/S1433-8319(19)30030-7/sbref0190" TargetMode="External"/><Relationship Id="rId102" Type="http://schemas.openxmlformats.org/officeDocument/2006/relationships/hyperlink" Target="http://refhub.elsevier.com/S1433-8319(19)30030-7/sbref0255" TargetMode="External"/><Relationship Id="rId123" Type="http://schemas.openxmlformats.org/officeDocument/2006/relationships/hyperlink" Target="http://refhub.elsevier.com/S1433-8319(19)30030-7/sbref0330" TargetMode="External"/><Relationship Id="rId128" Type="http://schemas.openxmlformats.org/officeDocument/2006/relationships/hyperlink" Target="http://refhub.elsevier.com/S1433-8319(19)30030-7/sbref0345" TargetMode="External"/><Relationship Id="rId5" Type="http://schemas.openxmlformats.org/officeDocument/2006/relationships/footnotes" Target="footnotes.xml"/><Relationship Id="rId90" Type="http://schemas.openxmlformats.org/officeDocument/2006/relationships/hyperlink" Target="http://refhub.elsevier.com/S1433-8319(19)30030-7/sbref0220" TargetMode="External"/><Relationship Id="rId95" Type="http://schemas.openxmlformats.org/officeDocument/2006/relationships/hyperlink" Target="http://refhub.elsevier.com/S1433-8319(19)30030-7/sbref0235" TargetMode="External"/><Relationship Id="rId19" Type="http://schemas.openxmlformats.org/officeDocument/2006/relationships/hyperlink" Target="http://refhub.elsevier.com/S1433-8319(19)30030-7/sbref0010" TargetMode="External"/><Relationship Id="rId14" Type="http://schemas.openxmlformats.org/officeDocument/2006/relationships/footer" Target="footer1.xml"/><Relationship Id="rId22" Type="http://schemas.openxmlformats.org/officeDocument/2006/relationships/hyperlink" Target="http://refhub.elsevier.com/S1433-8319(19)30030-7/sbref0020" TargetMode="External"/><Relationship Id="rId27" Type="http://schemas.openxmlformats.org/officeDocument/2006/relationships/hyperlink" Target="http://refhub.elsevier.com/S1433-8319(19)30030-7/sbref0035" TargetMode="External"/><Relationship Id="rId30" Type="http://schemas.openxmlformats.org/officeDocument/2006/relationships/hyperlink" Target="http://refhub.elsevier.com/S1433-8319(19)30030-7/sbref0050" TargetMode="External"/><Relationship Id="rId35" Type="http://schemas.openxmlformats.org/officeDocument/2006/relationships/hyperlink" Target="http://refhub.elsevier.com/S1433-8319(19)30030-7/sbref0065" TargetMode="External"/><Relationship Id="rId43" Type="http://schemas.openxmlformats.org/officeDocument/2006/relationships/hyperlink" Target="http://refhub.elsevier.com/S1433-8319(19)30030-7/sbref0090" TargetMode="External"/><Relationship Id="rId48" Type="http://schemas.openxmlformats.org/officeDocument/2006/relationships/hyperlink" Target="http://refhub.elsevier.com/S1433-8319(19)30030-7/sbref0105" TargetMode="External"/><Relationship Id="rId56" Type="http://schemas.openxmlformats.org/officeDocument/2006/relationships/hyperlink" Target="http://refhub.elsevier.com/S1433-8319(19)30030-7/sbref0120" TargetMode="External"/><Relationship Id="rId64" Type="http://schemas.openxmlformats.org/officeDocument/2006/relationships/hyperlink" Target="http://refhub.elsevier.com/S1433-8319(19)30030-7/sbref0140" TargetMode="External"/><Relationship Id="rId69" Type="http://schemas.openxmlformats.org/officeDocument/2006/relationships/hyperlink" Target="http://refhub.elsevier.com/S1433-8319(19)30030-7/sbref0155" TargetMode="External"/><Relationship Id="rId77" Type="http://schemas.openxmlformats.org/officeDocument/2006/relationships/hyperlink" Target="http://refhub.elsevier.com/S1433-8319(19)30030-7/sbref0185" TargetMode="External"/><Relationship Id="rId100" Type="http://schemas.openxmlformats.org/officeDocument/2006/relationships/hyperlink" Target="http://refhub.elsevier.com/S1433-8319(19)30030-7/sbref0245" TargetMode="External"/><Relationship Id="rId105" Type="http://schemas.openxmlformats.org/officeDocument/2006/relationships/hyperlink" Target="http://refhub.elsevier.com/S1433-8319(19)30030-7/sbref0265" TargetMode="External"/><Relationship Id="rId113" Type="http://schemas.openxmlformats.org/officeDocument/2006/relationships/hyperlink" Target="http://refhub.elsevier.com/S1433-8319(19)30030-7/sbref0295" TargetMode="External"/><Relationship Id="rId118" Type="http://schemas.openxmlformats.org/officeDocument/2006/relationships/hyperlink" Target="http://refhub.elsevier.com/S1433-8319(19)30030-7/sbref0310" TargetMode="External"/><Relationship Id="rId126" Type="http://schemas.openxmlformats.org/officeDocument/2006/relationships/hyperlink" Target="http://refhub.elsevier.com/S1433-8319(19)30030-7/sbref0340" TargetMode="External"/><Relationship Id="rId8" Type="http://schemas.openxmlformats.org/officeDocument/2006/relationships/hyperlink" Target="mailto:isabelle.storer@myport.ac.uk" TargetMode="External"/><Relationship Id="rId51" Type="http://schemas.openxmlformats.org/officeDocument/2006/relationships/hyperlink" Target="http://refhub.elsevier.com/S1433-8319(19)30030-7/sbref0105" TargetMode="External"/><Relationship Id="rId72" Type="http://schemas.openxmlformats.org/officeDocument/2006/relationships/hyperlink" Target="http://refhub.elsevier.com/S1433-8319(19)30030-7/sbref0165" TargetMode="External"/><Relationship Id="rId80" Type="http://schemas.openxmlformats.org/officeDocument/2006/relationships/hyperlink" Target="http://refhub.elsevier.com/S1433-8319(19)30030-7/sbref0195" TargetMode="External"/><Relationship Id="rId85" Type="http://schemas.openxmlformats.org/officeDocument/2006/relationships/hyperlink" Target="http://refhub.elsevier.com/S1433-8319(19)30030-7/sbref0210" TargetMode="External"/><Relationship Id="rId93" Type="http://schemas.openxmlformats.org/officeDocument/2006/relationships/hyperlink" Target="http://refhub.elsevier.com/S1433-8319(19)30030-7/sbref0230" TargetMode="External"/><Relationship Id="rId98" Type="http://schemas.openxmlformats.org/officeDocument/2006/relationships/hyperlink" Target="http://refhub.elsevier.com/S1433-8319(19)30030-7/sbref0240" TargetMode="External"/><Relationship Id="rId121" Type="http://schemas.openxmlformats.org/officeDocument/2006/relationships/hyperlink" Target="http://refhub.elsevier.com/S1433-8319(19)30030-7/sbref0325" TargetMode="External"/><Relationship Id="rId3" Type="http://schemas.openxmlformats.org/officeDocument/2006/relationships/settings" Target="settings.xml"/><Relationship Id="rId12" Type="http://schemas.openxmlformats.org/officeDocument/2006/relationships/hyperlink" Target="http://www.dharmaberen.com/" TargetMode="External"/><Relationship Id="rId17" Type="http://schemas.openxmlformats.org/officeDocument/2006/relationships/image" Target="media/image3.jpeg"/><Relationship Id="rId25" Type="http://schemas.openxmlformats.org/officeDocument/2006/relationships/hyperlink" Target="http://refhub.elsevier.com/S1433-8319(19)30030-7/sbref0030" TargetMode="External"/><Relationship Id="rId33" Type="http://schemas.openxmlformats.org/officeDocument/2006/relationships/hyperlink" Target="http://refhub.elsevier.com/S1433-8319(19)30030-7/sbref0060" TargetMode="External"/><Relationship Id="rId38" Type="http://schemas.openxmlformats.org/officeDocument/2006/relationships/hyperlink" Target="http://refhub.elsevier.com/S1433-8319(19)30030-7/sbref0075" TargetMode="External"/><Relationship Id="rId46" Type="http://schemas.openxmlformats.org/officeDocument/2006/relationships/hyperlink" Target="http://refhub.elsevier.com/S1433-8319(19)30030-7/sbref0100" TargetMode="External"/><Relationship Id="rId59" Type="http://schemas.openxmlformats.org/officeDocument/2006/relationships/hyperlink" Target="http://refhub.elsevier.com/S1433-8319(19)30030-7/sbref0125" TargetMode="External"/><Relationship Id="rId67" Type="http://schemas.openxmlformats.org/officeDocument/2006/relationships/hyperlink" Target="http://refhub.elsevier.com/S1433-8319(19)30030-7/sbref0145" TargetMode="External"/><Relationship Id="rId103" Type="http://schemas.openxmlformats.org/officeDocument/2006/relationships/hyperlink" Target="http://refhub.elsevier.com/S1433-8319(19)30030-7/sbref0255" TargetMode="External"/><Relationship Id="rId108" Type="http://schemas.openxmlformats.org/officeDocument/2006/relationships/hyperlink" Target="http://refhub.elsevier.com/S1433-8319(19)30030-7/sbref0280" TargetMode="External"/><Relationship Id="rId116" Type="http://schemas.openxmlformats.org/officeDocument/2006/relationships/hyperlink" Target="http://refhub.elsevier.com/S1433-8319(19)30030-7/sbref0300" TargetMode="External"/><Relationship Id="rId124" Type="http://schemas.openxmlformats.org/officeDocument/2006/relationships/hyperlink" Target="http://refhub.elsevier.com/S1433-8319(19)30030-7/sbref0335" TargetMode="External"/><Relationship Id="rId129" Type="http://schemas.openxmlformats.org/officeDocument/2006/relationships/hyperlink" Target="http://refhub.elsevier.com/S1433-8319(19)30030-7/sbref0345" TargetMode="External"/><Relationship Id="rId20" Type="http://schemas.openxmlformats.org/officeDocument/2006/relationships/hyperlink" Target="http://refhub.elsevier.com/S1433-8319(19)30030-7/sbref0015" TargetMode="External"/><Relationship Id="rId41" Type="http://schemas.openxmlformats.org/officeDocument/2006/relationships/hyperlink" Target="http://refhub.elsevier.com/S1433-8319(19)30030-7/sbref0085" TargetMode="External"/><Relationship Id="rId54" Type="http://schemas.openxmlformats.org/officeDocument/2006/relationships/hyperlink" Target="http://refhub.elsevier.com/S1433-8319(19)30030-7/sbref0115" TargetMode="External"/><Relationship Id="rId62" Type="http://schemas.openxmlformats.org/officeDocument/2006/relationships/hyperlink" Target="http://refhub.elsevier.com/S1433-8319(19)30030-7/sbref0135" TargetMode="External"/><Relationship Id="rId70" Type="http://schemas.openxmlformats.org/officeDocument/2006/relationships/hyperlink" Target="http://refhub.elsevier.com/S1433-8319(19)30030-7/sbref0160" TargetMode="External"/><Relationship Id="rId75" Type="http://schemas.openxmlformats.org/officeDocument/2006/relationships/hyperlink" Target="http://refhub.elsevier.com/S1433-8319(19)30030-7/sbref0170" TargetMode="External"/><Relationship Id="rId83" Type="http://schemas.openxmlformats.org/officeDocument/2006/relationships/hyperlink" Target="http://refhub.elsevier.com/S1433-8319(19)30030-7/sbref0205" TargetMode="External"/><Relationship Id="rId88" Type="http://schemas.openxmlformats.org/officeDocument/2006/relationships/hyperlink" Target="http://refhub.elsevier.com/S1433-8319(19)30030-7/sbref0215" TargetMode="External"/><Relationship Id="rId91" Type="http://schemas.openxmlformats.org/officeDocument/2006/relationships/hyperlink" Target="http://refhub.elsevier.com/S1433-8319(19)30030-7/sbref0225" TargetMode="External"/><Relationship Id="rId96" Type="http://schemas.openxmlformats.org/officeDocument/2006/relationships/hyperlink" Target="http://refhub.elsevier.com/S1433-8319(19)30030-7/sbref0235" TargetMode="External"/><Relationship Id="rId111" Type="http://schemas.openxmlformats.org/officeDocument/2006/relationships/hyperlink" Target="http://refhub.elsevier.com/S1433-8319(19)30030-7/sbref028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refhub.elsevier.com/S1433-8319(19)30030-7/sbref0020" TargetMode="External"/><Relationship Id="rId28" Type="http://schemas.openxmlformats.org/officeDocument/2006/relationships/hyperlink" Target="http://refhub.elsevier.com/S1433-8319(19)30030-7/sbref0040" TargetMode="External"/><Relationship Id="rId36" Type="http://schemas.openxmlformats.org/officeDocument/2006/relationships/hyperlink" Target="http://refhub.elsevier.com/S1433-8319(19)30030-7/sbref0070" TargetMode="External"/><Relationship Id="rId49" Type="http://schemas.openxmlformats.org/officeDocument/2006/relationships/hyperlink" Target="http://refhub.elsevier.com/S1433-8319(19)30030-7/sbref0105" TargetMode="External"/><Relationship Id="rId57" Type="http://schemas.openxmlformats.org/officeDocument/2006/relationships/hyperlink" Target="http://refhub.elsevier.com/S1433-8319(19)30030-7/sbref0120" TargetMode="External"/><Relationship Id="rId106" Type="http://schemas.openxmlformats.org/officeDocument/2006/relationships/hyperlink" Target="http://refhub.elsevier.com/S1433-8319(19)30030-7/sbref0270" TargetMode="External"/><Relationship Id="rId114" Type="http://schemas.openxmlformats.org/officeDocument/2006/relationships/hyperlink" Target="http://refhub.elsevier.com/S1433-8319(19)30030-7/sbref0295" TargetMode="External"/><Relationship Id="rId119" Type="http://schemas.openxmlformats.org/officeDocument/2006/relationships/hyperlink" Target="http://refhub.elsevier.com/S1433-8319(19)30030-7/sbref0315" TargetMode="External"/><Relationship Id="rId127" Type="http://schemas.openxmlformats.org/officeDocument/2006/relationships/hyperlink" Target="http://refhub.elsevier.com/S1433-8319(19)30030-7/sbref0340" TargetMode="External"/><Relationship Id="rId10" Type="http://schemas.openxmlformats.org/officeDocument/2006/relationships/hyperlink" Target="https://doi.org/10.1016/j.ppees.2019.125483" TargetMode="External"/><Relationship Id="rId31" Type="http://schemas.openxmlformats.org/officeDocument/2006/relationships/hyperlink" Target="http://refhub.elsevier.com/S1433-8319(19)30030-7/sbref0055" TargetMode="External"/><Relationship Id="rId44" Type="http://schemas.openxmlformats.org/officeDocument/2006/relationships/hyperlink" Target="http://refhub.elsevier.com/S1433-8319(19)30030-7/sbref0095" TargetMode="External"/><Relationship Id="rId52" Type="http://schemas.openxmlformats.org/officeDocument/2006/relationships/hyperlink" Target="http://refhub.elsevier.com/S1433-8319(19)30030-7/sbref0110" TargetMode="External"/><Relationship Id="rId60" Type="http://schemas.openxmlformats.org/officeDocument/2006/relationships/hyperlink" Target="http://refhub.elsevier.com/S1433-8319(19)30030-7/sbref0130" TargetMode="External"/><Relationship Id="rId65" Type="http://schemas.openxmlformats.org/officeDocument/2006/relationships/hyperlink" Target="http://refhub.elsevier.com/S1433-8319(19)30030-7/sbref0140" TargetMode="External"/><Relationship Id="rId73" Type="http://schemas.openxmlformats.org/officeDocument/2006/relationships/hyperlink" Target="http://refhub.elsevier.com/S1433-8319(19)30030-7/sbref0165" TargetMode="External"/><Relationship Id="rId78" Type="http://schemas.openxmlformats.org/officeDocument/2006/relationships/hyperlink" Target="http://refhub.elsevier.com/S1433-8319(19)30030-7/sbref0190" TargetMode="External"/><Relationship Id="rId81" Type="http://schemas.openxmlformats.org/officeDocument/2006/relationships/hyperlink" Target="http://refhub.elsevier.com/S1433-8319(19)30030-7/sbref0200" TargetMode="External"/><Relationship Id="rId86" Type="http://schemas.openxmlformats.org/officeDocument/2006/relationships/hyperlink" Target="http://refhub.elsevier.com/S1433-8319(19)30030-7/sbref0210" TargetMode="External"/><Relationship Id="rId94" Type="http://schemas.openxmlformats.org/officeDocument/2006/relationships/hyperlink" Target="http://refhub.elsevier.com/S1433-8319(19)30030-7/sbref0230" TargetMode="External"/><Relationship Id="rId99" Type="http://schemas.openxmlformats.org/officeDocument/2006/relationships/hyperlink" Target="http://refhub.elsevier.com/S1433-8319(19)30030-7/sbref0245" TargetMode="External"/><Relationship Id="rId101" Type="http://schemas.openxmlformats.org/officeDocument/2006/relationships/hyperlink" Target="http://refhub.elsevier.com/S1433-8319(19)30030-7/sbref0250" TargetMode="External"/><Relationship Id="rId122" Type="http://schemas.openxmlformats.org/officeDocument/2006/relationships/hyperlink" Target="http://refhub.elsevier.com/S1433-8319(19)30030-7/sbref0330"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cio.barrales@port.ac.uk" TargetMode="External"/><Relationship Id="rId13" Type="http://schemas.openxmlformats.org/officeDocument/2006/relationships/header" Target="header1.xml"/><Relationship Id="rId18" Type="http://schemas.openxmlformats.org/officeDocument/2006/relationships/hyperlink" Target="http://www.dharmaberen.com/" TargetMode="External"/><Relationship Id="rId39" Type="http://schemas.openxmlformats.org/officeDocument/2006/relationships/hyperlink" Target="http://refhub.elsevier.com/S1433-8319(19)30030-7/sbref0075" TargetMode="External"/><Relationship Id="rId109" Type="http://schemas.openxmlformats.org/officeDocument/2006/relationships/hyperlink" Target="http://refhub.elsevier.com/S1433-8319(19)30030-7/sbref0285" TargetMode="External"/><Relationship Id="rId34" Type="http://schemas.openxmlformats.org/officeDocument/2006/relationships/hyperlink" Target="http://refhub.elsevier.com/S1433-8319(19)30030-7/sbref0060" TargetMode="External"/><Relationship Id="rId50" Type="http://schemas.openxmlformats.org/officeDocument/2006/relationships/hyperlink" Target="http://refhub.elsevier.com/S1433-8319(19)30030-7/sbref0105" TargetMode="External"/><Relationship Id="rId55" Type="http://schemas.openxmlformats.org/officeDocument/2006/relationships/hyperlink" Target="http://refhub.elsevier.com/S1433-8319(19)30030-7/sbref0115" TargetMode="External"/><Relationship Id="rId76" Type="http://schemas.openxmlformats.org/officeDocument/2006/relationships/hyperlink" Target="http://refhub.elsevier.com/S1433-8319(19)30030-7/sbref0180" TargetMode="External"/><Relationship Id="rId97" Type="http://schemas.openxmlformats.org/officeDocument/2006/relationships/hyperlink" Target="http://refhub.elsevier.com/S1433-8319(19)30030-7/sbref0240" TargetMode="External"/><Relationship Id="rId104" Type="http://schemas.openxmlformats.org/officeDocument/2006/relationships/hyperlink" Target="http://refhub.elsevier.com/S1433-8319(19)30030-7/sbref0260" TargetMode="External"/><Relationship Id="rId120" Type="http://schemas.openxmlformats.org/officeDocument/2006/relationships/hyperlink" Target="http://refhub.elsevier.com/S1433-8319(19)30030-7/sbref0320" TargetMode="External"/><Relationship Id="rId125" Type="http://schemas.openxmlformats.org/officeDocument/2006/relationships/hyperlink" Target="http://refhub.elsevier.com/S1433-8319(19)30030-7/sbref0335" TargetMode="External"/><Relationship Id="rId7" Type="http://schemas.openxmlformats.org/officeDocument/2006/relationships/hyperlink" Target="mailto:ali.montesinos@gmail.com" TargetMode="External"/><Relationship Id="rId71" Type="http://schemas.openxmlformats.org/officeDocument/2006/relationships/hyperlink" Target="http://refhub.elsevier.com/S1433-8319(19)30030-7/sbref0160" TargetMode="External"/><Relationship Id="rId92" Type="http://schemas.openxmlformats.org/officeDocument/2006/relationships/hyperlink" Target="http://refhub.elsevier.com/S1433-8319(19)30030-7/sbref0225" TargetMode="External"/><Relationship Id="rId2" Type="http://schemas.openxmlformats.org/officeDocument/2006/relationships/styles" Target="styles.xml"/><Relationship Id="rId29" Type="http://schemas.openxmlformats.org/officeDocument/2006/relationships/hyperlink" Target="http://refhub.elsevier.com/S1433-8319(19)30030-7/sbref0045" TargetMode="External"/><Relationship Id="rId24" Type="http://schemas.openxmlformats.org/officeDocument/2006/relationships/hyperlink" Target="http://refhub.elsevier.com/S1433-8319(19)30030-7/sbref0025" TargetMode="External"/><Relationship Id="rId40" Type="http://schemas.openxmlformats.org/officeDocument/2006/relationships/hyperlink" Target="http://refhub.elsevier.com/S1433-8319(19)30030-7/sbref0080" TargetMode="External"/><Relationship Id="rId45" Type="http://schemas.openxmlformats.org/officeDocument/2006/relationships/hyperlink" Target="http://refhub.elsevier.com/S1433-8319(19)30030-7/sbref0095" TargetMode="External"/><Relationship Id="rId66" Type="http://schemas.openxmlformats.org/officeDocument/2006/relationships/hyperlink" Target="http://www.dharmaberen.com/" TargetMode="External"/><Relationship Id="rId87" Type="http://schemas.openxmlformats.org/officeDocument/2006/relationships/hyperlink" Target="http://refhub.elsevier.com/S1433-8319(19)30030-7/sbref0215" TargetMode="External"/><Relationship Id="rId110" Type="http://schemas.openxmlformats.org/officeDocument/2006/relationships/hyperlink" Target="http://refhub.elsevier.com/S1433-8319(19)30030-7/sbref0285" TargetMode="External"/><Relationship Id="rId115" Type="http://schemas.openxmlformats.org/officeDocument/2006/relationships/hyperlink" Target="http://refhub.elsevier.com/S1433-8319(19)30030-7/sbref0300" TargetMode="External"/><Relationship Id="rId131" Type="http://schemas.openxmlformats.org/officeDocument/2006/relationships/theme" Target="theme/theme1.xml"/><Relationship Id="rId61" Type="http://schemas.openxmlformats.org/officeDocument/2006/relationships/hyperlink" Target="http://refhub.elsevier.com/S1433-8319(19)30030-7/sbref0130" TargetMode="External"/><Relationship Id="rId82" Type="http://schemas.openxmlformats.org/officeDocument/2006/relationships/hyperlink" Target="http://refhub.elsevier.com/S1433-8319(19)30030-7/sbref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9772</Words>
  <Characters>53749</Characters>
  <Application>Microsoft Office Word</Application>
  <DocSecurity>0</DocSecurity>
  <Lines>447</Lines>
  <Paragraphs>126</Paragraphs>
  <ScaleCrop>false</ScaleCrop>
  <Company/>
  <LinksUpToDate>false</LinksUpToDate>
  <CharactersWithSpaces>63395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for nurse and facilitated plants emerge when interactions are considered along the entire life-span</dc:title>
  <dc:subject>Perspectives in Plant Ecology, Evolution and Systematics, 41 (2019) 125483. doi:10.1016/j.ppees.2019.125483</dc:subject>
  <dc:creator>Alicia Montesinos-Navarro</dc:creator>
  <cp:keywords>Facilitative interactions; Gypsum; Long-term interactions; Nurse plants’ benefits; Plant community; Priority effects;</cp:keywords>
  <cp:lastModifiedBy>BEATRIZ</cp:lastModifiedBy>
  <cp:revision>3</cp:revision>
  <dcterms:created xsi:type="dcterms:W3CDTF">2020-04-23T08:04:00Z</dcterms:created>
  <dcterms:modified xsi:type="dcterms:W3CDTF">2020-04-23T11:46:00Z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Elsevier</vt:lpwstr>
  </property>
  <property fmtid="{D5CDD505-2E9C-101B-9397-08002B2CF9AE}" pid="4" name="LastSaved">
    <vt:filetime>2020-04-22T00:00:00Z</vt:filetime>
  </property>
</Properties>
</file>