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E0EC0" w14:textId="77777777" w:rsidR="00CA3796" w:rsidRDefault="00CA3796" w:rsidP="00AA4148">
      <w:pPr>
        <w:autoSpaceDE w:val="0"/>
        <w:autoSpaceDN w:val="0"/>
        <w:adjustRightInd w:val="0"/>
        <w:spacing w:after="0"/>
        <w:rPr>
          <w:rFonts w:ascii="Times New Roman" w:hAnsi="Times New Roman" w:cs="Times New Roman"/>
          <w:b/>
          <w:sz w:val="32"/>
          <w:szCs w:val="32"/>
          <w:lang w:val="en-US"/>
        </w:rPr>
      </w:pPr>
      <w:r>
        <w:rPr>
          <w:rFonts w:ascii="Times New Roman" w:hAnsi="Times New Roman" w:cs="Times New Roman"/>
          <w:b/>
          <w:sz w:val="32"/>
          <w:szCs w:val="32"/>
          <w:lang w:val="en-US"/>
        </w:rPr>
        <w:t xml:space="preserve">Supplementary </w:t>
      </w:r>
      <w:r w:rsidR="000B4A33">
        <w:rPr>
          <w:rFonts w:ascii="Times New Roman" w:hAnsi="Times New Roman" w:cs="Times New Roman"/>
          <w:b/>
          <w:sz w:val="32"/>
          <w:szCs w:val="32"/>
          <w:lang w:val="en-US"/>
        </w:rPr>
        <w:t>Material</w:t>
      </w:r>
    </w:p>
    <w:p w14:paraId="272896A5" w14:textId="77777777" w:rsidR="00CA3796" w:rsidRDefault="00CA3796" w:rsidP="00AA4148">
      <w:pPr>
        <w:autoSpaceDE w:val="0"/>
        <w:autoSpaceDN w:val="0"/>
        <w:adjustRightInd w:val="0"/>
        <w:spacing w:after="0"/>
        <w:rPr>
          <w:rFonts w:ascii="Times New Roman" w:hAnsi="Times New Roman" w:cs="Times New Roman"/>
          <w:b/>
          <w:sz w:val="32"/>
          <w:szCs w:val="32"/>
          <w:lang w:val="en-US"/>
        </w:rPr>
      </w:pPr>
    </w:p>
    <w:p w14:paraId="5B2808F0" w14:textId="77777777" w:rsidR="00CA3796" w:rsidRDefault="00CA3796" w:rsidP="00AA4148">
      <w:pPr>
        <w:autoSpaceDE w:val="0"/>
        <w:autoSpaceDN w:val="0"/>
        <w:adjustRightInd w:val="0"/>
        <w:spacing w:after="0"/>
        <w:rPr>
          <w:rFonts w:ascii="Times New Roman" w:hAnsi="Times New Roman" w:cs="Times New Roman"/>
          <w:b/>
          <w:sz w:val="32"/>
          <w:szCs w:val="32"/>
          <w:lang w:val="en-US"/>
        </w:rPr>
      </w:pPr>
    </w:p>
    <w:p w14:paraId="29EBC697" w14:textId="77777777" w:rsidR="00AA4148" w:rsidRPr="00CA3796" w:rsidRDefault="00AA4148" w:rsidP="00AA4148">
      <w:pPr>
        <w:autoSpaceDE w:val="0"/>
        <w:autoSpaceDN w:val="0"/>
        <w:adjustRightInd w:val="0"/>
        <w:spacing w:after="0"/>
        <w:rPr>
          <w:rFonts w:ascii="Times New Roman" w:hAnsi="Times New Roman" w:cs="Times New Roman"/>
          <w:b/>
          <w:bCs/>
          <w:sz w:val="32"/>
          <w:szCs w:val="32"/>
          <w:lang w:val="en-US"/>
        </w:rPr>
      </w:pPr>
      <w:r w:rsidRPr="00CA3796">
        <w:rPr>
          <w:rFonts w:ascii="Times New Roman" w:hAnsi="Times New Roman" w:cs="Times New Roman"/>
          <w:b/>
          <w:sz w:val="32"/>
          <w:szCs w:val="32"/>
          <w:lang w:val="en-US"/>
        </w:rPr>
        <w:t xml:space="preserve">Time-dependent </w:t>
      </w:r>
      <w:proofErr w:type="spellStart"/>
      <w:r w:rsidRPr="00CA3796">
        <w:rPr>
          <w:rFonts w:ascii="Times New Roman" w:hAnsi="Times New Roman" w:cs="Times New Roman"/>
          <w:b/>
          <w:sz w:val="32"/>
          <w:szCs w:val="32"/>
          <w:lang w:val="en-US"/>
        </w:rPr>
        <w:t>transcriptomic</w:t>
      </w:r>
      <w:proofErr w:type="spellEnd"/>
      <w:r w:rsidRPr="00CA3796">
        <w:rPr>
          <w:rFonts w:ascii="Times New Roman" w:hAnsi="Times New Roman" w:cs="Times New Roman"/>
          <w:b/>
          <w:sz w:val="32"/>
          <w:szCs w:val="32"/>
          <w:lang w:val="en-US"/>
        </w:rPr>
        <w:t xml:space="preserve"> responses of </w:t>
      </w:r>
      <w:r w:rsidRPr="00CA3796">
        <w:rPr>
          <w:rFonts w:ascii="Times New Roman" w:hAnsi="Times New Roman" w:cs="Times New Roman"/>
          <w:b/>
          <w:i/>
          <w:sz w:val="32"/>
          <w:szCs w:val="32"/>
          <w:lang w:val="en-US"/>
        </w:rPr>
        <w:t>Daphnia magna</w:t>
      </w:r>
      <w:r w:rsidRPr="00CA3796">
        <w:rPr>
          <w:rFonts w:ascii="Times New Roman" w:hAnsi="Times New Roman" w:cs="Times New Roman"/>
          <w:b/>
          <w:sz w:val="32"/>
          <w:szCs w:val="32"/>
          <w:lang w:val="en-US"/>
        </w:rPr>
        <w:t xml:space="preserve"> exposed to metabolic disruptors that enhanced storage lipid accumulation.</w:t>
      </w:r>
    </w:p>
    <w:p w14:paraId="552E5BCE" w14:textId="77777777" w:rsidR="00AA4148" w:rsidRPr="002A2B3E" w:rsidRDefault="00AA4148" w:rsidP="00AA4148">
      <w:pPr>
        <w:pStyle w:val="Authors"/>
        <w:spacing w:after="0"/>
        <w:rPr>
          <w:rFonts w:ascii="Times New Roman" w:hAnsi="Times New Roman" w:cs="Times New Roman"/>
          <w:lang w:val="en-US"/>
        </w:rPr>
      </w:pPr>
    </w:p>
    <w:p w14:paraId="6E84DC94" w14:textId="77777777" w:rsidR="00AA4148" w:rsidRPr="00700BB2" w:rsidRDefault="00AA4148" w:rsidP="00AA4148">
      <w:pPr>
        <w:pStyle w:val="Authors"/>
        <w:spacing w:after="0"/>
        <w:rPr>
          <w:rFonts w:ascii="Times New Roman" w:hAnsi="Times New Roman" w:cs="Times New Roman"/>
          <w:lang w:val="en-US"/>
        </w:rPr>
      </w:pPr>
    </w:p>
    <w:p w14:paraId="7A0F056F" w14:textId="77777777" w:rsidR="00793D97" w:rsidRDefault="00AA4148" w:rsidP="00AA4148">
      <w:pPr>
        <w:pStyle w:val="Authors"/>
        <w:spacing w:after="0"/>
        <w:rPr>
          <w:rFonts w:ascii="Times New Roman" w:hAnsi="Times New Roman" w:cs="Times New Roman"/>
          <w:lang w:val="pt-BR"/>
        </w:rPr>
      </w:pPr>
      <w:r>
        <w:rPr>
          <w:rFonts w:ascii="Times New Roman" w:hAnsi="Times New Roman" w:cs="Times New Roman"/>
          <w:lang w:val="pt-BR"/>
        </w:rPr>
        <w:t xml:space="preserve">Inmaculada Fuertes, </w:t>
      </w:r>
      <w:r w:rsidRPr="002A2B3E">
        <w:rPr>
          <w:rFonts w:ascii="Times New Roman" w:hAnsi="Times New Roman" w:cs="Times New Roman"/>
          <w:lang w:val="pt-BR"/>
        </w:rPr>
        <w:t xml:space="preserve">Rita Jordão, </w:t>
      </w:r>
      <w:r>
        <w:rPr>
          <w:rFonts w:ascii="Times New Roman" w:hAnsi="Times New Roman" w:cs="Times New Roman"/>
          <w:lang w:val="pt-BR"/>
        </w:rPr>
        <w:t>Benjam</w:t>
      </w:r>
      <w:r w:rsidR="003457B3">
        <w:rPr>
          <w:rFonts w:ascii="Times New Roman" w:hAnsi="Times New Roman" w:cs="Times New Roman"/>
          <w:lang w:val="pt-BR"/>
        </w:rPr>
        <w:t>í</w:t>
      </w:r>
      <w:r>
        <w:rPr>
          <w:rFonts w:ascii="Times New Roman" w:hAnsi="Times New Roman" w:cs="Times New Roman"/>
          <w:lang w:val="pt-BR"/>
        </w:rPr>
        <w:t>n Piña</w:t>
      </w:r>
      <w:r w:rsidRPr="002A2B3E">
        <w:rPr>
          <w:rFonts w:ascii="Times New Roman" w:hAnsi="Times New Roman" w:cs="Times New Roman"/>
          <w:lang w:val="pt-BR"/>
        </w:rPr>
        <w:t>, Carlos Barata</w:t>
      </w:r>
    </w:p>
    <w:p w14:paraId="2D507447" w14:textId="77777777" w:rsidR="000B4A33" w:rsidRDefault="000B4A33" w:rsidP="00AA4148">
      <w:pPr>
        <w:pStyle w:val="Authors"/>
        <w:spacing w:after="0"/>
        <w:rPr>
          <w:rFonts w:ascii="Times New Roman" w:hAnsi="Times New Roman" w:cs="Times New Roman"/>
          <w:lang w:val="pt-BR"/>
        </w:rPr>
      </w:pPr>
    </w:p>
    <w:p w14:paraId="02899280" w14:textId="77777777" w:rsidR="000B4A33" w:rsidRPr="002A2B3E" w:rsidRDefault="000B4A33" w:rsidP="000B4A33">
      <w:pPr>
        <w:pStyle w:val="Affiliation"/>
        <w:pBdr>
          <w:bottom w:val="none" w:sz="0" w:space="0" w:color="auto"/>
        </w:pBdr>
        <w:rPr>
          <w:rFonts w:ascii="Times New Roman" w:hAnsi="Times New Roman" w:cs="Times New Roman"/>
          <w:sz w:val="24"/>
          <w:szCs w:val="24"/>
          <w:lang w:val="en-US"/>
        </w:rPr>
      </w:pPr>
      <w:r w:rsidRPr="002A2B3E">
        <w:rPr>
          <w:rFonts w:ascii="Times New Roman" w:hAnsi="Times New Roman" w:cs="Times New Roman"/>
          <w:sz w:val="24"/>
          <w:szCs w:val="24"/>
          <w:lang w:val="en-US"/>
        </w:rPr>
        <w:t xml:space="preserve">Department of Environmental Chemistry, Institute of Environmental Assessment and Water Research (IDAEA), Spanish Research Council (IDAEA, CSIC), </w:t>
      </w:r>
      <w:r w:rsidRPr="00E810C7">
        <w:rPr>
          <w:rFonts w:ascii="Times New Roman" w:hAnsi="Times New Roman" w:cs="Times New Roman"/>
          <w:sz w:val="24"/>
          <w:szCs w:val="24"/>
          <w:lang w:val="en-US"/>
        </w:rPr>
        <w:t>Jordi Girona 18, 08034 Barcelona,</w:t>
      </w:r>
      <w:r w:rsidRPr="002A2B3E">
        <w:rPr>
          <w:rFonts w:ascii="Times New Roman" w:hAnsi="Times New Roman" w:cs="Times New Roman"/>
          <w:sz w:val="24"/>
          <w:szCs w:val="24"/>
          <w:lang w:val="en-US"/>
        </w:rPr>
        <w:t xml:space="preserve"> Spain</w:t>
      </w:r>
    </w:p>
    <w:p w14:paraId="72C5EFA5" w14:textId="77777777" w:rsidR="000B4A33" w:rsidRDefault="000B4A33" w:rsidP="00AA4148">
      <w:pPr>
        <w:pStyle w:val="Authors"/>
        <w:spacing w:after="0"/>
        <w:rPr>
          <w:rFonts w:ascii="Times New Roman" w:hAnsi="Times New Roman" w:cs="Times New Roman"/>
          <w:vertAlign w:val="superscript"/>
          <w:lang w:val="pt-BR"/>
        </w:rPr>
      </w:pPr>
    </w:p>
    <w:p w14:paraId="2E878129" w14:textId="77777777" w:rsidR="00793D97" w:rsidRDefault="00793D97">
      <w:pPr>
        <w:rPr>
          <w:rFonts w:ascii="Times New Roman" w:eastAsia="Times New Roman" w:hAnsi="Times New Roman" w:cs="Times New Roman"/>
          <w:noProof/>
          <w:sz w:val="24"/>
          <w:szCs w:val="24"/>
          <w:vertAlign w:val="superscript"/>
          <w:lang w:val="pt-BR"/>
        </w:rPr>
      </w:pPr>
      <w:r>
        <w:rPr>
          <w:rFonts w:ascii="Times New Roman" w:hAnsi="Times New Roman" w:cs="Times New Roman"/>
          <w:vertAlign w:val="superscript"/>
          <w:lang w:val="pt-BR"/>
        </w:rPr>
        <w:br w:type="page"/>
      </w:r>
    </w:p>
    <w:p w14:paraId="1F72C1D0" w14:textId="77777777" w:rsidR="00CA3796" w:rsidRPr="004616B8" w:rsidRDefault="00CA3796" w:rsidP="00CA3796">
      <w:pPr>
        <w:spacing w:line="480" w:lineRule="auto"/>
        <w:rPr>
          <w:rFonts w:ascii="Times New Roman" w:hAnsi="Times New Roman" w:cs="Times New Roman"/>
          <w:b/>
          <w:snapToGrid w:val="0"/>
          <w:sz w:val="24"/>
          <w:szCs w:val="24"/>
          <w:lang w:val="en-GB"/>
        </w:rPr>
      </w:pPr>
      <w:r w:rsidRPr="004616B8">
        <w:rPr>
          <w:rFonts w:ascii="Times New Roman" w:hAnsi="Times New Roman" w:cs="Times New Roman"/>
          <w:b/>
          <w:snapToGrid w:val="0"/>
          <w:sz w:val="24"/>
          <w:szCs w:val="24"/>
          <w:lang w:val="en-GB"/>
        </w:rPr>
        <w:lastRenderedPageBreak/>
        <w:t>METHODS</w:t>
      </w:r>
    </w:p>
    <w:p w14:paraId="1081F9B8" w14:textId="1B0A80C3" w:rsidR="00793D97" w:rsidRPr="00CA3796" w:rsidRDefault="00793D97" w:rsidP="00FD1501">
      <w:pPr>
        <w:spacing w:line="480" w:lineRule="auto"/>
        <w:jc w:val="both"/>
        <w:rPr>
          <w:rFonts w:ascii="Times New Roman" w:hAnsi="Times New Roman" w:cs="Times New Roman"/>
          <w:snapToGrid w:val="0"/>
          <w:sz w:val="24"/>
          <w:szCs w:val="24"/>
          <w:lang w:val="en-GB"/>
        </w:rPr>
      </w:pPr>
      <w:proofErr w:type="gramStart"/>
      <w:r w:rsidRPr="00CA3796">
        <w:rPr>
          <w:rFonts w:ascii="Times New Roman" w:hAnsi="Times New Roman" w:cs="Times New Roman"/>
          <w:b/>
          <w:snapToGrid w:val="0"/>
          <w:sz w:val="24"/>
          <w:szCs w:val="24"/>
          <w:lang w:val="en-GB"/>
        </w:rPr>
        <w:t>RNA Extraction</w:t>
      </w:r>
      <w:r w:rsidRPr="00CA3796">
        <w:rPr>
          <w:rFonts w:ascii="Times New Roman" w:hAnsi="Times New Roman" w:cs="Times New Roman"/>
          <w:snapToGrid w:val="0"/>
          <w:sz w:val="24"/>
          <w:szCs w:val="24"/>
          <w:lang w:val="en-GB"/>
        </w:rPr>
        <w:t>.</w:t>
      </w:r>
      <w:proofErr w:type="gramEnd"/>
      <w:r w:rsidRPr="00CA3796">
        <w:rPr>
          <w:rFonts w:ascii="Times New Roman" w:hAnsi="Times New Roman" w:cs="Times New Roman"/>
          <w:snapToGrid w:val="0"/>
          <w:sz w:val="24"/>
          <w:szCs w:val="24"/>
          <w:lang w:val="en-GB"/>
        </w:rPr>
        <w:t xml:space="preserve"> Total RNA was isolated from the samples using </w:t>
      </w:r>
      <w:proofErr w:type="spellStart"/>
      <w:r w:rsidRPr="00CA3796">
        <w:rPr>
          <w:rFonts w:ascii="Times New Roman" w:hAnsi="Times New Roman" w:cs="Times New Roman"/>
          <w:snapToGrid w:val="0"/>
          <w:sz w:val="24"/>
          <w:szCs w:val="24"/>
          <w:lang w:val="en-GB"/>
        </w:rPr>
        <w:t>Trizol</w:t>
      </w:r>
      <w:proofErr w:type="spellEnd"/>
      <w:r w:rsidRPr="00CA3796">
        <w:rPr>
          <w:rFonts w:ascii="Times New Roman" w:hAnsi="Times New Roman" w:cs="Times New Roman"/>
          <w:snapToGrid w:val="0"/>
          <w:sz w:val="24"/>
          <w:szCs w:val="24"/>
          <w:lang w:val="en-GB"/>
        </w:rPr>
        <w:t xml:space="preserve"> reagent (Invitrogen, USA) and following manufacturer protocols with slight modifications. After RNA isolation, </w:t>
      </w:r>
      <w:proofErr w:type="spellStart"/>
      <w:r w:rsidRPr="00CA3796">
        <w:rPr>
          <w:rFonts w:ascii="Times New Roman" w:hAnsi="Times New Roman" w:cs="Times New Roman"/>
          <w:snapToGrid w:val="0"/>
          <w:sz w:val="24"/>
          <w:szCs w:val="24"/>
          <w:lang w:val="en-GB"/>
        </w:rPr>
        <w:t>DNAse</w:t>
      </w:r>
      <w:proofErr w:type="spellEnd"/>
      <w:r w:rsidRPr="00CA3796">
        <w:rPr>
          <w:rFonts w:ascii="Times New Roman" w:hAnsi="Times New Roman" w:cs="Times New Roman"/>
          <w:snapToGrid w:val="0"/>
          <w:sz w:val="24"/>
          <w:szCs w:val="24"/>
          <w:lang w:val="en-GB"/>
        </w:rPr>
        <w:t xml:space="preserve"> treatment was performed according to manufacturer protocols, followed by a double phenol-chloroform and another chloroform extraction for further purification. RNA was precipitated using </w:t>
      </w:r>
      <w:r w:rsidR="00FD1501">
        <w:rPr>
          <w:rFonts w:ascii="Times New Roman" w:hAnsi="Times New Roman" w:cs="Times New Roman"/>
          <w:snapToGrid w:val="0"/>
          <w:sz w:val="24"/>
          <w:szCs w:val="24"/>
          <w:lang w:val="en-GB"/>
        </w:rPr>
        <w:t>s</w:t>
      </w:r>
      <w:r w:rsidRPr="00CA3796">
        <w:rPr>
          <w:rFonts w:ascii="Times New Roman" w:hAnsi="Times New Roman" w:cs="Times New Roman"/>
          <w:snapToGrid w:val="0"/>
          <w:sz w:val="24"/>
          <w:szCs w:val="24"/>
          <w:lang w:val="en-GB"/>
        </w:rPr>
        <w:t>odium acetate and 100% ethanol</w:t>
      </w:r>
      <w:proofErr w:type="gramStart"/>
      <w:r w:rsidRPr="00CA3796">
        <w:rPr>
          <w:rFonts w:ascii="Times New Roman" w:hAnsi="Times New Roman" w:cs="Times New Roman"/>
          <w:snapToGrid w:val="0"/>
          <w:sz w:val="24"/>
          <w:szCs w:val="24"/>
          <w:lang w:val="en-GB"/>
        </w:rPr>
        <w:t>,  being</w:t>
      </w:r>
      <w:proofErr w:type="gramEnd"/>
      <w:r w:rsidRPr="00CA3796">
        <w:rPr>
          <w:rFonts w:ascii="Times New Roman" w:hAnsi="Times New Roman" w:cs="Times New Roman"/>
          <w:snapToGrid w:val="0"/>
          <w:sz w:val="24"/>
          <w:szCs w:val="24"/>
          <w:lang w:val="en-GB"/>
        </w:rPr>
        <w:t xml:space="preserve"> re-suspended in </w:t>
      </w:r>
      <w:proofErr w:type="spellStart"/>
      <w:r w:rsidRPr="00CA3796">
        <w:rPr>
          <w:rFonts w:ascii="Times New Roman" w:hAnsi="Times New Roman" w:cs="Times New Roman"/>
          <w:snapToGrid w:val="0"/>
          <w:sz w:val="24"/>
          <w:szCs w:val="24"/>
          <w:lang w:val="en-GB"/>
        </w:rPr>
        <w:t>RNAse</w:t>
      </w:r>
      <w:proofErr w:type="spellEnd"/>
      <w:r w:rsidRPr="00CA3796">
        <w:rPr>
          <w:rFonts w:ascii="Times New Roman" w:hAnsi="Times New Roman" w:cs="Times New Roman"/>
          <w:snapToGrid w:val="0"/>
          <w:sz w:val="24"/>
          <w:szCs w:val="24"/>
          <w:lang w:val="en-GB"/>
        </w:rPr>
        <w:t xml:space="preserve"> free water, and, lastly, quantified and quality checked in a </w:t>
      </w:r>
      <w:proofErr w:type="spellStart"/>
      <w:r w:rsidRPr="00CA3796">
        <w:rPr>
          <w:rFonts w:ascii="Times New Roman" w:hAnsi="Times New Roman" w:cs="Times New Roman"/>
          <w:snapToGrid w:val="0"/>
          <w:sz w:val="24"/>
          <w:szCs w:val="24"/>
          <w:lang w:val="en-GB"/>
        </w:rPr>
        <w:t>NanoDrop</w:t>
      </w:r>
      <w:proofErr w:type="spellEnd"/>
      <w:r w:rsidRPr="00CA3796">
        <w:rPr>
          <w:rFonts w:ascii="Times New Roman" w:hAnsi="Times New Roman" w:cs="Times New Roman"/>
          <w:snapToGrid w:val="0"/>
          <w:sz w:val="24"/>
          <w:szCs w:val="24"/>
          <w:lang w:val="en-GB"/>
        </w:rPr>
        <w:t xml:space="preserve"> D-1000 Spectrophotometer (</w:t>
      </w:r>
      <w:proofErr w:type="spellStart"/>
      <w:r w:rsidRPr="00CA3796">
        <w:rPr>
          <w:rFonts w:ascii="Times New Roman" w:hAnsi="Times New Roman" w:cs="Times New Roman"/>
          <w:snapToGrid w:val="0"/>
          <w:sz w:val="24"/>
          <w:szCs w:val="24"/>
          <w:lang w:val="en-GB"/>
        </w:rPr>
        <w:t>NanoDrop</w:t>
      </w:r>
      <w:proofErr w:type="spellEnd"/>
      <w:r w:rsidRPr="00CA3796">
        <w:rPr>
          <w:rFonts w:ascii="Times New Roman" w:hAnsi="Times New Roman" w:cs="Times New Roman"/>
          <w:snapToGrid w:val="0"/>
          <w:sz w:val="24"/>
          <w:szCs w:val="24"/>
          <w:lang w:val="en-GB"/>
        </w:rPr>
        <w:t xml:space="preserve"> Technologies, USA).</w:t>
      </w:r>
      <w:r w:rsidR="00FD1501">
        <w:rPr>
          <w:rFonts w:ascii="Times New Roman" w:hAnsi="Times New Roman" w:cs="Times New Roman"/>
          <w:snapToGrid w:val="0"/>
          <w:sz w:val="24"/>
          <w:szCs w:val="24"/>
          <w:lang w:val="en-GB"/>
        </w:rPr>
        <w:t xml:space="preserve"> </w:t>
      </w:r>
      <w:r w:rsidRPr="00CA3796">
        <w:rPr>
          <w:rFonts w:ascii="Times New Roman" w:hAnsi="Times New Roman" w:cs="Times New Roman"/>
          <w:snapToGrid w:val="0"/>
          <w:sz w:val="24"/>
          <w:szCs w:val="24"/>
          <w:lang w:val="en-GB"/>
        </w:rPr>
        <w:t xml:space="preserve">Samples presenting a ratio 230/260-260/280 </w:t>
      </w:r>
      <w:proofErr w:type="gramStart"/>
      <w:r w:rsidRPr="00CA3796">
        <w:rPr>
          <w:rFonts w:ascii="Times New Roman" w:hAnsi="Times New Roman" w:cs="Times New Roman"/>
          <w:snapToGrid w:val="0"/>
          <w:sz w:val="24"/>
          <w:szCs w:val="24"/>
          <w:lang w:val="en-GB"/>
        </w:rPr>
        <w:t>between 1.9-2.1</w:t>
      </w:r>
      <w:proofErr w:type="gramEnd"/>
      <w:r w:rsidRPr="00CA3796">
        <w:rPr>
          <w:rFonts w:ascii="Times New Roman" w:hAnsi="Times New Roman" w:cs="Times New Roman"/>
          <w:snapToGrid w:val="0"/>
          <w:sz w:val="24"/>
          <w:szCs w:val="24"/>
          <w:lang w:val="en-GB"/>
        </w:rPr>
        <w:t xml:space="preserve"> were selected. RNA integrity was checked using </w:t>
      </w:r>
      <w:proofErr w:type="gramStart"/>
      <w:r w:rsidRPr="00CA3796">
        <w:rPr>
          <w:rFonts w:ascii="Times New Roman" w:hAnsi="Times New Roman" w:cs="Times New Roman"/>
          <w:snapToGrid w:val="0"/>
          <w:sz w:val="24"/>
          <w:szCs w:val="24"/>
          <w:lang w:val="en-GB"/>
        </w:rPr>
        <w:t>a</w:t>
      </w:r>
      <w:proofErr w:type="gramEnd"/>
      <w:r w:rsidRPr="00CA3796">
        <w:rPr>
          <w:rFonts w:ascii="Times New Roman" w:hAnsi="Times New Roman" w:cs="Times New Roman"/>
          <w:snapToGrid w:val="0"/>
          <w:sz w:val="24"/>
          <w:szCs w:val="24"/>
          <w:lang w:val="en-GB"/>
        </w:rPr>
        <w:t xml:space="preserve"> Agilent 2100 </w:t>
      </w:r>
      <w:proofErr w:type="spellStart"/>
      <w:r w:rsidRPr="00CA3796">
        <w:rPr>
          <w:rFonts w:ascii="Times New Roman" w:hAnsi="Times New Roman" w:cs="Times New Roman"/>
          <w:snapToGrid w:val="0"/>
          <w:sz w:val="24"/>
          <w:szCs w:val="24"/>
          <w:lang w:val="en-GB"/>
        </w:rPr>
        <w:t>Bioanalyzer</w:t>
      </w:r>
      <w:proofErr w:type="spellEnd"/>
      <w:r w:rsidRPr="00CA3796">
        <w:rPr>
          <w:rFonts w:ascii="Times New Roman" w:hAnsi="Times New Roman" w:cs="Times New Roman"/>
          <w:snapToGrid w:val="0"/>
          <w:sz w:val="24"/>
          <w:szCs w:val="24"/>
          <w:lang w:val="en-GB"/>
        </w:rPr>
        <w:t xml:space="preserve"> (Agilent Technologies, USA). Only the samples showing RIN values above 9 were used for microarray analysis. </w:t>
      </w:r>
    </w:p>
    <w:p w14:paraId="6555C150" w14:textId="55879B6F" w:rsidR="00793D97" w:rsidRPr="00CA3796" w:rsidRDefault="00793D97" w:rsidP="00CA3796">
      <w:pPr>
        <w:shd w:val="clear" w:color="auto" w:fill="FFFFFF"/>
        <w:spacing w:after="0" w:line="480" w:lineRule="auto"/>
        <w:jc w:val="both"/>
        <w:rPr>
          <w:rFonts w:ascii="Times New Roman" w:hAnsi="Times New Roman" w:cs="Times New Roman"/>
          <w:snapToGrid w:val="0"/>
          <w:sz w:val="24"/>
          <w:szCs w:val="24"/>
          <w:lang w:val="en-GB"/>
        </w:rPr>
      </w:pPr>
      <w:proofErr w:type="gramStart"/>
      <w:r w:rsidRPr="00CA3796">
        <w:rPr>
          <w:rFonts w:ascii="Times New Roman" w:hAnsi="Times New Roman" w:cs="Times New Roman"/>
          <w:b/>
          <w:snapToGrid w:val="0"/>
          <w:sz w:val="24"/>
          <w:szCs w:val="24"/>
          <w:lang w:val="en-GB"/>
        </w:rPr>
        <w:t>Microarrays</w:t>
      </w:r>
      <w:r w:rsidRPr="00CA3796">
        <w:rPr>
          <w:rFonts w:ascii="Times New Roman" w:hAnsi="Times New Roman" w:cs="Times New Roman"/>
          <w:snapToGrid w:val="0"/>
          <w:sz w:val="24"/>
          <w:szCs w:val="24"/>
          <w:lang w:val="en-GB"/>
        </w:rPr>
        <w:t>.</w:t>
      </w:r>
      <w:proofErr w:type="gramEnd"/>
      <w:r w:rsidRPr="00CA3796">
        <w:rPr>
          <w:rFonts w:ascii="Times New Roman" w:hAnsi="Times New Roman" w:cs="Times New Roman"/>
          <w:snapToGrid w:val="0"/>
          <w:sz w:val="24"/>
          <w:szCs w:val="24"/>
          <w:lang w:val="en-GB"/>
        </w:rPr>
        <w:t xml:space="preserve"> A 8</w:t>
      </w:r>
      <w:r w:rsidR="00FD1501">
        <w:rPr>
          <w:rFonts w:ascii="Times New Roman" w:hAnsi="Times New Roman" w:cs="Times New Roman"/>
          <w:snapToGrid w:val="0"/>
          <w:sz w:val="24"/>
          <w:szCs w:val="24"/>
          <w:lang w:val="en-GB"/>
        </w:rPr>
        <w:t xml:space="preserve"> </w:t>
      </w:r>
      <w:r w:rsidRPr="00CA3796">
        <w:rPr>
          <w:rFonts w:ascii="Times New Roman" w:hAnsi="Times New Roman" w:cs="Times New Roman"/>
          <w:snapToGrid w:val="0"/>
          <w:sz w:val="24"/>
          <w:szCs w:val="24"/>
          <w:lang w:val="en-GB"/>
        </w:rPr>
        <w:t>x</w:t>
      </w:r>
      <w:r w:rsidR="00FD1501">
        <w:rPr>
          <w:rFonts w:ascii="Times New Roman" w:hAnsi="Times New Roman" w:cs="Times New Roman"/>
          <w:snapToGrid w:val="0"/>
          <w:sz w:val="24"/>
          <w:szCs w:val="24"/>
          <w:lang w:val="en-GB"/>
        </w:rPr>
        <w:t xml:space="preserve"> </w:t>
      </w:r>
      <w:r w:rsidRPr="00CA3796">
        <w:rPr>
          <w:rFonts w:ascii="Times New Roman" w:hAnsi="Times New Roman" w:cs="Times New Roman"/>
          <w:snapToGrid w:val="0"/>
          <w:sz w:val="24"/>
          <w:szCs w:val="24"/>
          <w:lang w:val="en-GB"/>
        </w:rPr>
        <w:t xml:space="preserve">60 K Agilent array containing the full set of the </w:t>
      </w:r>
      <w:r w:rsidRPr="00CA3796">
        <w:rPr>
          <w:rFonts w:ascii="Times New Roman" w:hAnsi="Times New Roman" w:cs="Times New Roman"/>
          <w:sz w:val="24"/>
          <w:szCs w:val="24"/>
          <w:lang w:val="en-GB"/>
        </w:rPr>
        <w:t>41317</w:t>
      </w:r>
      <w:r w:rsidR="00FD1501">
        <w:rPr>
          <w:rFonts w:ascii="Times New Roman" w:hAnsi="Times New Roman" w:cs="Times New Roman"/>
          <w:sz w:val="24"/>
          <w:szCs w:val="24"/>
          <w:lang w:val="en-GB"/>
        </w:rPr>
        <w:t xml:space="preserve"> </w:t>
      </w:r>
      <w:r w:rsidRPr="00CA3796">
        <w:rPr>
          <w:rFonts w:ascii="Times New Roman" w:hAnsi="Times New Roman" w:cs="Times New Roman"/>
          <w:snapToGrid w:val="0"/>
          <w:sz w:val="24"/>
          <w:szCs w:val="24"/>
          <w:lang w:val="en-GB"/>
        </w:rPr>
        <w:t xml:space="preserve">gene models </w:t>
      </w:r>
      <w:r w:rsidRPr="00CA3796">
        <w:rPr>
          <w:rFonts w:ascii="Times New Roman" w:hAnsi="Times New Roman" w:cs="Times New Roman"/>
          <w:snapToGrid w:val="0"/>
          <w:sz w:val="24"/>
          <w:szCs w:val="24"/>
          <w:lang w:val="en-GB"/>
        </w:rPr>
        <w:fldChar w:fldCharType="begin"/>
      </w:r>
      <w:r w:rsidRPr="00CA3796">
        <w:rPr>
          <w:rFonts w:ascii="Times New Roman" w:hAnsi="Times New Roman" w:cs="Times New Roman"/>
          <w:snapToGrid w:val="0"/>
          <w:sz w:val="24"/>
          <w:szCs w:val="24"/>
          <w:lang w:val="en-GB"/>
        </w:rPr>
        <w:instrText xml:space="preserve"><![CDATA[ ADDIN EN.CITE <EndNote><Cite><Author>Orsini</Author><Year>2016</Year><RecNum>4</RecNum><DisplayText>(Orsini et al., 2016)</DisplayText><record><rec-number>4</rec-number><foreign-keys><key app="EN" db-id="p2905sxafeaffpe9s2rxzp25t955xtwsrrt9" timestamp="0">4</key></foreign-keys><ref-type name="Journal Article">17</ref-type><contributors><authors><author>Orsini, Luisa</author><author>Gilbert, Donald</author><author>Podicheti, Ram</author><author>Jansen, Mieke</author><author>Brown, James B</author><author>Solari, Omid Shams</author><author>Spanier, Katina I</author><author>Colbourne, John K</author><author>Rush, Douglas</author><author>Decaestecker, Ellen</author></authors></contributors><titles><title>Daphnia magna transcriptome by RNA-Seq across 12 environmental stressors</title><secondary-title>Scientific data</secondary-title></titles><volume>3</volume><dates><year>2016</year></dates><urls></urls></record></Cite></EndNote>]]></w:instrText>
      </w:r>
      <w:r w:rsidRPr="00CA3796">
        <w:rPr>
          <w:rFonts w:ascii="Times New Roman" w:hAnsi="Times New Roman" w:cs="Times New Roman"/>
          <w:snapToGrid w:val="0"/>
          <w:sz w:val="24"/>
          <w:szCs w:val="24"/>
          <w:lang w:val="en-GB"/>
        </w:rPr>
        <w:fldChar w:fldCharType="separate"/>
      </w:r>
      <w:r w:rsidRPr="00CA3796">
        <w:rPr>
          <w:rFonts w:ascii="Times New Roman" w:hAnsi="Times New Roman" w:cs="Times New Roman"/>
          <w:noProof/>
          <w:snapToGrid w:val="0"/>
          <w:sz w:val="24"/>
          <w:szCs w:val="24"/>
          <w:lang w:val="en-GB"/>
        </w:rPr>
        <w:t>(Orsini et al., 2016)</w:t>
      </w:r>
      <w:r w:rsidRPr="00CA3796">
        <w:rPr>
          <w:rFonts w:ascii="Times New Roman" w:hAnsi="Times New Roman" w:cs="Times New Roman"/>
          <w:snapToGrid w:val="0"/>
          <w:sz w:val="24"/>
          <w:szCs w:val="24"/>
          <w:lang w:val="en-GB"/>
        </w:rPr>
        <w:fldChar w:fldCharType="end"/>
      </w:r>
      <w:r w:rsidRPr="00CA3796">
        <w:rPr>
          <w:rFonts w:ascii="Times New Roman" w:hAnsi="Times New Roman" w:cs="Times New Roman"/>
          <w:snapToGrid w:val="0"/>
          <w:sz w:val="24"/>
          <w:szCs w:val="24"/>
          <w:lang w:val="en-GB"/>
        </w:rPr>
        <w:t xml:space="preserve"> representing the full transcriptome of </w:t>
      </w:r>
      <w:r w:rsidRPr="00CA3796">
        <w:rPr>
          <w:rFonts w:ascii="Times New Roman" w:hAnsi="Times New Roman" w:cs="Times New Roman"/>
          <w:i/>
          <w:snapToGrid w:val="0"/>
          <w:sz w:val="24"/>
          <w:szCs w:val="24"/>
          <w:lang w:val="en-GB"/>
        </w:rPr>
        <w:t>Daphnia magna</w:t>
      </w:r>
      <w:r w:rsidRPr="00CA3796">
        <w:rPr>
          <w:rFonts w:ascii="Times New Roman" w:hAnsi="Times New Roman" w:cs="Times New Roman"/>
          <w:snapToGrid w:val="0"/>
          <w:sz w:val="24"/>
          <w:szCs w:val="24"/>
          <w:lang w:val="en-GB"/>
        </w:rPr>
        <w:t xml:space="preserve"> was used. This platform was designed from a previous  4</w:t>
      </w:r>
      <w:r w:rsidR="00FD1501">
        <w:rPr>
          <w:rFonts w:ascii="Times New Roman" w:hAnsi="Times New Roman" w:cs="Times New Roman"/>
          <w:snapToGrid w:val="0"/>
          <w:sz w:val="24"/>
          <w:szCs w:val="24"/>
          <w:lang w:val="en-GB"/>
        </w:rPr>
        <w:t xml:space="preserve"> </w:t>
      </w:r>
      <w:r w:rsidRPr="00CA3796">
        <w:rPr>
          <w:rFonts w:ascii="Times New Roman" w:hAnsi="Times New Roman" w:cs="Times New Roman"/>
          <w:snapToGrid w:val="0"/>
          <w:sz w:val="24"/>
          <w:szCs w:val="24"/>
          <w:lang w:val="en-GB"/>
        </w:rPr>
        <w:t>x</w:t>
      </w:r>
      <w:r w:rsidR="00FD1501">
        <w:rPr>
          <w:rFonts w:ascii="Times New Roman" w:hAnsi="Times New Roman" w:cs="Times New Roman"/>
          <w:snapToGrid w:val="0"/>
          <w:sz w:val="24"/>
          <w:szCs w:val="24"/>
          <w:lang w:val="en-GB"/>
        </w:rPr>
        <w:t xml:space="preserve"> </w:t>
      </w:r>
      <w:r w:rsidRPr="00CA3796">
        <w:rPr>
          <w:rFonts w:ascii="Times New Roman" w:hAnsi="Times New Roman" w:cs="Times New Roman"/>
          <w:snapToGrid w:val="0"/>
          <w:sz w:val="24"/>
          <w:szCs w:val="24"/>
          <w:lang w:val="en-GB"/>
        </w:rPr>
        <w:t xml:space="preserve">180 K one that contained four probes per gene model and which was tested across seven life-stages </w:t>
      </w:r>
      <w:r w:rsidRPr="00CA3796">
        <w:rPr>
          <w:rFonts w:ascii="Times New Roman" w:hAnsi="Times New Roman" w:cs="Times New Roman"/>
          <w:snapToGrid w:val="0"/>
          <w:sz w:val="24"/>
          <w:szCs w:val="24"/>
          <w:lang w:val="en-GB"/>
        </w:rPr>
        <w:fldChar w:fldCharType="begin"/>
      </w:r>
      <w:r w:rsidRPr="00CA3796">
        <w:rPr>
          <w:rFonts w:ascii="Times New Roman" w:hAnsi="Times New Roman" w:cs="Times New Roman"/>
          <w:snapToGrid w:val="0"/>
          <w:sz w:val="24"/>
          <w:szCs w:val="24"/>
          <w:lang w:val="en-GB"/>
        </w:rPr>
        <w:instrText xml:space="preserve"><![CDATA[ ADDIN EN.CITE <EndNote><Cite><Author>Campos</Author><Year>2018</Year><RecNum>531</RecNum><DisplayText>(Campos et al., 2018)</DisplayText><record><rec-number>531</rec-number><foreign-keys><key app="EN" db-id="eed9zdaact2ws7e2wd950pwkvzsvxaspdz5r" timestamp="1530199452">531</key></foreign-keys><ref-type name="Journal Article">17</ref-type><contributors><authors><author>Campos, B.</author><author>Fletcher, D.</author><author>Piña, B.</author><author>Tauler, R.</author><author>Barata, C.</author></authors></contributors><titles><title>Differential gene transcription across the life cycle in Daphnia magna using a new all genome custom-made microarray</title><secondary-title>BMC Genomics</secondary-title></titles><periodical><full-title>BMC Genomics</full-title></periodical><volume>19</volume><number>1</number><dates><year>2018</year></dates><work-type>Article</work-type><urls><related-urls><url>https://www.scopus.com/inward/record.uri?eid=2-s2.0-85047087561&amp;doi=10.1186%2fs12864-018-4725-7&amp;partnerID=40&amp;md5=fdc3f3f570f688e94db43378c38ab2c6</url></related-urls></urls><custom7>370</custom7><electronic-resource-num>10.1186/s12864-018-4725-7</electronic-resource-num><remote-database-name>Scopus</remote-database-name></record></Cite></EndNote>]]></w:instrText>
      </w:r>
      <w:r w:rsidRPr="00CA3796">
        <w:rPr>
          <w:rFonts w:ascii="Times New Roman" w:hAnsi="Times New Roman" w:cs="Times New Roman"/>
          <w:snapToGrid w:val="0"/>
          <w:sz w:val="24"/>
          <w:szCs w:val="24"/>
          <w:lang w:val="en-GB"/>
        </w:rPr>
        <w:fldChar w:fldCharType="separate"/>
      </w:r>
      <w:r w:rsidRPr="00CA3796">
        <w:rPr>
          <w:rFonts w:ascii="Times New Roman" w:hAnsi="Times New Roman" w:cs="Times New Roman"/>
          <w:noProof/>
          <w:snapToGrid w:val="0"/>
          <w:sz w:val="24"/>
          <w:szCs w:val="24"/>
          <w:lang w:val="en-GB"/>
        </w:rPr>
        <w:t>(Campos et al., 2018)</w:t>
      </w:r>
      <w:r w:rsidRPr="00CA3796">
        <w:rPr>
          <w:rFonts w:ascii="Times New Roman" w:hAnsi="Times New Roman" w:cs="Times New Roman"/>
          <w:snapToGrid w:val="0"/>
          <w:sz w:val="24"/>
          <w:szCs w:val="24"/>
          <w:lang w:val="en-GB"/>
        </w:rPr>
        <w:fldChar w:fldCharType="end"/>
      </w:r>
      <w:r w:rsidRPr="00CA3796">
        <w:rPr>
          <w:rFonts w:ascii="Times New Roman" w:hAnsi="Times New Roman" w:cs="Times New Roman"/>
          <w:snapToGrid w:val="0"/>
          <w:sz w:val="24"/>
          <w:szCs w:val="24"/>
          <w:lang w:val="en-GB"/>
        </w:rPr>
        <w:t xml:space="preserve">. The 8 x 60 K new platform included 39000 probes belonging to unique genes scoring the max fluorescence signal in at least five stages and the two best probes having the highest signal for the remaining 2317 genes, which showed a less consistent signalling pattern across life-stages. Further e-array based quality controls were added, resulting in a microarray with 50,000 probes, as well as an extra 3500 negative probes computer generated. This was then printed on </w:t>
      </w:r>
      <w:proofErr w:type="gramStart"/>
      <w:r w:rsidRPr="00CA3796">
        <w:rPr>
          <w:rFonts w:ascii="Times New Roman" w:hAnsi="Times New Roman" w:cs="Times New Roman"/>
          <w:snapToGrid w:val="0"/>
          <w:sz w:val="24"/>
          <w:szCs w:val="24"/>
          <w:lang w:val="en-GB"/>
        </w:rPr>
        <w:t>a</w:t>
      </w:r>
      <w:proofErr w:type="gramEnd"/>
      <w:r w:rsidRPr="00CA3796">
        <w:rPr>
          <w:rFonts w:ascii="Times New Roman" w:hAnsi="Times New Roman" w:cs="Times New Roman"/>
          <w:snapToGrid w:val="0"/>
          <w:sz w:val="24"/>
          <w:szCs w:val="24"/>
          <w:lang w:val="en-GB"/>
        </w:rPr>
        <w:t xml:space="preserve"> 8 x 60 K format (Agilent </w:t>
      </w:r>
      <w:r w:rsidRPr="004616B8">
        <w:rPr>
          <w:rFonts w:ascii="Times New Roman" w:hAnsi="Times New Roman" w:cs="Times New Roman"/>
          <w:snapToGrid w:val="0"/>
          <w:sz w:val="24"/>
          <w:szCs w:val="24"/>
          <w:lang w:val="en-GB"/>
        </w:rPr>
        <w:t>079797design;</w:t>
      </w:r>
      <w:r w:rsidRPr="00CA3796">
        <w:rPr>
          <w:rFonts w:ascii="Times New Roman" w:hAnsi="Times New Roman" w:cs="Times New Roman"/>
          <w:b/>
          <w:bCs/>
          <w:color w:val="555555"/>
          <w:sz w:val="24"/>
          <w:szCs w:val="24"/>
          <w:lang w:val="en-GB"/>
        </w:rPr>
        <w:t xml:space="preserve"> </w:t>
      </w:r>
      <w:r w:rsidRPr="00CA3796">
        <w:rPr>
          <w:rFonts w:ascii="Times New Roman" w:hAnsi="Times New Roman" w:cs="Times New Roman"/>
          <w:snapToGrid w:val="0"/>
          <w:sz w:val="24"/>
          <w:szCs w:val="24"/>
          <w:lang w:val="en-GB"/>
        </w:rPr>
        <w:t>GPL23826).</w:t>
      </w:r>
    </w:p>
    <w:p w14:paraId="25E6001E" w14:textId="77777777" w:rsidR="00CA3796" w:rsidRDefault="00793D97" w:rsidP="004616B8">
      <w:pPr>
        <w:pStyle w:val="HTMLconformatoprevio"/>
        <w:spacing w:line="480" w:lineRule="auto"/>
        <w:jc w:val="both"/>
        <w:rPr>
          <w:rFonts w:ascii="Times New Roman" w:hAnsi="Times New Roman" w:cs="Times New Roman"/>
          <w:sz w:val="24"/>
          <w:szCs w:val="24"/>
        </w:rPr>
      </w:pPr>
      <w:r w:rsidRPr="00CA3796">
        <w:rPr>
          <w:rFonts w:ascii="Times New Roman" w:hAnsi="Times New Roman" w:cs="Times New Roman"/>
          <w:snapToGrid w:val="0"/>
          <w:sz w:val="24"/>
          <w:szCs w:val="24"/>
        </w:rPr>
        <w:t xml:space="preserve">A total of three replicates per treatment and sampling point were used. One </w:t>
      </w:r>
      <w:proofErr w:type="spellStart"/>
      <w:r w:rsidRPr="00CA3796">
        <w:rPr>
          <w:rFonts w:ascii="Times New Roman" w:hAnsi="Times New Roman" w:cs="Times New Roman"/>
          <w:snapToGrid w:val="0"/>
          <w:sz w:val="24"/>
          <w:szCs w:val="24"/>
        </w:rPr>
        <w:t>μg</w:t>
      </w:r>
      <w:proofErr w:type="spellEnd"/>
      <w:r w:rsidRPr="00CA3796">
        <w:rPr>
          <w:rFonts w:ascii="Times New Roman" w:hAnsi="Times New Roman" w:cs="Times New Roman"/>
          <w:snapToGrid w:val="0"/>
          <w:sz w:val="24"/>
          <w:szCs w:val="24"/>
        </w:rPr>
        <w:t xml:space="preserve"> of total RNA was used for all hybridizations. </w:t>
      </w:r>
      <w:proofErr w:type="gramStart"/>
      <w:r w:rsidRPr="00CA3796">
        <w:rPr>
          <w:rFonts w:ascii="Times New Roman" w:hAnsi="Times New Roman" w:cs="Times New Roman"/>
          <w:snapToGrid w:val="0"/>
          <w:sz w:val="24"/>
          <w:szCs w:val="24"/>
        </w:rPr>
        <w:t>cDNA</w:t>
      </w:r>
      <w:proofErr w:type="gramEnd"/>
      <w:r w:rsidRPr="00CA3796">
        <w:rPr>
          <w:rFonts w:ascii="Times New Roman" w:hAnsi="Times New Roman" w:cs="Times New Roman"/>
          <w:snapToGrid w:val="0"/>
          <w:sz w:val="24"/>
          <w:szCs w:val="24"/>
        </w:rPr>
        <w:t xml:space="preserve"> synthesis, </w:t>
      </w:r>
      <w:proofErr w:type="spellStart"/>
      <w:r w:rsidRPr="00CA3796">
        <w:rPr>
          <w:rFonts w:ascii="Times New Roman" w:hAnsi="Times New Roman" w:cs="Times New Roman"/>
          <w:snapToGrid w:val="0"/>
          <w:sz w:val="24"/>
          <w:szCs w:val="24"/>
        </w:rPr>
        <w:t>cRNA</w:t>
      </w:r>
      <w:proofErr w:type="spellEnd"/>
      <w:r w:rsidRPr="00CA3796">
        <w:rPr>
          <w:rFonts w:ascii="Times New Roman" w:hAnsi="Times New Roman" w:cs="Times New Roman"/>
          <w:snapToGrid w:val="0"/>
          <w:sz w:val="24"/>
          <w:szCs w:val="24"/>
        </w:rPr>
        <w:t xml:space="preserve"> </w:t>
      </w:r>
      <w:proofErr w:type="spellStart"/>
      <w:r w:rsidRPr="00CA3796">
        <w:rPr>
          <w:rFonts w:ascii="Times New Roman" w:hAnsi="Times New Roman" w:cs="Times New Roman"/>
          <w:snapToGrid w:val="0"/>
          <w:sz w:val="24"/>
          <w:szCs w:val="24"/>
        </w:rPr>
        <w:t>labeling</w:t>
      </w:r>
      <w:proofErr w:type="spellEnd"/>
      <w:r w:rsidRPr="00CA3796">
        <w:rPr>
          <w:rFonts w:ascii="Times New Roman" w:hAnsi="Times New Roman" w:cs="Times New Roman"/>
          <w:snapToGrid w:val="0"/>
          <w:sz w:val="24"/>
          <w:szCs w:val="24"/>
        </w:rPr>
        <w:t xml:space="preserve">, amplification, and hybridizations were performed following the manufacturer’s kits and protocols (Quick Amp </w:t>
      </w:r>
      <w:proofErr w:type="spellStart"/>
      <w:r w:rsidRPr="00CA3796">
        <w:rPr>
          <w:rFonts w:ascii="Times New Roman" w:hAnsi="Times New Roman" w:cs="Times New Roman"/>
          <w:snapToGrid w:val="0"/>
          <w:sz w:val="24"/>
          <w:szCs w:val="24"/>
        </w:rPr>
        <w:t>labeling</w:t>
      </w:r>
      <w:proofErr w:type="spellEnd"/>
      <w:r w:rsidRPr="00CA3796">
        <w:rPr>
          <w:rFonts w:ascii="Times New Roman" w:hAnsi="Times New Roman" w:cs="Times New Roman"/>
          <w:snapToGrid w:val="0"/>
          <w:sz w:val="24"/>
          <w:szCs w:val="24"/>
        </w:rPr>
        <w:t xml:space="preserve"> kit; Agilent, Palo Alto, CA). The Agilent one-color Microarray Based Gene </w:t>
      </w:r>
      <w:r w:rsidRPr="00CA3796">
        <w:rPr>
          <w:rFonts w:ascii="Times New Roman" w:hAnsi="Times New Roman" w:cs="Times New Roman"/>
          <w:snapToGrid w:val="0"/>
          <w:sz w:val="24"/>
          <w:szCs w:val="24"/>
        </w:rPr>
        <w:lastRenderedPageBreak/>
        <w:t xml:space="preserve">Expression Analysis v6.5 was used for microarray hybridizations according to the manufacturer’s recommendations. Microarray images were generated by an Agilent high-resolution C microarray scanner. Data was resolved from microarray images using Agilent Feature Extraction software v10.7. Raw microarray data from this study have been deposited at the Gene Expression Omnibus Web site (www.ncbi.nlm.nih.gov/geo/) with accession number </w:t>
      </w:r>
      <w:r w:rsidRPr="00CA3796">
        <w:rPr>
          <w:rFonts w:ascii="Times New Roman" w:hAnsi="Times New Roman" w:cs="Times New Roman"/>
          <w:sz w:val="24"/>
          <w:szCs w:val="24"/>
        </w:rPr>
        <w:t>GSE119329</w:t>
      </w:r>
    </w:p>
    <w:p w14:paraId="039F4184" w14:textId="77777777" w:rsidR="00CA3796" w:rsidRDefault="00CA3796">
      <w:pPr>
        <w:rPr>
          <w:rFonts w:ascii="Times New Roman" w:eastAsia="Times New Roman" w:hAnsi="Times New Roman" w:cs="Times New Roman"/>
          <w:sz w:val="24"/>
          <w:szCs w:val="24"/>
          <w:lang w:val="en-GB" w:eastAsia="en-GB"/>
        </w:rPr>
      </w:pPr>
      <w:r w:rsidRPr="003511FF">
        <w:rPr>
          <w:rFonts w:ascii="Times New Roman" w:hAnsi="Times New Roman" w:cs="Times New Roman"/>
          <w:sz w:val="24"/>
          <w:szCs w:val="24"/>
          <w:lang w:val="en-GB"/>
        </w:rPr>
        <w:br w:type="page"/>
      </w:r>
    </w:p>
    <w:p w14:paraId="0FA1046D" w14:textId="77777777" w:rsidR="00793D97" w:rsidRDefault="00CA3796" w:rsidP="00CA3796">
      <w:pPr>
        <w:pStyle w:val="HTMLconformatoprevio"/>
        <w:spacing w:line="480" w:lineRule="auto"/>
        <w:rPr>
          <w:rFonts w:ascii="Times New Roman" w:hAnsi="Times New Roman" w:cs="Times New Roman"/>
          <w:b/>
          <w:sz w:val="24"/>
          <w:szCs w:val="24"/>
        </w:rPr>
      </w:pPr>
      <w:r w:rsidRPr="00CA3796">
        <w:rPr>
          <w:rFonts w:ascii="Times New Roman" w:hAnsi="Times New Roman" w:cs="Times New Roman"/>
          <w:b/>
          <w:sz w:val="24"/>
          <w:szCs w:val="24"/>
        </w:rPr>
        <w:lastRenderedPageBreak/>
        <w:t>RESULTS</w:t>
      </w:r>
    </w:p>
    <w:p w14:paraId="2F33882A" w14:textId="77777777" w:rsidR="000B4A33" w:rsidRPr="00CA3796" w:rsidRDefault="000B4A33" w:rsidP="00CA3796">
      <w:pPr>
        <w:pStyle w:val="HTMLconformatoprevio"/>
        <w:spacing w:line="480" w:lineRule="auto"/>
        <w:rPr>
          <w:rFonts w:ascii="Times New Roman" w:hAnsi="Times New Roman" w:cs="Times New Roman"/>
          <w:b/>
          <w:sz w:val="24"/>
          <w:szCs w:val="24"/>
        </w:rPr>
      </w:pPr>
      <w:r>
        <w:rPr>
          <w:rFonts w:ascii="Times New Roman" w:hAnsi="Times New Roman" w:cs="Times New Roman"/>
          <w:b/>
          <w:sz w:val="24"/>
          <w:szCs w:val="24"/>
        </w:rPr>
        <w:t>FIGURES</w:t>
      </w:r>
    </w:p>
    <w:p w14:paraId="66FB806F" w14:textId="77777777" w:rsidR="00C44588" w:rsidRDefault="000B3D41" w:rsidP="00C44588">
      <w:pPr>
        <w:autoSpaceDE w:val="0"/>
        <w:autoSpaceDN w:val="0"/>
        <w:adjustRightInd w:val="0"/>
        <w:spacing w:after="0" w:line="240" w:lineRule="auto"/>
      </w:pPr>
      <w:r>
        <w:rPr>
          <w:noProof/>
          <w:lang w:val="en-GB" w:eastAsia="en-GB"/>
        </w:rPr>
        <w:drawing>
          <wp:inline distT="0" distB="0" distL="0" distR="0" wp14:anchorId="4AA603DC" wp14:editId="5DEEE53D">
            <wp:extent cx="5762445" cy="7358332"/>
            <wp:effectExtent l="0" t="0" r="0" b="0"/>
            <wp:docPr id="4" name="Imagen 4" descr="C:\Users\Usuari\Documents\Data\carlos\inma fuertes\array lipids\qPCR validation sep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uari\Documents\Data\carlos\inma fuertes\array lipids\qPCR validation sept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865" cy="7361423"/>
                    </a:xfrm>
                    <a:prstGeom prst="rect">
                      <a:avLst/>
                    </a:prstGeom>
                    <a:noFill/>
                    <a:ln>
                      <a:noFill/>
                    </a:ln>
                  </pic:spPr>
                </pic:pic>
              </a:graphicData>
            </a:graphic>
          </wp:inline>
        </w:drawing>
      </w:r>
    </w:p>
    <w:p w14:paraId="597AFF9C" w14:textId="2554560A" w:rsidR="00847462" w:rsidRPr="00AA4148" w:rsidRDefault="00C44588" w:rsidP="00DD76E7">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A4148">
        <w:rPr>
          <w:rFonts w:ascii="Times New Roman" w:hAnsi="Times New Roman" w:cs="Times New Roman"/>
          <w:sz w:val="24"/>
          <w:szCs w:val="24"/>
          <w:lang w:val="en-GB"/>
        </w:rPr>
        <w:t>Fig S1.</w:t>
      </w:r>
      <w:proofErr w:type="gramEnd"/>
      <w:r w:rsidRPr="00AA4148">
        <w:rPr>
          <w:rFonts w:ascii="Times New Roman" w:hAnsi="Times New Roman" w:cs="Times New Roman"/>
          <w:sz w:val="24"/>
          <w:szCs w:val="24"/>
          <w:lang w:val="en-GB"/>
        </w:rPr>
        <w:t xml:space="preserve"> </w:t>
      </w:r>
      <w:proofErr w:type="spellStart"/>
      <w:proofErr w:type="gramStart"/>
      <w:r w:rsidRPr="00AA4148">
        <w:rPr>
          <w:rFonts w:ascii="Times New Roman" w:hAnsi="Times New Roman" w:cs="Times New Roman"/>
          <w:sz w:val="24"/>
          <w:szCs w:val="24"/>
          <w:lang w:val="en-GB"/>
        </w:rPr>
        <w:t>qPCR</w:t>
      </w:r>
      <w:proofErr w:type="spellEnd"/>
      <w:proofErr w:type="gramEnd"/>
      <w:r w:rsidRPr="00AA4148">
        <w:rPr>
          <w:rFonts w:ascii="Times New Roman" w:hAnsi="Times New Roman" w:cs="Times New Roman"/>
          <w:sz w:val="24"/>
          <w:szCs w:val="24"/>
          <w:lang w:val="en-GB"/>
        </w:rPr>
        <w:t xml:space="preserve"> validation of microarray </w:t>
      </w:r>
      <w:proofErr w:type="spellStart"/>
      <w:r w:rsidRPr="00AA4148">
        <w:rPr>
          <w:rFonts w:ascii="Times New Roman" w:hAnsi="Times New Roman" w:cs="Times New Roman"/>
          <w:sz w:val="24"/>
          <w:szCs w:val="24"/>
          <w:lang w:val="en-GB"/>
        </w:rPr>
        <w:t>transcriptomic</w:t>
      </w:r>
      <w:proofErr w:type="spellEnd"/>
      <w:r w:rsidRPr="00AA4148">
        <w:rPr>
          <w:rFonts w:ascii="Times New Roman" w:hAnsi="Times New Roman" w:cs="Times New Roman"/>
          <w:sz w:val="24"/>
          <w:szCs w:val="24"/>
          <w:lang w:val="en-GB"/>
        </w:rPr>
        <w:t xml:space="preserve"> results for </w:t>
      </w:r>
      <w:r w:rsidR="00DD76E7">
        <w:rPr>
          <w:rFonts w:ascii="Times New Roman" w:hAnsi="Times New Roman" w:cs="Times New Roman"/>
          <w:sz w:val="24"/>
          <w:szCs w:val="24"/>
          <w:lang w:val="en-GB"/>
        </w:rPr>
        <w:t>15</w:t>
      </w:r>
      <w:r w:rsidRPr="00AA4148">
        <w:rPr>
          <w:rFonts w:ascii="Times New Roman" w:hAnsi="Times New Roman" w:cs="Times New Roman"/>
          <w:sz w:val="24"/>
          <w:szCs w:val="24"/>
          <w:lang w:val="en-GB"/>
        </w:rPr>
        <w:t xml:space="preserve"> selected </w:t>
      </w:r>
      <w:r w:rsidR="004616B8">
        <w:rPr>
          <w:rFonts w:ascii="Times New Roman" w:hAnsi="Times New Roman" w:cs="Times New Roman"/>
          <w:sz w:val="24"/>
          <w:szCs w:val="24"/>
          <w:lang w:val="en-GB"/>
        </w:rPr>
        <w:t xml:space="preserve">de-regulated </w:t>
      </w:r>
      <w:r w:rsidRPr="00AA4148">
        <w:rPr>
          <w:rFonts w:ascii="Times New Roman" w:hAnsi="Times New Roman" w:cs="Times New Roman"/>
          <w:sz w:val="24"/>
          <w:szCs w:val="24"/>
          <w:lang w:val="en-GB"/>
        </w:rPr>
        <w:t xml:space="preserve">genes. </w:t>
      </w:r>
      <w:bookmarkStart w:id="0" w:name="_GoBack"/>
      <w:bookmarkEnd w:id="0"/>
      <w:r w:rsidRPr="00AA4148">
        <w:rPr>
          <w:rFonts w:ascii="Times New Roman" w:hAnsi="Times New Roman" w:cs="Times New Roman"/>
          <w:sz w:val="24"/>
          <w:szCs w:val="24"/>
          <w:lang w:val="en-GB"/>
        </w:rPr>
        <w:t xml:space="preserve">Results are reported as log 2 normalized </w:t>
      </w:r>
      <w:proofErr w:type="spellStart"/>
      <w:r w:rsidRPr="00AA4148">
        <w:rPr>
          <w:rFonts w:ascii="Times New Roman" w:hAnsi="Times New Roman" w:cs="Times New Roman"/>
          <w:sz w:val="24"/>
          <w:szCs w:val="24"/>
          <w:lang w:val="en-GB"/>
        </w:rPr>
        <w:t>transcriptomic</w:t>
      </w:r>
      <w:proofErr w:type="spellEnd"/>
      <w:r w:rsidRPr="00AA4148">
        <w:rPr>
          <w:rFonts w:ascii="Times New Roman" w:hAnsi="Times New Roman" w:cs="Times New Roman"/>
          <w:sz w:val="24"/>
          <w:szCs w:val="24"/>
          <w:lang w:val="en-GB"/>
        </w:rPr>
        <w:t xml:space="preserve"> responses relative to the respective control time. Each symbol is a single observation. Numbers following gene name are Pearson correlation coefficients. </w:t>
      </w:r>
      <w:r w:rsidR="00DD76E7">
        <w:rPr>
          <w:rFonts w:ascii="Times New Roman" w:hAnsi="Times New Roman" w:cs="Times New Roman"/>
          <w:sz w:val="24"/>
          <w:szCs w:val="24"/>
          <w:lang w:val="en-GB"/>
        </w:rPr>
        <w:t>All correlations were significant P&lt;0.05.</w:t>
      </w:r>
    </w:p>
    <w:p w14:paraId="5EACE2FB" w14:textId="77777777" w:rsidR="00847462" w:rsidRDefault="00847462" w:rsidP="00A73E16">
      <w:pPr>
        <w:rPr>
          <w:lang w:val="en-GB"/>
        </w:rPr>
      </w:pPr>
      <w:r>
        <w:rPr>
          <w:lang w:val="en-GB"/>
        </w:rPr>
        <w:br w:type="page"/>
      </w:r>
      <w:r>
        <w:object w:dxaOrig="8565" w:dyaOrig="6450" w14:anchorId="30DD3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322.5pt" o:ole="">
            <v:imagedata r:id="rId9" o:title=""/>
          </v:shape>
          <o:OLEObject Type="Embed" ProgID="SigmaPlotGraphicObject.12" ShapeID="_x0000_i1025" DrawAspect="Content" ObjectID="_1610436991" r:id="rId10"/>
        </w:object>
      </w:r>
    </w:p>
    <w:p w14:paraId="298C92D3" w14:textId="77777777" w:rsidR="00847462" w:rsidRPr="00DD76E7" w:rsidRDefault="00847462" w:rsidP="00DD76E7">
      <w:pPr>
        <w:autoSpaceDE w:val="0"/>
        <w:autoSpaceDN w:val="0"/>
        <w:adjustRightInd w:val="0"/>
        <w:spacing w:after="0" w:line="240" w:lineRule="auto"/>
        <w:jc w:val="both"/>
        <w:rPr>
          <w:rFonts w:ascii="Times New Roman" w:hAnsi="Times New Roman" w:cs="Times New Roman"/>
          <w:sz w:val="24"/>
          <w:szCs w:val="24"/>
          <w:lang w:val="en-US"/>
        </w:rPr>
      </w:pPr>
      <w:r w:rsidRPr="00AA4148">
        <w:rPr>
          <w:rFonts w:ascii="Times New Roman" w:hAnsi="Times New Roman" w:cs="Times New Roman"/>
          <w:sz w:val="24"/>
          <w:szCs w:val="24"/>
          <w:lang w:val="en-GB"/>
        </w:rPr>
        <w:t xml:space="preserve">Fig S2. </w:t>
      </w:r>
      <w:r w:rsidRPr="00DD76E7">
        <w:rPr>
          <w:rFonts w:ascii="Times New Roman" w:hAnsi="Times New Roman" w:cs="Times New Roman"/>
          <w:sz w:val="24"/>
          <w:szCs w:val="24"/>
          <w:lang w:val="en-US"/>
        </w:rPr>
        <w:t>Box plots of qPCR t</w:t>
      </w:r>
      <w:r w:rsidRPr="00AA4148">
        <w:rPr>
          <w:rFonts w:ascii="Times New Roman" w:hAnsi="Times New Roman" w:cs="Times New Roman"/>
          <w:color w:val="131413"/>
          <w:sz w:val="24"/>
          <w:szCs w:val="24"/>
          <w:lang w:val="en-GB"/>
        </w:rPr>
        <w:t>ranscription patterns across treatments and time points of HR96. D</w:t>
      </w:r>
      <w:r w:rsidRPr="00DD76E7">
        <w:rPr>
          <w:rFonts w:ascii="Times New Roman" w:hAnsi="Times New Roman" w:cs="Times New Roman"/>
          <w:sz w:val="24"/>
          <w:szCs w:val="24"/>
          <w:lang w:val="en-US"/>
        </w:rPr>
        <w:t xml:space="preserve">ata have been scaled to its time control. </w:t>
      </w:r>
    </w:p>
    <w:p w14:paraId="10E961C0" w14:textId="77777777" w:rsidR="00C44588" w:rsidRPr="00C44588" w:rsidRDefault="00C44588" w:rsidP="00C44588">
      <w:pPr>
        <w:autoSpaceDE w:val="0"/>
        <w:autoSpaceDN w:val="0"/>
        <w:adjustRightInd w:val="0"/>
        <w:spacing w:after="0" w:line="240" w:lineRule="auto"/>
        <w:rPr>
          <w:rFonts w:ascii="LcdwtcAdvTT3713a231" w:hAnsi="LcdwtcAdvTT3713a231" w:cs="LcdwtcAdvTT3713a231"/>
          <w:color w:val="131413"/>
          <w:sz w:val="17"/>
          <w:szCs w:val="17"/>
          <w:lang w:val="en-GB"/>
        </w:rPr>
      </w:pPr>
    </w:p>
    <w:p w14:paraId="6457C5F5" w14:textId="77777777" w:rsidR="00C44588" w:rsidRDefault="00C44588">
      <w:pPr>
        <w:rPr>
          <w:rFonts w:ascii="LcdwtcAdvTT3713a231" w:hAnsi="LcdwtcAdvTT3713a231" w:cs="LcdwtcAdvTT3713a231"/>
          <w:color w:val="131413"/>
          <w:sz w:val="17"/>
          <w:szCs w:val="17"/>
          <w:lang w:val="en-GB"/>
        </w:rPr>
      </w:pPr>
      <w:r>
        <w:rPr>
          <w:rFonts w:ascii="LcdwtcAdvTT3713a231" w:hAnsi="LcdwtcAdvTT3713a231" w:cs="LcdwtcAdvTT3713a231"/>
          <w:color w:val="131413"/>
          <w:sz w:val="17"/>
          <w:szCs w:val="17"/>
          <w:lang w:val="en-GB"/>
        </w:rPr>
        <w:br w:type="page"/>
      </w:r>
    </w:p>
    <w:p w14:paraId="16524596" w14:textId="77777777" w:rsidR="00C44588" w:rsidRPr="00DD76E7" w:rsidRDefault="00C44588" w:rsidP="00C44588">
      <w:pPr>
        <w:autoSpaceDE w:val="0"/>
        <w:autoSpaceDN w:val="0"/>
        <w:adjustRightInd w:val="0"/>
        <w:spacing w:after="0" w:line="240" w:lineRule="auto"/>
        <w:rPr>
          <w:lang w:val="en-US"/>
        </w:rPr>
      </w:pPr>
      <w:r>
        <w:rPr>
          <w:rFonts w:ascii="LcdwtcAdvTT3713a231" w:hAnsi="LcdwtcAdvTT3713a231" w:cs="LcdwtcAdvTT3713a231"/>
          <w:color w:val="131413"/>
          <w:sz w:val="17"/>
          <w:szCs w:val="17"/>
          <w:lang w:val="en-GB"/>
        </w:rPr>
        <w:lastRenderedPageBreak/>
        <w:t xml:space="preserve"> </w:t>
      </w:r>
    </w:p>
    <w:p w14:paraId="6D444F73" w14:textId="77777777" w:rsidR="00D557B7" w:rsidRPr="00DD76E7" w:rsidRDefault="00D557B7">
      <w:pPr>
        <w:rPr>
          <w:lang w:val="en-US"/>
        </w:rPr>
      </w:pPr>
    </w:p>
    <w:p w14:paraId="70A8E550" w14:textId="77777777" w:rsidR="00D557B7" w:rsidRPr="00DD76E7" w:rsidRDefault="00D557B7" w:rsidP="00225058">
      <w:pPr>
        <w:autoSpaceDE w:val="0"/>
        <w:autoSpaceDN w:val="0"/>
        <w:adjustRightInd w:val="0"/>
        <w:spacing w:after="0" w:line="240" w:lineRule="auto"/>
        <w:rPr>
          <w:lang w:val="en-US"/>
        </w:rPr>
      </w:pPr>
      <w:r w:rsidRPr="00D557B7">
        <w:rPr>
          <w:noProof/>
          <w:lang w:val="en-GB" w:eastAsia="en-GB"/>
        </w:rPr>
        <w:drawing>
          <wp:inline distT="0" distB="0" distL="0" distR="0" wp14:anchorId="31D0D41F" wp14:editId="336665E1">
            <wp:extent cx="4068566" cy="2249217"/>
            <wp:effectExtent l="0" t="0" r="8255" b="0"/>
            <wp:docPr id="7" name="Imagen 3" descr="Venn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Venn diagram.pdf"/>
                    <pic:cNvPicPr>
                      <a:picLocks noChangeAspect="1"/>
                    </pic:cNvPicPr>
                  </pic:nvPicPr>
                  <pic:blipFill rotWithShape="1">
                    <a:blip r:embed="rId11">
                      <a:extLst>
                        <a:ext uri="{28A0092B-C50C-407E-A947-70E740481C1C}">
                          <a14:useLocalDpi xmlns:a14="http://schemas.microsoft.com/office/drawing/2010/main" val="0"/>
                        </a:ext>
                      </a:extLst>
                    </a:blip>
                    <a:srcRect t="15441"/>
                    <a:stretch/>
                  </pic:blipFill>
                  <pic:spPr>
                    <a:xfrm>
                      <a:off x="0" y="0"/>
                      <a:ext cx="4068566" cy="2249217"/>
                    </a:xfrm>
                    <a:prstGeom prst="rect">
                      <a:avLst/>
                    </a:prstGeom>
                  </pic:spPr>
                </pic:pic>
              </a:graphicData>
            </a:graphic>
          </wp:inline>
        </w:drawing>
      </w:r>
      <w:r w:rsidRPr="00DD76E7">
        <w:rPr>
          <w:lang w:val="en-US"/>
        </w:rPr>
        <w:t xml:space="preserve"> </w:t>
      </w:r>
    </w:p>
    <w:p w14:paraId="1A7215B1" w14:textId="77777777" w:rsidR="00D557B7" w:rsidRPr="00DD76E7" w:rsidRDefault="00D557B7" w:rsidP="00225058">
      <w:pPr>
        <w:autoSpaceDE w:val="0"/>
        <w:autoSpaceDN w:val="0"/>
        <w:adjustRightInd w:val="0"/>
        <w:spacing w:after="0" w:line="240" w:lineRule="auto"/>
        <w:rPr>
          <w:lang w:val="en-US"/>
        </w:rPr>
      </w:pPr>
    </w:p>
    <w:p w14:paraId="25B6E2DF" w14:textId="77777777" w:rsidR="00225058" w:rsidRPr="00DD76E7" w:rsidRDefault="00225058" w:rsidP="00225058">
      <w:pPr>
        <w:autoSpaceDE w:val="0"/>
        <w:autoSpaceDN w:val="0"/>
        <w:adjustRightInd w:val="0"/>
        <w:spacing w:after="0" w:line="240" w:lineRule="auto"/>
        <w:rPr>
          <w:rFonts w:ascii="Times New Roman" w:hAnsi="Times New Roman" w:cs="Times New Roman"/>
          <w:sz w:val="24"/>
          <w:szCs w:val="24"/>
          <w:lang w:val="en-US"/>
        </w:rPr>
      </w:pPr>
      <w:r w:rsidRPr="00DD76E7">
        <w:rPr>
          <w:rFonts w:ascii="Times New Roman" w:hAnsi="Times New Roman" w:cs="Times New Roman"/>
          <w:sz w:val="24"/>
          <w:szCs w:val="24"/>
          <w:lang w:val="en-US"/>
        </w:rPr>
        <w:t xml:space="preserve">Fig </w:t>
      </w:r>
      <w:r w:rsidR="008043BD" w:rsidRPr="00DD76E7">
        <w:rPr>
          <w:rFonts w:ascii="Times New Roman" w:hAnsi="Times New Roman" w:cs="Times New Roman"/>
          <w:sz w:val="24"/>
          <w:szCs w:val="24"/>
          <w:lang w:val="en-US"/>
        </w:rPr>
        <w:t>S</w:t>
      </w:r>
      <w:r w:rsidR="00A73E16" w:rsidRPr="00DD76E7">
        <w:rPr>
          <w:rFonts w:ascii="Times New Roman" w:hAnsi="Times New Roman" w:cs="Times New Roman"/>
          <w:sz w:val="24"/>
          <w:szCs w:val="24"/>
          <w:lang w:val="en-US"/>
        </w:rPr>
        <w:t>3</w:t>
      </w:r>
      <w:r w:rsidRPr="00DD76E7">
        <w:rPr>
          <w:rFonts w:ascii="Times New Roman" w:hAnsi="Times New Roman" w:cs="Times New Roman"/>
          <w:sz w:val="24"/>
          <w:szCs w:val="24"/>
          <w:lang w:val="en-US"/>
        </w:rPr>
        <w:t xml:space="preserve">. </w:t>
      </w:r>
      <w:r w:rsidR="008043BD" w:rsidRPr="00AA4148">
        <w:rPr>
          <w:rFonts w:ascii="Times New Roman" w:hAnsi="Times New Roman" w:cs="Times New Roman"/>
          <w:color w:val="131413"/>
          <w:sz w:val="24"/>
          <w:szCs w:val="24"/>
          <w:lang w:val="en-GB"/>
        </w:rPr>
        <w:t>First two components of the medoid cluster analysis.</w:t>
      </w:r>
      <w:r w:rsidRPr="00AA4148">
        <w:rPr>
          <w:rFonts w:ascii="Times New Roman" w:hAnsi="Times New Roman" w:cs="Times New Roman"/>
          <w:color w:val="131413"/>
          <w:sz w:val="24"/>
          <w:szCs w:val="24"/>
          <w:lang w:val="en-GB"/>
        </w:rPr>
        <w:t xml:space="preserve"> </w:t>
      </w:r>
      <w:r w:rsidR="008043BD" w:rsidRPr="00AA4148">
        <w:rPr>
          <w:rFonts w:ascii="Times New Roman" w:hAnsi="Times New Roman" w:cs="Times New Roman"/>
          <w:color w:val="131413"/>
          <w:sz w:val="24"/>
          <w:szCs w:val="24"/>
          <w:lang w:val="en-GB"/>
        </w:rPr>
        <w:t>R</w:t>
      </w:r>
      <w:r w:rsidRPr="00AA4148">
        <w:rPr>
          <w:rFonts w:ascii="Times New Roman" w:hAnsi="Times New Roman" w:cs="Times New Roman"/>
          <w:color w:val="131413"/>
          <w:sz w:val="24"/>
          <w:szCs w:val="24"/>
          <w:lang w:val="en-GB"/>
        </w:rPr>
        <w:t>ed, green and blue</w:t>
      </w:r>
      <w:r w:rsidR="008043BD" w:rsidRPr="00AA4148">
        <w:rPr>
          <w:rFonts w:ascii="Times New Roman" w:hAnsi="Times New Roman" w:cs="Times New Roman"/>
          <w:color w:val="131413"/>
          <w:sz w:val="24"/>
          <w:szCs w:val="24"/>
          <w:lang w:val="en-GB"/>
        </w:rPr>
        <w:t xml:space="preserve"> symbols</w:t>
      </w:r>
      <w:r w:rsidRPr="00AA4148">
        <w:rPr>
          <w:rFonts w:ascii="Times New Roman" w:hAnsi="Times New Roman" w:cs="Times New Roman"/>
          <w:color w:val="131413"/>
          <w:sz w:val="24"/>
          <w:szCs w:val="24"/>
          <w:lang w:val="en-GB"/>
        </w:rPr>
        <w:t xml:space="preserve"> </w:t>
      </w:r>
      <w:r w:rsidR="008043BD" w:rsidRPr="00AA4148">
        <w:rPr>
          <w:rFonts w:ascii="Times New Roman" w:hAnsi="Times New Roman" w:cs="Times New Roman"/>
          <w:color w:val="131413"/>
          <w:sz w:val="24"/>
          <w:szCs w:val="24"/>
          <w:lang w:val="en-GB"/>
        </w:rPr>
        <w:t xml:space="preserve">represent genes </w:t>
      </w:r>
      <w:r w:rsidR="00D557B7" w:rsidRPr="00AA4148">
        <w:rPr>
          <w:rFonts w:ascii="Times New Roman" w:hAnsi="Times New Roman" w:cs="Times New Roman"/>
          <w:color w:val="131413"/>
          <w:sz w:val="24"/>
          <w:szCs w:val="24"/>
          <w:lang w:val="en-GB"/>
        </w:rPr>
        <w:t>belonging,</w:t>
      </w:r>
      <w:r w:rsidR="008043BD" w:rsidRPr="00AA4148">
        <w:rPr>
          <w:rFonts w:ascii="Times New Roman" w:hAnsi="Times New Roman" w:cs="Times New Roman"/>
          <w:color w:val="131413"/>
          <w:sz w:val="24"/>
          <w:szCs w:val="24"/>
          <w:lang w:val="en-GB"/>
        </w:rPr>
        <w:t xml:space="preserve"> respectively, to</w:t>
      </w:r>
      <w:r w:rsidRPr="00AA4148">
        <w:rPr>
          <w:rFonts w:ascii="Times New Roman" w:hAnsi="Times New Roman" w:cs="Times New Roman"/>
          <w:color w:val="131413"/>
          <w:sz w:val="24"/>
          <w:szCs w:val="24"/>
          <w:lang w:val="en-GB"/>
        </w:rPr>
        <w:t xml:space="preserve"> cluster</w:t>
      </w:r>
      <w:r w:rsidR="008043BD" w:rsidRPr="00AA4148">
        <w:rPr>
          <w:rFonts w:ascii="Times New Roman" w:hAnsi="Times New Roman" w:cs="Times New Roman"/>
          <w:color w:val="131413"/>
          <w:sz w:val="24"/>
          <w:szCs w:val="24"/>
          <w:lang w:val="en-GB"/>
        </w:rPr>
        <w:t xml:space="preserve">s A, B and </w:t>
      </w:r>
      <w:r w:rsidRPr="00AA4148">
        <w:rPr>
          <w:rFonts w:ascii="Times New Roman" w:hAnsi="Times New Roman" w:cs="Times New Roman"/>
          <w:color w:val="131413"/>
          <w:sz w:val="24"/>
          <w:szCs w:val="24"/>
          <w:lang w:val="en-GB"/>
        </w:rPr>
        <w:t>C</w:t>
      </w:r>
      <w:r w:rsidR="008043BD" w:rsidRPr="00AA4148">
        <w:rPr>
          <w:rFonts w:ascii="Times New Roman" w:hAnsi="Times New Roman" w:cs="Times New Roman"/>
          <w:color w:val="131413"/>
          <w:sz w:val="24"/>
          <w:szCs w:val="24"/>
          <w:lang w:val="en-GB"/>
        </w:rPr>
        <w:t xml:space="preserve">. </w:t>
      </w:r>
    </w:p>
    <w:p w14:paraId="742A47FF" w14:textId="77777777" w:rsidR="005E59D1" w:rsidRPr="00DD76E7" w:rsidRDefault="005E59D1">
      <w:pPr>
        <w:rPr>
          <w:lang w:val="en-US"/>
        </w:rPr>
      </w:pPr>
      <w:r w:rsidRPr="00DD76E7">
        <w:rPr>
          <w:lang w:val="en-US"/>
        </w:rPr>
        <w:br w:type="page"/>
      </w:r>
    </w:p>
    <w:p w14:paraId="1518EA51" w14:textId="77777777" w:rsidR="00A113AA" w:rsidRPr="003511FF" w:rsidRDefault="001B469A" w:rsidP="00DD76E7">
      <w:pPr>
        <w:autoSpaceDE w:val="0"/>
        <w:autoSpaceDN w:val="0"/>
        <w:adjustRightInd w:val="0"/>
        <w:spacing w:after="0" w:line="240" w:lineRule="auto"/>
        <w:jc w:val="both"/>
        <w:rPr>
          <w:lang w:val="en-GB"/>
        </w:rPr>
      </w:pPr>
      <w:r>
        <w:object w:dxaOrig="11055" w:dyaOrig="13815" w14:anchorId="7A5F408D">
          <v:shape id="_x0000_i1026" type="#_x0000_t75" style="width:453pt;height:567pt" o:ole="">
            <v:imagedata r:id="rId12" o:title=""/>
          </v:shape>
          <o:OLEObject Type="Embed" ProgID="SigmaPlotGraphicObject.12" ShapeID="_x0000_i1026" DrawAspect="Content" ObjectID="_1610436992" r:id="rId13"/>
        </w:object>
      </w:r>
      <w:r w:rsidR="005E59D1" w:rsidRPr="00DD76E7">
        <w:rPr>
          <w:rFonts w:ascii="Times New Roman" w:hAnsi="Times New Roman" w:cs="Times New Roman"/>
          <w:sz w:val="24"/>
          <w:szCs w:val="24"/>
          <w:lang w:val="en-US"/>
        </w:rPr>
        <w:t>Figure S</w:t>
      </w:r>
      <w:r w:rsidR="00A73E16" w:rsidRPr="00DD76E7">
        <w:rPr>
          <w:rFonts w:ascii="Times New Roman" w:hAnsi="Times New Roman" w:cs="Times New Roman"/>
          <w:sz w:val="24"/>
          <w:szCs w:val="24"/>
          <w:lang w:val="en-US"/>
        </w:rPr>
        <w:t>4</w:t>
      </w:r>
      <w:r w:rsidR="005E59D1" w:rsidRPr="00DD76E7">
        <w:rPr>
          <w:rFonts w:ascii="Times New Roman" w:hAnsi="Times New Roman" w:cs="Times New Roman"/>
          <w:sz w:val="24"/>
          <w:szCs w:val="24"/>
          <w:lang w:val="en-US"/>
        </w:rPr>
        <w:t xml:space="preserve">. </w:t>
      </w:r>
      <w:r w:rsidR="005E59D1" w:rsidRPr="00AA4148">
        <w:rPr>
          <w:rFonts w:ascii="Times New Roman" w:hAnsi="Times New Roman" w:cs="Times New Roman"/>
          <w:color w:val="131413"/>
          <w:sz w:val="24"/>
          <w:szCs w:val="24"/>
          <w:lang w:val="en-GB"/>
        </w:rPr>
        <w:t xml:space="preserve">Transcription patterns across treatments and time points (Mean SE, N=3) of differentially </w:t>
      </w:r>
      <w:r w:rsidR="00334124" w:rsidRPr="00AA4148">
        <w:rPr>
          <w:rFonts w:ascii="Times New Roman" w:hAnsi="Times New Roman" w:cs="Times New Roman"/>
          <w:color w:val="131413"/>
          <w:sz w:val="24"/>
          <w:szCs w:val="24"/>
          <w:lang w:val="en-GB"/>
        </w:rPr>
        <w:t>transcribed</w:t>
      </w:r>
      <w:r w:rsidR="005E59D1" w:rsidRPr="00AA4148">
        <w:rPr>
          <w:rFonts w:ascii="Times New Roman" w:hAnsi="Times New Roman" w:cs="Times New Roman"/>
          <w:color w:val="131413"/>
          <w:sz w:val="24"/>
          <w:szCs w:val="24"/>
          <w:lang w:val="en-GB"/>
        </w:rPr>
        <w:t xml:space="preserve"> genes (DEGs) belonging to the </w:t>
      </w:r>
      <w:r w:rsidR="00A113AA" w:rsidRPr="00AA4148">
        <w:rPr>
          <w:rFonts w:ascii="Times New Roman" w:hAnsi="Times New Roman" w:cs="Times New Roman"/>
          <w:color w:val="131413"/>
          <w:sz w:val="24"/>
          <w:szCs w:val="24"/>
          <w:lang w:val="en-GB"/>
        </w:rPr>
        <w:t xml:space="preserve">glycerolipid (A), </w:t>
      </w:r>
      <w:r w:rsidR="005E59D1" w:rsidRPr="00AA4148">
        <w:rPr>
          <w:rFonts w:ascii="Times New Roman" w:hAnsi="Times New Roman" w:cs="Times New Roman"/>
          <w:color w:val="131413"/>
          <w:sz w:val="24"/>
          <w:szCs w:val="24"/>
          <w:lang w:val="en-GB"/>
        </w:rPr>
        <w:t>fatty acid</w:t>
      </w:r>
      <w:r w:rsidR="00A113AA" w:rsidRPr="00AA4148">
        <w:rPr>
          <w:rFonts w:ascii="Times New Roman" w:hAnsi="Times New Roman" w:cs="Times New Roman"/>
          <w:color w:val="131413"/>
          <w:sz w:val="24"/>
          <w:szCs w:val="24"/>
          <w:lang w:val="en-GB"/>
        </w:rPr>
        <w:t xml:space="preserve"> (B)</w:t>
      </w:r>
      <w:r w:rsidR="005E59D1" w:rsidRPr="00AA4148">
        <w:rPr>
          <w:rFonts w:ascii="Times New Roman" w:hAnsi="Times New Roman" w:cs="Times New Roman"/>
          <w:color w:val="131413"/>
          <w:sz w:val="24"/>
          <w:szCs w:val="24"/>
          <w:lang w:val="en-GB"/>
        </w:rPr>
        <w:t xml:space="preserve"> , </w:t>
      </w:r>
      <w:r w:rsidR="00A113AA" w:rsidRPr="00AA4148">
        <w:rPr>
          <w:rFonts w:ascii="Times New Roman" w:hAnsi="Times New Roman" w:cs="Times New Roman"/>
          <w:color w:val="131413"/>
          <w:sz w:val="24"/>
          <w:szCs w:val="24"/>
          <w:lang w:val="en-GB"/>
        </w:rPr>
        <w:t xml:space="preserve">phosphoinositol (C) and </w:t>
      </w:r>
      <w:r w:rsidR="005E59D1" w:rsidRPr="00AA4148">
        <w:rPr>
          <w:rFonts w:ascii="Times New Roman" w:hAnsi="Times New Roman" w:cs="Times New Roman"/>
          <w:color w:val="131413"/>
          <w:sz w:val="24"/>
          <w:szCs w:val="24"/>
          <w:lang w:val="en-GB"/>
        </w:rPr>
        <w:t>glycerophospholipid</w:t>
      </w:r>
      <w:r w:rsidR="00A113AA" w:rsidRPr="00AA4148">
        <w:rPr>
          <w:rFonts w:ascii="Times New Roman" w:hAnsi="Times New Roman" w:cs="Times New Roman"/>
          <w:color w:val="131413"/>
          <w:sz w:val="24"/>
          <w:szCs w:val="24"/>
          <w:lang w:val="en-GB"/>
        </w:rPr>
        <w:t xml:space="preserve"> (D)</w:t>
      </w:r>
      <w:r w:rsidR="005E59D1" w:rsidRPr="00AA4148">
        <w:rPr>
          <w:rFonts w:ascii="Times New Roman" w:hAnsi="Times New Roman" w:cs="Times New Roman"/>
          <w:color w:val="131413"/>
          <w:sz w:val="24"/>
          <w:szCs w:val="24"/>
          <w:lang w:val="en-GB"/>
        </w:rPr>
        <w:t xml:space="preserve"> KEGG signalling pathways</w:t>
      </w:r>
      <w:r w:rsidR="00334124" w:rsidRPr="00AA4148">
        <w:rPr>
          <w:rFonts w:ascii="Times New Roman" w:hAnsi="Times New Roman" w:cs="Times New Roman"/>
          <w:color w:val="131413"/>
          <w:sz w:val="24"/>
          <w:szCs w:val="24"/>
          <w:lang w:val="en-GB"/>
        </w:rPr>
        <w:t>.</w:t>
      </w:r>
      <w:r w:rsidR="003E2D30" w:rsidRPr="00AA4148">
        <w:rPr>
          <w:rFonts w:ascii="Times New Roman" w:hAnsi="Times New Roman" w:cs="Times New Roman"/>
          <w:color w:val="131413"/>
          <w:sz w:val="24"/>
          <w:szCs w:val="24"/>
          <w:lang w:val="en-GB"/>
        </w:rPr>
        <w:t xml:space="preserve"> </w:t>
      </w:r>
      <w:r w:rsidR="00A113AA" w:rsidRPr="00AA4148">
        <w:rPr>
          <w:rFonts w:ascii="Times New Roman" w:hAnsi="Times New Roman" w:cs="Times New Roman"/>
          <w:color w:val="131413"/>
          <w:sz w:val="24"/>
          <w:szCs w:val="24"/>
          <w:lang w:val="en-GB"/>
        </w:rPr>
        <w:t>D</w:t>
      </w:r>
      <w:r w:rsidR="00A113AA" w:rsidRPr="003511FF">
        <w:rPr>
          <w:rFonts w:ascii="Times New Roman" w:hAnsi="Times New Roman" w:cs="Times New Roman"/>
          <w:sz w:val="24"/>
          <w:szCs w:val="24"/>
          <w:lang w:val="en-GB"/>
        </w:rPr>
        <w:t xml:space="preserve">ata </w:t>
      </w:r>
      <w:r w:rsidR="003457B3" w:rsidRPr="003511FF">
        <w:rPr>
          <w:rFonts w:ascii="Times New Roman" w:hAnsi="Times New Roman" w:cs="Times New Roman"/>
          <w:sz w:val="24"/>
          <w:szCs w:val="24"/>
          <w:lang w:val="en-GB"/>
        </w:rPr>
        <w:t xml:space="preserve">has </w:t>
      </w:r>
      <w:r w:rsidR="00A113AA" w:rsidRPr="003511FF">
        <w:rPr>
          <w:rFonts w:ascii="Times New Roman" w:hAnsi="Times New Roman" w:cs="Times New Roman"/>
          <w:sz w:val="24"/>
          <w:szCs w:val="24"/>
          <w:lang w:val="en-GB"/>
        </w:rPr>
        <w:t>been scaled to its time control</w:t>
      </w:r>
      <w:r w:rsidR="00DD76E7" w:rsidRPr="003511FF">
        <w:rPr>
          <w:rFonts w:ascii="Times New Roman" w:hAnsi="Times New Roman" w:cs="Times New Roman"/>
          <w:sz w:val="24"/>
          <w:szCs w:val="24"/>
          <w:lang w:val="en-GB"/>
        </w:rPr>
        <w:t>. Genes belonging to clusters A, B and C are depicted, respectively, in red, green and blue</w:t>
      </w:r>
    </w:p>
    <w:p w14:paraId="77E1CF75" w14:textId="77777777" w:rsidR="00A113AA" w:rsidRPr="003511FF" w:rsidRDefault="00A113AA">
      <w:pPr>
        <w:rPr>
          <w:lang w:val="en-GB"/>
        </w:rPr>
      </w:pPr>
      <w:r w:rsidRPr="003511FF">
        <w:rPr>
          <w:lang w:val="en-GB"/>
        </w:rPr>
        <w:br w:type="page"/>
      </w:r>
    </w:p>
    <w:p w14:paraId="2CE0B7E3" w14:textId="77777777" w:rsidR="00A113AA" w:rsidRDefault="00A73E16" w:rsidP="00A113AA">
      <w:pPr>
        <w:autoSpaceDE w:val="0"/>
        <w:autoSpaceDN w:val="0"/>
        <w:adjustRightInd w:val="0"/>
        <w:spacing w:after="0" w:line="240" w:lineRule="auto"/>
        <w:rPr>
          <w:rFonts w:ascii="LcdwtcAdvTT3713a231" w:hAnsi="LcdwtcAdvTT3713a231" w:cs="LcdwtcAdvTT3713a231"/>
          <w:color w:val="131413"/>
          <w:sz w:val="17"/>
          <w:szCs w:val="17"/>
          <w:lang w:val="en-GB"/>
        </w:rPr>
      </w:pPr>
      <w:r>
        <w:object w:dxaOrig="9960" w:dyaOrig="15045" w14:anchorId="333C5CEE">
          <v:shape id="_x0000_i1027" type="#_x0000_t75" style="width:453pt;height:629.25pt" o:ole="">
            <v:imagedata r:id="rId14" o:title=""/>
          </v:shape>
          <o:OLEObject Type="Embed" ProgID="SigmaPlotGraphicObject.12" ShapeID="_x0000_i1027" DrawAspect="Content" ObjectID="_1610436993" r:id="rId15"/>
        </w:object>
      </w:r>
    </w:p>
    <w:p w14:paraId="43FB4705" w14:textId="77777777" w:rsidR="009D04D8" w:rsidRDefault="00334124" w:rsidP="00DD76E7">
      <w:pPr>
        <w:autoSpaceDE w:val="0"/>
        <w:autoSpaceDN w:val="0"/>
        <w:adjustRightInd w:val="0"/>
        <w:spacing w:after="0" w:line="240" w:lineRule="auto"/>
        <w:jc w:val="both"/>
        <w:rPr>
          <w:rFonts w:ascii="Times New Roman" w:hAnsi="Times New Roman" w:cs="Times New Roman"/>
          <w:sz w:val="24"/>
          <w:szCs w:val="24"/>
          <w:lang w:val="en-US"/>
        </w:rPr>
      </w:pPr>
      <w:r w:rsidRPr="00DD76E7">
        <w:rPr>
          <w:rFonts w:ascii="Times New Roman" w:hAnsi="Times New Roman" w:cs="Times New Roman"/>
          <w:sz w:val="24"/>
          <w:szCs w:val="24"/>
          <w:lang w:val="en-US"/>
        </w:rPr>
        <w:t>Figure S</w:t>
      </w:r>
      <w:r w:rsidR="00A73E16" w:rsidRPr="00DD76E7">
        <w:rPr>
          <w:rFonts w:ascii="Times New Roman" w:hAnsi="Times New Roman" w:cs="Times New Roman"/>
          <w:sz w:val="24"/>
          <w:szCs w:val="24"/>
          <w:lang w:val="en-US"/>
        </w:rPr>
        <w:t>5</w:t>
      </w:r>
      <w:r w:rsidRPr="00DD76E7">
        <w:rPr>
          <w:rFonts w:ascii="Times New Roman" w:hAnsi="Times New Roman" w:cs="Times New Roman"/>
          <w:sz w:val="24"/>
          <w:szCs w:val="24"/>
          <w:lang w:val="en-US"/>
        </w:rPr>
        <w:t>. Box plots of t</w:t>
      </w:r>
      <w:r w:rsidRPr="00AA4148">
        <w:rPr>
          <w:rFonts w:ascii="Times New Roman" w:hAnsi="Times New Roman" w:cs="Times New Roman"/>
          <w:color w:val="131413"/>
          <w:sz w:val="24"/>
          <w:szCs w:val="24"/>
          <w:lang w:val="en-GB"/>
        </w:rPr>
        <w:t xml:space="preserve">ranscription patterns across treatments and time points of </w:t>
      </w:r>
      <w:r w:rsidR="003E2D30" w:rsidRPr="00AA4148">
        <w:rPr>
          <w:rFonts w:ascii="Times New Roman" w:hAnsi="Times New Roman" w:cs="Times New Roman"/>
          <w:color w:val="131413"/>
          <w:sz w:val="24"/>
          <w:szCs w:val="24"/>
          <w:lang w:val="en-GB"/>
        </w:rPr>
        <w:t xml:space="preserve">selected </w:t>
      </w:r>
      <w:r w:rsidRPr="00AA4148">
        <w:rPr>
          <w:rFonts w:ascii="Times New Roman" w:hAnsi="Times New Roman" w:cs="Times New Roman"/>
          <w:color w:val="131413"/>
          <w:sz w:val="24"/>
          <w:szCs w:val="24"/>
          <w:lang w:val="en-GB"/>
        </w:rPr>
        <w:t>differentially transcribed gen</w:t>
      </w:r>
      <w:r w:rsidR="003E2D30" w:rsidRPr="00AA4148">
        <w:rPr>
          <w:rFonts w:ascii="Times New Roman" w:hAnsi="Times New Roman" w:cs="Times New Roman"/>
          <w:color w:val="131413"/>
          <w:sz w:val="24"/>
          <w:szCs w:val="24"/>
          <w:lang w:val="en-GB"/>
        </w:rPr>
        <w:t>e</w:t>
      </w:r>
      <w:r w:rsidRPr="00AA4148">
        <w:rPr>
          <w:rFonts w:ascii="Times New Roman" w:hAnsi="Times New Roman" w:cs="Times New Roman"/>
          <w:color w:val="131413"/>
          <w:sz w:val="24"/>
          <w:szCs w:val="24"/>
          <w:lang w:val="en-GB"/>
        </w:rPr>
        <w:t>s (DEGs) belonging to</w:t>
      </w:r>
      <w:r w:rsidR="00A113AA" w:rsidRPr="00AA4148">
        <w:rPr>
          <w:rFonts w:ascii="Times New Roman" w:hAnsi="Times New Roman" w:cs="Times New Roman"/>
          <w:color w:val="131413"/>
          <w:sz w:val="24"/>
          <w:szCs w:val="24"/>
          <w:lang w:val="en-GB"/>
        </w:rPr>
        <w:t xml:space="preserve"> clusters A, B, C and to</w:t>
      </w:r>
      <w:r w:rsidRPr="00AA4148">
        <w:rPr>
          <w:rFonts w:ascii="Times New Roman" w:hAnsi="Times New Roman" w:cs="Times New Roman"/>
          <w:color w:val="131413"/>
          <w:sz w:val="24"/>
          <w:szCs w:val="24"/>
          <w:lang w:val="en-GB"/>
        </w:rPr>
        <w:t xml:space="preserve"> </w:t>
      </w:r>
      <w:r w:rsidR="003E2D30" w:rsidRPr="00AA4148">
        <w:rPr>
          <w:rFonts w:ascii="Times New Roman" w:hAnsi="Times New Roman" w:cs="Times New Roman"/>
          <w:color w:val="131413"/>
          <w:sz w:val="24"/>
          <w:szCs w:val="24"/>
          <w:lang w:val="en-GB"/>
        </w:rPr>
        <w:t>KEGG or DAVID functional categories related to lip</w:t>
      </w:r>
      <w:r w:rsidR="00A113AA" w:rsidRPr="00AA4148">
        <w:rPr>
          <w:rFonts w:ascii="Times New Roman" w:hAnsi="Times New Roman" w:cs="Times New Roman"/>
          <w:color w:val="131413"/>
          <w:sz w:val="24"/>
          <w:szCs w:val="24"/>
          <w:lang w:val="en-GB"/>
        </w:rPr>
        <w:t xml:space="preserve">id metabolic </w:t>
      </w:r>
      <w:r w:rsidR="00CA3796" w:rsidRPr="00AA4148">
        <w:rPr>
          <w:rFonts w:ascii="Times New Roman" w:hAnsi="Times New Roman" w:cs="Times New Roman"/>
          <w:color w:val="131413"/>
          <w:sz w:val="24"/>
          <w:szCs w:val="24"/>
          <w:lang w:val="en-GB"/>
        </w:rPr>
        <w:t>signalling</w:t>
      </w:r>
      <w:r w:rsidR="00A113AA" w:rsidRPr="00AA4148">
        <w:rPr>
          <w:rFonts w:ascii="Times New Roman" w:hAnsi="Times New Roman" w:cs="Times New Roman"/>
          <w:color w:val="131413"/>
          <w:sz w:val="24"/>
          <w:szCs w:val="24"/>
          <w:lang w:val="en-GB"/>
        </w:rPr>
        <w:t xml:space="preserve"> pathways. D</w:t>
      </w:r>
      <w:r w:rsidR="00A113AA" w:rsidRPr="00DD76E7">
        <w:rPr>
          <w:rFonts w:ascii="Times New Roman" w:hAnsi="Times New Roman" w:cs="Times New Roman"/>
          <w:sz w:val="24"/>
          <w:szCs w:val="24"/>
          <w:lang w:val="en-US"/>
        </w:rPr>
        <w:t>ata ha</w:t>
      </w:r>
      <w:r w:rsidR="00AA4148" w:rsidRPr="00DD76E7">
        <w:rPr>
          <w:rFonts w:ascii="Times New Roman" w:hAnsi="Times New Roman" w:cs="Times New Roman"/>
          <w:sz w:val="24"/>
          <w:szCs w:val="24"/>
          <w:lang w:val="en-US"/>
        </w:rPr>
        <w:t xml:space="preserve">s </w:t>
      </w:r>
      <w:r w:rsidR="00A113AA" w:rsidRPr="00DD76E7">
        <w:rPr>
          <w:rFonts w:ascii="Times New Roman" w:hAnsi="Times New Roman" w:cs="Times New Roman"/>
          <w:sz w:val="24"/>
          <w:szCs w:val="24"/>
          <w:lang w:val="en-US"/>
        </w:rPr>
        <w:t xml:space="preserve">been scaled to its time control. </w:t>
      </w:r>
    </w:p>
    <w:p w14:paraId="19E07691" w14:textId="77777777" w:rsidR="009D04D8" w:rsidRDefault="009D04D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33153CB" w14:textId="77777777" w:rsidR="005E59D1" w:rsidRPr="00DD76E7" w:rsidRDefault="005E59D1" w:rsidP="00DD76E7">
      <w:pPr>
        <w:autoSpaceDE w:val="0"/>
        <w:autoSpaceDN w:val="0"/>
        <w:adjustRightInd w:val="0"/>
        <w:spacing w:after="0" w:line="240" w:lineRule="auto"/>
        <w:jc w:val="both"/>
        <w:rPr>
          <w:rFonts w:ascii="Times New Roman" w:hAnsi="Times New Roman" w:cs="Times New Roman"/>
          <w:sz w:val="24"/>
          <w:szCs w:val="24"/>
          <w:lang w:val="en-US"/>
        </w:rPr>
      </w:pPr>
    </w:p>
    <w:p w14:paraId="266878A7" w14:textId="6FB46073" w:rsidR="00225058" w:rsidRPr="00087117" w:rsidRDefault="004616B8">
      <w:pPr>
        <w:rPr>
          <w:rFonts w:ascii="Times New Roman" w:hAnsi="Times New Roman" w:cs="Times New Roman"/>
          <w:sz w:val="24"/>
          <w:szCs w:val="24"/>
          <w:lang w:val="en-US"/>
        </w:rPr>
      </w:pPr>
      <w:r>
        <w:rPr>
          <w:rFonts w:ascii="Times New Roman" w:hAnsi="Times New Roman" w:cs="Times New Roman"/>
          <w:sz w:val="24"/>
          <w:szCs w:val="24"/>
          <w:lang w:val="en-US"/>
        </w:rPr>
        <w:t>TABLES</w:t>
      </w:r>
    </w:p>
    <w:p w14:paraId="10E95359" w14:textId="421299A9" w:rsidR="009D04D8" w:rsidRPr="00087117" w:rsidRDefault="009D04D8" w:rsidP="009D04D8">
      <w:pPr>
        <w:jc w:val="both"/>
        <w:rPr>
          <w:rFonts w:ascii="Times New Roman" w:hAnsi="Times New Roman" w:cs="Times New Roman"/>
          <w:sz w:val="24"/>
          <w:szCs w:val="24"/>
          <w:lang w:val="en-GB"/>
        </w:rPr>
      </w:pPr>
      <w:r w:rsidRPr="00087117">
        <w:rPr>
          <w:rFonts w:ascii="Times New Roman" w:hAnsi="Times New Roman" w:cs="Times New Roman"/>
          <w:sz w:val="24"/>
          <w:szCs w:val="24"/>
          <w:lang w:val="en-GB"/>
        </w:rPr>
        <w:t>Table S1. Total number of genes and those present in the microarray and de-regulated (DE) belonging to the major KEGG pathways of lipid metabolism. The inositol phosphate metabolism is also included. The coverage (</w:t>
      </w:r>
      <w:proofErr w:type="gramStart"/>
      <w:r w:rsidRPr="00087117">
        <w:rPr>
          <w:rFonts w:ascii="Times New Roman" w:hAnsi="Times New Roman" w:cs="Times New Roman"/>
          <w:sz w:val="24"/>
          <w:szCs w:val="24"/>
          <w:lang w:val="en-GB"/>
        </w:rPr>
        <w:t>Cv</w:t>
      </w:r>
      <w:proofErr w:type="gramEnd"/>
      <w:r w:rsidRPr="00087117">
        <w:rPr>
          <w:rFonts w:ascii="Times New Roman" w:hAnsi="Times New Roman" w:cs="Times New Roman"/>
          <w:sz w:val="24"/>
          <w:szCs w:val="24"/>
          <w:lang w:val="en-GB"/>
        </w:rPr>
        <w:t>) of the microarray respect to the total and that of the DE relative of the microarray are also reported.</w:t>
      </w:r>
    </w:p>
    <w:tbl>
      <w:tblPr>
        <w:tblW w:w="9390" w:type="dxa"/>
        <w:tblInd w:w="93" w:type="dxa"/>
        <w:tblLook w:val="04A0" w:firstRow="1" w:lastRow="0" w:firstColumn="1" w:lastColumn="0" w:noHBand="0" w:noVBand="1"/>
      </w:tblPr>
      <w:tblGrid>
        <w:gridCol w:w="1030"/>
        <w:gridCol w:w="3780"/>
        <w:gridCol w:w="816"/>
        <w:gridCol w:w="816"/>
        <w:gridCol w:w="1145"/>
        <w:gridCol w:w="816"/>
        <w:gridCol w:w="1145"/>
      </w:tblGrid>
      <w:tr w:rsidR="009D04D8" w:rsidRPr="00087117" w14:paraId="3FDF2055" w14:textId="77777777" w:rsidTr="00FD1501">
        <w:trPr>
          <w:trHeight w:val="300"/>
        </w:trPr>
        <w:tc>
          <w:tcPr>
            <w:tcW w:w="986" w:type="dxa"/>
            <w:tcBorders>
              <w:top w:val="single" w:sz="4" w:space="0" w:color="auto"/>
              <w:left w:val="nil"/>
              <w:bottom w:val="single" w:sz="4" w:space="0" w:color="auto"/>
              <w:right w:val="nil"/>
            </w:tcBorders>
            <w:shd w:val="clear" w:color="auto" w:fill="auto"/>
            <w:noWrap/>
            <w:vAlign w:val="bottom"/>
            <w:hideMark/>
          </w:tcPr>
          <w:p w14:paraId="622F250B"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3780" w:type="dxa"/>
            <w:tcBorders>
              <w:top w:val="single" w:sz="4" w:space="0" w:color="auto"/>
              <w:left w:val="nil"/>
              <w:bottom w:val="single" w:sz="4" w:space="0" w:color="auto"/>
              <w:right w:val="nil"/>
            </w:tcBorders>
            <w:shd w:val="clear" w:color="auto" w:fill="auto"/>
            <w:noWrap/>
            <w:vAlign w:val="bottom"/>
            <w:hideMark/>
          </w:tcPr>
          <w:p w14:paraId="45ACFB2D"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778" w:type="dxa"/>
            <w:tcBorders>
              <w:top w:val="single" w:sz="4" w:space="0" w:color="auto"/>
              <w:left w:val="nil"/>
              <w:bottom w:val="single" w:sz="4" w:space="0" w:color="auto"/>
              <w:right w:val="nil"/>
            </w:tcBorders>
            <w:shd w:val="clear" w:color="auto" w:fill="auto"/>
            <w:noWrap/>
            <w:vAlign w:val="bottom"/>
            <w:hideMark/>
          </w:tcPr>
          <w:p w14:paraId="182CC192"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Total</w:t>
            </w:r>
          </w:p>
        </w:tc>
        <w:tc>
          <w:tcPr>
            <w:tcW w:w="1923" w:type="dxa"/>
            <w:gridSpan w:val="2"/>
            <w:tcBorders>
              <w:top w:val="single" w:sz="4" w:space="0" w:color="auto"/>
              <w:left w:val="nil"/>
              <w:bottom w:val="single" w:sz="4" w:space="0" w:color="auto"/>
              <w:right w:val="nil"/>
            </w:tcBorders>
            <w:shd w:val="clear" w:color="auto" w:fill="auto"/>
            <w:noWrap/>
            <w:vAlign w:val="bottom"/>
            <w:hideMark/>
          </w:tcPr>
          <w:p w14:paraId="080AB7D0" w14:textId="77777777" w:rsidR="009D04D8" w:rsidRPr="00087117" w:rsidRDefault="009D04D8" w:rsidP="00FD1501">
            <w:pPr>
              <w:spacing w:after="0" w:line="240" w:lineRule="auto"/>
              <w:jc w:val="center"/>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Array</w:t>
            </w:r>
          </w:p>
        </w:tc>
        <w:tc>
          <w:tcPr>
            <w:tcW w:w="1923" w:type="dxa"/>
            <w:gridSpan w:val="2"/>
            <w:tcBorders>
              <w:top w:val="single" w:sz="4" w:space="0" w:color="auto"/>
              <w:left w:val="nil"/>
              <w:bottom w:val="single" w:sz="4" w:space="0" w:color="auto"/>
              <w:right w:val="nil"/>
            </w:tcBorders>
            <w:shd w:val="clear" w:color="auto" w:fill="auto"/>
            <w:noWrap/>
            <w:vAlign w:val="bottom"/>
            <w:hideMark/>
          </w:tcPr>
          <w:p w14:paraId="1E3A5BC4" w14:textId="77777777" w:rsidR="009D04D8" w:rsidRPr="00087117" w:rsidRDefault="009D04D8" w:rsidP="00FD1501">
            <w:pPr>
              <w:spacing w:after="0" w:line="240" w:lineRule="auto"/>
              <w:jc w:val="center"/>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DE</w:t>
            </w:r>
          </w:p>
        </w:tc>
      </w:tr>
      <w:tr w:rsidR="009D04D8" w:rsidRPr="00087117" w14:paraId="1A53888D" w14:textId="77777777" w:rsidTr="00FD1501">
        <w:trPr>
          <w:trHeight w:val="300"/>
        </w:trPr>
        <w:tc>
          <w:tcPr>
            <w:tcW w:w="986" w:type="dxa"/>
            <w:tcBorders>
              <w:top w:val="single" w:sz="4" w:space="0" w:color="auto"/>
              <w:left w:val="nil"/>
              <w:bottom w:val="single" w:sz="4" w:space="0" w:color="auto"/>
              <w:right w:val="nil"/>
            </w:tcBorders>
            <w:shd w:val="clear" w:color="auto" w:fill="auto"/>
            <w:noWrap/>
            <w:vAlign w:val="bottom"/>
            <w:hideMark/>
          </w:tcPr>
          <w:p w14:paraId="6DE82435"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Code</w:t>
            </w:r>
          </w:p>
        </w:tc>
        <w:tc>
          <w:tcPr>
            <w:tcW w:w="3780" w:type="dxa"/>
            <w:tcBorders>
              <w:top w:val="single" w:sz="4" w:space="0" w:color="auto"/>
              <w:left w:val="nil"/>
              <w:bottom w:val="single" w:sz="4" w:space="0" w:color="auto"/>
              <w:right w:val="nil"/>
            </w:tcBorders>
            <w:shd w:val="clear" w:color="auto" w:fill="auto"/>
            <w:noWrap/>
            <w:vAlign w:val="bottom"/>
            <w:hideMark/>
          </w:tcPr>
          <w:p w14:paraId="7DC20275"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Name</w:t>
            </w:r>
          </w:p>
        </w:tc>
        <w:tc>
          <w:tcPr>
            <w:tcW w:w="778" w:type="dxa"/>
            <w:tcBorders>
              <w:top w:val="single" w:sz="4" w:space="0" w:color="auto"/>
              <w:left w:val="nil"/>
              <w:bottom w:val="single" w:sz="4" w:space="0" w:color="auto"/>
              <w:right w:val="nil"/>
            </w:tcBorders>
            <w:shd w:val="clear" w:color="auto" w:fill="auto"/>
            <w:noWrap/>
            <w:vAlign w:val="bottom"/>
            <w:hideMark/>
          </w:tcPr>
          <w:p w14:paraId="16E5306D" w14:textId="77777777" w:rsidR="009D04D8" w:rsidRPr="00087117" w:rsidRDefault="009D04D8" w:rsidP="00FD1501">
            <w:pPr>
              <w:spacing w:after="0" w:line="240" w:lineRule="auto"/>
              <w:jc w:val="center"/>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Genes</w:t>
            </w:r>
          </w:p>
        </w:tc>
        <w:tc>
          <w:tcPr>
            <w:tcW w:w="778" w:type="dxa"/>
            <w:tcBorders>
              <w:top w:val="single" w:sz="4" w:space="0" w:color="auto"/>
              <w:left w:val="nil"/>
              <w:bottom w:val="single" w:sz="4" w:space="0" w:color="auto"/>
              <w:right w:val="nil"/>
            </w:tcBorders>
            <w:shd w:val="clear" w:color="auto" w:fill="auto"/>
            <w:noWrap/>
            <w:vAlign w:val="bottom"/>
            <w:hideMark/>
          </w:tcPr>
          <w:p w14:paraId="717F8B0E" w14:textId="77777777" w:rsidR="009D04D8" w:rsidRPr="00087117" w:rsidRDefault="009D04D8" w:rsidP="00FD1501">
            <w:pPr>
              <w:spacing w:after="0" w:line="240" w:lineRule="auto"/>
              <w:jc w:val="center"/>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Genes</w:t>
            </w:r>
          </w:p>
        </w:tc>
        <w:tc>
          <w:tcPr>
            <w:tcW w:w="1145" w:type="dxa"/>
            <w:tcBorders>
              <w:top w:val="single" w:sz="4" w:space="0" w:color="auto"/>
              <w:left w:val="nil"/>
              <w:bottom w:val="single" w:sz="4" w:space="0" w:color="auto"/>
              <w:right w:val="nil"/>
            </w:tcBorders>
            <w:shd w:val="clear" w:color="auto" w:fill="auto"/>
            <w:noWrap/>
            <w:vAlign w:val="bottom"/>
            <w:hideMark/>
          </w:tcPr>
          <w:p w14:paraId="45068089" w14:textId="77777777" w:rsidR="009D04D8" w:rsidRPr="00087117" w:rsidRDefault="009D04D8" w:rsidP="00FD1501">
            <w:pPr>
              <w:spacing w:after="0" w:line="240" w:lineRule="auto"/>
              <w:jc w:val="center"/>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Cv (%)</w:t>
            </w:r>
          </w:p>
        </w:tc>
        <w:tc>
          <w:tcPr>
            <w:tcW w:w="778" w:type="dxa"/>
            <w:tcBorders>
              <w:top w:val="single" w:sz="4" w:space="0" w:color="auto"/>
              <w:left w:val="nil"/>
              <w:bottom w:val="single" w:sz="4" w:space="0" w:color="auto"/>
              <w:right w:val="nil"/>
            </w:tcBorders>
            <w:shd w:val="clear" w:color="auto" w:fill="auto"/>
            <w:noWrap/>
            <w:vAlign w:val="bottom"/>
            <w:hideMark/>
          </w:tcPr>
          <w:p w14:paraId="257DE9B4" w14:textId="77777777" w:rsidR="009D04D8" w:rsidRPr="00087117" w:rsidRDefault="009D04D8" w:rsidP="00FD1501">
            <w:pPr>
              <w:spacing w:after="0" w:line="240" w:lineRule="auto"/>
              <w:jc w:val="center"/>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Genes</w:t>
            </w:r>
          </w:p>
        </w:tc>
        <w:tc>
          <w:tcPr>
            <w:tcW w:w="1145" w:type="dxa"/>
            <w:tcBorders>
              <w:top w:val="single" w:sz="4" w:space="0" w:color="auto"/>
              <w:left w:val="nil"/>
              <w:bottom w:val="single" w:sz="4" w:space="0" w:color="auto"/>
              <w:right w:val="nil"/>
            </w:tcBorders>
            <w:shd w:val="clear" w:color="auto" w:fill="auto"/>
            <w:noWrap/>
            <w:vAlign w:val="bottom"/>
            <w:hideMark/>
          </w:tcPr>
          <w:p w14:paraId="6A7B6160" w14:textId="77777777" w:rsidR="009D04D8" w:rsidRPr="00087117" w:rsidRDefault="009D04D8" w:rsidP="00FD1501">
            <w:pPr>
              <w:spacing w:after="0" w:line="240" w:lineRule="auto"/>
              <w:jc w:val="center"/>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Cv (%)</w:t>
            </w:r>
          </w:p>
        </w:tc>
      </w:tr>
      <w:tr w:rsidR="009D04D8" w:rsidRPr="00087117" w14:paraId="7DF86130" w14:textId="77777777" w:rsidTr="00FD1501">
        <w:trPr>
          <w:trHeight w:val="300"/>
        </w:trPr>
        <w:tc>
          <w:tcPr>
            <w:tcW w:w="4766" w:type="dxa"/>
            <w:gridSpan w:val="2"/>
            <w:tcBorders>
              <w:top w:val="single" w:sz="4" w:space="0" w:color="auto"/>
              <w:left w:val="nil"/>
              <w:bottom w:val="nil"/>
              <w:right w:val="nil"/>
            </w:tcBorders>
            <w:shd w:val="clear" w:color="auto" w:fill="auto"/>
            <w:noWrap/>
            <w:vAlign w:val="bottom"/>
            <w:hideMark/>
          </w:tcPr>
          <w:p w14:paraId="11AA598D"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Lipid metabolism </w:t>
            </w:r>
          </w:p>
        </w:tc>
        <w:tc>
          <w:tcPr>
            <w:tcW w:w="778" w:type="dxa"/>
            <w:tcBorders>
              <w:top w:val="single" w:sz="4" w:space="0" w:color="auto"/>
              <w:left w:val="nil"/>
              <w:bottom w:val="nil"/>
              <w:right w:val="nil"/>
            </w:tcBorders>
            <w:shd w:val="clear" w:color="auto" w:fill="auto"/>
            <w:noWrap/>
            <w:vAlign w:val="bottom"/>
            <w:hideMark/>
          </w:tcPr>
          <w:p w14:paraId="4F3A1EE8"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778" w:type="dxa"/>
            <w:tcBorders>
              <w:top w:val="single" w:sz="4" w:space="0" w:color="auto"/>
              <w:left w:val="nil"/>
              <w:bottom w:val="nil"/>
              <w:right w:val="nil"/>
            </w:tcBorders>
            <w:shd w:val="clear" w:color="auto" w:fill="auto"/>
            <w:noWrap/>
            <w:vAlign w:val="bottom"/>
            <w:hideMark/>
          </w:tcPr>
          <w:p w14:paraId="03C09C53"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1145" w:type="dxa"/>
            <w:tcBorders>
              <w:top w:val="single" w:sz="4" w:space="0" w:color="auto"/>
              <w:left w:val="nil"/>
              <w:bottom w:val="nil"/>
              <w:right w:val="nil"/>
            </w:tcBorders>
            <w:shd w:val="clear" w:color="auto" w:fill="auto"/>
            <w:noWrap/>
            <w:vAlign w:val="bottom"/>
            <w:hideMark/>
          </w:tcPr>
          <w:p w14:paraId="0F39E12A"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778" w:type="dxa"/>
            <w:tcBorders>
              <w:top w:val="single" w:sz="4" w:space="0" w:color="auto"/>
              <w:left w:val="nil"/>
              <w:bottom w:val="nil"/>
              <w:right w:val="nil"/>
            </w:tcBorders>
            <w:shd w:val="clear" w:color="auto" w:fill="auto"/>
            <w:noWrap/>
            <w:vAlign w:val="bottom"/>
            <w:hideMark/>
          </w:tcPr>
          <w:p w14:paraId="3A7FC6E6"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1145" w:type="dxa"/>
            <w:tcBorders>
              <w:top w:val="single" w:sz="4" w:space="0" w:color="auto"/>
              <w:left w:val="nil"/>
              <w:bottom w:val="nil"/>
              <w:right w:val="nil"/>
            </w:tcBorders>
            <w:shd w:val="clear" w:color="auto" w:fill="auto"/>
            <w:noWrap/>
            <w:vAlign w:val="bottom"/>
            <w:hideMark/>
          </w:tcPr>
          <w:p w14:paraId="52FE39B3"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r>
      <w:tr w:rsidR="009D04D8" w:rsidRPr="00087117" w14:paraId="41D24D04" w14:textId="77777777" w:rsidTr="00FD1501">
        <w:trPr>
          <w:trHeight w:val="300"/>
        </w:trPr>
        <w:tc>
          <w:tcPr>
            <w:tcW w:w="986" w:type="dxa"/>
            <w:tcBorders>
              <w:top w:val="nil"/>
              <w:left w:val="nil"/>
              <w:bottom w:val="nil"/>
              <w:right w:val="nil"/>
            </w:tcBorders>
            <w:shd w:val="clear" w:color="auto" w:fill="auto"/>
            <w:noWrap/>
            <w:vAlign w:val="bottom"/>
            <w:hideMark/>
          </w:tcPr>
          <w:p w14:paraId="3CB5747C"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ec00564</w:t>
            </w:r>
          </w:p>
        </w:tc>
        <w:tc>
          <w:tcPr>
            <w:tcW w:w="3780" w:type="dxa"/>
            <w:tcBorders>
              <w:top w:val="nil"/>
              <w:left w:val="nil"/>
              <w:bottom w:val="nil"/>
              <w:right w:val="nil"/>
            </w:tcBorders>
            <w:shd w:val="clear" w:color="auto" w:fill="auto"/>
            <w:noWrap/>
            <w:vAlign w:val="bottom"/>
            <w:hideMark/>
          </w:tcPr>
          <w:p w14:paraId="1842913D"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Glycerophospholipid metabolism </w:t>
            </w:r>
          </w:p>
        </w:tc>
        <w:tc>
          <w:tcPr>
            <w:tcW w:w="778" w:type="dxa"/>
            <w:tcBorders>
              <w:top w:val="nil"/>
              <w:left w:val="nil"/>
              <w:bottom w:val="nil"/>
              <w:right w:val="nil"/>
            </w:tcBorders>
            <w:shd w:val="clear" w:color="auto" w:fill="auto"/>
            <w:noWrap/>
            <w:vAlign w:val="bottom"/>
            <w:hideMark/>
          </w:tcPr>
          <w:p w14:paraId="4CCAA2FB"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110</w:t>
            </w:r>
          </w:p>
        </w:tc>
        <w:tc>
          <w:tcPr>
            <w:tcW w:w="778" w:type="dxa"/>
            <w:tcBorders>
              <w:top w:val="nil"/>
              <w:left w:val="nil"/>
              <w:bottom w:val="nil"/>
              <w:right w:val="nil"/>
            </w:tcBorders>
            <w:shd w:val="clear" w:color="auto" w:fill="auto"/>
            <w:noWrap/>
            <w:vAlign w:val="bottom"/>
            <w:hideMark/>
          </w:tcPr>
          <w:p w14:paraId="14DB5E83"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73</w:t>
            </w:r>
          </w:p>
        </w:tc>
        <w:tc>
          <w:tcPr>
            <w:tcW w:w="1145" w:type="dxa"/>
            <w:tcBorders>
              <w:top w:val="nil"/>
              <w:left w:val="nil"/>
              <w:bottom w:val="nil"/>
              <w:right w:val="nil"/>
            </w:tcBorders>
            <w:shd w:val="clear" w:color="auto" w:fill="auto"/>
            <w:noWrap/>
            <w:vAlign w:val="bottom"/>
            <w:hideMark/>
          </w:tcPr>
          <w:p w14:paraId="3EC58D93"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66.4</w:t>
            </w:r>
          </w:p>
        </w:tc>
        <w:tc>
          <w:tcPr>
            <w:tcW w:w="778" w:type="dxa"/>
            <w:tcBorders>
              <w:top w:val="nil"/>
              <w:left w:val="nil"/>
              <w:bottom w:val="nil"/>
              <w:right w:val="nil"/>
            </w:tcBorders>
            <w:shd w:val="clear" w:color="auto" w:fill="auto"/>
            <w:noWrap/>
            <w:vAlign w:val="bottom"/>
            <w:hideMark/>
          </w:tcPr>
          <w:p w14:paraId="3BD50CE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w:t>
            </w:r>
          </w:p>
        </w:tc>
        <w:tc>
          <w:tcPr>
            <w:tcW w:w="1145" w:type="dxa"/>
            <w:tcBorders>
              <w:top w:val="nil"/>
              <w:left w:val="nil"/>
              <w:bottom w:val="nil"/>
              <w:right w:val="nil"/>
            </w:tcBorders>
            <w:shd w:val="clear" w:color="auto" w:fill="auto"/>
            <w:noWrap/>
            <w:vAlign w:val="bottom"/>
            <w:hideMark/>
          </w:tcPr>
          <w:p w14:paraId="775CE536"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6.8</w:t>
            </w:r>
          </w:p>
        </w:tc>
      </w:tr>
      <w:tr w:rsidR="009D04D8" w:rsidRPr="00087117" w14:paraId="1F1FB219" w14:textId="77777777" w:rsidTr="00FD1501">
        <w:trPr>
          <w:trHeight w:val="300"/>
        </w:trPr>
        <w:tc>
          <w:tcPr>
            <w:tcW w:w="986" w:type="dxa"/>
            <w:tcBorders>
              <w:top w:val="nil"/>
              <w:left w:val="nil"/>
              <w:bottom w:val="nil"/>
              <w:right w:val="nil"/>
            </w:tcBorders>
            <w:shd w:val="clear" w:color="auto" w:fill="auto"/>
            <w:noWrap/>
            <w:vAlign w:val="bottom"/>
            <w:hideMark/>
          </w:tcPr>
          <w:p w14:paraId="3BE16ACB"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ec00561</w:t>
            </w:r>
          </w:p>
        </w:tc>
        <w:tc>
          <w:tcPr>
            <w:tcW w:w="3780" w:type="dxa"/>
            <w:tcBorders>
              <w:top w:val="nil"/>
              <w:left w:val="nil"/>
              <w:bottom w:val="nil"/>
              <w:right w:val="nil"/>
            </w:tcBorders>
            <w:shd w:val="clear" w:color="auto" w:fill="auto"/>
            <w:noWrap/>
            <w:vAlign w:val="bottom"/>
            <w:hideMark/>
          </w:tcPr>
          <w:p w14:paraId="51CACD81"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Glycerolipid metabolism </w:t>
            </w:r>
          </w:p>
        </w:tc>
        <w:tc>
          <w:tcPr>
            <w:tcW w:w="778" w:type="dxa"/>
            <w:tcBorders>
              <w:top w:val="nil"/>
              <w:left w:val="nil"/>
              <w:bottom w:val="nil"/>
              <w:right w:val="nil"/>
            </w:tcBorders>
            <w:shd w:val="clear" w:color="auto" w:fill="auto"/>
            <w:noWrap/>
            <w:vAlign w:val="bottom"/>
            <w:hideMark/>
          </w:tcPr>
          <w:p w14:paraId="6C3AACF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86</w:t>
            </w:r>
          </w:p>
        </w:tc>
        <w:tc>
          <w:tcPr>
            <w:tcW w:w="778" w:type="dxa"/>
            <w:tcBorders>
              <w:top w:val="nil"/>
              <w:left w:val="nil"/>
              <w:bottom w:val="nil"/>
              <w:right w:val="nil"/>
            </w:tcBorders>
            <w:shd w:val="clear" w:color="auto" w:fill="auto"/>
            <w:noWrap/>
            <w:vAlign w:val="bottom"/>
            <w:hideMark/>
          </w:tcPr>
          <w:p w14:paraId="2209AD03"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58</w:t>
            </w:r>
          </w:p>
        </w:tc>
        <w:tc>
          <w:tcPr>
            <w:tcW w:w="1145" w:type="dxa"/>
            <w:tcBorders>
              <w:top w:val="nil"/>
              <w:left w:val="nil"/>
              <w:bottom w:val="nil"/>
              <w:right w:val="nil"/>
            </w:tcBorders>
            <w:shd w:val="clear" w:color="auto" w:fill="auto"/>
            <w:noWrap/>
            <w:vAlign w:val="bottom"/>
            <w:hideMark/>
          </w:tcPr>
          <w:p w14:paraId="683F118C"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67.4</w:t>
            </w:r>
          </w:p>
        </w:tc>
        <w:tc>
          <w:tcPr>
            <w:tcW w:w="778" w:type="dxa"/>
            <w:tcBorders>
              <w:top w:val="nil"/>
              <w:left w:val="nil"/>
              <w:bottom w:val="nil"/>
              <w:right w:val="nil"/>
            </w:tcBorders>
            <w:shd w:val="clear" w:color="auto" w:fill="auto"/>
            <w:noWrap/>
            <w:vAlign w:val="bottom"/>
            <w:hideMark/>
          </w:tcPr>
          <w:p w14:paraId="5691104F"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15</w:t>
            </w:r>
          </w:p>
        </w:tc>
        <w:tc>
          <w:tcPr>
            <w:tcW w:w="1145" w:type="dxa"/>
            <w:tcBorders>
              <w:top w:val="nil"/>
              <w:left w:val="nil"/>
              <w:bottom w:val="nil"/>
              <w:right w:val="nil"/>
            </w:tcBorders>
            <w:shd w:val="clear" w:color="auto" w:fill="auto"/>
            <w:noWrap/>
            <w:vAlign w:val="bottom"/>
            <w:hideMark/>
          </w:tcPr>
          <w:p w14:paraId="162B887C"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25.9</w:t>
            </w:r>
          </w:p>
        </w:tc>
      </w:tr>
      <w:tr w:rsidR="009D04D8" w:rsidRPr="00087117" w14:paraId="561EB273" w14:textId="77777777" w:rsidTr="00FD1501">
        <w:trPr>
          <w:trHeight w:val="300"/>
        </w:trPr>
        <w:tc>
          <w:tcPr>
            <w:tcW w:w="986" w:type="dxa"/>
            <w:tcBorders>
              <w:top w:val="nil"/>
              <w:left w:val="nil"/>
              <w:bottom w:val="nil"/>
              <w:right w:val="nil"/>
            </w:tcBorders>
            <w:shd w:val="clear" w:color="auto" w:fill="auto"/>
            <w:noWrap/>
            <w:vAlign w:val="bottom"/>
            <w:hideMark/>
          </w:tcPr>
          <w:p w14:paraId="1E0033A3"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ec01212</w:t>
            </w:r>
          </w:p>
        </w:tc>
        <w:tc>
          <w:tcPr>
            <w:tcW w:w="3780" w:type="dxa"/>
            <w:tcBorders>
              <w:top w:val="nil"/>
              <w:left w:val="nil"/>
              <w:bottom w:val="nil"/>
              <w:right w:val="nil"/>
            </w:tcBorders>
            <w:shd w:val="clear" w:color="auto" w:fill="auto"/>
            <w:noWrap/>
            <w:vAlign w:val="bottom"/>
            <w:hideMark/>
          </w:tcPr>
          <w:p w14:paraId="08C9C3CB"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Fatty acid metabolism </w:t>
            </w:r>
          </w:p>
        </w:tc>
        <w:tc>
          <w:tcPr>
            <w:tcW w:w="778" w:type="dxa"/>
            <w:tcBorders>
              <w:top w:val="nil"/>
              <w:left w:val="nil"/>
              <w:bottom w:val="nil"/>
              <w:right w:val="nil"/>
            </w:tcBorders>
            <w:shd w:val="clear" w:color="auto" w:fill="auto"/>
            <w:noWrap/>
            <w:vAlign w:val="bottom"/>
            <w:hideMark/>
          </w:tcPr>
          <w:p w14:paraId="3F68F27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79</w:t>
            </w:r>
          </w:p>
        </w:tc>
        <w:tc>
          <w:tcPr>
            <w:tcW w:w="778" w:type="dxa"/>
            <w:tcBorders>
              <w:top w:val="nil"/>
              <w:left w:val="nil"/>
              <w:bottom w:val="nil"/>
              <w:right w:val="nil"/>
            </w:tcBorders>
            <w:shd w:val="clear" w:color="auto" w:fill="auto"/>
            <w:noWrap/>
            <w:vAlign w:val="bottom"/>
            <w:hideMark/>
          </w:tcPr>
          <w:p w14:paraId="382B00D9"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50</w:t>
            </w:r>
          </w:p>
        </w:tc>
        <w:tc>
          <w:tcPr>
            <w:tcW w:w="1145" w:type="dxa"/>
            <w:tcBorders>
              <w:top w:val="nil"/>
              <w:left w:val="nil"/>
              <w:bottom w:val="nil"/>
              <w:right w:val="nil"/>
            </w:tcBorders>
            <w:shd w:val="clear" w:color="auto" w:fill="auto"/>
            <w:noWrap/>
            <w:vAlign w:val="bottom"/>
            <w:hideMark/>
          </w:tcPr>
          <w:p w14:paraId="64CC461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63.3</w:t>
            </w:r>
          </w:p>
        </w:tc>
        <w:tc>
          <w:tcPr>
            <w:tcW w:w="778" w:type="dxa"/>
            <w:tcBorders>
              <w:top w:val="nil"/>
              <w:left w:val="nil"/>
              <w:bottom w:val="nil"/>
              <w:right w:val="nil"/>
            </w:tcBorders>
            <w:shd w:val="clear" w:color="auto" w:fill="auto"/>
            <w:noWrap/>
            <w:vAlign w:val="bottom"/>
            <w:hideMark/>
          </w:tcPr>
          <w:p w14:paraId="0BA9E89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18</w:t>
            </w:r>
          </w:p>
        </w:tc>
        <w:tc>
          <w:tcPr>
            <w:tcW w:w="1145" w:type="dxa"/>
            <w:tcBorders>
              <w:top w:val="nil"/>
              <w:left w:val="nil"/>
              <w:bottom w:val="nil"/>
              <w:right w:val="nil"/>
            </w:tcBorders>
            <w:shd w:val="clear" w:color="auto" w:fill="auto"/>
            <w:noWrap/>
            <w:vAlign w:val="bottom"/>
            <w:hideMark/>
          </w:tcPr>
          <w:p w14:paraId="104C31C9"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36</w:t>
            </w:r>
          </w:p>
        </w:tc>
      </w:tr>
      <w:tr w:rsidR="009D04D8" w:rsidRPr="00087117" w14:paraId="66A2DBF5" w14:textId="77777777" w:rsidTr="00FD1501">
        <w:trPr>
          <w:trHeight w:val="300"/>
        </w:trPr>
        <w:tc>
          <w:tcPr>
            <w:tcW w:w="986" w:type="dxa"/>
            <w:tcBorders>
              <w:top w:val="nil"/>
              <w:left w:val="nil"/>
              <w:bottom w:val="nil"/>
              <w:right w:val="nil"/>
            </w:tcBorders>
            <w:shd w:val="clear" w:color="auto" w:fill="auto"/>
            <w:noWrap/>
            <w:vAlign w:val="bottom"/>
            <w:hideMark/>
          </w:tcPr>
          <w:p w14:paraId="72B0DC16"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ec00071</w:t>
            </w:r>
          </w:p>
        </w:tc>
        <w:tc>
          <w:tcPr>
            <w:tcW w:w="3780" w:type="dxa"/>
            <w:tcBorders>
              <w:top w:val="nil"/>
              <w:left w:val="nil"/>
              <w:bottom w:val="nil"/>
              <w:right w:val="nil"/>
            </w:tcBorders>
            <w:shd w:val="clear" w:color="auto" w:fill="auto"/>
            <w:noWrap/>
            <w:vAlign w:val="bottom"/>
            <w:hideMark/>
          </w:tcPr>
          <w:p w14:paraId="05F830EE"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Fatty acid degradation </w:t>
            </w:r>
          </w:p>
        </w:tc>
        <w:tc>
          <w:tcPr>
            <w:tcW w:w="778" w:type="dxa"/>
            <w:tcBorders>
              <w:top w:val="nil"/>
              <w:left w:val="nil"/>
              <w:bottom w:val="nil"/>
              <w:right w:val="nil"/>
            </w:tcBorders>
            <w:shd w:val="clear" w:color="auto" w:fill="auto"/>
            <w:noWrap/>
            <w:vAlign w:val="bottom"/>
            <w:hideMark/>
          </w:tcPr>
          <w:p w14:paraId="1D79D48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58</w:t>
            </w:r>
          </w:p>
        </w:tc>
        <w:tc>
          <w:tcPr>
            <w:tcW w:w="778" w:type="dxa"/>
            <w:tcBorders>
              <w:top w:val="nil"/>
              <w:left w:val="nil"/>
              <w:bottom w:val="nil"/>
              <w:right w:val="nil"/>
            </w:tcBorders>
            <w:shd w:val="clear" w:color="auto" w:fill="auto"/>
            <w:noWrap/>
            <w:vAlign w:val="bottom"/>
            <w:hideMark/>
          </w:tcPr>
          <w:p w14:paraId="65DB367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53</w:t>
            </w:r>
          </w:p>
        </w:tc>
        <w:tc>
          <w:tcPr>
            <w:tcW w:w="1145" w:type="dxa"/>
            <w:tcBorders>
              <w:top w:val="nil"/>
              <w:left w:val="nil"/>
              <w:bottom w:val="nil"/>
              <w:right w:val="nil"/>
            </w:tcBorders>
            <w:shd w:val="clear" w:color="auto" w:fill="auto"/>
            <w:noWrap/>
            <w:vAlign w:val="bottom"/>
            <w:hideMark/>
          </w:tcPr>
          <w:p w14:paraId="25C5D4B1"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91.4</w:t>
            </w:r>
          </w:p>
        </w:tc>
        <w:tc>
          <w:tcPr>
            <w:tcW w:w="778" w:type="dxa"/>
            <w:tcBorders>
              <w:top w:val="nil"/>
              <w:left w:val="nil"/>
              <w:bottom w:val="nil"/>
              <w:right w:val="nil"/>
            </w:tcBorders>
            <w:shd w:val="clear" w:color="auto" w:fill="auto"/>
            <w:noWrap/>
            <w:vAlign w:val="bottom"/>
            <w:hideMark/>
          </w:tcPr>
          <w:p w14:paraId="317D532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16</w:t>
            </w:r>
          </w:p>
        </w:tc>
        <w:tc>
          <w:tcPr>
            <w:tcW w:w="1145" w:type="dxa"/>
            <w:tcBorders>
              <w:top w:val="nil"/>
              <w:left w:val="nil"/>
              <w:bottom w:val="nil"/>
              <w:right w:val="nil"/>
            </w:tcBorders>
            <w:shd w:val="clear" w:color="auto" w:fill="auto"/>
            <w:noWrap/>
            <w:vAlign w:val="bottom"/>
            <w:hideMark/>
          </w:tcPr>
          <w:p w14:paraId="2FEB081C"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30.2</w:t>
            </w:r>
          </w:p>
        </w:tc>
      </w:tr>
      <w:tr w:rsidR="009D04D8" w:rsidRPr="00087117" w14:paraId="0C3E071A" w14:textId="77777777" w:rsidTr="00FD1501">
        <w:trPr>
          <w:trHeight w:val="300"/>
        </w:trPr>
        <w:tc>
          <w:tcPr>
            <w:tcW w:w="986" w:type="dxa"/>
            <w:tcBorders>
              <w:top w:val="nil"/>
              <w:left w:val="nil"/>
              <w:bottom w:val="nil"/>
              <w:right w:val="nil"/>
            </w:tcBorders>
            <w:shd w:val="clear" w:color="auto" w:fill="auto"/>
            <w:noWrap/>
            <w:vAlign w:val="bottom"/>
            <w:hideMark/>
          </w:tcPr>
          <w:p w14:paraId="10DD3247"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ec00590</w:t>
            </w:r>
          </w:p>
        </w:tc>
        <w:tc>
          <w:tcPr>
            <w:tcW w:w="3780" w:type="dxa"/>
            <w:tcBorders>
              <w:top w:val="nil"/>
              <w:left w:val="nil"/>
              <w:bottom w:val="nil"/>
              <w:right w:val="nil"/>
            </w:tcBorders>
            <w:shd w:val="clear" w:color="auto" w:fill="auto"/>
            <w:noWrap/>
            <w:vAlign w:val="bottom"/>
            <w:hideMark/>
          </w:tcPr>
          <w:p w14:paraId="10DE9354"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Arachidonic acid metabolism </w:t>
            </w:r>
          </w:p>
        </w:tc>
        <w:tc>
          <w:tcPr>
            <w:tcW w:w="778" w:type="dxa"/>
            <w:tcBorders>
              <w:top w:val="nil"/>
              <w:left w:val="nil"/>
              <w:bottom w:val="nil"/>
              <w:right w:val="nil"/>
            </w:tcBorders>
            <w:shd w:val="clear" w:color="auto" w:fill="auto"/>
            <w:noWrap/>
            <w:vAlign w:val="bottom"/>
            <w:hideMark/>
          </w:tcPr>
          <w:p w14:paraId="45C6C69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44</w:t>
            </w:r>
          </w:p>
        </w:tc>
        <w:tc>
          <w:tcPr>
            <w:tcW w:w="778" w:type="dxa"/>
            <w:tcBorders>
              <w:top w:val="nil"/>
              <w:left w:val="nil"/>
              <w:bottom w:val="nil"/>
              <w:right w:val="nil"/>
            </w:tcBorders>
            <w:shd w:val="clear" w:color="auto" w:fill="auto"/>
            <w:noWrap/>
            <w:vAlign w:val="bottom"/>
            <w:hideMark/>
          </w:tcPr>
          <w:p w14:paraId="75BCACB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31</w:t>
            </w:r>
          </w:p>
        </w:tc>
        <w:tc>
          <w:tcPr>
            <w:tcW w:w="1145" w:type="dxa"/>
            <w:tcBorders>
              <w:top w:val="nil"/>
              <w:left w:val="nil"/>
              <w:bottom w:val="nil"/>
              <w:right w:val="nil"/>
            </w:tcBorders>
            <w:shd w:val="clear" w:color="auto" w:fill="auto"/>
            <w:noWrap/>
            <w:vAlign w:val="bottom"/>
            <w:hideMark/>
          </w:tcPr>
          <w:p w14:paraId="623A2AD0"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70.5</w:t>
            </w:r>
          </w:p>
        </w:tc>
        <w:tc>
          <w:tcPr>
            <w:tcW w:w="778" w:type="dxa"/>
            <w:tcBorders>
              <w:top w:val="nil"/>
              <w:left w:val="nil"/>
              <w:bottom w:val="nil"/>
              <w:right w:val="nil"/>
            </w:tcBorders>
            <w:shd w:val="clear" w:color="auto" w:fill="auto"/>
            <w:noWrap/>
            <w:vAlign w:val="bottom"/>
            <w:hideMark/>
          </w:tcPr>
          <w:p w14:paraId="6C895B0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w:t>
            </w:r>
          </w:p>
        </w:tc>
        <w:tc>
          <w:tcPr>
            <w:tcW w:w="1145" w:type="dxa"/>
            <w:tcBorders>
              <w:top w:val="nil"/>
              <w:left w:val="nil"/>
              <w:bottom w:val="nil"/>
              <w:right w:val="nil"/>
            </w:tcBorders>
            <w:shd w:val="clear" w:color="auto" w:fill="auto"/>
            <w:noWrap/>
            <w:vAlign w:val="bottom"/>
            <w:hideMark/>
          </w:tcPr>
          <w:p w14:paraId="6C762A3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9.7</w:t>
            </w:r>
          </w:p>
        </w:tc>
      </w:tr>
      <w:tr w:rsidR="009D04D8" w:rsidRPr="00087117" w14:paraId="0DC38782" w14:textId="77777777" w:rsidTr="00FD1501">
        <w:trPr>
          <w:trHeight w:val="300"/>
        </w:trPr>
        <w:tc>
          <w:tcPr>
            <w:tcW w:w="986" w:type="dxa"/>
            <w:tcBorders>
              <w:top w:val="nil"/>
              <w:left w:val="nil"/>
              <w:bottom w:val="nil"/>
              <w:right w:val="nil"/>
            </w:tcBorders>
            <w:shd w:val="clear" w:color="auto" w:fill="auto"/>
            <w:noWrap/>
            <w:vAlign w:val="bottom"/>
            <w:hideMark/>
          </w:tcPr>
          <w:p w14:paraId="42A32DD0"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ec00600</w:t>
            </w:r>
          </w:p>
        </w:tc>
        <w:tc>
          <w:tcPr>
            <w:tcW w:w="3780" w:type="dxa"/>
            <w:tcBorders>
              <w:top w:val="nil"/>
              <w:left w:val="nil"/>
              <w:bottom w:val="nil"/>
              <w:right w:val="nil"/>
            </w:tcBorders>
            <w:shd w:val="clear" w:color="auto" w:fill="auto"/>
            <w:noWrap/>
            <w:vAlign w:val="bottom"/>
            <w:hideMark/>
          </w:tcPr>
          <w:p w14:paraId="09215557"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Sphingolipid metabolism </w:t>
            </w:r>
          </w:p>
        </w:tc>
        <w:tc>
          <w:tcPr>
            <w:tcW w:w="778" w:type="dxa"/>
            <w:tcBorders>
              <w:top w:val="nil"/>
              <w:left w:val="nil"/>
              <w:bottom w:val="nil"/>
              <w:right w:val="nil"/>
            </w:tcBorders>
            <w:shd w:val="clear" w:color="auto" w:fill="auto"/>
            <w:noWrap/>
            <w:vAlign w:val="bottom"/>
            <w:hideMark/>
          </w:tcPr>
          <w:p w14:paraId="5ED396BD"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41</w:t>
            </w:r>
          </w:p>
        </w:tc>
        <w:tc>
          <w:tcPr>
            <w:tcW w:w="778" w:type="dxa"/>
            <w:tcBorders>
              <w:top w:val="nil"/>
              <w:left w:val="nil"/>
              <w:bottom w:val="nil"/>
              <w:right w:val="nil"/>
            </w:tcBorders>
            <w:shd w:val="clear" w:color="auto" w:fill="auto"/>
            <w:noWrap/>
            <w:vAlign w:val="bottom"/>
            <w:hideMark/>
          </w:tcPr>
          <w:p w14:paraId="764AA9F9"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26</w:t>
            </w:r>
          </w:p>
        </w:tc>
        <w:tc>
          <w:tcPr>
            <w:tcW w:w="1145" w:type="dxa"/>
            <w:tcBorders>
              <w:top w:val="nil"/>
              <w:left w:val="nil"/>
              <w:bottom w:val="nil"/>
              <w:right w:val="nil"/>
            </w:tcBorders>
            <w:shd w:val="clear" w:color="auto" w:fill="auto"/>
            <w:noWrap/>
            <w:vAlign w:val="bottom"/>
            <w:hideMark/>
          </w:tcPr>
          <w:p w14:paraId="2967A31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63.4</w:t>
            </w:r>
          </w:p>
        </w:tc>
        <w:tc>
          <w:tcPr>
            <w:tcW w:w="778" w:type="dxa"/>
            <w:tcBorders>
              <w:top w:val="nil"/>
              <w:left w:val="nil"/>
              <w:bottom w:val="nil"/>
              <w:right w:val="nil"/>
            </w:tcBorders>
            <w:shd w:val="clear" w:color="auto" w:fill="auto"/>
            <w:noWrap/>
            <w:vAlign w:val="bottom"/>
            <w:hideMark/>
          </w:tcPr>
          <w:p w14:paraId="07E8063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w:t>
            </w:r>
          </w:p>
        </w:tc>
        <w:tc>
          <w:tcPr>
            <w:tcW w:w="1145" w:type="dxa"/>
            <w:tcBorders>
              <w:top w:val="nil"/>
              <w:left w:val="nil"/>
              <w:bottom w:val="nil"/>
              <w:right w:val="nil"/>
            </w:tcBorders>
            <w:shd w:val="clear" w:color="auto" w:fill="auto"/>
            <w:noWrap/>
            <w:vAlign w:val="bottom"/>
            <w:hideMark/>
          </w:tcPr>
          <w:p w14:paraId="6B433E8D"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11.5</w:t>
            </w:r>
          </w:p>
        </w:tc>
      </w:tr>
      <w:tr w:rsidR="009D04D8" w:rsidRPr="00087117" w14:paraId="122A4B76" w14:textId="77777777" w:rsidTr="00FD1501">
        <w:trPr>
          <w:trHeight w:val="300"/>
        </w:trPr>
        <w:tc>
          <w:tcPr>
            <w:tcW w:w="986" w:type="dxa"/>
            <w:tcBorders>
              <w:top w:val="nil"/>
              <w:left w:val="nil"/>
              <w:bottom w:val="nil"/>
              <w:right w:val="nil"/>
            </w:tcBorders>
            <w:shd w:val="clear" w:color="auto" w:fill="auto"/>
            <w:noWrap/>
            <w:vAlign w:val="bottom"/>
            <w:hideMark/>
          </w:tcPr>
          <w:p w14:paraId="21324970"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ec00061</w:t>
            </w:r>
          </w:p>
        </w:tc>
        <w:tc>
          <w:tcPr>
            <w:tcW w:w="3780" w:type="dxa"/>
            <w:tcBorders>
              <w:top w:val="nil"/>
              <w:left w:val="nil"/>
              <w:bottom w:val="nil"/>
              <w:right w:val="nil"/>
            </w:tcBorders>
            <w:shd w:val="clear" w:color="auto" w:fill="auto"/>
            <w:noWrap/>
            <w:vAlign w:val="bottom"/>
            <w:hideMark/>
          </w:tcPr>
          <w:p w14:paraId="213824E8"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Fatty acid biosynthesis </w:t>
            </w:r>
          </w:p>
        </w:tc>
        <w:tc>
          <w:tcPr>
            <w:tcW w:w="778" w:type="dxa"/>
            <w:tcBorders>
              <w:top w:val="nil"/>
              <w:left w:val="nil"/>
              <w:bottom w:val="nil"/>
              <w:right w:val="nil"/>
            </w:tcBorders>
            <w:shd w:val="clear" w:color="auto" w:fill="auto"/>
            <w:noWrap/>
            <w:vAlign w:val="bottom"/>
            <w:hideMark/>
          </w:tcPr>
          <w:p w14:paraId="01EC9C3F"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33</w:t>
            </w:r>
          </w:p>
        </w:tc>
        <w:tc>
          <w:tcPr>
            <w:tcW w:w="778" w:type="dxa"/>
            <w:tcBorders>
              <w:top w:val="nil"/>
              <w:left w:val="nil"/>
              <w:bottom w:val="nil"/>
              <w:right w:val="nil"/>
            </w:tcBorders>
            <w:shd w:val="clear" w:color="auto" w:fill="auto"/>
            <w:noWrap/>
            <w:vAlign w:val="bottom"/>
            <w:hideMark/>
          </w:tcPr>
          <w:p w14:paraId="6D32C6B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16</w:t>
            </w:r>
          </w:p>
        </w:tc>
        <w:tc>
          <w:tcPr>
            <w:tcW w:w="1145" w:type="dxa"/>
            <w:tcBorders>
              <w:top w:val="nil"/>
              <w:left w:val="nil"/>
              <w:bottom w:val="nil"/>
              <w:right w:val="nil"/>
            </w:tcBorders>
            <w:shd w:val="clear" w:color="auto" w:fill="auto"/>
            <w:noWrap/>
            <w:vAlign w:val="bottom"/>
            <w:hideMark/>
          </w:tcPr>
          <w:p w14:paraId="4FFD822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48.5</w:t>
            </w:r>
          </w:p>
        </w:tc>
        <w:tc>
          <w:tcPr>
            <w:tcW w:w="778" w:type="dxa"/>
            <w:tcBorders>
              <w:top w:val="nil"/>
              <w:left w:val="nil"/>
              <w:bottom w:val="nil"/>
              <w:right w:val="nil"/>
            </w:tcBorders>
            <w:shd w:val="clear" w:color="auto" w:fill="auto"/>
            <w:noWrap/>
            <w:vAlign w:val="bottom"/>
            <w:hideMark/>
          </w:tcPr>
          <w:p w14:paraId="4B768A00"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w:t>
            </w:r>
          </w:p>
        </w:tc>
        <w:tc>
          <w:tcPr>
            <w:tcW w:w="1145" w:type="dxa"/>
            <w:tcBorders>
              <w:top w:val="nil"/>
              <w:left w:val="nil"/>
              <w:bottom w:val="nil"/>
              <w:right w:val="nil"/>
            </w:tcBorders>
            <w:shd w:val="clear" w:color="auto" w:fill="auto"/>
            <w:noWrap/>
            <w:vAlign w:val="bottom"/>
            <w:hideMark/>
          </w:tcPr>
          <w:p w14:paraId="1D99038F"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18.8</w:t>
            </w:r>
          </w:p>
        </w:tc>
      </w:tr>
      <w:tr w:rsidR="009D04D8" w:rsidRPr="00087117" w14:paraId="4166289D" w14:textId="77777777" w:rsidTr="00FD1501">
        <w:trPr>
          <w:trHeight w:val="300"/>
        </w:trPr>
        <w:tc>
          <w:tcPr>
            <w:tcW w:w="986" w:type="dxa"/>
            <w:tcBorders>
              <w:top w:val="nil"/>
              <w:left w:val="nil"/>
              <w:bottom w:val="nil"/>
              <w:right w:val="nil"/>
            </w:tcBorders>
            <w:shd w:val="clear" w:color="auto" w:fill="auto"/>
            <w:noWrap/>
            <w:vAlign w:val="bottom"/>
            <w:hideMark/>
          </w:tcPr>
          <w:p w14:paraId="7B9D9E6B"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ec01040</w:t>
            </w:r>
          </w:p>
        </w:tc>
        <w:tc>
          <w:tcPr>
            <w:tcW w:w="3780" w:type="dxa"/>
            <w:tcBorders>
              <w:top w:val="nil"/>
              <w:left w:val="nil"/>
              <w:bottom w:val="nil"/>
              <w:right w:val="nil"/>
            </w:tcBorders>
            <w:shd w:val="clear" w:color="auto" w:fill="auto"/>
            <w:noWrap/>
            <w:vAlign w:val="bottom"/>
            <w:hideMark/>
          </w:tcPr>
          <w:p w14:paraId="68D363AF"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Biosynthesis of unsaturated fatty acids </w:t>
            </w:r>
          </w:p>
        </w:tc>
        <w:tc>
          <w:tcPr>
            <w:tcW w:w="778" w:type="dxa"/>
            <w:tcBorders>
              <w:top w:val="nil"/>
              <w:left w:val="nil"/>
              <w:bottom w:val="nil"/>
              <w:right w:val="nil"/>
            </w:tcBorders>
            <w:shd w:val="clear" w:color="auto" w:fill="auto"/>
            <w:noWrap/>
            <w:vAlign w:val="bottom"/>
            <w:hideMark/>
          </w:tcPr>
          <w:p w14:paraId="10A4114F"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32</w:t>
            </w:r>
          </w:p>
        </w:tc>
        <w:tc>
          <w:tcPr>
            <w:tcW w:w="778" w:type="dxa"/>
            <w:tcBorders>
              <w:top w:val="nil"/>
              <w:left w:val="nil"/>
              <w:bottom w:val="nil"/>
              <w:right w:val="nil"/>
            </w:tcBorders>
            <w:shd w:val="clear" w:color="auto" w:fill="auto"/>
            <w:noWrap/>
            <w:vAlign w:val="bottom"/>
            <w:hideMark/>
          </w:tcPr>
          <w:p w14:paraId="0138CA49"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10</w:t>
            </w:r>
          </w:p>
        </w:tc>
        <w:tc>
          <w:tcPr>
            <w:tcW w:w="1145" w:type="dxa"/>
            <w:tcBorders>
              <w:top w:val="nil"/>
              <w:left w:val="nil"/>
              <w:bottom w:val="nil"/>
              <w:right w:val="nil"/>
            </w:tcBorders>
            <w:shd w:val="clear" w:color="auto" w:fill="auto"/>
            <w:noWrap/>
            <w:vAlign w:val="bottom"/>
            <w:hideMark/>
          </w:tcPr>
          <w:p w14:paraId="7AB50A0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31.3</w:t>
            </w:r>
          </w:p>
        </w:tc>
        <w:tc>
          <w:tcPr>
            <w:tcW w:w="778" w:type="dxa"/>
            <w:tcBorders>
              <w:top w:val="nil"/>
              <w:left w:val="nil"/>
              <w:bottom w:val="nil"/>
              <w:right w:val="nil"/>
            </w:tcBorders>
            <w:shd w:val="clear" w:color="auto" w:fill="auto"/>
            <w:noWrap/>
            <w:vAlign w:val="bottom"/>
            <w:hideMark/>
          </w:tcPr>
          <w:p w14:paraId="0E4F125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w:t>
            </w:r>
          </w:p>
        </w:tc>
        <w:tc>
          <w:tcPr>
            <w:tcW w:w="1145" w:type="dxa"/>
            <w:tcBorders>
              <w:top w:val="nil"/>
              <w:left w:val="nil"/>
              <w:bottom w:val="nil"/>
              <w:right w:val="nil"/>
            </w:tcBorders>
            <w:shd w:val="clear" w:color="auto" w:fill="auto"/>
            <w:noWrap/>
            <w:vAlign w:val="bottom"/>
            <w:hideMark/>
          </w:tcPr>
          <w:p w14:paraId="0A7EE6B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20</w:t>
            </w:r>
          </w:p>
        </w:tc>
      </w:tr>
      <w:tr w:rsidR="009D04D8" w:rsidRPr="00087117" w14:paraId="6B62A3C6" w14:textId="77777777" w:rsidTr="00FD1501">
        <w:trPr>
          <w:trHeight w:val="300"/>
        </w:trPr>
        <w:tc>
          <w:tcPr>
            <w:tcW w:w="986" w:type="dxa"/>
            <w:tcBorders>
              <w:top w:val="nil"/>
              <w:left w:val="nil"/>
              <w:bottom w:val="nil"/>
              <w:right w:val="nil"/>
            </w:tcBorders>
            <w:shd w:val="clear" w:color="auto" w:fill="auto"/>
            <w:noWrap/>
            <w:vAlign w:val="bottom"/>
            <w:hideMark/>
          </w:tcPr>
          <w:p w14:paraId="0730EDF9"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ec00072</w:t>
            </w:r>
          </w:p>
        </w:tc>
        <w:tc>
          <w:tcPr>
            <w:tcW w:w="3780" w:type="dxa"/>
            <w:tcBorders>
              <w:top w:val="nil"/>
              <w:left w:val="nil"/>
              <w:bottom w:val="nil"/>
              <w:right w:val="nil"/>
            </w:tcBorders>
            <w:shd w:val="clear" w:color="auto" w:fill="auto"/>
            <w:noWrap/>
            <w:vAlign w:val="bottom"/>
            <w:hideMark/>
          </w:tcPr>
          <w:p w14:paraId="7B262240"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Synthesis and degradation of ketone bodies </w:t>
            </w:r>
          </w:p>
        </w:tc>
        <w:tc>
          <w:tcPr>
            <w:tcW w:w="778" w:type="dxa"/>
            <w:tcBorders>
              <w:top w:val="nil"/>
              <w:left w:val="nil"/>
              <w:bottom w:val="nil"/>
              <w:right w:val="nil"/>
            </w:tcBorders>
            <w:shd w:val="clear" w:color="auto" w:fill="auto"/>
            <w:noWrap/>
            <w:vAlign w:val="bottom"/>
            <w:hideMark/>
          </w:tcPr>
          <w:p w14:paraId="00FCE551"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32</w:t>
            </w:r>
          </w:p>
        </w:tc>
        <w:tc>
          <w:tcPr>
            <w:tcW w:w="778" w:type="dxa"/>
            <w:tcBorders>
              <w:top w:val="nil"/>
              <w:left w:val="nil"/>
              <w:bottom w:val="nil"/>
              <w:right w:val="nil"/>
            </w:tcBorders>
            <w:shd w:val="clear" w:color="auto" w:fill="auto"/>
            <w:noWrap/>
            <w:vAlign w:val="bottom"/>
            <w:hideMark/>
          </w:tcPr>
          <w:p w14:paraId="00F615D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10</w:t>
            </w:r>
          </w:p>
        </w:tc>
        <w:tc>
          <w:tcPr>
            <w:tcW w:w="1145" w:type="dxa"/>
            <w:tcBorders>
              <w:top w:val="nil"/>
              <w:left w:val="nil"/>
              <w:bottom w:val="nil"/>
              <w:right w:val="nil"/>
            </w:tcBorders>
            <w:shd w:val="clear" w:color="auto" w:fill="auto"/>
            <w:noWrap/>
            <w:vAlign w:val="bottom"/>
            <w:hideMark/>
          </w:tcPr>
          <w:p w14:paraId="7BB0A28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31.3</w:t>
            </w:r>
          </w:p>
        </w:tc>
        <w:tc>
          <w:tcPr>
            <w:tcW w:w="778" w:type="dxa"/>
            <w:tcBorders>
              <w:top w:val="nil"/>
              <w:left w:val="nil"/>
              <w:bottom w:val="nil"/>
              <w:right w:val="nil"/>
            </w:tcBorders>
            <w:shd w:val="clear" w:color="auto" w:fill="auto"/>
            <w:noWrap/>
            <w:vAlign w:val="bottom"/>
            <w:hideMark/>
          </w:tcPr>
          <w:p w14:paraId="4258476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w:t>
            </w:r>
          </w:p>
        </w:tc>
        <w:tc>
          <w:tcPr>
            <w:tcW w:w="1145" w:type="dxa"/>
            <w:tcBorders>
              <w:top w:val="nil"/>
              <w:left w:val="nil"/>
              <w:bottom w:val="nil"/>
              <w:right w:val="nil"/>
            </w:tcBorders>
            <w:shd w:val="clear" w:color="auto" w:fill="auto"/>
            <w:noWrap/>
            <w:vAlign w:val="bottom"/>
            <w:hideMark/>
          </w:tcPr>
          <w:p w14:paraId="4FB8460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10</w:t>
            </w:r>
          </w:p>
        </w:tc>
      </w:tr>
      <w:tr w:rsidR="009D04D8" w:rsidRPr="00087117" w14:paraId="268C84BB" w14:textId="77777777" w:rsidTr="00FD1501">
        <w:trPr>
          <w:trHeight w:val="300"/>
        </w:trPr>
        <w:tc>
          <w:tcPr>
            <w:tcW w:w="986" w:type="dxa"/>
            <w:tcBorders>
              <w:top w:val="nil"/>
              <w:left w:val="nil"/>
              <w:bottom w:val="nil"/>
              <w:right w:val="nil"/>
            </w:tcBorders>
            <w:shd w:val="clear" w:color="auto" w:fill="auto"/>
            <w:noWrap/>
            <w:vAlign w:val="bottom"/>
            <w:hideMark/>
          </w:tcPr>
          <w:p w14:paraId="4231D618"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ec00100</w:t>
            </w:r>
          </w:p>
        </w:tc>
        <w:tc>
          <w:tcPr>
            <w:tcW w:w="3780" w:type="dxa"/>
            <w:tcBorders>
              <w:top w:val="nil"/>
              <w:left w:val="nil"/>
              <w:bottom w:val="nil"/>
              <w:right w:val="nil"/>
            </w:tcBorders>
            <w:shd w:val="clear" w:color="auto" w:fill="auto"/>
            <w:noWrap/>
            <w:vAlign w:val="bottom"/>
            <w:hideMark/>
          </w:tcPr>
          <w:p w14:paraId="0CEF379B"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Steroid biosynthesis </w:t>
            </w:r>
          </w:p>
        </w:tc>
        <w:tc>
          <w:tcPr>
            <w:tcW w:w="778" w:type="dxa"/>
            <w:tcBorders>
              <w:top w:val="nil"/>
              <w:left w:val="nil"/>
              <w:bottom w:val="nil"/>
              <w:right w:val="nil"/>
            </w:tcBorders>
            <w:shd w:val="clear" w:color="auto" w:fill="auto"/>
            <w:noWrap/>
            <w:vAlign w:val="bottom"/>
            <w:hideMark/>
          </w:tcPr>
          <w:p w14:paraId="5034E377"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31</w:t>
            </w:r>
          </w:p>
        </w:tc>
        <w:tc>
          <w:tcPr>
            <w:tcW w:w="778" w:type="dxa"/>
            <w:tcBorders>
              <w:top w:val="nil"/>
              <w:left w:val="nil"/>
              <w:bottom w:val="nil"/>
              <w:right w:val="nil"/>
            </w:tcBorders>
            <w:shd w:val="clear" w:color="auto" w:fill="auto"/>
            <w:noWrap/>
            <w:vAlign w:val="bottom"/>
            <w:hideMark/>
          </w:tcPr>
          <w:p w14:paraId="180721E0"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9</w:t>
            </w:r>
          </w:p>
        </w:tc>
        <w:tc>
          <w:tcPr>
            <w:tcW w:w="1145" w:type="dxa"/>
            <w:tcBorders>
              <w:top w:val="nil"/>
              <w:left w:val="nil"/>
              <w:bottom w:val="nil"/>
              <w:right w:val="nil"/>
            </w:tcBorders>
            <w:shd w:val="clear" w:color="auto" w:fill="auto"/>
            <w:noWrap/>
            <w:vAlign w:val="bottom"/>
            <w:hideMark/>
          </w:tcPr>
          <w:p w14:paraId="64AB597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29.0</w:t>
            </w:r>
          </w:p>
        </w:tc>
        <w:tc>
          <w:tcPr>
            <w:tcW w:w="778" w:type="dxa"/>
            <w:tcBorders>
              <w:top w:val="nil"/>
              <w:left w:val="nil"/>
              <w:bottom w:val="nil"/>
              <w:right w:val="nil"/>
            </w:tcBorders>
            <w:shd w:val="clear" w:color="auto" w:fill="auto"/>
            <w:noWrap/>
            <w:vAlign w:val="bottom"/>
            <w:hideMark/>
          </w:tcPr>
          <w:p w14:paraId="1C93912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w:t>
            </w:r>
          </w:p>
        </w:tc>
        <w:tc>
          <w:tcPr>
            <w:tcW w:w="1145" w:type="dxa"/>
            <w:tcBorders>
              <w:top w:val="nil"/>
              <w:left w:val="nil"/>
              <w:bottom w:val="nil"/>
              <w:right w:val="nil"/>
            </w:tcBorders>
            <w:shd w:val="clear" w:color="auto" w:fill="auto"/>
            <w:noWrap/>
            <w:vAlign w:val="bottom"/>
            <w:hideMark/>
          </w:tcPr>
          <w:p w14:paraId="64337E9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33.3</w:t>
            </w:r>
          </w:p>
        </w:tc>
      </w:tr>
      <w:tr w:rsidR="009D04D8" w:rsidRPr="00087117" w14:paraId="40A2B772" w14:textId="77777777" w:rsidTr="00FD1501">
        <w:trPr>
          <w:trHeight w:val="300"/>
        </w:trPr>
        <w:tc>
          <w:tcPr>
            <w:tcW w:w="986" w:type="dxa"/>
            <w:tcBorders>
              <w:top w:val="nil"/>
              <w:left w:val="nil"/>
              <w:bottom w:val="nil"/>
              <w:right w:val="nil"/>
            </w:tcBorders>
            <w:shd w:val="clear" w:color="auto" w:fill="auto"/>
            <w:noWrap/>
            <w:vAlign w:val="bottom"/>
            <w:hideMark/>
          </w:tcPr>
          <w:p w14:paraId="77CCC8E8"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ec00565</w:t>
            </w:r>
          </w:p>
        </w:tc>
        <w:tc>
          <w:tcPr>
            <w:tcW w:w="3780" w:type="dxa"/>
            <w:tcBorders>
              <w:top w:val="nil"/>
              <w:left w:val="nil"/>
              <w:bottom w:val="nil"/>
              <w:right w:val="nil"/>
            </w:tcBorders>
            <w:shd w:val="clear" w:color="auto" w:fill="auto"/>
            <w:noWrap/>
            <w:vAlign w:val="bottom"/>
            <w:hideMark/>
          </w:tcPr>
          <w:p w14:paraId="0644575C"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Ether lipid metabolism </w:t>
            </w:r>
          </w:p>
        </w:tc>
        <w:tc>
          <w:tcPr>
            <w:tcW w:w="778" w:type="dxa"/>
            <w:tcBorders>
              <w:top w:val="nil"/>
              <w:left w:val="nil"/>
              <w:bottom w:val="nil"/>
              <w:right w:val="nil"/>
            </w:tcBorders>
            <w:shd w:val="clear" w:color="auto" w:fill="auto"/>
            <w:noWrap/>
            <w:vAlign w:val="bottom"/>
            <w:hideMark/>
          </w:tcPr>
          <w:p w14:paraId="06D8074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30</w:t>
            </w:r>
          </w:p>
        </w:tc>
        <w:tc>
          <w:tcPr>
            <w:tcW w:w="778" w:type="dxa"/>
            <w:tcBorders>
              <w:top w:val="nil"/>
              <w:left w:val="nil"/>
              <w:bottom w:val="nil"/>
              <w:right w:val="nil"/>
            </w:tcBorders>
            <w:shd w:val="clear" w:color="auto" w:fill="auto"/>
            <w:noWrap/>
            <w:vAlign w:val="bottom"/>
            <w:hideMark/>
          </w:tcPr>
          <w:p w14:paraId="289B80F0"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22</w:t>
            </w:r>
          </w:p>
        </w:tc>
        <w:tc>
          <w:tcPr>
            <w:tcW w:w="1145" w:type="dxa"/>
            <w:tcBorders>
              <w:top w:val="nil"/>
              <w:left w:val="nil"/>
              <w:bottom w:val="nil"/>
              <w:right w:val="nil"/>
            </w:tcBorders>
            <w:shd w:val="clear" w:color="auto" w:fill="auto"/>
            <w:noWrap/>
            <w:vAlign w:val="bottom"/>
            <w:hideMark/>
          </w:tcPr>
          <w:p w14:paraId="70AE4ABB"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73.3</w:t>
            </w:r>
          </w:p>
        </w:tc>
        <w:tc>
          <w:tcPr>
            <w:tcW w:w="778" w:type="dxa"/>
            <w:tcBorders>
              <w:top w:val="nil"/>
              <w:left w:val="nil"/>
              <w:bottom w:val="nil"/>
              <w:right w:val="nil"/>
            </w:tcBorders>
            <w:shd w:val="clear" w:color="auto" w:fill="auto"/>
            <w:noWrap/>
            <w:vAlign w:val="bottom"/>
            <w:hideMark/>
          </w:tcPr>
          <w:p w14:paraId="6975D613"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w:t>
            </w:r>
          </w:p>
        </w:tc>
        <w:tc>
          <w:tcPr>
            <w:tcW w:w="1145" w:type="dxa"/>
            <w:tcBorders>
              <w:top w:val="nil"/>
              <w:left w:val="nil"/>
              <w:bottom w:val="nil"/>
              <w:right w:val="nil"/>
            </w:tcBorders>
            <w:shd w:val="clear" w:color="auto" w:fill="auto"/>
            <w:noWrap/>
            <w:vAlign w:val="bottom"/>
            <w:hideMark/>
          </w:tcPr>
          <w:p w14:paraId="68A297B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13.6</w:t>
            </w:r>
          </w:p>
        </w:tc>
      </w:tr>
      <w:tr w:rsidR="009D04D8" w:rsidRPr="00087117" w14:paraId="31C7F28E" w14:textId="77777777" w:rsidTr="00FD1501">
        <w:trPr>
          <w:trHeight w:val="300"/>
        </w:trPr>
        <w:tc>
          <w:tcPr>
            <w:tcW w:w="986" w:type="dxa"/>
            <w:tcBorders>
              <w:top w:val="nil"/>
              <w:left w:val="nil"/>
              <w:bottom w:val="nil"/>
              <w:right w:val="nil"/>
            </w:tcBorders>
            <w:shd w:val="clear" w:color="auto" w:fill="auto"/>
            <w:noWrap/>
            <w:vAlign w:val="bottom"/>
            <w:hideMark/>
          </w:tcPr>
          <w:p w14:paraId="3D646F33"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ec00062</w:t>
            </w:r>
          </w:p>
        </w:tc>
        <w:tc>
          <w:tcPr>
            <w:tcW w:w="3780" w:type="dxa"/>
            <w:tcBorders>
              <w:top w:val="nil"/>
              <w:left w:val="nil"/>
              <w:bottom w:val="nil"/>
              <w:right w:val="nil"/>
            </w:tcBorders>
            <w:shd w:val="clear" w:color="auto" w:fill="auto"/>
            <w:noWrap/>
            <w:vAlign w:val="bottom"/>
            <w:hideMark/>
          </w:tcPr>
          <w:p w14:paraId="510AC8C0"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Fatty acid elongation </w:t>
            </w:r>
          </w:p>
        </w:tc>
        <w:tc>
          <w:tcPr>
            <w:tcW w:w="778" w:type="dxa"/>
            <w:tcBorders>
              <w:top w:val="nil"/>
              <w:left w:val="nil"/>
              <w:bottom w:val="nil"/>
              <w:right w:val="nil"/>
            </w:tcBorders>
            <w:shd w:val="clear" w:color="auto" w:fill="auto"/>
            <w:noWrap/>
            <w:vAlign w:val="bottom"/>
            <w:hideMark/>
          </w:tcPr>
          <w:p w14:paraId="25C443B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25</w:t>
            </w:r>
          </w:p>
        </w:tc>
        <w:tc>
          <w:tcPr>
            <w:tcW w:w="778" w:type="dxa"/>
            <w:tcBorders>
              <w:top w:val="nil"/>
              <w:left w:val="nil"/>
              <w:bottom w:val="nil"/>
              <w:right w:val="nil"/>
            </w:tcBorders>
            <w:shd w:val="clear" w:color="auto" w:fill="auto"/>
            <w:noWrap/>
            <w:vAlign w:val="bottom"/>
            <w:hideMark/>
          </w:tcPr>
          <w:p w14:paraId="7565C440"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14</w:t>
            </w:r>
          </w:p>
        </w:tc>
        <w:tc>
          <w:tcPr>
            <w:tcW w:w="1145" w:type="dxa"/>
            <w:tcBorders>
              <w:top w:val="nil"/>
              <w:left w:val="nil"/>
              <w:bottom w:val="nil"/>
              <w:right w:val="nil"/>
            </w:tcBorders>
            <w:shd w:val="clear" w:color="auto" w:fill="auto"/>
            <w:noWrap/>
            <w:vAlign w:val="bottom"/>
            <w:hideMark/>
          </w:tcPr>
          <w:p w14:paraId="5C26BB1E"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56.0</w:t>
            </w:r>
          </w:p>
        </w:tc>
        <w:tc>
          <w:tcPr>
            <w:tcW w:w="778" w:type="dxa"/>
            <w:tcBorders>
              <w:top w:val="nil"/>
              <w:left w:val="nil"/>
              <w:bottom w:val="nil"/>
              <w:right w:val="nil"/>
            </w:tcBorders>
            <w:shd w:val="clear" w:color="auto" w:fill="auto"/>
            <w:noWrap/>
            <w:vAlign w:val="bottom"/>
            <w:hideMark/>
          </w:tcPr>
          <w:p w14:paraId="54E54F14"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w:t>
            </w:r>
          </w:p>
        </w:tc>
        <w:tc>
          <w:tcPr>
            <w:tcW w:w="1145" w:type="dxa"/>
            <w:tcBorders>
              <w:top w:val="nil"/>
              <w:left w:val="nil"/>
              <w:bottom w:val="nil"/>
              <w:right w:val="nil"/>
            </w:tcBorders>
            <w:shd w:val="clear" w:color="auto" w:fill="auto"/>
            <w:noWrap/>
            <w:vAlign w:val="bottom"/>
            <w:hideMark/>
          </w:tcPr>
          <w:p w14:paraId="7C17A2A8"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35.7</w:t>
            </w:r>
          </w:p>
        </w:tc>
      </w:tr>
      <w:tr w:rsidR="009D04D8" w:rsidRPr="00087117" w14:paraId="51BB9D9F" w14:textId="77777777" w:rsidTr="00FD1501">
        <w:trPr>
          <w:trHeight w:val="300"/>
        </w:trPr>
        <w:tc>
          <w:tcPr>
            <w:tcW w:w="986" w:type="dxa"/>
            <w:tcBorders>
              <w:top w:val="nil"/>
              <w:left w:val="nil"/>
              <w:bottom w:val="nil"/>
              <w:right w:val="nil"/>
            </w:tcBorders>
            <w:shd w:val="clear" w:color="auto" w:fill="auto"/>
            <w:noWrap/>
            <w:vAlign w:val="bottom"/>
            <w:hideMark/>
          </w:tcPr>
          <w:p w14:paraId="5EB0FE3C"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ec00592</w:t>
            </w:r>
          </w:p>
        </w:tc>
        <w:tc>
          <w:tcPr>
            <w:tcW w:w="3780" w:type="dxa"/>
            <w:tcBorders>
              <w:top w:val="nil"/>
              <w:left w:val="nil"/>
              <w:bottom w:val="nil"/>
              <w:right w:val="nil"/>
            </w:tcBorders>
            <w:shd w:val="clear" w:color="auto" w:fill="auto"/>
            <w:noWrap/>
            <w:vAlign w:val="bottom"/>
            <w:hideMark/>
          </w:tcPr>
          <w:p w14:paraId="47163D08"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alpha-Linolenic acid metabolism </w:t>
            </w:r>
          </w:p>
        </w:tc>
        <w:tc>
          <w:tcPr>
            <w:tcW w:w="778" w:type="dxa"/>
            <w:tcBorders>
              <w:top w:val="nil"/>
              <w:left w:val="nil"/>
              <w:bottom w:val="nil"/>
              <w:right w:val="nil"/>
            </w:tcBorders>
            <w:shd w:val="clear" w:color="auto" w:fill="auto"/>
            <w:noWrap/>
            <w:vAlign w:val="bottom"/>
            <w:hideMark/>
          </w:tcPr>
          <w:p w14:paraId="3B3031B3"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25</w:t>
            </w:r>
          </w:p>
        </w:tc>
        <w:tc>
          <w:tcPr>
            <w:tcW w:w="778" w:type="dxa"/>
            <w:tcBorders>
              <w:top w:val="nil"/>
              <w:left w:val="nil"/>
              <w:bottom w:val="nil"/>
              <w:right w:val="nil"/>
            </w:tcBorders>
            <w:shd w:val="clear" w:color="auto" w:fill="auto"/>
            <w:noWrap/>
            <w:vAlign w:val="bottom"/>
            <w:hideMark/>
          </w:tcPr>
          <w:p w14:paraId="42EF790B"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16</w:t>
            </w:r>
          </w:p>
        </w:tc>
        <w:tc>
          <w:tcPr>
            <w:tcW w:w="1145" w:type="dxa"/>
            <w:tcBorders>
              <w:top w:val="nil"/>
              <w:left w:val="nil"/>
              <w:bottom w:val="nil"/>
              <w:right w:val="nil"/>
            </w:tcBorders>
            <w:shd w:val="clear" w:color="auto" w:fill="auto"/>
            <w:noWrap/>
            <w:vAlign w:val="bottom"/>
            <w:hideMark/>
          </w:tcPr>
          <w:p w14:paraId="78036CBD"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64.0</w:t>
            </w:r>
          </w:p>
        </w:tc>
        <w:tc>
          <w:tcPr>
            <w:tcW w:w="778" w:type="dxa"/>
            <w:tcBorders>
              <w:top w:val="nil"/>
              <w:left w:val="nil"/>
              <w:bottom w:val="nil"/>
              <w:right w:val="nil"/>
            </w:tcBorders>
            <w:shd w:val="clear" w:color="auto" w:fill="auto"/>
            <w:noWrap/>
            <w:vAlign w:val="bottom"/>
            <w:hideMark/>
          </w:tcPr>
          <w:p w14:paraId="366F9562"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8</w:t>
            </w:r>
          </w:p>
        </w:tc>
        <w:tc>
          <w:tcPr>
            <w:tcW w:w="1145" w:type="dxa"/>
            <w:tcBorders>
              <w:top w:val="nil"/>
              <w:left w:val="nil"/>
              <w:bottom w:val="nil"/>
              <w:right w:val="nil"/>
            </w:tcBorders>
            <w:shd w:val="clear" w:color="auto" w:fill="auto"/>
            <w:noWrap/>
            <w:vAlign w:val="bottom"/>
            <w:hideMark/>
          </w:tcPr>
          <w:p w14:paraId="71C29AD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50</w:t>
            </w:r>
          </w:p>
        </w:tc>
      </w:tr>
      <w:tr w:rsidR="009D04D8" w:rsidRPr="00087117" w14:paraId="1382DCD1" w14:textId="77777777" w:rsidTr="00FD1501">
        <w:trPr>
          <w:trHeight w:val="300"/>
        </w:trPr>
        <w:tc>
          <w:tcPr>
            <w:tcW w:w="986" w:type="dxa"/>
            <w:tcBorders>
              <w:top w:val="nil"/>
              <w:left w:val="nil"/>
              <w:bottom w:val="nil"/>
              <w:right w:val="nil"/>
            </w:tcBorders>
            <w:shd w:val="clear" w:color="auto" w:fill="auto"/>
            <w:noWrap/>
            <w:vAlign w:val="center"/>
            <w:hideMark/>
          </w:tcPr>
          <w:p w14:paraId="259AC37E" w14:textId="77777777" w:rsidR="009D04D8" w:rsidRPr="00087117" w:rsidRDefault="009D04D8" w:rsidP="00FD1501">
            <w:pPr>
              <w:spacing w:after="0" w:line="240" w:lineRule="auto"/>
              <w:rPr>
                <w:rFonts w:ascii="Times New Roman" w:eastAsia="Arial Unicode MS" w:hAnsi="Times New Roman" w:cs="Times New Roman"/>
                <w:color w:val="000000"/>
                <w:sz w:val="24"/>
                <w:szCs w:val="24"/>
                <w:lang w:val="en-GB" w:eastAsia="en-GB"/>
              </w:rPr>
            </w:pPr>
            <w:r w:rsidRPr="00087117">
              <w:rPr>
                <w:rFonts w:ascii="Times New Roman" w:eastAsia="Arial Unicode MS" w:hAnsi="Times New Roman" w:cs="Times New Roman"/>
                <w:color w:val="000000"/>
                <w:sz w:val="24"/>
                <w:szCs w:val="24"/>
                <w:lang w:val="en-GB" w:eastAsia="en-GB"/>
              </w:rPr>
              <w:t>ec00591</w:t>
            </w:r>
          </w:p>
        </w:tc>
        <w:tc>
          <w:tcPr>
            <w:tcW w:w="3780" w:type="dxa"/>
            <w:tcBorders>
              <w:top w:val="nil"/>
              <w:left w:val="nil"/>
              <w:bottom w:val="nil"/>
              <w:right w:val="nil"/>
            </w:tcBorders>
            <w:shd w:val="clear" w:color="auto" w:fill="auto"/>
            <w:noWrap/>
            <w:vAlign w:val="bottom"/>
            <w:hideMark/>
          </w:tcPr>
          <w:p w14:paraId="3D4A6D60"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Linoleic acid metabolism </w:t>
            </w:r>
          </w:p>
        </w:tc>
        <w:tc>
          <w:tcPr>
            <w:tcW w:w="778" w:type="dxa"/>
            <w:tcBorders>
              <w:top w:val="nil"/>
              <w:left w:val="nil"/>
              <w:bottom w:val="nil"/>
              <w:right w:val="nil"/>
            </w:tcBorders>
            <w:shd w:val="clear" w:color="auto" w:fill="auto"/>
            <w:noWrap/>
            <w:vAlign w:val="bottom"/>
            <w:hideMark/>
          </w:tcPr>
          <w:p w14:paraId="6B52C2FB"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25</w:t>
            </w:r>
          </w:p>
        </w:tc>
        <w:tc>
          <w:tcPr>
            <w:tcW w:w="778" w:type="dxa"/>
            <w:tcBorders>
              <w:top w:val="nil"/>
              <w:left w:val="nil"/>
              <w:bottom w:val="nil"/>
              <w:right w:val="nil"/>
            </w:tcBorders>
            <w:shd w:val="clear" w:color="auto" w:fill="auto"/>
            <w:noWrap/>
            <w:vAlign w:val="bottom"/>
            <w:hideMark/>
          </w:tcPr>
          <w:p w14:paraId="610EFF7B"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14</w:t>
            </w:r>
          </w:p>
        </w:tc>
        <w:tc>
          <w:tcPr>
            <w:tcW w:w="1145" w:type="dxa"/>
            <w:tcBorders>
              <w:top w:val="nil"/>
              <w:left w:val="nil"/>
              <w:bottom w:val="nil"/>
              <w:right w:val="nil"/>
            </w:tcBorders>
            <w:shd w:val="clear" w:color="auto" w:fill="auto"/>
            <w:noWrap/>
            <w:vAlign w:val="bottom"/>
            <w:hideMark/>
          </w:tcPr>
          <w:p w14:paraId="176C0BE5"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56.0</w:t>
            </w:r>
          </w:p>
        </w:tc>
        <w:tc>
          <w:tcPr>
            <w:tcW w:w="778" w:type="dxa"/>
            <w:tcBorders>
              <w:top w:val="nil"/>
              <w:left w:val="nil"/>
              <w:bottom w:val="nil"/>
              <w:right w:val="nil"/>
            </w:tcBorders>
            <w:shd w:val="clear" w:color="auto" w:fill="auto"/>
            <w:noWrap/>
            <w:vAlign w:val="bottom"/>
            <w:hideMark/>
          </w:tcPr>
          <w:p w14:paraId="27110D7C"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3</w:t>
            </w:r>
          </w:p>
        </w:tc>
        <w:tc>
          <w:tcPr>
            <w:tcW w:w="1145" w:type="dxa"/>
            <w:tcBorders>
              <w:top w:val="nil"/>
              <w:left w:val="nil"/>
              <w:bottom w:val="nil"/>
              <w:right w:val="nil"/>
            </w:tcBorders>
            <w:shd w:val="clear" w:color="auto" w:fill="auto"/>
            <w:noWrap/>
            <w:vAlign w:val="bottom"/>
            <w:hideMark/>
          </w:tcPr>
          <w:p w14:paraId="543F17D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21.4</w:t>
            </w:r>
          </w:p>
        </w:tc>
      </w:tr>
      <w:tr w:rsidR="009D04D8" w:rsidRPr="00087117" w14:paraId="30B02966" w14:textId="77777777" w:rsidTr="00FD1501">
        <w:trPr>
          <w:trHeight w:val="300"/>
        </w:trPr>
        <w:tc>
          <w:tcPr>
            <w:tcW w:w="4766" w:type="dxa"/>
            <w:gridSpan w:val="2"/>
            <w:tcBorders>
              <w:top w:val="nil"/>
              <w:left w:val="nil"/>
              <w:right w:val="nil"/>
            </w:tcBorders>
            <w:shd w:val="clear" w:color="auto" w:fill="auto"/>
            <w:noWrap/>
            <w:vAlign w:val="center"/>
            <w:hideMark/>
          </w:tcPr>
          <w:p w14:paraId="1E5DF081" w14:textId="77777777" w:rsidR="009D04D8" w:rsidRPr="00087117" w:rsidRDefault="009D04D8" w:rsidP="00FD1501">
            <w:pPr>
              <w:spacing w:after="0" w:line="240" w:lineRule="auto"/>
              <w:rPr>
                <w:rFonts w:ascii="Times New Roman" w:eastAsia="Arial Unicode MS" w:hAnsi="Times New Roman" w:cs="Times New Roman"/>
                <w:color w:val="000000"/>
                <w:sz w:val="24"/>
                <w:szCs w:val="24"/>
                <w:lang w:val="en-GB" w:eastAsia="en-GB"/>
              </w:rPr>
            </w:pPr>
            <w:r w:rsidRPr="00087117">
              <w:rPr>
                <w:rFonts w:ascii="Times New Roman" w:eastAsia="Arial Unicode MS" w:hAnsi="Times New Roman" w:cs="Times New Roman"/>
                <w:color w:val="000000"/>
                <w:sz w:val="24"/>
                <w:szCs w:val="24"/>
                <w:lang w:val="en-GB" w:eastAsia="en-GB"/>
              </w:rPr>
              <w:t>Carbohydrate metabolism</w:t>
            </w:r>
          </w:p>
        </w:tc>
        <w:tc>
          <w:tcPr>
            <w:tcW w:w="778" w:type="dxa"/>
            <w:tcBorders>
              <w:top w:val="nil"/>
              <w:left w:val="nil"/>
              <w:right w:val="nil"/>
            </w:tcBorders>
            <w:shd w:val="clear" w:color="auto" w:fill="auto"/>
            <w:noWrap/>
            <w:vAlign w:val="bottom"/>
            <w:hideMark/>
          </w:tcPr>
          <w:p w14:paraId="14E04FA5"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778" w:type="dxa"/>
            <w:tcBorders>
              <w:top w:val="nil"/>
              <w:left w:val="nil"/>
              <w:right w:val="nil"/>
            </w:tcBorders>
            <w:shd w:val="clear" w:color="auto" w:fill="auto"/>
            <w:noWrap/>
            <w:vAlign w:val="bottom"/>
            <w:hideMark/>
          </w:tcPr>
          <w:p w14:paraId="7C5C2B0E"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1145" w:type="dxa"/>
            <w:tcBorders>
              <w:top w:val="nil"/>
              <w:left w:val="nil"/>
              <w:right w:val="nil"/>
            </w:tcBorders>
            <w:shd w:val="clear" w:color="auto" w:fill="auto"/>
            <w:noWrap/>
            <w:vAlign w:val="bottom"/>
            <w:hideMark/>
          </w:tcPr>
          <w:p w14:paraId="76ECA82D"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778" w:type="dxa"/>
            <w:tcBorders>
              <w:top w:val="nil"/>
              <w:left w:val="nil"/>
              <w:right w:val="nil"/>
            </w:tcBorders>
            <w:shd w:val="clear" w:color="auto" w:fill="auto"/>
            <w:noWrap/>
            <w:vAlign w:val="bottom"/>
            <w:hideMark/>
          </w:tcPr>
          <w:p w14:paraId="6FFCBC5B"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c>
          <w:tcPr>
            <w:tcW w:w="1145" w:type="dxa"/>
            <w:tcBorders>
              <w:top w:val="nil"/>
              <w:left w:val="nil"/>
              <w:right w:val="nil"/>
            </w:tcBorders>
            <w:shd w:val="clear" w:color="auto" w:fill="auto"/>
            <w:noWrap/>
            <w:vAlign w:val="bottom"/>
            <w:hideMark/>
          </w:tcPr>
          <w:p w14:paraId="4DD2F28F"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p>
        </w:tc>
      </w:tr>
      <w:tr w:rsidR="009D04D8" w:rsidRPr="00087117" w14:paraId="78D4C88A" w14:textId="77777777" w:rsidTr="00FD1501">
        <w:trPr>
          <w:trHeight w:val="300"/>
        </w:trPr>
        <w:tc>
          <w:tcPr>
            <w:tcW w:w="986" w:type="dxa"/>
            <w:tcBorders>
              <w:top w:val="nil"/>
              <w:left w:val="nil"/>
              <w:bottom w:val="single" w:sz="4" w:space="0" w:color="auto"/>
              <w:right w:val="nil"/>
            </w:tcBorders>
            <w:shd w:val="clear" w:color="auto" w:fill="auto"/>
            <w:noWrap/>
            <w:vAlign w:val="bottom"/>
            <w:hideMark/>
          </w:tcPr>
          <w:p w14:paraId="7130F289"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ec00562</w:t>
            </w:r>
          </w:p>
        </w:tc>
        <w:tc>
          <w:tcPr>
            <w:tcW w:w="3780" w:type="dxa"/>
            <w:tcBorders>
              <w:top w:val="nil"/>
              <w:left w:val="nil"/>
              <w:bottom w:val="single" w:sz="4" w:space="0" w:color="auto"/>
              <w:right w:val="nil"/>
            </w:tcBorders>
            <w:shd w:val="clear" w:color="auto" w:fill="auto"/>
            <w:noWrap/>
            <w:vAlign w:val="bottom"/>
            <w:hideMark/>
          </w:tcPr>
          <w:p w14:paraId="7DD572B8" w14:textId="77777777" w:rsidR="009D04D8" w:rsidRPr="00087117" w:rsidRDefault="009D04D8" w:rsidP="00FD1501">
            <w:pPr>
              <w:spacing w:after="0" w:line="240" w:lineRule="auto"/>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 xml:space="preserve"> Inositol phosphate metabolism </w:t>
            </w:r>
          </w:p>
        </w:tc>
        <w:tc>
          <w:tcPr>
            <w:tcW w:w="778" w:type="dxa"/>
            <w:tcBorders>
              <w:top w:val="nil"/>
              <w:left w:val="nil"/>
              <w:bottom w:val="single" w:sz="4" w:space="0" w:color="auto"/>
              <w:right w:val="nil"/>
            </w:tcBorders>
            <w:shd w:val="clear" w:color="auto" w:fill="auto"/>
            <w:noWrap/>
            <w:vAlign w:val="bottom"/>
            <w:hideMark/>
          </w:tcPr>
          <w:p w14:paraId="009EEDE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74</w:t>
            </w:r>
          </w:p>
        </w:tc>
        <w:tc>
          <w:tcPr>
            <w:tcW w:w="778" w:type="dxa"/>
            <w:tcBorders>
              <w:top w:val="nil"/>
              <w:left w:val="nil"/>
              <w:bottom w:val="single" w:sz="4" w:space="0" w:color="auto"/>
              <w:right w:val="nil"/>
            </w:tcBorders>
            <w:shd w:val="clear" w:color="auto" w:fill="auto"/>
            <w:noWrap/>
            <w:vAlign w:val="bottom"/>
            <w:hideMark/>
          </w:tcPr>
          <w:p w14:paraId="6C19E13A"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45</w:t>
            </w:r>
          </w:p>
        </w:tc>
        <w:tc>
          <w:tcPr>
            <w:tcW w:w="1145" w:type="dxa"/>
            <w:tcBorders>
              <w:top w:val="nil"/>
              <w:left w:val="nil"/>
              <w:bottom w:val="single" w:sz="4" w:space="0" w:color="auto"/>
              <w:right w:val="nil"/>
            </w:tcBorders>
            <w:shd w:val="clear" w:color="auto" w:fill="auto"/>
            <w:noWrap/>
            <w:vAlign w:val="bottom"/>
            <w:hideMark/>
          </w:tcPr>
          <w:p w14:paraId="37E26941"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60.8</w:t>
            </w:r>
          </w:p>
        </w:tc>
        <w:tc>
          <w:tcPr>
            <w:tcW w:w="778" w:type="dxa"/>
            <w:tcBorders>
              <w:top w:val="nil"/>
              <w:left w:val="nil"/>
              <w:bottom w:val="single" w:sz="4" w:space="0" w:color="auto"/>
              <w:right w:val="nil"/>
            </w:tcBorders>
            <w:shd w:val="clear" w:color="auto" w:fill="auto"/>
            <w:noWrap/>
            <w:vAlign w:val="bottom"/>
            <w:hideMark/>
          </w:tcPr>
          <w:p w14:paraId="03ECB94F"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9</w:t>
            </w:r>
          </w:p>
        </w:tc>
        <w:tc>
          <w:tcPr>
            <w:tcW w:w="1145" w:type="dxa"/>
            <w:tcBorders>
              <w:top w:val="nil"/>
              <w:left w:val="nil"/>
              <w:bottom w:val="single" w:sz="4" w:space="0" w:color="auto"/>
              <w:right w:val="nil"/>
            </w:tcBorders>
            <w:shd w:val="clear" w:color="auto" w:fill="auto"/>
            <w:noWrap/>
            <w:vAlign w:val="bottom"/>
            <w:hideMark/>
          </w:tcPr>
          <w:p w14:paraId="2B8DC53F" w14:textId="77777777" w:rsidR="009D04D8" w:rsidRPr="00087117" w:rsidRDefault="009D04D8" w:rsidP="00FD1501">
            <w:pPr>
              <w:spacing w:after="0" w:line="240" w:lineRule="auto"/>
              <w:jc w:val="right"/>
              <w:rPr>
                <w:rFonts w:ascii="Times New Roman" w:eastAsia="Times New Roman" w:hAnsi="Times New Roman" w:cs="Times New Roman"/>
                <w:color w:val="000000"/>
                <w:sz w:val="24"/>
                <w:szCs w:val="24"/>
                <w:lang w:val="en-GB" w:eastAsia="en-GB"/>
              </w:rPr>
            </w:pPr>
            <w:r w:rsidRPr="00087117">
              <w:rPr>
                <w:rFonts w:ascii="Times New Roman" w:eastAsia="Times New Roman" w:hAnsi="Times New Roman" w:cs="Times New Roman"/>
                <w:color w:val="000000"/>
                <w:sz w:val="24"/>
                <w:szCs w:val="24"/>
                <w:lang w:val="en-GB" w:eastAsia="en-GB"/>
              </w:rPr>
              <w:t>20</w:t>
            </w:r>
          </w:p>
        </w:tc>
      </w:tr>
    </w:tbl>
    <w:p w14:paraId="161E615A" w14:textId="77777777" w:rsidR="009D04D8" w:rsidRPr="00087117" w:rsidRDefault="009D04D8" w:rsidP="009D04D8">
      <w:pPr>
        <w:jc w:val="both"/>
        <w:rPr>
          <w:rFonts w:ascii="Times New Roman" w:hAnsi="Times New Roman" w:cs="Times New Roman"/>
          <w:sz w:val="24"/>
          <w:szCs w:val="24"/>
          <w:lang w:val="en-GB"/>
        </w:rPr>
      </w:pPr>
    </w:p>
    <w:p w14:paraId="2689800E" w14:textId="77777777" w:rsidR="00811DAD" w:rsidRPr="00DD76E7" w:rsidRDefault="00811DAD">
      <w:pPr>
        <w:rPr>
          <w:lang w:val="en-US"/>
        </w:rPr>
        <w:sectPr w:rsidR="00811DAD" w:rsidRPr="00DD76E7" w:rsidSect="00D70B5E">
          <w:footerReference w:type="default" r:id="rId16"/>
          <w:pgSz w:w="11906" w:h="16838"/>
          <w:pgMar w:top="1440" w:right="1418" w:bottom="1440" w:left="1418" w:header="709" w:footer="709" w:gutter="0"/>
          <w:cols w:space="708"/>
          <w:docGrid w:linePitch="360"/>
        </w:sectPr>
      </w:pPr>
    </w:p>
    <w:p w14:paraId="6A78FCDE" w14:textId="77777777" w:rsidR="00811DAD" w:rsidRPr="00AA4148" w:rsidRDefault="00811DAD">
      <w:pPr>
        <w:rPr>
          <w:rFonts w:ascii="Times New Roman" w:eastAsia="Times New Roman" w:hAnsi="Times New Roman" w:cs="Times New Roman"/>
          <w:sz w:val="24"/>
          <w:szCs w:val="24"/>
          <w:lang w:val="en-GB" w:eastAsia="en-GB"/>
        </w:rPr>
      </w:pPr>
      <w:r w:rsidRPr="00DD76E7">
        <w:rPr>
          <w:rFonts w:ascii="Times New Roman" w:hAnsi="Times New Roman" w:cs="Times New Roman"/>
          <w:lang w:val="en-US"/>
        </w:rPr>
        <w:lastRenderedPageBreak/>
        <w:t xml:space="preserve">Table </w:t>
      </w:r>
      <w:r w:rsidRPr="009D04D8">
        <w:rPr>
          <w:rFonts w:ascii="Times New Roman" w:hAnsi="Times New Roman" w:cs="Times New Roman"/>
          <w:lang w:val="en-US"/>
        </w:rPr>
        <w:t>S</w:t>
      </w:r>
      <w:r w:rsidR="009D04D8" w:rsidRPr="009D04D8">
        <w:rPr>
          <w:rFonts w:ascii="Times New Roman" w:hAnsi="Times New Roman" w:cs="Times New Roman"/>
          <w:lang w:val="en-US"/>
        </w:rPr>
        <w:t>2</w:t>
      </w:r>
      <w:r w:rsidRPr="009D04D8">
        <w:rPr>
          <w:rFonts w:ascii="Times New Roman" w:hAnsi="Times New Roman" w:cs="Times New Roman"/>
          <w:lang w:val="en-US"/>
        </w:rPr>
        <w:t>.</w:t>
      </w:r>
      <w:r w:rsidRPr="00DD76E7">
        <w:rPr>
          <w:rFonts w:ascii="Times New Roman" w:hAnsi="Times New Roman" w:cs="Times New Roman"/>
          <w:lang w:val="en-US"/>
        </w:rPr>
        <w:t xml:space="preserve"> </w:t>
      </w:r>
      <w:r w:rsidR="0081312A" w:rsidRPr="00AA4148">
        <w:rPr>
          <w:rFonts w:ascii="Times New Roman" w:eastAsia="Times New Roman" w:hAnsi="Times New Roman" w:cs="Times New Roman"/>
          <w:sz w:val="24"/>
          <w:szCs w:val="24"/>
          <w:lang w:val="en-GB" w:eastAsia="en-GB"/>
        </w:rPr>
        <w:t xml:space="preserve">Primer pairs designed from existing sequences used for amplification of selected </w:t>
      </w:r>
      <w:r w:rsidR="0081312A" w:rsidRPr="00DD76E7">
        <w:rPr>
          <w:rFonts w:ascii="Times New Roman" w:eastAsia="Times New Roman" w:hAnsi="Times New Roman" w:cs="Times New Roman"/>
          <w:i/>
          <w:sz w:val="24"/>
          <w:szCs w:val="24"/>
          <w:lang w:val="en-GB" w:eastAsia="en-GB"/>
        </w:rPr>
        <w:t>D</w:t>
      </w:r>
      <w:r w:rsidR="00DD76E7">
        <w:rPr>
          <w:rFonts w:ascii="Times New Roman" w:eastAsia="Times New Roman" w:hAnsi="Times New Roman" w:cs="Times New Roman"/>
          <w:i/>
          <w:sz w:val="24"/>
          <w:szCs w:val="24"/>
          <w:lang w:val="en-GB" w:eastAsia="en-GB"/>
        </w:rPr>
        <w:t>.</w:t>
      </w:r>
      <w:r w:rsidR="0081312A" w:rsidRPr="00DD76E7">
        <w:rPr>
          <w:rFonts w:ascii="Times New Roman" w:eastAsia="Times New Roman" w:hAnsi="Times New Roman" w:cs="Times New Roman"/>
          <w:i/>
          <w:sz w:val="24"/>
          <w:szCs w:val="24"/>
          <w:lang w:val="en-GB" w:eastAsia="en-GB"/>
        </w:rPr>
        <w:t xml:space="preserve"> magna</w:t>
      </w:r>
      <w:r w:rsidR="0081312A" w:rsidRPr="00AA4148">
        <w:rPr>
          <w:rFonts w:ascii="Times New Roman" w:eastAsia="Times New Roman" w:hAnsi="Times New Roman" w:cs="Times New Roman"/>
          <w:sz w:val="24"/>
          <w:szCs w:val="24"/>
          <w:lang w:val="en-GB" w:eastAsia="en-GB"/>
        </w:rPr>
        <w:t xml:space="preserve"> partial gene sequences.</w:t>
      </w:r>
    </w:p>
    <w:tbl>
      <w:tblPr>
        <w:tblW w:w="14496" w:type="dxa"/>
        <w:tblInd w:w="93" w:type="dxa"/>
        <w:tblLayout w:type="fixed"/>
        <w:tblLook w:val="04A0" w:firstRow="1" w:lastRow="0" w:firstColumn="1" w:lastColumn="0" w:noHBand="0" w:noVBand="1"/>
      </w:tblPr>
      <w:tblGrid>
        <w:gridCol w:w="1433"/>
        <w:gridCol w:w="2835"/>
        <w:gridCol w:w="1265"/>
        <w:gridCol w:w="3969"/>
        <w:gridCol w:w="3828"/>
        <w:gridCol w:w="1166"/>
      </w:tblGrid>
      <w:tr w:rsidR="00097145" w:rsidRPr="00097145" w14:paraId="424C0B0A" w14:textId="77777777" w:rsidTr="003B36E9">
        <w:trPr>
          <w:trHeight w:val="315"/>
        </w:trPr>
        <w:tc>
          <w:tcPr>
            <w:tcW w:w="1433" w:type="dxa"/>
            <w:tcBorders>
              <w:top w:val="single" w:sz="4" w:space="0" w:color="auto"/>
              <w:bottom w:val="single" w:sz="4" w:space="0" w:color="auto"/>
            </w:tcBorders>
            <w:shd w:val="clear" w:color="auto" w:fill="auto"/>
            <w:noWrap/>
            <w:vAlign w:val="center"/>
            <w:hideMark/>
          </w:tcPr>
          <w:p w14:paraId="3E89B08F" w14:textId="77777777" w:rsidR="002E7066" w:rsidRPr="00DD76E7" w:rsidRDefault="002E7066" w:rsidP="002E7066">
            <w:pPr>
              <w:spacing w:after="0" w:line="240" w:lineRule="auto"/>
              <w:rPr>
                <w:rFonts w:ascii="Times New Roman" w:eastAsia="Times New Roman" w:hAnsi="Times New Roman" w:cs="Times New Roman"/>
                <w:b/>
                <w:color w:val="000000"/>
                <w:sz w:val="20"/>
                <w:szCs w:val="20"/>
                <w:lang w:val="en-GB" w:eastAsia="en-GB"/>
              </w:rPr>
            </w:pPr>
            <w:r w:rsidRPr="00097145">
              <w:rPr>
                <w:rFonts w:ascii="Times New Roman" w:eastAsia="Times New Roman" w:hAnsi="Times New Roman" w:cs="Times New Roman"/>
                <w:b/>
                <w:color w:val="000000"/>
                <w:sz w:val="20"/>
                <w:szCs w:val="20"/>
                <w:lang w:val="en-GB" w:eastAsia="en-GB"/>
              </w:rPr>
              <w:t>Official gene symbol</w:t>
            </w:r>
          </w:p>
        </w:tc>
        <w:tc>
          <w:tcPr>
            <w:tcW w:w="2835" w:type="dxa"/>
            <w:tcBorders>
              <w:top w:val="single" w:sz="4" w:space="0" w:color="auto"/>
              <w:bottom w:val="single" w:sz="4" w:space="0" w:color="auto"/>
            </w:tcBorders>
            <w:vAlign w:val="center"/>
          </w:tcPr>
          <w:p w14:paraId="4347249B" w14:textId="77777777" w:rsidR="002E7066" w:rsidRPr="00DD76E7" w:rsidRDefault="002E7066" w:rsidP="002E7066">
            <w:pPr>
              <w:spacing w:after="0" w:line="240" w:lineRule="auto"/>
              <w:rPr>
                <w:rFonts w:ascii="Times New Roman" w:eastAsia="Times New Roman" w:hAnsi="Times New Roman" w:cs="Times New Roman"/>
                <w:b/>
                <w:color w:val="000000"/>
                <w:sz w:val="20"/>
                <w:szCs w:val="20"/>
                <w:lang w:val="en-GB" w:eastAsia="en-GB"/>
              </w:rPr>
            </w:pPr>
            <w:r w:rsidRPr="00DD76E7">
              <w:rPr>
                <w:rFonts w:ascii="Times New Roman" w:eastAsia="Times New Roman" w:hAnsi="Times New Roman" w:cs="Times New Roman"/>
                <w:b/>
                <w:color w:val="000000"/>
                <w:sz w:val="20"/>
                <w:szCs w:val="20"/>
                <w:lang w:val="en-GB" w:eastAsia="en-GB"/>
              </w:rPr>
              <w:t>Name/function</w:t>
            </w:r>
          </w:p>
        </w:tc>
        <w:tc>
          <w:tcPr>
            <w:tcW w:w="1265" w:type="dxa"/>
            <w:tcBorders>
              <w:top w:val="single" w:sz="4" w:space="0" w:color="auto"/>
              <w:bottom w:val="single" w:sz="4" w:space="0" w:color="auto"/>
            </w:tcBorders>
            <w:shd w:val="clear" w:color="auto" w:fill="auto"/>
            <w:noWrap/>
            <w:vAlign w:val="center"/>
            <w:hideMark/>
          </w:tcPr>
          <w:p w14:paraId="1B54332A" w14:textId="77777777" w:rsidR="002E7066" w:rsidRPr="00DD76E7" w:rsidRDefault="002E7066" w:rsidP="00BD7784">
            <w:pPr>
              <w:spacing w:after="0" w:line="240" w:lineRule="auto"/>
              <w:rPr>
                <w:rFonts w:ascii="Times New Roman" w:eastAsia="Times New Roman" w:hAnsi="Times New Roman" w:cs="Times New Roman"/>
                <w:b/>
                <w:color w:val="000000"/>
                <w:sz w:val="20"/>
                <w:szCs w:val="20"/>
                <w:lang w:val="en-GB" w:eastAsia="en-GB"/>
              </w:rPr>
            </w:pPr>
            <w:r w:rsidRPr="00DD76E7">
              <w:rPr>
                <w:rFonts w:ascii="Times New Roman" w:eastAsia="Times New Roman" w:hAnsi="Times New Roman" w:cs="Times New Roman"/>
                <w:b/>
                <w:color w:val="000000"/>
                <w:sz w:val="20"/>
                <w:szCs w:val="20"/>
                <w:lang w:val="en-GB" w:eastAsia="en-GB"/>
              </w:rPr>
              <w:t xml:space="preserve">Acc. Number </w:t>
            </w:r>
          </w:p>
        </w:tc>
        <w:tc>
          <w:tcPr>
            <w:tcW w:w="3969" w:type="dxa"/>
            <w:tcBorders>
              <w:top w:val="single" w:sz="4" w:space="0" w:color="auto"/>
              <w:bottom w:val="single" w:sz="4" w:space="0" w:color="auto"/>
            </w:tcBorders>
            <w:shd w:val="clear" w:color="auto" w:fill="auto"/>
            <w:noWrap/>
            <w:vAlign w:val="center"/>
            <w:hideMark/>
          </w:tcPr>
          <w:p w14:paraId="083B9878" w14:textId="77777777" w:rsidR="002E7066" w:rsidRPr="00DD76E7" w:rsidRDefault="002E7066" w:rsidP="002E7066">
            <w:pPr>
              <w:spacing w:after="0" w:line="240" w:lineRule="auto"/>
              <w:rPr>
                <w:rFonts w:ascii="Times New Roman" w:eastAsia="Times New Roman" w:hAnsi="Times New Roman" w:cs="Times New Roman"/>
                <w:b/>
                <w:color w:val="000000"/>
                <w:sz w:val="20"/>
                <w:szCs w:val="20"/>
                <w:lang w:val="en-GB" w:eastAsia="en-GB"/>
              </w:rPr>
            </w:pPr>
            <w:r w:rsidRPr="00DD76E7">
              <w:rPr>
                <w:rFonts w:ascii="Times New Roman" w:eastAsia="Times New Roman" w:hAnsi="Times New Roman" w:cs="Times New Roman"/>
                <w:b/>
                <w:color w:val="000000"/>
                <w:sz w:val="20"/>
                <w:szCs w:val="20"/>
                <w:lang w:val="en-GB" w:eastAsia="en-GB"/>
              </w:rPr>
              <w:t>Forward</w:t>
            </w:r>
          </w:p>
        </w:tc>
        <w:tc>
          <w:tcPr>
            <w:tcW w:w="3828" w:type="dxa"/>
            <w:tcBorders>
              <w:top w:val="single" w:sz="4" w:space="0" w:color="auto"/>
              <w:bottom w:val="single" w:sz="4" w:space="0" w:color="auto"/>
            </w:tcBorders>
            <w:shd w:val="clear" w:color="auto" w:fill="auto"/>
            <w:noWrap/>
            <w:vAlign w:val="center"/>
            <w:hideMark/>
          </w:tcPr>
          <w:p w14:paraId="7154EEA2" w14:textId="77777777" w:rsidR="002E7066" w:rsidRPr="00DD76E7" w:rsidRDefault="002E7066" w:rsidP="002E7066">
            <w:pPr>
              <w:spacing w:after="0" w:line="240" w:lineRule="auto"/>
              <w:rPr>
                <w:rFonts w:ascii="Times New Roman" w:eastAsia="Times New Roman" w:hAnsi="Times New Roman" w:cs="Times New Roman"/>
                <w:b/>
                <w:color w:val="000000"/>
                <w:sz w:val="20"/>
                <w:szCs w:val="20"/>
                <w:lang w:val="en-GB" w:eastAsia="en-GB"/>
              </w:rPr>
            </w:pPr>
            <w:r w:rsidRPr="00DD76E7">
              <w:rPr>
                <w:rFonts w:ascii="Times New Roman" w:eastAsia="Times New Roman" w:hAnsi="Times New Roman" w:cs="Times New Roman"/>
                <w:b/>
                <w:color w:val="000000"/>
                <w:sz w:val="20"/>
                <w:szCs w:val="20"/>
                <w:lang w:val="en-GB" w:eastAsia="en-GB"/>
              </w:rPr>
              <w:t>Reverse</w:t>
            </w:r>
          </w:p>
        </w:tc>
        <w:tc>
          <w:tcPr>
            <w:tcW w:w="1166" w:type="dxa"/>
            <w:tcBorders>
              <w:top w:val="single" w:sz="4" w:space="0" w:color="auto"/>
              <w:bottom w:val="single" w:sz="4" w:space="0" w:color="auto"/>
            </w:tcBorders>
            <w:shd w:val="clear" w:color="auto" w:fill="auto"/>
            <w:noWrap/>
            <w:vAlign w:val="center"/>
            <w:hideMark/>
          </w:tcPr>
          <w:p w14:paraId="6253C226" w14:textId="77777777" w:rsidR="002E7066" w:rsidRPr="00DD76E7" w:rsidRDefault="002E7066" w:rsidP="002E7066">
            <w:pPr>
              <w:spacing w:after="0" w:line="240" w:lineRule="auto"/>
              <w:rPr>
                <w:rFonts w:ascii="Times New Roman" w:eastAsia="Times New Roman" w:hAnsi="Times New Roman" w:cs="Times New Roman"/>
                <w:b/>
                <w:color w:val="000000"/>
                <w:sz w:val="20"/>
                <w:szCs w:val="20"/>
                <w:lang w:val="en-GB" w:eastAsia="en-GB"/>
              </w:rPr>
            </w:pPr>
            <w:r w:rsidRPr="00DD76E7">
              <w:rPr>
                <w:rFonts w:ascii="Times New Roman" w:eastAsia="Times New Roman" w:hAnsi="Times New Roman" w:cs="Times New Roman"/>
                <w:b/>
                <w:color w:val="000000"/>
                <w:sz w:val="20"/>
                <w:szCs w:val="20"/>
                <w:lang w:val="en-GB" w:eastAsia="en-GB"/>
              </w:rPr>
              <w:t>Amplicon</w:t>
            </w:r>
            <w:r w:rsidR="00300DC0" w:rsidRPr="00DD76E7">
              <w:rPr>
                <w:rFonts w:ascii="Times New Roman" w:eastAsia="Times New Roman" w:hAnsi="Times New Roman" w:cs="Times New Roman"/>
                <w:b/>
                <w:color w:val="000000"/>
                <w:sz w:val="20"/>
                <w:szCs w:val="20"/>
                <w:lang w:val="en-GB" w:eastAsia="en-GB"/>
              </w:rPr>
              <w:t xml:space="preserve"> size</w:t>
            </w:r>
            <w:r w:rsidRPr="00DD76E7">
              <w:rPr>
                <w:rFonts w:ascii="Times New Roman" w:eastAsia="Times New Roman" w:hAnsi="Times New Roman" w:cs="Times New Roman"/>
                <w:b/>
                <w:color w:val="000000"/>
                <w:sz w:val="20"/>
                <w:szCs w:val="20"/>
                <w:lang w:val="en-GB" w:eastAsia="en-GB"/>
              </w:rPr>
              <w:t xml:space="preserve"> (bp)</w:t>
            </w:r>
          </w:p>
        </w:tc>
      </w:tr>
      <w:tr w:rsidR="00097145" w:rsidRPr="00097145" w14:paraId="25C058FA" w14:textId="77777777" w:rsidTr="003B36E9">
        <w:trPr>
          <w:trHeight w:val="300"/>
        </w:trPr>
        <w:tc>
          <w:tcPr>
            <w:tcW w:w="1433" w:type="dxa"/>
            <w:tcBorders>
              <w:top w:val="single" w:sz="4" w:space="0" w:color="auto"/>
            </w:tcBorders>
            <w:shd w:val="clear" w:color="auto" w:fill="auto"/>
            <w:noWrap/>
            <w:vAlign w:val="center"/>
            <w:hideMark/>
          </w:tcPr>
          <w:p w14:paraId="7A50534C" w14:textId="77777777" w:rsidR="007608FD" w:rsidRPr="00097145" w:rsidRDefault="007608FD" w:rsidP="00CA379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ALPHA4GT1</w:t>
            </w:r>
          </w:p>
        </w:tc>
        <w:tc>
          <w:tcPr>
            <w:tcW w:w="2835" w:type="dxa"/>
            <w:tcBorders>
              <w:top w:val="single" w:sz="4" w:space="0" w:color="auto"/>
            </w:tcBorders>
            <w:vAlign w:val="center"/>
          </w:tcPr>
          <w:p w14:paraId="7698948D" w14:textId="77777777" w:rsidR="007608FD" w:rsidRPr="00097145" w:rsidRDefault="007608FD" w:rsidP="00CA3796">
            <w:pPr>
              <w:rPr>
                <w:color w:val="000000"/>
                <w:sz w:val="20"/>
                <w:szCs w:val="20"/>
              </w:rPr>
            </w:pPr>
            <w:r w:rsidRPr="00097145">
              <w:rPr>
                <w:rFonts w:ascii="Times New Roman" w:eastAsia="Times New Roman" w:hAnsi="Times New Roman" w:cs="Times New Roman"/>
                <w:color w:val="000000"/>
                <w:sz w:val="20"/>
                <w:szCs w:val="20"/>
                <w:lang w:val="en-GB" w:eastAsia="en-GB"/>
              </w:rPr>
              <w:t>α1,4-galactosyltransferase1</w:t>
            </w:r>
          </w:p>
        </w:tc>
        <w:tc>
          <w:tcPr>
            <w:tcW w:w="1265" w:type="dxa"/>
            <w:tcBorders>
              <w:top w:val="single" w:sz="4" w:space="0" w:color="auto"/>
            </w:tcBorders>
            <w:shd w:val="clear" w:color="auto" w:fill="auto"/>
            <w:noWrap/>
            <w:vAlign w:val="center"/>
            <w:hideMark/>
          </w:tcPr>
          <w:p w14:paraId="5687CE7F" w14:textId="77777777" w:rsidR="007608FD" w:rsidRPr="00097145" w:rsidRDefault="007608FD" w:rsidP="00CA3796">
            <w:pPr>
              <w:rPr>
                <w:color w:val="000000"/>
                <w:sz w:val="20"/>
                <w:szCs w:val="20"/>
              </w:rPr>
            </w:pPr>
            <w:r w:rsidRPr="00097145">
              <w:rPr>
                <w:color w:val="000000"/>
                <w:sz w:val="20"/>
                <w:szCs w:val="20"/>
              </w:rPr>
              <w:t>KZS12650</w:t>
            </w:r>
            <w:r w:rsidRPr="00097145" w:rsidDel="00804076">
              <w:rPr>
                <w:color w:val="000000"/>
                <w:sz w:val="20"/>
                <w:szCs w:val="20"/>
              </w:rPr>
              <w:t>.1</w:t>
            </w:r>
          </w:p>
        </w:tc>
        <w:tc>
          <w:tcPr>
            <w:tcW w:w="3969" w:type="dxa"/>
            <w:tcBorders>
              <w:top w:val="single" w:sz="4" w:space="0" w:color="auto"/>
            </w:tcBorders>
            <w:shd w:val="clear" w:color="auto" w:fill="auto"/>
            <w:noWrap/>
            <w:vAlign w:val="center"/>
            <w:hideMark/>
          </w:tcPr>
          <w:p w14:paraId="3309BFEB" w14:textId="77777777" w:rsidR="007608FD" w:rsidRPr="00DD76E7" w:rsidRDefault="007608FD" w:rsidP="00CA379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GCACCGACTCATCGACGAA</w:t>
            </w:r>
          </w:p>
        </w:tc>
        <w:tc>
          <w:tcPr>
            <w:tcW w:w="3828" w:type="dxa"/>
            <w:tcBorders>
              <w:top w:val="single" w:sz="4" w:space="0" w:color="auto"/>
            </w:tcBorders>
            <w:shd w:val="clear" w:color="auto" w:fill="auto"/>
            <w:noWrap/>
            <w:vAlign w:val="center"/>
            <w:hideMark/>
          </w:tcPr>
          <w:p w14:paraId="181475C9" w14:textId="77777777" w:rsidR="007608FD" w:rsidRPr="00DD76E7" w:rsidRDefault="007608FD" w:rsidP="00CA379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CGTGCCACATGTAATCGTCC</w:t>
            </w:r>
          </w:p>
        </w:tc>
        <w:tc>
          <w:tcPr>
            <w:tcW w:w="1166" w:type="dxa"/>
            <w:tcBorders>
              <w:top w:val="single" w:sz="4" w:space="0" w:color="auto"/>
            </w:tcBorders>
            <w:shd w:val="clear" w:color="auto" w:fill="auto"/>
            <w:noWrap/>
            <w:vAlign w:val="center"/>
            <w:hideMark/>
          </w:tcPr>
          <w:p w14:paraId="63F76A92" w14:textId="77777777" w:rsidR="007608FD" w:rsidRPr="00097145" w:rsidRDefault="007608FD" w:rsidP="00CA379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71</w:t>
            </w:r>
          </w:p>
        </w:tc>
      </w:tr>
      <w:tr w:rsidR="00097145" w:rsidRPr="00097145" w14:paraId="32F4E907" w14:textId="77777777" w:rsidTr="003B36E9">
        <w:trPr>
          <w:trHeight w:val="300"/>
        </w:trPr>
        <w:tc>
          <w:tcPr>
            <w:tcW w:w="1433" w:type="dxa"/>
            <w:shd w:val="clear" w:color="auto" w:fill="auto"/>
            <w:noWrap/>
            <w:vAlign w:val="center"/>
          </w:tcPr>
          <w:p w14:paraId="5F2244E9"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CG31522</w:t>
            </w:r>
          </w:p>
        </w:tc>
        <w:tc>
          <w:tcPr>
            <w:tcW w:w="2835" w:type="dxa"/>
            <w:vAlign w:val="center"/>
          </w:tcPr>
          <w:p w14:paraId="40BA9388"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Fatty acid elongase</w:t>
            </w:r>
          </w:p>
        </w:tc>
        <w:tc>
          <w:tcPr>
            <w:tcW w:w="1265" w:type="dxa"/>
            <w:shd w:val="clear" w:color="auto" w:fill="auto"/>
            <w:noWrap/>
            <w:vAlign w:val="center"/>
          </w:tcPr>
          <w:p w14:paraId="50BAB008"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KZS21395</w:t>
            </w:r>
          </w:p>
        </w:tc>
        <w:tc>
          <w:tcPr>
            <w:tcW w:w="3969" w:type="dxa"/>
            <w:shd w:val="clear" w:color="auto" w:fill="auto"/>
            <w:noWrap/>
            <w:vAlign w:val="center"/>
          </w:tcPr>
          <w:p w14:paraId="250004C4"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ACTGAGCCAGCCGAAACG</w:t>
            </w:r>
          </w:p>
        </w:tc>
        <w:tc>
          <w:tcPr>
            <w:tcW w:w="3828" w:type="dxa"/>
            <w:shd w:val="clear" w:color="auto" w:fill="auto"/>
            <w:noWrap/>
            <w:vAlign w:val="center"/>
          </w:tcPr>
          <w:p w14:paraId="0CC38F39"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CAGCCTTCAAACTACGCGGA</w:t>
            </w:r>
          </w:p>
        </w:tc>
        <w:tc>
          <w:tcPr>
            <w:tcW w:w="1166" w:type="dxa"/>
            <w:shd w:val="clear" w:color="auto" w:fill="auto"/>
            <w:noWrap/>
            <w:vAlign w:val="center"/>
          </w:tcPr>
          <w:p w14:paraId="455A4424"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101</w:t>
            </w:r>
          </w:p>
        </w:tc>
      </w:tr>
      <w:tr w:rsidR="00097145" w:rsidRPr="00097145" w14:paraId="0A0A4D35" w14:textId="77777777" w:rsidTr="003B36E9">
        <w:trPr>
          <w:trHeight w:val="300"/>
        </w:trPr>
        <w:tc>
          <w:tcPr>
            <w:tcW w:w="1433" w:type="dxa"/>
            <w:shd w:val="clear" w:color="auto" w:fill="auto"/>
            <w:noWrap/>
            <w:vAlign w:val="center"/>
            <w:hideMark/>
          </w:tcPr>
          <w:p w14:paraId="789C841C"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CG3635</w:t>
            </w:r>
          </w:p>
        </w:tc>
        <w:tc>
          <w:tcPr>
            <w:tcW w:w="2835" w:type="dxa"/>
            <w:vAlign w:val="center"/>
          </w:tcPr>
          <w:p w14:paraId="27852CD2" w14:textId="77777777" w:rsidR="007608FD" w:rsidRPr="00097145" w:rsidRDefault="007608FD" w:rsidP="002E7066">
            <w:pPr>
              <w:rPr>
                <w:color w:val="000000"/>
                <w:sz w:val="20"/>
                <w:szCs w:val="20"/>
              </w:rPr>
            </w:pPr>
            <w:r w:rsidRPr="00097145">
              <w:rPr>
                <w:color w:val="000000"/>
                <w:sz w:val="20"/>
                <w:szCs w:val="20"/>
              </w:rPr>
              <w:t>Putative lipase 3</w:t>
            </w:r>
          </w:p>
        </w:tc>
        <w:tc>
          <w:tcPr>
            <w:tcW w:w="1265" w:type="dxa"/>
            <w:shd w:val="clear" w:color="auto" w:fill="auto"/>
            <w:noWrap/>
            <w:vAlign w:val="center"/>
            <w:hideMark/>
          </w:tcPr>
          <w:p w14:paraId="3B153780" w14:textId="77777777" w:rsidR="007608FD" w:rsidRPr="00097145" w:rsidRDefault="007608FD" w:rsidP="002E7066">
            <w:pPr>
              <w:rPr>
                <w:color w:val="000000"/>
                <w:sz w:val="20"/>
                <w:szCs w:val="20"/>
              </w:rPr>
            </w:pPr>
            <w:r w:rsidRPr="00097145">
              <w:rPr>
                <w:color w:val="000000"/>
                <w:sz w:val="20"/>
                <w:szCs w:val="20"/>
              </w:rPr>
              <w:t>KZS16640</w:t>
            </w:r>
            <w:r w:rsidRPr="00097145" w:rsidDel="00804076">
              <w:rPr>
                <w:color w:val="000000"/>
                <w:sz w:val="20"/>
                <w:szCs w:val="20"/>
              </w:rPr>
              <w:t>.1</w:t>
            </w:r>
          </w:p>
        </w:tc>
        <w:tc>
          <w:tcPr>
            <w:tcW w:w="3969" w:type="dxa"/>
            <w:shd w:val="clear" w:color="auto" w:fill="auto"/>
            <w:noWrap/>
            <w:vAlign w:val="center"/>
            <w:hideMark/>
          </w:tcPr>
          <w:p w14:paraId="37FF00B8"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CTGGCTTCTGACTCAACTTGGA</w:t>
            </w:r>
          </w:p>
        </w:tc>
        <w:tc>
          <w:tcPr>
            <w:tcW w:w="3828" w:type="dxa"/>
            <w:shd w:val="clear" w:color="auto" w:fill="auto"/>
            <w:noWrap/>
            <w:vAlign w:val="center"/>
            <w:hideMark/>
          </w:tcPr>
          <w:p w14:paraId="4CCB56CE"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GGAAATCTCCGTGGTTGTAAGTTT</w:t>
            </w:r>
          </w:p>
        </w:tc>
        <w:tc>
          <w:tcPr>
            <w:tcW w:w="1166" w:type="dxa"/>
            <w:shd w:val="clear" w:color="auto" w:fill="auto"/>
            <w:noWrap/>
            <w:vAlign w:val="center"/>
            <w:hideMark/>
          </w:tcPr>
          <w:p w14:paraId="2FCDED03"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71</w:t>
            </w:r>
          </w:p>
        </w:tc>
      </w:tr>
      <w:tr w:rsidR="00097145" w:rsidRPr="00097145" w14:paraId="3BA87374" w14:textId="77777777" w:rsidTr="003B36E9">
        <w:trPr>
          <w:trHeight w:val="300"/>
        </w:trPr>
        <w:tc>
          <w:tcPr>
            <w:tcW w:w="1433" w:type="dxa"/>
            <w:shd w:val="clear" w:color="auto" w:fill="auto"/>
            <w:noWrap/>
            <w:vAlign w:val="center"/>
          </w:tcPr>
          <w:p w14:paraId="484097CF"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CG4500</w:t>
            </w:r>
          </w:p>
        </w:tc>
        <w:tc>
          <w:tcPr>
            <w:tcW w:w="2835" w:type="dxa"/>
            <w:vAlign w:val="center"/>
          </w:tcPr>
          <w:p w14:paraId="710CCAD2"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Fatty-acid-CoA ligase</w:t>
            </w:r>
          </w:p>
        </w:tc>
        <w:tc>
          <w:tcPr>
            <w:tcW w:w="1265" w:type="dxa"/>
            <w:shd w:val="clear" w:color="auto" w:fill="auto"/>
            <w:noWrap/>
            <w:vAlign w:val="center"/>
          </w:tcPr>
          <w:p w14:paraId="12CDC657" w14:textId="77777777" w:rsidR="007608FD" w:rsidRPr="00DD76E7" w:rsidRDefault="007608FD" w:rsidP="002E7066">
            <w:pPr>
              <w:spacing w:after="0" w:line="240" w:lineRule="auto"/>
              <w:rPr>
                <w:rFonts w:ascii="Arial" w:hAnsi="Arial" w:cs="Arial"/>
                <w:color w:val="222222"/>
                <w:sz w:val="20"/>
                <w:szCs w:val="20"/>
              </w:rPr>
            </w:pPr>
            <w:r w:rsidRPr="00097145">
              <w:rPr>
                <w:rFonts w:ascii="Times New Roman" w:eastAsia="Times New Roman" w:hAnsi="Times New Roman" w:cs="Times New Roman"/>
                <w:color w:val="000000"/>
                <w:sz w:val="20"/>
                <w:szCs w:val="20"/>
                <w:lang w:val="en-GB" w:eastAsia="en-GB"/>
              </w:rPr>
              <w:t>KZS06643</w:t>
            </w:r>
          </w:p>
        </w:tc>
        <w:tc>
          <w:tcPr>
            <w:tcW w:w="3969" w:type="dxa"/>
            <w:shd w:val="clear" w:color="auto" w:fill="auto"/>
            <w:noWrap/>
            <w:vAlign w:val="center"/>
          </w:tcPr>
          <w:p w14:paraId="7B3EA861"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CAATACGACACGAGAACGCCTA</w:t>
            </w:r>
          </w:p>
        </w:tc>
        <w:tc>
          <w:tcPr>
            <w:tcW w:w="3828" w:type="dxa"/>
            <w:shd w:val="clear" w:color="auto" w:fill="auto"/>
            <w:noWrap/>
            <w:vAlign w:val="center"/>
          </w:tcPr>
          <w:p w14:paraId="2DCE9AF5"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CGGCATCAGTTCATTCTCTTGAT</w:t>
            </w:r>
          </w:p>
        </w:tc>
        <w:tc>
          <w:tcPr>
            <w:tcW w:w="1166" w:type="dxa"/>
            <w:shd w:val="clear" w:color="auto" w:fill="auto"/>
            <w:noWrap/>
            <w:vAlign w:val="center"/>
          </w:tcPr>
          <w:p w14:paraId="6A1B7D72"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71</w:t>
            </w:r>
          </w:p>
        </w:tc>
      </w:tr>
      <w:tr w:rsidR="00097145" w:rsidRPr="00097145" w14:paraId="1C4866EC" w14:textId="77777777" w:rsidTr="003B36E9">
        <w:trPr>
          <w:trHeight w:val="300"/>
        </w:trPr>
        <w:tc>
          <w:tcPr>
            <w:tcW w:w="1433" w:type="dxa"/>
            <w:shd w:val="clear" w:color="auto" w:fill="auto"/>
            <w:noWrap/>
            <w:vAlign w:val="center"/>
          </w:tcPr>
          <w:p w14:paraId="4861F857"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CG5966</w:t>
            </w:r>
          </w:p>
        </w:tc>
        <w:tc>
          <w:tcPr>
            <w:tcW w:w="2835" w:type="dxa"/>
            <w:vAlign w:val="center"/>
          </w:tcPr>
          <w:p w14:paraId="7180FB38"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sidDel="002B18F0">
              <w:rPr>
                <w:rFonts w:ascii="Times New Roman" w:eastAsia="Times New Roman" w:hAnsi="Times New Roman" w:cs="Times New Roman"/>
                <w:color w:val="000000"/>
                <w:sz w:val="20"/>
                <w:szCs w:val="20"/>
                <w:lang w:val="en-GB" w:eastAsia="en-GB"/>
              </w:rPr>
              <w:t>Triacylglycerol lipase</w:t>
            </w:r>
          </w:p>
        </w:tc>
        <w:tc>
          <w:tcPr>
            <w:tcW w:w="1265" w:type="dxa"/>
            <w:shd w:val="clear" w:color="auto" w:fill="auto"/>
            <w:noWrap/>
            <w:vAlign w:val="center"/>
          </w:tcPr>
          <w:p w14:paraId="7C327678"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KZS12532</w:t>
            </w:r>
          </w:p>
        </w:tc>
        <w:tc>
          <w:tcPr>
            <w:tcW w:w="3969" w:type="dxa"/>
            <w:shd w:val="clear" w:color="auto" w:fill="auto"/>
            <w:noWrap/>
            <w:vAlign w:val="center"/>
          </w:tcPr>
          <w:p w14:paraId="36F7E5C9"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GTTGACCAATGATACGGTGACG</w:t>
            </w:r>
          </w:p>
        </w:tc>
        <w:tc>
          <w:tcPr>
            <w:tcW w:w="3828" w:type="dxa"/>
            <w:shd w:val="clear" w:color="auto" w:fill="auto"/>
            <w:noWrap/>
            <w:vAlign w:val="center"/>
          </w:tcPr>
          <w:p w14:paraId="5F37242A"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GATTTGCTAGATCCCAGTTGCTTT</w:t>
            </w:r>
          </w:p>
        </w:tc>
        <w:tc>
          <w:tcPr>
            <w:tcW w:w="1166" w:type="dxa"/>
            <w:shd w:val="clear" w:color="auto" w:fill="auto"/>
            <w:noWrap/>
            <w:vAlign w:val="center"/>
          </w:tcPr>
          <w:p w14:paraId="6173386C"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81</w:t>
            </w:r>
          </w:p>
        </w:tc>
      </w:tr>
      <w:tr w:rsidR="00097145" w:rsidRPr="00097145" w14:paraId="751BB0F7" w14:textId="77777777" w:rsidTr="003B36E9">
        <w:trPr>
          <w:trHeight w:val="300"/>
        </w:trPr>
        <w:tc>
          <w:tcPr>
            <w:tcW w:w="1433" w:type="dxa"/>
            <w:shd w:val="clear" w:color="auto" w:fill="auto"/>
            <w:noWrap/>
            <w:vAlign w:val="center"/>
          </w:tcPr>
          <w:p w14:paraId="20A11D7D"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CG6567</w:t>
            </w:r>
          </w:p>
        </w:tc>
        <w:tc>
          <w:tcPr>
            <w:tcW w:w="2835" w:type="dxa"/>
            <w:vAlign w:val="center"/>
          </w:tcPr>
          <w:p w14:paraId="5FF50F43"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Lysophospholipase</w:t>
            </w:r>
          </w:p>
        </w:tc>
        <w:tc>
          <w:tcPr>
            <w:tcW w:w="1265" w:type="dxa"/>
            <w:shd w:val="clear" w:color="auto" w:fill="auto"/>
            <w:noWrap/>
            <w:vAlign w:val="center"/>
          </w:tcPr>
          <w:p w14:paraId="575768C9" w14:textId="77777777" w:rsidR="007608FD" w:rsidRPr="00097145" w:rsidRDefault="00EE1A2C" w:rsidP="002E7066">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KZS14236</w:t>
            </w:r>
          </w:p>
        </w:tc>
        <w:tc>
          <w:tcPr>
            <w:tcW w:w="3969" w:type="dxa"/>
            <w:shd w:val="clear" w:color="auto" w:fill="auto"/>
            <w:noWrap/>
            <w:vAlign w:val="center"/>
          </w:tcPr>
          <w:p w14:paraId="4F5BD2FE"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AATGGGAGTTTCCGTGTTGC</w:t>
            </w:r>
          </w:p>
        </w:tc>
        <w:tc>
          <w:tcPr>
            <w:tcW w:w="3828" w:type="dxa"/>
            <w:shd w:val="clear" w:color="auto" w:fill="auto"/>
            <w:noWrap/>
            <w:vAlign w:val="center"/>
          </w:tcPr>
          <w:p w14:paraId="10BA2A4D"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GGTGTTGTGGCTCTGTCTTGC</w:t>
            </w:r>
          </w:p>
        </w:tc>
        <w:tc>
          <w:tcPr>
            <w:tcW w:w="1166" w:type="dxa"/>
            <w:shd w:val="clear" w:color="auto" w:fill="auto"/>
            <w:noWrap/>
            <w:vAlign w:val="center"/>
          </w:tcPr>
          <w:p w14:paraId="50F57F26"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81</w:t>
            </w:r>
          </w:p>
        </w:tc>
      </w:tr>
      <w:tr w:rsidR="00097145" w:rsidRPr="00097145" w14:paraId="1EE69F8A" w14:textId="77777777" w:rsidTr="003B36E9">
        <w:trPr>
          <w:trHeight w:val="300"/>
        </w:trPr>
        <w:tc>
          <w:tcPr>
            <w:tcW w:w="1433" w:type="dxa"/>
            <w:shd w:val="clear" w:color="auto" w:fill="auto"/>
            <w:noWrap/>
            <w:vAlign w:val="center"/>
            <w:hideMark/>
          </w:tcPr>
          <w:p w14:paraId="4260DD9B"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DESAT1</w:t>
            </w:r>
          </w:p>
        </w:tc>
        <w:tc>
          <w:tcPr>
            <w:tcW w:w="2835" w:type="dxa"/>
            <w:vAlign w:val="center"/>
          </w:tcPr>
          <w:p w14:paraId="1922501D" w14:textId="77777777" w:rsidR="007608FD" w:rsidRPr="00097145" w:rsidRDefault="007608FD" w:rsidP="002E7066">
            <w:pPr>
              <w:rPr>
                <w:color w:val="000000"/>
                <w:sz w:val="20"/>
                <w:szCs w:val="20"/>
              </w:rPr>
            </w:pPr>
            <w:r w:rsidRPr="00097145">
              <w:rPr>
                <w:rFonts w:ascii="Times New Roman" w:eastAsia="Times New Roman" w:hAnsi="Times New Roman" w:cs="Times New Roman"/>
                <w:color w:val="000000"/>
                <w:sz w:val="20"/>
                <w:szCs w:val="20"/>
                <w:lang w:val="en-GB" w:eastAsia="en-GB"/>
              </w:rPr>
              <w:t>Desaturase</w:t>
            </w:r>
          </w:p>
        </w:tc>
        <w:tc>
          <w:tcPr>
            <w:tcW w:w="1265" w:type="dxa"/>
            <w:shd w:val="clear" w:color="auto" w:fill="auto"/>
            <w:noWrap/>
            <w:vAlign w:val="center"/>
            <w:hideMark/>
          </w:tcPr>
          <w:p w14:paraId="546822FA" w14:textId="77777777" w:rsidR="007608FD" w:rsidRPr="00097145" w:rsidRDefault="007608FD" w:rsidP="002E7066">
            <w:pPr>
              <w:rPr>
                <w:color w:val="000000"/>
                <w:sz w:val="20"/>
                <w:szCs w:val="20"/>
              </w:rPr>
            </w:pPr>
            <w:r w:rsidRPr="00097145">
              <w:rPr>
                <w:color w:val="000000"/>
                <w:sz w:val="20"/>
                <w:szCs w:val="20"/>
              </w:rPr>
              <w:t>KZS17645</w:t>
            </w:r>
            <w:r w:rsidRPr="00097145" w:rsidDel="00804076">
              <w:rPr>
                <w:color w:val="000000"/>
                <w:sz w:val="20"/>
                <w:szCs w:val="20"/>
              </w:rPr>
              <w:t>.1</w:t>
            </w:r>
          </w:p>
        </w:tc>
        <w:tc>
          <w:tcPr>
            <w:tcW w:w="3969" w:type="dxa"/>
            <w:shd w:val="clear" w:color="auto" w:fill="auto"/>
            <w:noWrap/>
            <w:vAlign w:val="center"/>
            <w:hideMark/>
          </w:tcPr>
          <w:p w14:paraId="3A12C4BC"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GTTTGCAAGGGCCGTATTCA</w:t>
            </w:r>
          </w:p>
        </w:tc>
        <w:tc>
          <w:tcPr>
            <w:tcW w:w="3828" w:type="dxa"/>
            <w:shd w:val="clear" w:color="auto" w:fill="auto"/>
            <w:noWrap/>
            <w:vAlign w:val="center"/>
            <w:hideMark/>
          </w:tcPr>
          <w:p w14:paraId="7D123A0F"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ACGGGAAACGATAAGGAAATTTC</w:t>
            </w:r>
          </w:p>
        </w:tc>
        <w:tc>
          <w:tcPr>
            <w:tcW w:w="1166" w:type="dxa"/>
            <w:shd w:val="clear" w:color="auto" w:fill="auto"/>
            <w:noWrap/>
            <w:vAlign w:val="center"/>
            <w:hideMark/>
          </w:tcPr>
          <w:p w14:paraId="3F4A4284"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71</w:t>
            </w:r>
          </w:p>
        </w:tc>
      </w:tr>
      <w:tr w:rsidR="00097145" w:rsidRPr="00097145" w14:paraId="1E7E6037" w14:textId="77777777" w:rsidTr="003B36E9">
        <w:trPr>
          <w:trHeight w:val="300"/>
        </w:trPr>
        <w:tc>
          <w:tcPr>
            <w:tcW w:w="1433" w:type="dxa"/>
            <w:shd w:val="clear" w:color="auto" w:fill="auto"/>
            <w:noWrap/>
            <w:vAlign w:val="center"/>
            <w:hideMark/>
          </w:tcPr>
          <w:p w14:paraId="108345F4"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G3PDH</w:t>
            </w:r>
          </w:p>
        </w:tc>
        <w:tc>
          <w:tcPr>
            <w:tcW w:w="2835" w:type="dxa"/>
            <w:vAlign w:val="center"/>
          </w:tcPr>
          <w:p w14:paraId="171F6CCC" w14:textId="77777777" w:rsidR="007608FD" w:rsidRPr="00097145" w:rsidRDefault="007608FD" w:rsidP="002E7066">
            <w:pPr>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HK glyceraldehyde-3-phosphate dehydrogenase</w:t>
            </w:r>
          </w:p>
        </w:tc>
        <w:tc>
          <w:tcPr>
            <w:tcW w:w="1265" w:type="dxa"/>
            <w:shd w:val="clear" w:color="auto" w:fill="auto"/>
            <w:noWrap/>
            <w:vAlign w:val="center"/>
            <w:hideMark/>
          </w:tcPr>
          <w:p w14:paraId="2B9D88B4" w14:textId="77777777" w:rsidR="007608FD" w:rsidRPr="00097145" w:rsidRDefault="007608FD" w:rsidP="00DD76E7">
            <w:pPr>
              <w:rPr>
                <w:rFonts w:ascii="Times New Roman" w:eastAsia="Times New Roman" w:hAnsi="Times New Roman" w:cs="Times New Roman"/>
                <w:color w:val="000000"/>
                <w:sz w:val="20"/>
                <w:szCs w:val="20"/>
                <w:lang w:val="en-GB" w:eastAsia="en-GB"/>
              </w:rPr>
            </w:pPr>
            <w:r w:rsidRPr="00DD76E7">
              <w:rPr>
                <w:color w:val="000000"/>
                <w:sz w:val="20"/>
                <w:szCs w:val="20"/>
              </w:rPr>
              <w:t>AJ292555</w:t>
            </w:r>
          </w:p>
        </w:tc>
        <w:tc>
          <w:tcPr>
            <w:tcW w:w="3969" w:type="dxa"/>
            <w:shd w:val="clear" w:color="auto" w:fill="auto"/>
            <w:noWrap/>
            <w:vAlign w:val="center"/>
            <w:hideMark/>
          </w:tcPr>
          <w:p w14:paraId="55923CE1"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GACCATTACGCTGCTGAATACG</w:t>
            </w:r>
          </w:p>
        </w:tc>
        <w:tc>
          <w:tcPr>
            <w:tcW w:w="3828" w:type="dxa"/>
            <w:shd w:val="clear" w:color="auto" w:fill="auto"/>
            <w:noWrap/>
            <w:vAlign w:val="center"/>
            <w:hideMark/>
          </w:tcPr>
          <w:p w14:paraId="66365542"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CCTTTGCTGACGCCGATAGG</w:t>
            </w:r>
          </w:p>
        </w:tc>
        <w:tc>
          <w:tcPr>
            <w:tcW w:w="1166" w:type="dxa"/>
            <w:shd w:val="clear" w:color="auto" w:fill="auto"/>
            <w:noWrap/>
            <w:vAlign w:val="center"/>
            <w:hideMark/>
          </w:tcPr>
          <w:p w14:paraId="4D71B6CB"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100</w:t>
            </w:r>
          </w:p>
        </w:tc>
      </w:tr>
      <w:tr w:rsidR="00097145" w:rsidRPr="00097145" w14:paraId="7D94A460" w14:textId="77777777" w:rsidTr="003B36E9">
        <w:trPr>
          <w:trHeight w:val="300"/>
        </w:trPr>
        <w:tc>
          <w:tcPr>
            <w:tcW w:w="1433" w:type="dxa"/>
            <w:shd w:val="clear" w:color="auto" w:fill="auto"/>
            <w:noWrap/>
            <w:vAlign w:val="center"/>
            <w:hideMark/>
          </w:tcPr>
          <w:p w14:paraId="713DE8FB"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HB2</w:t>
            </w:r>
          </w:p>
        </w:tc>
        <w:tc>
          <w:tcPr>
            <w:tcW w:w="2835" w:type="dxa"/>
            <w:vAlign w:val="center"/>
          </w:tcPr>
          <w:p w14:paraId="6F1FDE91"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Hemoglobin 2</w:t>
            </w:r>
          </w:p>
        </w:tc>
        <w:tc>
          <w:tcPr>
            <w:tcW w:w="1265" w:type="dxa"/>
            <w:shd w:val="clear" w:color="auto" w:fill="auto"/>
            <w:noWrap/>
            <w:vAlign w:val="center"/>
            <w:hideMark/>
          </w:tcPr>
          <w:p w14:paraId="34AA4468" w14:textId="77777777" w:rsidR="007608FD" w:rsidRPr="00097145" w:rsidRDefault="007608FD" w:rsidP="00DD76E7">
            <w:pPr>
              <w:rPr>
                <w:rFonts w:ascii="Times New Roman" w:eastAsia="Times New Roman" w:hAnsi="Times New Roman" w:cs="Times New Roman"/>
                <w:color w:val="000000"/>
                <w:sz w:val="20"/>
                <w:szCs w:val="20"/>
                <w:lang w:val="en-GB" w:eastAsia="en-GB"/>
              </w:rPr>
            </w:pPr>
            <w:r w:rsidRPr="00DD76E7">
              <w:rPr>
                <w:color w:val="000000"/>
                <w:sz w:val="20"/>
                <w:szCs w:val="20"/>
              </w:rPr>
              <w:t>AB021136</w:t>
            </w:r>
          </w:p>
        </w:tc>
        <w:tc>
          <w:tcPr>
            <w:tcW w:w="3969" w:type="dxa"/>
            <w:shd w:val="clear" w:color="auto" w:fill="auto"/>
            <w:noWrap/>
            <w:vAlign w:val="center"/>
            <w:hideMark/>
          </w:tcPr>
          <w:p w14:paraId="030F1AA2"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CCCAGGTTCTTTTCCGCCTTC</w:t>
            </w:r>
          </w:p>
        </w:tc>
        <w:tc>
          <w:tcPr>
            <w:tcW w:w="3828" w:type="dxa"/>
            <w:shd w:val="clear" w:color="auto" w:fill="auto"/>
            <w:noWrap/>
            <w:vAlign w:val="center"/>
            <w:hideMark/>
          </w:tcPr>
          <w:p w14:paraId="757D6BF3"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CGGATTGAGGAACATCGGC</w:t>
            </w:r>
          </w:p>
        </w:tc>
        <w:tc>
          <w:tcPr>
            <w:tcW w:w="1166" w:type="dxa"/>
            <w:shd w:val="clear" w:color="auto" w:fill="auto"/>
            <w:noWrap/>
            <w:vAlign w:val="center"/>
            <w:hideMark/>
          </w:tcPr>
          <w:p w14:paraId="67A344D6"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81</w:t>
            </w:r>
          </w:p>
        </w:tc>
      </w:tr>
      <w:tr w:rsidR="00097145" w:rsidRPr="00097145" w14:paraId="00980086" w14:textId="77777777" w:rsidTr="003B36E9">
        <w:trPr>
          <w:trHeight w:val="300"/>
        </w:trPr>
        <w:tc>
          <w:tcPr>
            <w:tcW w:w="1433" w:type="dxa"/>
            <w:shd w:val="clear" w:color="auto" w:fill="auto"/>
            <w:noWrap/>
            <w:vAlign w:val="center"/>
            <w:hideMark/>
          </w:tcPr>
          <w:p w14:paraId="4A72E086"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HR96</w:t>
            </w:r>
          </w:p>
        </w:tc>
        <w:tc>
          <w:tcPr>
            <w:tcW w:w="2835" w:type="dxa"/>
            <w:vAlign w:val="center"/>
          </w:tcPr>
          <w:p w14:paraId="341C5304"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Hormone receptor-like in 96 (but characterized)</w:t>
            </w:r>
          </w:p>
        </w:tc>
        <w:tc>
          <w:tcPr>
            <w:tcW w:w="1265" w:type="dxa"/>
            <w:shd w:val="clear" w:color="auto" w:fill="auto"/>
            <w:noWrap/>
            <w:vAlign w:val="center"/>
            <w:hideMark/>
          </w:tcPr>
          <w:p w14:paraId="3DA98E3B" w14:textId="77777777" w:rsidR="007608FD" w:rsidRPr="00097145" w:rsidRDefault="007608FD" w:rsidP="00DD76E7">
            <w:pPr>
              <w:rPr>
                <w:rFonts w:ascii="Times New Roman" w:eastAsia="Times New Roman" w:hAnsi="Times New Roman" w:cs="Times New Roman"/>
                <w:color w:val="000000"/>
                <w:sz w:val="20"/>
                <w:szCs w:val="20"/>
                <w:lang w:val="en-GB" w:eastAsia="en-GB"/>
              </w:rPr>
            </w:pPr>
            <w:r w:rsidRPr="00DD76E7">
              <w:rPr>
                <w:color w:val="000000"/>
                <w:sz w:val="20"/>
                <w:szCs w:val="20"/>
              </w:rPr>
              <w:t>JAM35624</w:t>
            </w:r>
          </w:p>
        </w:tc>
        <w:tc>
          <w:tcPr>
            <w:tcW w:w="3969" w:type="dxa"/>
            <w:shd w:val="clear" w:color="auto" w:fill="auto"/>
            <w:noWrap/>
            <w:vAlign w:val="center"/>
            <w:hideMark/>
          </w:tcPr>
          <w:p w14:paraId="2CC235BE"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CTTCCGTTAATGGTGCCAGG</w:t>
            </w:r>
          </w:p>
        </w:tc>
        <w:tc>
          <w:tcPr>
            <w:tcW w:w="3828" w:type="dxa"/>
            <w:shd w:val="clear" w:color="auto" w:fill="auto"/>
            <w:noWrap/>
            <w:vAlign w:val="center"/>
            <w:hideMark/>
          </w:tcPr>
          <w:p w14:paraId="3194785D"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ATTGTCACCCGTACGCAC</w:t>
            </w:r>
          </w:p>
        </w:tc>
        <w:tc>
          <w:tcPr>
            <w:tcW w:w="1166" w:type="dxa"/>
            <w:shd w:val="clear" w:color="auto" w:fill="auto"/>
            <w:noWrap/>
            <w:vAlign w:val="center"/>
            <w:hideMark/>
          </w:tcPr>
          <w:p w14:paraId="27DA666C"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p>
        </w:tc>
      </w:tr>
      <w:tr w:rsidR="00097145" w:rsidRPr="00097145" w14:paraId="1EBB5492" w14:textId="77777777" w:rsidTr="003B36E9">
        <w:trPr>
          <w:trHeight w:val="300"/>
        </w:trPr>
        <w:tc>
          <w:tcPr>
            <w:tcW w:w="1433" w:type="dxa"/>
            <w:shd w:val="clear" w:color="auto" w:fill="auto"/>
            <w:noWrap/>
            <w:vAlign w:val="center"/>
          </w:tcPr>
          <w:p w14:paraId="6258CC80"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INOS</w:t>
            </w:r>
          </w:p>
        </w:tc>
        <w:tc>
          <w:tcPr>
            <w:tcW w:w="2835" w:type="dxa"/>
            <w:vAlign w:val="center"/>
          </w:tcPr>
          <w:p w14:paraId="03AA30B5"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Myo-inositol-1-phosphate synthase</w:t>
            </w:r>
          </w:p>
        </w:tc>
        <w:tc>
          <w:tcPr>
            <w:tcW w:w="1265" w:type="dxa"/>
            <w:shd w:val="clear" w:color="auto" w:fill="auto"/>
            <w:noWrap/>
            <w:vAlign w:val="center"/>
          </w:tcPr>
          <w:p w14:paraId="331B4567"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KZS15705</w:t>
            </w:r>
          </w:p>
        </w:tc>
        <w:tc>
          <w:tcPr>
            <w:tcW w:w="3969" w:type="dxa"/>
            <w:shd w:val="clear" w:color="auto" w:fill="auto"/>
            <w:noWrap/>
            <w:vAlign w:val="center"/>
          </w:tcPr>
          <w:p w14:paraId="38425C5B"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CGTGACGTGCAGTAATCGTAATC</w:t>
            </w:r>
          </w:p>
        </w:tc>
        <w:tc>
          <w:tcPr>
            <w:tcW w:w="3828" w:type="dxa"/>
            <w:shd w:val="clear" w:color="auto" w:fill="auto"/>
            <w:noWrap/>
            <w:vAlign w:val="center"/>
          </w:tcPr>
          <w:p w14:paraId="64DDE406" w14:textId="77777777" w:rsidR="007608FD" w:rsidRPr="00DD76E7" w:rsidRDefault="007608FD" w:rsidP="0080407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GACTAAATTCCAAGTTGACAGCCC</w:t>
            </w:r>
          </w:p>
        </w:tc>
        <w:tc>
          <w:tcPr>
            <w:tcW w:w="1166" w:type="dxa"/>
            <w:shd w:val="clear" w:color="auto" w:fill="auto"/>
            <w:noWrap/>
            <w:vAlign w:val="center"/>
          </w:tcPr>
          <w:p w14:paraId="2F81B9A2"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81</w:t>
            </w:r>
          </w:p>
        </w:tc>
      </w:tr>
      <w:tr w:rsidR="00097145" w:rsidRPr="00097145" w14:paraId="7A54B213" w14:textId="77777777" w:rsidTr="003B36E9">
        <w:trPr>
          <w:trHeight w:val="300"/>
        </w:trPr>
        <w:tc>
          <w:tcPr>
            <w:tcW w:w="1433" w:type="dxa"/>
            <w:shd w:val="clear" w:color="auto" w:fill="auto"/>
            <w:noWrap/>
            <w:vAlign w:val="center"/>
            <w:hideMark/>
          </w:tcPr>
          <w:p w14:paraId="13A81AEA"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LIP4</w:t>
            </w:r>
          </w:p>
        </w:tc>
        <w:tc>
          <w:tcPr>
            <w:tcW w:w="2835" w:type="dxa"/>
            <w:vAlign w:val="center"/>
          </w:tcPr>
          <w:p w14:paraId="331D4D7D" w14:textId="77777777" w:rsidR="007608FD" w:rsidRPr="00097145" w:rsidRDefault="007608FD" w:rsidP="002E7066">
            <w:pPr>
              <w:rPr>
                <w:color w:val="000000"/>
                <w:sz w:val="20"/>
                <w:szCs w:val="20"/>
              </w:rPr>
            </w:pPr>
            <w:r w:rsidRPr="00097145">
              <w:rPr>
                <w:rFonts w:ascii="Times New Roman" w:eastAsia="Times New Roman" w:hAnsi="Times New Roman" w:cs="Times New Roman"/>
                <w:color w:val="000000"/>
                <w:sz w:val="20"/>
                <w:szCs w:val="20"/>
                <w:lang w:eastAsia="en-GB"/>
              </w:rPr>
              <w:t>Gastric triacylglycerol</w:t>
            </w:r>
            <w:r w:rsidRPr="00097145" w:rsidDel="002B18F0">
              <w:rPr>
                <w:rFonts w:ascii="Times New Roman" w:eastAsia="Times New Roman" w:hAnsi="Times New Roman" w:cs="Times New Roman"/>
                <w:color w:val="000000"/>
                <w:sz w:val="20"/>
                <w:szCs w:val="20"/>
                <w:lang w:eastAsia="en-GB"/>
              </w:rPr>
              <w:t xml:space="preserve"> lipase</w:t>
            </w:r>
          </w:p>
        </w:tc>
        <w:tc>
          <w:tcPr>
            <w:tcW w:w="1265" w:type="dxa"/>
            <w:shd w:val="clear" w:color="auto" w:fill="auto"/>
            <w:noWrap/>
            <w:vAlign w:val="center"/>
            <w:hideMark/>
          </w:tcPr>
          <w:p w14:paraId="06327D05" w14:textId="77777777" w:rsidR="007608FD" w:rsidRPr="00097145" w:rsidRDefault="007608FD" w:rsidP="002E7066">
            <w:pPr>
              <w:rPr>
                <w:color w:val="000000"/>
                <w:sz w:val="20"/>
                <w:szCs w:val="20"/>
              </w:rPr>
            </w:pPr>
            <w:r w:rsidRPr="00097145">
              <w:rPr>
                <w:color w:val="000000"/>
                <w:sz w:val="20"/>
                <w:szCs w:val="20"/>
              </w:rPr>
              <w:t>KZS21232</w:t>
            </w:r>
            <w:r w:rsidRPr="00097145" w:rsidDel="00804076">
              <w:rPr>
                <w:color w:val="000000"/>
                <w:sz w:val="20"/>
                <w:szCs w:val="20"/>
              </w:rPr>
              <w:t>.1</w:t>
            </w:r>
          </w:p>
        </w:tc>
        <w:tc>
          <w:tcPr>
            <w:tcW w:w="3969" w:type="dxa"/>
            <w:shd w:val="clear" w:color="auto" w:fill="auto"/>
            <w:noWrap/>
            <w:vAlign w:val="center"/>
            <w:hideMark/>
          </w:tcPr>
          <w:p w14:paraId="59F2DCAA"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TGTTCAAGTAACTCGAGAGGAAACG</w:t>
            </w:r>
          </w:p>
        </w:tc>
        <w:tc>
          <w:tcPr>
            <w:tcW w:w="3828" w:type="dxa"/>
            <w:shd w:val="clear" w:color="auto" w:fill="auto"/>
            <w:noWrap/>
            <w:vAlign w:val="center"/>
            <w:hideMark/>
          </w:tcPr>
          <w:p w14:paraId="55085A45"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CTTCTTGCTTTCTACCATTAAAACACA</w:t>
            </w:r>
          </w:p>
        </w:tc>
        <w:tc>
          <w:tcPr>
            <w:tcW w:w="1166" w:type="dxa"/>
            <w:shd w:val="clear" w:color="auto" w:fill="auto"/>
            <w:noWrap/>
            <w:vAlign w:val="center"/>
            <w:hideMark/>
          </w:tcPr>
          <w:p w14:paraId="3C7BF437"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71</w:t>
            </w:r>
          </w:p>
        </w:tc>
      </w:tr>
      <w:tr w:rsidR="00097145" w:rsidRPr="00097145" w14:paraId="75E393A0" w14:textId="77777777" w:rsidTr="003B36E9">
        <w:trPr>
          <w:trHeight w:val="300"/>
        </w:trPr>
        <w:tc>
          <w:tcPr>
            <w:tcW w:w="1433" w:type="dxa"/>
            <w:shd w:val="clear" w:color="auto" w:fill="auto"/>
            <w:noWrap/>
            <w:vAlign w:val="center"/>
            <w:hideMark/>
          </w:tcPr>
          <w:p w14:paraId="1E4089C7"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NLAZ</w:t>
            </w:r>
          </w:p>
        </w:tc>
        <w:tc>
          <w:tcPr>
            <w:tcW w:w="2835" w:type="dxa"/>
            <w:vAlign w:val="center"/>
          </w:tcPr>
          <w:p w14:paraId="2CF248F9" w14:textId="77777777" w:rsidR="007608FD" w:rsidRPr="00097145" w:rsidRDefault="007608FD" w:rsidP="002E7066">
            <w:pPr>
              <w:rPr>
                <w:color w:val="000000"/>
                <w:sz w:val="20"/>
                <w:szCs w:val="20"/>
              </w:rPr>
            </w:pPr>
            <w:r w:rsidRPr="00097145">
              <w:rPr>
                <w:rFonts w:ascii="Times New Roman" w:eastAsia="Times New Roman" w:hAnsi="Times New Roman" w:cs="Times New Roman"/>
                <w:color w:val="000000"/>
                <w:sz w:val="20"/>
                <w:szCs w:val="20"/>
                <w:lang w:val="en-GB" w:eastAsia="en-GB"/>
              </w:rPr>
              <w:t>Neural Lazarillo</w:t>
            </w:r>
          </w:p>
        </w:tc>
        <w:tc>
          <w:tcPr>
            <w:tcW w:w="1265" w:type="dxa"/>
            <w:shd w:val="clear" w:color="auto" w:fill="auto"/>
            <w:noWrap/>
            <w:vAlign w:val="center"/>
            <w:hideMark/>
          </w:tcPr>
          <w:p w14:paraId="65E63C57" w14:textId="77777777" w:rsidR="007608FD" w:rsidRPr="00097145" w:rsidRDefault="007608FD" w:rsidP="002E7066">
            <w:pPr>
              <w:rPr>
                <w:color w:val="000000"/>
                <w:sz w:val="20"/>
                <w:szCs w:val="20"/>
              </w:rPr>
            </w:pPr>
            <w:r w:rsidRPr="00097145">
              <w:rPr>
                <w:color w:val="000000"/>
                <w:sz w:val="20"/>
                <w:szCs w:val="20"/>
              </w:rPr>
              <w:t>KZS14940</w:t>
            </w:r>
            <w:r w:rsidRPr="00097145" w:rsidDel="00804076">
              <w:rPr>
                <w:color w:val="000000"/>
                <w:sz w:val="20"/>
                <w:szCs w:val="20"/>
              </w:rPr>
              <w:t>.1</w:t>
            </w:r>
          </w:p>
        </w:tc>
        <w:tc>
          <w:tcPr>
            <w:tcW w:w="3969" w:type="dxa"/>
            <w:shd w:val="clear" w:color="auto" w:fill="auto"/>
            <w:noWrap/>
            <w:vAlign w:val="center"/>
            <w:hideMark/>
          </w:tcPr>
          <w:p w14:paraId="4CA5C52C"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TCTATAGACACCATAAAAGTTTGGCAA</w:t>
            </w:r>
          </w:p>
        </w:tc>
        <w:tc>
          <w:tcPr>
            <w:tcW w:w="3828" w:type="dxa"/>
            <w:shd w:val="clear" w:color="auto" w:fill="auto"/>
            <w:noWrap/>
            <w:vAlign w:val="center"/>
            <w:hideMark/>
          </w:tcPr>
          <w:p w14:paraId="0E8A1496"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CACTTTCCCACTTTAAACTAAAACGA</w:t>
            </w:r>
          </w:p>
        </w:tc>
        <w:tc>
          <w:tcPr>
            <w:tcW w:w="1166" w:type="dxa"/>
            <w:shd w:val="clear" w:color="auto" w:fill="auto"/>
            <w:noWrap/>
            <w:vAlign w:val="center"/>
            <w:hideMark/>
          </w:tcPr>
          <w:p w14:paraId="62446BAC"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71</w:t>
            </w:r>
          </w:p>
        </w:tc>
      </w:tr>
      <w:tr w:rsidR="00097145" w:rsidRPr="00097145" w14:paraId="6C628D48" w14:textId="77777777" w:rsidTr="003B36E9">
        <w:trPr>
          <w:trHeight w:val="300"/>
        </w:trPr>
        <w:tc>
          <w:tcPr>
            <w:tcW w:w="1433" w:type="dxa"/>
            <w:shd w:val="clear" w:color="auto" w:fill="auto"/>
            <w:noWrap/>
            <w:vAlign w:val="center"/>
          </w:tcPr>
          <w:p w14:paraId="36A361C7"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Pect</w:t>
            </w:r>
          </w:p>
        </w:tc>
        <w:tc>
          <w:tcPr>
            <w:tcW w:w="2835" w:type="dxa"/>
            <w:vAlign w:val="center"/>
          </w:tcPr>
          <w:p w14:paraId="34EAE47D"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Phosphocholine/ethanolamine cytidylyltransferase</w:t>
            </w:r>
          </w:p>
        </w:tc>
        <w:tc>
          <w:tcPr>
            <w:tcW w:w="1265" w:type="dxa"/>
            <w:shd w:val="clear" w:color="auto" w:fill="auto"/>
            <w:noWrap/>
            <w:vAlign w:val="center"/>
          </w:tcPr>
          <w:p w14:paraId="324C570B" w14:textId="77777777" w:rsidR="007608FD" w:rsidRPr="00097145" w:rsidRDefault="00097145"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KZS13222</w:t>
            </w:r>
          </w:p>
        </w:tc>
        <w:tc>
          <w:tcPr>
            <w:tcW w:w="3969" w:type="dxa"/>
            <w:shd w:val="clear" w:color="auto" w:fill="auto"/>
            <w:noWrap/>
            <w:vAlign w:val="center"/>
          </w:tcPr>
          <w:p w14:paraId="35B40D59" w14:textId="77777777" w:rsidR="007608FD" w:rsidRPr="00DD76E7" w:rsidRDefault="007608FD" w:rsidP="00DD76E7">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ATGAGCAGGCAGTTGCAGCT</w:t>
            </w:r>
          </w:p>
        </w:tc>
        <w:tc>
          <w:tcPr>
            <w:tcW w:w="3828" w:type="dxa"/>
            <w:shd w:val="clear" w:color="auto" w:fill="auto"/>
            <w:noWrap/>
            <w:vAlign w:val="center"/>
          </w:tcPr>
          <w:p w14:paraId="5770ECB1" w14:textId="77777777" w:rsidR="007608FD" w:rsidRPr="00DD76E7" w:rsidRDefault="007608FD" w:rsidP="00DD76E7">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TGCCTGTATCATTTTGGGCC</w:t>
            </w:r>
          </w:p>
        </w:tc>
        <w:tc>
          <w:tcPr>
            <w:tcW w:w="1166" w:type="dxa"/>
            <w:shd w:val="clear" w:color="auto" w:fill="auto"/>
            <w:noWrap/>
            <w:vAlign w:val="center"/>
          </w:tcPr>
          <w:p w14:paraId="22352894"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81</w:t>
            </w:r>
          </w:p>
        </w:tc>
      </w:tr>
      <w:tr w:rsidR="00097145" w:rsidRPr="00097145" w14:paraId="7A571C68" w14:textId="77777777" w:rsidTr="003B36E9">
        <w:trPr>
          <w:trHeight w:val="300"/>
        </w:trPr>
        <w:tc>
          <w:tcPr>
            <w:tcW w:w="1433" w:type="dxa"/>
            <w:shd w:val="clear" w:color="auto" w:fill="auto"/>
            <w:noWrap/>
            <w:vAlign w:val="center"/>
          </w:tcPr>
          <w:p w14:paraId="1BD2E2FE"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PLA2</w:t>
            </w:r>
          </w:p>
        </w:tc>
        <w:tc>
          <w:tcPr>
            <w:tcW w:w="2835" w:type="dxa"/>
            <w:vAlign w:val="center"/>
          </w:tcPr>
          <w:p w14:paraId="045AEA0B"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Phospholipase A2</w:t>
            </w:r>
          </w:p>
        </w:tc>
        <w:tc>
          <w:tcPr>
            <w:tcW w:w="1265" w:type="dxa"/>
            <w:shd w:val="clear" w:color="auto" w:fill="auto"/>
            <w:noWrap/>
            <w:vAlign w:val="center"/>
          </w:tcPr>
          <w:p w14:paraId="2ED14B37" w14:textId="77777777" w:rsidR="007608FD" w:rsidRPr="00097145" w:rsidRDefault="00097145" w:rsidP="002E7066">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KZS08312.</w:t>
            </w:r>
          </w:p>
        </w:tc>
        <w:tc>
          <w:tcPr>
            <w:tcW w:w="3969" w:type="dxa"/>
            <w:shd w:val="clear" w:color="auto" w:fill="auto"/>
            <w:noWrap/>
            <w:vAlign w:val="center"/>
          </w:tcPr>
          <w:p w14:paraId="2E3F3EB2" w14:textId="77777777" w:rsidR="007608FD" w:rsidRPr="00DD76E7" w:rsidRDefault="007608FD" w:rsidP="00DD76E7">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TGCTCGTCGTCGTTCTTCG</w:t>
            </w:r>
          </w:p>
        </w:tc>
        <w:tc>
          <w:tcPr>
            <w:tcW w:w="3828" w:type="dxa"/>
            <w:shd w:val="clear" w:color="auto" w:fill="auto"/>
            <w:noWrap/>
            <w:vAlign w:val="center"/>
          </w:tcPr>
          <w:p w14:paraId="4B54F19A" w14:textId="77777777" w:rsidR="007608FD" w:rsidRPr="00DD76E7" w:rsidRDefault="007608FD" w:rsidP="00DD76E7">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TCCCTGTCGTTGTTGGCTG</w:t>
            </w:r>
          </w:p>
        </w:tc>
        <w:tc>
          <w:tcPr>
            <w:tcW w:w="1166" w:type="dxa"/>
            <w:shd w:val="clear" w:color="auto" w:fill="auto"/>
            <w:noWrap/>
            <w:vAlign w:val="center"/>
          </w:tcPr>
          <w:p w14:paraId="14C590F7"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81</w:t>
            </w:r>
          </w:p>
        </w:tc>
      </w:tr>
      <w:tr w:rsidR="00097145" w:rsidRPr="00097145" w14:paraId="2274B379" w14:textId="77777777" w:rsidTr="003B36E9">
        <w:trPr>
          <w:trHeight w:val="300"/>
        </w:trPr>
        <w:tc>
          <w:tcPr>
            <w:tcW w:w="1433" w:type="dxa"/>
            <w:shd w:val="clear" w:color="auto" w:fill="auto"/>
            <w:noWrap/>
            <w:vAlign w:val="center"/>
          </w:tcPr>
          <w:p w14:paraId="7AE9C953"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RXR</w:t>
            </w:r>
          </w:p>
        </w:tc>
        <w:tc>
          <w:tcPr>
            <w:tcW w:w="2835" w:type="dxa"/>
            <w:vAlign w:val="center"/>
          </w:tcPr>
          <w:p w14:paraId="75DD659E"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Retinoid X Receptor</w:t>
            </w:r>
          </w:p>
        </w:tc>
        <w:tc>
          <w:tcPr>
            <w:tcW w:w="1265" w:type="dxa"/>
            <w:shd w:val="clear" w:color="auto" w:fill="auto"/>
            <w:noWrap/>
            <w:vAlign w:val="center"/>
          </w:tcPr>
          <w:p w14:paraId="499050F7" w14:textId="77777777" w:rsidR="007608FD" w:rsidRPr="00097145" w:rsidRDefault="007608FD" w:rsidP="00DD76E7">
            <w:pPr>
              <w:rPr>
                <w:rFonts w:ascii="Times New Roman" w:eastAsia="Times New Roman" w:hAnsi="Times New Roman" w:cs="Times New Roman"/>
                <w:color w:val="000000"/>
                <w:sz w:val="20"/>
                <w:szCs w:val="20"/>
                <w:lang w:val="en-GB" w:eastAsia="en-GB"/>
              </w:rPr>
            </w:pPr>
            <w:r w:rsidRPr="00DD76E7">
              <w:rPr>
                <w:color w:val="000000"/>
                <w:sz w:val="20"/>
                <w:szCs w:val="20"/>
              </w:rPr>
              <w:t>DQ530508</w:t>
            </w:r>
          </w:p>
        </w:tc>
        <w:tc>
          <w:tcPr>
            <w:tcW w:w="3969" w:type="dxa"/>
            <w:shd w:val="clear" w:color="auto" w:fill="auto"/>
            <w:noWrap/>
            <w:vAlign w:val="center"/>
          </w:tcPr>
          <w:p w14:paraId="407EE33B"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GTGTCGAGTGCAAGGACGAG</w:t>
            </w:r>
          </w:p>
        </w:tc>
        <w:tc>
          <w:tcPr>
            <w:tcW w:w="3828" w:type="dxa"/>
            <w:shd w:val="clear" w:color="auto" w:fill="auto"/>
            <w:noWrap/>
            <w:vAlign w:val="center"/>
          </w:tcPr>
          <w:p w14:paraId="5EE01D8E" w14:textId="77777777" w:rsidR="007608FD" w:rsidRPr="00DD76E7" w:rsidRDefault="007608FD" w:rsidP="002E7066">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CCCATTCAACCAACTGGAAAA</w:t>
            </w:r>
          </w:p>
        </w:tc>
        <w:tc>
          <w:tcPr>
            <w:tcW w:w="1166" w:type="dxa"/>
            <w:shd w:val="clear" w:color="auto" w:fill="auto"/>
            <w:noWrap/>
            <w:vAlign w:val="center"/>
          </w:tcPr>
          <w:p w14:paraId="56DAC998" w14:textId="77777777" w:rsidR="007608FD" w:rsidRPr="00097145" w:rsidRDefault="007608FD" w:rsidP="00DD76E7">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100</w:t>
            </w:r>
          </w:p>
        </w:tc>
      </w:tr>
      <w:tr w:rsidR="00097145" w:rsidRPr="00097145" w14:paraId="173656E0" w14:textId="77777777" w:rsidTr="003B36E9">
        <w:trPr>
          <w:trHeight w:val="300"/>
        </w:trPr>
        <w:tc>
          <w:tcPr>
            <w:tcW w:w="1433" w:type="dxa"/>
            <w:tcBorders>
              <w:bottom w:val="single" w:sz="4" w:space="0" w:color="auto"/>
            </w:tcBorders>
            <w:shd w:val="clear" w:color="auto" w:fill="auto"/>
            <w:noWrap/>
            <w:vAlign w:val="center"/>
          </w:tcPr>
          <w:p w14:paraId="7215E7F8"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SL</w:t>
            </w:r>
          </w:p>
        </w:tc>
        <w:tc>
          <w:tcPr>
            <w:tcW w:w="2835" w:type="dxa"/>
            <w:tcBorders>
              <w:bottom w:val="single" w:sz="4" w:space="0" w:color="auto"/>
            </w:tcBorders>
            <w:vAlign w:val="center"/>
          </w:tcPr>
          <w:p w14:paraId="4D710C14"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Small wing; 1-phosphatidylinositol-4,5-bisphosphate phosphodiesterase</w:t>
            </w:r>
          </w:p>
        </w:tc>
        <w:tc>
          <w:tcPr>
            <w:tcW w:w="1265" w:type="dxa"/>
            <w:tcBorders>
              <w:bottom w:val="single" w:sz="4" w:space="0" w:color="auto"/>
            </w:tcBorders>
            <w:shd w:val="clear" w:color="auto" w:fill="auto"/>
            <w:noWrap/>
            <w:vAlign w:val="center"/>
          </w:tcPr>
          <w:p w14:paraId="04E94631"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KZS14804</w:t>
            </w:r>
          </w:p>
        </w:tc>
        <w:tc>
          <w:tcPr>
            <w:tcW w:w="3969" w:type="dxa"/>
            <w:tcBorders>
              <w:bottom w:val="single" w:sz="4" w:space="0" w:color="auto"/>
            </w:tcBorders>
            <w:shd w:val="clear" w:color="auto" w:fill="auto"/>
            <w:noWrap/>
            <w:vAlign w:val="center"/>
          </w:tcPr>
          <w:p w14:paraId="04368100" w14:textId="77777777" w:rsidR="007608FD" w:rsidRPr="00DD76E7" w:rsidRDefault="007608FD" w:rsidP="00DD76E7">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TCGACCAGCCTATACCACAGC</w:t>
            </w:r>
          </w:p>
        </w:tc>
        <w:tc>
          <w:tcPr>
            <w:tcW w:w="3828" w:type="dxa"/>
            <w:tcBorders>
              <w:bottom w:val="single" w:sz="4" w:space="0" w:color="auto"/>
            </w:tcBorders>
            <w:shd w:val="clear" w:color="auto" w:fill="auto"/>
            <w:noWrap/>
            <w:vAlign w:val="center"/>
          </w:tcPr>
          <w:p w14:paraId="39FF7D25" w14:textId="77777777" w:rsidR="007608FD" w:rsidRPr="00DD76E7" w:rsidRDefault="007608FD" w:rsidP="00DD76E7">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CGCCTGTGTTTTGGTAGGATG</w:t>
            </w:r>
          </w:p>
        </w:tc>
        <w:tc>
          <w:tcPr>
            <w:tcW w:w="1166" w:type="dxa"/>
            <w:tcBorders>
              <w:bottom w:val="single" w:sz="4" w:space="0" w:color="auto"/>
            </w:tcBorders>
            <w:shd w:val="clear" w:color="auto" w:fill="auto"/>
            <w:noWrap/>
            <w:vAlign w:val="center"/>
          </w:tcPr>
          <w:p w14:paraId="1970CB5C" w14:textId="77777777" w:rsidR="007608FD" w:rsidRPr="00097145" w:rsidRDefault="007608FD" w:rsidP="002E7066">
            <w:pPr>
              <w:spacing w:after="0" w:line="240" w:lineRule="auto"/>
              <w:rPr>
                <w:rFonts w:ascii="Times New Roman" w:eastAsia="Times New Roman" w:hAnsi="Times New Roman" w:cs="Times New Roman"/>
                <w:color w:val="000000"/>
                <w:sz w:val="20"/>
                <w:szCs w:val="20"/>
                <w:lang w:val="en-GB" w:eastAsia="en-GB"/>
              </w:rPr>
            </w:pPr>
            <w:r w:rsidRPr="00097145">
              <w:rPr>
                <w:rFonts w:ascii="Times New Roman" w:eastAsia="Times New Roman" w:hAnsi="Times New Roman" w:cs="Times New Roman"/>
                <w:color w:val="000000"/>
                <w:sz w:val="20"/>
                <w:szCs w:val="20"/>
                <w:lang w:val="en-GB" w:eastAsia="en-GB"/>
              </w:rPr>
              <w:t>71</w:t>
            </w:r>
          </w:p>
        </w:tc>
      </w:tr>
    </w:tbl>
    <w:p w14:paraId="1AAF89AC" w14:textId="77777777" w:rsidR="0066018E" w:rsidRDefault="0066018E">
      <w:pPr>
        <w:rPr>
          <w:rFonts w:ascii="Times New Roman" w:eastAsia="Times New Roman" w:hAnsi="Times New Roman" w:cs="Times New Roman"/>
          <w:sz w:val="24"/>
          <w:szCs w:val="24"/>
          <w:lang w:val="en-GB" w:eastAsia="en-GB"/>
        </w:rPr>
        <w:sectPr w:rsidR="0066018E" w:rsidSect="00CA3796">
          <w:pgSz w:w="16838" w:h="11906" w:orient="landscape"/>
          <w:pgMar w:top="1276" w:right="1440" w:bottom="1418" w:left="1440" w:header="709" w:footer="709" w:gutter="0"/>
          <w:cols w:space="708"/>
          <w:docGrid w:linePitch="360"/>
        </w:sectPr>
      </w:pPr>
    </w:p>
    <w:p w14:paraId="5B414B19" w14:textId="77777777" w:rsidR="005D121B" w:rsidRPr="00DD76E7" w:rsidRDefault="005D121B" w:rsidP="00DD76E7">
      <w:pPr>
        <w:jc w:val="both"/>
        <w:rPr>
          <w:rFonts w:ascii="Times New Roman" w:hAnsi="Times New Roman" w:cs="Times New Roman"/>
          <w:sz w:val="24"/>
          <w:szCs w:val="24"/>
          <w:lang w:val="en-US"/>
        </w:rPr>
      </w:pPr>
      <w:r w:rsidRPr="00DD76E7">
        <w:rPr>
          <w:rFonts w:ascii="Times New Roman" w:hAnsi="Times New Roman" w:cs="Times New Roman"/>
          <w:sz w:val="24"/>
          <w:szCs w:val="24"/>
          <w:lang w:val="en-US"/>
        </w:rPr>
        <w:lastRenderedPageBreak/>
        <w:t xml:space="preserve">Table </w:t>
      </w:r>
      <w:r w:rsidR="001E1D40" w:rsidRPr="00DD76E7">
        <w:rPr>
          <w:rFonts w:ascii="Times New Roman" w:hAnsi="Times New Roman" w:cs="Times New Roman"/>
          <w:sz w:val="24"/>
          <w:szCs w:val="24"/>
          <w:lang w:val="en-US"/>
        </w:rPr>
        <w:t>S</w:t>
      </w:r>
      <w:r w:rsidR="009D04D8">
        <w:rPr>
          <w:rFonts w:ascii="Times New Roman" w:hAnsi="Times New Roman" w:cs="Times New Roman"/>
          <w:sz w:val="24"/>
          <w:szCs w:val="24"/>
          <w:lang w:val="en-US"/>
        </w:rPr>
        <w:t>3</w:t>
      </w:r>
      <w:r w:rsidRPr="00DD76E7">
        <w:rPr>
          <w:rFonts w:ascii="Times New Roman" w:hAnsi="Times New Roman" w:cs="Times New Roman"/>
          <w:sz w:val="24"/>
          <w:szCs w:val="24"/>
          <w:lang w:val="en-US"/>
        </w:rPr>
        <w:t xml:space="preserve">. De-regulated </w:t>
      </w:r>
      <w:r w:rsidR="00DB7327" w:rsidRPr="00DD76E7">
        <w:rPr>
          <w:rFonts w:ascii="Times New Roman" w:hAnsi="Times New Roman" w:cs="Times New Roman"/>
          <w:i/>
          <w:sz w:val="24"/>
          <w:szCs w:val="24"/>
          <w:lang w:val="en-US"/>
        </w:rPr>
        <w:t>D. magna</w:t>
      </w:r>
      <w:r w:rsidR="00DB7327" w:rsidRPr="00DD76E7">
        <w:rPr>
          <w:rFonts w:ascii="Times New Roman" w:hAnsi="Times New Roman" w:cs="Times New Roman"/>
          <w:sz w:val="24"/>
          <w:szCs w:val="24"/>
          <w:lang w:val="en-US"/>
        </w:rPr>
        <w:t xml:space="preserve"> genes </w:t>
      </w:r>
      <w:r w:rsidR="00DD76E7" w:rsidRPr="00DD76E7">
        <w:rPr>
          <w:rFonts w:ascii="Times New Roman" w:hAnsi="Times New Roman" w:cs="Times New Roman"/>
          <w:sz w:val="24"/>
          <w:szCs w:val="24"/>
          <w:lang w:val="en-US"/>
        </w:rPr>
        <w:t>homologous</w:t>
      </w:r>
      <w:r w:rsidR="00DB7327" w:rsidRPr="00DD76E7">
        <w:rPr>
          <w:rFonts w:ascii="Times New Roman" w:hAnsi="Times New Roman" w:cs="Times New Roman"/>
          <w:sz w:val="24"/>
          <w:szCs w:val="24"/>
          <w:lang w:val="en-US"/>
        </w:rPr>
        <w:t xml:space="preserve"> to </w:t>
      </w:r>
      <w:r w:rsidR="00DB7327" w:rsidRPr="00DD76E7">
        <w:rPr>
          <w:rFonts w:ascii="Times New Roman" w:hAnsi="Times New Roman" w:cs="Times New Roman"/>
          <w:i/>
          <w:sz w:val="24"/>
          <w:szCs w:val="24"/>
          <w:lang w:val="en-US"/>
        </w:rPr>
        <w:t>D. melanogaster</w:t>
      </w:r>
      <w:r w:rsidR="00DB7327" w:rsidRPr="00DD76E7">
        <w:rPr>
          <w:rFonts w:ascii="Times New Roman" w:hAnsi="Times New Roman" w:cs="Times New Roman"/>
          <w:sz w:val="24"/>
          <w:szCs w:val="24"/>
          <w:lang w:val="en-US"/>
        </w:rPr>
        <w:t xml:space="preserve"> involved in lipid and related metabolic signaling pathways</w:t>
      </w:r>
      <w:r w:rsidR="002B18F0">
        <w:rPr>
          <w:rFonts w:ascii="Times New Roman" w:hAnsi="Times New Roman" w:cs="Times New Roman"/>
          <w:sz w:val="24"/>
          <w:szCs w:val="24"/>
          <w:lang w:val="en-US"/>
        </w:rPr>
        <w:t>.</w:t>
      </w:r>
    </w:p>
    <w:tbl>
      <w:tblPr>
        <w:tblW w:w="0" w:type="auto"/>
        <w:tblLayout w:type="fixed"/>
        <w:tblLook w:val="04A0" w:firstRow="1" w:lastRow="0" w:firstColumn="1" w:lastColumn="0" w:noHBand="0" w:noVBand="1"/>
      </w:tblPr>
      <w:tblGrid>
        <w:gridCol w:w="1347"/>
        <w:gridCol w:w="179"/>
        <w:gridCol w:w="1932"/>
        <w:gridCol w:w="179"/>
        <w:gridCol w:w="3417"/>
        <w:gridCol w:w="179"/>
        <w:gridCol w:w="1239"/>
        <w:gridCol w:w="179"/>
      </w:tblGrid>
      <w:tr w:rsidR="00074BA2" w:rsidRPr="00DB7327" w14:paraId="3C95F792" w14:textId="77777777" w:rsidTr="00A64D27">
        <w:trPr>
          <w:gridAfter w:val="1"/>
          <w:wAfter w:w="179" w:type="dxa"/>
          <w:trHeight w:val="20"/>
        </w:trPr>
        <w:tc>
          <w:tcPr>
            <w:tcW w:w="1347" w:type="dxa"/>
            <w:tcBorders>
              <w:top w:val="single" w:sz="4" w:space="0" w:color="auto"/>
              <w:bottom w:val="single" w:sz="4" w:space="0" w:color="auto"/>
            </w:tcBorders>
            <w:shd w:val="clear" w:color="auto" w:fill="auto"/>
            <w:noWrap/>
            <w:vAlign w:val="center"/>
            <w:hideMark/>
          </w:tcPr>
          <w:p w14:paraId="72EAE016" w14:textId="77777777" w:rsidR="00DB7327" w:rsidRPr="00DD76E7" w:rsidRDefault="00BA606F" w:rsidP="004C6C3F">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Official gene symbol</w:t>
            </w:r>
          </w:p>
        </w:tc>
        <w:tc>
          <w:tcPr>
            <w:tcW w:w="2111" w:type="dxa"/>
            <w:gridSpan w:val="2"/>
            <w:tcBorders>
              <w:top w:val="single" w:sz="4" w:space="0" w:color="auto"/>
              <w:bottom w:val="single" w:sz="4" w:space="0" w:color="auto"/>
            </w:tcBorders>
            <w:shd w:val="clear" w:color="auto" w:fill="auto"/>
            <w:noWrap/>
            <w:vAlign w:val="center"/>
            <w:hideMark/>
          </w:tcPr>
          <w:p w14:paraId="37A39C4F" w14:textId="77777777" w:rsidR="00074BA2" w:rsidRDefault="00275F01" w:rsidP="00275F01">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Drosophila Accession Number</w:t>
            </w:r>
          </w:p>
          <w:p w14:paraId="1AB06755" w14:textId="77777777" w:rsidR="00DB7327" w:rsidRPr="00DD76E7" w:rsidRDefault="00275F01" w:rsidP="00275F01">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w:t>
            </w:r>
            <w:r w:rsidRPr="00275F01">
              <w:rPr>
                <w:rFonts w:ascii="Times New Roman" w:eastAsia="Times New Roman" w:hAnsi="Times New Roman" w:cs="Times New Roman"/>
                <w:b/>
                <w:color w:val="000000"/>
                <w:sz w:val="20"/>
                <w:szCs w:val="20"/>
                <w:lang w:val="en-GB" w:eastAsia="en-GB"/>
              </w:rPr>
              <w:t>Dapma7 geneID</w:t>
            </w:r>
          </w:p>
        </w:tc>
        <w:tc>
          <w:tcPr>
            <w:tcW w:w="3596" w:type="dxa"/>
            <w:gridSpan w:val="2"/>
            <w:tcBorders>
              <w:top w:val="single" w:sz="4" w:space="0" w:color="auto"/>
              <w:bottom w:val="single" w:sz="4" w:space="0" w:color="auto"/>
            </w:tcBorders>
            <w:shd w:val="clear" w:color="auto" w:fill="auto"/>
            <w:noWrap/>
            <w:vAlign w:val="center"/>
            <w:hideMark/>
          </w:tcPr>
          <w:p w14:paraId="7C78D92E" w14:textId="77777777" w:rsidR="00DB7327" w:rsidRPr="00DD76E7" w:rsidRDefault="00BA606F" w:rsidP="00B543B0">
            <w:pPr>
              <w:spacing w:after="0" w:line="240" w:lineRule="auto"/>
              <w:rPr>
                <w:rFonts w:ascii="Times New Roman" w:eastAsia="Times New Roman" w:hAnsi="Times New Roman" w:cs="Times New Roman"/>
                <w:b/>
                <w:color w:val="000000"/>
                <w:sz w:val="20"/>
                <w:szCs w:val="20"/>
                <w:lang w:val="en-GB" w:eastAsia="en-GB"/>
              </w:rPr>
            </w:pPr>
            <w:r>
              <w:rPr>
                <w:rFonts w:ascii="Times New Roman" w:eastAsia="Times New Roman" w:hAnsi="Times New Roman" w:cs="Times New Roman"/>
                <w:b/>
                <w:color w:val="000000"/>
                <w:sz w:val="20"/>
                <w:szCs w:val="20"/>
                <w:lang w:val="en-GB" w:eastAsia="en-GB"/>
              </w:rPr>
              <w:t xml:space="preserve">Gene </w:t>
            </w:r>
            <w:r w:rsidR="00DB7327" w:rsidRPr="00DD76E7">
              <w:rPr>
                <w:rFonts w:ascii="Times New Roman" w:eastAsia="Times New Roman" w:hAnsi="Times New Roman" w:cs="Times New Roman"/>
                <w:b/>
                <w:color w:val="000000"/>
                <w:sz w:val="20"/>
                <w:szCs w:val="20"/>
                <w:lang w:val="en-GB" w:eastAsia="en-GB"/>
              </w:rPr>
              <w:t>Name</w:t>
            </w:r>
            <w:r>
              <w:rPr>
                <w:rFonts w:ascii="Times New Roman" w:eastAsia="Times New Roman" w:hAnsi="Times New Roman" w:cs="Times New Roman"/>
                <w:b/>
                <w:color w:val="000000"/>
                <w:sz w:val="20"/>
                <w:szCs w:val="20"/>
                <w:lang w:val="en-GB" w:eastAsia="en-GB"/>
              </w:rPr>
              <w:t>/</w:t>
            </w:r>
            <w:r w:rsidR="00B543B0">
              <w:rPr>
                <w:rFonts w:ascii="Times New Roman" w:eastAsia="Times New Roman" w:hAnsi="Times New Roman" w:cs="Times New Roman"/>
                <w:b/>
                <w:color w:val="000000"/>
                <w:sz w:val="20"/>
                <w:szCs w:val="20"/>
                <w:lang w:val="en-GB" w:eastAsia="en-GB"/>
              </w:rPr>
              <w:t>D</w:t>
            </w:r>
            <w:r>
              <w:rPr>
                <w:rFonts w:ascii="Times New Roman" w:eastAsia="Times New Roman" w:hAnsi="Times New Roman" w:cs="Times New Roman"/>
                <w:b/>
                <w:color w:val="000000"/>
                <w:sz w:val="20"/>
                <w:szCs w:val="20"/>
                <w:lang w:val="en-GB" w:eastAsia="en-GB"/>
              </w:rPr>
              <w:t>escription</w:t>
            </w:r>
          </w:p>
        </w:tc>
        <w:tc>
          <w:tcPr>
            <w:tcW w:w="1418" w:type="dxa"/>
            <w:gridSpan w:val="2"/>
            <w:tcBorders>
              <w:top w:val="single" w:sz="4" w:space="0" w:color="auto"/>
              <w:bottom w:val="single" w:sz="4" w:space="0" w:color="auto"/>
            </w:tcBorders>
            <w:shd w:val="clear" w:color="auto" w:fill="auto"/>
            <w:noWrap/>
            <w:vAlign w:val="center"/>
            <w:hideMark/>
          </w:tcPr>
          <w:p w14:paraId="4330A77B" w14:textId="77777777" w:rsidR="00DB7327" w:rsidRPr="00DD76E7" w:rsidRDefault="00DB7327" w:rsidP="00BA606F">
            <w:pPr>
              <w:spacing w:after="0" w:line="240" w:lineRule="auto"/>
              <w:rPr>
                <w:rFonts w:ascii="Times New Roman" w:eastAsia="Times New Roman" w:hAnsi="Times New Roman" w:cs="Times New Roman"/>
                <w:b/>
                <w:color w:val="000000"/>
                <w:sz w:val="20"/>
                <w:szCs w:val="20"/>
                <w:lang w:val="en-GB" w:eastAsia="en-GB"/>
              </w:rPr>
            </w:pPr>
            <w:r w:rsidRPr="00DD76E7">
              <w:rPr>
                <w:rFonts w:ascii="Times New Roman" w:eastAsia="Times New Roman" w:hAnsi="Times New Roman" w:cs="Times New Roman"/>
                <w:b/>
                <w:color w:val="000000"/>
                <w:sz w:val="20"/>
                <w:szCs w:val="20"/>
                <w:lang w:val="en-GB" w:eastAsia="en-GB"/>
              </w:rPr>
              <w:t>KEGG/GO</w:t>
            </w:r>
          </w:p>
        </w:tc>
      </w:tr>
      <w:tr w:rsidR="00074BA2" w:rsidRPr="00DB7327" w14:paraId="63AAED01" w14:textId="77777777" w:rsidTr="00A64D27">
        <w:trPr>
          <w:gridAfter w:val="1"/>
          <w:wAfter w:w="179" w:type="dxa"/>
          <w:trHeight w:val="300"/>
        </w:trPr>
        <w:tc>
          <w:tcPr>
            <w:tcW w:w="1347" w:type="dxa"/>
            <w:tcBorders>
              <w:top w:val="single" w:sz="4" w:space="0" w:color="auto"/>
            </w:tcBorders>
            <w:shd w:val="clear" w:color="auto" w:fill="auto"/>
            <w:noWrap/>
            <w:vAlign w:val="center"/>
            <w:hideMark/>
          </w:tcPr>
          <w:p w14:paraId="6047665E" w14:textId="77777777" w:rsidR="00BA606F" w:rsidRPr="00DB7327" w:rsidRDefault="00BA606F"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Brn</w:t>
            </w:r>
          </w:p>
        </w:tc>
        <w:tc>
          <w:tcPr>
            <w:tcW w:w="2111" w:type="dxa"/>
            <w:gridSpan w:val="2"/>
            <w:tcBorders>
              <w:top w:val="single" w:sz="4" w:space="0" w:color="auto"/>
            </w:tcBorders>
            <w:shd w:val="clear" w:color="auto" w:fill="auto"/>
            <w:noWrap/>
            <w:vAlign w:val="center"/>
            <w:hideMark/>
          </w:tcPr>
          <w:p w14:paraId="2E2F052F"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AAF45918</w:t>
            </w:r>
          </w:p>
        </w:tc>
        <w:tc>
          <w:tcPr>
            <w:tcW w:w="3596" w:type="dxa"/>
            <w:gridSpan w:val="2"/>
            <w:tcBorders>
              <w:top w:val="single" w:sz="4" w:space="0" w:color="auto"/>
            </w:tcBorders>
            <w:shd w:val="clear" w:color="auto" w:fill="auto"/>
            <w:noWrap/>
            <w:vAlign w:val="center"/>
            <w:hideMark/>
          </w:tcPr>
          <w:p w14:paraId="5CE6982A"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B</w:t>
            </w:r>
            <w:r w:rsidRPr="00DB7327">
              <w:rPr>
                <w:rFonts w:ascii="Times New Roman" w:eastAsia="Times New Roman" w:hAnsi="Times New Roman" w:cs="Times New Roman"/>
                <w:color w:val="000000"/>
                <w:sz w:val="20"/>
                <w:szCs w:val="20"/>
                <w:lang w:val="en-GB" w:eastAsia="en-GB"/>
              </w:rPr>
              <w:t>rainiac</w:t>
            </w:r>
            <w:r w:rsidR="00EE1A2C">
              <w:rPr>
                <w:rFonts w:ascii="Times New Roman" w:eastAsia="Times New Roman" w:hAnsi="Times New Roman" w:cs="Times New Roman"/>
                <w:color w:val="000000"/>
                <w:sz w:val="20"/>
                <w:szCs w:val="20"/>
                <w:lang w:val="en-GB" w:eastAsia="en-GB"/>
              </w:rPr>
              <w:t xml:space="preserve">, </w:t>
            </w:r>
            <w:r w:rsidR="00EE1A2C" w:rsidRPr="00EE1A2C">
              <w:rPr>
                <w:rFonts w:ascii="Times New Roman" w:eastAsia="Times New Roman" w:hAnsi="Times New Roman" w:cs="Times New Roman"/>
                <w:color w:val="000000"/>
                <w:sz w:val="20"/>
                <w:szCs w:val="20"/>
                <w:lang w:val="en-GB" w:eastAsia="en-GB"/>
              </w:rPr>
              <w:t>Beta-1,3-galactosyltransferase</w:t>
            </w:r>
          </w:p>
        </w:tc>
        <w:tc>
          <w:tcPr>
            <w:tcW w:w="1418" w:type="dxa"/>
            <w:gridSpan w:val="2"/>
            <w:tcBorders>
              <w:top w:val="single" w:sz="4" w:space="0" w:color="auto"/>
            </w:tcBorders>
            <w:shd w:val="clear" w:color="auto" w:fill="auto"/>
            <w:noWrap/>
            <w:vAlign w:val="center"/>
            <w:hideMark/>
          </w:tcPr>
          <w:p w14:paraId="15687706" w14:textId="77777777" w:rsidR="00BA606F" w:rsidRPr="00DB7327" w:rsidRDefault="00BA606F"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GlySL</w:t>
            </w:r>
          </w:p>
        </w:tc>
      </w:tr>
      <w:tr w:rsidR="00074BA2" w:rsidRPr="00DB7327" w14:paraId="32B12521" w14:textId="77777777" w:rsidTr="00A64D27">
        <w:trPr>
          <w:gridAfter w:val="1"/>
          <w:wAfter w:w="179" w:type="dxa"/>
          <w:trHeight w:val="300"/>
        </w:trPr>
        <w:tc>
          <w:tcPr>
            <w:tcW w:w="1347" w:type="dxa"/>
            <w:shd w:val="clear" w:color="auto" w:fill="auto"/>
            <w:noWrap/>
            <w:vAlign w:val="center"/>
            <w:hideMark/>
          </w:tcPr>
          <w:p w14:paraId="2F5338AC" w14:textId="77777777" w:rsidR="00BA606F" w:rsidRPr="00DB7327" w:rsidRDefault="00BA606F"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C1GalTA</w:t>
            </w:r>
          </w:p>
        </w:tc>
        <w:tc>
          <w:tcPr>
            <w:tcW w:w="2111" w:type="dxa"/>
            <w:gridSpan w:val="2"/>
            <w:shd w:val="clear" w:color="auto" w:fill="auto"/>
            <w:noWrap/>
            <w:vAlign w:val="center"/>
            <w:hideMark/>
          </w:tcPr>
          <w:p w14:paraId="26B1FB3F"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NP_609258</w:t>
            </w:r>
          </w:p>
        </w:tc>
        <w:tc>
          <w:tcPr>
            <w:tcW w:w="3596" w:type="dxa"/>
            <w:gridSpan w:val="2"/>
            <w:shd w:val="clear" w:color="auto" w:fill="auto"/>
            <w:noWrap/>
            <w:vAlign w:val="center"/>
            <w:hideMark/>
          </w:tcPr>
          <w:p w14:paraId="150074C9"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Core 1 Galactosyltransferase A</w:t>
            </w:r>
          </w:p>
        </w:tc>
        <w:tc>
          <w:tcPr>
            <w:tcW w:w="1418" w:type="dxa"/>
            <w:gridSpan w:val="2"/>
            <w:shd w:val="clear" w:color="auto" w:fill="auto"/>
            <w:noWrap/>
            <w:vAlign w:val="center"/>
            <w:hideMark/>
          </w:tcPr>
          <w:p w14:paraId="4D8CEEC7" w14:textId="77777777" w:rsidR="00BA606F" w:rsidRPr="00DB7327" w:rsidRDefault="00BA606F"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GlyL</w:t>
            </w:r>
          </w:p>
        </w:tc>
      </w:tr>
      <w:tr w:rsidR="00074BA2" w:rsidRPr="00DB7327" w14:paraId="057FFAD1" w14:textId="77777777" w:rsidTr="00A64D27">
        <w:trPr>
          <w:gridAfter w:val="1"/>
          <w:wAfter w:w="179" w:type="dxa"/>
          <w:trHeight w:val="300"/>
        </w:trPr>
        <w:tc>
          <w:tcPr>
            <w:tcW w:w="1347" w:type="dxa"/>
            <w:shd w:val="clear" w:color="auto" w:fill="auto"/>
            <w:noWrap/>
            <w:vAlign w:val="center"/>
            <w:hideMark/>
          </w:tcPr>
          <w:p w14:paraId="50EA3EDA" w14:textId="77777777" w:rsidR="00BA606F" w:rsidRPr="00DB7327" w:rsidRDefault="00BA606F"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CDase</w:t>
            </w:r>
          </w:p>
        </w:tc>
        <w:tc>
          <w:tcPr>
            <w:tcW w:w="2111" w:type="dxa"/>
            <w:gridSpan w:val="2"/>
            <w:shd w:val="clear" w:color="auto" w:fill="auto"/>
            <w:noWrap/>
            <w:vAlign w:val="center"/>
            <w:hideMark/>
          </w:tcPr>
          <w:p w14:paraId="4579FF32"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NP_651797</w:t>
            </w:r>
          </w:p>
        </w:tc>
        <w:tc>
          <w:tcPr>
            <w:tcW w:w="3596" w:type="dxa"/>
            <w:gridSpan w:val="2"/>
            <w:shd w:val="clear" w:color="auto" w:fill="auto"/>
            <w:noWrap/>
            <w:vAlign w:val="center"/>
            <w:hideMark/>
          </w:tcPr>
          <w:p w14:paraId="743FFE5F"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C</w:t>
            </w:r>
            <w:r w:rsidRPr="00DB7327">
              <w:rPr>
                <w:rFonts w:ascii="Times New Roman" w:eastAsia="Times New Roman" w:hAnsi="Times New Roman" w:cs="Times New Roman"/>
                <w:color w:val="000000"/>
                <w:sz w:val="20"/>
                <w:szCs w:val="20"/>
                <w:lang w:val="en-GB" w:eastAsia="en-GB"/>
              </w:rPr>
              <w:t>eramidase</w:t>
            </w:r>
          </w:p>
        </w:tc>
        <w:tc>
          <w:tcPr>
            <w:tcW w:w="1418" w:type="dxa"/>
            <w:gridSpan w:val="2"/>
            <w:shd w:val="clear" w:color="auto" w:fill="auto"/>
            <w:noWrap/>
            <w:vAlign w:val="center"/>
            <w:hideMark/>
          </w:tcPr>
          <w:p w14:paraId="560E8137" w14:textId="77777777" w:rsidR="00BA606F" w:rsidRPr="00DB7327" w:rsidRDefault="00BA606F" w:rsidP="00BA606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SL</w:t>
            </w:r>
          </w:p>
        </w:tc>
      </w:tr>
      <w:tr w:rsidR="00074BA2" w:rsidRPr="00CD1783" w14:paraId="454CBBEF" w14:textId="77777777" w:rsidTr="00A64D27">
        <w:trPr>
          <w:gridAfter w:val="1"/>
          <w:wAfter w:w="179" w:type="dxa"/>
          <w:trHeight w:val="300"/>
        </w:trPr>
        <w:tc>
          <w:tcPr>
            <w:tcW w:w="1347" w:type="dxa"/>
            <w:shd w:val="clear" w:color="auto" w:fill="auto"/>
            <w:noWrap/>
            <w:vAlign w:val="center"/>
          </w:tcPr>
          <w:p w14:paraId="19C5E39E" w14:textId="77777777" w:rsidR="00BA606F" w:rsidRPr="00DB7327" w:rsidRDefault="00BA606F" w:rsidP="004C6C3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CG10849</w:t>
            </w:r>
          </w:p>
        </w:tc>
        <w:tc>
          <w:tcPr>
            <w:tcW w:w="2111" w:type="dxa"/>
            <w:gridSpan w:val="2"/>
            <w:shd w:val="clear" w:color="auto" w:fill="auto"/>
            <w:noWrap/>
            <w:vAlign w:val="center"/>
          </w:tcPr>
          <w:p w14:paraId="57B9E702" w14:textId="77777777" w:rsidR="00BA606F" w:rsidRPr="00DB7327" w:rsidRDefault="00BA606F" w:rsidP="00FE7256">
            <w:pPr>
              <w:spacing w:after="0" w:line="240" w:lineRule="auto"/>
              <w:rPr>
                <w:rFonts w:ascii="Times New Roman" w:eastAsia="Times New Roman" w:hAnsi="Times New Roman" w:cs="Times New Roman"/>
                <w:color w:val="000000"/>
                <w:sz w:val="20"/>
                <w:szCs w:val="20"/>
                <w:lang w:val="en-GB" w:eastAsia="en-GB"/>
              </w:rPr>
            </w:pPr>
            <w:r w:rsidRPr="002B18F0">
              <w:rPr>
                <w:rFonts w:ascii="Times New Roman" w:eastAsia="Times New Roman" w:hAnsi="Times New Roman" w:cs="Times New Roman"/>
                <w:color w:val="000000"/>
                <w:sz w:val="20"/>
                <w:szCs w:val="20"/>
                <w:lang w:val="en-GB" w:eastAsia="en-GB"/>
              </w:rPr>
              <w:t>AAF47807</w:t>
            </w:r>
          </w:p>
        </w:tc>
        <w:tc>
          <w:tcPr>
            <w:tcW w:w="3596" w:type="dxa"/>
            <w:gridSpan w:val="2"/>
            <w:shd w:val="clear" w:color="auto" w:fill="auto"/>
            <w:noWrap/>
            <w:vAlign w:val="center"/>
          </w:tcPr>
          <w:p w14:paraId="11E023ED" w14:textId="77777777" w:rsidR="00BA606F" w:rsidRPr="00DD76E7" w:rsidRDefault="00BA606F" w:rsidP="00FE7256">
            <w:pPr>
              <w:spacing w:after="0"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V</w:t>
            </w:r>
            <w:r w:rsidRPr="004C6C3F">
              <w:rPr>
                <w:rFonts w:ascii="Times New Roman" w:eastAsia="Times New Roman" w:hAnsi="Times New Roman" w:cs="Times New Roman"/>
                <w:color w:val="000000"/>
                <w:sz w:val="20"/>
                <w:szCs w:val="20"/>
                <w:lang w:val="en-US" w:eastAsia="en-GB"/>
              </w:rPr>
              <w:t>ery-long-chain enoyl-CoA reductase</w:t>
            </w:r>
          </w:p>
        </w:tc>
        <w:tc>
          <w:tcPr>
            <w:tcW w:w="1418" w:type="dxa"/>
            <w:gridSpan w:val="2"/>
            <w:shd w:val="clear" w:color="auto" w:fill="auto"/>
            <w:noWrap/>
            <w:vAlign w:val="center"/>
          </w:tcPr>
          <w:p w14:paraId="5ECEF9A9" w14:textId="77777777" w:rsidR="00BA606F" w:rsidRDefault="00BA606F"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SD</w:t>
            </w:r>
          </w:p>
        </w:tc>
      </w:tr>
      <w:tr w:rsidR="00074BA2" w:rsidRPr="00DB7327" w14:paraId="4E3DDB76" w14:textId="77777777" w:rsidTr="00A64D27">
        <w:trPr>
          <w:gridAfter w:val="1"/>
          <w:wAfter w:w="179" w:type="dxa"/>
          <w:trHeight w:val="300"/>
        </w:trPr>
        <w:tc>
          <w:tcPr>
            <w:tcW w:w="1347" w:type="dxa"/>
            <w:shd w:val="clear" w:color="auto" w:fill="auto"/>
            <w:noWrap/>
            <w:vAlign w:val="center"/>
            <w:hideMark/>
          </w:tcPr>
          <w:p w14:paraId="2BD29D1D" w14:textId="77777777" w:rsidR="00BA606F" w:rsidRPr="00DB7327" w:rsidRDefault="00BA606F"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CG11162</w:t>
            </w:r>
          </w:p>
        </w:tc>
        <w:tc>
          <w:tcPr>
            <w:tcW w:w="2111" w:type="dxa"/>
            <w:gridSpan w:val="2"/>
            <w:shd w:val="clear" w:color="auto" w:fill="auto"/>
            <w:noWrap/>
            <w:vAlign w:val="center"/>
            <w:hideMark/>
          </w:tcPr>
          <w:p w14:paraId="49E21A7B"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AAF48301.1</w:t>
            </w:r>
          </w:p>
        </w:tc>
        <w:tc>
          <w:tcPr>
            <w:tcW w:w="3596" w:type="dxa"/>
            <w:gridSpan w:val="2"/>
            <w:shd w:val="clear" w:color="auto" w:fill="auto"/>
            <w:noWrap/>
            <w:vAlign w:val="center"/>
            <w:hideMark/>
          </w:tcPr>
          <w:p w14:paraId="021EBC53"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Fatty acid </w:t>
            </w:r>
            <w:r w:rsidRPr="00DB7327">
              <w:rPr>
                <w:rFonts w:ascii="Times New Roman" w:eastAsia="Times New Roman" w:hAnsi="Times New Roman" w:cs="Times New Roman"/>
                <w:color w:val="000000"/>
                <w:sz w:val="20"/>
                <w:szCs w:val="20"/>
                <w:lang w:val="en-GB" w:eastAsia="en-GB"/>
              </w:rPr>
              <w:t>hydroxylase</w:t>
            </w:r>
          </w:p>
        </w:tc>
        <w:tc>
          <w:tcPr>
            <w:tcW w:w="1418" w:type="dxa"/>
            <w:gridSpan w:val="2"/>
            <w:shd w:val="clear" w:color="auto" w:fill="auto"/>
            <w:noWrap/>
            <w:vAlign w:val="center"/>
            <w:hideMark/>
          </w:tcPr>
          <w:p w14:paraId="702B753F" w14:textId="77777777" w:rsidR="00BA606F" w:rsidRPr="00DB7327" w:rsidRDefault="00BA606F"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w:t>
            </w:r>
          </w:p>
        </w:tc>
      </w:tr>
      <w:tr w:rsidR="00074BA2" w:rsidRPr="00DB7327" w14:paraId="376230B5" w14:textId="77777777" w:rsidTr="00A64D27">
        <w:trPr>
          <w:gridAfter w:val="1"/>
          <w:wAfter w:w="179" w:type="dxa"/>
          <w:trHeight w:val="300"/>
        </w:trPr>
        <w:tc>
          <w:tcPr>
            <w:tcW w:w="1347" w:type="dxa"/>
            <w:shd w:val="clear" w:color="auto" w:fill="auto"/>
            <w:noWrap/>
            <w:vAlign w:val="center"/>
            <w:hideMark/>
          </w:tcPr>
          <w:p w14:paraId="36192C16" w14:textId="77777777" w:rsidR="00BA606F" w:rsidRPr="00DB7327" w:rsidRDefault="00BA606F"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CG12262</w:t>
            </w:r>
          </w:p>
        </w:tc>
        <w:tc>
          <w:tcPr>
            <w:tcW w:w="2111" w:type="dxa"/>
            <w:gridSpan w:val="2"/>
            <w:shd w:val="clear" w:color="auto" w:fill="auto"/>
            <w:noWrap/>
            <w:vAlign w:val="center"/>
            <w:hideMark/>
          </w:tcPr>
          <w:p w14:paraId="7EBD293F"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NP_648149</w:t>
            </w:r>
          </w:p>
        </w:tc>
        <w:tc>
          <w:tcPr>
            <w:tcW w:w="3596" w:type="dxa"/>
            <w:gridSpan w:val="2"/>
            <w:shd w:val="clear" w:color="auto" w:fill="auto"/>
            <w:noWrap/>
            <w:vAlign w:val="center"/>
            <w:hideMark/>
          </w:tcPr>
          <w:p w14:paraId="39E44D40" w14:textId="77777777" w:rsidR="00BA606F" w:rsidRPr="00DB7327" w:rsidRDefault="00BA606F"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Acyl-CoA dehydrogenase</w:t>
            </w:r>
          </w:p>
        </w:tc>
        <w:tc>
          <w:tcPr>
            <w:tcW w:w="1418" w:type="dxa"/>
            <w:gridSpan w:val="2"/>
            <w:shd w:val="clear" w:color="auto" w:fill="auto"/>
            <w:noWrap/>
            <w:vAlign w:val="center"/>
            <w:hideMark/>
          </w:tcPr>
          <w:p w14:paraId="0674515E" w14:textId="77777777" w:rsidR="00BA606F" w:rsidRPr="00DB7327" w:rsidRDefault="00BA606F" w:rsidP="00074BA2">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w:t>
            </w:r>
            <w:r w:rsidRPr="00DB7327">
              <w:rPr>
                <w:rFonts w:ascii="Calibri" w:eastAsia="Times New Roman" w:hAnsi="Calibri" w:cs="Times New Roman"/>
                <w:color w:val="000000"/>
                <w:sz w:val="20"/>
                <w:szCs w:val="20"/>
                <w:lang w:val="en-GB" w:eastAsia="en-GB"/>
              </w:rPr>
              <w:t>βOx</w:t>
            </w:r>
          </w:p>
        </w:tc>
      </w:tr>
      <w:tr w:rsidR="00074BA2" w:rsidRPr="00DB7327" w14:paraId="2C976186" w14:textId="77777777" w:rsidTr="00A64D27">
        <w:trPr>
          <w:gridAfter w:val="1"/>
          <w:wAfter w:w="179" w:type="dxa"/>
          <w:trHeight w:val="300"/>
        </w:trPr>
        <w:tc>
          <w:tcPr>
            <w:tcW w:w="1347" w:type="dxa"/>
            <w:shd w:val="clear" w:color="auto" w:fill="auto"/>
            <w:noWrap/>
            <w:vAlign w:val="center"/>
            <w:hideMark/>
          </w:tcPr>
          <w:p w14:paraId="4CF35403"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CG13282</w:t>
            </w:r>
          </w:p>
        </w:tc>
        <w:tc>
          <w:tcPr>
            <w:tcW w:w="2111" w:type="dxa"/>
            <w:gridSpan w:val="2"/>
            <w:shd w:val="clear" w:color="auto" w:fill="auto"/>
            <w:noWrap/>
            <w:vAlign w:val="center"/>
            <w:hideMark/>
          </w:tcPr>
          <w:p w14:paraId="2DEAE323"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AAF53578</w:t>
            </w:r>
          </w:p>
        </w:tc>
        <w:tc>
          <w:tcPr>
            <w:tcW w:w="3596" w:type="dxa"/>
            <w:gridSpan w:val="2"/>
            <w:shd w:val="clear" w:color="auto" w:fill="auto"/>
            <w:noWrap/>
            <w:vAlign w:val="center"/>
            <w:hideMark/>
          </w:tcPr>
          <w:p w14:paraId="27188CB5"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Triacylglycerol lipase</w:t>
            </w:r>
          </w:p>
        </w:tc>
        <w:tc>
          <w:tcPr>
            <w:tcW w:w="1418" w:type="dxa"/>
            <w:gridSpan w:val="2"/>
            <w:shd w:val="clear" w:color="auto" w:fill="auto"/>
            <w:noWrap/>
            <w:vAlign w:val="center"/>
            <w:hideMark/>
          </w:tcPr>
          <w:p w14:paraId="73DAD12B" w14:textId="77777777" w:rsidR="00074BA2" w:rsidRPr="00DB7327" w:rsidRDefault="00074BA2"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LC</w:t>
            </w:r>
          </w:p>
        </w:tc>
      </w:tr>
      <w:tr w:rsidR="00074BA2" w:rsidRPr="00DB7327" w14:paraId="0A90D238" w14:textId="77777777" w:rsidTr="00A64D27">
        <w:trPr>
          <w:gridAfter w:val="1"/>
          <w:wAfter w:w="179" w:type="dxa"/>
          <w:trHeight w:val="300"/>
        </w:trPr>
        <w:tc>
          <w:tcPr>
            <w:tcW w:w="1347" w:type="dxa"/>
            <w:shd w:val="clear" w:color="auto" w:fill="auto"/>
            <w:noWrap/>
            <w:vAlign w:val="center"/>
            <w:hideMark/>
          </w:tcPr>
          <w:p w14:paraId="468511BE"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CG1632</w:t>
            </w:r>
          </w:p>
        </w:tc>
        <w:tc>
          <w:tcPr>
            <w:tcW w:w="2111" w:type="dxa"/>
            <w:gridSpan w:val="2"/>
            <w:shd w:val="clear" w:color="auto" w:fill="auto"/>
            <w:noWrap/>
            <w:vAlign w:val="center"/>
            <w:hideMark/>
          </w:tcPr>
          <w:p w14:paraId="7A068B79"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NP_572467</w:t>
            </w:r>
          </w:p>
        </w:tc>
        <w:tc>
          <w:tcPr>
            <w:tcW w:w="3596" w:type="dxa"/>
            <w:gridSpan w:val="2"/>
            <w:shd w:val="clear" w:color="auto" w:fill="auto"/>
            <w:noWrap/>
            <w:vAlign w:val="center"/>
            <w:hideMark/>
          </w:tcPr>
          <w:p w14:paraId="68219EE9"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Low-density lipoprotein</w:t>
            </w:r>
          </w:p>
        </w:tc>
        <w:tc>
          <w:tcPr>
            <w:tcW w:w="1418" w:type="dxa"/>
            <w:gridSpan w:val="2"/>
            <w:shd w:val="clear" w:color="auto" w:fill="auto"/>
            <w:noWrap/>
            <w:vAlign w:val="center"/>
            <w:hideMark/>
          </w:tcPr>
          <w:p w14:paraId="6CDA3785" w14:textId="77777777" w:rsidR="00074BA2" w:rsidRPr="00DB7327" w:rsidRDefault="00074BA2"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LDL</w:t>
            </w:r>
          </w:p>
        </w:tc>
      </w:tr>
      <w:tr w:rsidR="00074BA2" w:rsidRPr="00DB7327" w14:paraId="76BC3CF4" w14:textId="77777777" w:rsidTr="00A64D27">
        <w:trPr>
          <w:gridAfter w:val="1"/>
          <w:wAfter w:w="179" w:type="dxa"/>
          <w:trHeight w:val="300"/>
        </w:trPr>
        <w:tc>
          <w:tcPr>
            <w:tcW w:w="1347" w:type="dxa"/>
            <w:shd w:val="clear" w:color="auto" w:fill="auto"/>
            <w:noWrap/>
            <w:vAlign w:val="center"/>
            <w:hideMark/>
          </w:tcPr>
          <w:p w14:paraId="70DD6D35"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CG31522</w:t>
            </w:r>
          </w:p>
        </w:tc>
        <w:tc>
          <w:tcPr>
            <w:tcW w:w="2111" w:type="dxa"/>
            <w:gridSpan w:val="2"/>
            <w:shd w:val="clear" w:color="auto" w:fill="auto"/>
            <w:noWrap/>
            <w:vAlign w:val="center"/>
            <w:hideMark/>
          </w:tcPr>
          <w:p w14:paraId="79B3734D"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NP_730841</w:t>
            </w:r>
          </w:p>
        </w:tc>
        <w:tc>
          <w:tcPr>
            <w:tcW w:w="3596" w:type="dxa"/>
            <w:gridSpan w:val="2"/>
            <w:shd w:val="clear" w:color="auto" w:fill="auto"/>
            <w:noWrap/>
            <w:vAlign w:val="center"/>
            <w:hideMark/>
          </w:tcPr>
          <w:p w14:paraId="745B4449"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F</w:t>
            </w:r>
            <w:r w:rsidRPr="00DB7327">
              <w:rPr>
                <w:rFonts w:ascii="Times New Roman" w:eastAsia="Times New Roman" w:hAnsi="Times New Roman" w:cs="Times New Roman"/>
                <w:color w:val="000000"/>
                <w:sz w:val="20"/>
                <w:szCs w:val="20"/>
                <w:lang w:val="en-GB" w:eastAsia="en-GB"/>
              </w:rPr>
              <w:t>at</w:t>
            </w:r>
            <w:r>
              <w:rPr>
                <w:rFonts w:ascii="Times New Roman" w:eastAsia="Times New Roman" w:hAnsi="Times New Roman" w:cs="Times New Roman"/>
                <w:color w:val="000000"/>
                <w:sz w:val="20"/>
                <w:szCs w:val="20"/>
                <w:lang w:val="en-GB" w:eastAsia="en-GB"/>
              </w:rPr>
              <w:t>t</w:t>
            </w:r>
            <w:r w:rsidRPr="00DB7327">
              <w:rPr>
                <w:rFonts w:ascii="Times New Roman" w:eastAsia="Times New Roman" w:hAnsi="Times New Roman" w:cs="Times New Roman"/>
                <w:color w:val="000000"/>
                <w:sz w:val="20"/>
                <w:szCs w:val="20"/>
                <w:lang w:val="en-GB" w:eastAsia="en-GB"/>
              </w:rPr>
              <w:t>y acid elongase</w:t>
            </w:r>
          </w:p>
        </w:tc>
        <w:tc>
          <w:tcPr>
            <w:tcW w:w="1418" w:type="dxa"/>
            <w:gridSpan w:val="2"/>
            <w:shd w:val="clear" w:color="auto" w:fill="auto"/>
            <w:noWrap/>
            <w:vAlign w:val="center"/>
            <w:hideMark/>
          </w:tcPr>
          <w:p w14:paraId="6C579356" w14:textId="77777777" w:rsidR="00074BA2" w:rsidRPr="00DB7327" w:rsidRDefault="00074BA2"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w:t>
            </w:r>
          </w:p>
        </w:tc>
      </w:tr>
      <w:tr w:rsidR="00074BA2" w:rsidRPr="00DB7327" w14:paraId="3DDAB4F5" w14:textId="77777777" w:rsidTr="00A64D27">
        <w:trPr>
          <w:gridAfter w:val="1"/>
          <w:wAfter w:w="179" w:type="dxa"/>
          <w:trHeight w:val="300"/>
        </w:trPr>
        <w:tc>
          <w:tcPr>
            <w:tcW w:w="1347" w:type="dxa"/>
            <w:shd w:val="clear" w:color="auto" w:fill="auto"/>
            <w:noWrap/>
            <w:vAlign w:val="center"/>
            <w:hideMark/>
          </w:tcPr>
          <w:p w14:paraId="2E7B6071"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CG33671</w:t>
            </w:r>
          </w:p>
        </w:tc>
        <w:tc>
          <w:tcPr>
            <w:tcW w:w="2111" w:type="dxa"/>
            <w:gridSpan w:val="2"/>
            <w:shd w:val="clear" w:color="auto" w:fill="auto"/>
            <w:noWrap/>
            <w:vAlign w:val="center"/>
            <w:hideMark/>
          </w:tcPr>
          <w:p w14:paraId="4E2F9602"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NP_001027412</w:t>
            </w:r>
          </w:p>
        </w:tc>
        <w:tc>
          <w:tcPr>
            <w:tcW w:w="3596" w:type="dxa"/>
            <w:gridSpan w:val="2"/>
            <w:shd w:val="clear" w:color="auto" w:fill="auto"/>
            <w:noWrap/>
            <w:vAlign w:val="center"/>
            <w:hideMark/>
          </w:tcPr>
          <w:p w14:paraId="129AA518"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Mevalonate kinase</w:t>
            </w:r>
          </w:p>
        </w:tc>
        <w:tc>
          <w:tcPr>
            <w:tcW w:w="1418" w:type="dxa"/>
            <w:gridSpan w:val="2"/>
            <w:shd w:val="clear" w:color="auto" w:fill="auto"/>
            <w:noWrap/>
            <w:vAlign w:val="center"/>
            <w:hideMark/>
          </w:tcPr>
          <w:p w14:paraId="51BC3F71" w14:textId="77777777" w:rsidR="00074BA2" w:rsidRPr="00DB7327" w:rsidRDefault="00074BA2"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TB</w:t>
            </w:r>
          </w:p>
        </w:tc>
      </w:tr>
      <w:tr w:rsidR="00074BA2" w:rsidRPr="00DB7327" w14:paraId="285626C4" w14:textId="77777777" w:rsidTr="00A64D27">
        <w:trPr>
          <w:gridAfter w:val="1"/>
          <w:wAfter w:w="179" w:type="dxa"/>
          <w:trHeight w:val="300"/>
        </w:trPr>
        <w:tc>
          <w:tcPr>
            <w:tcW w:w="1347" w:type="dxa"/>
            <w:shd w:val="clear" w:color="auto" w:fill="auto"/>
            <w:noWrap/>
            <w:vAlign w:val="center"/>
            <w:hideMark/>
          </w:tcPr>
          <w:p w14:paraId="0A5CEBDB"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CG3635</w:t>
            </w:r>
          </w:p>
        </w:tc>
        <w:tc>
          <w:tcPr>
            <w:tcW w:w="2111" w:type="dxa"/>
            <w:gridSpan w:val="2"/>
            <w:shd w:val="clear" w:color="auto" w:fill="auto"/>
            <w:noWrap/>
            <w:vAlign w:val="center"/>
            <w:hideMark/>
          </w:tcPr>
          <w:p w14:paraId="29D0E3A9"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NP_610138</w:t>
            </w:r>
          </w:p>
        </w:tc>
        <w:tc>
          <w:tcPr>
            <w:tcW w:w="3596" w:type="dxa"/>
            <w:gridSpan w:val="2"/>
            <w:shd w:val="clear" w:color="auto" w:fill="auto"/>
            <w:noWrap/>
            <w:vAlign w:val="center"/>
            <w:hideMark/>
          </w:tcPr>
          <w:p w14:paraId="4DBA9F96" w14:textId="77777777" w:rsidR="00074BA2" w:rsidRPr="00DB7327" w:rsidRDefault="00CD1783"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Putative lipase 3</w:t>
            </w:r>
          </w:p>
        </w:tc>
        <w:tc>
          <w:tcPr>
            <w:tcW w:w="1418" w:type="dxa"/>
            <w:gridSpan w:val="2"/>
            <w:shd w:val="clear" w:color="auto" w:fill="auto"/>
            <w:noWrap/>
            <w:vAlign w:val="center"/>
            <w:hideMark/>
          </w:tcPr>
          <w:p w14:paraId="0B892B7E" w14:textId="77777777" w:rsidR="00074BA2" w:rsidRPr="00DB7327" w:rsidRDefault="00074BA2" w:rsidP="00074BA2">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LC</w:t>
            </w:r>
          </w:p>
        </w:tc>
      </w:tr>
      <w:tr w:rsidR="00074BA2" w:rsidRPr="00DB7327" w14:paraId="5F224918" w14:textId="77777777" w:rsidTr="00A64D27">
        <w:trPr>
          <w:gridAfter w:val="1"/>
          <w:wAfter w:w="179" w:type="dxa"/>
          <w:trHeight w:val="300"/>
        </w:trPr>
        <w:tc>
          <w:tcPr>
            <w:tcW w:w="1347" w:type="dxa"/>
            <w:shd w:val="clear" w:color="auto" w:fill="auto"/>
            <w:noWrap/>
            <w:vAlign w:val="center"/>
            <w:hideMark/>
          </w:tcPr>
          <w:p w14:paraId="0C19E434"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CG3699</w:t>
            </w:r>
          </w:p>
        </w:tc>
        <w:tc>
          <w:tcPr>
            <w:tcW w:w="2111" w:type="dxa"/>
            <w:gridSpan w:val="2"/>
            <w:shd w:val="clear" w:color="auto" w:fill="auto"/>
            <w:noWrap/>
            <w:vAlign w:val="center"/>
            <w:hideMark/>
          </w:tcPr>
          <w:p w14:paraId="58545ECE"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NP_569875</w:t>
            </w:r>
          </w:p>
        </w:tc>
        <w:tc>
          <w:tcPr>
            <w:tcW w:w="3596" w:type="dxa"/>
            <w:gridSpan w:val="2"/>
            <w:shd w:val="clear" w:color="auto" w:fill="auto"/>
            <w:noWrap/>
            <w:vAlign w:val="center"/>
            <w:hideMark/>
          </w:tcPr>
          <w:p w14:paraId="37C5DC5A"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Acyl-CoA dehydrogenase</w:t>
            </w:r>
          </w:p>
        </w:tc>
        <w:tc>
          <w:tcPr>
            <w:tcW w:w="1418" w:type="dxa"/>
            <w:gridSpan w:val="2"/>
            <w:shd w:val="clear" w:color="auto" w:fill="auto"/>
            <w:noWrap/>
            <w:vAlign w:val="center"/>
            <w:hideMark/>
          </w:tcPr>
          <w:p w14:paraId="3CA34887" w14:textId="77777777" w:rsidR="00074BA2" w:rsidRPr="00DB7327" w:rsidRDefault="00074BA2"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w:t>
            </w:r>
            <w:r w:rsidRPr="00DB7327">
              <w:rPr>
                <w:rFonts w:ascii="Calibri" w:eastAsia="Times New Roman" w:hAnsi="Calibri" w:cs="Times New Roman"/>
                <w:color w:val="000000"/>
                <w:sz w:val="20"/>
                <w:szCs w:val="20"/>
                <w:lang w:val="en-GB" w:eastAsia="en-GB"/>
              </w:rPr>
              <w:t>βOx</w:t>
            </w:r>
          </w:p>
        </w:tc>
      </w:tr>
      <w:tr w:rsidR="00074BA2" w:rsidRPr="00DB7327" w14:paraId="717CE3FA" w14:textId="77777777" w:rsidTr="00A64D27">
        <w:trPr>
          <w:gridAfter w:val="1"/>
          <w:wAfter w:w="179" w:type="dxa"/>
          <w:trHeight w:val="300"/>
        </w:trPr>
        <w:tc>
          <w:tcPr>
            <w:tcW w:w="1347" w:type="dxa"/>
            <w:shd w:val="clear" w:color="auto" w:fill="auto"/>
            <w:noWrap/>
            <w:vAlign w:val="center"/>
            <w:hideMark/>
          </w:tcPr>
          <w:p w14:paraId="415B06B2"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CG4380 (RXR)</w:t>
            </w:r>
          </w:p>
        </w:tc>
        <w:tc>
          <w:tcPr>
            <w:tcW w:w="2111" w:type="dxa"/>
            <w:gridSpan w:val="2"/>
            <w:shd w:val="clear" w:color="auto" w:fill="auto"/>
            <w:noWrap/>
            <w:vAlign w:val="center"/>
            <w:hideMark/>
          </w:tcPr>
          <w:p w14:paraId="5C1CA07F"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D76E7">
              <w:rPr>
                <w:rFonts w:ascii="Times New Roman" w:eastAsia="Times New Roman" w:hAnsi="Times New Roman" w:cs="Times New Roman"/>
                <w:color w:val="000000"/>
                <w:sz w:val="20"/>
                <w:szCs w:val="20"/>
                <w:lang w:val="en-GB" w:eastAsia="en-GB"/>
              </w:rPr>
              <w:t>NP_476781</w:t>
            </w:r>
          </w:p>
        </w:tc>
        <w:tc>
          <w:tcPr>
            <w:tcW w:w="3596" w:type="dxa"/>
            <w:gridSpan w:val="2"/>
            <w:shd w:val="clear" w:color="auto" w:fill="auto"/>
            <w:noWrap/>
            <w:vAlign w:val="center"/>
            <w:hideMark/>
          </w:tcPr>
          <w:p w14:paraId="51460D10" w14:textId="77777777" w:rsidR="00074BA2" w:rsidRPr="00DB7327" w:rsidRDefault="00EE1A2C"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Retinoid X receptor</w:t>
            </w:r>
          </w:p>
        </w:tc>
        <w:tc>
          <w:tcPr>
            <w:tcW w:w="1418" w:type="dxa"/>
            <w:gridSpan w:val="2"/>
            <w:shd w:val="clear" w:color="auto" w:fill="auto"/>
            <w:noWrap/>
            <w:vAlign w:val="center"/>
            <w:hideMark/>
          </w:tcPr>
          <w:p w14:paraId="0770125B" w14:textId="77777777" w:rsidR="00074BA2" w:rsidRPr="00DB7327" w:rsidRDefault="00A64D27" w:rsidP="00BA606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TG</w:t>
            </w:r>
          </w:p>
        </w:tc>
      </w:tr>
      <w:tr w:rsidR="00074BA2" w:rsidRPr="00DB7327" w14:paraId="0B5A7589" w14:textId="77777777" w:rsidTr="00A64D27">
        <w:trPr>
          <w:gridAfter w:val="1"/>
          <w:wAfter w:w="179" w:type="dxa"/>
          <w:trHeight w:val="300"/>
        </w:trPr>
        <w:tc>
          <w:tcPr>
            <w:tcW w:w="1347" w:type="dxa"/>
            <w:shd w:val="clear" w:color="auto" w:fill="auto"/>
            <w:noWrap/>
            <w:vAlign w:val="center"/>
            <w:hideMark/>
          </w:tcPr>
          <w:p w14:paraId="5F42F37E" w14:textId="77777777" w:rsidR="00074BA2" w:rsidRPr="00DB7327" w:rsidRDefault="00074BA2"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CG4500</w:t>
            </w:r>
          </w:p>
        </w:tc>
        <w:tc>
          <w:tcPr>
            <w:tcW w:w="2111" w:type="dxa"/>
            <w:gridSpan w:val="2"/>
            <w:shd w:val="clear" w:color="auto" w:fill="auto"/>
            <w:noWrap/>
            <w:vAlign w:val="center"/>
            <w:hideMark/>
          </w:tcPr>
          <w:p w14:paraId="2684046A"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NP_609696</w:t>
            </w:r>
          </w:p>
        </w:tc>
        <w:tc>
          <w:tcPr>
            <w:tcW w:w="3596" w:type="dxa"/>
            <w:gridSpan w:val="2"/>
            <w:shd w:val="clear" w:color="auto" w:fill="auto"/>
            <w:noWrap/>
            <w:vAlign w:val="center"/>
            <w:hideMark/>
          </w:tcPr>
          <w:p w14:paraId="31AA0F9B"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Fatty-acid-CoA ligase</w:t>
            </w:r>
          </w:p>
        </w:tc>
        <w:tc>
          <w:tcPr>
            <w:tcW w:w="1418" w:type="dxa"/>
            <w:gridSpan w:val="2"/>
            <w:shd w:val="clear" w:color="auto" w:fill="auto"/>
            <w:noWrap/>
            <w:vAlign w:val="center"/>
            <w:hideMark/>
          </w:tcPr>
          <w:p w14:paraId="64257084" w14:textId="77777777" w:rsidR="00074BA2" w:rsidRPr="00DB7327" w:rsidRDefault="00074BA2"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w:t>
            </w:r>
          </w:p>
        </w:tc>
      </w:tr>
      <w:tr w:rsidR="00074BA2" w:rsidRPr="00DB7327" w14:paraId="3D8F6C50" w14:textId="77777777" w:rsidTr="00A64D27">
        <w:trPr>
          <w:gridAfter w:val="1"/>
          <w:wAfter w:w="179" w:type="dxa"/>
          <w:trHeight w:val="300"/>
        </w:trPr>
        <w:tc>
          <w:tcPr>
            <w:tcW w:w="1347" w:type="dxa"/>
            <w:shd w:val="clear" w:color="auto" w:fill="auto"/>
            <w:noWrap/>
            <w:vAlign w:val="center"/>
          </w:tcPr>
          <w:p w14:paraId="285BCCBB" w14:textId="77777777" w:rsidR="00074BA2" w:rsidRPr="00842E0F" w:rsidRDefault="00074BA2" w:rsidP="00DD76E7">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CG5966</w:t>
            </w:r>
          </w:p>
        </w:tc>
        <w:tc>
          <w:tcPr>
            <w:tcW w:w="2111" w:type="dxa"/>
            <w:gridSpan w:val="2"/>
            <w:shd w:val="clear" w:color="auto" w:fill="auto"/>
            <w:noWrap/>
            <w:vAlign w:val="center"/>
          </w:tcPr>
          <w:p w14:paraId="64C9F21B" w14:textId="77777777" w:rsidR="00074BA2" w:rsidRPr="00842E0F" w:rsidRDefault="00074BA2" w:rsidP="00DD76E7">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NP_001284922</w:t>
            </w:r>
          </w:p>
        </w:tc>
        <w:tc>
          <w:tcPr>
            <w:tcW w:w="3596" w:type="dxa"/>
            <w:gridSpan w:val="2"/>
            <w:shd w:val="clear" w:color="auto" w:fill="auto"/>
            <w:noWrap/>
            <w:vAlign w:val="center"/>
          </w:tcPr>
          <w:p w14:paraId="3259DD49" w14:textId="77777777" w:rsidR="00074BA2" w:rsidRPr="00842E0F" w:rsidRDefault="00074BA2" w:rsidP="004C6C3F">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Triacylglycerol lipase</w:t>
            </w:r>
          </w:p>
        </w:tc>
        <w:tc>
          <w:tcPr>
            <w:tcW w:w="1418" w:type="dxa"/>
            <w:gridSpan w:val="2"/>
            <w:shd w:val="clear" w:color="auto" w:fill="auto"/>
            <w:noWrap/>
            <w:vAlign w:val="center"/>
          </w:tcPr>
          <w:p w14:paraId="3C8B0D71" w14:textId="77777777" w:rsidR="00074BA2" w:rsidRPr="00DB7327" w:rsidRDefault="00074BA2"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w:t>
            </w:r>
          </w:p>
        </w:tc>
      </w:tr>
      <w:tr w:rsidR="009371E8" w:rsidRPr="00DB7327" w14:paraId="78876006" w14:textId="77777777" w:rsidTr="00A64D27">
        <w:trPr>
          <w:gridAfter w:val="1"/>
          <w:wAfter w:w="179" w:type="dxa"/>
          <w:trHeight w:val="300"/>
        </w:trPr>
        <w:tc>
          <w:tcPr>
            <w:tcW w:w="1347" w:type="dxa"/>
            <w:shd w:val="clear" w:color="auto" w:fill="auto"/>
            <w:noWrap/>
            <w:vAlign w:val="center"/>
            <w:hideMark/>
          </w:tcPr>
          <w:p w14:paraId="423AFEBF"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CG6472</w:t>
            </w:r>
          </w:p>
        </w:tc>
        <w:tc>
          <w:tcPr>
            <w:tcW w:w="2111" w:type="dxa"/>
            <w:gridSpan w:val="2"/>
            <w:shd w:val="clear" w:color="auto" w:fill="auto"/>
            <w:noWrap/>
            <w:vAlign w:val="center"/>
            <w:hideMark/>
          </w:tcPr>
          <w:p w14:paraId="6C4BBC60"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NP_611166</w:t>
            </w:r>
          </w:p>
        </w:tc>
        <w:tc>
          <w:tcPr>
            <w:tcW w:w="3596" w:type="dxa"/>
            <w:gridSpan w:val="2"/>
            <w:shd w:val="clear" w:color="auto" w:fill="auto"/>
            <w:noWrap/>
            <w:vAlign w:val="center"/>
            <w:hideMark/>
          </w:tcPr>
          <w:p w14:paraId="3086AAA8"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Triacylglycerol lipase</w:t>
            </w:r>
          </w:p>
        </w:tc>
        <w:tc>
          <w:tcPr>
            <w:tcW w:w="1418" w:type="dxa"/>
            <w:gridSpan w:val="2"/>
            <w:shd w:val="clear" w:color="auto" w:fill="auto"/>
            <w:noWrap/>
            <w:vAlign w:val="center"/>
            <w:hideMark/>
          </w:tcPr>
          <w:p w14:paraId="394DCB92"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LC</w:t>
            </w:r>
          </w:p>
        </w:tc>
      </w:tr>
      <w:tr w:rsidR="009371E8" w:rsidRPr="00DB7327" w14:paraId="47F995AD" w14:textId="77777777" w:rsidTr="00A64D27">
        <w:trPr>
          <w:gridAfter w:val="1"/>
          <w:wAfter w:w="179" w:type="dxa"/>
          <w:trHeight w:val="300"/>
        </w:trPr>
        <w:tc>
          <w:tcPr>
            <w:tcW w:w="1347" w:type="dxa"/>
            <w:shd w:val="clear" w:color="auto" w:fill="auto"/>
            <w:noWrap/>
            <w:vAlign w:val="center"/>
            <w:hideMark/>
          </w:tcPr>
          <w:p w14:paraId="7C7BCB06"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CG6567</w:t>
            </w:r>
          </w:p>
        </w:tc>
        <w:tc>
          <w:tcPr>
            <w:tcW w:w="2111" w:type="dxa"/>
            <w:gridSpan w:val="2"/>
            <w:shd w:val="clear" w:color="auto" w:fill="auto"/>
            <w:noWrap/>
            <w:vAlign w:val="center"/>
            <w:hideMark/>
          </w:tcPr>
          <w:p w14:paraId="3428A755"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AAF54564</w:t>
            </w:r>
          </w:p>
        </w:tc>
        <w:tc>
          <w:tcPr>
            <w:tcW w:w="3596" w:type="dxa"/>
            <w:gridSpan w:val="2"/>
            <w:shd w:val="clear" w:color="auto" w:fill="auto"/>
            <w:noWrap/>
            <w:vAlign w:val="center"/>
            <w:hideMark/>
          </w:tcPr>
          <w:p w14:paraId="16A82EFD"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Lysophospholipase</w:t>
            </w:r>
          </w:p>
        </w:tc>
        <w:tc>
          <w:tcPr>
            <w:tcW w:w="1418" w:type="dxa"/>
            <w:gridSpan w:val="2"/>
            <w:shd w:val="clear" w:color="auto" w:fill="auto"/>
            <w:noWrap/>
            <w:vAlign w:val="center"/>
            <w:hideMark/>
          </w:tcPr>
          <w:p w14:paraId="4D1F61D9"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GPL</w:t>
            </w:r>
          </w:p>
        </w:tc>
      </w:tr>
      <w:tr w:rsidR="009371E8" w:rsidRPr="00DB7327" w14:paraId="28B67ABA" w14:textId="77777777" w:rsidTr="00A64D27">
        <w:trPr>
          <w:gridAfter w:val="1"/>
          <w:wAfter w:w="179" w:type="dxa"/>
          <w:trHeight w:val="300"/>
        </w:trPr>
        <w:tc>
          <w:tcPr>
            <w:tcW w:w="1347" w:type="dxa"/>
            <w:shd w:val="clear" w:color="auto" w:fill="auto"/>
            <w:noWrap/>
            <w:vAlign w:val="center"/>
            <w:hideMark/>
          </w:tcPr>
          <w:p w14:paraId="4CEFF180" w14:textId="77777777" w:rsidR="009371E8" w:rsidRPr="00842E0F" w:rsidRDefault="009371E8" w:rsidP="004C6C3F">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CG6847</w:t>
            </w:r>
          </w:p>
        </w:tc>
        <w:tc>
          <w:tcPr>
            <w:tcW w:w="2111" w:type="dxa"/>
            <w:gridSpan w:val="2"/>
            <w:shd w:val="clear" w:color="auto" w:fill="auto"/>
            <w:noWrap/>
            <w:vAlign w:val="center"/>
            <w:hideMark/>
          </w:tcPr>
          <w:p w14:paraId="2C10ABAB"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NP_573259</w:t>
            </w:r>
          </w:p>
        </w:tc>
        <w:tc>
          <w:tcPr>
            <w:tcW w:w="3596" w:type="dxa"/>
            <w:gridSpan w:val="2"/>
            <w:shd w:val="clear" w:color="auto" w:fill="auto"/>
            <w:noWrap/>
            <w:vAlign w:val="center"/>
            <w:hideMark/>
          </w:tcPr>
          <w:p w14:paraId="169695BE"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Triacylglycerol lipase</w:t>
            </w:r>
          </w:p>
        </w:tc>
        <w:tc>
          <w:tcPr>
            <w:tcW w:w="1418" w:type="dxa"/>
            <w:gridSpan w:val="2"/>
            <w:shd w:val="clear" w:color="auto" w:fill="auto"/>
            <w:noWrap/>
            <w:vAlign w:val="center"/>
            <w:hideMark/>
          </w:tcPr>
          <w:p w14:paraId="29FB4C9A"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w:t>
            </w:r>
            <w:r>
              <w:rPr>
                <w:rFonts w:ascii="Times New Roman" w:eastAsia="Times New Roman" w:hAnsi="Times New Roman" w:cs="Times New Roman"/>
                <w:color w:val="000000"/>
                <w:sz w:val="20"/>
                <w:szCs w:val="20"/>
                <w:lang w:val="en-GB" w:eastAsia="en-GB"/>
              </w:rPr>
              <w:t>, GPL</w:t>
            </w:r>
          </w:p>
        </w:tc>
      </w:tr>
      <w:tr w:rsidR="009371E8" w:rsidRPr="00DB7327" w14:paraId="72DC97E4" w14:textId="77777777" w:rsidTr="00A64D27">
        <w:trPr>
          <w:gridAfter w:val="1"/>
          <w:wAfter w:w="179" w:type="dxa"/>
          <w:trHeight w:val="300"/>
        </w:trPr>
        <w:tc>
          <w:tcPr>
            <w:tcW w:w="1347" w:type="dxa"/>
            <w:shd w:val="clear" w:color="auto" w:fill="auto"/>
            <w:noWrap/>
            <w:vAlign w:val="center"/>
            <w:hideMark/>
          </w:tcPr>
          <w:p w14:paraId="7B8EEFAF"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ChLD3</w:t>
            </w:r>
          </w:p>
        </w:tc>
        <w:tc>
          <w:tcPr>
            <w:tcW w:w="2111" w:type="dxa"/>
            <w:gridSpan w:val="2"/>
            <w:shd w:val="clear" w:color="auto" w:fill="auto"/>
            <w:noWrap/>
            <w:vAlign w:val="center"/>
            <w:hideMark/>
          </w:tcPr>
          <w:p w14:paraId="358DFCAB"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NP_609806</w:t>
            </w:r>
          </w:p>
        </w:tc>
        <w:tc>
          <w:tcPr>
            <w:tcW w:w="3596" w:type="dxa"/>
            <w:gridSpan w:val="2"/>
            <w:shd w:val="clear" w:color="auto" w:fill="auto"/>
            <w:noWrap/>
            <w:vAlign w:val="center"/>
            <w:hideMark/>
          </w:tcPr>
          <w:p w14:paraId="2322FBC6"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ChLD3-Low density lipoprotein</w:t>
            </w:r>
          </w:p>
        </w:tc>
        <w:tc>
          <w:tcPr>
            <w:tcW w:w="1418" w:type="dxa"/>
            <w:gridSpan w:val="2"/>
            <w:shd w:val="clear" w:color="auto" w:fill="auto"/>
            <w:noWrap/>
            <w:vAlign w:val="center"/>
            <w:hideMark/>
          </w:tcPr>
          <w:p w14:paraId="102191A1" w14:textId="77777777" w:rsidR="009371E8" w:rsidRPr="00DB7327" w:rsidRDefault="009371E8" w:rsidP="00074BA2">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LDL</w:t>
            </w:r>
          </w:p>
        </w:tc>
      </w:tr>
      <w:tr w:rsidR="009371E8" w:rsidRPr="00DB7327" w14:paraId="0B52B70C" w14:textId="77777777" w:rsidTr="00A64D27">
        <w:trPr>
          <w:gridAfter w:val="1"/>
          <w:wAfter w:w="179" w:type="dxa"/>
          <w:trHeight w:val="300"/>
        </w:trPr>
        <w:tc>
          <w:tcPr>
            <w:tcW w:w="1347" w:type="dxa"/>
            <w:shd w:val="clear" w:color="auto" w:fill="auto"/>
            <w:noWrap/>
            <w:vAlign w:val="center"/>
            <w:hideMark/>
          </w:tcPr>
          <w:p w14:paraId="13BBEDD5"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CRAT</w:t>
            </w:r>
          </w:p>
        </w:tc>
        <w:tc>
          <w:tcPr>
            <w:tcW w:w="2111" w:type="dxa"/>
            <w:gridSpan w:val="2"/>
            <w:shd w:val="clear" w:color="auto" w:fill="auto"/>
            <w:noWrap/>
            <w:vAlign w:val="center"/>
            <w:hideMark/>
          </w:tcPr>
          <w:p w14:paraId="2B9FBC5A"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NP_649650</w:t>
            </w:r>
          </w:p>
        </w:tc>
        <w:tc>
          <w:tcPr>
            <w:tcW w:w="3596" w:type="dxa"/>
            <w:gridSpan w:val="2"/>
            <w:shd w:val="clear" w:color="auto" w:fill="auto"/>
            <w:noWrap/>
            <w:vAlign w:val="center"/>
            <w:hideMark/>
          </w:tcPr>
          <w:p w14:paraId="2A099679"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Carnitine O-Acetyl-Transferase</w:t>
            </w:r>
          </w:p>
        </w:tc>
        <w:tc>
          <w:tcPr>
            <w:tcW w:w="1418" w:type="dxa"/>
            <w:gridSpan w:val="2"/>
            <w:shd w:val="clear" w:color="auto" w:fill="auto"/>
            <w:noWrap/>
            <w:vAlign w:val="center"/>
            <w:hideMark/>
          </w:tcPr>
          <w:p w14:paraId="4CDE6843"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w:t>
            </w:r>
            <w:r w:rsidRPr="00DB7327">
              <w:rPr>
                <w:rFonts w:ascii="Calibri" w:eastAsia="Times New Roman" w:hAnsi="Calibri" w:cs="Times New Roman"/>
                <w:color w:val="000000"/>
                <w:sz w:val="20"/>
                <w:szCs w:val="20"/>
                <w:lang w:val="en-GB" w:eastAsia="en-GB"/>
              </w:rPr>
              <w:t>βOx</w:t>
            </w:r>
          </w:p>
        </w:tc>
      </w:tr>
      <w:tr w:rsidR="009371E8" w:rsidRPr="00DB7327" w14:paraId="2313DCCF" w14:textId="77777777" w:rsidTr="00A64D27">
        <w:trPr>
          <w:gridAfter w:val="1"/>
          <w:wAfter w:w="179" w:type="dxa"/>
          <w:trHeight w:val="300"/>
        </w:trPr>
        <w:tc>
          <w:tcPr>
            <w:tcW w:w="1347" w:type="dxa"/>
            <w:shd w:val="clear" w:color="auto" w:fill="auto"/>
            <w:noWrap/>
            <w:vAlign w:val="center"/>
            <w:hideMark/>
          </w:tcPr>
          <w:p w14:paraId="7F44FFA1"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Dark</w:t>
            </w:r>
          </w:p>
        </w:tc>
        <w:tc>
          <w:tcPr>
            <w:tcW w:w="2111" w:type="dxa"/>
            <w:gridSpan w:val="2"/>
            <w:shd w:val="clear" w:color="auto" w:fill="auto"/>
            <w:noWrap/>
            <w:vAlign w:val="center"/>
            <w:hideMark/>
          </w:tcPr>
          <w:p w14:paraId="150FAD24"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NP_725637</w:t>
            </w:r>
          </w:p>
        </w:tc>
        <w:tc>
          <w:tcPr>
            <w:tcW w:w="3596" w:type="dxa"/>
            <w:gridSpan w:val="2"/>
            <w:shd w:val="clear" w:color="auto" w:fill="auto"/>
            <w:noWrap/>
            <w:vAlign w:val="center"/>
            <w:hideMark/>
          </w:tcPr>
          <w:p w14:paraId="1571F60D"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Death-associated APAF1-related killer</w:t>
            </w:r>
          </w:p>
        </w:tc>
        <w:tc>
          <w:tcPr>
            <w:tcW w:w="1418" w:type="dxa"/>
            <w:gridSpan w:val="2"/>
            <w:shd w:val="clear" w:color="auto" w:fill="auto"/>
            <w:noWrap/>
            <w:vAlign w:val="center"/>
            <w:hideMark/>
          </w:tcPr>
          <w:p w14:paraId="4FF91E7F"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TG</w:t>
            </w:r>
          </w:p>
        </w:tc>
      </w:tr>
      <w:tr w:rsidR="009371E8" w:rsidRPr="00DB7327" w14:paraId="62805770" w14:textId="77777777" w:rsidTr="00A64D27">
        <w:trPr>
          <w:gridAfter w:val="1"/>
          <w:wAfter w:w="179" w:type="dxa"/>
          <w:trHeight w:val="300"/>
        </w:trPr>
        <w:tc>
          <w:tcPr>
            <w:tcW w:w="1347" w:type="dxa"/>
            <w:shd w:val="clear" w:color="auto" w:fill="auto"/>
            <w:noWrap/>
            <w:vAlign w:val="center"/>
            <w:hideMark/>
          </w:tcPr>
          <w:p w14:paraId="4C0AAF8A"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DESAT1</w:t>
            </w:r>
          </w:p>
        </w:tc>
        <w:tc>
          <w:tcPr>
            <w:tcW w:w="2111" w:type="dxa"/>
            <w:gridSpan w:val="2"/>
            <w:shd w:val="clear" w:color="auto" w:fill="auto"/>
            <w:noWrap/>
            <w:vAlign w:val="center"/>
            <w:hideMark/>
          </w:tcPr>
          <w:p w14:paraId="50FD1FC4"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NP_652731</w:t>
            </w:r>
          </w:p>
        </w:tc>
        <w:tc>
          <w:tcPr>
            <w:tcW w:w="3596" w:type="dxa"/>
            <w:gridSpan w:val="2"/>
            <w:shd w:val="clear" w:color="auto" w:fill="auto"/>
            <w:noWrap/>
            <w:vAlign w:val="center"/>
            <w:hideMark/>
          </w:tcPr>
          <w:p w14:paraId="19B88BDB"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Desaturase</w:t>
            </w:r>
          </w:p>
        </w:tc>
        <w:tc>
          <w:tcPr>
            <w:tcW w:w="1418" w:type="dxa"/>
            <w:gridSpan w:val="2"/>
            <w:shd w:val="clear" w:color="auto" w:fill="auto"/>
            <w:noWrap/>
            <w:vAlign w:val="center"/>
            <w:hideMark/>
          </w:tcPr>
          <w:p w14:paraId="57DA0861"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TG</w:t>
            </w:r>
          </w:p>
        </w:tc>
      </w:tr>
      <w:tr w:rsidR="009371E8" w:rsidRPr="00DB7327" w14:paraId="67521A03" w14:textId="77777777" w:rsidTr="00842E0F">
        <w:trPr>
          <w:trHeight w:val="300"/>
        </w:trPr>
        <w:tc>
          <w:tcPr>
            <w:tcW w:w="1526" w:type="dxa"/>
            <w:gridSpan w:val="2"/>
            <w:shd w:val="clear" w:color="auto" w:fill="auto"/>
            <w:noWrap/>
            <w:vAlign w:val="center"/>
            <w:hideMark/>
          </w:tcPr>
          <w:p w14:paraId="70A75A99" w14:textId="77777777" w:rsidR="009371E8" w:rsidRPr="00842E0F" w:rsidRDefault="009371E8" w:rsidP="004C6C3F">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Dma/LPGAT</w:t>
            </w:r>
          </w:p>
        </w:tc>
        <w:tc>
          <w:tcPr>
            <w:tcW w:w="2111" w:type="dxa"/>
            <w:gridSpan w:val="2"/>
            <w:shd w:val="clear" w:color="auto" w:fill="auto"/>
            <w:noWrap/>
            <w:vAlign w:val="center"/>
            <w:hideMark/>
          </w:tcPr>
          <w:p w14:paraId="5F4B8389"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Dapma7bEVm006286</w:t>
            </w:r>
          </w:p>
        </w:tc>
        <w:tc>
          <w:tcPr>
            <w:tcW w:w="3596" w:type="dxa"/>
            <w:gridSpan w:val="2"/>
            <w:shd w:val="clear" w:color="auto" w:fill="auto"/>
            <w:noWrap/>
            <w:vAlign w:val="center"/>
            <w:hideMark/>
          </w:tcPr>
          <w:p w14:paraId="6F020498" w14:textId="77777777" w:rsidR="009371E8" w:rsidRPr="00842E0F" w:rsidRDefault="00153CB5"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A</w:t>
            </w:r>
            <w:r w:rsidR="009371E8" w:rsidRPr="00842E0F">
              <w:rPr>
                <w:rFonts w:ascii="Times New Roman" w:eastAsia="Times New Roman" w:hAnsi="Times New Roman" w:cs="Times New Roman"/>
                <w:color w:val="000000"/>
                <w:sz w:val="20"/>
                <w:szCs w:val="20"/>
                <w:lang w:val="en-GB" w:eastAsia="en-GB"/>
              </w:rPr>
              <w:t>cyl-CoA:lysophosphatidylglycerol acyltransferase</w:t>
            </w:r>
          </w:p>
        </w:tc>
        <w:tc>
          <w:tcPr>
            <w:tcW w:w="1418" w:type="dxa"/>
            <w:gridSpan w:val="2"/>
            <w:shd w:val="clear" w:color="auto" w:fill="auto"/>
            <w:noWrap/>
            <w:vAlign w:val="center"/>
            <w:hideMark/>
          </w:tcPr>
          <w:p w14:paraId="3B7735A7"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GPL</w:t>
            </w:r>
          </w:p>
        </w:tc>
      </w:tr>
      <w:tr w:rsidR="009371E8" w:rsidRPr="00DB7327" w14:paraId="556A4FC9" w14:textId="77777777" w:rsidTr="00842E0F">
        <w:trPr>
          <w:trHeight w:val="300"/>
        </w:trPr>
        <w:tc>
          <w:tcPr>
            <w:tcW w:w="1526" w:type="dxa"/>
            <w:gridSpan w:val="2"/>
            <w:shd w:val="clear" w:color="auto" w:fill="auto"/>
            <w:noWrap/>
            <w:vAlign w:val="center"/>
            <w:hideMark/>
          </w:tcPr>
          <w:p w14:paraId="53BCD6D5" w14:textId="77777777" w:rsidR="009371E8" w:rsidRPr="00842E0F" w:rsidRDefault="009371E8" w:rsidP="004C6C3F">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Dma/PLA2</w:t>
            </w:r>
          </w:p>
        </w:tc>
        <w:tc>
          <w:tcPr>
            <w:tcW w:w="2111" w:type="dxa"/>
            <w:gridSpan w:val="2"/>
            <w:shd w:val="clear" w:color="auto" w:fill="auto"/>
            <w:noWrap/>
            <w:vAlign w:val="center"/>
            <w:hideMark/>
          </w:tcPr>
          <w:p w14:paraId="0E8A78E2"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Dapma7bEVm011274</w:t>
            </w:r>
          </w:p>
        </w:tc>
        <w:tc>
          <w:tcPr>
            <w:tcW w:w="3596" w:type="dxa"/>
            <w:gridSpan w:val="2"/>
            <w:shd w:val="clear" w:color="auto" w:fill="auto"/>
            <w:noWrap/>
            <w:vAlign w:val="center"/>
            <w:hideMark/>
          </w:tcPr>
          <w:p w14:paraId="714C1EDC"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Phospholipase A2</w:t>
            </w:r>
          </w:p>
        </w:tc>
        <w:tc>
          <w:tcPr>
            <w:tcW w:w="1418" w:type="dxa"/>
            <w:gridSpan w:val="2"/>
            <w:shd w:val="clear" w:color="auto" w:fill="auto"/>
            <w:noWrap/>
            <w:vAlign w:val="center"/>
            <w:hideMark/>
          </w:tcPr>
          <w:p w14:paraId="1048D6EF"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GPL</w:t>
            </w:r>
          </w:p>
        </w:tc>
      </w:tr>
      <w:tr w:rsidR="009371E8" w:rsidRPr="00DB7327" w14:paraId="7EA8ED72" w14:textId="77777777" w:rsidTr="00A64D27">
        <w:trPr>
          <w:gridAfter w:val="1"/>
          <w:wAfter w:w="179" w:type="dxa"/>
          <w:trHeight w:val="300"/>
        </w:trPr>
        <w:tc>
          <w:tcPr>
            <w:tcW w:w="1347" w:type="dxa"/>
            <w:shd w:val="clear" w:color="auto" w:fill="auto"/>
            <w:noWrap/>
            <w:vAlign w:val="center"/>
            <w:hideMark/>
          </w:tcPr>
          <w:p w14:paraId="6A83BE5D"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Glaz</w:t>
            </w:r>
          </w:p>
        </w:tc>
        <w:tc>
          <w:tcPr>
            <w:tcW w:w="2111" w:type="dxa"/>
            <w:gridSpan w:val="2"/>
            <w:shd w:val="clear" w:color="auto" w:fill="auto"/>
            <w:noWrap/>
            <w:vAlign w:val="center"/>
            <w:hideMark/>
          </w:tcPr>
          <w:p w14:paraId="5B2AE8A6"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AAF58418</w:t>
            </w:r>
          </w:p>
        </w:tc>
        <w:tc>
          <w:tcPr>
            <w:tcW w:w="3596" w:type="dxa"/>
            <w:gridSpan w:val="2"/>
            <w:shd w:val="clear" w:color="auto" w:fill="auto"/>
            <w:noWrap/>
            <w:vAlign w:val="center"/>
            <w:hideMark/>
          </w:tcPr>
          <w:p w14:paraId="182C139B"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Glial Lazarillo</w:t>
            </w:r>
          </w:p>
        </w:tc>
        <w:tc>
          <w:tcPr>
            <w:tcW w:w="1418" w:type="dxa"/>
            <w:gridSpan w:val="2"/>
            <w:shd w:val="clear" w:color="auto" w:fill="auto"/>
            <w:noWrap/>
            <w:vAlign w:val="center"/>
            <w:hideMark/>
          </w:tcPr>
          <w:p w14:paraId="6DF8D8FA"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LC</w:t>
            </w:r>
          </w:p>
        </w:tc>
      </w:tr>
      <w:tr w:rsidR="009371E8" w:rsidRPr="00DB7327" w14:paraId="4B882777" w14:textId="77777777" w:rsidTr="00A64D27">
        <w:trPr>
          <w:gridAfter w:val="1"/>
          <w:wAfter w:w="179" w:type="dxa"/>
          <w:trHeight w:val="300"/>
        </w:trPr>
        <w:tc>
          <w:tcPr>
            <w:tcW w:w="1347" w:type="dxa"/>
            <w:shd w:val="clear" w:color="auto" w:fill="auto"/>
            <w:noWrap/>
            <w:vAlign w:val="center"/>
            <w:hideMark/>
          </w:tcPr>
          <w:p w14:paraId="31AA2DB8"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HR96</w:t>
            </w:r>
          </w:p>
        </w:tc>
        <w:tc>
          <w:tcPr>
            <w:tcW w:w="2111" w:type="dxa"/>
            <w:gridSpan w:val="2"/>
            <w:shd w:val="clear" w:color="auto" w:fill="auto"/>
            <w:noWrap/>
            <w:vAlign w:val="center"/>
            <w:hideMark/>
          </w:tcPr>
          <w:p w14:paraId="68A8B6B2"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NP_524493</w:t>
            </w:r>
          </w:p>
        </w:tc>
        <w:tc>
          <w:tcPr>
            <w:tcW w:w="3596" w:type="dxa"/>
            <w:gridSpan w:val="2"/>
            <w:shd w:val="clear" w:color="auto" w:fill="auto"/>
            <w:noWrap/>
            <w:vAlign w:val="center"/>
            <w:hideMark/>
          </w:tcPr>
          <w:p w14:paraId="2B75B61D"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Hormone receptor-like in 96</w:t>
            </w:r>
            <w:r>
              <w:rPr>
                <w:rFonts w:ascii="Times New Roman" w:eastAsia="Times New Roman" w:hAnsi="Times New Roman" w:cs="Times New Roman"/>
                <w:color w:val="000000"/>
                <w:sz w:val="20"/>
                <w:szCs w:val="20"/>
                <w:lang w:val="en-GB" w:eastAsia="en-GB"/>
              </w:rPr>
              <w:t xml:space="preserve"> (but characterized)</w:t>
            </w:r>
          </w:p>
        </w:tc>
        <w:tc>
          <w:tcPr>
            <w:tcW w:w="1418" w:type="dxa"/>
            <w:gridSpan w:val="2"/>
            <w:shd w:val="clear" w:color="auto" w:fill="auto"/>
            <w:noWrap/>
            <w:vAlign w:val="center"/>
            <w:hideMark/>
          </w:tcPr>
          <w:p w14:paraId="5DD83C24"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TG</w:t>
            </w:r>
          </w:p>
        </w:tc>
      </w:tr>
      <w:tr w:rsidR="009371E8" w:rsidRPr="00DB7327" w14:paraId="094117CB" w14:textId="77777777" w:rsidTr="00A64D27">
        <w:trPr>
          <w:gridAfter w:val="1"/>
          <w:wAfter w:w="179" w:type="dxa"/>
          <w:trHeight w:val="300"/>
        </w:trPr>
        <w:tc>
          <w:tcPr>
            <w:tcW w:w="1347" w:type="dxa"/>
            <w:shd w:val="clear" w:color="auto" w:fill="auto"/>
            <w:noWrap/>
            <w:vAlign w:val="center"/>
            <w:hideMark/>
          </w:tcPr>
          <w:p w14:paraId="415ED9C5" w14:textId="77777777" w:rsidR="009371E8" w:rsidRPr="00DB7327" w:rsidRDefault="00AB7DFE" w:rsidP="00AB7DF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Inos</w:t>
            </w:r>
          </w:p>
        </w:tc>
        <w:tc>
          <w:tcPr>
            <w:tcW w:w="2111" w:type="dxa"/>
            <w:gridSpan w:val="2"/>
            <w:shd w:val="clear" w:color="auto" w:fill="auto"/>
            <w:noWrap/>
            <w:vAlign w:val="center"/>
            <w:hideMark/>
          </w:tcPr>
          <w:p w14:paraId="6ED536BA"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NP_477405</w:t>
            </w:r>
          </w:p>
        </w:tc>
        <w:tc>
          <w:tcPr>
            <w:tcW w:w="3596" w:type="dxa"/>
            <w:gridSpan w:val="2"/>
            <w:shd w:val="clear" w:color="auto" w:fill="auto"/>
            <w:noWrap/>
            <w:vAlign w:val="center"/>
            <w:hideMark/>
          </w:tcPr>
          <w:p w14:paraId="04A16773"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M</w:t>
            </w:r>
            <w:r w:rsidRPr="00DD76E7">
              <w:rPr>
                <w:rFonts w:ascii="Times New Roman" w:eastAsia="Times New Roman" w:hAnsi="Times New Roman" w:cs="Times New Roman"/>
                <w:color w:val="000000"/>
                <w:sz w:val="20"/>
                <w:szCs w:val="20"/>
                <w:lang w:val="en-GB" w:eastAsia="en-GB"/>
              </w:rPr>
              <w:t>yo-inositol-1-phosphate synthase</w:t>
            </w:r>
          </w:p>
        </w:tc>
        <w:tc>
          <w:tcPr>
            <w:tcW w:w="1418" w:type="dxa"/>
            <w:gridSpan w:val="2"/>
            <w:shd w:val="clear" w:color="auto" w:fill="auto"/>
            <w:noWrap/>
            <w:vAlign w:val="center"/>
            <w:hideMark/>
          </w:tcPr>
          <w:p w14:paraId="3F0A4D37"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IP</w:t>
            </w:r>
            <w:r>
              <w:rPr>
                <w:rFonts w:ascii="Times New Roman" w:eastAsia="Times New Roman" w:hAnsi="Times New Roman" w:cs="Times New Roman"/>
                <w:color w:val="000000"/>
                <w:sz w:val="20"/>
                <w:szCs w:val="20"/>
                <w:lang w:val="en-GB" w:eastAsia="en-GB"/>
              </w:rPr>
              <w:t>, TB</w:t>
            </w:r>
          </w:p>
        </w:tc>
      </w:tr>
      <w:tr w:rsidR="009371E8" w:rsidRPr="00DB7327" w14:paraId="44D50DB8" w14:textId="77777777" w:rsidTr="00A64D27">
        <w:trPr>
          <w:gridAfter w:val="1"/>
          <w:wAfter w:w="179" w:type="dxa"/>
          <w:trHeight w:val="300"/>
        </w:trPr>
        <w:tc>
          <w:tcPr>
            <w:tcW w:w="1347" w:type="dxa"/>
            <w:shd w:val="clear" w:color="auto" w:fill="auto"/>
            <w:noWrap/>
            <w:vAlign w:val="center"/>
            <w:hideMark/>
          </w:tcPr>
          <w:p w14:paraId="213A6DF0" w14:textId="77777777" w:rsidR="009371E8" w:rsidRPr="00842E0F" w:rsidRDefault="009371E8" w:rsidP="004C6C3F">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LIP4, Mag</w:t>
            </w:r>
          </w:p>
        </w:tc>
        <w:tc>
          <w:tcPr>
            <w:tcW w:w="2111" w:type="dxa"/>
            <w:gridSpan w:val="2"/>
            <w:shd w:val="clear" w:color="auto" w:fill="auto"/>
            <w:noWrap/>
            <w:vAlign w:val="center"/>
            <w:hideMark/>
          </w:tcPr>
          <w:p w14:paraId="59984396"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 xml:space="preserve">NP_001188785, </w:t>
            </w:r>
            <w:r w:rsidRPr="00842E0F" w:rsidDel="002B18F0">
              <w:rPr>
                <w:rFonts w:ascii="Times New Roman" w:eastAsia="Times New Roman" w:hAnsi="Times New Roman" w:cs="Times New Roman"/>
                <w:color w:val="000000"/>
                <w:sz w:val="20"/>
                <w:szCs w:val="20"/>
                <w:lang w:val="en-GB" w:eastAsia="en-GB"/>
              </w:rPr>
              <w:t>NP_649229</w:t>
            </w:r>
          </w:p>
        </w:tc>
        <w:tc>
          <w:tcPr>
            <w:tcW w:w="3596" w:type="dxa"/>
            <w:gridSpan w:val="2"/>
            <w:shd w:val="clear" w:color="auto" w:fill="auto"/>
            <w:noWrap/>
            <w:vAlign w:val="center"/>
            <w:hideMark/>
          </w:tcPr>
          <w:p w14:paraId="4165C28F"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eastAsia="en-GB"/>
              </w:rPr>
            </w:pPr>
            <w:r w:rsidRPr="00842E0F">
              <w:rPr>
                <w:rFonts w:ascii="Times New Roman" w:eastAsia="Times New Roman" w:hAnsi="Times New Roman" w:cs="Times New Roman"/>
                <w:color w:val="000000"/>
                <w:sz w:val="20"/>
                <w:szCs w:val="20"/>
                <w:lang w:eastAsia="en-GB"/>
              </w:rPr>
              <w:t>Magro (Gastric triacylglycerol</w:t>
            </w:r>
            <w:r w:rsidRPr="00842E0F" w:rsidDel="002B18F0">
              <w:rPr>
                <w:rFonts w:ascii="Times New Roman" w:eastAsia="Times New Roman" w:hAnsi="Times New Roman" w:cs="Times New Roman"/>
                <w:color w:val="000000"/>
                <w:sz w:val="20"/>
                <w:szCs w:val="20"/>
                <w:lang w:eastAsia="en-GB"/>
              </w:rPr>
              <w:t xml:space="preserve"> lipase), </w:t>
            </w:r>
            <w:r w:rsidRPr="00842E0F">
              <w:rPr>
                <w:rFonts w:ascii="Times New Roman" w:eastAsia="Times New Roman" w:hAnsi="Times New Roman" w:cs="Times New Roman"/>
                <w:color w:val="000000"/>
                <w:sz w:val="20"/>
                <w:szCs w:val="20"/>
                <w:lang w:eastAsia="en-GB"/>
              </w:rPr>
              <w:t>Sterol esterase</w:t>
            </w:r>
          </w:p>
        </w:tc>
        <w:tc>
          <w:tcPr>
            <w:tcW w:w="1418" w:type="dxa"/>
            <w:gridSpan w:val="2"/>
            <w:shd w:val="clear" w:color="auto" w:fill="auto"/>
            <w:noWrap/>
            <w:vAlign w:val="center"/>
            <w:hideMark/>
          </w:tcPr>
          <w:p w14:paraId="77E5C575" w14:textId="77777777" w:rsidR="009371E8" w:rsidRPr="00DB7327" w:rsidRDefault="009371E8" w:rsidP="00074BA2">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GL, SB</w:t>
            </w:r>
          </w:p>
        </w:tc>
      </w:tr>
      <w:tr w:rsidR="009371E8" w:rsidRPr="00DB7327" w14:paraId="4A42C24C" w14:textId="77777777" w:rsidTr="00A64D27">
        <w:trPr>
          <w:gridAfter w:val="1"/>
          <w:wAfter w:w="179" w:type="dxa"/>
          <w:trHeight w:val="300"/>
        </w:trPr>
        <w:tc>
          <w:tcPr>
            <w:tcW w:w="1347" w:type="dxa"/>
            <w:shd w:val="clear" w:color="auto" w:fill="auto"/>
            <w:noWrap/>
            <w:vAlign w:val="center"/>
            <w:hideMark/>
          </w:tcPr>
          <w:p w14:paraId="3C7C1B31"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LRP1</w:t>
            </w:r>
          </w:p>
        </w:tc>
        <w:tc>
          <w:tcPr>
            <w:tcW w:w="2111" w:type="dxa"/>
            <w:gridSpan w:val="2"/>
            <w:shd w:val="clear" w:color="auto" w:fill="auto"/>
            <w:noWrap/>
            <w:vAlign w:val="center"/>
            <w:hideMark/>
          </w:tcPr>
          <w:p w14:paraId="002C0E5B"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NP_788284</w:t>
            </w:r>
          </w:p>
        </w:tc>
        <w:tc>
          <w:tcPr>
            <w:tcW w:w="3596" w:type="dxa"/>
            <w:gridSpan w:val="2"/>
            <w:shd w:val="clear" w:color="auto" w:fill="auto"/>
            <w:noWrap/>
            <w:vAlign w:val="center"/>
            <w:hideMark/>
          </w:tcPr>
          <w:p w14:paraId="352F6D96" w14:textId="77777777" w:rsidR="009371E8" w:rsidRPr="00DD76E7" w:rsidRDefault="009371E8" w:rsidP="00FB06CE">
            <w:pPr>
              <w:spacing w:after="0" w:line="240" w:lineRule="auto"/>
              <w:rPr>
                <w:rFonts w:ascii="Times New Roman" w:eastAsia="Times New Roman" w:hAnsi="Times New Roman" w:cs="Times New Roman"/>
                <w:color w:val="000000"/>
                <w:sz w:val="20"/>
                <w:szCs w:val="20"/>
                <w:lang w:eastAsia="en-GB"/>
              </w:rPr>
            </w:pPr>
            <w:r w:rsidRPr="00DB7327">
              <w:rPr>
                <w:rFonts w:ascii="Times New Roman" w:eastAsia="Times New Roman" w:hAnsi="Times New Roman" w:cs="Times New Roman"/>
                <w:color w:val="000000"/>
                <w:sz w:val="20"/>
                <w:szCs w:val="20"/>
                <w:lang w:val="en-GB" w:eastAsia="en-GB"/>
              </w:rPr>
              <w:t>LDL receptor protein 1</w:t>
            </w:r>
          </w:p>
        </w:tc>
        <w:tc>
          <w:tcPr>
            <w:tcW w:w="1418" w:type="dxa"/>
            <w:gridSpan w:val="2"/>
            <w:shd w:val="clear" w:color="auto" w:fill="auto"/>
            <w:noWrap/>
            <w:vAlign w:val="center"/>
            <w:hideMark/>
          </w:tcPr>
          <w:p w14:paraId="778BD3A1" w14:textId="77777777" w:rsidR="009371E8" w:rsidRPr="00DB7327" w:rsidRDefault="009371E8" w:rsidP="00074BA2">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LDL</w:t>
            </w:r>
          </w:p>
        </w:tc>
      </w:tr>
      <w:tr w:rsidR="009371E8" w:rsidRPr="00DB7327" w14:paraId="598DA9C1" w14:textId="77777777" w:rsidTr="00A64D27">
        <w:trPr>
          <w:gridAfter w:val="1"/>
          <w:wAfter w:w="179" w:type="dxa"/>
          <w:trHeight w:val="300"/>
        </w:trPr>
        <w:tc>
          <w:tcPr>
            <w:tcW w:w="1347" w:type="dxa"/>
            <w:shd w:val="clear" w:color="auto" w:fill="auto"/>
            <w:noWrap/>
            <w:vAlign w:val="center"/>
            <w:hideMark/>
          </w:tcPr>
          <w:p w14:paraId="7E24AC5B"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M</w:t>
            </w:r>
            <w:r>
              <w:rPr>
                <w:rFonts w:ascii="Times New Roman" w:eastAsia="Times New Roman" w:hAnsi="Times New Roman" w:cs="Times New Roman"/>
                <w:color w:val="000000"/>
                <w:sz w:val="20"/>
                <w:szCs w:val="20"/>
                <w:lang w:val="en-GB" w:eastAsia="en-GB"/>
              </w:rPr>
              <w:t>cr</w:t>
            </w:r>
          </w:p>
        </w:tc>
        <w:tc>
          <w:tcPr>
            <w:tcW w:w="2111" w:type="dxa"/>
            <w:gridSpan w:val="2"/>
            <w:shd w:val="clear" w:color="auto" w:fill="auto"/>
            <w:noWrap/>
            <w:vAlign w:val="center"/>
            <w:hideMark/>
          </w:tcPr>
          <w:p w14:paraId="5FF51B96"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AAF52601</w:t>
            </w:r>
          </w:p>
        </w:tc>
        <w:tc>
          <w:tcPr>
            <w:tcW w:w="3596" w:type="dxa"/>
            <w:gridSpan w:val="2"/>
            <w:shd w:val="clear" w:color="auto" w:fill="auto"/>
            <w:noWrap/>
            <w:vAlign w:val="center"/>
            <w:hideMark/>
          </w:tcPr>
          <w:p w14:paraId="5930457F" w14:textId="77777777" w:rsidR="009371E8" w:rsidRPr="00DD76E7" w:rsidRDefault="009371E8" w:rsidP="00FB06CE">
            <w:pPr>
              <w:spacing w:after="0" w:line="240" w:lineRule="auto"/>
              <w:rPr>
                <w:rFonts w:ascii="Times New Roman" w:eastAsia="Times New Roman" w:hAnsi="Times New Roman" w:cs="Times New Roman"/>
                <w:color w:val="000000"/>
                <w:sz w:val="20"/>
                <w:szCs w:val="20"/>
                <w:lang w:eastAsia="en-GB"/>
              </w:rPr>
            </w:pPr>
            <w:r w:rsidRPr="00DB7327">
              <w:rPr>
                <w:rFonts w:ascii="Times New Roman" w:eastAsia="Times New Roman" w:hAnsi="Times New Roman" w:cs="Times New Roman"/>
                <w:color w:val="000000"/>
                <w:sz w:val="20"/>
                <w:szCs w:val="20"/>
                <w:lang w:val="en-GB" w:eastAsia="en-GB"/>
              </w:rPr>
              <w:t>Macroglobulin complement-related</w:t>
            </w:r>
          </w:p>
        </w:tc>
        <w:tc>
          <w:tcPr>
            <w:tcW w:w="1418" w:type="dxa"/>
            <w:gridSpan w:val="2"/>
            <w:shd w:val="clear" w:color="auto" w:fill="auto"/>
            <w:noWrap/>
            <w:vAlign w:val="center"/>
            <w:hideMark/>
          </w:tcPr>
          <w:p w14:paraId="2BE70A94"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LDL</w:t>
            </w:r>
          </w:p>
        </w:tc>
      </w:tr>
      <w:tr w:rsidR="009371E8" w:rsidRPr="00DB7327" w14:paraId="01365351" w14:textId="77777777" w:rsidTr="00A64D27">
        <w:trPr>
          <w:gridAfter w:val="1"/>
          <w:wAfter w:w="179" w:type="dxa"/>
          <w:trHeight w:val="300"/>
        </w:trPr>
        <w:tc>
          <w:tcPr>
            <w:tcW w:w="1347" w:type="dxa"/>
            <w:shd w:val="clear" w:color="auto" w:fill="auto"/>
            <w:noWrap/>
            <w:vAlign w:val="center"/>
            <w:hideMark/>
          </w:tcPr>
          <w:p w14:paraId="2AB630B9"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MGL</w:t>
            </w:r>
          </w:p>
        </w:tc>
        <w:tc>
          <w:tcPr>
            <w:tcW w:w="2111" w:type="dxa"/>
            <w:gridSpan w:val="2"/>
            <w:shd w:val="clear" w:color="auto" w:fill="auto"/>
            <w:noWrap/>
            <w:vAlign w:val="center"/>
            <w:hideMark/>
          </w:tcPr>
          <w:p w14:paraId="2A77FA5B"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NP_001096924</w:t>
            </w:r>
          </w:p>
        </w:tc>
        <w:tc>
          <w:tcPr>
            <w:tcW w:w="3596" w:type="dxa"/>
            <w:gridSpan w:val="2"/>
            <w:shd w:val="clear" w:color="auto" w:fill="auto"/>
            <w:noWrap/>
            <w:vAlign w:val="center"/>
            <w:hideMark/>
          </w:tcPr>
          <w:p w14:paraId="57CC4408" w14:textId="77777777" w:rsidR="009371E8" w:rsidRPr="00FB06CE" w:rsidRDefault="009371E8" w:rsidP="00074BA2">
            <w:pPr>
              <w:spacing w:after="0" w:line="240" w:lineRule="auto"/>
              <w:rPr>
                <w:rFonts w:ascii="Times New Roman" w:eastAsia="Times New Roman" w:hAnsi="Times New Roman" w:cs="Times New Roman"/>
                <w:color w:val="000000"/>
                <w:sz w:val="20"/>
                <w:szCs w:val="20"/>
                <w:lang w:eastAsia="en-GB"/>
              </w:rPr>
            </w:pPr>
            <w:r w:rsidRPr="00DB7327">
              <w:rPr>
                <w:rFonts w:ascii="Times New Roman" w:eastAsia="Times New Roman" w:hAnsi="Times New Roman" w:cs="Times New Roman"/>
                <w:color w:val="000000"/>
                <w:sz w:val="20"/>
                <w:szCs w:val="20"/>
                <w:lang w:val="en-GB" w:eastAsia="en-GB"/>
              </w:rPr>
              <w:t>Megalin</w:t>
            </w:r>
          </w:p>
        </w:tc>
        <w:tc>
          <w:tcPr>
            <w:tcW w:w="1418" w:type="dxa"/>
            <w:gridSpan w:val="2"/>
            <w:shd w:val="clear" w:color="auto" w:fill="auto"/>
            <w:noWrap/>
            <w:vAlign w:val="center"/>
            <w:hideMark/>
          </w:tcPr>
          <w:p w14:paraId="525AD1FA"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LDL</w:t>
            </w:r>
          </w:p>
        </w:tc>
      </w:tr>
      <w:tr w:rsidR="009371E8" w:rsidRPr="00DB7327" w14:paraId="7E632CA3" w14:textId="77777777" w:rsidTr="00A64D27">
        <w:trPr>
          <w:gridAfter w:val="1"/>
          <w:wAfter w:w="179" w:type="dxa"/>
          <w:trHeight w:val="300"/>
        </w:trPr>
        <w:tc>
          <w:tcPr>
            <w:tcW w:w="1347" w:type="dxa"/>
            <w:shd w:val="clear" w:color="auto" w:fill="auto"/>
            <w:noWrap/>
            <w:vAlign w:val="center"/>
          </w:tcPr>
          <w:p w14:paraId="1C2708B2"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NLaz</w:t>
            </w:r>
          </w:p>
        </w:tc>
        <w:tc>
          <w:tcPr>
            <w:tcW w:w="2111" w:type="dxa"/>
            <w:gridSpan w:val="2"/>
            <w:shd w:val="clear" w:color="auto" w:fill="auto"/>
            <w:noWrap/>
            <w:vAlign w:val="center"/>
          </w:tcPr>
          <w:p w14:paraId="208545F8"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NP_001259867</w:t>
            </w:r>
          </w:p>
        </w:tc>
        <w:tc>
          <w:tcPr>
            <w:tcW w:w="3596" w:type="dxa"/>
            <w:gridSpan w:val="2"/>
            <w:shd w:val="clear" w:color="auto" w:fill="auto"/>
            <w:noWrap/>
            <w:vAlign w:val="center"/>
          </w:tcPr>
          <w:p w14:paraId="33DA0E01" w14:textId="77777777" w:rsidR="009371E8" w:rsidRPr="00FB06CE"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Neural Lazarillo</w:t>
            </w:r>
          </w:p>
        </w:tc>
        <w:tc>
          <w:tcPr>
            <w:tcW w:w="1418" w:type="dxa"/>
            <w:gridSpan w:val="2"/>
            <w:shd w:val="clear" w:color="auto" w:fill="auto"/>
            <w:noWrap/>
            <w:vAlign w:val="center"/>
          </w:tcPr>
          <w:p w14:paraId="4F580275"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TG</w:t>
            </w:r>
            <w:r>
              <w:rPr>
                <w:rFonts w:ascii="Times New Roman" w:eastAsia="Times New Roman" w:hAnsi="Times New Roman" w:cs="Times New Roman"/>
                <w:color w:val="000000"/>
                <w:sz w:val="20"/>
                <w:szCs w:val="20"/>
                <w:lang w:val="en-GB" w:eastAsia="en-GB"/>
              </w:rPr>
              <w:t>, LC</w:t>
            </w:r>
          </w:p>
        </w:tc>
      </w:tr>
      <w:tr w:rsidR="009371E8" w:rsidRPr="00DB7327" w14:paraId="5088B6CA" w14:textId="77777777" w:rsidTr="00A64D27">
        <w:trPr>
          <w:gridAfter w:val="1"/>
          <w:wAfter w:w="179" w:type="dxa"/>
          <w:trHeight w:val="300"/>
        </w:trPr>
        <w:tc>
          <w:tcPr>
            <w:tcW w:w="1347" w:type="dxa"/>
            <w:shd w:val="clear" w:color="auto" w:fill="auto"/>
            <w:noWrap/>
            <w:vAlign w:val="center"/>
          </w:tcPr>
          <w:p w14:paraId="3DB4618D" w14:textId="77777777" w:rsidR="009371E8" w:rsidRPr="00DB7327" w:rsidRDefault="00AB7DFE" w:rsidP="004C6C3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w:t>
            </w:r>
            <w:r w:rsidR="009371E8">
              <w:rPr>
                <w:rFonts w:ascii="Times New Roman" w:eastAsia="Times New Roman" w:hAnsi="Times New Roman" w:cs="Times New Roman"/>
                <w:color w:val="000000"/>
                <w:sz w:val="20"/>
                <w:szCs w:val="20"/>
                <w:lang w:val="en-GB" w:eastAsia="en-GB"/>
              </w:rPr>
              <w:t>orp</w:t>
            </w:r>
            <w:r w:rsidR="009371E8" w:rsidRPr="00DB7327">
              <w:rPr>
                <w:rFonts w:ascii="Times New Roman" w:eastAsia="Times New Roman" w:hAnsi="Times New Roman" w:cs="Times New Roman"/>
                <w:color w:val="000000"/>
                <w:sz w:val="20"/>
                <w:szCs w:val="20"/>
                <w:lang w:val="en-GB" w:eastAsia="en-GB"/>
              </w:rPr>
              <w:t>A</w:t>
            </w:r>
          </w:p>
        </w:tc>
        <w:tc>
          <w:tcPr>
            <w:tcW w:w="2111" w:type="dxa"/>
            <w:gridSpan w:val="2"/>
            <w:shd w:val="clear" w:color="auto" w:fill="auto"/>
            <w:noWrap/>
            <w:vAlign w:val="center"/>
          </w:tcPr>
          <w:p w14:paraId="4C0F2D46"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NP_525069</w:t>
            </w:r>
          </w:p>
        </w:tc>
        <w:tc>
          <w:tcPr>
            <w:tcW w:w="3596" w:type="dxa"/>
            <w:gridSpan w:val="2"/>
            <w:shd w:val="clear" w:color="auto" w:fill="auto"/>
            <w:noWrap/>
            <w:vAlign w:val="center"/>
          </w:tcPr>
          <w:p w14:paraId="7D48A21B" w14:textId="77777777" w:rsidR="009371E8" w:rsidRPr="00DD76E7" w:rsidRDefault="009371E8" w:rsidP="00FB06CE">
            <w:pPr>
              <w:spacing w:after="0"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No receptor potencial A, P</w:t>
            </w:r>
            <w:r w:rsidRPr="00DB7327">
              <w:rPr>
                <w:rFonts w:ascii="Times New Roman" w:eastAsia="Times New Roman" w:hAnsi="Times New Roman" w:cs="Times New Roman"/>
                <w:color w:val="000000"/>
                <w:sz w:val="20"/>
                <w:szCs w:val="20"/>
                <w:lang w:val="en-GB" w:eastAsia="en-GB"/>
              </w:rPr>
              <w:t>hosphatidylinositol phospholipase C activity</w:t>
            </w:r>
          </w:p>
        </w:tc>
        <w:tc>
          <w:tcPr>
            <w:tcW w:w="1418" w:type="dxa"/>
            <w:gridSpan w:val="2"/>
            <w:shd w:val="clear" w:color="auto" w:fill="auto"/>
            <w:noWrap/>
            <w:vAlign w:val="center"/>
          </w:tcPr>
          <w:p w14:paraId="667FD12E" w14:textId="77777777" w:rsidR="009371E8" w:rsidRPr="00DB7327" w:rsidRDefault="009371E8" w:rsidP="00074BA2">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IP</w:t>
            </w:r>
          </w:p>
        </w:tc>
      </w:tr>
      <w:tr w:rsidR="009371E8" w:rsidRPr="00DB7327" w14:paraId="1C9F8682" w14:textId="77777777" w:rsidTr="00A64D27">
        <w:trPr>
          <w:gridAfter w:val="1"/>
          <w:wAfter w:w="179" w:type="dxa"/>
          <w:trHeight w:val="300"/>
        </w:trPr>
        <w:tc>
          <w:tcPr>
            <w:tcW w:w="1347" w:type="dxa"/>
            <w:shd w:val="clear" w:color="auto" w:fill="auto"/>
            <w:noWrap/>
            <w:vAlign w:val="center"/>
            <w:hideMark/>
          </w:tcPr>
          <w:p w14:paraId="27D93E7F"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Pect</w:t>
            </w:r>
          </w:p>
        </w:tc>
        <w:tc>
          <w:tcPr>
            <w:tcW w:w="2111" w:type="dxa"/>
            <w:gridSpan w:val="2"/>
            <w:shd w:val="clear" w:color="auto" w:fill="auto"/>
            <w:noWrap/>
            <w:vAlign w:val="center"/>
            <w:hideMark/>
          </w:tcPr>
          <w:p w14:paraId="543F632E"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NP_723790</w:t>
            </w:r>
          </w:p>
        </w:tc>
        <w:tc>
          <w:tcPr>
            <w:tcW w:w="3596" w:type="dxa"/>
            <w:gridSpan w:val="2"/>
            <w:shd w:val="clear" w:color="auto" w:fill="auto"/>
            <w:noWrap/>
            <w:vAlign w:val="center"/>
            <w:hideMark/>
          </w:tcPr>
          <w:p w14:paraId="1ECCBBC5"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Phosphocholine/ethanolamine c</w:t>
            </w:r>
            <w:r w:rsidRPr="00DB7327">
              <w:rPr>
                <w:rFonts w:ascii="Times New Roman" w:eastAsia="Times New Roman" w:hAnsi="Times New Roman" w:cs="Times New Roman"/>
                <w:color w:val="000000"/>
                <w:sz w:val="20"/>
                <w:szCs w:val="20"/>
                <w:lang w:val="en-GB" w:eastAsia="en-GB"/>
              </w:rPr>
              <w:t>ytidyl</w:t>
            </w:r>
            <w:r>
              <w:rPr>
                <w:rFonts w:ascii="Times New Roman" w:eastAsia="Times New Roman" w:hAnsi="Times New Roman" w:cs="Times New Roman"/>
                <w:color w:val="000000"/>
                <w:sz w:val="20"/>
                <w:szCs w:val="20"/>
                <w:lang w:val="en-GB" w:eastAsia="en-GB"/>
              </w:rPr>
              <w:t>yl</w:t>
            </w:r>
            <w:r w:rsidRPr="00DB7327">
              <w:rPr>
                <w:rFonts w:ascii="Times New Roman" w:eastAsia="Times New Roman" w:hAnsi="Times New Roman" w:cs="Times New Roman"/>
                <w:color w:val="000000"/>
                <w:sz w:val="20"/>
                <w:szCs w:val="20"/>
                <w:lang w:val="en-GB" w:eastAsia="en-GB"/>
              </w:rPr>
              <w:t>transferase</w:t>
            </w:r>
          </w:p>
        </w:tc>
        <w:tc>
          <w:tcPr>
            <w:tcW w:w="1418" w:type="dxa"/>
            <w:gridSpan w:val="2"/>
            <w:shd w:val="clear" w:color="auto" w:fill="auto"/>
            <w:noWrap/>
            <w:vAlign w:val="center"/>
            <w:hideMark/>
          </w:tcPr>
          <w:p w14:paraId="2F4C4929"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GPL</w:t>
            </w:r>
          </w:p>
        </w:tc>
      </w:tr>
      <w:tr w:rsidR="009371E8" w:rsidRPr="00DB7327" w14:paraId="3E598576" w14:textId="77777777" w:rsidTr="00A64D27">
        <w:trPr>
          <w:gridAfter w:val="1"/>
          <w:wAfter w:w="179" w:type="dxa"/>
          <w:trHeight w:val="300"/>
        </w:trPr>
        <w:tc>
          <w:tcPr>
            <w:tcW w:w="1347" w:type="dxa"/>
            <w:shd w:val="clear" w:color="auto" w:fill="auto"/>
            <w:noWrap/>
            <w:vAlign w:val="center"/>
            <w:hideMark/>
          </w:tcPr>
          <w:p w14:paraId="2EF7F02F"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Pi3K21B</w:t>
            </w:r>
          </w:p>
        </w:tc>
        <w:tc>
          <w:tcPr>
            <w:tcW w:w="2111" w:type="dxa"/>
            <w:gridSpan w:val="2"/>
            <w:shd w:val="clear" w:color="auto" w:fill="auto"/>
            <w:noWrap/>
            <w:vAlign w:val="center"/>
            <w:hideMark/>
          </w:tcPr>
          <w:p w14:paraId="78C6156F"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NP_001259815</w:t>
            </w:r>
          </w:p>
        </w:tc>
        <w:tc>
          <w:tcPr>
            <w:tcW w:w="3596" w:type="dxa"/>
            <w:gridSpan w:val="2"/>
            <w:shd w:val="clear" w:color="auto" w:fill="auto"/>
            <w:noWrap/>
            <w:vAlign w:val="center"/>
            <w:hideMark/>
          </w:tcPr>
          <w:p w14:paraId="623145C6"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Phosphatidylinositol 3-kinase</w:t>
            </w:r>
          </w:p>
        </w:tc>
        <w:tc>
          <w:tcPr>
            <w:tcW w:w="1418" w:type="dxa"/>
            <w:gridSpan w:val="2"/>
            <w:shd w:val="clear" w:color="auto" w:fill="auto"/>
            <w:noWrap/>
            <w:vAlign w:val="center"/>
            <w:hideMark/>
          </w:tcPr>
          <w:p w14:paraId="174E9FEA"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IP</w:t>
            </w:r>
          </w:p>
        </w:tc>
      </w:tr>
      <w:tr w:rsidR="009371E8" w:rsidRPr="00DB7327" w14:paraId="453C6454" w14:textId="77777777" w:rsidTr="00A64D27">
        <w:trPr>
          <w:gridAfter w:val="1"/>
          <w:wAfter w:w="179" w:type="dxa"/>
          <w:trHeight w:val="300"/>
        </w:trPr>
        <w:tc>
          <w:tcPr>
            <w:tcW w:w="1347" w:type="dxa"/>
            <w:shd w:val="clear" w:color="auto" w:fill="auto"/>
            <w:noWrap/>
            <w:vAlign w:val="center"/>
            <w:hideMark/>
          </w:tcPr>
          <w:p w14:paraId="0B61D537"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Sc2</w:t>
            </w:r>
          </w:p>
        </w:tc>
        <w:tc>
          <w:tcPr>
            <w:tcW w:w="2111" w:type="dxa"/>
            <w:gridSpan w:val="2"/>
            <w:shd w:val="clear" w:color="auto" w:fill="auto"/>
            <w:noWrap/>
            <w:vAlign w:val="center"/>
            <w:hideMark/>
          </w:tcPr>
          <w:p w14:paraId="433D4E2F"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AAF47807</w:t>
            </w:r>
          </w:p>
        </w:tc>
        <w:tc>
          <w:tcPr>
            <w:tcW w:w="3596" w:type="dxa"/>
            <w:gridSpan w:val="2"/>
            <w:shd w:val="clear" w:color="auto" w:fill="auto"/>
            <w:noWrap/>
            <w:vAlign w:val="center"/>
            <w:hideMark/>
          </w:tcPr>
          <w:p w14:paraId="21ED4B8D"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3-oxo-5-alpha-steroid 4-dehydrogenase</w:t>
            </w:r>
          </w:p>
        </w:tc>
        <w:tc>
          <w:tcPr>
            <w:tcW w:w="1418" w:type="dxa"/>
            <w:gridSpan w:val="2"/>
            <w:shd w:val="clear" w:color="auto" w:fill="auto"/>
            <w:noWrap/>
            <w:vAlign w:val="center"/>
            <w:hideMark/>
          </w:tcPr>
          <w:p w14:paraId="277817F9"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SB</w:t>
            </w:r>
          </w:p>
        </w:tc>
      </w:tr>
      <w:tr w:rsidR="009371E8" w:rsidRPr="00DB7327" w14:paraId="5E2C2D87" w14:textId="77777777" w:rsidTr="00A64D27">
        <w:trPr>
          <w:gridAfter w:val="1"/>
          <w:wAfter w:w="179" w:type="dxa"/>
          <w:trHeight w:val="300"/>
        </w:trPr>
        <w:tc>
          <w:tcPr>
            <w:tcW w:w="1347" w:type="dxa"/>
            <w:shd w:val="clear" w:color="auto" w:fill="auto"/>
            <w:noWrap/>
            <w:vAlign w:val="center"/>
            <w:hideMark/>
          </w:tcPr>
          <w:p w14:paraId="38E1BF2F"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SERCA</w:t>
            </w:r>
          </w:p>
        </w:tc>
        <w:tc>
          <w:tcPr>
            <w:tcW w:w="2111" w:type="dxa"/>
            <w:gridSpan w:val="2"/>
            <w:shd w:val="clear" w:color="auto" w:fill="auto"/>
            <w:noWrap/>
            <w:vAlign w:val="center"/>
            <w:hideMark/>
          </w:tcPr>
          <w:p w14:paraId="477051A7"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AAF47102</w:t>
            </w:r>
          </w:p>
        </w:tc>
        <w:tc>
          <w:tcPr>
            <w:tcW w:w="3596" w:type="dxa"/>
            <w:gridSpan w:val="2"/>
            <w:shd w:val="clear" w:color="auto" w:fill="auto"/>
            <w:noWrap/>
            <w:vAlign w:val="center"/>
            <w:hideMark/>
          </w:tcPr>
          <w:p w14:paraId="3AF95CDE" w14:textId="77777777" w:rsidR="009371E8" w:rsidRPr="00DD76E7" w:rsidRDefault="009371E8" w:rsidP="00FB06CE">
            <w:pPr>
              <w:spacing w:after="0" w:line="240" w:lineRule="auto"/>
              <w:rPr>
                <w:rFonts w:ascii="Times New Roman" w:eastAsia="Times New Roman" w:hAnsi="Times New Roman" w:cs="Times New Roman"/>
                <w:color w:val="000000"/>
                <w:sz w:val="20"/>
                <w:szCs w:val="20"/>
                <w:lang w:eastAsia="en-GB"/>
              </w:rPr>
            </w:pPr>
            <w:r w:rsidRPr="00DD76E7">
              <w:rPr>
                <w:rFonts w:ascii="Times New Roman" w:eastAsia="Times New Roman" w:hAnsi="Times New Roman" w:cs="Times New Roman"/>
                <w:color w:val="000000"/>
                <w:sz w:val="20"/>
                <w:szCs w:val="20"/>
                <w:lang w:eastAsia="en-GB"/>
              </w:rPr>
              <w:t>Sarco/endoplasmic reticulum Ca(2+)-</w:t>
            </w:r>
            <w:r w:rsidRPr="00DD76E7">
              <w:rPr>
                <w:rFonts w:ascii="Times New Roman" w:eastAsia="Times New Roman" w:hAnsi="Times New Roman" w:cs="Times New Roman"/>
                <w:color w:val="000000"/>
                <w:sz w:val="20"/>
                <w:szCs w:val="20"/>
                <w:lang w:eastAsia="en-GB"/>
              </w:rPr>
              <w:lastRenderedPageBreak/>
              <w:t>ATPase</w:t>
            </w:r>
          </w:p>
        </w:tc>
        <w:tc>
          <w:tcPr>
            <w:tcW w:w="1418" w:type="dxa"/>
            <w:gridSpan w:val="2"/>
            <w:shd w:val="clear" w:color="auto" w:fill="auto"/>
            <w:noWrap/>
            <w:vAlign w:val="center"/>
            <w:hideMark/>
          </w:tcPr>
          <w:p w14:paraId="0B6C8B64"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lastRenderedPageBreak/>
              <w:t>FA</w:t>
            </w:r>
            <w:r w:rsidRPr="00DB7327">
              <w:rPr>
                <w:rFonts w:ascii="Calibri" w:eastAsia="Times New Roman" w:hAnsi="Calibri" w:cs="Times New Roman"/>
                <w:color w:val="000000"/>
                <w:sz w:val="20"/>
                <w:szCs w:val="20"/>
                <w:lang w:val="en-GB" w:eastAsia="en-GB"/>
              </w:rPr>
              <w:t>βOx</w:t>
            </w:r>
          </w:p>
        </w:tc>
      </w:tr>
      <w:tr w:rsidR="009371E8" w:rsidRPr="00DB7327" w14:paraId="4DDC204E" w14:textId="77777777" w:rsidTr="00A64D27">
        <w:trPr>
          <w:gridAfter w:val="1"/>
          <w:wAfter w:w="179" w:type="dxa"/>
          <w:trHeight w:val="300"/>
        </w:trPr>
        <w:tc>
          <w:tcPr>
            <w:tcW w:w="1347" w:type="dxa"/>
            <w:shd w:val="clear" w:color="auto" w:fill="auto"/>
            <w:noWrap/>
            <w:vAlign w:val="center"/>
            <w:hideMark/>
          </w:tcPr>
          <w:p w14:paraId="5FDB88B4" w14:textId="77777777" w:rsidR="009371E8" w:rsidRPr="00DB7327" w:rsidRDefault="00F225A0" w:rsidP="004C6C3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lastRenderedPageBreak/>
              <w:t>S</w:t>
            </w:r>
            <w:r w:rsidR="00AB7DFE">
              <w:rPr>
                <w:rFonts w:ascii="Times New Roman" w:eastAsia="Times New Roman" w:hAnsi="Times New Roman" w:cs="Times New Roman"/>
                <w:color w:val="000000"/>
                <w:sz w:val="20"/>
                <w:szCs w:val="20"/>
                <w:lang w:val="en-GB" w:eastAsia="en-GB"/>
              </w:rPr>
              <w:t>l</w:t>
            </w:r>
          </w:p>
        </w:tc>
        <w:tc>
          <w:tcPr>
            <w:tcW w:w="2111" w:type="dxa"/>
            <w:gridSpan w:val="2"/>
            <w:shd w:val="clear" w:color="auto" w:fill="auto"/>
            <w:noWrap/>
            <w:vAlign w:val="center"/>
            <w:hideMark/>
          </w:tcPr>
          <w:p w14:paraId="04185A7B"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NP_476726</w:t>
            </w:r>
          </w:p>
        </w:tc>
        <w:tc>
          <w:tcPr>
            <w:tcW w:w="3596" w:type="dxa"/>
            <w:gridSpan w:val="2"/>
            <w:shd w:val="clear" w:color="auto" w:fill="auto"/>
            <w:noWrap/>
            <w:vAlign w:val="center"/>
            <w:hideMark/>
          </w:tcPr>
          <w:p w14:paraId="3553C22D" w14:textId="77777777" w:rsidR="009371E8" w:rsidRPr="00DD76E7" w:rsidRDefault="007608FD" w:rsidP="00FB06CE">
            <w:pPr>
              <w:spacing w:after="0"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 xml:space="preserve">Small wing; </w:t>
            </w:r>
            <w:r w:rsidR="009371E8" w:rsidRPr="00DB7327">
              <w:rPr>
                <w:rFonts w:ascii="Times New Roman" w:eastAsia="Times New Roman" w:hAnsi="Times New Roman" w:cs="Times New Roman"/>
                <w:color w:val="000000"/>
                <w:sz w:val="20"/>
                <w:szCs w:val="20"/>
                <w:lang w:val="en-GB" w:eastAsia="en-GB"/>
              </w:rPr>
              <w:t>1-phosphatidylinositol-4,5-bisphosphate phosphodiesterase</w:t>
            </w:r>
          </w:p>
        </w:tc>
        <w:tc>
          <w:tcPr>
            <w:tcW w:w="1418" w:type="dxa"/>
            <w:gridSpan w:val="2"/>
            <w:shd w:val="clear" w:color="auto" w:fill="auto"/>
            <w:noWrap/>
            <w:vAlign w:val="center"/>
            <w:hideMark/>
          </w:tcPr>
          <w:p w14:paraId="694D199A"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IP</w:t>
            </w:r>
          </w:p>
        </w:tc>
      </w:tr>
      <w:tr w:rsidR="009371E8" w:rsidRPr="00DB7327" w14:paraId="5F171E39" w14:textId="77777777" w:rsidTr="00A64D27">
        <w:trPr>
          <w:gridAfter w:val="1"/>
          <w:wAfter w:w="179" w:type="dxa"/>
          <w:trHeight w:val="300"/>
        </w:trPr>
        <w:tc>
          <w:tcPr>
            <w:tcW w:w="1347" w:type="dxa"/>
            <w:shd w:val="clear" w:color="auto" w:fill="auto"/>
            <w:noWrap/>
            <w:vAlign w:val="center"/>
            <w:hideMark/>
          </w:tcPr>
          <w:p w14:paraId="10D037BD"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Teq</w:t>
            </w:r>
          </w:p>
        </w:tc>
        <w:tc>
          <w:tcPr>
            <w:tcW w:w="2111" w:type="dxa"/>
            <w:gridSpan w:val="2"/>
            <w:shd w:val="clear" w:color="auto" w:fill="auto"/>
            <w:noWrap/>
            <w:vAlign w:val="center"/>
            <w:hideMark/>
          </w:tcPr>
          <w:p w14:paraId="1EF71A9D"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NP_001163393</w:t>
            </w:r>
          </w:p>
        </w:tc>
        <w:tc>
          <w:tcPr>
            <w:tcW w:w="3596" w:type="dxa"/>
            <w:gridSpan w:val="2"/>
            <w:shd w:val="clear" w:color="auto" w:fill="auto"/>
            <w:noWrap/>
            <w:vAlign w:val="center"/>
            <w:hideMark/>
          </w:tcPr>
          <w:p w14:paraId="08C4C16B" w14:textId="77777777" w:rsidR="009371E8" w:rsidRPr="00DD76E7" w:rsidRDefault="009371E8" w:rsidP="00FB06CE">
            <w:pPr>
              <w:spacing w:after="0" w:line="240" w:lineRule="auto"/>
              <w:rPr>
                <w:rFonts w:ascii="Times New Roman" w:eastAsia="Times New Roman" w:hAnsi="Times New Roman" w:cs="Times New Roman"/>
                <w:color w:val="000000"/>
                <w:sz w:val="20"/>
                <w:szCs w:val="20"/>
                <w:lang w:val="en-US" w:eastAsia="en-GB"/>
              </w:rPr>
            </w:pPr>
            <w:r w:rsidRPr="00DB7327">
              <w:rPr>
                <w:rFonts w:ascii="Times New Roman" w:eastAsia="Times New Roman" w:hAnsi="Times New Roman" w:cs="Times New Roman"/>
                <w:color w:val="000000"/>
                <w:sz w:val="20"/>
                <w:szCs w:val="20"/>
                <w:lang w:val="en-GB" w:eastAsia="en-GB"/>
              </w:rPr>
              <w:t>Tequila-Low density Lipoprotein</w:t>
            </w:r>
          </w:p>
        </w:tc>
        <w:tc>
          <w:tcPr>
            <w:tcW w:w="1418" w:type="dxa"/>
            <w:gridSpan w:val="2"/>
            <w:shd w:val="clear" w:color="auto" w:fill="auto"/>
            <w:noWrap/>
            <w:vAlign w:val="center"/>
            <w:hideMark/>
          </w:tcPr>
          <w:p w14:paraId="7F3CEB2D"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LDL</w:t>
            </w:r>
          </w:p>
        </w:tc>
      </w:tr>
      <w:tr w:rsidR="009371E8" w:rsidRPr="00DB7327" w14:paraId="4DE436B2" w14:textId="77777777" w:rsidTr="00A64D27">
        <w:trPr>
          <w:gridAfter w:val="1"/>
          <w:wAfter w:w="179" w:type="dxa"/>
          <w:trHeight w:val="300"/>
        </w:trPr>
        <w:tc>
          <w:tcPr>
            <w:tcW w:w="1347" w:type="dxa"/>
            <w:shd w:val="clear" w:color="auto" w:fill="auto"/>
            <w:noWrap/>
            <w:vAlign w:val="center"/>
            <w:hideMark/>
          </w:tcPr>
          <w:p w14:paraId="14EF5ABC" w14:textId="77777777" w:rsidR="009371E8" w:rsidRPr="00842E0F" w:rsidRDefault="009371E8" w:rsidP="004C6C3F">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Thiolase</w:t>
            </w:r>
          </w:p>
        </w:tc>
        <w:tc>
          <w:tcPr>
            <w:tcW w:w="2111" w:type="dxa"/>
            <w:gridSpan w:val="2"/>
            <w:shd w:val="clear" w:color="auto" w:fill="auto"/>
            <w:noWrap/>
            <w:vAlign w:val="center"/>
            <w:hideMark/>
          </w:tcPr>
          <w:p w14:paraId="3D789299"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AAF47083</w:t>
            </w:r>
          </w:p>
        </w:tc>
        <w:tc>
          <w:tcPr>
            <w:tcW w:w="3596" w:type="dxa"/>
            <w:gridSpan w:val="2"/>
            <w:shd w:val="clear" w:color="auto" w:fill="auto"/>
            <w:noWrap/>
            <w:vAlign w:val="center"/>
            <w:hideMark/>
          </w:tcPr>
          <w:p w14:paraId="559CC92E" w14:textId="77777777" w:rsidR="009371E8" w:rsidRPr="00842E0F" w:rsidRDefault="009371E8" w:rsidP="00FB06CE">
            <w:pPr>
              <w:spacing w:after="0" w:line="240" w:lineRule="auto"/>
              <w:rPr>
                <w:rFonts w:ascii="Times New Roman" w:eastAsia="Times New Roman" w:hAnsi="Times New Roman" w:cs="Times New Roman"/>
                <w:color w:val="000000"/>
                <w:sz w:val="20"/>
                <w:szCs w:val="20"/>
                <w:lang w:val="en-US" w:eastAsia="en-GB"/>
              </w:rPr>
            </w:pPr>
            <w:r w:rsidRPr="00842E0F">
              <w:rPr>
                <w:rFonts w:ascii="Times New Roman" w:eastAsia="Times New Roman" w:hAnsi="Times New Roman" w:cs="Times New Roman"/>
                <w:color w:val="000000"/>
                <w:sz w:val="20"/>
                <w:szCs w:val="20"/>
                <w:lang w:val="en-GB" w:eastAsia="en-GB"/>
              </w:rPr>
              <w:t>Acetyl-CoA -acyltransferase</w:t>
            </w:r>
          </w:p>
        </w:tc>
        <w:tc>
          <w:tcPr>
            <w:tcW w:w="1418" w:type="dxa"/>
            <w:gridSpan w:val="2"/>
            <w:shd w:val="clear" w:color="auto" w:fill="auto"/>
            <w:noWrap/>
            <w:vAlign w:val="center"/>
            <w:hideMark/>
          </w:tcPr>
          <w:p w14:paraId="7ADEBC21"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FA</w:t>
            </w:r>
            <w:r>
              <w:rPr>
                <w:rFonts w:ascii="Times New Roman" w:eastAsia="Times New Roman" w:hAnsi="Times New Roman" w:cs="Times New Roman"/>
                <w:color w:val="000000"/>
                <w:sz w:val="20"/>
                <w:szCs w:val="20"/>
                <w:lang w:val="en-GB" w:eastAsia="en-GB"/>
              </w:rPr>
              <w:t>, TB</w:t>
            </w:r>
          </w:p>
        </w:tc>
      </w:tr>
      <w:tr w:rsidR="009371E8" w:rsidRPr="00DB7327" w14:paraId="0C523919" w14:textId="77777777" w:rsidTr="00A64D27">
        <w:trPr>
          <w:gridAfter w:val="1"/>
          <w:wAfter w:w="179" w:type="dxa"/>
          <w:trHeight w:val="300"/>
        </w:trPr>
        <w:tc>
          <w:tcPr>
            <w:tcW w:w="1347" w:type="dxa"/>
            <w:shd w:val="clear" w:color="auto" w:fill="auto"/>
            <w:noWrap/>
            <w:vAlign w:val="center"/>
            <w:hideMark/>
          </w:tcPr>
          <w:p w14:paraId="47133C7B"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TROL</w:t>
            </w:r>
          </w:p>
        </w:tc>
        <w:tc>
          <w:tcPr>
            <w:tcW w:w="2111" w:type="dxa"/>
            <w:gridSpan w:val="2"/>
            <w:shd w:val="clear" w:color="auto" w:fill="auto"/>
            <w:noWrap/>
            <w:vAlign w:val="center"/>
            <w:hideMark/>
          </w:tcPr>
          <w:p w14:paraId="48041127"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NP_001245496</w:t>
            </w:r>
          </w:p>
        </w:tc>
        <w:tc>
          <w:tcPr>
            <w:tcW w:w="3596" w:type="dxa"/>
            <w:gridSpan w:val="2"/>
            <w:shd w:val="clear" w:color="auto" w:fill="auto"/>
            <w:noWrap/>
            <w:vAlign w:val="center"/>
            <w:hideMark/>
          </w:tcPr>
          <w:p w14:paraId="5F12D02B" w14:textId="77777777" w:rsidR="009371E8" w:rsidRPr="00DD76E7" w:rsidRDefault="009371E8" w:rsidP="00FB06CE">
            <w:pPr>
              <w:spacing w:after="0"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T</w:t>
            </w:r>
            <w:r w:rsidRPr="00BA606F">
              <w:rPr>
                <w:rFonts w:ascii="Times New Roman" w:eastAsia="Times New Roman" w:hAnsi="Times New Roman" w:cs="Times New Roman"/>
                <w:color w:val="000000"/>
                <w:sz w:val="20"/>
                <w:szCs w:val="20"/>
                <w:lang w:val="en-GB" w:eastAsia="en-GB"/>
              </w:rPr>
              <w:t>erribly reduced optic lobes</w:t>
            </w:r>
            <w:r>
              <w:rPr>
                <w:rFonts w:ascii="Times New Roman" w:eastAsia="Times New Roman" w:hAnsi="Times New Roman" w:cs="Times New Roman"/>
                <w:color w:val="000000"/>
                <w:sz w:val="20"/>
                <w:szCs w:val="20"/>
                <w:lang w:val="en-GB" w:eastAsia="en-GB"/>
              </w:rPr>
              <w:t>-</w:t>
            </w:r>
            <w:r w:rsidRPr="00DB7327">
              <w:rPr>
                <w:rFonts w:ascii="Times New Roman" w:eastAsia="Times New Roman" w:hAnsi="Times New Roman" w:cs="Times New Roman"/>
                <w:color w:val="000000"/>
                <w:sz w:val="20"/>
                <w:szCs w:val="20"/>
                <w:lang w:val="en-GB" w:eastAsia="en-GB"/>
              </w:rPr>
              <w:t>Low density Lipoprotein</w:t>
            </w:r>
          </w:p>
        </w:tc>
        <w:tc>
          <w:tcPr>
            <w:tcW w:w="1418" w:type="dxa"/>
            <w:gridSpan w:val="2"/>
            <w:shd w:val="clear" w:color="auto" w:fill="auto"/>
            <w:noWrap/>
            <w:vAlign w:val="center"/>
            <w:hideMark/>
          </w:tcPr>
          <w:p w14:paraId="6FC8FB01" w14:textId="77777777" w:rsidR="009371E8" w:rsidRPr="00DB7327" w:rsidRDefault="009371E8" w:rsidP="00074BA2">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LDL</w:t>
            </w:r>
          </w:p>
        </w:tc>
      </w:tr>
      <w:tr w:rsidR="009371E8" w:rsidRPr="00DB7327" w14:paraId="44CF2F2A" w14:textId="77777777" w:rsidTr="00A64D27">
        <w:trPr>
          <w:gridAfter w:val="1"/>
          <w:wAfter w:w="179" w:type="dxa"/>
          <w:trHeight w:val="300"/>
        </w:trPr>
        <w:tc>
          <w:tcPr>
            <w:tcW w:w="1347" w:type="dxa"/>
            <w:shd w:val="clear" w:color="auto" w:fill="auto"/>
            <w:noWrap/>
            <w:vAlign w:val="center"/>
            <w:hideMark/>
          </w:tcPr>
          <w:p w14:paraId="49651E91"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α4GT1</w:t>
            </w:r>
          </w:p>
        </w:tc>
        <w:tc>
          <w:tcPr>
            <w:tcW w:w="2111" w:type="dxa"/>
            <w:gridSpan w:val="2"/>
            <w:shd w:val="clear" w:color="auto" w:fill="auto"/>
            <w:noWrap/>
            <w:vAlign w:val="center"/>
            <w:hideMark/>
          </w:tcPr>
          <w:p w14:paraId="47527A24"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NP_608737</w:t>
            </w:r>
          </w:p>
        </w:tc>
        <w:tc>
          <w:tcPr>
            <w:tcW w:w="3596" w:type="dxa"/>
            <w:gridSpan w:val="2"/>
            <w:shd w:val="clear" w:color="auto" w:fill="auto"/>
            <w:noWrap/>
            <w:vAlign w:val="center"/>
            <w:hideMark/>
          </w:tcPr>
          <w:p w14:paraId="42248C46"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α1,4-galactosyltransferase 1</w:t>
            </w:r>
          </w:p>
        </w:tc>
        <w:tc>
          <w:tcPr>
            <w:tcW w:w="1418" w:type="dxa"/>
            <w:gridSpan w:val="2"/>
            <w:shd w:val="clear" w:color="auto" w:fill="auto"/>
            <w:noWrap/>
            <w:vAlign w:val="center"/>
            <w:hideMark/>
          </w:tcPr>
          <w:p w14:paraId="0F262110"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GlySL</w:t>
            </w:r>
          </w:p>
        </w:tc>
      </w:tr>
      <w:tr w:rsidR="009371E8" w:rsidRPr="00DB7327" w14:paraId="7A5CB473" w14:textId="77777777" w:rsidTr="003511FF">
        <w:trPr>
          <w:gridAfter w:val="1"/>
          <w:wAfter w:w="179" w:type="dxa"/>
          <w:trHeight w:val="300"/>
        </w:trPr>
        <w:tc>
          <w:tcPr>
            <w:tcW w:w="1347" w:type="dxa"/>
            <w:shd w:val="clear" w:color="auto" w:fill="auto"/>
            <w:noWrap/>
            <w:vAlign w:val="center"/>
            <w:hideMark/>
          </w:tcPr>
          <w:p w14:paraId="5B513B9E" w14:textId="77777777" w:rsidR="009371E8" w:rsidRPr="00DB7327" w:rsidRDefault="009371E8" w:rsidP="004C6C3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β4GalNAcTB</w:t>
            </w:r>
          </w:p>
        </w:tc>
        <w:tc>
          <w:tcPr>
            <w:tcW w:w="2111" w:type="dxa"/>
            <w:gridSpan w:val="2"/>
            <w:shd w:val="clear" w:color="auto" w:fill="auto"/>
            <w:noWrap/>
            <w:vAlign w:val="center"/>
            <w:hideMark/>
          </w:tcPr>
          <w:p w14:paraId="566902AD"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AAF56843</w:t>
            </w:r>
          </w:p>
        </w:tc>
        <w:tc>
          <w:tcPr>
            <w:tcW w:w="3596" w:type="dxa"/>
            <w:gridSpan w:val="2"/>
            <w:shd w:val="clear" w:color="auto" w:fill="auto"/>
            <w:noWrap/>
            <w:vAlign w:val="center"/>
            <w:hideMark/>
          </w:tcPr>
          <w:p w14:paraId="15987E5E" w14:textId="77777777" w:rsidR="009371E8" w:rsidRPr="00DB7327" w:rsidRDefault="009371E8" w:rsidP="00FB06CE">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β1,4-N-acetylgalactosaminyltransferase B</w:t>
            </w:r>
          </w:p>
        </w:tc>
        <w:tc>
          <w:tcPr>
            <w:tcW w:w="1418" w:type="dxa"/>
            <w:gridSpan w:val="2"/>
            <w:shd w:val="clear" w:color="auto" w:fill="auto"/>
            <w:noWrap/>
            <w:vAlign w:val="center"/>
            <w:hideMark/>
          </w:tcPr>
          <w:p w14:paraId="1634959F" w14:textId="77777777" w:rsidR="009371E8" w:rsidRPr="00DB7327" w:rsidRDefault="009371E8" w:rsidP="00BA606F">
            <w:pPr>
              <w:spacing w:after="0" w:line="240" w:lineRule="auto"/>
              <w:rPr>
                <w:rFonts w:ascii="Times New Roman" w:eastAsia="Times New Roman" w:hAnsi="Times New Roman" w:cs="Times New Roman"/>
                <w:color w:val="000000"/>
                <w:sz w:val="20"/>
                <w:szCs w:val="20"/>
                <w:lang w:val="en-GB" w:eastAsia="en-GB"/>
              </w:rPr>
            </w:pPr>
            <w:r w:rsidRPr="00DB7327">
              <w:rPr>
                <w:rFonts w:ascii="Times New Roman" w:eastAsia="Times New Roman" w:hAnsi="Times New Roman" w:cs="Times New Roman"/>
                <w:color w:val="000000"/>
                <w:sz w:val="20"/>
                <w:szCs w:val="20"/>
                <w:lang w:val="en-GB" w:eastAsia="en-GB"/>
              </w:rPr>
              <w:t>GlySL</w:t>
            </w:r>
          </w:p>
        </w:tc>
      </w:tr>
      <w:tr w:rsidR="003511FF" w:rsidRPr="00DB7327" w14:paraId="501936BF" w14:textId="77777777" w:rsidTr="00812D73">
        <w:trPr>
          <w:gridAfter w:val="1"/>
          <w:wAfter w:w="179" w:type="dxa"/>
          <w:trHeight w:val="300"/>
        </w:trPr>
        <w:tc>
          <w:tcPr>
            <w:tcW w:w="1347" w:type="dxa"/>
            <w:shd w:val="clear" w:color="auto" w:fill="auto"/>
            <w:noWrap/>
          </w:tcPr>
          <w:p w14:paraId="518388C0" w14:textId="77777777" w:rsidR="003511FF" w:rsidRPr="00842E0F" w:rsidRDefault="00812D73" w:rsidP="004C6C3F">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CG4729</w:t>
            </w:r>
          </w:p>
        </w:tc>
        <w:tc>
          <w:tcPr>
            <w:tcW w:w="2111" w:type="dxa"/>
            <w:gridSpan w:val="2"/>
            <w:shd w:val="clear" w:color="auto" w:fill="auto"/>
            <w:noWrap/>
          </w:tcPr>
          <w:p w14:paraId="3E221A06" w14:textId="77777777" w:rsidR="003511FF" w:rsidRPr="00842E0F" w:rsidRDefault="003511FF" w:rsidP="003511FF">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AAF4947</w:t>
            </w:r>
            <w:r w:rsidRPr="00842E0F">
              <w:rPr>
                <w:rFonts w:ascii="Times New Roman" w:eastAsia="Times New Roman" w:hAnsi="Times New Roman" w:cs="Times New Roman"/>
                <w:b/>
                <w:color w:val="000000"/>
                <w:sz w:val="20"/>
                <w:szCs w:val="20"/>
                <w:lang w:val="en-GB" w:eastAsia="en-GB"/>
              </w:rPr>
              <w:t>3</w:t>
            </w:r>
          </w:p>
          <w:p w14:paraId="3D4D1DB7" w14:textId="77777777" w:rsidR="003511FF" w:rsidRPr="00842E0F" w:rsidRDefault="003511FF" w:rsidP="00FB06CE">
            <w:pPr>
              <w:spacing w:after="0" w:line="240" w:lineRule="auto"/>
              <w:rPr>
                <w:rFonts w:ascii="Times New Roman" w:eastAsia="Times New Roman" w:hAnsi="Times New Roman" w:cs="Times New Roman"/>
                <w:b/>
                <w:color w:val="000000"/>
                <w:sz w:val="20"/>
                <w:szCs w:val="20"/>
                <w:lang w:val="en-GB" w:eastAsia="en-GB"/>
              </w:rPr>
            </w:pPr>
          </w:p>
        </w:tc>
        <w:tc>
          <w:tcPr>
            <w:tcW w:w="3596" w:type="dxa"/>
            <w:gridSpan w:val="2"/>
            <w:shd w:val="clear" w:color="auto" w:fill="auto"/>
            <w:noWrap/>
          </w:tcPr>
          <w:p w14:paraId="5279BE89" w14:textId="77777777" w:rsidR="003511FF" w:rsidRPr="00842E0F" w:rsidRDefault="003511FF" w:rsidP="00FB06CE">
            <w:pPr>
              <w:spacing w:after="0" w:line="240" w:lineRule="auto"/>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Acylglycerol-3-phosphate O-acyltransferase 4</w:t>
            </w:r>
          </w:p>
        </w:tc>
        <w:tc>
          <w:tcPr>
            <w:tcW w:w="1418" w:type="dxa"/>
            <w:gridSpan w:val="2"/>
            <w:shd w:val="clear" w:color="auto" w:fill="auto"/>
            <w:noWrap/>
          </w:tcPr>
          <w:p w14:paraId="238F6B6F" w14:textId="77777777" w:rsidR="003511FF" w:rsidRPr="00DB7327" w:rsidRDefault="003511FF" w:rsidP="00BA606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GLP</w:t>
            </w:r>
          </w:p>
        </w:tc>
      </w:tr>
      <w:tr w:rsidR="003511FF" w:rsidRPr="00DB7327" w14:paraId="407A781E" w14:textId="77777777" w:rsidTr="00812D73">
        <w:trPr>
          <w:gridAfter w:val="1"/>
          <w:wAfter w:w="179" w:type="dxa"/>
          <w:trHeight w:val="300"/>
        </w:trPr>
        <w:tc>
          <w:tcPr>
            <w:tcW w:w="1347" w:type="dxa"/>
            <w:shd w:val="clear" w:color="auto" w:fill="auto"/>
            <w:noWrap/>
          </w:tcPr>
          <w:p w14:paraId="72562AC7" w14:textId="77777777" w:rsidR="003511FF" w:rsidRPr="00DB7327" w:rsidRDefault="003511FF" w:rsidP="00812D73">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Cd</w:t>
            </w:r>
            <w:r w:rsidR="00812D73">
              <w:rPr>
                <w:rFonts w:ascii="Times New Roman" w:eastAsia="Times New Roman" w:hAnsi="Times New Roman" w:cs="Times New Roman"/>
                <w:color w:val="000000"/>
                <w:sz w:val="20"/>
                <w:szCs w:val="20"/>
                <w:lang w:val="en-GB" w:eastAsia="en-GB"/>
              </w:rPr>
              <w:t>sA</w:t>
            </w:r>
          </w:p>
        </w:tc>
        <w:tc>
          <w:tcPr>
            <w:tcW w:w="2111" w:type="dxa"/>
            <w:gridSpan w:val="2"/>
            <w:shd w:val="clear" w:color="auto" w:fill="auto"/>
            <w:noWrap/>
          </w:tcPr>
          <w:p w14:paraId="6EB41BFC" w14:textId="77777777" w:rsidR="003511FF" w:rsidRPr="00DB7327" w:rsidRDefault="003511FF" w:rsidP="00812D73">
            <w:pPr>
              <w:rPr>
                <w:rFonts w:ascii="Times New Roman" w:eastAsia="Times New Roman" w:hAnsi="Times New Roman" w:cs="Times New Roman"/>
                <w:color w:val="000000"/>
                <w:sz w:val="20"/>
                <w:szCs w:val="20"/>
                <w:lang w:val="en-GB" w:eastAsia="en-GB"/>
              </w:rPr>
            </w:pPr>
            <w:r w:rsidRPr="003511FF">
              <w:rPr>
                <w:rFonts w:ascii="Times New Roman" w:eastAsia="Times New Roman" w:hAnsi="Times New Roman" w:cs="Times New Roman"/>
                <w:color w:val="000000"/>
                <w:sz w:val="20"/>
                <w:szCs w:val="20"/>
                <w:lang w:val="en-GB" w:eastAsia="en-GB"/>
              </w:rPr>
              <w:t>AAF50483</w:t>
            </w:r>
          </w:p>
        </w:tc>
        <w:tc>
          <w:tcPr>
            <w:tcW w:w="3596" w:type="dxa"/>
            <w:gridSpan w:val="2"/>
            <w:shd w:val="clear" w:color="auto" w:fill="auto"/>
            <w:noWrap/>
          </w:tcPr>
          <w:p w14:paraId="0EA290F4" w14:textId="77777777" w:rsidR="003511FF" w:rsidRPr="00DB7327" w:rsidRDefault="003511FF" w:rsidP="00812D73">
            <w:pPr>
              <w:rPr>
                <w:rFonts w:ascii="Times New Roman" w:eastAsia="Times New Roman" w:hAnsi="Times New Roman" w:cs="Times New Roman"/>
                <w:color w:val="000000"/>
                <w:sz w:val="20"/>
                <w:szCs w:val="20"/>
                <w:lang w:val="en-GB" w:eastAsia="en-GB"/>
              </w:rPr>
            </w:pPr>
            <w:r w:rsidRPr="003511FF">
              <w:rPr>
                <w:rFonts w:ascii="Times New Roman" w:eastAsia="Times New Roman" w:hAnsi="Times New Roman" w:cs="Times New Roman"/>
                <w:color w:val="000000"/>
                <w:sz w:val="20"/>
                <w:szCs w:val="20"/>
                <w:lang w:val="en-GB" w:eastAsia="en-GB"/>
              </w:rPr>
              <w:t>CDP-diacylglycerol synthase</w:t>
            </w:r>
          </w:p>
        </w:tc>
        <w:tc>
          <w:tcPr>
            <w:tcW w:w="1418" w:type="dxa"/>
            <w:gridSpan w:val="2"/>
            <w:shd w:val="clear" w:color="auto" w:fill="auto"/>
            <w:noWrap/>
          </w:tcPr>
          <w:p w14:paraId="0D9FA49B" w14:textId="77777777" w:rsidR="003511FF" w:rsidRPr="00DB7327" w:rsidRDefault="003511FF" w:rsidP="00BA606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GLP</w:t>
            </w:r>
          </w:p>
        </w:tc>
      </w:tr>
      <w:tr w:rsidR="00812D73" w:rsidRPr="00DB7327" w14:paraId="4A2C0128" w14:textId="77777777" w:rsidTr="00812D73">
        <w:trPr>
          <w:gridAfter w:val="1"/>
          <w:wAfter w:w="179" w:type="dxa"/>
          <w:trHeight w:val="300"/>
        </w:trPr>
        <w:tc>
          <w:tcPr>
            <w:tcW w:w="1347" w:type="dxa"/>
            <w:tcBorders>
              <w:bottom w:val="single" w:sz="4" w:space="0" w:color="auto"/>
            </w:tcBorders>
            <w:shd w:val="clear" w:color="auto" w:fill="auto"/>
            <w:noWrap/>
          </w:tcPr>
          <w:p w14:paraId="355EFE60" w14:textId="77777777" w:rsidR="00812D73" w:rsidRPr="00842E0F" w:rsidRDefault="00812D73" w:rsidP="00812D73">
            <w:pPr>
              <w:spacing w:after="0" w:line="240" w:lineRule="auto"/>
              <w:rPr>
                <w:rFonts w:ascii="Times New Roman" w:eastAsia="Times New Roman" w:hAnsi="Times New Roman" w:cs="Times New Roman"/>
                <w:b/>
                <w:color w:val="000000"/>
                <w:sz w:val="20"/>
                <w:szCs w:val="20"/>
                <w:lang w:val="en-GB" w:eastAsia="en-GB"/>
              </w:rPr>
            </w:pPr>
            <w:r w:rsidRPr="00842E0F">
              <w:rPr>
                <w:rFonts w:ascii="Times New Roman" w:eastAsia="Times New Roman" w:hAnsi="Times New Roman" w:cs="Times New Roman"/>
                <w:b/>
                <w:color w:val="000000"/>
                <w:sz w:val="20"/>
                <w:szCs w:val="20"/>
                <w:lang w:val="en-GB" w:eastAsia="en-GB"/>
              </w:rPr>
              <w:t>CG8552</w:t>
            </w:r>
          </w:p>
        </w:tc>
        <w:tc>
          <w:tcPr>
            <w:tcW w:w="2111" w:type="dxa"/>
            <w:gridSpan w:val="2"/>
            <w:tcBorders>
              <w:bottom w:val="single" w:sz="4" w:space="0" w:color="auto"/>
            </w:tcBorders>
            <w:shd w:val="clear" w:color="auto" w:fill="auto"/>
            <w:noWrap/>
          </w:tcPr>
          <w:p w14:paraId="18517CCC" w14:textId="77777777" w:rsidR="00812D73" w:rsidRPr="00842E0F" w:rsidRDefault="00812D73" w:rsidP="003511FF">
            <w:pPr>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NP_609185</w:t>
            </w:r>
          </w:p>
        </w:tc>
        <w:tc>
          <w:tcPr>
            <w:tcW w:w="3596" w:type="dxa"/>
            <w:gridSpan w:val="2"/>
            <w:tcBorders>
              <w:bottom w:val="single" w:sz="4" w:space="0" w:color="auto"/>
            </w:tcBorders>
            <w:shd w:val="clear" w:color="auto" w:fill="auto"/>
            <w:noWrap/>
          </w:tcPr>
          <w:p w14:paraId="092D625F" w14:textId="77777777" w:rsidR="00812D73" w:rsidRPr="00842E0F" w:rsidRDefault="00812D73" w:rsidP="003511FF">
            <w:pPr>
              <w:rPr>
                <w:rFonts w:ascii="Times New Roman" w:eastAsia="Times New Roman" w:hAnsi="Times New Roman" w:cs="Times New Roman"/>
                <w:color w:val="000000"/>
                <w:sz w:val="20"/>
                <w:szCs w:val="20"/>
                <w:lang w:val="en-GB" w:eastAsia="en-GB"/>
              </w:rPr>
            </w:pPr>
            <w:r w:rsidRPr="00842E0F">
              <w:rPr>
                <w:rFonts w:ascii="Times New Roman" w:eastAsia="Times New Roman" w:hAnsi="Times New Roman" w:cs="Times New Roman"/>
                <w:color w:val="000000"/>
                <w:sz w:val="20"/>
                <w:szCs w:val="20"/>
                <w:lang w:val="en-GB" w:eastAsia="en-GB"/>
              </w:rPr>
              <w:t>Triglyceride lipase</w:t>
            </w:r>
          </w:p>
        </w:tc>
        <w:tc>
          <w:tcPr>
            <w:tcW w:w="1418" w:type="dxa"/>
            <w:gridSpan w:val="2"/>
            <w:tcBorders>
              <w:bottom w:val="single" w:sz="4" w:space="0" w:color="auto"/>
            </w:tcBorders>
            <w:shd w:val="clear" w:color="auto" w:fill="auto"/>
            <w:noWrap/>
          </w:tcPr>
          <w:p w14:paraId="2D239C32" w14:textId="77777777" w:rsidR="00812D73" w:rsidRDefault="00812D73" w:rsidP="00BA606F">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GL</w:t>
            </w:r>
          </w:p>
        </w:tc>
      </w:tr>
    </w:tbl>
    <w:p w14:paraId="153530F4" w14:textId="77777777" w:rsidR="000C56E6" w:rsidRPr="00842E0F" w:rsidRDefault="00FB06CE" w:rsidP="00FB06CE">
      <w:pPr>
        <w:jc w:val="both"/>
        <w:rPr>
          <w:lang w:val="en-GB"/>
        </w:rPr>
      </w:pPr>
      <w:r w:rsidRPr="00DD76E7">
        <w:t>FA, fatty acid metabolism (ec0061, ec00062, ec00071, ec00592, ec01040); FA</w:t>
      </w:r>
      <w:r w:rsidRPr="001E1D40">
        <w:t>β</w:t>
      </w:r>
      <w:r w:rsidRPr="00DD76E7">
        <w:t>Ox, GO:0006635~fatty acid beta-oxidation; GL, Glycerolipid metabolism (ec00561); GLP, Glycerophospholipid metabolism (ec00564); GlySL, GO:0006688~glycosphingolipid biosynthetic process</w:t>
      </w:r>
      <w:r>
        <w:t xml:space="preserve">; </w:t>
      </w:r>
      <w:r w:rsidRPr="00DD76E7">
        <w:t>IP, Inositol phosphate metabolism (ec00562); LC, GO:0016042~lipid catabolic process</w:t>
      </w:r>
      <w:r>
        <w:t xml:space="preserve">; </w:t>
      </w:r>
      <w:r w:rsidRPr="00DD76E7">
        <w:t>LDL, IPR002172:Low-density lipoprotein (LDL) receptor class A; SB, Steroid biosynthesis  (ec00100 ); SD, Steroid degradation (ec00984); SL, Sphingolipid metabolism (ec00600 )</w:t>
      </w:r>
      <w:r>
        <w:t xml:space="preserve">; </w:t>
      </w:r>
      <w:r w:rsidRPr="00DD76E7">
        <w:t>TB, Terpenoid backbone biosynthesis (ec00900); TG, GO:0070328~triglyceride homeostasis</w:t>
      </w:r>
      <w:r>
        <w:t>.</w:t>
      </w:r>
      <w:r w:rsidR="00842E0F">
        <w:t xml:space="preserve"> </w:t>
      </w:r>
      <w:r w:rsidR="00842E0F" w:rsidRPr="00842E0F">
        <w:rPr>
          <w:lang w:val="en-GB"/>
        </w:rPr>
        <w:t xml:space="preserve">Bold gene names belong to de novo synthesis pathway of neutral lipids according to Pol et al. </w:t>
      </w:r>
      <w:r w:rsidR="00842E0F">
        <w:rPr>
          <w:lang w:val="en-GB"/>
        </w:rPr>
        <w:t>(2014)</w:t>
      </w:r>
      <w:r w:rsidR="00087117">
        <w:rPr>
          <w:lang w:val="en-GB"/>
        </w:rPr>
        <w:t>.</w:t>
      </w:r>
    </w:p>
    <w:p w14:paraId="34A3B6D1" w14:textId="77777777" w:rsidR="00C94645" w:rsidRPr="00766FC0" w:rsidRDefault="00C94645">
      <w:pPr>
        <w:rPr>
          <w:lang w:val="en-GB"/>
        </w:rPr>
      </w:pPr>
      <w:r w:rsidRPr="004616B8">
        <w:rPr>
          <w:lang w:val="en-GB"/>
        </w:rPr>
        <w:br w:type="page"/>
      </w:r>
    </w:p>
    <w:p w14:paraId="07A92FEB" w14:textId="77777777" w:rsidR="009D5996" w:rsidRDefault="009D5996" w:rsidP="00DD76E7">
      <w:pPr>
        <w:jc w:val="both"/>
        <w:rPr>
          <w:lang w:val="en-GB"/>
        </w:rPr>
        <w:sectPr w:rsidR="009D5996" w:rsidSect="00D70B5E">
          <w:pgSz w:w="11906" w:h="16838"/>
          <w:pgMar w:top="1440" w:right="1418" w:bottom="1440" w:left="1418" w:header="709" w:footer="709" w:gutter="0"/>
          <w:cols w:space="708"/>
          <w:docGrid w:linePitch="360"/>
        </w:sectPr>
      </w:pPr>
    </w:p>
    <w:p w14:paraId="00A0027F" w14:textId="77777777" w:rsidR="00DB7327" w:rsidRPr="00087117" w:rsidRDefault="00C94645" w:rsidP="00DD76E7">
      <w:pPr>
        <w:jc w:val="both"/>
        <w:rPr>
          <w:i/>
          <w:lang w:val="en-GB"/>
        </w:rPr>
      </w:pPr>
      <w:r w:rsidRPr="00C94645">
        <w:rPr>
          <w:lang w:val="en-GB"/>
        </w:rPr>
        <w:lastRenderedPageBreak/>
        <w:t>Table S</w:t>
      </w:r>
      <w:r w:rsidR="009D04D8">
        <w:rPr>
          <w:lang w:val="en-GB"/>
        </w:rPr>
        <w:t>4</w:t>
      </w:r>
      <w:r w:rsidRPr="00C94645">
        <w:rPr>
          <w:lang w:val="en-GB"/>
        </w:rPr>
        <w:t xml:space="preserve">. </w:t>
      </w:r>
      <w:r w:rsidR="009D5996">
        <w:rPr>
          <w:lang w:val="en-GB"/>
        </w:rPr>
        <w:t>Non de-regulated genes present in the microarray belonging to the l</w:t>
      </w:r>
      <w:r w:rsidRPr="00C94645">
        <w:rPr>
          <w:lang w:val="en-GB"/>
        </w:rPr>
        <w:t xml:space="preserve">ipid droplet-based storage fat metabolism in </w:t>
      </w:r>
      <w:r w:rsidRPr="00087117">
        <w:rPr>
          <w:i/>
          <w:lang w:val="en-GB"/>
        </w:rPr>
        <w:t>Drosophila</w:t>
      </w:r>
      <w:r w:rsidR="00087117">
        <w:rPr>
          <w:i/>
          <w:lang w:val="en-GB"/>
        </w:rPr>
        <w:t xml:space="preserve"> </w:t>
      </w:r>
      <w:r w:rsidR="00087117" w:rsidRPr="00087117">
        <w:rPr>
          <w:i/>
          <w:lang w:val="en-GB"/>
        </w:rPr>
        <w:t>sensu</w:t>
      </w:r>
      <w:r w:rsidR="00087117">
        <w:rPr>
          <w:i/>
          <w:lang w:val="en-GB"/>
        </w:rPr>
        <w:t xml:space="preserve"> </w:t>
      </w:r>
      <w:r w:rsidR="00087117" w:rsidRPr="00842E0F">
        <w:rPr>
          <w:lang w:val="en-GB"/>
        </w:rPr>
        <w:t xml:space="preserve">Pol et al. </w:t>
      </w:r>
      <w:r w:rsidR="00087117">
        <w:rPr>
          <w:lang w:val="en-GB"/>
        </w:rPr>
        <w:t>(2014).</w:t>
      </w:r>
    </w:p>
    <w:tbl>
      <w:tblPr>
        <w:tblW w:w="12206" w:type="dxa"/>
        <w:tblInd w:w="93" w:type="dxa"/>
        <w:tblLook w:val="04A0" w:firstRow="1" w:lastRow="0" w:firstColumn="1" w:lastColumn="0" w:noHBand="0" w:noVBand="1"/>
      </w:tblPr>
      <w:tblGrid>
        <w:gridCol w:w="2493"/>
        <w:gridCol w:w="2300"/>
        <w:gridCol w:w="2744"/>
        <w:gridCol w:w="4669"/>
      </w:tblGrid>
      <w:tr w:rsidR="00C94645" w:rsidRPr="00BF4DF3" w14:paraId="3A5E9561" w14:textId="77777777" w:rsidTr="00BF4DF3">
        <w:trPr>
          <w:trHeight w:val="300"/>
        </w:trPr>
        <w:tc>
          <w:tcPr>
            <w:tcW w:w="2493" w:type="dxa"/>
            <w:tcBorders>
              <w:top w:val="single" w:sz="4" w:space="0" w:color="auto"/>
              <w:bottom w:val="single" w:sz="4" w:space="0" w:color="auto"/>
            </w:tcBorders>
            <w:shd w:val="clear" w:color="auto" w:fill="auto"/>
            <w:noWrap/>
            <w:vAlign w:val="center"/>
          </w:tcPr>
          <w:p w14:paraId="158C777D" w14:textId="77777777" w:rsidR="00C94645" w:rsidRPr="00BF4DF3" w:rsidRDefault="00C94645" w:rsidP="00FD1501">
            <w:pPr>
              <w:spacing w:after="0" w:line="240" w:lineRule="auto"/>
              <w:rPr>
                <w:rFonts w:ascii="Times New Roman" w:eastAsia="Times New Roman" w:hAnsi="Times New Roman" w:cs="Times New Roman"/>
                <w:color w:val="000000"/>
                <w:sz w:val="20"/>
                <w:szCs w:val="20"/>
                <w:lang w:val="en-GB" w:eastAsia="en-GB"/>
              </w:rPr>
            </w:pPr>
            <w:r w:rsidRPr="00BF4DF3">
              <w:rPr>
                <w:rFonts w:ascii="Times New Roman" w:eastAsia="Times New Roman" w:hAnsi="Times New Roman" w:cs="Times New Roman"/>
                <w:color w:val="000000"/>
                <w:sz w:val="20"/>
                <w:szCs w:val="20"/>
                <w:lang w:val="en-GB" w:eastAsia="en-GB"/>
              </w:rPr>
              <w:t>Official Drosophila gene symbol</w:t>
            </w:r>
          </w:p>
        </w:tc>
        <w:tc>
          <w:tcPr>
            <w:tcW w:w="2300" w:type="dxa"/>
            <w:tcBorders>
              <w:top w:val="single" w:sz="4" w:space="0" w:color="auto"/>
              <w:bottom w:val="single" w:sz="4" w:space="0" w:color="auto"/>
            </w:tcBorders>
            <w:shd w:val="clear" w:color="auto" w:fill="auto"/>
            <w:noWrap/>
          </w:tcPr>
          <w:p w14:paraId="48D0B67A" w14:textId="77777777" w:rsidR="00C94645" w:rsidRPr="00BF4DF3" w:rsidRDefault="00766FC0" w:rsidP="00FD1501">
            <w:pPr>
              <w:spacing w:after="0" w:line="240" w:lineRule="auto"/>
              <w:rPr>
                <w:rFonts w:ascii="Times New Roman" w:eastAsia="Times New Roman" w:hAnsi="Times New Roman" w:cs="Times New Roman"/>
                <w:color w:val="000000"/>
                <w:sz w:val="20"/>
                <w:szCs w:val="20"/>
                <w:lang w:val="en-GB" w:eastAsia="en-GB"/>
              </w:rPr>
            </w:pPr>
            <w:r w:rsidRPr="00BF4DF3">
              <w:rPr>
                <w:rFonts w:ascii="Times New Roman" w:eastAsia="Times New Roman" w:hAnsi="Times New Roman" w:cs="Times New Roman"/>
                <w:color w:val="000000"/>
                <w:sz w:val="20"/>
                <w:szCs w:val="20"/>
                <w:lang w:val="en-GB" w:eastAsia="en-GB"/>
              </w:rPr>
              <w:t>Dapma7 geneID</w:t>
            </w:r>
          </w:p>
        </w:tc>
        <w:tc>
          <w:tcPr>
            <w:tcW w:w="2744" w:type="dxa"/>
            <w:tcBorders>
              <w:top w:val="single" w:sz="4" w:space="0" w:color="auto"/>
              <w:bottom w:val="single" w:sz="4" w:space="0" w:color="auto"/>
            </w:tcBorders>
            <w:shd w:val="clear" w:color="auto" w:fill="auto"/>
            <w:noWrap/>
            <w:vAlign w:val="center"/>
          </w:tcPr>
          <w:p w14:paraId="09F530EA" w14:textId="77777777" w:rsidR="00C94645" w:rsidRPr="00BF4DF3" w:rsidRDefault="00766FC0" w:rsidP="00FD1501">
            <w:pPr>
              <w:spacing w:after="0" w:line="240" w:lineRule="auto"/>
              <w:rPr>
                <w:rFonts w:ascii="Times New Roman" w:eastAsia="Times New Roman" w:hAnsi="Times New Roman" w:cs="Times New Roman"/>
                <w:color w:val="000000"/>
                <w:sz w:val="20"/>
                <w:szCs w:val="20"/>
                <w:lang w:val="en-GB" w:eastAsia="en-GB"/>
              </w:rPr>
            </w:pPr>
            <w:r w:rsidRPr="00BF4DF3">
              <w:rPr>
                <w:rFonts w:ascii="Times New Roman" w:eastAsia="Times New Roman" w:hAnsi="Times New Roman" w:cs="Times New Roman"/>
                <w:color w:val="000000"/>
                <w:sz w:val="20"/>
                <w:szCs w:val="20"/>
                <w:lang w:val="en-GB" w:eastAsia="en-GB"/>
              </w:rPr>
              <w:t>Probe</w:t>
            </w:r>
          </w:p>
        </w:tc>
        <w:tc>
          <w:tcPr>
            <w:tcW w:w="4669" w:type="dxa"/>
            <w:tcBorders>
              <w:top w:val="single" w:sz="4" w:space="0" w:color="auto"/>
              <w:bottom w:val="single" w:sz="4" w:space="0" w:color="auto"/>
            </w:tcBorders>
            <w:shd w:val="clear" w:color="auto" w:fill="auto"/>
            <w:noWrap/>
            <w:vAlign w:val="bottom"/>
          </w:tcPr>
          <w:p w14:paraId="1E6240D9" w14:textId="77777777" w:rsidR="00C94645" w:rsidRPr="00BF4DF3" w:rsidRDefault="009D5996" w:rsidP="00C94645">
            <w:pPr>
              <w:spacing w:after="0" w:line="240" w:lineRule="auto"/>
              <w:jc w:val="right"/>
              <w:rPr>
                <w:rFonts w:ascii="Calibri" w:eastAsia="Times New Roman" w:hAnsi="Calibri" w:cs="Times New Roman"/>
                <w:color w:val="000000"/>
                <w:lang w:val="en-GB" w:eastAsia="en-GB"/>
              </w:rPr>
            </w:pPr>
            <w:r w:rsidRPr="00BF4DF3">
              <w:rPr>
                <w:rFonts w:ascii="Calibri" w:eastAsia="Times New Roman" w:hAnsi="Calibri" w:cs="Times New Roman"/>
                <w:color w:val="000000"/>
                <w:lang w:val="en-GB" w:eastAsia="en-GB"/>
              </w:rPr>
              <w:t>Gene description</w:t>
            </w:r>
          </w:p>
        </w:tc>
      </w:tr>
      <w:tr w:rsidR="00C94645" w:rsidRPr="00C94645" w14:paraId="56DAC1D7" w14:textId="77777777" w:rsidTr="00BF4DF3">
        <w:trPr>
          <w:trHeight w:val="300"/>
        </w:trPr>
        <w:tc>
          <w:tcPr>
            <w:tcW w:w="2493" w:type="dxa"/>
            <w:tcBorders>
              <w:top w:val="single" w:sz="4" w:space="0" w:color="auto"/>
            </w:tcBorders>
            <w:shd w:val="clear" w:color="auto" w:fill="auto"/>
            <w:noWrap/>
            <w:vAlign w:val="bottom"/>
            <w:hideMark/>
          </w:tcPr>
          <w:p w14:paraId="59958E31"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CG4920</w:t>
            </w:r>
          </w:p>
        </w:tc>
        <w:tc>
          <w:tcPr>
            <w:tcW w:w="2300" w:type="dxa"/>
            <w:tcBorders>
              <w:top w:val="single" w:sz="4" w:space="0" w:color="auto"/>
            </w:tcBorders>
            <w:shd w:val="clear" w:color="auto" w:fill="auto"/>
            <w:noWrap/>
            <w:vAlign w:val="bottom"/>
            <w:hideMark/>
          </w:tcPr>
          <w:p w14:paraId="597CD37A"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Dapma7bEVm004832</w:t>
            </w:r>
          </w:p>
        </w:tc>
        <w:tc>
          <w:tcPr>
            <w:tcW w:w="2744" w:type="dxa"/>
            <w:tcBorders>
              <w:top w:val="single" w:sz="4" w:space="0" w:color="auto"/>
            </w:tcBorders>
            <w:shd w:val="clear" w:color="auto" w:fill="auto"/>
            <w:noWrap/>
            <w:vAlign w:val="bottom"/>
            <w:hideMark/>
          </w:tcPr>
          <w:p w14:paraId="24C9DBD2"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CUST_1748_PI429715507</w:t>
            </w:r>
          </w:p>
        </w:tc>
        <w:tc>
          <w:tcPr>
            <w:tcW w:w="4669" w:type="dxa"/>
            <w:tcBorders>
              <w:top w:val="single" w:sz="4" w:space="0" w:color="auto"/>
            </w:tcBorders>
            <w:shd w:val="clear" w:color="auto" w:fill="auto"/>
            <w:noWrap/>
            <w:vAlign w:val="bottom"/>
            <w:hideMark/>
          </w:tcPr>
          <w:p w14:paraId="6F02BB5D" w14:textId="77777777" w:rsidR="00C94645" w:rsidRPr="00C94645" w:rsidRDefault="009D5996" w:rsidP="00BF4DF3">
            <w:pPr>
              <w:spacing w:after="0" w:line="240" w:lineRule="auto"/>
              <w:rPr>
                <w:rFonts w:ascii="Calibri" w:eastAsia="Times New Roman" w:hAnsi="Calibri" w:cs="Times New Roman"/>
                <w:color w:val="000000"/>
                <w:lang w:val="en-GB" w:eastAsia="en-GB"/>
              </w:rPr>
            </w:pPr>
            <w:r w:rsidRPr="00BF4DF3">
              <w:rPr>
                <w:rFonts w:ascii="Calibri" w:eastAsia="Times New Roman" w:hAnsi="Calibri" w:cs="Times New Roman"/>
                <w:color w:val="000000"/>
                <w:lang w:val="en-GB" w:eastAsia="en-GB"/>
              </w:rPr>
              <w:t>Ethanolamine</w:t>
            </w:r>
            <w:r w:rsidR="00BF4DF3">
              <w:rPr>
                <w:rFonts w:ascii="Calibri" w:eastAsia="Times New Roman" w:hAnsi="Calibri" w:cs="Times New Roman"/>
                <w:color w:val="000000"/>
                <w:lang w:val="en-GB" w:eastAsia="en-GB"/>
              </w:rPr>
              <w:t xml:space="preserve"> </w:t>
            </w:r>
            <w:r w:rsidRPr="00BF4DF3">
              <w:rPr>
                <w:rFonts w:ascii="Calibri" w:eastAsia="Times New Roman" w:hAnsi="Calibri" w:cs="Times New Roman"/>
                <w:color w:val="000000"/>
                <w:lang w:val="en-GB" w:eastAsia="en-GB"/>
              </w:rPr>
              <w:t>kinase</w:t>
            </w:r>
          </w:p>
        </w:tc>
      </w:tr>
      <w:tr w:rsidR="00C94645" w:rsidRPr="00C94645" w14:paraId="5892355C" w14:textId="77777777" w:rsidTr="00BF4DF3">
        <w:trPr>
          <w:trHeight w:val="300"/>
        </w:trPr>
        <w:tc>
          <w:tcPr>
            <w:tcW w:w="2493" w:type="dxa"/>
            <w:shd w:val="clear" w:color="auto" w:fill="auto"/>
            <w:noWrap/>
            <w:vAlign w:val="bottom"/>
            <w:hideMark/>
          </w:tcPr>
          <w:p w14:paraId="214B340B"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Bbc</w:t>
            </w:r>
          </w:p>
        </w:tc>
        <w:tc>
          <w:tcPr>
            <w:tcW w:w="2300" w:type="dxa"/>
            <w:shd w:val="clear" w:color="auto" w:fill="auto"/>
            <w:noWrap/>
            <w:vAlign w:val="bottom"/>
            <w:hideMark/>
          </w:tcPr>
          <w:p w14:paraId="5D1842CA"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Dapma7bEVm000746</w:t>
            </w:r>
          </w:p>
        </w:tc>
        <w:tc>
          <w:tcPr>
            <w:tcW w:w="2744" w:type="dxa"/>
            <w:shd w:val="clear" w:color="auto" w:fill="auto"/>
            <w:noWrap/>
            <w:vAlign w:val="bottom"/>
            <w:hideMark/>
          </w:tcPr>
          <w:p w14:paraId="06C73373"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CUST_73232_PI429715507</w:t>
            </w:r>
          </w:p>
        </w:tc>
        <w:tc>
          <w:tcPr>
            <w:tcW w:w="4669" w:type="dxa"/>
            <w:shd w:val="clear" w:color="auto" w:fill="auto"/>
            <w:noWrap/>
            <w:vAlign w:val="bottom"/>
            <w:hideMark/>
          </w:tcPr>
          <w:p w14:paraId="230D841E" w14:textId="77777777" w:rsidR="00C94645" w:rsidRPr="00C94645" w:rsidRDefault="009D5996" w:rsidP="00BF4DF3">
            <w:pPr>
              <w:autoSpaceDE w:val="0"/>
              <w:autoSpaceDN w:val="0"/>
              <w:adjustRightInd w:val="0"/>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CDP-ethanolamine</w:t>
            </w:r>
            <w:r w:rsidR="00BF4DF3">
              <w:rPr>
                <w:rFonts w:ascii="NewBaskerville-Roman" w:hAnsi="NewBaskerville-Roman" w:cs="NewBaskerville-Roman"/>
                <w:sz w:val="20"/>
                <w:szCs w:val="20"/>
                <w:lang w:val="en-GB"/>
              </w:rPr>
              <w:t xml:space="preserve"> </w:t>
            </w:r>
            <w:r>
              <w:rPr>
                <w:rFonts w:ascii="NewBaskerville-Roman" w:hAnsi="NewBaskerville-Roman" w:cs="NewBaskerville-Roman"/>
                <w:sz w:val="20"/>
                <w:szCs w:val="20"/>
                <w:lang w:val="en-GB"/>
              </w:rPr>
              <w:t>phosphotransferase</w:t>
            </w:r>
          </w:p>
        </w:tc>
      </w:tr>
      <w:tr w:rsidR="00C94645" w:rsidRPr="004616B8" w14:paraId="24458B02" w14:textId="77777777" w:rsidTr="00BF4DF3">
        <w:trPr>
          <w:trHeight w:val="300"/>
        </w:trPr>
        <w:tc>
          <w:tcPr>
            <w:tcW w:w="2493" w:type="dxa"/>
            <w:shd w:val="clear" w:color="auto" w:fill="auto"/>
            <w:noWrap/>
            <w:vAlign w:val="bottom"/>
            <w:hideMark/>
          </w:tcPr>
          <w:p w14:paraId="7C15E8AE"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CG5508</w:t>
            </w:r>
          </w:p>
        </w:tc>
        <w:tc>
          <w:tcPr>
            <w:tcW w:w="2300" w:type="dxa"/>
            <w:shd w:val="clear" w:color="auto" w:fill="auto"/>
            <w:noWrap/>
            <w:vAlign w:val="bottom"/>
            <w:hideMark/>
          </w:tcPr>
          <w:p w14:paraId="6F8C4861"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Dapma7bEVm001798</w:t>
            </w:r>
          </w:p>
        </w:tc>
        <w:tc>
          <w:tcPr>
            <w:tcW w:w="2744" w:type="dxa"/>
            <w:shd w:val="clear" w:color="auto" w:fill="auto"/>
            <w:noWrap/>
            <w:vAlign w:val="bottom"/>
            <w:hideMark/>
          </w:tcPr>
          <w:p w14:paraId="73C1A41A"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CUST_133998_PI429715507</w:t>
            </w:r>
          </w:p>
        </w:tc>
        <w:tc>
          <w:tcPr>
            <w:tcW w:w="4669" w:type="dxa"/>
            <w:shd w:val="clear" w:color="auto" w:fill="auto"/>
            <w:noWrap/>
            <w:vAlign w:val="bottom"/>
            <w:hideMark/>
          </w:tcPr>
          <w:p w14:paraId="66C164D1" w14:textId="77777777" w:rsidR="00C94645" w:rsidRPr="00C94645" w:rsidRDefault="009D5996" w:rsidP="00BF4DF3">
            <w:pPr>
              <w:autoSpaceDE w:val="0"/>
              <w:autoSpaceDN w:val="0"/>
              <w:adjustRightInd w:val="0"/>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glycerol-3-</w:t>
            </w:r>
            <w:r w:rsidR="00BF4DF3">
              <w:rPr>
                <w:rFonts w:ascii="NewBaskerville-Roman" w:hAnsi="NewBaskerville-Roman" w:cs="NewBaskerville-Roman"/>
                <w:sz w:val="20"/>
                <w:szCs w:val="20"/>
                <w:lang w:val="en-GB"/>
              </w:rPr>
              <w:t xml:space="preserve"> </w:t>
            </w:r>
            <w:r>
              <w:rPr>
                <w:rFonts w:ascii="NewBaskerville-Roman" w:hAnsi="NewBaskerville-Roman" w:cs="NewBaskerville-Roman"/>
                <w:sz w:val="20"/>
                <w:szCs w:val="20"/>
                <w:lang w:val="en-GB"/>
              </w:rPr>
              <w:t>phosphate acyltransferase 1 or 2 (GPAT1 or 2)</w:t>
            </w:r>
          </w:p>
        </w:tc>
      </w:tr>
      <w:tr w:rsidR="00C94645" w:rsidRPr="00C94645" w14:paraId="02AA616E" w14:textId="77777777" w:rsidTr="00BF4DF3">
        <w:trPr>
          <w:trHeight w:val="300"/>
        </w:trPr>
        <w:tc>
          <w:tcPr>
            <w:tcW w:w="2493" w:type="dxa"/>
            <w:shd w:val="clear" w:color="auto" w:fill="auto"/>
            <w:noWrap/>
            <w:vAlign w:val="bottom"/>
            <w:hideMark/>
          </w:tcPr>
          <w:p w14:paraId="1AF2807B"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CG3209</w:t>
            </w:r>
          </w:p>
        </w:tc>
        <w:tc>
          <w:tcPr>
            <w:tcW w:w="2300" w:type="dxa"/>
            <w:shd w:val="clear" w:color="auto" w:fill="auto"/>
            <w:noWrap/>
            <w:vAlign w:val="bottom"/>
            <w:hideMark/>
          </w:tcPr>
          <w:p w14:paraId="64379D5D"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Dapma7bEVm015513</w:t>
            </w:r>
          </w:p>
        </w:tc>
        <w:tc>
          <w:tcPr>
            <w:tcW w:w="2744" w:type="dxa"/>
            <w:shd w:val="clear" w:color="auto" w:fill="auto"/>
            <w:noWrap/>
            <w:vAlign w:val="bottom"/>
            <w:hideMark/>
          </w:tcPr>
          <w:p w14:paraId="449CD8D8"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CUST_156291_PI429715507</w:t>
            </w:r>
          </w:p>
        </w:tc>
        <w:tc>
          <w:tcPr>
            <w:tcW w:w="4669" w:type="dxa"/>
            <w:shd w:val="clear" w:color="auto" w:fill="auto"/>
            <w:noWrap/>
            <w:vAlign w:val="bottom"/>
            <w:hideMark/>
          </w:tcPr>
          <w:p w14:paraId="5037AB10" w14:textId="77777777" w:rsidR="00C94645" w:rsidRPr="00C94645" w:rsidRDefault="009D5996" w:rsidP="00BF4DF3">
            <w:pPr>
              <w:autoSpaceDE w:val="0"/>
              <w:autoSpaceDN w:val="0"/>
              <w:adjustRightInd w:val="0"/>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glycerol-3-</w:t>
            </w:r>
            <w:r w:rsidR="00BF4DF3">
              <w:rPr>
                <w:rFonts w:ascii="NewBaskerville-Roman" w:hAnsi="NewBaskerville-Roman" w:cs="NewBaskerville-Roman"/>
                <w:sz w:val="20"/>
                <w:szCs w:val="20"/>
                <w:lang w:val="en-GB"/>
              </w:rPr>
              <w:t xml:space="preserve"> </w:t>
            </w:r>
            <w:r>
              <w:rPr>
                <w:rFonts w:ascii="NewBaskerville-Roman" w:hAnsi="NewBaskerville-Roman" w:cs="NewBaskerville-Roman"/>
                <w:sz w:val="20"/>
                <w:szCs w:val="20"/>
                <w:lang w:val="en-GB"/>
              </w:rPr>
              <w:t>phosphate acyltransferase 3 (GPAT 3)</w:t>
            </w:r>
          </w:p>
        </w:tc>
      </w:tr>
      <w:tr w:rsidR="00C94645" w:rsidRPr="00C94645" w14:paraId="6452E195" w14:textId="77777777" w:rsidTr="00BF4DF3">
        <w:trPr>
          <w:trHeight w:val="300"/>
        </w:trPr>
        <w:tc>
          <w:tcPr>
            <w:tcW w:w="2493" w:type="dxa"/>
            <w:shd w:val="clear" w:color="auto" w:fill="auto"/>
            <w:noWrap/>
            <w:vAlign w:val="bottom"/>
            <w:hideMark/>
          </w:tcPr>
          <w:p w14:paraId="5D68598E"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Fu12/CG3812</w:t>
            </w:r>
          </w:p>
        </w:tc>
        <w:tc>
          <w:tcPr>
            <w:tcW w:w="2300" w:type="dxa"/>
            <w:shd w:val="clear" w:color="auto" w:fill="auto"/>
            <w:noWrap/>
            <w:vAlign w:val="bottom"/>
            <w:hideMark/>
          </w:tcPr>
          <w:p w14:paraId="074076F5"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Dapma7bEVm005324</w:t>
            </w:r>
          </w:p>
        </w:tc>
        <w:tc>
          <w:tcPr>
            <w:tcW w:w="2744" w:type="dxa"/>
            <w:shd w:val="clear" w:color="auto" w:fill="auto"/>
            <w:noWrap/>
            <w:vAlign w:val="bottom"/>
            <w:hideMark/>
          </w:tcPr>
          <w:p w14:paraId="4F203B5E"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CUST_27420_PI429715507</w:t>
            </w:r>
          </w:p>
        </w:tc>
        <w:tc>
          <w:tcPr>
            <w:tcW w:w="4669" w:type="dxa"/>
            <w:shd w:val="clear" w:color="auto" w:fill="auto"/>
            <w:noWrap/>
            <w:vAlign w:val="bottom"/>
            <w:hideMark/>
          </w:tcPr>
          <w:p w14:paraId="22925EFD" w14:textId="77777777" w:rsidR="00C94645" w:rsidRPr="00C94645" w:rsidRDefault="009D5996" w:rsidP="00BF4DF3">
            <w:pPr>
              <w:autoSpaceDE w:val="0"/>
              <w:autoSpaceDN w:val="0"/>
              <w:adjustRightInd w:val="0"/>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1-acyl-sn-glycerol-3-phosphate</w:t>
            </w:r>
            <w:r w:rsidR="00BF4DF3">
              <w:rPr>
                <w:rFonts w:ascii="NewBaskerville-Roman" w:hAnsi="NewBaskerville-Roman" w:cs="NewBaskerville-Roman"/>
                <w:sz w:val="20"/>
                <w:szCs w:val="20"/>
                <w:lang w:val="en-GB"/>
              </w:rPr>
              <w:t xml:space="preserve"> </w:t>
            </w:r>
            <w:r>
              <w:rPr>
                <w:rFonts w:ascii="NewBaskerville-Italic" w:hAnsi="NewBaskerville-Italic" w:cs="NewBaskerville-Italic"/>
                <w:i/>
                <w:iCs/>
                <w:sz w:val="20"/>
                <w:szCs w:val="20"/>
                <w:lang w:val="en-GB"/>
              </w:rPr>
              <w:t xml:space="preserve">O </w:t>
            </w:r>
            <w:r>
              <w:rPr>
                <w:rFonts w:ascii="NewBaskerville-Roman" w:hAnsi="NewBaskerville-Roman" w:cs="NewBaskerville-Roman"/>
                <w:sz w:val="20"/>
                <w:szCs w:val="20"/>
                <w:lang w:val="en-GB"/>
              </w:rPr>
              <w:t>–acyltransferases (AGPAT 1,2)</w:t>
            </w:r>
          </w:p>
        </w:tc>
      </w:tr>
      <w:tr w:rsidR="009D5996" w:rsidRPr="00C94645" w14:paraId="6EBCDEF3" w14:textId="77777777" w:rsidTr="00BF4DF3">
        <w:trPr>
          <w:trHeight w:val="300"/>
        </w:trPr>
        <w:tc>
          <w:tcPr>
            <w:tcW w:w="2493" w:type="dxa"/>
            <w:shd w:val="clear" w:color="auto" w:fill="auto"/>
            <w:noWrap/>
            <w:vAlign w:val="bottom"/>
            <w:hideMark/>
          </w:tcPr>
          <w:p w14:paraId="5AA4EA84" w14:textId="77777777" w:rsidR="009D5996" w:rsidRPr="00C94645" w:rsidRDefault="009D5996"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CG4729/CG4753</w:t>
            </w:r>
          </w:p>
        </w:tc>
        <w:tc>
          <w:tcPr>
            <w:tcW w:w="2300" w:type="dxa"/>
            <w:shd w:val="clear" w:color="auto" w:fill="auto"/>
            <w:noWrap/>
            <w:vAlign w:val="bottom"/>
            <w:hideMark/>
          </w:tcPr>
          <w:p w14:paraId="03C5BE8C" w14:textId="77777777" w:rsidR="009D5996" w:rsidRPr="00C94645" w:rsidRDefault="009D5996"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Dapma7bEVm006286</w:t>
            </w:r>
          </w:p>
        </w:tc>
        <w:tc>
          <w:tcPr>
            <w:tcW w:w="2744" w:type="dxa"/>
            <w:shd w:val="clear" w:color="auto" w:fill="auto"/>
            <w:noWrap/>
            <w:vAlign w:val="bottom"/>
            <w:hideMark/>
          </w:tcPr>
          <w:p w14:paraId="542BA63F" w14:textId="77777777" w:rsidR="009D5996" w:rsidRPr="00C94645" w:rsidRDefault="009D5996"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CUST_64377_PI429715507</w:t>
            </w:r>
          </w:p>
        </w:tc>
        <w:tc>
          <w:tcPr>
            <w:tcW w:w="4669" w:type="dxa"/>
            <w:shd w:val="clear" w:color="auto" w:fill="auto"/>
            <w:noWrap/>
            <w:vAlign w:val="bottom"/>
            <w:hideMark/>
          </w:tcPr>
          <w:p w14:paraId="2995B13B" w14:textId="77777777" w:rsidR="009D5996" w:rsidRPr="00C94645" w:rsidRDefault="009D5996" w:rsidP="00BF4DF3">
            <w:pPr>
              <w:autoSpaceDE w:val="0"/>
              <w:autoSpaceDN w:val="0"/>
              <w:adjustRightInd w:val="0"/>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1-acyl-sn-glycerol-3-phosphate</w:t>
            </w:r>
            <w:r w:rsidR="00BF4DF3">
              <w:rPr>
                <w:rFonts w:ascii="NewBaskerville-Roman" w:hAnsi="NewBaskerville-Roman" w:cs="NewBaskerville-Roman"/>
                <w:sz w:val="20"/>
                <w:szCs w:val="20"/>
                <w:lang w:val="en-GB"/>
              </w:rPr>
              <w:t xml:space="preserve"> </w:t>
            </w:r>
            <w:r>
              <w:rPr>
                <w:rFonts w:ascii="NewBaskerville-Italic" w:hAnsi="NewBaskerville-Italic" w:cs="NewBaskerville-Italic"/>
                <w:i/>
                <w:iCs/>
                <w:sz w:val="20"/>
                <w:szCs w:val="20"/>
                <w:lang w:val="en-GB"/>
              </w:rPr>
              <w:t xml:space="preserve">O </w:t>
            </w:r>
            <w:r>
              <w:rPr>
                <w:rFonts w:ascii="NewBaskerville-Roman" w:hAnsi="NewBaskerville-Roman" w:cs="NewBaskerville-Roman"/>
                <w:sz w:val="20"/>
                <w:szCs w:val="20"/>
                <w:lang w:val="en-GB"/>
              </w:rPr>
              <w:t>–acyltransferases (AGPAT 3,4)</w:t>
            </w:r>
          </w:p>
        </w:tc>
      </w:tr>
      <w:tr w:rsidR="00C94645" w:rsidRPr="004616B8" w14:paraId="0FA984EC" w14:textId="77777777" w:rsidTr="00BF4DF3">
        <w:trPr>
          <w:trHeight w:val="300"/>
        </w:trPr>
        <w:tc>
          <w:tcPr>
            <w:tcW w:w="2493" w:type="dxa"/>
            <w:shd w:val="clear" w:color="auto" w:fill="auto"/>
            <w:noWrap/>
            <w:vAlign w:val="bottom"/>
            <w:hideMark/>
          </w:tcPr>
          <w:p w14:paraId="5EC20B28"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CG8709</w:t>
            </w:r>
          </w:p>
        </w:tc>
        <w:tc>
          <w:tcPr>
            <w:tcW w:w="2300" w:type="dxa"/>
            <w:shd w:val="clear" w:color="auto" w:fill="auto"/>
            <w:noWrap/>
            <w:vAlign w:val="bottom"/>
            <w:hideMark/>
          </w:tcPr>
          <w:p w14:paraId="5532F989"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Dapma7bEVm000171</w:t>
            </w:r>
          </w:p>
        </w:tc>
        <w:tc>
          <w:tcPr>
            <w:tcW w:w="2744" w:type="dxa"/>
            <w:shd w:val="clear" w:color="auto" w:fill="auto"/>
            <w:noWrap/>
            <w:vAlign w:val="bottom"/>
            <w:hideMark/>
          </w:tcPr>
          <w:p w14:paraId="1F9BEE37"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CUST_132216_PI429715507</w:t>
            </w:r>
          </w:p>
        </w:tc>
        <w:tc>
          <w:tcPr>
            <w:tcW w:w="4669" w:type="dxa"/>
            <w:shd w:val="clear" w:color="auto" w:fill="auto"/>
            <w:noWrap/>
            <w:vAlign w:val="bottom"/>
            <w:hideMark/>
          </w:tcPr>
          <w:p w14:paraId="3C0E679B" w14:textId="77777777" w:rsidR="00C94645" w:rsidRPr="00C94645" w:rsidRDefault="00AB3425" w:rsidP="00BF4DF3">
            <w:pPr>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 xml:space="preserve">Mg </w:t>
            </w:r>
            <w:r>
              <w:rPr>
                <w:rFonts w:ascii="NewBaskerville-Roman" w:hAnsi="NewBaskerville-Roman" w:cs="NewBaskerville-Roman"/>
                <w:sz w:val="13"/>
                <w:szCs w:val="13"/>
                <w:lang w:val="en-GB"/>
              </w:rPr>
              <w:t xml:space="preserve">2+ </w:t>
            </w:r>
            <w:r>
              <w:rPr>
                <w:rFonts w:ascii="NewBaskerville-Roman" w:hAnsi="NewBaskerville-Roman" w:cs="NewBaskerville-Roman"/>
                <w:sz w:val="20"/>
                <w:szCs w:val="20"/>
                <w:lang w:val="en-GB"/>
              </w:rPr>
              <w:t>-dependent PA phosphatase (lipin)</w:t>
            </w:r>
          </w:p>
        </w:tc>
      </w:tr>
      <w:tr w:rsidR="00C94645" w:rsidRPr="00C94645" w14:paraId="0BC986C4" w14:textId="77777777" w:rsidTr="00BF4DF3">
        <w:trPr>
          <w:trHeight w:val="300"/>
        </w:trPr>
        <w:tc>
          <w:tcPr>
            <w:tcW w:w="2493" w:type="dxa"/>
            <w:shd w:val="clear" w:color="auto" w:fill="auto"/>
            <w:noWrap/>
            <w:vAlign w:val="bottom"/>
            <w:hideMark/>
          </w:tcPr>
          <w:p w14:paraId="755CFC84"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midway</w:t>
            </w:r>
          </w:p>
        </w:tc>
        <w:tc>
          <w:tcPr>
            <w:tcW w:w="2300" w:type="dxa"/>
            <w:shd w:val="clear" w:color="auto" w:fill="auto"/>
            <w:noWrap/>
            <w:vAlign w:val="bottom"/>
            <w:hideMark/>
          </w:tcPr>
          <w:p w14:paraId="0B50494B"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Dapma7bEVm001874</w:t>
            </w:r>
          </w:p>
        </w:tc>
        <w:tc>
          <w:tcPr>
            <w:tcW w:w="2744" w:type="dxa"/>
            <w:shd w:val="clear" w:color="auto" w:fill="auto"/>
            <w:noWrap/>
            <w:vAlign w:val="bottom"/>
            <w:hideMark/>
          </w:tcPr>
          <w:p w14:paraId="2218871B"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CUST_139290_PI429715507</w:t>
            </w:r>
          </w:p>
        </w:tc>
        <w:tc>
          <w:tcPr>
            <w:tcW w:w="4669" w:type="dxa"/>
            <w:shd w:val="clear" w:color="auto" w:fill="auto"/>
            <w:noWrap/>
            <w:vAlign w:val="bottom"/>
            <w:hideMark/>
          </w:tcPr>
          <w:p w14:paraId="2203EDE1" w14:textId="77777777" w:rsidR="00C94645" w:rsidRPr="00C94645" w:rsidRDefault="00AB3425" w:rsidP="00BF4DF3">
            <w:pPr>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 xml:space="preserve">diacylglycerol </w:t>
            </w:r>
            <w:r>
              <w:rPr>
                <w:rFonts w:ascii="NewBaskerville-Italic" w:hAnsi="NewBaskerville-Italic" w:cs="NewBaskerville-Italic"/>
                <w:i/>
                <w:iCs/>
                <w:sz w:val="20"/>
                <w:szCs w:val="20"/>
                <w:lang w:val="en-GB"/>
              </w:rPr>
              <w:t xml:space="preserve">O </w:t>
            </w:r>
            <w:r>
              <w:rPr>
                <w:rFonts w:ascii="NewBaskerville-Roman" w:hAnsi="NewBaskerville-Roman" w:cs="NewBaskerville-Roman"/>
                <w:sz w:val="20"/>
                <w:szCs w:val="20"/>
                <w:lang w:val="en-GB"/>
              </w:rPr>
              <w:t>–acyltransferase (DGAT1)</w:t>
            </w:r>
          </w:p>
        </w:tc>
      </w:tr>
      <w:tr w:rsidR="00C94645" w:rsidRPr="004616B8" w14:paraId="35FAA2D1" w14:textId="77777777" w:rsidTr="00BF4DF3">
        <w:trPr>
          <w:trHeight w:val="300"/>
        </w:trPr>
        <w:tc>
          <w:tcPr>
            <w:tcW w:w="2493" w:type="dxa"/>
            <w:shd w:val="clear" w:color="auto" w:fill="auto"/>
            <w:noWrap/>
            <w:vAlign w:val="bottom"/>
            <w:hideMark/>
          </w:tcPr>
          <w:p w14:paraId="4D43BF41"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CG1941/GC1942/GC1946</w:t>
            </w:r>
          </w:p>
        </w:tc>
        <w:tc>
          <w:tcPr>
            <w:tcW w:w="2300" w:type="dxa"/>
            <w:shd w:val="clear" w:color="auto" w:fill="auto"/>
            <w:noWrap/>
            <w:vAlign w:val="bottom"/>
            <w:hideMark/>
          </w:tcPr>
          <w:p w14:paraId="3B0D0757"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Dapma7bEVm004344</w:t>
            </w:r>
          </w:p>
        </w:tc>
        <w:tc>
          <w:tcPr>
            <w:tcW w:w="2744" w:type="dxa"/>
            <w:shd w:val="clear" w:color="auto" w:fill="auto"/>
            <w:noWrap/>
            <w:vAlign w:val="bottom"/>
            <w:hideMark/>
          </w:tcPr>
          <w:p w14:paraId="7DDF6F91"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CUST_133645_PI429715507</w:t>
            </w:r>
          </w:p>
        </w:tc>
        <w:tc>
          <w:tcPr>
            <w:tcW w:w="4669" w:type="dxa"/>
            <w:shd w:val="clear" w:color="auto" w:fill="auto"/>
            <w:noWrap/>
            <w:vAlign w:val="bottom"/>
            <w:hideMark/>
          </w:tcPr>
          <w:p w14:paraId="7FC7FB24" w14:textId="77777777" w:rsidR="00C94645" w:rsidRPr="00C94645" w:rsidRDefault="00BF4DF3" w:rsidP="00BF4DF3">
            <w:pPr>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 xml:space="preserve">Di or mono- acylglycerol </w:t>
            </w:r>
            <w:r>
              <w:rPr>
                <w:rFonts w:ascii="NewBaskerville-Italic" w:hAnsi="NewBaskerville-Italic" w:cs="NewBaskerville-Italic"/>
                <w:i/>
                <w:iCs/>
                <w:sz w:val="20"/>
                <w:szCs w:val="20"/>
                <w:lang w:val="en-GB"/>
              </w:rPr>
              <w:t xml:space="preserve">O </w:t>
            </w:r>
            <w:r>
              <w:rPr>
                <w:rFonts w:ascii="NewBaskerville-Roman" w:hAnsi="NewBaskerville-Roman" w:cs="NewBaskerville-Roman"/>
                <w:sz w:val="20"/>
                <w:szCs w:val="20"/>
                <w:lang w:val="en-GB"/>
              </w:rPr>
              <w:t>–acyltransferases</w:t>
            </w:r>
            <w:r w:rsidR="00AB3425">
              <w:rPr>
                <w:rFonts w:ascii="NewBaskerville-Roman" w:hAnsi="NewBaskerville-Roman" w:cs="NewBaskerville-Roman"/>
                <w:sz w:val="20"/>
                <w:szCs w:val="20"/>
                <w:lang w:val="en-GB"/>
              </w:rPr>
              <w:t xml:space="preserve"> </w:t>
            </w:r>
            <w:r>
              <w:rPr>
                <w:rFonts w:ascii="NewBaskerville-Roman" w:hAnsi="NewBaskerville-Roman" w:cs="NewBaskerville-Roman"/>
                <w:sz w:val="20"/>
                <w:szCs w:val="20"/>
                <w:lang w:val="en-GB"/>
              </w:rPr>
              <w:t xml:space="preserve">(DGAT or  </w:t>
            </w:r>
            <w:r w:rsidR="00AB3425">
              <w:rPr>
                <w:rFonts w:ascii="NewBaskerville-Roman" w:hAnsi="NewBaskerville-Roman" w:cs="NewBaskerville-Roman"/>
                <w:sz w:val="20"/>
                <w:szCs w:val="20"/>
                <w:lang w:val="en-GB"/>
              </w:rPr>
              <w:t>MGAT</w:t>
            </w:r>
            <w:r>
              <w:rPr>
                <w:rFonts w:ascii="NewBaskerville-Roman" w:hAnsi="NewBaskerville-Roman" w:cs="NewBaskerville-Roman"/>
                <w:sz w:val="20"/>
                <w:szCs w:val="20"/>
                <w:lang w:val="en-GB"/>
              </w:rPr>
              <w:t>)</w:t>
            </w:r>
          </w:p>
        </w:tc>
      </w:tr>
      <w:tr w:rsidR="00C94645" w:rsidRPr="00C94645" w14:paraId="504BA6E1" w14:textId="77777777" w:rsidTr="00BF4DF3">
        <w:trPr>
          <w:trHeight w:val="300"/>
        </w:trPr>
        <w:tc>
          <w:tcPr>
            <w:tcW w:w="2493" w:type="dxa"/>
            <w:shd w:val="clear" w:color="auto" w:fill="auto"/>
            <w:noWrap/>
            <w:vAlign w:val="bottom"/>
            <w:hideMark/>
          </w:tcPr>
          <w:p w14:paraId="6B4506D0" w14:textId="77777777" w:rsidR="00C94645" w:rsidRPr="00C94645" w:rsidRDefault="00C94645" w:rsidP="00C94645">
            <w:pPr>
              <w:spacing w:after="0" w:line="240" w:lineRule="auto"/>
              <w:rPr>
                <w:rFonts w:ascii="Calibri" w:eastAsia="Times New Roman" w:hAnsi="Calibri" w:cs="Times New Roman"/>
                <w:color w:val="000000"/>
                <w:lang w:val="en-GB" w:eastAsia="en-GB"/>
              </w:rPr>
            </w:pPr>
            <w:proofErr w:type="spellStart"/>
            <w:r w:rsidRPr="00C94645">
              <w:rPr>
                <w:rFonts w:ascii="Calibri" w:eastAsia="Times New Roman" w:hAnsi="Calibri" w:cs="Times New Roman"/>
                <w:color w:val="000000"/>
                <w:lang w:val="en-GB" w:eastAsia="en-GB"/>
              </w:rPr>
              <w:t>Brummer</w:t>
            </w:r>
            <w:proofErr w:type="spellEnd"/>
          </w:p>
        </w:tc>
        <w:tc>
          <w:tcPr>
            <w:tcW w:w="2300" w:type="dxa"/>
            <w:shd w:val="clear" w:color="auto" w:fill="auto"/>
            <w:noWrap/>
            <w:vAlign w:val="bottom"/>
            <w:hideMark/>
          </w:tcPr>
          <w:p w14:paraId="52234010"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Dapma7bEVm003238</w:t>
            </w:r>
          </w:p>
        </w:tc>
        <w:tc>
          <w:tcPr>
            <w:tcW w:w="2744" w:type="dxa"/>
            <w:shd w:val="clear" w:color="auto" w:fill="auto"/>
            <w:noWrap/>
            <w:vAlign w:val="bottom"/>
            <w:hideMark/>
          </w:tcPr>
          <w:p w14:paraId="2D5D923C"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CUST_1139_PI429715507</w:t>
            </w:r>
          </w:p>
        </w:tc>
        <w:tc>
          <w:tcPr>
            <w:tcW w:w="4669" w:type="dxa"/>
            <w:shd w:val="clear" w:color="auto" w:fill="auto"/>
            <w:noWrap/>
            <w:vAlign w:val="bottom"/>
            <w:hideMark/>
          </w:tcPr>
          <w:p w14:paraId="79BFDB44" w14:textId="77777777" w:rsidR="00C94645" w:rsidRPr="00C94645" w:rsidRDefault="00AB3425" w:rsidP="00BF4DF3">
            <w:pPr>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Brummer lipase</w:t>
            </w:r>
          </w:p>
        </w:tc>
      </w:tr>
      <w:tr w:rsidR="00C94645" w:rsidRPr="00C94645" w14:paraId="3F09C784" w14:textId="77777777" w:rsidTr="00BF4DF3">
        <w:trPr>
          <w:trHeight w:val="300"/>
        </w:trPr>
        <w:tc>
          <w:tcPr>
            <w:tcW w:w="2493" w:type="dxa"/>
            <w:shd w:val="clear" w:color="auto" w:fill="auto"/>
            <w:noWrap/>
            <w:vAlign w:val="bottom"/>
            <w:hideMark/>
          </w:tcPr>
          <w:p w14:paraId="014DE43A"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CG11055</w:t>
            </w:r>
          </w:p>
        </w:tc>
        <w:tc>
          <w:tcPr>
            <w:tcW w:w="2300" w:type="dxa"/>
            <w:shd w:val="clear" w:color="auto" w:fill="auto"/>
            <w:noWrap/>
            <w:vAlign w:val="bottom"/>
            <w:hideMark/>
          </w:tcPr>
          <w:p w14:paraId="24393A6C"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Dapma7bEVm005082</w:t>
            </w:r>
          </w:p>
        </w:tc>
        <w:tc>
          <w:tcPr>
            <w:tcW w:w="2744" w:type="dxa"/>
            <w:shd w:val="clear" w:color="auto" w:fill="auto"/>
            <w:noWrap/>
            <w:vAlign w:val="bottom"/>
            <w:hideMark/>
          </w:tcPr>
          <w:p w14:paraId="4283014D"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CUST_45471_PI429715507</w:t>
            </w:r>
          </w:p>
        </w:tc>
        <w:tc>
          <w:tcPr>
            <w:tcW w:w="4669" w:type="dxa"/>
            <w:shd w:val="clear" w:color="auto" w:fill="auto"/>
            <w:noWrap/>
            <w:vAlign w:val="bottom"/>
            <w:hideMark/>
          </w:tcPr>
          <w:p w14:paraId="36D5B191" w14:textId="77777777" w:rsidR="00C94645" w:rsidRPr="00C94645" w:rsidRDefault="00BF4DF3" w:rsidP="00BF4DF3">
            <w:pPr>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Hormone-sensitive lipase</w:t>
            </w:r>
          </w:p>
        </w:tc>
      </w:tr>
      <w:tr w:rsidR="00C94645" w:rsidRPr="004616B8" w14:paraId="00C9AF54" w14:textId="77777777" w:rsidTr="00BF4DF3">
        <w:trPr>
          <w:trHeight w:val="300"/>
        </w:trPr>
        <w:tc>
          <w:tcPr>
            <w:tcW w:w="2493" w:type="dxa"/>
            <w:tcBorders>
              <w:bottom w:val="single" w:sz="4" w:space="0" w:color="auto"/>
            </w:tcBorders>
            <w:shd w:val="clear" w:color="auto" w:fill="auto"/>
            <w:noWrap/>
            <w:vAlign w:val="bottom"/>
            <w:hideMark/>
          </w:tcPr>
          <w:p w14:paraId="7537E380"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Lsd-1, Lsd-2</w:t>
            </w:r>
          </w:p>
        </w:tc>
        <w:tc>
          <w:tcPr>
            <w:tcW w:w="2300" w:type="dxa"/>
            <w:tcBorders>
              <w:bottom w:val="single" w:sz="4" w:space="0" w:color="auto"/>
            </w:tcBorders>
            <w:shd w:val="clear" w:color="auto" w:fill="auto"/>
            <w:noWrap/>
            <w:vAlign w:val="bottom"/>
            <w:hideMark/>
          </w:tcPr>
          <w:p w14:paraId="7C1F8973"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Dapma7bEVm009909</w:t>
            </w:r>
          </w:p>
        </w:tc>
        <w:tc>
          <w:tcPr>
            <w:tcW w:w="2744" w:type="dxa"/>
            <w:tcBorders>
              <w:bottom w:val="single" w:sz="4" w:space="0" w:color="auto"/>
            </w:tcBorders>
            <w:shd w:val="clear" w:color="auto" w:fill="auto"/>
            <w:noWrap/>
            <w:vAlign w:val="bottom"/>
            <w:hideMark/>
          </w:tcPr>
          <w:p w14:paraId="60E90CF7" w14:textId="77777777" w:rsidR="00C94645" w:rsidRPr="00C94645" w:rsidRDefault="00C94645" w:rsidP="00C94645">
            <w:pPr>
              <w:spacing w:after="0" w:line="240" w:lineRule="auto"/>
              <w:rPr>
                <w:rFonts w:ascii="Calibri" w:eastAsia="Times New Roman" w:hAnsi="Calibri" w:cs="Times New Roman"/>
                <w:color w:val="000000"/>
                <w:lang w:val="en-GB" w:eastAsia="en-GB"/>
              </w:rPr>
            </w:pPr>
            <w:r w:rsidRPr="00C94645">
              <w:rPr>
                <w:rFonts w:ascii="Calibri" w:eastAsia="Times New Roman" w:hAnsi="Calibri" w:cs="Times New Roman"/>
                <w:color w:val="000000"/>
                <w:lang w:val="en-GB" w:eastAsia="en-GB"/>
              </w:rPr>
              <w:t>CUST_143643_PI429715507</w:t>
            </w:r>
          </w:p>
        </w:tc>
        <w:tc>
          <w:tcPr>
            <w:tcW w:w="4669" w:type="dxa"/>
            <w:tcBorders>
              <w:bottom w:val="single" w:sz="4" w:space="0" w:color="auto"/>
            </w:tcBorders>
            <w:shd w:val="clear" w:color="auto" w:fill="auto"/>
            <w:noWrap/>
            <w:vAlign w:val="bottom"/>
            <w:hideMark/>
          </w:tcPr>
          <w:p w14:paraId="67A35A3C" w14:textId="77777777" w:rsidR="00C94645" w:rsidRPr="00C94645" w:rsidRDefault="00BF4DF3" w:rsidP="00BF4DF3">
            <w:pPr>
              <w:autoSpaceDE w:val="0"/>
              <w:autoSpaceDN w:val="0"/>
              <w:adjustRightInd w:val="0"/>
              <w:spacing w:after="0" w:line="240" w:lineRule="auto"/>
              <w:rPr>
                <w:rFonts w:ascii="Calibri" w:eastAsia="Times New Roman" w:hAnsi="Calibri" w:cs="Times New Roman"/>
                <w:color w:val="000000"/>
                <w:lang w:val="en-GB" w:eastAsia="en-GB"/>
              </w:rPr>
            </w:pPr>
            <w:r>
              <w:rPr>
                <w:rFonts w:ascii="NewBaskerville-Roman" w:hAnsi="NewBaskerville-Roman" w:cs="NewBaskerville-Roman"/>
                <w:sz w:val="20"/>
                <w:szCs w:val="20"/>
                <w:lang w:val="en-GB"/>
              </w:rPr>
              <w:t>Perilipin family of Lipid droplet associated proteins</w:t>
            </w:r>
          </w:p>
        </w:tc>
      </w:tr>
    </w:tbl>
    <w:p w14:paraId="5457E2D6" w14:textId="77777777" w:rsidR="00BF4DF3" w:rsidRPr="00BF4DF3" w:rsidRDefault="00BF4DF3" w:rsidP="009D04D8">
      <w:pPr>
        <w:jc w:val="both"/>
        <w:rPr>
          <w:lang w:val="en-GB"/>
        </w:rPr>
      </w:pPr>
    </w:p>
    <w:sectPr w:rsidR="00BF4DF3" w:rsidRPr="00BF4DF3" w:rsidSect="009D04D8">
      <w:pgSz w:w="16838" w:h="11906" w:orient="landscape"/>
      <w:pgMar w:top="1418" w:right="1440" w:bottom="1418"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0B5588" w15:done="0"/>
  <w15:commentEx w15:paraId="3FB902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44E1" w14:textId="77777777" w:rsidR="00181CB2" w:rsidRDefault="00181CB2" w:rsidP="00CA3796">
      <w:pPr>
        <w:spacing w:after="0" w:line="240" w:lineRule="auto"/>
      </w:pPr>
      <w:r>
        <w:separator/>
      </w:r>
    </w:p>
  </w:endnote>
  <w:endnote w:type="continuationSeparator" w:id="0">
    <w:p w14:paraId="6A3B4533" w14:textId="77777777" w:rsidR="00181CB2" w:rsidRDefault="00181CB2" w:rsidP="00CA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cdwtcAdvTT3713a231">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Baskerville-Roman">
    <w:altName w:val="Cambria"/>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3711"/>
      <w:docPartObj>
        <w:docPartGallery w:val="Page Numbers (Bottom of Page)"/>
        <w:docPartUnique/>
      </w:docPartObj>
    </w:sdtPr>
    <w:sdtEndPr/>
    <w:sdtContent>
      <w:p w14:paraId="15B04960" w14:textId="5A7EDB92" w:rsidR="00FD1501" w:rsidRDefault="00FD1501">
        <w:pPr>
          <w:pStyle w:val="Piedepgina"/>
          <w:jc w:val="right"/>
        </w:pPr>
        <w:r>
          <w:t>S</w:t>
        </w:r>
        <w:r>
          <w:fldChar w:fldCharType="begin"/>
        </w:r>
        <w:r>
          <w:instrText>PAGE   \* MERGEFORMAT</w:instrText>
        </w:r>
        <w:r>
          <w:fldChar w:fldCharType="separate"/>
        </w:r>
        <w:r w:rsidR="004616B8">
          <w:rPr>
            <w:noProof/>
          </w:rPr>
          <w:t>12</w:t>
        </w:r>
        <w:r>
          <w:fldChar w:fldCharType="end"/>
        </w:r>
      </w:p>
    </w:sdtContent>
  </w:sdt>
  <w:p w14:paraId="26FBA1F2" w14:textId="77777777" w:rsidR="00FD1501" w:rsidRDefault="00FD1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2BAF2" w14:textId="77777777" w:rsidR="00181CB2" w:rsidRDefault="00181CB2" w:rsidP="00CA3796">
      <w:pPr>
        <w:spacing w:after="0" w:line="240" w:lineRule="auto"/>
      </w:pPr>
      <w:r>
        <w:separator/>
      </w:r>
    </w:p>
  </w:footnote>
  <w:footnote w:type="continuationSeparator" w:id="0">
    <w:p w14:paraId="2F65169F" w14:textId="77777777" w:rsidR="00181CB2" w:rsidRDefault="00181CB2" w:rsidP="00CA379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maculada Fuertes Rodríguez">
    <w15:presenceInfo w15:providerId="AD" w15:userId="S-1-5-21-4030456262-320625612-449655040-269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E"/>
    <w:rsid w:val="00011D4E"/>
    <w:rsid w:val="00037ABC"/>
    <w:rsid w:val="0004484F"/>
    <w:rsid w:val="0007494A"/>
    <w:rsid w:val="00074BA2"/>
    <w:rsid w:val="00087117"/>
    <w:rsid w:val="00097145"/>
    <w:rsid w:val="000B3D41"/>
    <w:rsid w:val="000B4A33"/>
    <w:rsid w:val="000C56E6"/>
    <w:rsid w:val="001139A1"/>
    <w:rsid w:val="00153CB5"/>
    <w:rsid w:val="00181CB2"/>
    <w:rsid w:val="00194711"/>
    <w:rsid w:val="001B469A"/>
    <w:rsid w:val="001E1D40"/>
    <w:rsid w:val="001E5CD0"/>
    <w:rsid w:val="00225058"/>
    <w:rsid w:val="00275F01"/>
    <w:rsid w:val="00284BF6"/>
    <w:rsid w:val="002925D8"/>
    <w:rsid w:val="002B18F0"/>
    <w:rsid w:val="002E7066"/>
    <w:rsid w:val="00300DC0"/>
    <w:rsid w:val="003033C7"/>
    <w:rsid w:val="00307D8C"/>
    <w:rsid w:val="00333B57"/>
    <w:rsid w:val="00334124"/>
    <w:rsid w:val="003457B3"/>
    <w:rsid w:val="003511FF"/>
    <w:rsid w:val="00354954"/>
    <w:rsid w:val="0035727B"/>
    <w:rsid w:val="00390B76"/>
    <w:rsid w:val="003B36E9"/>
    <w:rsid w:val="003E2D30"/>
    <w:rsid w:val="004616B8"/>
    <w:rsid w:val="004C6C3F"/>
    <w:rsid w:val="0051615D"/>
    <w:rsid w:val="00516EFE"/>
    <w:rsid w:val="0058010D"/>
    <w:rsid w:val="005D121B"/>
    <w:rsid w:val="005E59D1"/>
    <w:rsid w:val="00603B22"/>
    <w:rsid w:val="006111AF"/>
    <w:rsid w:val="00624084"/>
    <w:rsid w:val="0066018E"/>
    <w:rsid w:val="00714DCE"/>
    <w:rsid w:val="00760068"/>
    <w:rsid w:val="007608FD"/>
    <w:rsid w:val="00766FC0"/>
    <w:rsid w:val="00793D97"/>
    <w:rsid w:val="00795DE5"/>
    <w:rsid w:val="007C2CC4"/>
    <w:rsid w:val="00804076"/>
    <w:rsid w:val="008043BD"/>
    <w:rsid w:val="00811DAD"/>
    <w:rsid w:val="00812D73"/>
    <w:rsid w:val="0081312A"/>
    <w:rsid w:val="00813621"/>
    <w:rsid w:val="00842E0F"/>
    <w:rsid w:val="00847462"/>
    <w:rsid w:val="00884C2F"/>
    <w:rsid w:val="009129FE"/>
    <w:rsid w:val="00914564"/>
    <w:rsid w:val="00933969"/>
    <w:rsid w:val="009371E8"/>
    <w:rsid w:val="009556E1"/>
    <w:rsid w:val="009D04D8"/>
    <w:rsid w:val="009D5996"/>
    <w:rsid w:val="009F6D8D"/>
    <w:rsid w:val="00A05F32"/>
    <w:rsid w:val="00A113AA"/>
    <w:rsid w:val="00A64D27"/>
    <w:rsid w:val="00A73E16"/>
    <w:rsid w:val="00A754A9"/>
    <w:rsid w:val="00AA39CA"/>
    <w:rsid w:val="00AA4148"/>
    <w:rsid w:val="00AB3425"/>
    <w:rsid w:val="00AB7DFE"/>
    <w:rsid w:val="00B543B0"/>
    <w:rsid w:val="00B6769A"/>
    <w:rsid w:val="00B70F06"/>
    <w:rsid w:val="00BA606F"/>
    <w:rsid w:val="00BD592D"/>
    <w:rsid w:val="00BD7784"/>
    <w:rsid w:val="00BF4DF3"/>
    <w:rsid w:val="00C44588"/>
    <w:rsid w:val="00C94645"/>
    <w:rsid w:val="00CA3796"/>
    <w:rsid w:val="00CD1783"/>
    <w:rsid w:val="00CD630B"/>
    <w:rsid w:val="00D557B7"/>
    <w:rsid w:val="00D70B5E"/>
    <w:rsid w:val="00DB1983"/>
    <w:rsid w:val="00DB7327"/>
    <w:rsid w:val="00DD76E7"/>
    <w:rsid w:val="00E214D6"/>
    <w:rsid w:val="00E3111F"/>
    <w:rsid w:val="00E925B1"/>
    <w:rsid w:val="00EE1A2C"/>
    <w:rsid w:val="00F225A0"/>
    <w:rsid w:val="00F609FB"/>
    <w:rsid w:val="00F93C4B"/>
    <w:rsid w:val="00FB06CE"/>
    <w:rsid w:val="00FC51B6"/>
    <w:rsid w:val="00FD1501"/>
    <w:rsid w:val="00FE7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F4DF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7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7B7"/>
    <w:rPr>
      <w:rFonts w:ascii="Tahoma" w:hAnsi="Tahoma" w:cs="Tahoma"/>
      <w:sz w:val="16"/>
      <w:szCs w:val="16"/>
    </w:rPr>
  </w:style>
  <w:style w:type="paragraph" w:customStyle="1" w:styleId="Authors">
    <w:name w:val="Authors"/>
    <w:basedOn w:val="Normal"/>
    <w:rsid w:val="00AA4148"/>
    <w:pPr>
      <w:spacing w:after="240" w:line="480" w:lineRule="auto"/>
      <w:jc w:val="center"/>
    </w:pPr>
    <w:rPr>
      <w:rFonts w:ascii="Arial" w:eastAsia="Times New Roman" w:hAnsi="Arial" w:cs="Arial"/>
      <w:noProof/>
      <w:sz w:val="24"/>
      <w:szCs w:val="24"/>
      <w:lang w:val="en-GB"/>
    </w:rPr>
  </w:style>
  <w:style w:type="character" w:styleId="Refdecomentario">
    <w:name w:val="annotation reference"/>
    <w:basedOn w:val="Fuentedeprrafopredeter"/>
    <w:uiPriority w:val="99"/>
    <w:unhideWhenUsed/>
    <w:rsid w:val="00AA4148"/>
    <w:rPr>
      <w:sz w:val="16"/>
      <w:szCs w:val="16"/>
    </w:rPr>
  </w:style>
  <w:style w:type="paragraph" w:styleId="Textocomentario">
    <w:name w:val="annotation text"/>
    <w:basedOn w:val="Normal"/>
    <w:link w:val="TextocomentarioCar"/>
    <w:uiPriority w:val="99"/>
    <w:unhideWhenUsed/>
    <w:rsid w:val="00AA4148"/>
    <w:pPr>
      <w:spacing w:line="240" w:lineRule="auto"/>
    </w:pPr>
    <w:rPr>
      <w:sz w:val="20"/>
      <w:szCs w:val="20"/>
    </w:rPr>
  </w:style>
  <w:style w:type="character" w:customStyle="1" w:styleId="TextocomentarioCar">
    <w:name w:val="Texto comentario Car"/>
    <w:basedOn w:val="Fuentedeprrafopredeter"/>
    <w:link w:val="Textocomentario"/>
    <w:uiPriority w:val="99"/>
    <w:rsid w:val="00AA4148"/>
    <w:rPr>
      <w:sz w:val="20"/>
      <w:szCs w:val="20"/>
    </w:rPr>
  </w:style>
  <w:style w:type="paragraph" w:styleId="Asuntodelcomentario">
    <w:name w:val="annotation subject"/>
    <w:basedOn w:val="Textocomentario"/>
    <w:next w:val="Textocomentario"/>
    <w:link w:val="AsuntodelcomentarioCar"/>
    <w:uiPriority w:val="99"/>
    <w:semiHidden/>
    <w:unhideWhenUsed/>
    <w:rsid w:val="00AA4148"/>
    <w:rPr>
      <w:b/>
      <w:bCs/>
    </w:rPr>
  </w:style>
  <w:style w:type="character" w:customStyle="1" w:styleId="AsuntodelcomentarioCar">
    <w:name w:val="Asunto del comentario Car"/>
    <w:basedOn w:val="TextocomentarioCar"/>
    <w:link w:val="Asuntodelcomentario"/>
    <w:uiPriority w:val="99"/>
    <w:semiHidden/>
    <w:rsid w:val="00AA4148"/>
    <w:rPr>
      <w:b/>
      <w:bCs/>
      <w:sz w:val="20"/>
      <w:szCs w:val="20"/>
    </w:rPr>
  </w:style>
  <w:style w:type="paragraph" w:styleId="Revisin">
    <w:name w:val="Revision"/>
    <w:hidden/>
    <w:uiPriority w:val="99"/>
    <w:semiHidden/>
    <w:rsid w:val="00CD1783"/>
    <w:pPr>
      <w:spacing w:after="0" w:line="240" w:lineRule="auto"/>
    </w:pPr>
  </w:style>
  <w:style w:type="character" w:styleId="Hipervnculo">
    <w:name w:val="Hyperlink"/>
    <w:basedOn w:val="Fuentedeprrafopredeter"/>
    <w:uiPriority w:val="99"/>
    <w:semiHidden/>
    <w:unhideWhenUsed/>
    <w:rsid w:val="00804076"/>
    <w:rPr>
      <w:color w:val="0000FF"/>
      <w:u w:val="single"/>
    </w:rPr>
  </w:style>
  <w:style w:type="paragraph" w:styleId="HTMLconformatoprevio">
    <w:name w:val="HTML Preformatted"/>
    <w:basedOn w:val="Normal"/>
    <w:link w:val="HTMLconformatoprevioCar"/>
    <w:uiPriority w:val="99"/>
    <w:semiHidden/>
    <w:unhideWhenUsed/>
    <w:rsid w:val="0079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semiHidden/>
    <w:rsid w:val="00793D97"/>
    <w:rPr>
      <w:rFonts w:ascii="Courier New" w:eastAsia="Times New Roman" w:hAnsi="Courier New" w:cs="Courier New"/>
      <w:sz w:val="20"/>
      <w:szCs w:val="20"/>
      <w:lang w:val="en-GB" w:eastAsia="en-GB"/>
    </w:rPr>
  </w:style>
  <w:style w:type="paragraph" w:styleId="Encabezado">
    <w:name w:val="header"/>
    <w:basedOn w:val="Normal"/>
    <w:link w:val="EncabezadoCar"/>
    <w:uiPriority w:val="99"/>
    <w:unhideWhenUsed/>
    <w:rsid w:val="00CA379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A3796"/>
  </w:style>
  <w:style w:type="paragraph" w:styleId="Piedepgina">
    <w:name w:val="footer"/>
    <w:basedOn w:val="Normal"/>
    <w:link w:val="PiedepginaCar"/>
    <w:uiPriority w:val="99"/>
    <w:unhideWhenUsed/>
    <w:rsid w:val="00CA379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A3796"/>
  </w:style>
  <w:style w:type="paragraph" w:customStyle="1" w:styleId="Affiliation">
    <w:name w:val="Affiliation"/>
    <w:basedOn w:val="Normal"/>
    <w:rsid w:val="000B4A33"/>
    <w:pPr>
      <w:pBdr>
        <w:bottom w:val="single" w:sz="8" w:space="10" w:color="auto"/>
      </w:pBdr>
      <w:spacing w:after="160" w:line="480" w:lineRule="auto"/>
      <w:jc w:val="center"/>
    </w:pPr>
    <w:rPr>
      <w:rFonts w:ascii="Arial" w:eastAsia="Times New Roman" w:hAnsi="Arial" w:cs="Arial"/>
      <w:noProof/>
      <w:sz w:val="20"/>
      <w:szCs w:val="20"/>
      <w:lang w:val="en-GB"/>
    </w:rPr>
  </w:style>
  <w:style w:type="character" w:customStyle="1" w:styleId="Ttulo3Car">
    <w:name w:val="Título 3 Car"/>
    <w:basedOn w:val="Fuentedeprrafopredeter"/>
    <w:link w:val="Ttulo3"/>
    <w:uiPriority w:val="9"/>
    <w:rsid w:val="00BF4DF3"/>
    <w:rPr>
      <w:rFonts w:ascii="Times New Roman" w:eastAsia="Times New Roman" w:hAnsi="Times New Roman" w:cs="Times New Roman"/>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F4DF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7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7B7"/>
    <w:rPr>
      <w:rFonts w:ascii="Tahoma" w:hAnsi="Tahoma" w:cs="Tahoma"/>
      <w:sz w:val="16"/>
      <w:szCs w:val="16"/>
    </w:rPr>
  </w:style>
  <w:style w:type="paragraph" w:customStyle="1" w:styleId="Authors">
    <w:name w:val="Authors"/>
    <w:basedOn w:val="Normal"/>
    <w:rsid w:val="00AA4148"/>
    <w:pPr>
      <w:spacing w:after="240" w:line="480" w:lineRule="auto"/>
      <w:jc w:val="center"/>
    </w:pPr>
    <w:rPr>
      <w:rFonts w:ascii="Arial" w:eastAsia="Times New Roman" w:hAnsi="Arial" w:cs="Arial"/>
      <w:noProof/>
      <w:sz w:val="24"/>
      <w:szCs w:val="24"/>
      <w:lang w:val="en-GB"/>
    </w:rPr>
  </w:style>
  <w:style w:type="character" w:styleId="Refdecomentario">
    <w:name w:val="annotation reference"/>
    <w:basedOn w:val="Fuentedeprrafopredeter"/>
    <w:uiPriority w:val="99"/>
    <w:unhideWhenUsed/>
    <w:rsid w:val="00AA4148"/>
    <w:rPr>
      <w:sz w:val="16"/>
      <w:szCs w:val="16"/>
    </w:rPr>
  </w:style>
  <w:style w:type="paragraph" w:styleId="Textocomentario">
    <w:name w:val="annotation text"/>
    <w:basedOn w:val="Normal"/>
    <w:link w:val="TextocomentarioCar"/>
    <w:uiPriority w:val="99"/>
    <w:unhideWhenUsed/>
    <w:rsid w:val="00AA4148"/>
    <w:pPr>
      <w:spacing w:line="240" w:lineRule="auto"/>
    </w:pPr>
    <w:rPr>
      <w:sz w:val="20"/>
      <w:szCs w:val="20"/>
    </w:rPr>
  </w:style>
  <w:style w:type="character" w:customStyle="1" w:styleId="TextocomentarioCar">
    <w:name w:val="Texto comentario Car"/>
    <w:basedOn w:val="Fuentedeprrafopredeter"/>
    <w:link w:val="Textocomentario"/>
    <w:uiPriority w:val="99"/>
    <w:rsid w:val="00AA4148"/>
    <w:rPr>
      <w:sz w:val="20"/>
      <w:szCs w:val="20"/>
    </w:rPr>
  </w:style>
  <w:style w:type="paragraph" w:styleId="Asuntodelcomentario">
    <w:name w:val="annotation subject"/>
    <w:basedOn w:val="Textocomentario"/>
    <w:next w:val="Textocomentario"/>
    <w:link w:val="AsuntodelcomentarioCar"/>
    <w:uiPriority w:val="99"/>
    <w:semiHidden/>
    <w:unhideWhenUsed/>
    <w:rsid w:val="00AA4148"/>
    <w:rPr>
      <w:b/>
      <w:bCs/>
    </w:rPr>
  </w:style>
  <w:style w:type="character" w:customStyle="1" w:styleId="AsuntodelcomentarioCar">
    <w:name w:val="Asunto del comentario Car"/>
    <w:basedOn w:val="TextocomentarioCar"/>
    <w:link w:val="Asuntodelcomentario"/>
    <w:uiPriority w:val="99"/>
    <w:semiHidden/>
    <w:rsid w:val="00AA4148"/>
    <w:rPr>
      <w:b/>
      <w:bCs/>
      <w:sz w:val="20"/>
      <w:szCs w:val="20"/>
    </w:rPr>
  </w:style>
  <w:style w:type="paragraph" w:styleId="Revisin">
    <w:name w:val="Revision"/>
    <w:hidden/>
    <w:uiPriority w:val="99"/>
    <w:semiHidden/>
    <w:rsid w:val="00CD1783"/>
    <w:pPr>
      <w:spacing w:after="0" w:line="240" w:lineRule="auto"/>
    </w:pPr>
  </w:style>
  <w:style w:type="character" w:styleId="Hipervnculo">
    <w:name w:val="Hyperlink"/>
    <w:basedOn w:val="Fuentedeprrafopredeter"/>
    <w:uiPriority w:val="99"/>
    <w:semiHidden/>
    <w:unhideWhenUsed/>
    <w:rsid w:val="00804076"/>
    <w:rPr>
      <w:color w:val="0000FF"/>
      <w:u w:val="single"/>
    </w:rPr>
  </w:style>
  <w:style w:type="paragraph" w:styleId="HTMLconformatoprevio">
    <w:name w:val="HTML Preformatted"/>
    <w:basedOn w:val="Normal"/>
    <w:link w:val="HTMLconformatoprevioCar"/>
    <w:uiPriority w:val="99"/>
    <w:semiHidden/>
    <w:unhideWhenUsed/>
    <w:rsid w:val="0079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semiHidden/>
    <w:rsid w:val="00793D97"/>
    <w:rPr>
      <w:rFonts w:ascii="Courier New" w:eastAsia="Times New Roman" w:hAnsi="Courier New" w:cs="Courier New"/>
      <w:sz w:val="20"/>
      <w:szCs w:val="20"/>
      <w:lang w:val="en-GB" w:eastAsia="en-GB"/>
    </w:rPr>
  </w:style>
  <w:style w:type="paragraph" w:styleId="Encabezado">
    <w:name w:val="header"/>
    <w:basedOn w:val="Normal"/>
    <w:link w:val="EncabezadoCar"/>
    <w:uiPriority w:val="99"/>
    <w:unhideWhenUsed/>
    <w:rsid w:val="00CA379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A3796"/>
  </w:style>
  <w:style w:type="paragraph" w:styleId="Piedepgina">
    <w:name w:val="footer"/>
    <w:basedOn w:val="Normal"/>
    <w:link w:val="PiedepginaCar"/>
    <w:uiPriority w:val="99"/>
    <w:unhideWhenUsed/>
    <w:rsid w:val="00CA379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A3796"/>
  </w:style>
  <w:style w:type="paragraph" w:customStyle="1" w:styleId="Affiliation">
    <w:name w:val="Affiliation"/>
    <w:basedOn w:val="Normal"/>
    <w:rsid w:val="000B4A33"/>
    <w:pPr>
      <w:pBdr>
        <w:bottom w:val="single" w:sz="8" w:space="10" w:color="auto"/>
      </w:pBdr>
      <w:spacing w:after="160" w:line="480" w:lineRule="auto"/>
      <w:jc w:val="center"/>
    </w:pPr>
    <w:rPr>
      <w:rFonts w:ascii="Arial" w:eastAsia="Times New Roman" w:hAnsi="Arial" w:cs="Arial"/>
      <w:noProof/>
      <w:sz w:val="20"/>
      <w:szCs w:val="20"/>
      <w:lang w:val="en-GB"/>
    </w:rPr>
  </w:style>
  <w:style w:type="character" w:customStyle="1" w:styleId="Ttulo3Car">
    <w:name w:val="Título 3 Car"/>
    <w:basedOn w:val="Fuentedeprrafopredeter"/>
    <w:link w:val="Ttulo3"/>
    <w:uiPriority w:val="9"/>
    <w:rsid w:val="00BF4DF3"/>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79">
      <w:bodyDiv w:val="1"/>
      <w:marLeft w:val="0"/>
      <w:marRight w:val="0"/>
      <w:marTop w:val="0"/>
      <w:marBottom w:val="0"/>
      <w:divBdr>
        <w:top w:val="none" w:sz="0" w:space="0" w:color="auto"/>
        <w:left w:val="none" w:sz="0" w:space="0" w:color="auto"/>
        <w:bottom w:val="none" w:sz="0" w:space="0" w:color="auto"/>
        <w:right w:val="none" w:sz="0" w:space="0" w:color="auto"/>
      </w:divBdr>
    </w:div>
    <w:div w:id="30812490">
      <w:bodyDiv w:val="1"/>
      <w:marLeft w:val="0"/>
      <w:marRight w:val="0"/>
      <w:marTop w:val="0"/>
      <w:marBottom w:val="0"/>
      <w:divBdr>
        <w:top w:val="none" w:sz="0" w:space="0" w:color="auto"/>
        <w:left w:val="none" w:sz="0" w:space="0" w:color="auto"/>
        <w:bottom w:val="none" w:sz="0" w:space="0" w:color="auto"/>
        <w:right w:val="none" w:sz="0" w:space="0" w:color="auto"/>
      </w:divBdr>
    </w:div>
    <w:div w:id="99838271">
      <w:bodyDiv w:val="1"/>
      <w:marLeft w:val="0"/>
      <w:marRight w:val="0"/>
      <w:marTop w:val="0"/>
      <w:marBottom w:val="0"/>
      <w:divBdr>
        <w:top w:val="none" w:sz="0" w:space="0" w:color="auto"/>
        <w:left w:val="none" w:sz="0" w:space="0" w:color="auto"/>
        <w:bottom w:val="none" w:sz="0" w:space="0" w:color="auto"/>
        <w:right w:val="none" w:sz="0" w:space="0" w:color="auto"/>
      </w:divBdr>
    </w:div>
    <w:div w:id="113132916">
      <w:bodyDiv w:val="1"/>
      <w:marLeft w:val="0"/>
      <w:marRight w:val="0"/>
      <w:marTop w:val="0"/>
      <w:marBottom w:val="0"/>
      <w:divBdr>
        <w:top w:val="none" w:sz="0" w:space="0" w:color="auto"/>
        <w:left w:val="none" w:sz="0" w:space="0" w:color="auto"/>
        <w:bottom w:val="none" w:sz="0" w:space="0" w:color="auto"/>
        <w:right w:val="none" w:sz="0" w:space="0" w:color="auto"/>
      </w:divBdr>
    </w:div>
    <w:div w:id="133648189">
      <w:bodyDiv w:val="1"/>
      <w:marLeft w:val="0"/>
      <w:marRight w:val="0"/>
      <w:marTop w:val="0"/>
      <w:marBottom w:val="0"/>
      <w:divBdr>
        <w:top w:val="none" w:sz="0" w:space="0" w:color="auto"/>
        <w:left w:val="none" w:sz="0" w:space="0" w:color="auto"/>
        <w:bottom w:val="none" w:sz="0" w:space="0" w:color="auto"/>
        <w:right w:val="none" w:sz="0" w:space="0" w:color="auto"/>
      </w:divBdr>
    </w:div>
    <w:div w:id="224144943">
      <w:bodyDiv w:val="1"/>
      <w:marLeft w:val="0"/>
      <w:marRight w:val="0"/>
      <w:marTop w:val="0"/>
      <w:marBottom w:val="0"/>
      <w:divBdr>
        <w:top w:val="none" w:sz="0" w:space="0" w:color="auto"/>
        <w:left w:val="none" w:sz="0" w:space="0" w:color="auto"/>
        <w:bottom w:val="none" w:sz="0" w:space="0" w:color="auto"/>
        <w:right w:val="none" w:sz="0" w:space="0" w:color="auto"/>
      </w:divBdr>
    </w:div>
    <w:div w:id="227229307">
      <w:bodyDiv w:val="1"/>
      <w:marLeft w:val="0"/>
      <w:marRight w:val="0"/>
      <w:marTop w:val="0"/>
      <w:marBottom w:val="0"/>
      <w:divBdr>
        <w:top w:val="none" w:sz="0" w:space="0" w:color="auto"/>
        <w:left w:val="none" w:sz="0" w:space="0" w:color="auto"/>
        <w:bottom w:val="none" w:sz="0" w:space="0" w:color="auto"/>
        <w:right w:val="none" w:sz="0" w:space="0" w:color="auto"/>
      </w:divBdr>
    </w:div>
    <w:div w:id="250479208">
      <w:bodyDiv w:val="1"/>
      <w:marLeft w:val="0"/>
      <w:marRight w:val="0"/>
      <w:marTop w:val="0"/>
      <w:marBottom w:val="0"/>
      <w:divBdr>
        <w:top w:val="none" w:sz="0" w:space="0" w:color="auto"/>
        <w:left w:val="none" w:sz="0" w:space="0" w:color="auto"/>
        <w:bottom w:val="none" w:sz="0" w:space="0" w:color="auto"/>
        <w:right w:val="none" w:sz="0" w:space="0" w:color="auto"/>
      </w:divBdr>
    </w:div>
    <w:div w:id="268271502">
      <w:bodyDiv w:val="1"/>
      <w:marLeft w:val="0"/>
      <w:marRight w:val="0"/>
      <w:marTop w:val="0"/>
      <w:marBottom w:val="0"/>
      <w:divBdr>
        <w:top w:val="none" w:sz="0" w:space="0" w:color="auto"/>
        <w:left w:val="none" w:sz="0" w:space="0" w:color="auto"/>
        <w:bottom w:val="none" w:sz="0" w:space="0" w:color="auto"/>
        <w:right w:val="none" w:sz="0" w:space="0" w:color="auto"/>
      </w:divBdr>
    </w:div>
    <w:div w:id="276377310">
      <w:bodyDiv w:val="1"/>
      <w:marLeft w:val="0"/>
      <w:marRight w:val="0"/>
      <w:marTop w:val="0"/>
      <w:marBottom w:val="0"/>
      <w:divBdr>
        <w:top w:val="none" w:sz="0" w:space="0" w:color="auto"/>
        <w:left w:val="none" w:sz="0" w:space="0" w:color="auto"/>
        <w:bottom w:val="none" w:sz="0" w:space="0" w:color="auto"/>
        <w:right w:val="none" w:sz="0" w:space="0" w:color="auto"/>
      </w:divBdr>
    </w:div>
    <w:div w:id="350911653">
      <w:bodyDiv w:val="1"/>
      <w:marLeft w:val="0"/>
      <w:marRight w:val="0"/>
      <w:marTop w:val="0"/>
      <w:marBottom w:val="0"/>
      <w:divBdr>
        <w:top w:val="none" w:sz="0" w:space="0" w:color="auto"/>
        <w:left w:val="none" w:sz="0" w:space="0" w:color="auto"/>
        <w:bottom w:val="none" w:sz="0" w:space="0" w:color="auto"/>
        <w:right w:val="none" w:sz="0" w:space="0" w:color="auto"/>
      </w:divBdr>
    </w:div>
    <w:div w:id="364796539">
      <w:bodyDiv w:val="1"/>
      <w:marLeft w:val="0"/>
      <w:marRight w:val="0"/>
      <w:marTop w:val="0"/>
      <w:marBottom w:val="0"/>
      <w:divBdr>
        <w:top w:val="none" w:sz="0" w:space="0" w:color="auto"/>
        <w:left w:val="none" w:sz="0" w:space="0" w:color="auto"/>
        <w:bottom w:val="none" w:sz="0" w:space="0" w:color="auto"/>
        <w:right w:val="none" w:sz="0" w:space="0" w:color="auto"/>
      </w:divBdr>
    </w:div>
    <w:div w:id="413283952">
      <w:bodyDiv w:val="1"/>
      <w:marLeft w:val="0"/>
      <w:marRight w:val="0"/>
      <w:marTop w:val="0"/>
      <w:marBottom w:val="0"/>
      <w:divBdr>
        <w:top w:val="none" w:sz="0" w:space="0" w:color="auto"/>
        <w:left w:val="none" w:sz="0" w:space="0" w:color="auto"/>
        <w:bottom w:val="none" w:sz="0" w:space="0" w:color="auto"/>
        <w:right w:val="none" w:sz="0" w:space="0" w:color="auto"/>
      </w:divBdr>
    </w:div>
    <w:div w:id="417405055">
      <w:bodyDiv w:val="1"/>
      <w:marLeft w:val="0"/>
      <w:marRight w:val="0"/>
      <w:marTop w:val="0"/>
      <w:marBottom w:val="0"/>
      <w:divBdr>
        <w:top w:val="none" w:sz="0" w:space="0" w:color="auto"/>
        <w:left w:val="none" w:sz="0" w:space="0" w:color="auto"/>
        <w:bottom w:val="none" w:sz="0" w:space="0" w:color="auto"/>
        <w:right w:val="none" w:sz="0" w:space="0" w:color="auto"/>
      </w:divBdr>
    </w:div>
    <w:div w:id="435903005">
      <w:bodyDiv w:val="1"/>
      <w:marLeft w:val="0"/>
      <w:marRight w:val="0"/>
      <w:marTop w:val="0"/>
      <w:marBottom w:val="0"/>
      <w:divBdr>
        <w:top w:val="none" w:sz="0" w:space="0" w:color="auto"/>
        <w:left w:val="none" w:sz="0" w:space="0" w:color="auto"/>
        <w:bottom w:val="none" w:sz="0" w:space="0" w:color="auto"/>
        <w:right w:val="none" w:sz="0" w:space="0" w:color="auto"/>
      </w:divBdr>
    </w:div>
    <w:div w:id="453210462">
      <w:bodyDiv w:val="1"/>
      <w:marLeft w:val="0"/>
      <w:marRight w:val="0"/>
      <w:marTop w:val="0"/>
      <w:marBottom w:val="0"/>
      <w:divBdr>
        <w:top w:val="none" w:sz="0" w:space="0" w:color="auto"/>
        <w:left w:val="none" w:sz="0" w:space="0" w:color="auto"/>
        <w:bottom w:val="none" w:sz="0" w:space="0" w:color="auto"/>
        <w:right w:val="none" w:sz="0" w:space="0" w:color="auto"/>
      </w:divBdr>
    </w:div>
    <w:div w:id="488789007">
      <w:bodyDiv w:val="1"/>
      <w:marLeft w:val="0"/>
      <w:marRight w:val="0"/>
      <w:marTop w:val="0"/>
      <w:marBottom w:val="0"/>
      <w:divBdr>
        <w:top w:val="none" w:sz="0" w:space="0" w:color="auto"/>
        <w:left w:val="none" w:sz="0" w:space="0" w:color="auto"/>
        <w:bottom w:val="none" w:sz="0" w:space="0" w:color="auto"/>
        <w:right w:val="none" w:sz="0" w:space="0" w:color="auto"/>
      </w:divBdr>
    </w:div>
    <w:div w:id="648899968">
      <w:bodyDiv w:val="1"/>
      <w:marLeft w:val="0"/>
      <w:marRight w:val="0"/>
      <w:marTop w:val="0"/>
      <w:marBottom w:val="0"/>
      <w:divBdr>
        <w:top w:val="none" w:sz="0" w:space="0" w:color="auto"/>
        <w:left w:val="none" w:sz="0" w:space="0" w:color="auto"/>
        <w:bottom w:val="none" w:sz="0" w:space="0" w:color="auto"/>
        <w:right w:val="none" w:sz="0" w:space="0" w:color="auto"/>
      </w:divBdr>
    </w:div>
    <w:div w:id="675494282">
      <w:bodyDiv w:val="1"/>
      <w:marLeft w:val="0"/>
      <w:marRight w:val="0"/>
      <w:marTop w:val="0"/>
      <w:marBottom w:val="0"/>
      <w:divBdr>
        <w:top w:val="none" w:sz="0" w:space="0" w:color="auto"/>
        <w:left w:val="none" w:sz="0" w:space="0" w:color="auto"/>
        <w:bottom w:val="none" w:sz="0" w:space="0" w:color="auto"/>
        <w:right w:val="none" w:sz="0" w:space="0" w:color="auto"/>
      </w:divBdr>
    </w:div>
    <w:div w:id="683240256">
      <w:bodyDiv w:val="1"/>
      <w:marLeft w:val="0"/>
      <w:marRight w:val="0"/>
      <w:marTop w:val="0"/>
      <w:marBottom w:val="0"/>
      <w:divBdr>
        <w:top w:val="none" w:sz="0" w:space="0" w:color="auto"/>
        <w:left w:val="none" w:sz="0" w:space="0" w:color="auto"/>
        <w:bottom w:val="none" w:sz="0" w:space="0" w:color="auto"/>
        <w:right w:val="none" w:sz="0" w:space="0" w:color="auto"/>
      </w:divBdr>
    </w:div>
    <w:div w:id="747924107">
      <w:bodyDiv w:val="1"/>
      <w:marLeft w:val="0"/>
      <w:marRight w:val="0"/>
      <w:marTop w:val="0"/>
      <w:marBottom w:val="0"/>
      <w:divBdr>
        <w:top w:val="none" w:sz="0" w:space="0" w:color="auto"/>
        <w:left w:val="none" w:sz="0" w:space="0" w:color="auto"/>
        <w:bottom w:val="none" w:sz="0" w:space="0" w:color="auto"/>
        <w:right w:val="none" w:sz="0" w:space="0" w:color="auto"/>
      </w:divBdr>
    </w:div>
    <w:div w:id="753863390">
      <w:bodyDiv w:val="1"/>
      <w:marLeft w:val="0"/>
      <w:marRight w:val="0"/>
      <w:marTop w:val="0"/>
      <w:marBottom w:val="0"/>
      <w:divBdr>
        <w:top w:val="none" w:sz="0" w:space="0" w:color="auto"/>
        <w:left w:val="none" w:sz="0" w:space="0" w:color="auto"/>
        <w:bottom w:val="none" w:sz="0" w:space="0" w:color="auto"/>
        <w:right w:val="none" w:sz="0" w:space="0" w:color="auto"/>
      </w:divBdr>
    </w:div>
    <w:div w:id="831217647">
      <w:bodyDiv w:val="1"/>
      <w:marLeft w:val="0"/>
      <w:marRight w:val="0"/>
      <w:marTop w:val="0"/>
      <w:marBottom w:val="0"/>
      <w:divBdr>
        <w:top w:val="none" w:sz="0" w:space="0" w:color="auto"/>
        <w:left w:val="none" w:sz="0" w:space="0" w:color="auto"/>
        <w:bottom w:val="none" w:sz="0" w:space="0" w:color="auto"/>
        <w:right w:val="none" w:sz="0" w:space="0" w:color="auto"/>
      </w:divBdr>
    </w:div>
    <w:div w:id="839084480">
      <w:bodyDiv w:val="1"/>
      <w:marLeft w:val="0"/>
      <w:marRight w:val="0"/>
      <w:marTop w:val="0"/>
      <w:marBottom w:val="0"/>
      <w:divBdr>
        <w:top w:val="none" w:sz="0" w:space="0" w:color="auto"/>
        <w:left w:val="none" w:sz="0" w:space="0" w:color="auto"/>
        <w:bottom w:val="none" w:sz="0" w:space="0" w:color="auto"/>
        <w:right w:val="none" w:sz="0" w:space="0" w:color="auto"/>
      </w:divBdr>
    </w:div>
    <w:div w:id="886382048">
      <w:bodyDiv w:val="1"/>
      <w:marLeft w:val="0"/>
      <w:marRight w:val="0"/>
      <w:marTop w:val="0"/>
      <w:marBottom w:val="0"/>
      <w:divBdr>
        <w:top w:val="none" w:sz="0" w:space="0" w:color="auto"/>
        <w:left w:val="none" w:sz="0" w:space="0" w:color="auto"/>
        <w:bottom w:val="none" w:sz="0" w:space="0" w:color="auto"/>
        <w:right w:val="none" w:sz="0" w:space="0" w:color="auto"/>
      </w:divBdr>
    </w:div>
    <w:div w:id="891232075">
      <w:bodyDiv w:val="1"/>
      <w:marLeft w:val="0"/>
      <w:marRight w:val="0"/>
      <w:marTop w:val="0"/>
      <w:marBottom w:val="0"/>
      <w:divBdr>
        <w:top w:val="none" w:sz="0" w:space="0" w:color="auto"/>
        <w:left w:val="none" w:sz="0" w:space="0" w:color="auto"/>
        <w:bottom w:val="none" w:sz="0" w:space="0" w:color="auto"/>
        <w:right w:val="none" w:sz="0" w:space="0" w:color="auto"/>
      </w:divBdr>
    </w:div>
    <w:div w:id="1028142076">
      <w:bodyDiv w:val="1"/>
      <w:marLeft w:val="0"/>
      <w:marRight w:val="0"/>
      <w:marTop w:val="0"/>
      <w:marBottom w:val="0"/>
      <w:divBdr>
        <w:top w:val="none" w:sz="0" w:space="0" w:color="auto"/>
        <w:left w:val="none" w:sz="0" w:space="0" w:color="auto"/>
        <w:bottom w:val="none" w:sz="0" w:space="0" w:color="auto"/>
        <w:right w:val="none" w:sz="0" w:space="0" w:color="auto"/>
      </w:divBdr>
    </w:div>
    <w:div w:id="1061947427">
      <w:bodyDiv w:val="1"/>
      <w:marLeft w:val="0"/>
      <w:marRight w:val="0"/>
      <w:marTop w:val="0"/>
      <w:marBottom w:val="0"/>
      <w:divBdr>
        <w:top w:val="none" w:sz="0" w:space="0" w:color="auto"/>
        <w:left w:val="none" w:sz="0" w:space="0" w:color="auto"/>
        <w:bottom w:val="none" w:sz="0" w:space="0" w:color="auto"/>
        <w:right w:val="none" w:sz="0" w:space="0" w:color="auto"/>
      </w:divBdr>
    </w:div>
    <w:div w:id="1087574508">
      <w:bodyDiv w:val="1"/>
      <w:marLeft w:val="0"/>
      <w:marRight w:val="0"/>
      <w:marTop w:val="0"/>
      <w:marBottom w:val="0"/>
      <w:divBdr>
        <w:top w:val="none" w:sz="0" w:space="0" w:color="auto"/>
        <w:left w:val="none" w:sz="0" w:space="0" w:color="auto"/>
        <w:bottom w:val="none" w:sz="0" w:space="0" w:color="auto"/>
        <w:right w:val="none" w:sz="0" w:space="0" w:color="auto"/>
      </w:divBdr>
    </w:div>
    <w:div w:id="1135483771">
      <w:bodyDiv w:val="1"/>
      <w:marLeft w:val="0"/>
      <w:marRight w:val="0"/>
      <w:marTop w:val="0"/>
      <w:marBottom w:val="0"/>
      <w:divBdr>
        <w:top w:val="none" w:sz="0" w:space="0" w:color="auto"/>
        <w:left w:val="none" w:sz="0" w:space="0" w:color="auto"/>
        <w:bottom w:val="none" w:sz="0" w:space="0" w:color="auto"/>
        <w:right w:val="none" w:sz="0" w:space="0" w:color="auto"/>
      </w:divBdr>
    </w:div>
    <w:div w:id="1157572386">
      <w:bodyDiv w:val="1"/>
      <w:marLeft w:val="0"/>
      <w:marRight w:val="0"/>
      <w:marTop w:val="0"/>
      <w:marBottom w:val="0"/>
      <w:divBdr>
        <w:top w:val="none" w:sz="0" w:space="0" w:color="auto"/>
        <w:left w:val="none" w:sz="0" w:space="0" w:color="auto"/>
        <w:bottom w:val="none" w:sz="0" w:space="0" w:color="auto"/>
        <w:right w:val="none" w:sz="0" w:space="0" w:color="auto"/>
      </w:divBdr>
    </w:div>
    <w:div w:id="1159537599">
      <w:bodyDiv w:val="1"/>
      <w:marLeft w:val="0"/>
      <w:marRight w:val="0"/>
      <w:marTop w:val="0"/>
      <w:marBottom w:val="0"/>
      <w:divBdr>
        <w:top w:val="none" w:sz="0" w:space="0" w:color="auto"/>
        <w:left w:val="none" w:sz="0" w:space="0" w:color="auto"/>
        <w:bottom w:val="none" w:sz="0" w:space="0" w:color="auto"/>
        <w:right w:val="none" w:sz="0" w:space="0" w:color="auto"/>
      </w:divBdr>
    </w:div>
    <w:div w:id="1204249055">
      <w:bodyDiv w:val="1"/>
      <w:marLeft w:val="0"/>
      <w:marRight w:val="0"/>
      <w:marTop w:val="0"/>
      <w:marBottom w:val="0"/>
      <w:divBdr>
        <w:top w:val="none" w:sz="0" w:space="0" w:color="auto"/>
        <w:left w:val="none" w:sz="0" w:space="0" w:color="auto"/>
        <w:bottom w:val="none" w:sz="0" w:space="0" w:color="auto"/>
        <w:right w:val="none" w:sz="0" w:space="0" w:color="auto"/>
      </w:divBdr>
    </w:div>
    <w:div w:id="1323853766">
      <w:bodyDiv w:val="1"/>
      <w:marLeft w:val="0"/>
      <w:marRight w:val="0"/>
      <w:marTop w:val="0"/>
      <w:marBottom w:val="0"/>
      <w:divBdr>
        <w:top w:val="none" w:sz="0" w:space="0" w:color="auto"/>
        <w:left w:val="none" w:sz="0" w:space="0" w:color="auto"/>
        <w:bottom w:val="none" w:sz="0" w:space="0" w:color="auto"/>
        <w:right w:val="none" w:sz="0" w:space="0" w:color="auto"/>
      </w:divBdr>
    </w:div>
    <w:div w:id="1363090227">
      <w:bodyDiv w:val="1"/>
      <w:marLeft w:val="0"/>
      <w:marRight w:val="0"/>
      <w:marTop w:val="0"/>
      <w:marBottom w:val="0"/>
      <w:divBdr>
        <w:top w:val="none" w:sz="0" w:space="0" w:color="auto"/>
        <w:left w:val="none" w:sz="0" w:space="0" w:color="auto"/>
        <w:bottom w:val="none" w:sz="0" w:space="0" w:color="auto"/>
        <w:right w:val="none" w:sz="0" w:space="0" w:color="auto"/>
      </w:divBdr>
    </w:div>
    <w:div w:id="1365136254">
      <w:bodyDiv w:val="1"/>
      <w:marLeft w:val="0"/>
      <w:marRight w:val="0"/>
      <w:marTop w:val="0"/>
      <w:marBottom w:val="0"/>
      <w:divBdr>
        <w:top w:val="none" w:sz="0" w:space="0" w:color="auto"/>
        <w:left w:val="none" w:sz="0" w:space="0" w:color="auto"/>
        <w:bottom w:val="none" w:sz="0" w:space="0" w:color="auto"/>
        <w:right w:val="none" w:sz="0" w:space="0" w:color="auto"/>
      </w:divBdr>
    </w:div>
    <w:div w:id="1420324330">
      <w:bodyDiv w:val="1"/>
      <w:marLeft w:val="0"/>
      <w:marRight w:val="0"/>
      <w:marTop w:val="0"/>
      <w:marBottom w:val="0"/>
      <w:divBdr>
        <w:top w:val="none" w:sz="0" w:space="0" w:color="auto"/>
        <w:left w:val="none" w:sz="0" w:space="0" w:color="auto"/>
        <w:bottom w:val="none" w:sz="0" w:space="0" w:color="auto"/>
        <w:right w:val="none" w:sz="0" w:space="0" w:color="auto"/>
      </w:divBdr>
    </w:div>
    <w:div w:id="1534414601">
      <w:bodyDiv w:val="1"/>
      <w:marLeft w:val="0"/>
      <w:marRight w:val="0"/>
      <w:marTop w:val="0"/>
      <w:marBottom w:val="0"/>
      <w:divBdr>
        <w:top w:val="none" w:sz="0" w:space="0" w:color="auto"/>
        <w:left w:val="none" w:sz="0" w:space="0" w:color="auto"/>
        <w:bottom w:val="none" w:sz="0" w:space="0" w:color="auto"/>
        <w:right w:val="none" w:sz="0" w:space="0" w:color="auto"/>
      </w:divBdr>
    </w:div>
    <w:div w:id="1661277629">
      <w:bodyDiv w:val="1"/>
      <w:marLeft w:val="0"/>
      <w:marRight w:val="0"/>
      <w:marTop w:val="0"/>
      <w:marBottom w:val="0"/>
      <w:divBdr>
        <w:top w:val="none" w:sz="0" w:space="0" w:color="auto"/>
        <w:left w:val="none" w:sz="0" w:space="0" w:color="auto"/>
        <w:bottom w:val="none" w:sz="0" w:space="0" w:color="auto"/>
        <w:right w:val="none" w:sz="0" w:space="0" w:color="auto"/>
      </w:divBdr>
      <w:divsChild>
        <w:div w:id="2056468934">
          <w:marLeft w:val="0"/>
          <w:marRight w:val="0"/>
          <w:marTop w:val="0"/>
          <w:marBottom w:val="0"/>
          <w:divBdr>
            <w:top w:val="none" w:sz="0" w:space="0" w:color="auto"/>
            <w:left w:val="none" w:sz="0" w:space="0" w:color="auto"/>
            <w:bottom w:val="none" w:sz="0" w:space="0" w:color="auto"/>
            <w:right w:val="none" w:sz="0" w:space="0" w:color="auto"/>
          </w:divBdr>
        </w:div>
        <w:div w:id="1744064583">
          <w:marLeft w:val="0"/>
          <w:marRight w:val="0"/>
          <w:marTop w:val="0"/>
          <w:marBottom w:val="0"/>
          <w:divBdr>
            <w:top w:val="none" w:sz="0" w:space="0" w:color="auto"/>
            <w:left w:val="none" w:sz="0" w:space="0" w:color="auto"/>
            <w:bottom w:val="none" w:sz="0" w:space="0" w:color="auto"/>
            <w:right w:val="none" w:sz="0" w:space="0" w:color="auto"/>
          </w:divBdr>
        </w:div>
        <w:div w:id="1451436890">
          <w:marLeft w:val="0"/>
          <w:marRight w:val="0"/>
          <w:marTop w:val="0"/>
          <w:marBottom w:val="0"/>
          <w:divBdr>
            <w:top w:val="none" w:sz="0" w:space="0" w:color="auto"/>
            <w:left w:val="none" w:sz="0" w:space="0" w:color="auto"/>
            <w:bottom w:val="none" w:sz="0" w:space="0" w:color="auto"/>
            <w:right w:val="none" w:sz="0" w:space="0" w:color="auto"/>
          </w:divBdr>
        </w:div>
        <w:div w:id="945844943">
          <w:marLeft w:val="0"/>
          <w:marRight w:val="0"/>
          <w:marTop w:val="0"/>
          <w:marBottom w:val="0"/>
          <w:divBdr>
            <w:top w:val="none" w:sz="0" w:space="0" w:color="auto"/>
            <w:left w:val="none" w:sz="0" w:space="0" w:color="auto"/>
            <w:bottom w:val="none" w:sz="0" w:space="0" w:color="auto"/>
            <w:right w:val="none" w:sz="0" w:space="0" w:color="auto"/>
          </w:divBdr>
        </w:div>
        <w:div w:id="219173108">
          <w:marLeft w:val="0"/>
          <w:marRight w:val="0"/>
          <w:marTop w:val="0"/>
          <w:marBottom w:val="0"/>
          <w:divBdr>
            <w:top w:val="none" w:sz="0" w:space="0" w:color="auto"/>
            <w:left w:val="none" w:sz="0" w:space="0" w:color="auto"/>
            <w:bottom w:val="none" w:sz="0" w:space="0" w:color="auto"/>
            <w:right w:val="none" w:sz="0" w:space="0" w:color="auto"/>
          </w:divBdr>
        </w:div>
        <w:div w:id="1070732736">
          <w:marLeft w:val="0"/>
          <w:marRight w:val="0"/>
          <w:marTop w:val="0"/>
          <w:marBottom w:val="0"/>
          <w:divBdr>
            <w:top w:val="none" w:sz="0" w:space="0" w:color="auto"/>
            <w:left w:val="none" w:sz="0" w:space="0" w:color="auto"/>
            <w:bottom w:val="none" w:sz="0" w:space="0" w:color="auto"/>
            <w:right w:val="none" w:sz="0" w:space="0" w:color="auto"/>
          </w:divBdr>
        </w:div>
      </w:divsChild>
    </w:div>
    <w:div w:id="19189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oleObject" Target="embeddings/oleObject2.bin"/>
   <Relationship Id="rId14" Type="http://schemas.openxmlformats.org/officeDocument/2006/relationships/image" Target="media/image5.emf"/>
   <Relationship Id="rId15" Type="http://schemas.openxmlformats.org/officeDocument/2006/relationships/oleObject" Target="embeddings/oleObject3.bin"/>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19" Type="http://schemas.microsoft.com/office/2011/relationships/commentsExtended" Target="commentsExtended.xml"/>
   <Relationship Id="rId2" Type="http://schemas.openxmlformats.org/officeDocument/2006/relationships/styles" Target="styles.xml"/>
   <Relationship Id="rId20" Type="http://schemas.microsoft.com/office/2011/relationships/people" Target="people.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2041-9226-4299-9709-26E40A24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TotalTime>
  <Pages>13</Pages>
  <Words>2145</Words>
  <Characters>12231</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14348</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cp:lastPrinted>2018-09-13T10:05:00Z</cp:lastPrinted>
</cp:coreProperties>
</file>