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0372FB" w14:textId="77777777" w:rsidR="00CA6897" w:rsidRPr="004B658D" w:rsidRDefault="00F2030A" w:rsidP="00392BAE">
      <w:pPr>
        <w:pStyle w:val="Prrafodelista"/>
        <w:spacing w:before="240" w:after="240" w:line="360" w:lineRule="auto"/>
        <w:contextualSpacing w:val="0"/>
        <w:jc w:val="center"/>
        <w:outlineLvl w:val="0"/>
        <w:rPr>
          <w:b/>
          <w:sz w:val="22"/>
          <w:szCs w:val="20"/>
          <w:lang w:val="en-GB"/>
        </w:rPr>
      </w:pPr>
      <w:bookmarkStart w:id="0" w:name="_GoBack"/>
      <w:r w:rsidRPr="004B658D">
        <w:rPr>
          <w:b/>
          <w:sz w:val="22"/>
          <w:szCs w:val="20"/>
          <w:lang w:val="en-GB"/>
        </w:rPr>
        <w:t xml:space="preserve">GPCR </w:t>
      </w:r>
      <w:proofErr w:type="spellStart"/>
      <w:r w:rsidRPr="004B658D">
        <w:rPr>
          <w:b/>
          <w:sz w:val="22"/>
          <w:szCs w:val="20"/>
          <w:lang w:val="en-GB"/>
        </w:rPr>
        <w:t>Photopharmacology</w:t>
      </w:r>
      <w:proofErr w:type="spellEnd"/>
    </w:p>
    <w:bookmarkEnd w:id="0"/>
    <w:p w14:paraId="2E5EF2EF" w14:textId="77777777" w:rsidR="002073BF" w:rsidRPr="002073BF" w:rsidRDefault="00A71F51" w:rsidP="000471B0">
      <w:pPr>
        <w:spacing w:line="360" w:lineRule="auto"/>
        <w:ind w:right="-7"/>
        <w:jc w:val="center"/>
        <w:rPr>
          <w:rFonts w:cs="Arial"/>
          <w:sz w:val="20"/>
          <w:szCs w:val="20"/>
          <w:lang w:val="en-US"/>
        </w:rPr>
      </w:pPr>
      <w:r>
        <w:rPr>
          <w:rFonts w:cs="Arial"/>
          <w:sz w:val="20"/>
          <w:szCs w:val="20"/>
          <w:lang w:val="en-US"/>
        </w:rPr>
        <w:t>Maria Ricart-Ortega</w:t>
      </w:r>
      <w:r w:rsidR="002073BF" w:rsidRPr="002073BF">
        <w:rPr>
          <w:rFonts w:cs="Arial"/>
          <w:sz w:val="20"/>
          <w:szCs w:val="20"/>
          <w:vertAlign w:val="superscript"/>
          <w:lang w:val="en-US"/>
        </w:rPr>
        <w:t>1</w:t>
      </w:r>
      <w:proofErr w:type="gramStart"/>
      <w:r w:rsidR="002073BF" w:rsidRPr="002073BF">
        <w:rPr>
          <w:rFonts w:cs="Arial"/>
          <w:sz w:val="20"/>
          <w:szCs w:val="20"/>
          <w:vertAlign w:val="superscript"/>
          <w:lang w:val="en-US"/>
        </w:rPr>
        <w:t>,2</w:t>
      </w:r>
      <w:proofErr w:type="gramEnd"/>
      <w:r w:rsidR="002073BF" w:rsidRPr="002073BF">
        <w:rPr>
          <w:rFonts w:cs="Arial"/>
          <w:sz w:val="20"/>
          <w:szCs w:val="20"/>
          <w:lang w:val="en-US"/>
        </w:rPr>
        <w:t xml:space="preserve">, </w:t>
      </w:r>
      <w:r w:rsidR="002073BF">
        <w:rPr>
          <w:rFonts w:cs="Arial"/>
          <w:sz w:val="20"/>
          <w:szCs w:val="20"/>
          <w:lang w:val="en-US"/>
        </w:rPr>
        <w:t>Joan Font</w:t>
      </w:r>
      <w:r w:rsidR="002073BF">
        <w:rPr>
          <w:rFonts w:cs="Arial"/>
          <w:sz w:val="20"/>
          <w:szCs w:val="20"/>
          <w:vertAlign w:val="superscript"/>
          <w:lang w:val="en-US"/>
        </w:rPr>
        <w:t>2</w:t>
      </w:r>
      <w:r w:rsidR="002073BF">
        <w:rPr>
          <w:rFonts w:cs="Arial"/>
          <w:sz w:val="20"/>
          <w:szCs w:val="20"/>
          <w:lang w:val="en-US"/>
        </w:rPr>
        <w:t xml:space="preserve"> </w:t>
      </w:r>
      <w:r w:rsidR="002073BF" w:rsidRPr="002073BF">
        <w:rPr>
          <w:rFonts w:cs="Arial"/>
          <w:sz w:val="20"/>
          <w:szCs w:val="20"/>
          <w:lang w:val="en-US"/>
        </w:rPr>
        <w:t xml:space="preserve">and </w:t>
      </w:r>
      <w:proofErr w:type="spellStart"/>
      <w:r w:rsidR="002073BF" w:rsidRPr="002073BF">
        <w:rPr>
          <w:rFonts w:cs="Arial"/>
          <w:sz w:val="20"/>
          <w:szCs w:val="20"/>
          <w:lang w:val="en-US"/>
        </w:rPr>
        <w:t>Amadeu</w:t>
      </w:r>
      <w:proofErr w:type="spellEnd"/>
      <w:r w:rsidR="002073BF" w:rsidRPr="002073BF">
        <w:rPr>
          <w:rFonts w:cs="Arial"/>
          <w:sz w:val="20"/>
          <w:szCs w:val="20"/>
          <w:lang w:val="en-US"/>
        </w:rPr>
        <w:t xml:space="preserve"> Llebaria</w:t>
      </w:r>
      <w:r w:rsidR="002073BF" w:rsidRPr="002073BF">
        <w:rPr>
          <w:rFonts w:cs="Arial"/>
          <w:sz w:val="20"/>
          <w:szCs w:val="20"/>
          <w:vertAlign w:val="superscript"/>
          <w:lang w:val="en-US"/>
        </w:rPr>
        <w:t>1</w:t>
      </w:r>
      <w:r>
        <w:rPr>
          <w:rFonts w:cs="Arial"/>
          <w:sz w:val="20"/>
          <w:szCs w:val="20"/>
          <w:vertAlign w:val="superscript"/>
          <w:lang w:val="en-US"/>
        </w:rPr>
        <w:t>*</w:t>
      </w:r>
    </w:p>
    <w:p w14:paraId="0B9A75F2" w14:textId="77777777" w:rsidR="002073BF" w:rsidRPr="00AA12B6" w:rsidRDefault="002073BF" w:rsidP="000471B0">
      <w:pPr>
        <w:spacing w:before="240" w:line="360" w:lineRule="auto"/>
        <w:ind w:right="-6"/>
        <w:jc w:val="center"/>
        <w:rPr>
          <w:rFonts w:cs="Arial"/>
          <w:i/>
          <w:iCs/>
          <w:sz w:val="18"/>
          <w:szCs w:val="20"/>
          <w:lang w:val="en-US"/>
        </w:rPr>
      </w:pPr>
      <w:r w:rsidRPr="00AA12B6">
        <w:rPr>
          <w:rFonts w:cs="Arial"/>
          <w:i/>
          <w:iCs/>
          <w:sz w:val="18"/>
          <w:szCs w:val="20"/>
          <w:vertAlign w:val="superscript"/>
          <w:lang w:val="en-US"/>
        </w:rPr>
        <w:t>1</w:t>
      </w:r>
      <w:r w:rsidRPr="00AA12B6">
        <w:rPr>
          <w:rFonts w:cs="Arial"/>
          <w:i/>
          <w:iCs/>
          <w:sz w:val="18"/>
          <w:szCs w:val="20"/>
          <w:lang w:val="en-US"/>
        </w:rPr>
        <w:t xml:space="preserve"> MCS, Laboratory of Medicinal Chemistry, Institute for Advanced Chemistry of Catalonia (IQAC-CSIC), Barcelona, Spain</w:t>
      </w:r>
    </w:p>
    <w:p w14:paraId="3FAB8474" w14:textId="77777777" w:rsidR="002073BF" w:rsidRPr="00AA12B6" w:rsidRDefault="002073BF" w:rsidP="00392BAE">
      <w:pPr>
        <w:spacing w:line="360" w:lineRule="auto"/>
        <w:ind w:right="-7"/>
        <w:jc w:val="center"/>
        <w:outlineLvl w:val="0"/>
        <w:rPr>
          <w:rFonts w:cs="Arial"/>
          <w:i/>
          <w:iCs/>
          <w:sz w:val="18"/>
          <w:szCs w:val="20"/>
          <w:lang w:val="en-US"/>
        </w:rPr>
      </w:pPr>
      <w:r w:rsidRPr="00AA12B6">
        <w:rPr>
          <w:rFonts w:cs="Arial"/>
          <w:i/>
          <w:iCs/>
          <w:sz w:val="18"/>
          <w:szCs w:val="20"/>
          <w:vertAlign w:val="superscript"/>
          <w:lang w:val="en-US"/>
        </w:rPr>
        <w:t>2</w:t>
      </w:r>
      <w:r w:rsidRPr="00AA12B6">
        <w:rPr>
          <w:rFonts w:cs="Arial"/>
          <w:i/>
          <w:iCs/>
          <w:sz w:val="18"/>
          <w:szCs w:val="20"/>
          <w:lang w:val="en-US"/>
        </w:rPr>
        <w:t xml:space="preserve"> IGF, CNRS, INSERM, University de Montpellier, F-34094 Montpellier, France</w:t>
      </w:r>
    </w:p>
    <w:p w14:paraId="3205312E" w14:textId="77777777" w:rsidR="002073BF" w:rsidRPr="00AA12B6" w:rsidRDefault="002073BF" w:rsidP="00392BAE">
      <w:pPr>
        <w:spacing w:before="240" w:line="360" w:lineRule="auto"/>
        <w:ind w:right="-6"/>
        <w:jc w:val="center"/>
        <w:outlineLvl w:val="0"/>
        <w:rPr>
          <w:rFonts w:cs="Arial"/>
          <w:i/>
          <w:iCs/>
          <w:sz w:val="18"/>
          <w:szCs w:val="18"/>
          <w:u w:val="single"/>
          <w:lang w:val="en-US"/>
        </w:rPr>
      </w:pPr>
      <w:r w:rsidRPr="004B658D">
        <w:rPr>
          <w:rFonts w:cs="Arial"/>
          <w:i/>
          <w:iCs/>
          <w:sz w:val="20"/>
          <w:szCs w:val="20"/>
          <w:lang w:val="en-US"/>
        </w:rPr>
        <w:t xml:space="preserve"> </w:t>
      </w:r>
      <w:hyperlink r:id="rId9" w:history="1">
        <w:r w:rsidRPr="00AA12B6">
          <w:rPr>
            <w:rStyle w:val="Hipervnculo"/>
            <w:rFonts w:cs="Arial"/>
            <w:i/>
            <w:iCs/>
            <w:color w:val="auto"/>
            <w:sz w:val="18"/>
            <w:szCs w:val="18"/>
            <w:lang w:val="en-US"/>
          </w:rPr>
          <w:t>maria.ricart@iqac.csic.es</w:t>
        </w:r>
      </w:hyperlink>
      <w:r w:rsidRPr="00AA12B6">
        <w:rPr>
          <w:rFonts w:cs="Arial"/>
          <w:i/>
          <w:iCs/>
          <w:sz w:val="18"/>
          <w:szCs w:val="18"/>
          <w:u w:val="single"/>
          <w:lang w:val="en-US"/>
        </w:rPr>
        <w:t>,</w:t>
      </w:r>
      <w:r w:rsidR="004B658D" w:rsidRPr="00AA12B6">
        <w:rPr>
          <w:sz w:val="18"/>
          <w:szCs w:val="18"/>
          <w:lang w:val="en-US"/>
        </w:rPr>
        <w:t xml:space="preserve"> </w:t>
      </w:r>
      <w:proofErr w:type="spellStart"/>
      <w:r w:rsidR="004B658D" w:rsidRPr="00AA12B6">
        <w:rPr>
          <w:rFonts w:cs="Arial"/>
          <w:i/>
          <w:iCs/>
          <w:sz w:val="18"/>
          <w:szCs w:val="18"/>
          <w:u w:val="single"/>
          <w:lang w:val="en-US"/>
        </w:rPr>
        <w:t>joan.font-ingles@igf.cnrs.f</w:t>
      </w:r>
      <w:proofErr w:type="spellEnd"/>
      <w:r w:rsidR="004B658D" w:rsidRPr="00AA12B6">
        <w:rPr>
          <w:rFonts w:cs="Arial"/>
          <w:i/>
          <w:iCs/>
          <w:sz w:val="18"/>
          <w:szCs w:val="18"/>
          <w:u w:val="single"/>
          <w:lang w:val="en-US"/>
        </w:rPr>
        <w:t>,</w:t>
      </w:r>
      <w:r w:rsidRPr="00AA12B6">
        <w:rPr>
          <w:rFonts w:cs="Arial"/>
          <w:i/>
          <w:iCs/>
          <w:sz w:val="18"/>
          <w:szCs w:val="18"/>
          <w:u w:val="single"/>
          <w:lang w:val="en-US"/>
        </w:rPr>
        <w:t xml:space="preserve"> </w:t>
      </w:r>
      <w:hyperlink r:id="rId10" w:history="1">
        <w:r w:rsidRPr="00AA12B6">
          <w:rPr>
            <w:rStyle w:val="Hipervnculo"/>
            <w:rFonts w:cs="Arial"/>
            <w:i/>
            <w:iCs/>
            <w:color w:val="auto"/>
            <w:sz w:val="18"/>
            <w:szCs w:val="18"/>
            <w:lang w:val="en-US"/>
          </w:rPr>
          <w:t>amadeu.llebaria@iqac.csic.es</w:t>
        </w:r>
      </w:hyperlink>
    </w:p>
    <w:p w14:paraId="0C3C7FCA" w14:textId="77777777" w:rsidR="002073BF" w:rsidRPr="002073BF" w:rsidRDefault="002073BF" w:rsidP="002073BF">
      <w:pPr>
        <w:pStyle w:val="Prrafodelista"/>
        <w:spacing w:after="240" w:line="276" w:lineRule="auto"/>
        <w:jc w:val="center"/>
        <w:rPr>
          <w:b/>
          <w:sz w:val="20"/>
          <w:szCs w:val="20"/>
          <w:lang w:val="en-US"/>
        </w:rPr>
      </w:pPr>
    </w:p>
    <w:p w14:paraId="07FF2634" w14:textId="77777777" w:rsidR="002073BF" w:rsidRDefault="002073BF" w:rsidP="009335C3">
      <w:pPr>
        <w:spacing w:line="276" w:lineRule="auto"/>
        <w:jc w:val="both"/>
        <w:rPr>
          <w:b/>
          <w:sz w:val="20"/>
          <w:szCs w:val="20"/>
          <w:highlight w:val="yellow"/>
          <w:lang w:val="en-GB"/>
        </w:rPr>
      </w:pPr>
    </w:p>
    <w:p w14:paraId="626946BF" w14:textId="77777777" w:rsidR="007A683A" w:rsidRDefault="00CA6897" w:rsidP="00392BAE">
      <w:pPr>
        <w:spacing w:after="120" w:line="276" w:lineRule="auto"/>
        <w:jc w:val="both"/>
        <w:outlineLvl w:val="0"/>
        <w:rPr>
          <w:b/>
          <w:sz w:val="18"/>
          <w:szCs w:val="20"/>
          <w:lang w:val="en-GB"/>
        </w:rPr>
      </w:pPr>
      <w:r w:rsidRPr="000471B0">
        <w:rPr>
          <w:b/>
          <w:sz w:val="18"/>
          <w:szCs w:val="20"/>
          <w:lang w:val="en-GB"/>
        </w:rPr>
        <w:t>Abstract</w:t>
      </w:r>
    </w:p>
    <w:p w14:paraId="7BCBED84" w14:textId="13BA7943" w:rsidR="00DA607C" w:rsidRPr="00DA607C" w:rsidRDefault="00AC08D5" w:rsidP="00DA607C">
      <w:pPr>
        <w:spacing w:line="276" w:lineRule="auto"/>
        <w:jc w:val="both"/>
        <w:rPr>
          <w:sz w:val="18"/>
          <w:lang w:val="en-US"/>
        </w:rPr>
      </w:pPr>
      <w:r>
        <w:rPr>
          <w:sz w:val="18"/>
          <w:lang w:val="en-US"/>
        </w:rPr>
        <w:t xml:space="preserve">New technologies for </w:t>
      </w:r>
      <w:r w:rsidR="00DA607C" w:rsidRPr="00DA607C">
        <w:rPr>
          <w:sz w:val="18"/>
          <w:lang w:val="en-US"/>
        </w:rPr>
        <w:t xml:space="preserve">spatial and temporal </w:t>
      </w:r>
      <w:r>
        <w:rPr>
          <w:sz w:val="18"/>
          <w:lang w:val="en-US"/>
        </w:rPr>
        <w:t>remote</w:t>
      </w:r>
      <w:r w:rsidR="00DA607C" w:rsidRPr="00DA607C">
        <w:rPr>
          <w:sz w:val="18"/>
          <w:lang w:val="en-US"/>
        </w:rPr>
        <w:t xml:space="preserve"> control of G protein-coupled receptors (GPCRs) are necessary to unravel the complexity of GPCR signaling in cells</w:t>
      </w:r>
      <w:r w:rsidR="00DA607C">
        <w:rPr>
          <w:sz w:val="18"/>
          <w:lang w:val="en-US"/>
        </w:rPr>
        <w:t>,</w:t>
      </w:r>
      <w:r w:rsidR="00DA607C" w:rsidRPr="00DA607C">
        <w:rPr>
          <w:sz w:val="18"/>
          <w:lang w:val="en-US"/>
        </w:rPr>
        <w:t xml:space="preserve"> tissues and living </w:t>
      </w:r>
      <w:r w:rsidR="00DA607C">
        <w:rPr>
          <w:sz w:val="18"/>
          <w:lang w:val="en-US"/>
        </w:rPr>
        <w:t>organisms</w:t>
      </w:r>
      <w:r>
        <w:rPr>
          <w:sz w:val="18"/>
          <w:lang w:val="en-US"/>
        </w:rPr>
        <w:t xml:space="preserve">. </w:t>
      </w:r>
      <w:r w:rsidR="00DA607C" w:rsidRPr="00DA607C">
        <w:rPr>
          <w:sz w:val="18"/>
          <w:lang w:val="en-US"/>
        </w:rPr>
        <w:t xml:space="preserve">An effective </w:t>
      </w:r>
      <w:r w:rsidR="00DA607C">
        <w:rPr>
          <w:sz w:val="18"/>
          <w:lang w:val="en-US"/>
        </w:rPr>
        <w:t>approach</w:t>
      </w:r>
      <w:r>
        <w:rPr>
          <w:sz w:val="18"/>
          <w:lang w:val="en-US"/>
        </w:rPr>
        <w:t>, recently developed,</w:t>
      </w:r>
      <w:r w:rsidR="00DA607C">
        <w:rPr>
          <w:sz w:val="18"/>
          <w:lang w:val="en-US"/>
        </w:rPr>
        <w:t xml:space="preserve"> consists o</w:t>
      </w:r>
      <w:r w:rsidR="00DA607C" w:rsidRPr="00DA607C">
        <w:rPr>
          <w:sz w:val="18"/>
          <w:lang w:val="en-US"/>
        </w:rPr>
        <w:t xml:space="preserve">n the </w:t>
      </w:r>
      <w:r>
        <w:rPr>
          <w:sz w:val="18"/>
          <w:lang w:val="en-US"/>
        </w:rPr>
        <w:t>design</w:t>
      </w:r>
      <w:r w:rsidR="00DA607C" w:rsidRPr="00DA607C">
        <w:rPr>
          <w:sz w:val="18"/>
          <w:lang w:val="en-US"/>
        </w:rPr>
        <w:t xml:space="preserve"> of light-operated ligands </w:t>
      </w:r>
      <w:r w:rsidR="00DA607C" w:rsidRPr="00A72B8A">
        <w:rPr>
          <w:sz w:val="18"/>
          <w:lang w:val="en-US"/>
        </w:rPr>
        <w:t>whereby light-dependent GPCR activity regulation</w:t>
      </w:r>
      <w:r w:rsidR="00ED78F9" w:rsidRPr="00A72B8A">
        <w:rPr>
          <w:sz w:val="18"/>
          <w:lang w:val="en-US"/>
        </w:rPr>
        <w:t xml:space="preserve"> can be achieved</w:t>
      </w:r>
      <w:r w:rsidR="00DA607C" w:rsidRPr="00A72B8A">
        <w:rPr>
          <w:sz w:val="18"/>
          <w:lang w:val="en-US"/>
        </w:rPr>
        <w:t xml:space="preserve">. </w:t>
      </w:r>
      <w:r w:rsidR="008E78EA" w:rsidRPr="00A72B8A">
        <w:rPr>
          <w:sz w:val="18"/>
          <w:lang w:val="en-US"/>
        </w:rPr>
        <w:t xml:space="preserve"> </w:t>
      </w:r>
      <w:r w:rsidRPr="00A72B8A">
        <w:rPr>
          <w:sz w:val="18"/>
          <w:lang w:val="en-US"/>
        </w:rPr>
        <w:t>In this context, the use of light provides an advantage as it com</w:t>
      </w:r>
      <w:r w:rsidR="00AA12B6" w:rsidRPr="00A72B8A">
        <w:rPr>
          <w:sz w:val="18"/>
          <w:lang w:val="en-US"/>
        </w:rPr>
        <w:t xml:space="preserve">bines safety, easy delivery, </w:t>
      </w:r>
      <w:r w:rsidRPr="00A72B8A">
        <w:rPr>
          <w:sz w:val="18"/>
          <w:lang w:val="en-US"/>
        </w:rPr>
        <w:t xml:space="preserve">high resolution </w:t>
      </w:r>
      <w:r w:rsidR="00AA12B6" w:rsidRPr="00A72B8A">
        <w:rPr>
          <w:sz w:val="18"/>
          <w:lang w:val="en-US"/>
        </w:rPr>
        <w:t>and it does not interfere</w:t>
      </w:r>
      <w:r w:rsidRPr="00A72B8A">
        <w:rPr>
          <w:sz w:val="18"/>
          <w:lang w:val="en-US"/>
        </w:rPr>
        <w:t xml:space="preserve"> with most cellular processes.</w:t>
      </w:r>
      <w:r w:rsidR="00DA607C" w:rsidRPr="00A72B8A">
        <w:rPr>
          <w:sz w:val="18"/>
          <w:lang w:val="en-US"/>
        </w:rPr>
        <w:t xml:space="preserve"> In this review we summarize </w:t>
      </w:r>
      <w:r w:rsidRPr="00A72B8A">
        <w:rPr>
          <w:sz w:val="18"/>
          <w:lang w:val="en-US"/>
        </w:rPr>
        <w:t>the most relevant</w:t>
      </w:r>
      <w:r w:rsidR="00DA607C" w:rsidRPr="00A72B8A">
        <w:rPr>
          <w:sz w:val="18"/>
          <w:lang w:val="en-US"/>
        </w:rPr>
        <w:t xml:space="preserve"> successful achievements in GPCR </w:t>
      </w:r>
      <w:proofErr w:type="spellStart"/>
      <w:r w:rsidR="00DA607C" w:rsidRPr="00A72B8A">
        <w:rPr>
          <w:sz w:val="18"/>
          <w:lang w:val="en-US"/>
        </w:rPr>
        <w:t>photopharmacology</w:t>
      </w:r>
      <w:proofErr w:type="spellEnd"/>
      <w:r w:rsidR="00DA607C" w:rsidRPr="00A72B8A">
        <w:rPr>
          <w:sz w:val="18"/>
          <w:lang w:val="en-US"/>
        </w:rPr>
        <w:t xml:space="preserve">. These recent findings constitute a significant advance in research studies on the </w:t>
      </w:r>
      <w:r w:rsidR="00DA607C" w:rsidRPr="00A72B8A">
        <w:rPr>
          <w:rFonts w:cs="Arial"/>
          <w:sz w:val="18"/>
          <w:lang w:val="en-US"/>
        </w:rPr>
        <w:t xml:space="preserve">molecular dynamics of receptor activation and their physiological roles </w:t>
      </w:r>
      <w:r w:rsidR="00DA607C" w:rsidRPr="00A72B8A">
        <w:rPr>
          <w:rStyle w:val="nfasis"/>
          <w:rFonts w:cs="Arial"/>
          <w:sz w:val="18"/>
          <w:lang w:val="en-US"/>
        </w:rPr>
        <w:t>in vivo</w:t>
      </w:r>
      <w:r w:rsidR="00DA607C" w:rsidRPr="00A72B8A">
        <w:rPr>
          <w:rFonts w:cs="Arial"/>
          <w:sz w:val="18"/>
          <w:lang w:val="en-US"/>
        </w:rPr>
        <w:t xml:space="preserve">. Moreover, these molecules </w:t>
      </w:r>
      <w:r w:rsidR="00DA607C" w:rsidRPr="00DA607C">
        <w:rPr>
          <w:sz w:val="18"/>
          <w:lang w:val="en-US"/>
        </w:rPr>
        <w:t>hold potential toward clinical us</w:t>
      </w:r>
      <w:r>
        <w:rPr>
          <w:sz w:val="18"/>
          <w:lang w:val="en-US"/>
        </w:rPr>
        <w:t xml:space="preserve">es </w:t>
      </w:r>
      <w:r w:rsidR="00AA12B6">
        <w:rPr>
          <w:sz w:val="18"/>
          <w:lang w:val="en-US"/>
        </w:rPr>
        <w:t>as</w:t>
      </w:r>
      <w:r>
        <w:rPr>
          <w:sz w:val="18"/>
          <w:lang w:val="en-US"/>
        </w:rPr>
        <w:t xml:space="preserve"> light-operated drugs,</w:t>
      </w:r>
      <w:r w:rsidR="00DA607C" w:rsidRPr="00DA607C">
        <w:rPr>
          <w:sz w:val="18"/>
          <w:lang w:val="en-US"/>
        </w:rPr>
        <w:t xml:space="preserve"> which can overcome some of the problems of conventional pharmacology.</w:t>
      </w:r>
    </w:p>
    <w:p w14:paraId="5963E2E1" w14:textId="77777777" w:rsidR="000471B0" w:rsidRPr="000471B0" w:rsidRDefault="00A71F51" w:rsidP="00392BAE">
      <w:pPr>
        <w:spacing w:before="240" w:after="120" w:line="276" w:lineRule="auto"/>
        <w:jc w:val="both"/>
        <w:outlineLvl w:val="0"/>
        <w:rPr>
          <w:b/>
          <w:sz w:val="18"/>
          <w:szCs w:val="20"/>
          <w:lang w:val="en-GB"/>
        </w:rPr>
      </w:pPr>
      <w:r w:rsidRPr="000471B0">
        <w:rPr>
          <w:b/>
          <w:sz w:val="18"/>
          <w:szCs w:val="20"/>
          <w:lang w:val="en-GB"/>
        </w:rPr>
        <w:t>Keywords</w:t>
      </w:r>
    </w:p>
    <w:p w14:paraId="6803AA60" w14:textId="77777777" w:rsidR="000471B0" w:rsidRPr="006974F3" w:rsidRDefault="000471B0" w:rsidP="00923695">
      <w:pPr>
        <w:spacing w:line="276" w:lineRule="auto"/>
        <w:jc w:val="both"/>
        <w:rPr>
          <w:b/>
          <w:sz w:val="18"/>
          <w:szCs w:val="18"/>
          <w:lang w:val="en-GB"/>
        </w:rPr>
      </w:pPr>
      <w:r w:rsidRPr="006974F3">
        <w:rPr>
          <w:sz w:val="18"/>
          <w:szCs w:val="18"/>
          <w:lang w:val="en-GB"/>
        </w:rPr>
        <w:t xml:space="preserve">G protein-coupled receptors, </w:t>
      </w:r>
      <w:proofErr w:type="spellStart"/>
      <w:r w:rsidR="005E5E51">
        <w:rPr>
          <w:sz w:val="18"/>
          <w:szCs w:val="18"/>
          <w:lang w:val="en-GB"/>
        </w:rPr>
        <w:t>photopharmacology</w:t>
      </w:r>
      <w:proofErr w:type="spellEnd"/>
      <w:r w:rsidR="005E5E51">
        <w:rPr>
          <w:sz w:val="18"/>
          <w:szCs w:val="18"/>
          <w:lang w:val="en-GB"/>
        </w:rPr>
        <w:t xml:space="preserve">, </w:t>
      </w:r>
      <w:r w:rsidRPr="006974F3">
        <w:rPr>
          <w:sz w:val="18"/>
          <w:szCs w:val="18"/>
          <w:lang w:val="en-GB"/>
        </w:rPr>
        <w:t xml:space="preserve">caged compounds, </w:t>
      </w:r>
      <w:r w:rsidRPr="006974F3">
        <w:rPr>
          <w:color w:val="000000" w:themeColor="text1"/>
          <w:sz w:val="18"/>
          <w:szCs w:val="18"/>
          <w:lang w:val="en-GB"/>
        </w:rPr>
        <w:t xml:space="preserve">photochromic ligands, </w:t>
      </w:r>
      <w:proofErr w:type="spellStart"/>
      <w:r w:rsidRPr="006974F3">
        <w:rPr>
          <w:sz w:val="18"/>
          <w:szCs w:val="18"/>
          <w:lang w:val="en-GB"/>
        </w:rPr>
        <w:t>photoswitchable</w:t>
      </w:r>
      <w:proofErr w:type="spellEnd"/>
      <w:r w:rsidRPr="006974F3">
        <w:rPr>
          <w:sz w:val="18"/>
          <w:szCs w:val="18"/>
          <w:lang w:val="en-GB"/>
        </w:rPr>
        <w:t xml:space="preserve"> tethered ligands, </w:t>
      </w:r>
      <w:proofErr w:type="spellStart"/>
      <w:r w:rsidRPr="006974F3">
        <w:rPr>
          <w:color w:val="000000" w:themeColor="text1"/>
          <w:sz w:val="18"/>
          <w:szCs w:val="18"/>
          <w:lang w:val="en-GB"/>
        </w:rPr>
        <w:t>photoswitchable</w:t>
      </w:r>
      <w:proofErr w:type="spellEnd"/>
      <w:r w:rsidRPr="006974F3">
        <w:rPr>
          <w:color w:val="000000" w:themeColor="text1"/>
          <w:sz w:val="18"/>
          <w:szCs w:val="18"/>
          <w:lang w:val="en-GB"/>
        </w:rPr>
        <w:t xml:space="preserve"> orthogonal remotely tethered ligands</w:t>
      </w:r>
      <w:r w:rsidRPr="006974F3">
        <w:rPr>
          <w:sz w:val="18"/>
          <w:szCs w:val="18"/>
          <w:lang w:val="en-GB"/>
        </w:rPr>
        <w:t xml:space="preserve"> </w:t>
      </w:r>
      <w:r w:rsidRPr="006974F3">
        <w:rPr>
          <w:color w:val="000000" w:themeColor="text1"/>
          <w:sz w:val="18"/>
          <w:szCs w:val="18"/>
          <w:lang w:val="en-GB"/>
        </w:rPr>
        <w:t xml:space="preserve"> </w:t>
      </w:r>
      <w:r w:rsidRPr="006974F3">
        <w:rPr>
          <w:sz w:val="18"/>
          <w:szCs w:val="18"/>
          <w:lang w:val="en-GB"/>
        </w:rPr>
        <w:t xml:space="preserve"> </w:t>
      </w:r>
    </w:p>
    <w:p w14:paraId="3967E9D4" w14:textId="77777777" w:rsidR="00A11D25" w:rsidRPr="002576C9" w:rsidRDefault="00A11D25" w:rsidP="00A71F51">
      <w:pPr>
        <w:pStyle w:val="Prrafodelista"/>
        <w:spacing w:after="200" w:line="276" w:lineRule="auto"/>
        <w:ind w:left="0"/>
        <w:jc w:val="both"/>
        <w:rPr>
          <w:sz w:val="20"/>
          <w:szCs w:val="20"/>
          <w:lang w:val="en-GB"/>
        </w:rPr>
        <w:sectPr w:rsidR="00A11D25" w:rsidRPr="002576C9" w:rsidSect="00D658D1">
          <w:footerReference w:type="default" r:id="rId11"/>
          <w:footerReference w:type="first" r:id="rId12"/>
          <w:pgSz w:w="11909" w:h="16834" w:code="9"/>
          <w:pgMar w:top="1411" w:right="1699" w:bottom="1411" w:left="1699" w:header="706" w:footer="706" w:gutter="0"/>
          <w:lnNumType w:countBy="5" w:distance="144" w:restart="continuous"/>
          <w:cols w:space="708"/>
          <w:docGrid w:linePitch="360"/>
        </w:sectPr>
      </w:pPr>
    </w:p>
    <w:p w14:paraId="62823252" w14:textId="77777777" w:rsidR="007B418C" w:rsidRPr="002576C9" w:rsidRDefault="007B418C" w:rsidP="00A71F51">
      <w:pPr>
        <w:pStyle w:val="Prrafodelista"/>
        <w:spacing w:after="200" w:line="276" w:lineRule="auto"/>
        <w:ind w:left="0"/>
        <w:jc w:val="both"/>
        <w:rPr>
          <w:rFonts w:ascii="Calibri" w:hAnsi="Calibri"/>
          <w:lang w:val="en-GB"/>
        </w:rPr>
      </w:pPr>
    </w:p>
    <w:p w14:paraId="37D1587E" w14:textId="77777777" w:rsidR="00834884" w:rsidRPr="002576C9" w:rsidRDefault="00834884" w:rsidP="009335C3">
      <w:pPr>
        <w:pStyle w:val="Prrafodelista"/>
        <w:spacing w:after="240" w:line="276" w:lineRule="auto"/>
        <w:jc w:val="both"/>
        <w:rPr>
          <w:rFonts w:ascii="Calibri" w:hAnsi="Calibri"/>
          <w:b/>
          <w:lang w:val="en-GB"/>
        </w:rPr>
      </w:pPr>
    </w:p>
    <w:p w14:paraId="753CB868" w14:textId="77777777" w:rsidR="00CC0566" w:rsidRPr="002576C9" w:rsidRDefault="00CC0566" w:rsidP="009335C3">
      <w:pPr>
        <w:pStyle w:val="Prrafodelista"/>
        <w:spacing w:after="240" w:line="276" w:lineRule="auto"/>
        <w:jc w:val="both"/>
        <w:rPr>
          <w:rFonts w:ascii="Calibri" w:hAnsi="Calibri"/>
          <w:b/>
          <w:lang w:val="en-GB"/>
        </w:rPr>
      </w:pPr>
    </w:p>
    <w:p w14:paraId="357B576E" w14:textId="77777777" w:rsidR="00CC0566" w:rsidRPr="002576C9" w:rsidRDefault="00CC0566" w:rsidP="009335C3">
      <w:pPr>
        <w:pStyle w:val="Prrafodelista"/>
        <w:spacing w:after="240" w:line="276" w:lineRule="auto"/>
        <w:jc w:val="both"/>
        <w:rPr>
          <w:rFonts w:ascii="Calibri" w:hAnsi="Calibri"/>
          <w:b/>
          <w:lang w:val="en-GB"/>
        </w:rPr>
      </w:pPr>
    </w:p>
    <w:p w14:paraId="57D5F54B" w14:textId="77777777" w:rsidR="00CC0566" w:rsidRPr="002576C9" w:rsidRDefault="00CC0566" w:rsidP="009335C3">
      <w:pPr>
        <w:pStyle w:val="Prrafodelista"/>
        <w:spacing w:after="240" w:line="276" w:lineRule="auto"/>
        <w:jc w:val="both"/>
        <w:rPr>
          <w:rFonts w:ascii="Calibri" w:hAnsi="Calibri"/>
          <w:b/>
          <w:lang w:val="en-GB"/>
        </w:rPr>
      </w:pPr>
    </w:p>
    <w:p w14:paraId="46303263" w14:textId="77777777" w:rsidR="00CC0566" w:rsidRPr="002576C9" w:rsidRDefault="00CC0566" w:rsidP="009335C3">
      <w:pPr>
        <w:pStyle w:val="Prrafodelista"/>
        <w:spacing w:after="240" w:line="276" w:lineRule="auto"/>
        <w:jc w:val="both"/>
        <w:rPr>
          <w:rFonts w:ascii="Calibri" w:hAnsi="Calibri"/>
          <w:b/>
          <w:lang w:val="en-GB"/>
        </w:rPr>
      </w:pPr>
    </w:p>
    <w:p w14:paraId="4209C845" w14:textId="77777777" w:rsidR="00CC0566" w:rsidRPr="002576C9" w:rsidRDefault="00CC0566" w:rsidP="009335C3">
      <w:pPr>
        <w:pStyle w:val="Prrafodelista"/>
        <w:spacing w:after="240" w:line="276" w:lineRule="auto"/>
        <w:jc w:val="both"/>
        <w:rPr>
          <w:rFonts w:ascii="Calibri" w:hAnsi="Calibri"/>
          <w:b/>
          <w:lang w:val="en-GB"/>
        </w:rPr>
      </w:pPr>
    </w:p>
    <w:p w14:paraId="0C54E3C6" w14:textId="77777777" w:rsidR="00CC0566" w:rsidRPr="002576C9" w:rsidRDefault="00CC0566" w:rsidP="009335C3">
      <w:pPr>
        <w:pStyle w:val="Prrafodelista"/>
        <w:spacing w:after="240" w:line="276" w:lineRule="auto"/>
        <w:jc w:val="both"/>
        <w:rPr>
          <w:rFonts w:ascii="Calibri" w:hAnsi="Calibri"/>
          <w:b/>
          <w:lang w:val="en-GB"/>
        </w:rPr>
      </w:pPr>
    </w:p>
    <w:p w14:paraId="2FB2DB34" w14:textId="77777777" w:rsidR="00C02409" w:rsidRPr="002576C9" w:rsidRDefault="00C02409" w:rsidP="009335C3">
      <w:pPr>
        <w:pStyle w:val="Prrafodelista"/>
        <w:spacing w:after="240" w:line="276" w:lineRule="auto"/>
        <w:jc w:val="both"/>
        <w:rPr>
          <w:rFonts w:ascii="Calibri" w:hAnsi="Calibri"/>
          <w:b/>
          <w:lang w:val="en-GB"/>
        </w:rPr>
      </w:pPr>
    </w:p>
    <w:p w14:paraId="7B901D2C" w14:textId="77777777" w:rsidR="00C02409" w:rsidRPr="002576C9" w:rsidRDefault="00C02409" w:rsidP="009335C3">
      <w:pPr>
        <w:pStyle w:val="Prrafodelista"/>
        <w:spacing w:after="240" w:line="276" w:lineRule="auto"/>
        <w:jc w:val="both"/>
        <w:rPr>
          <w:rFonts w:ascii="Calibri" w:hAnsi="Calibri"/>
          <w:b/>
          <w:lang w:val="en-GB"/>
        </w:rPr>
      </w:pPr>
    </w:p>
    <w:p w14:paraId="62BC2588" w14:textId="77777777" w:rsidR="00C02409" w:rsidRPr="002576C9" w:rsidRDefault="00C02409" w:rsidP="009335C3">
      <w:pPr>
        <w:pStyle w:val="Prrafodelista"/>
        <w:spacing w:after="240" w:line="276" w:lineRule="auto"/>
        <w:jc w:val="both"/>
        <w:rPr>
          <w:rFonts w:ascii="Calibri" w:hAnsi="Calibri"/>
          <w:b/>
          <w:lang w:val="en-GB"/>
        </w:rPr>
      </w:pPr>
    </w:p>
    <w:p w14:paraId="66F8B8AE" w14:textId="77777777" w:rsidR="006C7DE1" w:rsidRPr="002576C9" w:rsidRDefault="006C7DE1" w:rsidP="009335C3">
      <w:pPr>
        <w:pStyle w:val="Prrafodelista"/>
        <w:spacing w:after="240" w:line="276" w:lineRule="auto"/>
        <w:jc w:val="both"/>
        <w:rPr>
          <w:rFonts w:ascii="Calibri" w:hAnsi="Calibri"/>
          <w:b/>
          <w:lang w:val="en-GB"/>
        </w:rPr>
      </w:pPr>
    </w:p>
    <w:p w14:paraId="6ED1E917" w14:textId="77777777" w:rsidR="006C7DE1" w:rsidRPr="002576C9" w:rsidRDefault="006C7DE1" w:rsidP="009335C3">
      <w:pPr>
        <w:pStyle w:val="Prrafodelista"/>
        <w:spacing w:after="240" w:line="276" w:lineRule="auto"/>
        <w:jc w:val="both"/>
        <w:rPr>
          <w:rFonts w:ascii="Calibri" w:hAnsi="Calibri"/>
          <w:b/>
          <w:lang w:val="en-GB"/>
        </w:rPr>
      </w:pPr>
    </w:p>
    <w:p w14:paraId="05E7F731" w14:textId="77777777" w:rsidR="0013154B" w:rsidRPr="002576C9" w:rsidRDefault="0013154B" w:rsidP="009335C3">
      <w:pPr>
        <w:pStyle w:val="Prrafodelista"/>
        <w:spacing w:after="240" w:line="276" w:lineRule="auto"/>
        <w:jc w:val="both"/>
        <w:rPr>
          <w:rFonts w:ascii="Calibri" w:hAnsi="Calibri"/>
          <w:b/>
          <w:lang w:val="en-GB"/>
        </w:rPr>
      </w:pPr>
    </w:p>
    <w:p w14:paraId="2F02D291" w14:textId="77777777" w:rsidR="002D2CE8" w:rsidRPr="002576C9" w:rsidRDefault="002D2CE8" w:rsidP="009335C3">
      <w:pPr>
        <w:pStyle w:val="Prrafodelista"/>
        <w:spacing w:after="240" w:line="276" w:lineRule="auto"/>
        <w:jc w:val="both"/>
        <w:rPr>
          <w:rFonts w:ascii="Calibri" w:hAnsi="Calibri"/>
          <w:b/>
          <w:lang w:val="en-GB"/>
        </w:rPr>
      </w:pPr>
    </w:p>
    <w:p w14:paraId="1A54CE42" w14:textId="77777777" w:rsidR="002D2CE8" w:rsidRPr="002576C9" w:rsidRDefault="002D2CE8" w:rsidP="009335C3">
      <w:pPr>
        <w:pStyle w:val="Prrafodelista"/>
        <w:spacing w:after="240" w:line="276" w:lineRule="auto"/>
        <w:jc w:val="both"/>
        <w:rPr>
          <w:rFonts w:ascii="Calibri" w:hAnsi="Calibri"/>
          <w:b/>
          <w:lang w:val="en-GB"/>
        </w:rPr>
      </w:pPr>
    </w:p>
    <w:p w14:paraId="42797BB0" w14:textId="77777777" w:rsidR="00C02409" w:rsidRDefault="00C02409" w:rsidP="009335C3">
      <w:pPr>
        <w:pStyle w:val="Prrafodelista"/>
        <w:spacing w:after="240" w:line="276" w:lineRule="auto"/>
        <w:jc w:val="both"/>
        <w:rPr>
          <w:rFonts w:ascii="Calibri" w:hAnsi="Calibri"/>
          <w:b/>
          <w:lang w:val="en-GB"/>
        </w:rPr>
      </w:pPr>
    </w:p>
    <w:p w14:paraId="498AF43E" w14:textId="77777777" w:rsidR="00CA6897" w:rsidRDefault="00CA6897" w:rsidP="009335C3">
      <w:pPr>
        <w:pStyle w:val="Prrafodelista"/>
        <w:spacing w:after="240" w:line="276" w:lineRule="auto"/>
        <w:jc w:val="both"/>
        <w:rPr>
          <w:rFonts w:ascii="Calibri" w:hAnsi="Calibri"/>
          <w:b/>
          <w:lang w:val="en-GB"/>
        </w:rPr>
      </w:pPr>
    </w:p>
    <w:p w14:paraId="72C8B82D" w14:textId="77777777" w:rsidR="00CA6897" w:rsidRDefault="00CA6897" w:rsidP="009335C3">
      <w:pPr>
        <w:pStyle w:val="Prrafodelista"/>
        <w:spacing w:after="240" w:line="276" w:lineRule="auto"/>
        <w:jc w:val="both"/>
        <w:rPr>
          <w:rFonts w:ascii="Calibri" w:hAnsi="Calibri"/>
          <w:b/>
          <w:lang w:val="en-GB"/>
        </w:rPr>
      </w:pPr>
    </w:p>
    <w:p w14:paraId="194E8565" w14:textId="77777777" w:rsidR="00CA6897" w:rsidRDefault="00CA6897" w:rsidP="009335C3">
      <w:pPr>
        <w:pStyle w:val="Prrafodelista"/>
        <w:spacing w:after="240" w:line="276" w:lineRule="auto"/>
        <w:jc w:val="both"/>
        <w:rPr>
          <w:rFonts w:ascii="Calibri" w:hAnsi="Calibri"/>
          <w:b/>
          <w:lang w:val="en-GB"/>
        </w:rPr>
      </w:pPr>
    </w:p>
    <w:p w14:paraId="74602EA8" w14:textId="77777777" w:rsidR="00CA6897" w:rsidRPr="002576C9" w:rsidRDefault="00CA6897" w:rsidP="009335C3">
      <w:pPr>
        <w:pStyle w:val="Prrafodelista"/>
        <w:spacing w:after="240" w:line="276" w:lineRule="auto"/>
        <w:jc w:val="both"/>
        <w:rPr>
          <w:rFonts w:ascii="Calibri" w:hAnsi="Calibri"/>
          <w:b/>
          <w:lang w:val="en-GB"/>
        </w:rPr>
      </w:pPr>
    </w:p>
    <w:p w14:paraId="28EAE15D" w14:textId="77777777" w:rsidR="00C02409" w:rsidRPr="002576C9" w:rsidRDefault="00C02409" w:rsidP="009335C3">
      <w:pPr>
        <w:pStyle w:val="Prrafodelista"/>
        <w:spacing w:after="240" w:line="276" w:lineRule="auto"/>
        <w:jc w:val="both"/>
        <w:rPr>
          <w:rFonts w:ascii="Calibri" w:hAnsi="Calibri"/>
          <w:b/>
          <w:lang w:val="en-GB"/>
        </w:rPr>
      </w:pPr>
    </w:p>
    <w:p w14:paraId="55D469DA" w14:textId="77777777" w:rsidR="00C02409" w:rsidRPr="002576C9" w:rsidRDefault="00C02409" w:rsidP="009335C3">
      <w:pPr>
        <w:pStyle w:val="Prrafodelista"/>
        <w:spacing w:after="240" w:line="276" w:lineRule="auto"/>
        <w:jc w:val="both"/>
        <w:rPr>
          <w:rFonts w:ascii="Calibri" w:hAnsi="Calibri"/>
          <w:b/>
          <w:lang w:val="en-GB"/>
        </w:rPr>
      </w:pPr>
    </w:p>
    <w:p w14:paraId="50EDAB75" w14:textId="77777777" w:rsidR="00C02409" w:rsidRPr="002576C9" w:rsidRDefault="00C02409" w:rsidP="009335C3">
      <w:pPr>
        <w:pStyle w:val="Prrafodelista"/>
        <w:spacing w:after="240" w:line="276" w:lineRule="auto"/>
        <w:jc w:val="both"/>
        <w:rPr>
          <w:rFonts w:ascii="Calibri" w:hAnsi="Calibri"/>
          <w:b/>
          <w:lang w:val="en-GB"/>
        </w:rPr>
      </w:pPr>
    </w:p>
    <w:p w14:paraId="48D78A7C" w14:textId="77777777" w:rsidR="00CC0566" w:rsidRPr="002576C9" w:rsidRDefault="00CC0566" w:rsidP="009335C3">
      <w:pPr>
        <w:pStyle w:val="Prrafodelista"/>
        <w:spacing w:after="240" w:line="276" w:lineRule="auto"/>
        <w:jc w:val="both"/>
        <w:rPr>
          <w:rFonts w:ascii="Calibri" w:hAnsi="Calibri"/>
          <w:b/>
          <w:lang w:val="en-GB"/>
        </w:rPr>
      </w:pPr>
    </w:p>
    <w:p w14:paraId="0FE88EDE" w14:textId="77777777" w:rsidR="00CC0566" w:rsidRPr="002576C9" w:rsidRDefault="00CC0566" w:rsidP="009335C3">
      <w:pPr>
        <w:pStyle w:val="Prrafodelista"/>
        <w:spacing w:after="240" w:line="276" w:lineRule="auto"/>
        <w:jc w:val="both"/>
        <w:rPr>
          <w:rFonts w:ascii="Calibri" w:hAnsi="Calibri"/>
          <w:b/>
          <w:lang w:val="en-GB"/>
        </w:rPr>
      </w:pPr>
    </w:p>
    <w:p w14:paraId="67BD89A0" w14:textId="77777777" w:rsidR="007C7F12" w:rsidRPr="002576C9" w:rsidRDefault="007C7F12" w:rsidP="009335C3">
      <w:pPr>
        <w:pStyle w:val="Prrafodelista"/>
        <w:spacing w:after="240" w:line="276" w:lineRule="auto"/>
        <w:jc w:val="both"/>
        <w:rPr>
          <w:rFonts w:ascii="Calibri" w:hAnsi="Calibri"/>
          <w:b/>
          <w:lang w:val="en-GB"/>
        </w:rPr>
      </w:pPr>
    </w:p>
    <w:p w14:paraId="6D55BB0E" w14:textId="77777777" w:rsidR="007C7F12" w:rsidRPr="002576C9" w:rsidRDefault="007C7F12" w:rsidP="009335C3">
      <w:pPr>
        <w:pStyle w:val="Prrafodelista"/>
        <w:spacing w:after="240" w:line="276" w:lineRule="auto"/>
        <w:jc w:val="both"/>
        <w:rPr>
          <w:rFonts w:ascii="Calibri" w:hAnsi="Calibri"/>
          <w:b/>
          <w:lang w:val="en-GB"/>
        </w:rPr>
      </w:pPr>
    </w:p>
    <w:p w14:paraId="0CF5F290" w14:textId="77777777" w:rsidR="007C7F12" w:rsidRPr="002576C9" w:rsidRDefault="007C7F12" w:rsidP="009335C3">
      <w:pPr>
        <w:pStyle w:val="Prrafodelista"/>
        <w:spacing w:after="240" w:line="276" w:lineRule="auto"/>
        <w:jc w:val="both"/>
        <w:rPr>
          <w:rFonts w:ascii="Calibri" w:hAnsi="Calibri"/>
          <w:b/>
          <w:lang w:val="en-GB"/>
        </w:rPr>
      </w:pPr>
    </w:p>
    <w:p w14:paraId="52673622" w14:textId="77777777" w:rsidR="007C7F12" w:rsidRPr="002576C9" w:rsidRDefault="007C7F12" w:rsidP="009335C3">
      <w:pPr>
        <w:pStyle w:val="Prrafodelista"/>
        <w:spacing w:after="240" w:line="276" w:lineRule="auto"/>
        <w:jc w:val="both"/>
        <w:rPr>
          <w:rFonts w:ascii="Calibri" w:hAnsi="Calibri"/>
          <w:b/>
          <w:lang w:val="en-GB"/>
        </w:rPr>
      </w:pPr>
    </w:p>
    <w:p w14:paraId="5C949C8D" w14:textId="77777777" w:rsidR="007C7F12" w:rsidRPr="002576C9" w:rsidRDefault="007C7F12" w:rsidP="009335C3">
      <w:pPr>
        <w:pStyle w:val="Prrafodelista"/>
        <w:spacing w:after="240" w:line="276" w:lineRule="auto"/>
        <w:jc w:val="both"/>
        <w:rPr>
          <w:rFonts w:ascii="Calibri" w:hAnsi="Calibri"/>
          <w:b/>
          <w:lang w:val="en-GB"/>
        </w:rPr>
      </w:pPr>
    </w:p>
    <w:p w14:paraId="4C46C422" w14:textId="77777777" w:rsidR="007C7F12" w:rsidRDefault="007C7F12" w:rsidP="009335C3">
      <w:pPr>
        <w:pStyle w:val="Prrafodelista"/>
        <w:spacing w:after="240" w:line="276" w:lineRule="auto"/>
        <w:jc w:val="both"/>
        <w:rPr>
          <w:rFonts w:ascii="Calibri" w:hAnsi="Calibri"/>
          <w:b/>
          <w:lang w:val="en-GB"/>
        </w:rPr>
      </w:pPr>
    </w:p>
    <w:p w14:paraId="51DF304E" w14:textId="77777777" w:rsidR="000471B0" w:rsidRDefault="000471B0" w:rsidP="009335C3">
      <w:pPr>
        <w:pStyle w:val="Prrafodelista"/>
        <w:spacing w:after="240" w:line="276" w:lineRule="auto"/>
        <w:jc w:val="both"/>
        <w:rPr>
          <w:rFonts w:ascii="Calibri" w:hAnsi="Calibri"/>
          <w:b/>
          <w:lang w:val="en-GB"/>
        </w:rPr>
      </w:pPr>
    </w:p>
    <w:p w14:paraId="7A4D0603" w14:textId="77777777" w:rsidR="000471B0" w:rsidRDefault="000471B0" w:rsidP="009335C3">
      <w:pPr>
        <w:pStyle w:val="Prrafodelista"/>
        <w:spacing w:after="240" w:line="276" w:lineRule="auto"/>
        <w:jc w:val="both"/>
        <w:rPr>
          <w:rFonts w:ascii="Calibri" w:hAnsi="Calibri"/>
          <w:b/>
          <w:lang w:val="en-GB"/>
        </w:rPr>
      </w:pPr>
    </w:p>
    <w:p w14:paraId="77EC8D95" w14:textId="77777777" w:rsidR="00AA12B6" w:rsidRDefault="00AA12B6" w:rsidP="009335C3">
      <w:pPr>
        <w:pStyle w:val="Prrafodelista"/>
        <w:spacing w:after="240" w:line="276" w:lineRule="auto"/>
        <w:jc w:val="both"/>
        <w:rPr>
          <w:rFonts w:ascii="Calibri" w:hAnsi="Calibri"/>
          <w:b/>
          <w:lang w:val="en-GB"/>
        </w:rPr>
      </w:pPr>
    </w:p>
    <w:p w14:paraId="49008DEE" w14:textId="77777777" w:rsidR="00AA12B6" w:rsidRDefault="00AA12B6" w:rsidP="009335C3">
      <w:pPr>
        <w:pStyle w:val="Prrafodelista"/>
        <w:spacing w:after="240" w:line="276" w:lineRule="auto"/>
        <w:jc w:val="both"/>
        <w:rPr>
          <w:rFonts w:ascii="Calibri" w:hAnsi="Calibri"/>
          <w:b/>
          <w:lang w:val="en-GB"/>
        </w:rPr>
      </w:pPr>
    </w:p>
    <w:p w14:paraId="195D8728" w14:textId="77777777" w:rsidR="00AD76F4" w:rsidRDefault="00AD76F4" w:rsidP="009335C3">
      <w:pPr>
        <w:pStyle w:val="Prrafodelista"/>
        <w:spacing w:after="240" w:line="276" w:lineRule="auto"/>
        <w:jc w:val="both"/>
        <w:rPr>
          <w:rFonts w:ascii="Calibri" w:hAnsi="Calibri"/>
          <w:b/>
          <w:lang w:val="en-GB"/>
        </w:rPr>
      </w:pPr>
    </w:p>
    <w:p w14:paraId="46461E39" w14:textId="77777777" w:rsidR="00AD76F4" w:rsidRDefault="00AD76F4" w:rsidP="009335C3">
      <w:pPr>
        <w:pStyle w:val="Prrafodelista"/>
        <w:spacing w:after="240" w:line="276" w:lineRule="auto"/>
        <w:jc w:val="both"/>
        <w:rPr>
          <w:rFonts w:ascii="Calibri" w:hAnsi="Calibri"/>
          <w:b/>
          <w:lang w:val="en-GB"/>
        </w:rPr>
      </w:pPr>
    </w:p>
    <w:p w14:paraId="2AEE4127" w14:textId="77777777" w:rsidR="00AD76F4" w:rsidRDefault="00AD76F4" w:rsidP="009335C3">
      <w:pPr>
        <w:pStyle w:val="Prrafodelista"/>
        <w:spacing w:after="240" w:line="276" w:lineRule="auto"/>
        <w:jc w:val="both"/>
        <w:rPr>
          <w:rFonts w:ascii="Calibri" w:hAnsi="Calibri"/>
          <w:b/>
          <w:lang w:val="en-GB"/>
        </w:rPr>
      </w:pPr>
    </w:p>
    <w:p w14:paraId="35DA64C8" w14:textId="77777777" w:rsidR="00AD76F4" w:rsidRDefault="00AD76F4" w:rsidP="009335C3">
      <w:pPr>
        <w:pStyle w:val="Prrafodelista"/>
        <w:spacing w:after="240" w:line="276" w:lineRule="auto"/>
        <w:jc w:val="both"/>
        <w:rPr>
          <w:rFonts w:ascii="Calibri" w:hAnsi="Calibri"/>
          <w:b/>
          <w:lang w:val="en-GB"/>
        </w:rPr>
        <w:sectPr w:rsidR="00AD76F4" w:rsidSect="00D658D1">
          <w:type w:val="continuous"/>
          <w:pgSz w:w="11909" w:h="16834" w:code="9"/>
          <w:pgMar w:top="1411" w:right="1138" w:bottom="1411" w:left="1138" w:header="720" w:footer="706" w:gutter="0"/>
          <w:lnNumType w:countBy="5" w:distance="14" w:restart="continuous"/>
          <w:cols w:num="2" w:space="708"/>
          <w:docGrid w:linePitch="360"/>
        </w:sectPr>
      </w:pPr>
    </w:p>
    <w:p w14:paraId="335251C6" w14:textId="77777777" w:rsidR="007B418C" w:rsidRPr="002576C9" w:rsidRDefault="00656ADD" w:rsidP="00923695">
      <w:pPr>
        <w:pStyle w:val="Prrafodelista"/>
        <w:numPr>
          <w:ilvl w:val="0"/>
          <w:numId w:val="17"/>
        </w:numPr>
        <w:spacing w:after="120" w:line="276" w:lineRule="auto"/>
        <w:ind w:left="272" w:hanging="272"/>
        <w:contextualSpacing w:val="0"/>
        <w:jc w:val="both"/>
        <w:rPr>
          <w:b/>
          <w:sz w:val="18"/>
          <w:szCs w:val="18"/>
          <w:lang w:val="en-GB"/>
        </w:rPr>
      </w:pPr>
      <w:r w:rsidRPr="002576C9">
        <w:rPr>
          <w:b/>
          <w:sz w:val="18"/>
          <w:szCs w:val="18"/>
          <w:lang w:val="en-GB"/>
        </w:rPr>
        <w:lastRenderedPageBreak/>
        <w:t>Introduction</w:t>
      </w:r>
    </w:p>
    <w:p w14:paraId="7817EF3E" w14:textId="278204CF" w:rsidR="00531999" w:rsidRPr="00A72B8A" w:rsidRDefault="00F2030A" w:rsidP="007E1194">
      <w:pPr>
        <w:spacing w:after="120" w:line="276" w:lineRule="auto"/>
        <w:jc w:val="both"/>
        <w:rPr>
          <w:sz w:val="18"/>
          <w:szCs w:val="18"/>
          <w:lang w:val="en-GB"/>
        </w:rPr>
      </w:pPr>
      <w:r w:rsidRPr="002576C9">
        <w:rPr>
          <w:sz w:val="18"/>
          <w:szCs w:val="18"/>
          <w:lang w:val="en-GB"/>
        </w:rPr>
        <w:t xml:space="preserve">Biological </w:t>
      </w:r>
      <w:r w:rsidRPr="00A72B8A">
        <w:rPr>
          <w:sz w:val="18"/>
          <w:szCs w:val="18"/>
          <w:lang w:val="en-GB"/>
        </w:rPr>
        <w:t xml:space="preserve">function takes place in </w:t>
      </w:r>
      <w:proofErr w:type="gramStart"/>
      <w:r w:rsidRPr="00A72B8A">
        <w:rPr>
          <w:sz w:val="18"/>
          <w:szCs w:val="18"/>
          <w:lang w:val="en-GB"/>
        </w:rPr>
        <w:t>an</w:t>
      </w:r>
      <w:proofErr w:type="gramEnd"/>
      <w:r w:rsidRPr="00A72B8A">
        <w:rPr>
          <w:sz w:val="18"/>
          <w:szCs w:val="18"/>
          <w:lang w:val="en-GB"/>
        </w:rPr>
        <w:t xml:space="preserve"> stringent regulated manner on a cell and organism level. From a molecular perspective, biology involves an accurate concatenation of chemical events in a defined temporal sequence and with strict spatial confinement. Understanding and </w:t>
      </w:r>
      <w:r w:rsidR="00C76C4B" w:rsidRPr="00A72B8A">
        <w:rPr>
          <w:sz w:val="18"/>
          <w:szCs w:val="18"/>
          <w:lang w:val="en-GB"/>
        </w:rPr>
        <w:t>manipulating</w:t>
      </w:r>
      <w:r w:rsidRPr="00A72B8A">
        <w:rPr>
          <w:sz w:val="18"/>
          <w:szCs w:val="18"/>
          <w:lang w:val="en-GB"/>
        </w:rPr>
        <w:t xml:space="preserve"> this dynamic and precise machinery is an </w:t>
      </w:r>
      <w:r w:rsidR="006974F3" w:rsidRPr="00A72B8A">
        <w:rPr>
          <w:sz w:val="18"/>
          <w:szCs w:val="18"/>
          <w:lang w:val="en-GB"/>
        </w:rPr>
        <w:t xml:space="preserve">enormous scientific challenge. </w:t>
      </w:r>
      <w:r w:rsidRPr="00A72B8A">
        <w:rPr>
          <w:sz w:val="18"/>
          <w:szCs w:val="18"/>
          <w:lang w:val="en-GB"/>
        </w:rPr>
        <w:t xml:space="preserve">To do this, new technologies are necessary to operate at the intersection of chemistry, biology, physics and engineering to finely study </w:t>
      </w:r>
      <w:r w:rsidR="00EC3836" w:rsidRPr="00A72B8A">
        <w:rPr>
          <w:sz w:val="18"/>
          <w:szCs w:val="18"/>
          <w:lang w:val="en-GB"/>
        </w:rPr>
        <w:t>the biological systems</w:t>
      </w:r>
      <w:r w:rsidRPr="00A72B8A">
        <w:rPr>
          <w:sz w:val="18"/>
          <w:szCs w:val="18"/>
          <w:lang w:val="en-GB"/>
        </w:rPr>
        <w:t xml:space="preserve"> in a real-time mode.  These tools must be able to connect an input signal controllable by the researcher to induce a specific biological response to be measured. Achieving molecular tools for the external conditional control of biomolecular processes is crucial for studying the molecular </w:t>
      </w:r>
      <w:r w:rsidR="00566B27" w:rsidRPr="00A72B8A">
        <w:rPr>
          <w:sz w:val="18"/>
          <w:szCs w:val="18"/>
          <w:lang w:val="en-GB"/>
        </w:rPr>
        <w:t>mechanism</w:t>
      </w:r>
      <w:r w:rsidR="00463EF1" w:rsidRPr="00A72B8A">
        <w:rPr>
          <w:sz w:val="18"/>
          <w:szCs w:val="18"/>
          <w:lang w:val="en-GB"/>
        </w:rPr>
        <w:t>s</w:t>
      </w:r>
      <w:r w:rsidRPr="00A72B8A">
        <w:rPr>
          <w:sz w:val="18"/>
          <w:szCs w:val="18"/>
          <w:lang w:val="en-GB"/>
        </w:rPr>
        <w:t xml:space="preserve"> and decipher</w:t>
      </w:r>
      <w:r w:rsidR="00EC3836" w:rsidRPr="00A72B8A">
        <w:rPr>
          <w:sz w:val="18"/>
          <w:szCs w:val="18"/>
          <w:lang w:val="en-GB"/>
        </w:rPr>
        <w:t>ing</w:t>
      </w:r>
      <w:r w:rsidRPr="00A72B8A">
        <w:rPr>
          <w:sz w:val="18"/>
          <w:szCs w:val="18"/>
          <w:lang w:val="en-GB"/>
        </w:rPr>
        <w:t xml:space="preserve"> the dynamic complexity of biological activity in living systems. It is becoming evident that the molecular tools must operate </w:t>
      </w:r>
      <w:r w:rsidR="001D06FE" w:rsidRPr="00A72B8A">
        <w:rPr>
          <w:sz w:val="18"/>
          <w:szCs w:val="18"/>
          <w:lang w:val="en-GB"/>
        </w:rPr>
        <w:t>at</w:t>
      </w:r>
      <w:r w:rsidRPr="00A72B8A">
        <w:rPr>
          <w:sz w:val="18"/>
          <w:szCs w:val="18"/>
          <w:lang w:val="en-GB"/>
        </w:rPr>
        <w:t xml:space="preserve"> the same level of spatiotemporal resolution that has the endogenous system to be fully effective.</w:t>
      </w:r>
      <w:hyperlink w:anchor="_ENREF_1" w:tooltip="Ross, 2016 #105" w:history="1">
        <w:r w:rsidR="00EC4DB7" w:rsidRPr="00A72B8A">
          <w:rPr>
            <w:sz w:val="18"/>
            <w:szCs w:val="18"/>
            <w:lang w:val="en-GB"/>
          </w:rPr>
          <w:fldChar w:fldCharType="begin"/>
        </w:r>
        <w:r w:rsidR="00EC4DB7" w:rsidRPr="00A72B8A">
          <w:rPr>
            <w:sz w:val="18"/>
            <w:szCs w:val="18"/>
            <w:lang w:val="en-GB"/>
          </w:rPr>
          <w:instrText xml:space="preserve"> ADDIN EN.CITE &lt;EndNote&gt;&lt;Cite&gt;&lt;Author&gt;Ross&lt;/Author&gt;&lt;Year&gt;2016&lt;/Year&gt;&lt;RecNum&gt;105&lt;/RecNum&gt;&lt;DisplayText&gt;&lt;style face="superscript"&gt;1&lt;/style&gt;&lt;/DisplayText&gt;&lt;record&gt;&lt;rec-number&gt;105&lt;/rec-number&gt;&lt;foreign-keys&gt;&lt;key app="EN" db-id="0f59pzp0w0rer5e2pf9vx2s0aaw99ssx92ad" timestamp="1539774410"&gt;105&lt;/key&gt;&lt;/foreign-keys&gt;&lt;ref-type name="Journal Article"&gt;17&lt;/ref-type&gt;&lt;contributors&gt;&lt;authors&gt;&lt;author&gt;Ross, Brian&lt;/author&gt;&lt;author&gt;Mehta, Sohum&lt;/author&gt;&lt;author&gt;Zhang, Jin&lt;/author&gt;&lt;/authors&gt;&lt;/contributors&gt;&lt;titles&gt;&lt;title&gt;Molecular Tools for Acute Spatiotemporal Manipulation of Signal Transduction&lt;/title&gt;&lt;secondary-title&gt;Current opinion in chemical biology&lt;/secondary-title&gt;&lt;/titles&gt;&lt;periodical&gt;&lt;full-title&gt;Current opinion in chemical biology&lt;/full-title&gt;&lt;/periodical&gt;&lt;pages&gt;135-142&lt;/pages&gt;&lt;volume&gt;34&lt;/volume&gt;&lt;dates&gt;&lt;year&gt;2016&lt;/year&gt;&lt;pub-dates&gt;&lt;date&gt;09/14&lt;/date&gt;&lt;/pub-dates&gt;&lt;/dates&gt;&lt;isbn&gt;1367-5931&amp;#xD;1879-0402&lt;/isbn&gt;&lt;accession-num&gt;PMC5107343&lt;/accession-num&gt;&lt;urls&gt;&lt;related-urls&gt;&lt;url&gt;http://www.ncbi.nlm.nih.gov/pmc/articles/PMC5107343/&lt;/url&gt;&lt;/related-urls&gt;&lt;/urls&gt;&lt;electronic-resource-num&gt;10.1016/j.cbpa.2016.08.012&lt;/electronic-resource-num&gt;&lt;remote-database-name&gt;PMC&lt;/remote-database-nam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1</w:t>
        </w:r>
        <w:r w:rsidR="00EC4DB7" w:rsidRPr="00A72B8A">
          <w:rPr>
            <w:sz w:val="18"/>
            <w:szCs w:val="18"/>
            <w:lang w:val="en-GB"/>
          </w:rPr>
          <w:fldChar w:fldCharType="end"/>
        </w:r>
      </w:hyperlink>
      <w:r w:rsidR="00531999" w:rsidRPr="00A72B8A">
        <w:rPr>
          <w:sz w:val="18"/>
          <w:szCs w:val="18"/>
          <w:lang w:val="en-GB"/>
        </w:rPr>
        <w:t xml:space="preserve"> </w:t>
      </w:r>
      <w:r w:rsidRPr="00A72B8A">
        <w:rPr>
          <w:sz w:val="18"/>
          <w:szCs w:val="18"/>
          <w:lang w:val="en-GB"/>
        </w:rPr>
        <w:t>Accordingly, the use of light provides an ideal external control element to induce a conditional stimulation allowing the activation and deactivation of drugs, molecular probes and endogenous biomolecules in biological environments. Light combines safety, easy delivery and high spatial and temporal resolution not interfering to most cellular processes, enabling significant advances in research studies and holding potential toward clinical uses in light-operated drugs, which can overcome some of the problems of conventional pharmacology.</w:t>
      </w:r>
      <w:r w:rsidR="00531999" w:rsidRPr="00A72B8A">
        <w:rPr>
          <w:sz w:val="18"/>
          <w:szCs w:val="18"/>
          <w:lang w:val="en-GB"/>
        </w:rPr>
        <w:fldChar w:fldCharType="begin">
          <w:fldData xml:space="preserve">PEVuZE5vdGU+PENpdGU+PEF1dGhvcj5LaWVuemxlcjwvQXV0aG9yPjxZZWFyPjIwMTc8L1llYXI+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</w:fldData>
        </w:fldChar>
      </w:r>
      <w:r w:rsidR="00531999" w:rsidRPr="00A72B8A">
        <w:rPr>
          <w:sz w:val="18"/>
          <w:szCs w:val="18"/>
          <w:lang w:val="en-GB"/>
        </w:rPr>
        <w:instrText xml:space="preserve"> </w:instrText>
      </w:r>
      <w:r w:rsidR="00970677" w:rsidRPr="00A72B8A">
        <w:rPr>
          <w:sz w:val="18"/>
          <w:szCs w:val="18"/>
          <w:lang w:val="en-GB"/>
        </w:rPr>
        <w:instrText>ADDIN</w:instrText>
      </w:r>
      <w:r w:rsidR="00531999" w:rsidRPr="00A72B8A">
        <w:rPr>
          <w:sz w:val="18"/>
          <w:szCs w:val="18"/>
          <w:lang w:val="en-GB"/>
        </w:rPr>
        <w:instrText xml:space="preserve"> EN.CITE </w:instrText>
      </w:r>
      <w:r w:rsidR="00531999" w:rsidRPr="00A72B8A">
        <w:rPr>
          <w:sz w:val="18"/>
          <w:szCs w:val="18"/>
          <w:lang w:val="en-GB"/>
        </w:rPr>
        <w:fldChar w:fldCharType="begin">
          <w:fldData xml:space="preserve">PEVuZE5vdGU+PENpdGU+PEF1dGhvcj5LaWVuemxlcjwvQXV0aG9yPjxZZWFyPjIwMTc8L1llYXI+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</w:fldData>
        </w:fldChar>
      </w:r>
      <w:r w:rsidR="00531999" w:rsidRPr="00A72B8A">
        <w:rPr>
          <w:sz w:val="18"/>
          <w:szCs w:val="18"/>
          <w:lang w:val="en-GB"/>
        </w:rPr>
        <w:instrText xml:space="preserve"> </w:instrText>
      </w:r>
      <w:r w:rsidR="00970677" w:rsidRPr="00A72B8A">
        <w:rPr>
          <w:sz w:val="18"/>
          <w:szCs w:val="18"/>
          <w:lang w:val="en-GB"/>
        </w:rPr>
        <w:instrText>ADDIN</w:instrText>
      </w:r>
      <w:r w:rsidR="00531999" w:rsidRPr="00A72B8A">
        <w:rPr>
          <w:sz w:val="18"/>
          <w:szCs w:val="18"/>
          <w:lang w:val="en-GB"/>
        </w:rPr>
        <w:instrText xml:space="preserve"> EN.CITE.DATA </w:instrText>
      </w:r>
      <w:r w:rsidR="00531999" w:rsidRPr="00A72B8A">
        <w:rPr>
          <w:sz w:val="18"/>
          <w:szCs w:val="18"/>
          <w:lang w:val="en-GB"/>
        </w:rPr>
      </w:r>
      <w:r w:rsidR="00531999" w:rsidRPr="00A72B8A">
        <w:rPr>
          <w:sz w:val="18"/>
          <w:szCs w:val="18"/>
          <w:lang w:val="en-GB"/>
        </w:rPr>
        <w:fldChar w:fldCharType="end"/>
      </w:r>
      <w:r w:rsidR="00531999" w:rsidRPr="00A72B8A">
        <w:rPr>
          <w:sz w:val="18"/>
          <w:szCs w:val="18"/>
          <w:lang w:val="en-GB"/>
        </w:rPr>
      </w:r>
      <w:r w:rsidR="00531999" w:rsidRPr="00A72B8A">
        <w:rPr>
          <w:sz w:val="18"/>
          <w:szCs w:val="18"/>
          <w:lang w:val="en-GB"/>
        </w:rPr>
        <w:fldChar w:fldCharType="separate"/>
      </w:r>
      <w:hyperlink w:anchor="_ENREF_2" w:tooltip="Kienzler, 2017 #107" w:history="1">
        <w:r w:rsidR="00EC4DB7" w:rsidRPr="00A72B8A">
          <w:rPr>
            <w:noProof/>
            <w:sz w:val="18"/>
            <w:szCs w:val="18"/>
            <w:vertAlign w:val="superscript"/>
            <w:lang w:val="en-GB"/>
          </w:rPr>
          <w:t>2</w:t>
        </w:r>
      </w:hyperlink>
      <w:r w:rsidR="00531999" w:rsidRPr="00A72B8A">
        <w:rPr>
          <w:noProof/>
          <w:sz w:val="18"/>
          <w:szCs w:val="18"/>
          <w:vertAlign w:val="superscript"/>
          <w:lang w:val="en-GB"/>
        </w:rPr>
        <w:t xml:space="preserve">, </w:t>
      </w:r>
      <w:hyperlink w:anchor="_ENREF_3" w:tooltip="Ankenbruck, 2017 #106" w:history="1">
        <w:r w:rsidR="00EC4DB7" w:rsidRPr="00A72B8A">
          <w:rPr>
            <w:noProof/>
            <w:sz w:val="18"/>
            <w:szCs w:val="18"/>
            <w:vertAlign w:val="superscript"/>
            <w:lang w:val="en-GB"/>
          </w:rPr>
          <w:t>3</w:t>
        </w:r>
      </w:hyperlink>
      <w:r w:rsidR="00531999" w:rsidRPr="00A72B8A">
        <w:rPr>
          <w:sz w:val="18"/>
          <w:szCs w:val="18"/>
          <w:lang w:val="en-GB"/>
        </w:rPr>
        <w:fldChar w:fldCharType="end"/>
      </w:r>
      <w:r w:rsidR="00531999" w:rsidRPr="00A72B8A">
        <w:rPr>
          <w:sz w:val="18"/>
          <w:szCs w:val="18"/>
          <w:lang w:val="en-GB"/>
        </w:rPr>
        <w:t xml:space="preserve">  </w:t>
      </w:r>
    </w:p>
    <w:p w14:paraId="49422751" w14:textId="41734363" w:rsidR="00531999" w:rsidRPr="00A72B8A" w:rsidRDefault="00F2030A" w:rsidP="007E1194">
      <w:pPr>
        <w:spacing w:after="120" w:line="276" w:lineRule="auto"/>
        <w:jc w:val="both"/>
        <w:rPr>
          <w:sz w:val="18"/>
          <w:szCs w:val="18"/>
          <w:lang w:val="en-GB"/>
        </w:rPr>
      </w:pPr>
      <w:r w:rsidRPr="00A72B8A">
        <w:rPr>
          <w:sz w:val="18"/>
          <w:szCs w:val="18"/>
          <w:lang w:val="en-GB"/>
        </w:rPr>
        <w:t>G protein-coupled receptors (GPCRs) are the largest, most important and best-validated class of pharmaceutical target proteins. GPCRs drugs, which target this protein superfamily, account for the majority of best-selling medicines on the market and nearly half of all prescription pharmaceuticals. Thus, constitute the core of modern medicine. However, fundamental scientific questions on GPCR are not u</w:t>
      </w:r>
      <w:r w:rsidR="00A22DD3" w:rsidRPr="00A72B8A">
        <w:rPr>
          <w:sz w:val="18"/>
          <w:szCs w:val="18"/>
          <w:lang w:val="en-GB"/>
        </w:rPr>
        <w:t>nderstood, including the mechan</w:t>
      </w:r>
      <w:r w:rsidRPr="00A72B8A">
        <w:rPr>
          <w:sz w:val="18"/>
          <w:szCs w:val="18"/>
          <w:lang w:val="en-GB"/>
        </w:rPr>
        <w:t>i</w:t>
      </w:r>
      <w:r w:rsidR="00A22DD3" w:rsidRPr="00A72B8A">
        <w:rPr>
          <w:sz w:val="18"/>
          <w:szCs w:val="18"/>
          <w:lang w:val="en-GB"/>
        </w:rPr>
        <w:t>s</w:t>
      </w:r>
      <w:r w:rsidR="00463EF1" w:rsidRPr="00A72B8A">
        <w:rPr>
          <w:sz w:val="18"/>
          <w:szCs w:val="18"/>
          <w:lang w:val="en-GB"/>
        </w:rPr>
        <w:t>m</w:t>
      </w:r>
      <w:r w:rsidRPr="00A72B8A">
        <w:rPr>
          <w:sz w:val="18"/>
          <w:szCs w:val="18"/>
          <w:lang w:val="en-GB"/>
        </w:rPr>
        <w:t xml:space="preserve"> of activ</w:t>
      </w:r>
      <w:r w:rsidR="00F7100A" w:rsidRPr="00A72B8A">
        <w:rPr>
          <w:sz w:val="18"/>
          <w:szCs w:val="18"/>
          <w:lang w:val="en-GB"/>
        </w:rPr>
        <w:t xml:space="preserve">ation and receptor dynamics at </w:t>
      </w:r>
      <w:r w:rsidR="00FC0155" w:rsidRPr="00A72B8A">
        <w:rPr>
          <w:sz w:val="18"/>
          <w:szCs w:val="18"/>
          <w:lang w:val="en-GB"/>
        </w:rPr>
        <w:t xml:space="preserve">the homo and </w:t>
      </w:r>
      <w:proofErr w:type="spellStart"/>
      <w:r w:rsidR="00FC0155" w:rsidRPr="00A72B8A">
        <w:rPr>
          <w:sz w:val="18"/>
          <w:szCs w:val="18"/>
          <w:lang w:val="en-GB"/>
        </w:rPr>
        <w:t>heteromeris</w:t>
      </w:r>
      <w:r w:rsidRPr="00A72B8A">
        <w:rPr>
          <w:sz w:val="18"/>
          <w:szCs w:val="18"/>
          <w:lang w:val="en-GB"/>
        </w:rPr>
        <w:t>ation</w:t>
      </w:r>
      <w:proofErr w:type="spellEnd"/>
      <w:r w:rsidRPr="00A72B8A">
        <w:rPr>
          <w:sz w:val="18"/>
          <w:szCs w:val="18"/>
          <w:lang w:val="en-GB"/>
        </w:rPr>
        <w:t xml:space="preserve"> and membrane and intracellular </w:t>
      </w:r>
      <w:proofErr w:type="spellStart"/>
      <w:r w:rsidRPr="00A72B8A">
        <w:rPr>
          <w:sz w:val="18"/>
          <w:szCs w:val="18"/>
          <w:lang w:val="en-GB"/>
        </w:rPr>
        <w:t>signaling</w:t>
      </w:r>
      <w:proofErr w:type="spellEnd"/>
      <w:r w:rsidRPr="00A72B8A">
        <w:rPr>
          <w:sz w:val="18"/>
          <w:szCs w:val="18"/>
          <w:lang w:val="en-GB"/>
        </w:rPr>
        <w:t>. Moreover, important therapeutic challenges remain unsolved, including</w:t>
      </w:r>
      <w:r w:rsidR="00F7100A" w:rsidRPr="00A72B8A">
        <w:rPr>
          <w:sz w:val="18"/>
          <w:szCs w:val="18"/>
          <w:lang w:val="en-GB"/>
        </w:rPr>
        <w:t>:</w:t>
      </w:r>
      <w:r w:rsidRPr="00A72B8A">
        <w:rPr>
          <w:sz w:val="18"/>
          <w:szCs w:val="18"/>
          <w:lang w:val="en-GB"/>
        </w:rPr>
        <w:t xml:space="preserve"> the control of the drug action site, the time course of drug effect, and the fine-tuning of effects on target tissue. An appealing possibility to address these issues is using molecular probes and drugs with light-dependent properties (i.e. affinity and/or efficacy) to externally direct native protein activity. Administration of a light-regulated molecule  in combination with illumination that is patterned in space and time would provide a novel degree of control and regulation of receptor action, precisely identifying connexions between specific receptor activity and biological, physiological or </w:t>
      </w:r>
      <w:proofErr w:type="spellStart"/>
      <w:r w:rsidRPr="00A72B8A">
        <w:rPr>
          <w:sz w:val="18"/>
          <w:szCs w:val="18"/>
          <w:lang w:val="en-GB"/>
        </w:rPr>
        <w:t>behavioral</w:t>
      </w:r>
      <w:proofErr w:type="spellEnd"/>
      <w:r w:rsidRPr="00A72B8A">
        <w:rPr>
          <w:sz w:val="18"/>
          <w:szCs w:val="18"/>
          <w:lang w:val="en-GB"/>
        </w:rPr>
        <w:t xml:space="preserve"> responses. The use of light technologies in neuronal GPCR research are of current interest and have been recently reviewed.</w:t>
      </w:r>
      <w:hyperlink w:anchor="_ENREF_4" w:tooltip="Spangler, 2017 #108" w:history="1">
        <w:r w:rsidR="00EC4DB7" w:rsidRPr="00A72B8A">
          <w:rPr>
            <w:sz w:val="18"/>
            <w:szCs w:val="18"/>
            <w:lang w:val="en-GB"/>
          </w:rPr>
          <w:fldChar w:fldCharType="begin"/>
        </w:r>
        <w:r w:rsidR="00EC4DB7" w:rsidRPr="00A72B8A">
          <w:rPr>
            <w:sz w:val="18"/>
            <w:szCs w:val="18"/>
            <w:lang w:val="en-GB"/>
          </w:rPr>
          <w:instrText xml:space="preserve"> ADDIN EN.CITE &lt;EndNote&gt;&lt;Cite&gt;&lt;Author&gt;Spangler&lt;/Author&gt;&lt;Year&gt;2017&lt;/Year&gt;&lt;RecNum&gt;108&lt;/RecNum&gt;&lt;DisplayText&gt;&lt;style face="superscript"&gt;4&lt;/style&gt;&lt;/DisplayText&gt;&lt;record&gt;&lt;rec-number&gt;108&lt;/rec-number&gt;&lt;foreign-keys&gt;&lt;key app="EN" db-id="0f59pzp0w0rer5e2pf9vx2s0aaw99ssx92ad" timestamp="1539775132"&gt;108&lt;/key&gt;&lt;/foreign-keys&gt;&lt;ref-type name="Journal Article"&gt;17&lt;/ref-type&gt;&lt;contributors&gt;&lt;authors&gt;&lt;author&gt;Spangler, Skylar M.&lt;/author&gt;&lt;author&gt;Bruchas, Michael R.&lt;/author&gt;&lt;/authors&gt;&lt;/contributors&gt;&lt;titles&gt;&lt;title&gt;Optogenetic approaches for dissecting neuromodulation and GPCR signaling in neural circuits&lt;/title&gt;&lt;secondary-title&gt;Current Opinion in Pharmacology&lt;/secondary-title&gt;&lt;/titles&gt;&lt;periodical&gt;&lt;full-title&gt;Current Opinion in Pharmacology&lt;/full-title&gt;&lt;/periodical&gt;&lt;pages&gt;56-70&lt;/pages&gt;&lt;volume&gt;32&lt;/volume&gt;&lt;dates&gt;&lt;year&gt;2017&lt;/year&gt;&lt;pub-dates&gt;&lt;date&gt;2017/02/01/&lt;/date&gt;&lt;/pub-dates&gt;&lt;/dates&gt;&lt;isbn&gt;1471-4892&lt;/isbn&gt;&lt;urls&gt;&lt;related-urls&gt;&lt;url&gt;http://www.sciencedirect.com/science/article/pii/S1471489216301333&lt;/url&gt;&lt;/related-urls&gt;&lt;/urls&gt;&lt;electronic-resource-num&gt;https://doi.org/10.1016/j.coph.2016.11.001&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4</w:t>
        </w:r>
        <w:r w:rsidR="00EC4DB7" w:rsidRPr="00A72B8A">
          <w:rPr>
            <w:sz w:val="18"/>
            <w:szCs w:val="18"/>
            <w:lang w:val="en-GB"/>
          </w:rPr>
          <w:fldChar w:fldCharType="end"/>
        </w:r>
      </w:hyperlink>
      <w:r w:rsidR="0061507E" w:rsidRPr="00A72B8A">
        <w:rPr>
          <w:sz w:val="18"/>
          <w:szCs w:val="18"/>
          <w:lang w:val="en-GB"/>
        </w:rPr>
        <w:t xml:space="preserve">  </w:t>
      </w:r>
    </w:p>
    <w:p w14:paraId="09EB29C4" w14:textId="2C51E934" w:rsidR="00F2030A" w:rsidRPr="00A72B8A" w:rsidRDefault="00826413" w:rsidP="007E1194">
      <w:pPr>
        <w:spacing w:after="120" w:line="276" w:lineRule="auto"/>
        <w:jc w:val="both"/>
        <w:rPr>
          <w:sz w:val="18"/>
          <w:szCs w:val="18"/>
          <w:lang w:val="en-GB"/>
        </w:rPr>
      </w:pPr>
      <w:r w:rsidRPr="00A72B8A">
        <w:rPr>
          <w:sz w:val="18"/>
          <w:szCs w:val="18"/>
          <w:lang w:val="en-GB"/>
        </w:rPr>
        <w:t>Three</w:t>
      </w:r>
      <w:r w:rsidR="00F2030A" w:rsidRPr="00A72B8A">
        <w:rPr>
          <w:sz w:val="18"/>
          <w:szCs w:val="18"/>
          <w:lang w:val="en-GB"/>
        </w:rPr>
        <w:t xml:space="preserve"> related scientific domains entangle light-technologies to control biological function: </w:t>
      </w:r>
      <w:proofErr w:type="spellStart"/>
      <w:r w:rsidR="00F2030A" w:rsidRPr="00A72B8A">
        <w:rPr>
          <w:sz w:val="18"/>
          <w:szCs w:val="18"/>
          <w:lang w:val="en-GB"/>
        </w:rPr>
        <w:t>Optogenetics</w:t>
      </w:r>
      <w:proofErr w:type="spellEnd"/>
      <w:r w:rsidRPr="00A72B8A">
        <w:rPr>
          <w:sz w:val="18"/>
          <w:szCs w:val="18"/>
          <w:lang w:val="en-GB"/>
        </w:rPr>
        <w:t xml:space="preserve">, </w:t>
      </w:r>
      <w:proofErr w:type="spellStart"/>
      <w:r w:rsidRPr="00A72B8A">
        <w:rPr>
          <w:sz w:val="18"/>
          <w:szCs w:val="18"/>
          <w:lang w:val="en-GB"/>
        </w:rPr>
        <w:t>Optogenetics</w:t>
      </w:r>
      <w:proofErr w:type="spellEnd"/>
      <w:r w:rsidRPr="00A72B8A">
        <w:rPr>
          <w:sz w:val="18"/>
          <w:szCs w:val="18"/>
          <w:lang w:val="en-GB"/>
        </w:rPr>
        <w:t xml:space="preserve"> pharmacology</w:t>
      </w:r>
      <w:r w:rsidR="008D5BFB" w:rsidRPr="00A72B8A">
        <w:rPr>
          <w:sz w:val="18"/>
          <w:szCs w:val="18"/>
          <w:lang w:val="en-GB"/>
        </w:rPr>
        <w:t xml:space="preserve"> (also know</w:t>
      </w:r>
      <w:r w:rsidR="00EF6CDD" w:rsidRPr="00A72B8A">
        <w:rPr>
          <w:sz w:val="18"/>
          <w:szCs w:val="18"/>
          <w:lang w:val="en-GB"/>
        </w:rPr>
        <w:t>n</w:t>
      </w:r>
      <w:r w:rsidR="008D5BFB" w:rsidRPr="00A72B8A">
        <w:rPr>
          <w:sz w:val="18"/>
          <w:szCs w:val="18"/>
          <w:lang w:val="en-GB"/>
        </w:rPr>
        <w:t xml:space="preserve"> as tethered </w:t>
      </w:r>
      <w:proofErr w:type="spellStart"/>
      <w:r w:rsidR="008D5BFB" w:rsidRPr="00A72B8A">
        <w:rPr>
          <w:sz w:val="18"/>
          <w:szCs w:val="18"/>
          <w:lang w:val="en-GB"/>
        </w:rPr>
        <w:t>photopharmacology</w:t>
      </w:r>
      <w:proofErr w:type="spellEnd"/>
      <w:r w:rsidR="008D5BFB" w:rsidRPr="00A72B8A">
        <w:rPr>
          <w:sz w:val="18"/>
          <w:szCs w:val="18"/>
          <w:lang w:val="en-GB"/>
        </w:rPr>
        <w:t xml:space="preserve">) </w:t>
      </w:r>
      <w:r w:rsidR="00F2030A" w:rsidRPr="00A72B8A">
        <w:rPr>
          <w:sz w:val="18"/>
          <w:szCs w:val="18"/>
          <w:lang w:val="en-GB"/>
        </w:rPr>
        <w:t xml:space="preserve">and </w:t>
      </w:r>
      <w:proofErr w:type="spellStart"/>
      <w:r w:rsidR="00F2030A" w:rsidRPr="00A72B8A">
        <w:rPr>
          <w:sz w:val="18"/>
          <w:szCs w:val="18"/>
          <w:lang w:val="en-GB"/>
        </w:rPr>
        <w:t>Photopharmacology</w:t>
      </w:r>
      <w:proofErr w:type="spellEnd"/>
      <w:r w:rsidR="00F2030A" w:rsidRPr="00A72B8A">
        <w:rPr>
          <w:sz w:val="18"/>
          <w:szCs w:val="18"/>
          <w:lang w:val="en-GB"/>
        </w:rPr>
        <w:t xml:space="preserve">. </w:t>
      </w:r>
      <w:proofErr w:type="spellStart"/>
      <w:r w:rsidR="00F2030A" w:rsidRPr="00A72B8A">
        <w:rPr>
          <w:sz w:val="18"/>
          <w:szCs w:val="18"/>
          <w:lang w:val="en-GB"/>
        </w:rPr>
        <w:t>Optogenetics</w:t>
      </w:r>
      <w:proofErr w:type="spellEnd"/>
      <w:r w:rsidR="00F2030A" w:rsidRPr="00A72B8A">
        <w:rPr>
          <w:sz w:val="18"/>
          <w:szCs w:val="18"/>
          <w:lang w:val="en-GB"/>
        </w:rPr>
        <w:t xml:space="preserve"> is a technique </w:t>
      </w:r>
      <w:r w:rsidR="00802102" w:rsidRPr="00A72B8A">
        <w:rPr>
          <w:sz w:val="18"/>
          <w:szCs w:val="18"/>
          <w:lang w:val="en-GB"/>
        </w:rPr>
        <w:t xml:space="preserve">that </w:t>
      </w:r>
      <w:r w:rsidR="00802102" w:rsidRPr="00A72B8A">
        <w:rPr>
          <w:sz w:val="18"/>
          <w:szCs w:val="18"/>
          <w:lang w:val="en-GB"/>
        </w:rPr>
        <w:lastRenderedPageBreak/>
        <w:t>allows the</w:t>
      </w:r>
      <w:r w:rsidR="00F2030A" w:rsidRPr="00A72B8A">
        <w:rPr>
          <w:sz w:val="18"/>
          <w:szCs w:val="18"/>
          <w:lang w:val="en-GB"/>
        </w:rPr>
        <w:t xml:space="preserve"> control </w:t>
      </w:r>
      <w:r w:rsidR="00802102" w:rsidRPr="00A72B8A">
        <w:rPr>
          <w:sz w:val="18"/>
          <w:szCs w:val="18"/>
          <w:lang w:val="en-GB"/>
        </w:rPr>
        <w:t xml:space="preserve">of </w:t>
      </w:r>
      <w:r w:rsidR="00F2030A" w:rsidRPr="00A72B8A">
        <w:rPr>
          <w:sz w:val="18"/>
          <w:szCs w:val="18"/>
          <w:lang w:val="en-GB"/>
        </w:rPr>
        <w:t xml:space="preserve">a particular subset of neurons by light thanks to the exogenous expression of genetically encoded photoreceptors that can trigger electrical cell signals upon illumination. The optical control of biological </w:t>
      </w:r>
      <w:proofErr w:type="spellStart"/>
      <w:r w:rsidR="00F2030A" w:rsidRPr="00A72B8A">
        <w:rPr>
          <w:sz w:val="18"/>
          <w:szCs w:val="18"/>
          <w:lang w:val="en-GB"/>
        </w:rPr>
        <w:t>signaling</w:t>
      </w:r>
      <w:proofErr w:type="spellEnd"/>
      <w:r w:rsidR="00F2030A" w:rsidRPr="00A72B8A">
        <w:rPr>
          <w:sz w:val="18"/>
          <w:szCs w:val="18"/>
          <w:lang w:val="en-GB"/>
        </w:rPr>
        <w:t xml:space="preserve"> achieved with this technique has been a major area of scientific activity during</w:t>
      </w:r>
      <w:r w:rsidR="00F7100A" w:rsidRPr="00A72B8A">
        <w:rPr>
          <w:sz w:val="18"/>
          <w:szCs w:val="18"/>
          <w:lang w:val="en-GB"/>
        </w:rPr>
        <w:t xml:space="preserve"> the</w:t>
      </w:r>
      <w:r w:rsidR="00F2030A" w:rsidRPr="00A72B8A">
        <w:rPr>
          <w:sz w:val="18"/>
          <w:szCs w:val="18"/>
          <w:lang w:val="en-GB"/>
        </w:rPr>
        <w:t xml:space="preserve"> </w:t>
      </w:r>
      <w:r w:rsidR="00F22069" w:rsidRPr="00A72B8A">
        <w:rPr>
          <w:sz w:val="18"/>
          <w:szCs w:val="18"/>
          <w:lang w:val="en-GB"/>
        </w:rPr>
        <w:t>last decade and has revolutionis</w:t>
      </w:r>
      <w:r w:rsidR="00F2030A" w:rsidRPr="00A72B8A">
        <w:rPr>
          <w:sz w:val="18"/>
          <w:szCs w:val="18"/>
          <w:lang w:val="en-GB"/>
        </w:rPr>
        <w:t>ed experimental neurobiology and is causing a great impact on physiology.</w:t>
      </w:r>
      <w:r w:rsidR="0061507E" w:rsidRPr="00A72B8A">
        <w:rPr>
          <w:sz w:val="18"/>
          <w:szCs w:val="18"/>
          <w:lang w:val="en-GB"/>
        </w:rPr>
        <w:fldChar w:fldCharType="begin">
          <w:fldData xml:space="preserve">PEVuZE5vdGU+PENpdGU+PEF1dGhvcj5EZWlzc2Vyb3RoPC9BdXRob3I+PFllYXI+MjAxNTwvWWVh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==
</w:fldData>
        </w:fldChar>
      </w:r>
      <w:r w:rsidR="0061507E" w:rsidRPr="00A72B8A">
        <w:rPr>
          <w:sz w:val="18"/>
          <w:szCs w:val="18"/>
          <w:lang w:val="en-GB"/>
        </w:rPr>
        <w:instrText xml:space="preserve"> </w:instrText>
      </w:r>
      <w:r w:rsidR="00970677" w:rsidRPr="00A72B8A">
        <w:rPr>
          <w:sz w:val="18"/>
          <w:szCs w:val="18"/>
          <w:lang w:val="en-GB"/>
        </w:rPr>
        <w:instrText>ADDIN</w:instrText>
      </w:r>
      <w:r w:rsidR="0061507E" w:rsidRPr="00A72B8A">
        <w:rPr>
          <w:sz w:val="18"/>
          <w:szCs w:val="18"/>
          <w:lang w:val="en-GB"/>
        </w:rPr>
        <w:instrText xml:space="preserve"> EN.CITE </w:instrText>
      </w:r>
      <w:r w:rsidR="0061507E" w:rsidRPr="00A72B8A">
        <w:rPr>
          <w:sz w:val="18"/>
          <w:szCs w:val="18"/>
          <w:lang w:val="en-GB"/>
        </w:rPr>
        <w:fldChar w:fldCharType="begin">
          <w:fldData xml:space="preserve">PEVuZE5vdGU+PENpdGU+PEF1dGhvcj5EZWlzc2Vyb3RoPC9BdXRob3I+PFllYXI+MjAxNTwvWWVh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==
</w:fldData>
        </w:fldChar>
      </w:r>
      <w:r w:rsidR="0061507E" w:rsidRPr="00A72B8A">
        <w:rPr>
          <w:sz w:val="18"/>
          <w:szCs w:val="18"/>
          <w:lang w:val="en-GB"/>
        </w:rPr>
        <w:instrText xml:space="preserve"> </w:instrText>
      </w:r>
      <w:r w:rsidR="00970677" w:rsidRPr="00A72B8A">
        <w:rPr>
          <w:sz w:val="18"/>
          <w:szCs w:val="18"/>
          <w:lang w:val="en-GB"/>
        </w:rPr>
        <w:instrText>ADDIN</w:instrText>
      </w:r>
      <w:r w:rsidR="0061507E" w:rsidRPr="00A72B8A">
        <w:rPr>
          <w:sz w:val="18"/>
          <w:szCs w:val="18"/>
          <w:lang w:val="en-GB"/>
        </w:rPr>
        <w:instrText xml:space="preserve"> EN.CITE.DATA </w:instrText>
      </w:r>
      <w:r w:rsidR="0061507E" w:rsidRPr="00A72B8A">
        <w:rPr>
          <w:sz w:val="18"/>
          <w:szCs w:val="18"/>
          <w:lang w:val="en-GB"/>
        </w:rPr>
      </w:r>
      <w:r w:rsidR="0061507E" w:rsidRPr="00A72B8A">
        <w:rPr>
          <w:sz w:val="18"/>
          <w:szCs w:val="18"/>
          <w:lang w:val="en-GB"/>
        </w:rPr>
        <w:fldChar w:fldCharType="end"/>
      </w:r>
      <w:r w:rsidR="0061507E" w:rsidRPr="00A72B8A">
        <w:rPr>
          <w:sz w:val="18"/>
          <w:szCs w:val="18"/>
          <w:lang w:val="en-GB"/>
        </w:rPr>
      </w:r>
      <w:r w:rsidR="0061507E" w:rsidRPr="00A72B8A">
        <w:rPr>
          <w:sz w:val="18"/>
          <w:szCs w:val="18"/>
          <w:lang w:val="en-GB"/>
        </w:rPr>
        <w:fldChar w:fldCharType="separate"/>
      </w:r>
      <w:hyperlink w:anchor="_ENREF_5" w:tooltip="Deisseroth, 2015 #110" w:history="1">
        <w:r w:rsidR="00EC4DB7" w:rsidRPr="00A72B8A">
          <w:rPr>
            <w:noProof/>
            <w:sz w:val="18"/>
            <w:szCs w:val="18"/>
            <w:vertAlign w:val="superscript"/>
            <w:lang w:val="en-GB"/>
          </w:rPr>
          <w:t>5</w:t>
        </w:r>
      </w:hyperlink>
      <w:r w:rsidR="0061507E" w:rsidRPr="00A72B8A">
        <w:rPr>
          <w:noProof/>
          <w:sz w:val="18"/>
          <w:szCs w:val="18"/>
          <w:vertAlign w:val="superscript"/>
          <w:lang w:val="en-GB"/>
        </w:rPr>
        <w:t xml:space="preserve">, </w:t>
      </w:r>
      <w:hyperlink w:anchor="_ENREF_6" w:tooltip="Weitzman, 2014 #109" w:history="1">
        <w:r w:rsidR="00EC4DB7" w:rsidRPr="00A72B8A">
          <w:rPr>
            <w:noProof/>
            <w:sz w:val="18"/>
            <w:szCs w:val="18"/>
            <w:vertAlign w:val="superscript"/>
            <w:lang w:val="en-GB"/>
          </w:rPr>
          <w:t>6</w:t>
        </w:r>
      </w:hyperlink>
      <w:r w:rsidR="0061507E" w:rsidRPr="00A72B8A">
        <w:rPr>
          <w:sz w:val="18"/>
          <w:szCs w:val="18"/>
          <w:lang w:val="en-GB"/>
        </w:rPr>
        <w:fldChar w:fldCharType="end"/>
      </w:r>
      <w:r w:rsidR="0061507E" w:rsidRPr="00A72B8A">
        <w:rPr>
          <w:sz w:val="18"/>
          <w:szCs w:val="18"/>
          <w:lang w:val="en-GB"/>
        </w:rPr>
        <w:t xml:space="preserve"> </w:t>
      </w:r>
      <w:r w:rsidR="00F2030A" w:rsidRPr="00A72B8A">
        <w:rPr>
          <w:sz w:val="18"/>
          <w:szCs w:val="18"/>
          <w:lang w:val="en-GB"/>
        </w:rPr>
        <w:t xml:space="preserve">Pure </w:t>
      </w:r>
      <w:proofErr w:type="spellStart"/>
      <w:r w:rsidR="00F2030A" w:rsidRPr="00A72B8A">
        <w:rPr>
          <w:sz w:val="18"/>
          <w:szCs w:val="18"/>
          <w:lang w:val="en-GB"/>
        </w:rPr>
        <w:t>optogenetic</w:t>
      </w:r>
      <w:proofErr w:type="spellEnd"/>
      <w:r w:rsidR="00F2030A" w:rsidRPr="00A72B8A">
        <w:rPr>
          <w:sz w:val="18"/>
          <w:szCs w:val="18"/>
          <w:lang w:val="en-GB"/>
        </w:rPr>
        <w:t xml:space="preserve"> approaches do not use chemical operations</w:t>
      </w:r>
      <w:r w:rsidR="00D372F0" w:rsidRPr="00A72B8A">
        <w:rPr>
          <w:sz w:val="18"/>
          <w:szCs w:val="18"/>
          <w:lang w:val="en-GB"/>
        </w:rPr>
        <w:t xml:space="preserve"> </w:t>
      </w:r>
      <w:r w:rsidR="00F2030A" w:rsidRPr="00A72B8A">
        <w:rPr>
          <w:sz w:val="18"/>
          <w:szCs w:val="18"/>
          <w:lang w:val="en-GB"/>
        </w:rPr>
        <w:t xml:space="preserve">and were originally introduced as a </w:t>
      </w:r>
      <w:r w:rsidR="00D372F0" w:rsidRPr="00A72B8A">
        <w:rPr>
          <w:sz w:val="18"/>
          <w:szCs w:val="18"/>
          <w:lang w:val="en-GB"/>
        </w:rPr>
        <w:t>tool</w:t>
      </w:r>
      <w:r w:rsidR="00F2030A" w:rsidRPr="00A72B8A">
        <w:rPr>
          <w:sz w:val="18"/>
          <w:szCs w:val="18"/>
          <w:lang w:val="en-GB"/>
        </w:rPr>
        <w:t xml:space="preserve"> to control the excitability of neurons. During </w:t>
      </w:r>
      <w:r w:rsidR="00F7100A" w:rsidRPr="00A72B8A">
        <w:rPr>
          <w:sz w:val="18"/>
          <w:szCs w:val="18"/>
          <w:lang w:val="en-GB"/>
        </w:rPr>
        <w:t xml:space="preserve">the </w:t>
      </w:r>
      <w:r w:rsidR="00F2030A" w:rsidRPr="00A72B8A">
        <w:rPr>
          <w:sz w:val="18"/>
          <w:szCs w:val="18"/>
          <w:lang w:val="en-GB"/>
        </w:rPr>
        <w:t>last few years, this</w:t>
      </w:r>
      <w:r w:rsidR="00D372F0" w:rsidRPr="00A72B8A">
        <w:rPr>
          <w:sz w:val="18"/>
          <w:szCs w:val="18"/>
          <w:lang w:val="en-GB"/>
        </w:rPr>
        <w:t xml:space="preserve"> has been</w:t>
      </w:r>
      <w:r w:rsidR="00F2030A" w:rsidRPr="00A72B8A">
        <w:rPr>
          <w:sz w:val="18"/>
          <w:szCs w:val="18"/>
          <w:lang w:val="en-GB"/>
        </w:rPr>
        <w:t xml:space="preserve"> expanded to cover other cellular functions, such as motility, prol</w:t>
      </w:r>
      <w:r w:rsidR="00F7100A" w:rsidRPr="00A72B8A">
        <w:rPr>
          <w:sz w:val="18"/>
          <w:szCs w:val="18"/>
          <w:lang w:val="en-GB"/>
        </w:rPr>
        <w:t xml:space="preserve">iferation and gene expression. Therefore, </w:t>
      </w:r>
      <w:proofErr w:type="spellStart"/>
      <w:r w:rsidR="00F7100A" w:rsidRPr="00A72B8A">
        <w:rPr>
          <w:sz w:val="18"/>
          <w:szCs w:val="18"/>
          <w:lang w:val="en-GB"/>
        </w:rPr>
        <w:t>o</w:t>
      </w:r>
      <w:r w:rsidR="00F2030A" w:rsidRPr="00A72B8A">
        <w:rPr>
          <w:sz w:val="18"/>
          <w:szCs w:val="18"/>
          <w:lang w:val="en-GB"/>
        </w:rPr>
        <w:t>ptogenetics</w:t>
      </w:r>
      <w:proofErr w:type="spellEnd"/>
      <w:r w:rsidR="00F2030A" w:rsidRPr="00A72B8A">
        <w:rPr>
          <w:sz w:val="18"/>
          <w:szCs w:val="18"/>
          <w:lang w:val="en-GB"/>
        </w:rPr>
        <w:t xml:space="preserve"> is based on the genetic expression of light-sensitive proteins</w:t>
      </w:r>
      <w:r w:rsidR="000844FC" w:rsidRPr="00A72B8A">
        <w:rPr>
          <w:sz w:val="18"/>
          <w:szCs w:val="18"/>
          <w:lang w:val="en-GB"/>
        </w:rPr>
        <w:t xml:space="preserve"> </w:t>
      </w:r>
      <w:r w:rsidR="00F2030A" w:rsidRPr="00A72B8A">
        <w:rPr>
          <w:sz w:val="18"/>
          <w:szCs w:val="18"/>
          <w:lang w:val="en-GB"/>
        </w:rPr>
        <w:t xml:space="preserve">and the binding of the </w:t>
      </w:r>
      <w:proofErr w:type="spellStart"/>
      <w:r w:rsidR="00F2030A" w:rsidRPr="00A72B8A">
        <w:rPr>
          <w:sz w:val="18"/>
          <w:szCs w:val="18"/>
          <w:lang w:val="en-GB"/>
        </w:rPr>
        <w:t>photoisomerisable</w:t>
      </w:r>
      <w:proofErr w:type="spellEnd"/>
      <w:r w:rsidR="00F2030A" w:rsidRPr="00A72B8A">
        <w:rPr>
          <w:sz w:val="18"/>
          <w:szCs w:val="18"/>
          <w:lang w:val="en-GB"/>
        </w:rPr>
        <w:t xml:space="preserve"> molecule all-</w:t>
      </w:r>
      <w:r w:rsidR="00F2030A" w:rsidRPr="00A72B8A">
        <w:rPr>
          <w:i/>
          <w:sz w:val="18"/>
          <w:szCs w:val="18"/>
          <w:lang w:val="en-GB"/>
        </w:rPr>
        <w:t>trans</w:t>
      </w:r>
      <w:r w:rsidR="00F2030A" w:rsidRPr="00A72B8A">
        <w:rPr>
          <w:sz w:val="18"/>
          <w:szCs w:val="18"/>
          <w:lang w:val="en-GB"/>
        </w:rPr>
        <w:t xml:space="preserve"> retinal, which is available in vertebrate organisms.</w:t>
      </w:r>
      <w:hyperlink w:anchor="_ENREF_7" w:tooltip="Deisseroth, 2010 #111" w:history="1">
        <w:r w:rsidR="00EC4DB7" w:rsidRPr="00A72B8A">
          <w:rPr>
            <w:sz w:val="18"/>
            <w:szCs w:val="18"/>
            <w:lang w:val="en-GB"/>
          </w:rPr>
          <w:fldChar w:fldCharType="begin"/>
        </w:r>
        <w:r w:rsidR="00EC4DB7" w:rsidRPr="00A72B8A">
          <w:rPr>
            <w:sz w:val="18"/>
            <w:szCs w:val="18"/>
            <w:lang w:val="en-GB"/>
          </w:rPr>
          <w:instrText xml:space="preserve"> ADDIN EN.CITE &lt;EndNote&gt;&lt;Cite&gt;&lt;Author&gt;Deisseroth&lt;/Author&gt;&lt;Year&gt;2010&lt;/Year&gt;&lt;RecNum&gt;111&lt;/RecNum&gt;&lt;DisplayText&gt;&lt;style face="superscript"&gt;7&lt;/style&gt;&lt;/DisplayText&gt;&lt;record&gt;&lt;rec-number&gt;111&lt;/rec-number&gt;&lt;foreign-keys&gt;&lt;key app="EN" db-id="0f59pzp0w0rer5e2pf9vx2s0aaw99ssx92ad" timestamp="1539775916"&gt;111&lt;/key&gt;&lt;/foreign-keys&gt;&lt;ref-type name="Journal Article"&gt;17&lt;/ref-type&gt;&lt;contributors&gt;&lt;authors&gt;&lt;author&gt;Deisseroth, Karl&lt;/author&gt;&lt;/authors&gt;&lt;/contributors&gt;&lt;titles&gt;&lt;title&gt;Optogenetics&lt;/title&gt;&lt;secondary-title&gt;Nature Methods&lt;/secondary-title&gt;&lt;/titles&gt;&lt;periodical&gt;&lt;full-title&gt;Nature methods&lt;/full-title&gt;&lt;/periodical&gt;&lt;pages&gt;26&lt;/pages&gt;&lt;volume&gt;8&lt;/volume&gt;&lt;dates&gt;&lt;year&gt;2010&lt;/year&gt;&lt;pub-dates&gt;&lt;date&gt;12/20/online&lt;/date&gt;&lt;/pub-dates&gt;&lt;/dates&gt;&lt;publisher&gt;Nature Publishing Group, a division of Macmillan Publishers Limited. All Rights Reserved.&lt;/publisher&gt;&lt;urls&gt;&lt;related-urls&gt;&lt;url&gt;http://dx.doi.org/10.1038/nmeth.f.324&lt;/url&gt;&lt;/related-urls&gt;&lt;/urls&gt;&lt;electronic-resource-num&gt;10.1038/nmeth.f.324&lt;/electronic-resource-num&gt;&lt;/record&gt;&lt;/Cite&gt;&lt;/EndNote&gt;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7</w:t>
        </w:r>
        <w:r w:rsidR="00EC4DB7" w:rsidRPr="00A72B8A">
          <w:rPr>
            <w:sz w:val="18"/>
            <w:szCs w:val="18"/>
            <w:lang w:val="en-GB"/>
          </w:rPr>
          <w:fldChar w:fldCharType="end"/>
        </w:r>
      </w:hyperlink>
      <w:r w:rsidR="00531999" w:rsidRPr="00A72B8A">
        <w:rPr>
          <w:sz w:val="18"/>
          <w:szCs w:val="18"/>
          <w:lang w:val="en-GB"/>
        </w:rPr>
        <w:t xml:space="preserve"> </w:t>
      </w:r>
      <w:r w:rsidR="00F2030A" w:rsidRPr="00A72B8A">
        <w:rPr>
          <w:sz w:val="18"/>
          <w:szCs w:val="18"/>
          <w:lang w:val="en-GB"/>
        </w:rPr>
        <w:t xml:space="preserve">The enormous impact, technical advantages and versatility demonstrated by </w:t>
      </w:r>
      <w:proofErr w:type="spellStart"/>
      <w:r w:rsidR="00F2030A" w:rsidRPr="00A72B8A">
        <w:rPr>
          <w:sz w:val="18"/>
          <w:szCs w:val="18"/>
          <w:lang w:val="en-GB"/>
        </w:rPr>
        <w:t>optogenetics</w:t>
      </w:r>
      <w:proofErr w:type="spellEnd"/>
      <w:r w:rsidR="00F2030A" w:rsidRPr="00A72B8A">
        <w:rPr>
          <w:sz w:val="18"/>
          <w:szCs w:val="18"/>
          <w:lang w:val="en-GB"/>
        </w:rPr>
        <w:t xml:space="preserve"> in animal research have raised expectations of direct transfer to therapeutic uses in humans. </w:t>
      </w:r>
    </w:p>
    <w:p w14:paraId="1DAE07CA" w14:textId="1FF45FE6" w:rsidR="00531999" w:rsidRPr="00A72B8A" w:rsidRDefault="00F2030A" w:rsidP="007E1194">
      <w:pPr>
        <w:spacing w:after="120" w:line="276" w:lineRule="auto"/>
        <w:jc w:val="both"/>
        <w:rPr>
          <w:sz w:val="18"/>
          <w:szCs w:val="18"/>
          <w:lang w:val="en-GB"/>
        </w:rPr>
      </w:pPr>
      <w:proofErr w:type="spellStart"/>
      <w:r w:rsidRPr="00A72B8A">
        <w:rPr>
          <w:sz w:val="18"/>
          <w:szCs w:val="18"/>
          <w:lang w:val="en-GB"/>
        </w:rPr>
        <w:t>Photopharmacology</w:t>
      </w:r>
      <w:proofErr w:type="spellEnd"/>
      <w:r w:rsidRPr="00A72B8A">
        <w:rPr>
          <w:sz w:val="18"/>
          <w:szCs w:val="18"/>
          <w:lang w:val="en-GB"/>
        </w:rPr>
        <w:t xml:space="preserve"> (also called </w:t>
      </w:r>
      <w:proofErr w:type="spellStart"/>
      <w:r w:rsidRPr="00A72B8A">
        <w:rPr>
          <w:sz w:val="18"/>
          <w:szCs w:val="18"/>
          <w:lang w:val="en-GB"/>
        </w:rPr>
        <w:t>optopharmacology</w:t>
      </w:r>
      <w:proofErr w:type="spellEnd"/>
      <w:r w:rsidRPr="00A72B8A">
        <w:rPr>
          <w:sz w:val="18"/>
          <w:szCs w:val="18"/>
          <w:lang w:val="en-GB"/>
        </w:rPr>
        <w:t xml:space="preserve">) consists in the development of light-regulated small molecules acting as receptor agonists, antagonists </w:t>
      </w:r>
      <w:r w:rsidR="008A3761" w:rsidRPr="00A72B8A">
        <w:rPr>
          <w:sz w:val="18"/>
          <w:szCs w:val="18"/>
          <w:lang w:val="en-GB"/>
        </w:rPr>
        <w:t>or</w:t>
      </w:r>
      <w:r w:rsidRPr="00A72B8A">
        <w:rPr>
          <w:sz w:val="18"/>
          <w:szCs w:val="18"/>
          <w:lang w:val="en-GB"/>
        </w:rPr>
        <w:t xml:space="preserve"> modulators.</w:t>
      </w:r>
      <w:hyperlink w:anchor="_ENREF_8" w:tooltip="Lerch, 2016 #115" w:history="1">
        <w:r w:rsidR="00EC4DB7" w:rsidRPr="00A72B8A">
          <w:rPr>
            <w:sz w:val="18"/>
            <w:szCs w:val="18"/>
            <w:lang w:val="en-GB"/>
          </w:rPr>
          <w:fldChar w:fldCharType="begin">
            <w:fldData xml:space="preserve">PEVuZE5vdGU+PENpdGU+PEF1dGhvcj5MZXJjaDwvQXV0aG9yPjxZZWFyPjIwMTY8L1llYXI+PFJl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</w:fldData>
          </w:fldChar>
        </w:r>
        <w:r w:rsidR="00EC4DB7" w:rsidRPr="00A72B8A">
          <w:rPr>
            <w:sz w:val="18"/>
            <w:szCs w:val="18"/>
            <w:lang w:val="en-GB"/>
          </w:rPr>
          <w:instrText xml:space="preserve"> ADDIN EN.CITE </w:instrText>
        </w:r>
        <w:r w:rsidR="00EC4DB7" w:rsidRPr="00A72B8A">
          <w:rPr>
            <w:sz w:val="18"/>
            <w:szCs w:val="18"/>
            <w:lang w:val="en-GB"/>
          </w:rPr>
          <w:fldChar w:fldCharType="begin">
            <w:fldData xml:space="preserve">PEVuZE5vdGU+PENpdGU+PEF1dGhvcj5MZXJjaDwvQXV0aG9yPjxZZWFyPjIwMTY8L1llYXI+PFJl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</w:fldData>
          </w:fldChar>
        </w:r>
        <w:r w:rsidR="00EC4DB7" w:rsidRPr="00A72B8A">
          <w:rPr>
            <w:sz w:val="18"/>
            <w:szCs w:val="18"/>
            <w:lang w:val="en-GB"/>
          </w:rPr>
          <w:instrText xml:space="preserve"> ADDIN EN.CITE.DATA </w:instrText>
        </w:r>
        <w:r w:rsidR="00EC4DB7" w:rsidRPr="00A72B8A">
          <w:rPr>
            <w:sz w:val="18"/>
            <w:szCs w:val="18"/>
            <w:lang w:val="en-GB"/>
          </w:rPr>
        </w:r>
        <w:r w:rsidR="00EC4DB7" w:rsidRPr="00A72B8A">
          <w:rPr>
            <w:sz w:val="18"/>
            <w:szCs w:val="18"/>
            <w:lang w:val="en-GB"/>
          </w:rPr>
          <w:fldChar w:fldCharType="end"/>
        </w:r>
        <w:r w:rsidR="00EC4DB7" w:rsidRPr="00A72B8A">
          <w:rPr>
            <w:sz w:val="18"/>
            <w:szCs w:val="18"/>
            <w:lang w:val="en-GB"/>
          </w:rPr>
        </w:r>
        <w:r w:rsidR="00EC4DB7" w:rsidRPr="00A72B8A">
          <w:rPr>
            <w:sz w:val="18"/>
            <w:szCs w:val="18"/>
            <w:lang w:val="en-GB"/>
          </w:rPr>
          <w:fldChar w:fldCharType="separate"/>
        </w:r>
        <w:r w:rsidR="00EC4DB7" w:rsidRPr="00A72B8A">
          <w:rPr>
            <w:noProof/>
            <w:sz w:val="18"/>
            <w:szCs w:val="18"/>
            <w:vertAlign w:val="superscript"/>
            <w:lang w:val="en-GB"/>
          </w:rPr>
          <w:t>8-11</w:t>
        </w:r>
        <w:r w:rsidR="00EC4DB7" w:rsidRPr="00A72B8A">
          <w:rPr>
            <w:sz w:val="18"/>
            <w:szCs w:val="18"/>
            <w:lang w:val="en-GB"/>
          </w:rPr>
          <w:fldChar w:fldCharType="end"/>
        </w:r>
      </w:hyperlink>
      <w:r w:rsidR="00531999" w:rsidRPr="00A72B8A">
        <w:rPr>
          <w:sz w:val="18"/>
          <w:szCs w:val="18"/>
          <w:lang w:val="en-GB"/>
        </w:rPr>
        <w:t xml:space="preserve"> </w:t>
      </w:r>
      <w:r w:rsidRPr="00A72B8A">
        <w:rPr>
          <w:sz w:val="18"/>
          <w:szCs w:val="18"/>
          <w:lang w:val="en-GB"/>
        </w:rPr>
        <w:t xml:space="preserve">It offers a powerful complement and alternative to </w:t>
      </w:r>
      <w:proofErr w:type="spellStart"/>
      <w:r w:rsidRPr="00A72B8A">
        <w:rPr>
          <w:sz w:val="18"/>
          <w:szCs w:val="18"/>
          <w:lang w:val="en-GB"/>
        </w:rPr>
        <w:t>optogenetics</w:t>
      </w:r>
      <w:proofErr w:type="spellEnd"/>
      <w:r w:rsidR="00D658D1" w:rsidRPr="00A72B8A">
        <w:fldChar w:fldCharType="begin"/>
      </w:r>
      <w:r w:rsidR="00D658D1" w:rsidRPr="00A72B8A">
        <w:rPr>
          <w:lang w:val="en-US"/>
        </w:rPr>
        <w:instrText xml:space="preserve"> HYPERLINK \l "_ENREF_12" \o "Kramer, 2013 #92" </w:instrText>
      </w:r>
      <w:r w:rsidR="00D658D1" w:rsidRPr="00A72B8A">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&lt;EndNote&gt;&lt;Cite&gt;&lt;Author&gt;Kramer&lt;/Author&gt;&lt;Year&gt;2013&lt;/Year&gt;&lt;RecNum&gt;92&lt;/RecNum&gt;&lt;DisplayText&gt;&lt;style face="superscript"&gt;12&lt;/style&gt;&lt;/DisplayText&gt;&lt;record&gt;&lt;rec-number&gt;92&lt;/rec-number&gt;&lt;foreign-keys&gt;&lt;key app="EN" db-id="0f59pzp0w0rer5e2pf9vx2s0aaw99ssx92ad" timestamp="1539599708"&gt;92&lt;/key&gt;&lt;/foreign-keys&gt;&lt;ref-type name="Journal Article"&gt;17&lt;/ref-type&gt;&lt;contributors&gt;&lt;authors&gt;&lt;author&gt;Kramer, Richard H.&lt;/author&gt;&lt;author&gt;Mourot, Alexandre&lt;/author&gt;&lt;author&gt;Adesnik, Hillel&lt;/author&gt;&lt;/authors&gt;&lt;/contributors&gt;&lt;titles&gt;&lt;title&gt;Optogenetic pharmacology for control of native neuronal signaling proteins&lt;/title&gt;&lt;secondary-title&gt;Nature neuroscience&lt;/secondary-title&gt;&lt;/titles&gt;&lt;periodical&gt;&lt;full-title&gt;Nature neuroscience&lt;/full-title&gt;&lt;/periodical&gt;&lt;pages&gt;816-823&lt;/pages&gt;&lt;volume&gt;16&lt;/volume&gt;&lt;number&gt;7&lt;/number&gt;&lt;dates&gt;&lt;year&gt;2013&lt;/year&gt;&lt;pub-dates&gt;&lt;date&gt;06/25&lt;/date&gt;&lt;/pub-dates&gt;&lt;/dates&gt;&lt;isbn&gt;1097-6256&amp;#xD;1546-1726&lt;/isbn&gt;&lt;accession-num&gt;PMC4963006&lt;/accession-num&gt;&lt;urls&gt;&lt;related-urls&gt;&lt;url&gt;http://www.ncbi.nlm.nih.gov/pmc/articles/PMC4963006/&lt;/url&gt;&lt;/related-urls&gt;&lt;/urls&gt;&lt;electronic-resource-num&gt;10.1038/nn.3424&lt;/electronic-resource-num&gt;&lt;remote-database-name&gt;PMC&lt;/remote-database-nam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12</w:t>
      </w:r>
      <w:r w:rsidR="00EC4DB7" w:rsidRPr="00A72B8A">
        <w:rPr>
          <w:sz w:val="18"/>
          <w:szCs w:val="18"/>
          <w:lang w:val="en-GB"/>
        </w:rPr>
        <w:fldChar w:fldCharType="end"/>
      </w:r>
      <w:r w:rsidR="00D658D1" w:rsidRPr="00A72B8A">
        <w:rPr>
          <w:sz w:val="18"/>
          <w:szCs w:val="18"/>
          <w:lang w:val="en-GB"/>
        </w:rPr>
        <w:fldChar w:fldCharType="end"/>
      </w:r>
      <w:r w:rsidR="00531999" w:rsidRPr="00A72B8A">
        <w:rPr>
          <w:sz w:val="18"/>
          <w:szCs w:val="18"/>
          <w:lang w:val="en-GB"/>
        </w:rPr>
        <w:t xml:space="preserve"> </w:t>
      </w:r>
      <w:r w:rsidRPr="00A72B8A">
        <w:rPr>
          <w:sz w:val="18"/>
          <w:szCs w:val="18"/>
          <w:lang w:val="en-GB"/>
        </w:rPr>
        <w:t>having the advantage of being operative on endog</w:t>
      </w:r>
      <w:r w:rsidR="00FA3F85" w:rsidRPr="00A72B8A">
        <w:rPr>
          <w:sz w:val="18"/>
          <w:szCs w:val="18"/>
          <w:lang w:val="en-GB"/>
        </w:rPr>
        <w:t xml:space="preserve">enous receptors without </w:t>
      </w:r>
      <w:r w:rsidRPr="00A72B8A">
        <w:rPr>
          <w:sz w:val="18"/>
          <w:szCs w:val="18"/>
          <w:lang w:val="en-GB"/>
        </w:rPr>
        <w:t xml:space="preserve">genetic manipulation and has been </w:t>
      </w:r>
      <w:r w:rsidR="00392BAE" w:rsidRPr="00A72B8A">
        <w:rPr>
          <w:sz w:val="18"/>
          <w:szCs w:val="18"/>
          <w:lang w:val="en-GB"/>
        </w:rPr>
        <w:t>successfully</w:t>
      </w:r>
      <w:r w:rsidRPr="00A72B8A">
        <w:rPr>
          <w:sz w:val="18"/>
          <w:szCs w:val="18"/>
          <w:lang w:val="en-GB"/>
        </w:rPr>
        <w:t xml:space="preserve"> used in cells and in living organisms.</w:t>
      </w:r>
      <w:hyperlink w:anchor="_ENREF_13" w:tooltip="Hüll, 2018 #4" w:history="1">
        <w:r w:rsidR="00EC4DB7" w:rsidRPr="00A72B8A">
          <w:rPr>
            <w:sz w:val="18"/>
            <w:szCs w:val="18"/>
            <w:lang w:val="en-GB"/>
          </w:rPr>
          <w:fldChar w:fldCharType="begin"/>
        </w:r>
        <w:r w:rsidR="00EC4DB7" w:rsidRPr="00A72B8A">
          <w:rPr>
            <w:sz w:val="18"/>
            <w:szCs w:val="18"/>
            <w:lang w:val="en-GB"/>
          </w:rPr>
          <w:instrText xml:space="preserve"> ADDIN EN.CITE &lt;EndNote&gt;&lt;Cite&gt;&lt;Author&gt;Hüll&lt;/Author&gt;&lt;Year&gt;2018&lt;/Year&gt;&lt;RecNum&gt;4&lt;/RecNum&gt;&lt;DisplayText&gt;&lt;style face="superscript"&gt;13&lt;/style&gt;&lt;/DisplayText&gt;&lt;record&gt;&lt;rec-number&gt;4&lt;/rec-number&gt;&lt;foreign-keys&gt;&lt;key app="EN" db-id="0f59pzp0w0rer5e2pf9vx2s0aaw99ssx92ad" timestamp="1539193507"&gt;4&lt;/key&gt;&lt;/foreign-keys&gt;&lt;ref-type name="Journal Article"&gt;17&lt;/ref-type&gt;&lt;contributors&gt;&lt;authors&gt;&lt;author&gt;Hüll, Katharina&lt;/author&gt;&lt;author&gt;Morstein, Johannes&lt;/author&gt;&lt;author&gt;Trauner, Dirk&lt;/author&gt;&lt;/authors&gt;&lt;/contributors&gt;&lt;titles&gt;&lt;title&gt;In Vivo Photopharmacology&lt;/title&gt;&lt;secondary-title&gt;Chemical Reviews&lt;/secondary-title&gt;&lt;/titles&gt;&lt;periodical&gt;&lt;full-title&gt;Chemical Reviews&lt;/full-title&gt;&lt;/periodical&gt;&lt;dates&gt;&lt;year&gt;2018&lt;/year&gt;&lt;pub-dates&gt;&lt;date&gt;2018/07/09&lt;/date&gt;&lt;/pub-dates&gt;&lt;/dates&gt;&lt;publisher&gt;American Chemical Society&lt;/publisher&gt;&lt;isbn&gt;0009-2665&lt;/isbn&gt;&lt;urls&gt;&lt;related-urls&gt;&lt;url&gt;https://doi.org/10.1021/acs.chemrev.8b00037&lt;/url&gt;&lt;/related-urls&gt;&lt;/urls&gt;&lt;electronic-resource-num&gt;10.1021/acs.chemrev.8b00037&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13</w:t>
        </w:r>
        <w:r w:rsidR="00EC4DB7" w:rsidRPr="00A72B8A">
          <w:rPr>
            <w:sz w:val="18"/>
            <w:szCs w:val="18"/>
            <w:lang w:val="en-GB"/>
          </w:rPr>
          <w:fldChar w:fldCharType="end"/>
        </w:r>
      </w:hyperlink>
      <w:r w:rsidR="00EF6CDD" w:rsidRPr="00A72B8A">
        <w:rPr>
          <w:sz w:val="18"/>
          <w:szCs w:val="18"/>
          <w:lang w:val="en-GB"/>
        </w:rPr>
        <w:t xml:space="preserve"> In</w:t>
      </w:r>
      <w:r w:rsidR="00C44A4F" w:rsidRPr="00A72B8A">
        <w:rPr>
          <w:sz w:val="18"/>
          <w:szCs w:val="18"/>
          <w:lang w:val="en-GB"/>
        </w:rPr>
        <w:t xml:space="preserve"> addition, </w:t>
      </w:r>
      <w:r w:rsidR="00EF6CDD" w:rsidRPr="00A72B8A">
        <w:rPr>
          <w:sz w:val="18"/>
          <w:szCs w:val="18"/>
          <w:lang w:val="en-GB"/>
        </w:rPr>
        <w:t>the</w:t>
      </w:r>
      <w:r w:rsidR="000E4010" w:rsidRPr="00A72B8A">
        <w:rPr>
          <w:sz w:val="18"/>
          <w:szCs w:val="18"/>
          <w:lang w:val="en-GB"/>
        </w:rPr>
        <w:t xml:space="preserve"> third approach known as </w:t>
      </w:r>
      <w:r w:rsidR="00A056EE" w:rsidRPr="00A72B8A">
        <w:rPr>
          <w:sz w:val="18"/>
          <w:szCs w:val="18"/>
          <w:lang w:val="en-GB"/>
        </w:rPr>
        <w:t>tethered</w:t>
      </w:r>
      <w:r w:rsidR="00366D93" w:rsidRPr="00A72B8A">
        <w:rPr>
          <w:sz w:val="18"/>
          <w:szCs w:val="18"/>
          <w:lang w:val="en-GB"/>
        </w:rPr>
        <w:t xml:space="preserve"> </w:t>
      </w:r>
      <w:proofErr w:type="spellStart"/>
      <w:r w:rsidR="00A056EE" w:rsidRPr="00A72B8A">
        <w:rPr>
          <w:sz w:val="18"/>
          <w:szCs w:val="18"/>
          <w:lang w:val="en-GB"/>
        </w:rPr>
        <w:t>photo</w:t>
      </w:r>
      <w:r w:rsidR="00366D93" w:rsidRPr="00A72B8A">
        <w:rPr>
          <w:sz w:val="18"/>
          <w:szCs w:val="18"/>
          <w:lang w:val="en-GB"/>
        </w:rPr>
        <w:t>pharmacology</w:t>
      </w:r>
      <w:proofErr w:type="spellEnd"/>
      <w:r w:rsidR="00366D93" w:rsidRPr="00A72B8A">
        <w:rPr>
          <w:sz w:val="18"/>
          <w:szCs w:val="18"/>
          <w:lang w:val="en-GB"/>
        </w:rPr>
        <w:t xml:space="preserve"> that combines genetics and</w:t>
      </w:r>
      <w:r w:rsidR="00913F98" w:rsidRPr="00A72B8A">
        <w:rPr>
          <w:sz w:val="18"/>
          <w:szCs w:val="18"/>
          <w:lang w:val="en-GB"/>
        </w:rPr>
        <w:t xml:space="preserve"> covalent</w:t>
      </w:r>
      <w:r w:rsidR="00366D93" w:rsidRPr="00A72B8A">
        <w:rPr>
          <w:sz w:val="18"/>
          <w:szCs w:val="18"/>
          <w:lang w:val="en-GB"/>
        </w:rPr>
        <w:t xml:space="preserve"> light operated ligands has been developed</w:t>
      </w:r>
      <w:r w:rsidR="003D4B6C" w:rsidRPr="00A72B8A">
        <w:rPr>
          <w:sz w:val="18"/>
          <w:szCs w:val="18"/>
          <w:lang w:val="en-GB"/>
        </w:rPr>
        <w:t xml:space="preserve"> for specific studies</w:t>
      </w:r>
      <w:r w:rsidR="00366D93" w:rsidRPr="00A72B8A">
        <w:rPr>
          <w:sz w:val="18"/>
          <w:szCs w:val="18"/>
          <w:lang w:val="en-GB"/>
        </w:rPr>
        <w:t>.</w:t>
      </w:r>
      <w:hyperlink w:anchor="_ENREF_14" w:tooltip="Leippe, 2017 #91" w:history="1">
        <w:r w:rsidR="00EC4DB7" w:rsidRPr="00A72B8A">
          <w:rPr>
            <w:sz w:val="18"/>
            <w:szCs w:val="18"/>
            <w:lang w:val="en-GB"/>
          </w:rPr>
          <w:fldChar w:fldCharType="begin"/>
        </w:r>
        <w:r w:rsidR="00EC4DB7" w:rsidRPr="00A72B8A">
          <w:rPr>
            <w:sz w:val="18"/>
            <w:szCs w:val="18"/>
            <w:lang w:val="en-GB"/>
          </w:rPr>
          <w:instrText xml:space="preserve"> ADDIN EN.CITE &lt;EndNote&gt;&lt;Cite&gt;&lt;Author&gt;Leippe&lt;/Author&gt;&lt;Year&gt;2017&lt;/Year&gt;&lt;RecNum&gt;91&lt;/RecNum&gt;&lt;DisplayText&gt;&lt;style face="superscript"&gt;14&lt;/style&gt;&lt;/DisplayText&gt;&lt;record&gt;&lt;rec-number&gt;91&lt;/rec-number&gt;&lt;foreign-keys&gt;&lt;key app="EN" db-id="0f59pzp0w0rer5e2pf9vx2s0aaw99ssx92ad" timestamp="1539599576"&gt;91&lt;/key&gt;&lt;/foreign-keys&gt;&lt;ref-type name="Journal Article"&gt;17&lt;/ref-type&gt;&lt;contributors&gt;&lt;authors&gt;&lt;author&gt;Leippe, Philipp&lt;/author&gt;&lt;author&gt;Koehler Leman, Julia&lt;/author&gt;&lt;author&gt;Trauner, Dirk&lt;/author&gt;&lt;/authors&gt;&lt;/contributors&gt;&lt;titles&gt;&lt;title&gt;Specificity and Speed: Tethered Photopharmacology&lt;/title&gt;&lt;secondary-title&gt;Biochemistry&lt;/secondary-title&gt;&lt;/titles&gt;&lt;periodical&gt;&lt;full-title&gt;Biochemistry&lt;/full-title&gt;&lt;/periodical&gt;&lt;pages&gt;5214-5220&lt;/pages&gt;&lt;volume&gt;56&lt;/volume&gt;&lt;number&gt;39&lt;/number&gt;&lt;dates&gt;&lt;year&gt;2017&lt;/year&gt;&lt;pub-dates&gt;&lt;date&gt;2017/10/03&lt;/date&gt;&lt;/pub-dates&gt;&lt;/dates&gt;&lt;publisher&gt;American Chemical Society&lt;/publisher&gt;&lt;isbn&gt;0006-2960&lt;/isbn&gt;&lt;urls&gt;&lt;related-urls&gt;&lt;url&gt;https://doi.org/10.1021/acs.biochem.7b00687&lt;/url&gt;&lt;/related-urls&gt;&lt;/urls&gt;&lt;electronic-resource-num&gt;10.1021/acs.biochem.7b00687&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14</w:t>
        </w:r>
        <w:r w:rsidR="00EC4DB7" w:rsidRPr="00A72B8A">
          <w:rPr>
            <w:sz w:val="18"/>
            <w:szCs w:val="18"/>
            <w:lang w:val="en-GB"/>
          </w:rPr>
          <w:fldChar w:fldCharType="end"/>
        </w:r>
      </w:hyperlink>
    </w:p>
    <w:p w14:paraId="2588F80A" w14:textId="77777777" w:rsidR="00C6579B" w:rsidRPr="00A72B8A" w:rsidRDefault="00F2030A" w:rsidP="007E1194">
      <w:pPr>
        <w:spacing w:after="120" w:line="276" w:lineRule="auto"/>
        <w:jc w:val="both"/>
        <w:rPr>
          <w:sz w:val="18"/>
          <w:szCs w:val="18"/>
          <w:lang w:val="en-GB"/>
        </w:rPr>
      </w:pPr>
      <w:proofErr w:type="spellStart"/>
      <w:r w:rsidRPr="00A72B8A">
        <w:rPr>
          <w:sz w:val="18"/>
          <w:szCs w:val="18"/>
          <w:lang w:val="en-GB"/>
        </w:rPr>
        <w:t>Photopharmacology</w:t>
      </w:r>
      <w:proofErr w:type="spellEnd"/>
      <w:r w:rsidR="00913F98" w:rsidRPr="00A72B8A">
        <w:rPr>
          <w:sz w:val="18"/>
          <w:szCs w:val="18"/>
          <w:lang w:val="en-GB"/>
        </w:rPr>
        <w:t xml:space="preserve"> </w:t>
      </w:r>
      <w:r w:rsidRPr="00A72B8A">
        <w:rPr>
          <w:sz w:val="18"/>
          <w:szCs w:val="18"/>
          <w:lang w:val="en-GB"/>
        </w:rPr>
        <w:t>operate</w:t>
      </w:r>
      <w:r w:rsidR="003D4B6C" w:rsidRPr="00A72B8A">
        <w:rPr>
          <w:sz w:val="18"/>
          <w:szCs w:val="18"/>
          <w:lang w:val="en-GB"/>
        </w:rPr>
        <w:t>s</w:t>
      </w:r>
      <w:r w:rsidRPr="00A72B8A">
        <w:rPr>
          <w:sz w:val="18"/>
          <w:szCs w:val="18"/>
          <w:lang w:val="en-GB"/>
        </w:rPr>
        <w:t xml:space="preserve"> over defined protein receptors and permit</w:t>
      </w:r>
      <w:r w:rsidR="008A3761" w:rsidRPr="00A72B8A">
        <w:rPr>
          <w:sz w:val="18"/>
          <w:szCs w:val="18"/>
          <w:lang w:val="en-GB"/>
        </w:rPr>
        <w:t>s</w:t>
      </w:r>
      <w:r w:rsidRPr="00A72B8A">
        <w:rPr>
          <w:sz w:val="18"/>
          <w:szCs w:val="18"/>
          <w:lang w:val="en-GB"/>
        </w:rPr>
        <w:t xml:space="preserve"> a real-time link</w:t>
      </w:r>
      <w:r w:rsidR="008A3761" w:rsidRPr="00A72B8A">
        <w:rPr>
          <w:sz w:val="18"/>
          <w:szCs w:val="18"/>
          <w:lang w:val="en-GB"/>
        </w:rPr>
        <w:t xml:space="preserve"> between</w:t>
      </w:r>
      <w:r w:rsidRPr="00A72B8A">
        <w:rPr>
          <w:sz w:val="18"/>
          <w:szCs w:val="18"/>
          <w:lang w:val="en-GB"/>
        </w:rPr>
        <w:t xml:space="preserve"> the activity of a specifically located receptor </w:t>
      </w:r>
      <w:r w:rsidR="008A3761" w:rsidRPr="00A72B8A">
        <w:rPr>
          <w:sz w:val="18"/>
          <w:szCs w:val="18"/>
          <w:lang w:val="en-GB"/>
        </w:rPr>
        <w:t xml:space="preserve">and </w:t>
      </w:r>
      <w:r w:rsidRPr="00A72B8A">
        <w:rPr>
          <w:sz w:val="18"/>
          <w:szCs w:val="18"/>
          <w:lang w:val="en-GB"/>
        </w:rPr>
        <w:t xml:space="preserve">a defined biological or physiological response in cells or living organisms. Unlike </w:t>
      </w:r>
      <w:proofErr w:type="spellStart"/>
      <w:r w:rsidRPr="00A72B8A">
        <w:rPr>
          <w:sz w:val="18"/>
          <w:szCs w:val="18"/>
          <w:lang w:val="en-GB"/>
        </w:rPr>
        <w:t>optogenetics</w:t>
      </w:r>
      <w:proofErr w:type="spellEnd"/>
      <w:r w:rsidRPr="00A72B8A">
        <w:rPr>
          <w:sz w:val="18"/>
          <w:szCs w:val="18"/>
          <w:lang w:val="en-GB"/>
        </w:rPr>
        <w:t>,</w:t>
      </w:r>
      <w:r w:rsidR="003D4B6C" w:rsidRPr="00A72B8A">
        <w:rPr>
          <w:sz w:val="18"/>
          <w:szCs w:val="18"/>
          <w:lang w:val="en-GB"/>
        </w:rPr>
        <w:t xml:space="preserve"> </w:t>
      </w:r>
      <w:proofErr w:type="spellStart"/>
      <w:r w:rsidRPr="00A72B8A">
        <w:rPr>
          <w:sz w:val="18"/>
          <w:szCs w:val="18"/>
          <w:lang w:val="en-GB"/>
        </w:rPr>
        <w:t>photopharmacology</w:t>
      </w:r>
      <w:proofErr w:type="spellEnd"/>
      <w:r w:rsidRPr="00A72B8A">
        <w:rPr>
          <w:sz w:val="18"/>
          <w:szCs w:val="18"/>
          <w:lang w:val="en-GB"/>
        </w:rPr>
        <w:t xml:space="preserve"> involves small molecules that can be validated and approved using standard drug development procedures</w:t>
      </w:r>
      <w:r w:rsidR="00EF6CDD" w:rsidRPr="00A72B8A">
        <w:rPr>
          <w:sz w:val="18"/>
          <w:szCs w:val="18"/>
          <w:lang w:val="en-GB"/>
        </w:rPr>
        <w:t>.</w:t>
      </w:r>
      <w:r w:rsidRPr="00A72B8A">
        <w:rPr>
          <w:sz w:val="18"/>
          <w:szCs w:val="18"/>
          <w:lang w:val="en-GB"/>
        </w:rPr>
        <w:t xml:space="preserve"> Moreover, this approach constitutes a single component that can be applied directly to wild type organisms, including humans. </w:t>
      </w:r>
    </w:p>
    <w:p w14:paraId="613C68FB" w14:textId="182447EC" w:rsidR="00F2030A" w:rsidRPr="00A72B8A" w:rsidRDefault="00C6579B" w:rsidP="007E1194">
      <w:pPr>
        <w:spacing w:after="120" w:line="276" w:lineRule="auto"/>
        <w:jc w:val="both"/>
        <w:rPr>
          <w:sz w:val="18"/>
          <w:szCs w:val="18"/>
          <w:lang w:val="en-GB"/>
        </w:rPr>
      </w:pPr>
      <w:r w:rsidRPr="00A72B8A">
        <w:rPr>
          <w:sz w:val="18"/>
          <w:szCs w:val="18"/>
          <w:lang w:val="en-GB"/>
        </w:rPr>
        <w:t>Therefore, the o</w:t>
      </w:r>
      <w:r w:rsidR="00F2030A" w:rsidRPr="00A72B8A">
        <w:rPr>
          <w:sz w:val="18"/>
          <w:szCs w:val="18"/>
          <w:lang w:val="en-GB"/>
        </w:rPr>
        <w:t xml:space="preserve">ptical control of proteins </w:t>
      </w:r>
      <w:r w:rsidR="00EC3836" w:rsidRPr="00A72B8A">
        <w:rPr>
          <w:sz w:val="18"/>
          <w:szCs w:val="18"/>
          <w:lang w:val="en-GB"/>
        </w:rPr>
        <w:t>has opened up many research possibilities that can be applied to</w:t>
      </w:r>
      <w:r w:rsidR="00F2030A" w:rsidRPr="00A72B8A">
        <w:rPr>
          <w:sz w:val="18"/>
          <w:szCs w:val="18"/>
          <w:lang w:val="en-GB"/>
        </w:rPr>
        <w:t xml:space="preserve"> therapeutic uses</w:t>
      </w:r>
      <w:r w:rsidRPr="00A72B8A">
        <w:rPr>
          <w:sz w:val="18"/>
          <w:szCs w:val="18"/>
          <w:lang w:val="en-GB"/>
        </w:rPr>
        <w:t>. T</w:t>
      </w:r>
      <w:r w:rsidR="00EC3836" w:rsidRPr="00A72B8A">
        <w:rPr>
          <w:sz w:val="18"/>
          <w:szCs w:val="18"/>
          <w:lang w:val="en-GB"/>
        </w:rPr>
        <w:t>hese new avenues</w:t>
      </w:r>
      <w:r w:rsidR="00F2030A" w:rsidRPr="00A72B8A">
        <w:rPr>
          <w:sz w:val="18"/>
          <w:szCs w:val="18"/>
          <w:lang w:val="en-GB"/>
        </w:rPr>
        <w:t xml:space="preserve"> are most likely to be met by </w:t>
      </w:r>
      <w:proofErr w:type="spellStart"/>
      <w:r w:rsidR="00F2030A" w:rsidRPr="00A72B8A">
        <w:rPr>
          <w:sz w:val="18"/>
          <w:szCs w:val="18"/>
          <w:lang w:val="en-GB"/>
        </w:rPr>
        <w:t>photopharmacology</w:t>
      </w:r>
      <w:proofErr w:type="spellEnd"/>
      <w:r w:rsidR="00F2030A" w:rsidRPr="00A72B8A">
        <w:rPr>
          <w:sz w:val="18"/>
          <w:szCs w:val="18"/>
          <w:lang w:val="en-GB"/>
        </w:rPr>
        <w:t xml:space="preserve">, </w:t>
      </w:r>
      <w:r w:rsidR="00EC3836" w:rsidRPr="00A72B8A">
        <w:rPr>
          <w:sz w:val="18"/>
          <w:szCs w:val="18"/>
          <w:lang w:val="en-GB"/>
        </w:rPr>
        <w:t>considering</w:t>
      </w:r>
      <w:r w:rsidR="00F2030A" w:rsidRPr="00A72B8A">
        <w:rPr>
          <w:sz w:val="18"/>
          <w:szCs w:val="18"/>
          <w:lang w:val="en-GB"/>
        </w:rPr>
        <w:t xml:space="preserve"> its competitive advantages compared to </w:t>
      </w:r>
      <w:proofErr w:type="spellStart"/>
      <w:r w:rsidR="00F2030A" w:rsidRPr="00A72B8A">
        <w:rPr>
          <w:sz w:val="18"/>
          <w:szCs w:val="18"/>
          <w:lang w:val="en-GB"/>
        </w:rPr>
        <w:t>optogenetics</w:t>
      </w:r>
      <w:proofErr w:type="spellEnd"/>
      <w:r w:rsidRPr="00A72B8A">
        <w:rPr>
          <w:sz w:val="18"/>
          <w:szCs w:val="18"/>
          <w:lang w:val="en-GB"/>
        </w:rPr>
        <w:t xml:space="preserve"> and conventional pharmacology. Hence, i</w:t>
      </w:r>
      <w:r w:rsidR="00F2030A" w:rsidRPr="00A72B8A">
        <w:rPr>
          <w:sz w:val="18"/>
          <w:szCs w:val="18"/>
          <w:lang w:val="en-GB"/>
        </w:rPr>
        <w:t xml:space="preserve">n this review we will summarize the current status of </w:t>
      </w:r>
      <w:r w:rsidRPr="00A72B8A">
        <w:rPr>
          <w:sz w:val="18"/>
          <w:szCs w:val="18"/>
          <w:lang w:val="en-GB"/>
        </w:rPr>
        <w:t>ir</w:t>
      </w:r>
      <w:r w:rsidR="001B685D" w:rsidRPr="00A72B8A">
        <w:rPr>
          <w:sz w:val="18"/>
          <w:szCs w:val="18"/>
          <w:lang w:val="en-GB"/>
        </w:rPr>
        <w:t>reversible</w:t>
      </w:r>
      <w:r w:rsidRPr="00A72B8A">
        <w:rPr>
          <w:sz w:val="18"/>
          <w:szCs w:val="18"/>
          <w:lang w:val="en-GB"/>
        </w:rPr>
        <w:t xml:space="preserve"> and </w:t>
      </w:r>
      <w:r w:rsidR="001B685D" w:rsidRPr="00A72B8A">
        <w:rPr>
          <w:sz w:val="18"/>
          <w:szCs w:val="18"/>
          <w:lang w:val="en-GB"/>
        </w:rPr>
        <w:t xml:space="preserve">reversible </w:t>
      </w:r>
      <w:r w:rsidR="00F2030A" w:rsidRPr="00A72B8A">
        <w:rPr>
          <w:sz w:val="18"/>
          <w:szCs w:val="18"/>
          <w:lang w:val="en-GB"/>
        </w:rPr>
        <w:t>light operated ligands for the control of GPCR receptor activity.</w:t>
      </w:r>
    </w:p>
    <w:p w14:paraId="65945D97" w14:textId="77777777" w:rsidR="005C1AB2" w:rsidRPr="00A72B8A" w:rsidRDefault="005C1AB2" w:rsidP="007E1194">
      <w:pPr>
        <w:pStyle w:val="Prrafodelista"/>
        <w:numPr>
          <w:ilvl w:val="0"/>
          <w:numId w:val="17"/>
        </w:numPr>
        <w:tabs>
          <w:tab w:val="left" w:pos="810"/>
        </w:tabs>
        <w:spacing w:before="240" w:line="360" w:lineRule="auto"/>
        <w:ind w:left="357" w:hanging="357"/>
        <w:jc w:val="both"/>
        <w:rPr>
          <w:b/>
          <w:sz w:val="18"/>
          <w:szCs w:val="18"/>
          <w:lang w:val="en-GB"/>
        </w:rPr>
      </w:pPr>
      <w:r w:rsidRPr="00A72B8A">
        <w:rPr>
          <w:b/>
          <w:sz w:val="18"/>
          <w:szCs w:val="18"/>
          <w:lang w:val="en-GB"/>
        </w:rPr>
        <w:t>Irreversible strategies</w:t>
      </w:r>
    </w:p>
    <w:p w14:paraId="669A89E3" w14:textId="77777777" w:rsidR="008D5BFB" w:rsidRPr="00A72B8A" w:rsidRDefault="005C1AB2" w:rsidP="001D06FE">
      <w:pPr>
        <w:spacing w:line="276" w:lineRule="auto"/>
        <w:jc w:val="both"/>
        <w:rPr>
          <w:rFonts w:eastAsia="Times New Roman"/>
          <w:sz w:val="18"/>
          <w:lang w:val="en-GB" w:eastAsia="es-ES"/>
        </w:rPr>
      </w:pPr>
      <w:r w:rsidRPr="00A72B8A">
        <w:rPr>
          <w:rFonts w:eastAsia="Times New Roman"/>
          <w:sz w:val="18"/>
          <w:lang w:val="en-GB" w:eastAsia="es-ES"/>
        </w:rPr>
        <w:t xml:space="preserve">The </w:t>
      </w:r>
      <w:proofErr w:type="spellStart"/>
      <w:r w:rsidRPr="00A72B8A">
        <w:rPr>
          <w:rFonts w:eastAsia="Times New Roman"/>
          <w:sz w:val="18"/>
          <w:lang w:val="en-GB" w:eastAsia="es-ES"/>
        </w:rPr>
        <w:t>photopharmacology</w:t>
      </w:r>
      <w:proofErr w:type="spellEnd"/>
      <w:r w:rsidRPr="00A72B8A">
        <w:rPr>
          <w:rFonts w:eastAsia="Times New Roman"/>
          <w:sz w:val="18"/>
          <w:lang w:val="en-GB" w:eastAsia="es-ES"/>
        </w:rPr>
        <w:t xml:space="preserve"> assisted by </w:t>
      </w:r>
      <w:proofErr w:type="spellStart"/>
      <w:r w:rsidRPr="00A72B8A">
        <w:rPr>
          <w:rFonts w:eastAsia="Times New Roman"/>
          <w:sz w:val="18"/>
          <w:lang w:val="en-GB" w:eastAsia="es-ES"/>
        </w:rPr>
        <w:t>photoisomerisable</w:t>
      </w:r>
      <w:proofErr w:type="spellEnd"/>
      <w:r w:rsidRPr="00A72B8A">
        <w:rPr>
          <w:rFonts w:eastAsia="Times New Roman"/>
          <w:sz w:val="18"/>
          <w:lang w:val="en-GB" w:eastAsia="es-ES"/>
        </w:rPr>
        <w:t xml:space="preserve"> compounds constitutes a suitable technique to achieve spatiotemporal control of the biological activity in an irreversible manner. The cage strategy was developed at the end of the 70’s involving </w:t>
      </w:r>
      <w:r w:rsidR="00AC3A87" w:rsidRPr="00A72B8A">
        <w:rPr>
          <w:rFonts w:eastAsia="Times New Roman"/>
          <w:sz w:val="18"/>
          <w:lang w:val="en-GB" w:eastAsia="es-ES"/>
        </w:rPr>
        <w:t xml:space="preserve">the </w:t>
      </w:r>
      <w:r w:rsidRPr="00A72B8A">
        <w:rPr>
          <w:rFonts w:eastAsia="Times New Roman"/>
          <w:sz w:val="18"/>
          <w:lang w:val="en-GB" w:eastAsia="es-ES"/>
        </w:rPr>
        <w:t xml:space="preserve">caged-ligands. These molecules contain a </w:t>
      </w:r>
      <w:proofErr w:type="spellStart"/>
      <w:r w:rsidRPr="00A72B8A">
        <w:rPr>
          <w:rFonts w:eastAsia="Times New Roman"/>
          <w:sz w:val="18"/>
          <w:lang w:val="en-GB" w:eastAsia="es-ES"/>
        </w:rPr>
        <w:t>photoreactive</w:t>
      </w:r>
      <w:proofErr w:type="spellEnd"/>
      <w:r w:rsidRPr="00A72B8A">
        <w:rPr>
          <w:rFonts w:eastAsia="Times New Roman"/>
          <w:sz w:val="18"/>
          <w:lang w:val="en-GB" w:eastAsia="es-ES"/>
        </w:rPr>
        <w:t xml:space="preserve"> moiety covalently attached</w:t>
      </w:r>
      <w:r w:rsidR="007B27FA" w:rsidRPr="00A72B8A">
        <w:rPr>
          <w:rFonts w:eastAsia="Times New Roman"/>
          <w:sz w:val="18"/>
          <w:lang w:val="en-GB" w:eastAsia="es-ES"/>
        </w:rPr>
        <w:t xml:space="preserve"> to</w:t>
      </w:r>
      <w:r w:rsidRPr="00A72B8A">
        <w:rPr>
          <w:rFonts w:eastAsia="Times New Roman"/>
          <w:sz w:val="18"/>
          <w:lang w:val="en-GB" w:eastAsia="es-ES"/>
        </w:rPr>
        <w:t xml:space="preserve"> an active compound in a way that renders the ligand inert to its target receptor.</w:t>
      </w:r>
    </w:p>
    <w:p w14:paraId="07D76617" w14:textId="0782C4B3" w:rsidR="004820D7" w:rsidRPr="00A72B8A" w:rsidRDefault="004820D7" w:rsidP="001D06FE">
      <w:pPr>
        <w:spacing w:line="276" w:lineRule="auto"/>
        <w:jc w:val="both"/>
        <w:rPr>
          <w:rFonts w:eastAsia="Times New Roman"/>
          <w:sz w:val="18"/>
          <w:lang w:val="en-GB" w:eastAsia="es-ES"/>
        </w:rPr>
        <w:sectPr w:rsidR="004820D7" w:rsidRPr="00A72B8A" w:rsidSect="00024EA9">
          <w:type w:val="continuous"/>
          <w:pgSz w:w="11909" w:h="16834" w:code="9"/>
          <w:pgMar w:top="1411" w:right="1138" w:bottom="1411" w:left="1138" w:header="720" w:footer="706" w:gutter="0"/>
          <w:lnNumType w:countBy="5" w:distance="72" w:restart="continuous"/>
          <w:cols w:num="2" w:space="708"/>
          <w:titlePg/>
          <w:docGrid w:linePitch="360"/>
        </w:sectPr>
      </w:pPr>
    </w:p>
    <w:p w14:paraId="6D7439F9" w14:textId="77777777" w:rsidR="004820D7" w:rsidRDefault="004820D7" w:rsidP="004820D7">
      <w:pPr>
        <w:ind w:left="-90"/>
        <w:rPr>
          <w:sz w:val="16"/>
          <w:lang w:val="en-US"/>
        </w:rPr>
      </w:pPr>
      <w:proofErr w:type="gramStart"/>
      <w:r w:rsidRPr="004820D7">
        <w:rPr>
          <w:b/>
          <w:sz w:val="16"/>
          <w:lang w:val="en-US"/>
        </w:rPr>
        <w:lastRenderedPageBreak/>
        <w:t>Table 1.</w:t>
      </w:r>
      <w:proofErr w:type="gramEnd"/>
      <w:r w:rsidRPr="004820D7">
        <w:rPr>
          <w:sz w:val="16"/>
          <w:lang w:val="en-US"/>
        </w:rPr>
        <w:t xml:space="preserve"> </w:t>
      </w:r>
      <w:proofErr w:type="gramStart"/>
      <w:r w:rsidRPr="004820D7">
        <w:rPr>
          <w:sz w:val="16"/>
          <w:lang w:val="en-US"/>
        </w:rPr>
        <w:t>Caged ligands for GPCRs.</w:t>
      </w:r>
      <w:proofErr w:type="gramEnd"/>
      <w:r w:rsidRPr="004820D7">
        <w:rPr>
          <w:sz w:val="16"/>
          <w:lang w:val="en-US"/>
        </w:rPr>
        <w:t xml:space="preserve"> </w:t>
      </w:r>
    </w:p>
    <w:p w14:paraId="1EE0F973" w14:textId="77777777" w:rsidR="00F15BAC" w:rsidRPr="004820D7" w:rsidRDefault="00F15BAC" w:rsidP="004820D7">
      <w:pPr>
        <w:ind w:left="-90"/>
        <w:rPr>
          <w:sz w:val="16"/>
          <w:lang w:val="en-US"/>
        </w:rPr>
      </w:pPr>
    </w:p>
    <w:tbl>
      <w:tblPr>
        <w:tblStyle w:val="Tablaconcuadrcula"/>
        <w:tblW w:w="5000" w:type="pct"/>
        <w:tblBorders>
          <w:top w:val="single" w:sz="4" w:space="0" w:color="000000" w:themeColor="text1"/>
          <w:left w:val="none" w:sz="0" w:space="0" w:color="auto"/>
          <w:bottom w:val="single" w:sz="4" w:space="0" w:color="000000" w:themeColor="text1"/>
          <w:right w:val="none" w:sz="0" w:space="0" w:color="auto"/>
          <w:insideH w:val="dotted" w:sz="4" w:space="0" w:color="auto"/>
          <w:insideV w:val="none" w:sz="0" w:space="0" w:color="auto"/>
        </w:tblBorders>
        <w:tblLook w:val="04A0" w:firstRow="1" w:lastRow="0" w:firstColumn="1" w:lastColumn="0" w:noHBand="0" w:noVBand="1"/>
      </w:tblPr>
      <w:tblGrid>
        <w:gridCol w:w="1080"/>
        <w:gridCol w:w="707"/>
        <w:gridCol w:w="1097"/>
        <w:gridCol w:w="1133"/>
        <w:gridCol w:w="4753"/>
        <w:gridCol w:w="1079"/>
      </w:tblGrid>
      <w:tr w:rsidR="004820D7" w14:paraId="6DA9B0CD" w14:textId="77777777" w:rsidTr="00265318">
        <w:trPr>
          <w:trHeight w:val="460"/>
        </w:trPr>
        <w:tc>
          <w:tcPr>
            <w:tcW w:w="548" w:type="pct"/>
            <w:tcBorders>
              <w:top w:val="single" w:sz="4" w:space="0" w:color="000000" w:themeColor="text1"/>
              <w:bottom w:val="single" w:sz="4" w:space="0" w:color="000000" w:themeColor="text1"/>
            </w:tcBorders>
            <w:vAlign w:val="center"/>
          </w:tcPr>
          <w:p w14:paraId="37CE6B26" w14:textId="03547DFB" w:rsidR="004820D7" w:rsidRPr="001B7FF9" w:rsidRDefault="00265318" w:rsidP="00F15BAC">
            <w:pPr>
              <w:spacing w:line="276" w:lineRule="auto"/>
              <w:jc w:val="center"/>
              <w:rPr>
                <w:rFonts w:cs="Times New Roman"/>
                <w:b/>
                <w:sz w:val="16"/>
              </w:rPr>
            </w:pPr>
            <w:proofErr w:type="spellStart"/>
            <w:r>
              <w:rPr>
                <w:rFonts w:cs="Times New Roman"/>
                <w:b/>
                <w:sz w:val="16"/>
              </w:rPr>
              <w:t>Compound</w:t>
            </w:r>
            <w:proofErr w:type="spellEnd"/>
            <w:r>
              <w:rPr>
                <w:rFonts w:cs="Times New Roman"/>
                <w:b/>
                <w:sz w:val="16"/>
              </w:rPr>
              <w:t xml:space="preserve"> </w:t>
            </w:r>
            <w:proofErr w:type="spellStart"/>
            <w:r>
              <w:rPr>
                <w:rFonts w:cs="Times New Roman"/>
                <w:b/>
                <w:sz w:val="16"/>
              </w:rPr>
              <w:t>number</w:t>
            </w:r>
            <w:proofErr w:type="spellEnd"/>
            <w:r w:rsidR="00BD36F4">
              <w:rPr>
                <w:rFonts w:cs="Times New Roman"/>
                <w:b/>
                <w:sz w:val="16"/>
              </w:rPr>
              <w:t xml:space="preserve"> </w:t>
            </w:r>
          </w:p>
        </w:tc>
        <w:tc>
          <w:tcPr>
            <w:tcW w:w="359" w:type="pct"/>
            <w:tcBorders>
              <w:top w:val="single" w:sz="4" w:space="0" w:color="000000" w:themeColor="text1"/>
              <w:bottom w:val="single" w:sz="4" w:space="0" w:color="000000" w:themeColor="text1"/>
            </w:tcBorders>
            <w:vAlign w:val="center"/>
          </w:tcPr>
          <w:p w14:paraId="04F15764" w14:textId="77777777" w:rsidR="004820D7" w:rsidRPr="001B7FF9" w:rsidRDefault="004820D7" w:rsidP="00F15BAC">
            <w:pPr>
              <w:spacing w:line="276" w:lineRule="auto"/>
              <w:jc w:val="center"/>
              <w:rPr>
                <w:rFonts w:cs="Times New Roman"/>
                <w:b/>
                <w:sz w:val="16"/>
              </w:rPr>
            </w:pPr>
            <w:r w:rsidRPr="001B7FF9">
              <w:rPr>
                <w:rFonts w:cs="Times New Roman"/>
                <w:b/>
                <w:sz w:val="16"/>
              </w:rPr>
              <w:t xml:space="preserve">GPCR </w:t>
            </w:r>
            <w:proofErr w:type="spellStart"/>
            <w:r w:rsidRPr="001B7FF9">
              <w:rPr>
                <w:rFonts w:cs="Times New Roman"/>
                <w:b/>
                <w:sz w:val="16"/>
              </w:rPr>
              <w:t>class</w:t>
            </w:r>
            <w:proofErr w:type="spellEnd"/>
          </w:p>
        </w:tc>
        <w:tc>
          <w:tcPr>
            <w:tcW w:w="557" w:type="pct"/>
            <w:tcBorders>
              <w:top w:val="single" w:sz="4" w:space="0" w:color="000000" w:themeColor="text1"/>
              <w:bottom w:val="single" w:sz="4" w:space="0" w:color="000000" w:themeColor="text1"/>
            </w:tcBorders>
            <w:vAlign w:val="center"/>
          </w:tcPr>
          <w:p w14:paraId="39B24EDA" w14:textId="77777777" w:rsidR="004820D7" w:rsidRPr="001B7FF9" w:rsidRDefault="004820D7" w:rsidP="00F15BAC">
            <w:pPr>
              <w:spacing w:line="276" w:lineRule="auto"/>
              <w:jc w:val="center"/>
              <w:rPr>
                <w:rFonts w:cs="Times New Roman"/>
                <w:b/>
                <w:sz w:val="16"/>
              </w:rPr>
            </w:pPr>
            <w:r w:rsidRPr="001B7FF9">
              <w:rPr>
                <w:rFonts w:cs="Times New Roman"/>
                <w:b/>
                <w:sz w:val="16"/>
              </w:rPr>
              <w:t>GPCR target</w:t>
            </w:r>
          </w:p>
        </w:tc>
        <w:tc>
          <w:tcPr>
            <w:tcW w:w="575" w:type="pct"/>
            <w:tcBorders>
              <w:top w:val="single" w:sz="4" w:space="0" w:color="000000" w:themeColor="text1"/>
              <w:bottom w:val="single" w:sz="4" w:space="0" w:color="000000" w:themeColor="text1"/>
            </w:tcBorders>
            <w:vAlign w:val="center"/>
          </w:tcPr>
          <w:p w14:paraId="0887CB87" w14:textId="77777777" w:rsidR="004820D7" w:rsidRPr="001B7FF9" w:rsidRDefault="004820D7" w:rsidP="00F15BAC">
            <w:pPr>
              <w:spacing w:line="276" w:lineRule="auto"/>
              <w:jc w:val="center"/>
              <w:rPr>
                <w:rFonts w:cs="Times New Roman"/>
                <w:b/>
                <w:sz w:val="16"/>
              </w:rPr>
            </w:pPr>
            <w:proofErr w:type="spellStart"/>
            <w:r w:rsidRPr="001B7FF9">
              <w:rPr>
                <w:rFonts w:cs="Times New Roman"/>
                <w:b/>
                <w:sz w:val="16"/>
              </w:rPr>
              <w:t>Compound</w:t>
            </w:r>
            <w:proofErr w:type="spellEnd"/>
            <w:r w:rsidRPr="001B7FF9">
              <w:rPr>
                <w:rFonts w:cs="Times New Roman"/>
                <w:b/>
                <w:sz w:val="16"/>
              </w:rPr>
              <w:t xml:space="preserve"> </w:t>
            </w:r>
            <w:proofErr w:type="spellStart"/>
            <w:r w:rsidRPr="001B7FF9">
              <w:rPr>
                <w:rFonts w:cs="Times New Roman"/>
                <w:b/>
                <w:sz w:val="16"/>
              </w:rPr>
              <w:t>name</w:t>
            </w:r>
            <w:proofErr w:type="spellEnd"/>
          </w:p>
        </w:tc>
        <w:tc>
          <w:tcPr>
            <w:tcW w:w="2413" w:type="pct"/>
            <w:tcBorders>
              <w:top w:val="single" w:sz="4" w:space="0" w:color="000000" w:themeColor="text1"/>
              <w:bottom w:val="single" w:sz="4" w:space="0" w:color="000000" w:themeColor="text1"/>
            </w:tcBorders>
            <w:vAlign w:val="center"/>
          </w:tcPr>
          <w:p w14:paraId="5C97B4B6" w14:textId="77777777" w:rsidR="004820D7" w:rsidRPr="001B7FF9" w:rsidRDefault="004820D7" w:rsidP="00F15BAC">
            <w:pPr>
              <w:spacing w:line="276" w:lineRule="auto"/>
              <w:jc w:val="center"/>
              <w:rPr>
                <w:rFonts w:cs="Times New Roman"/>
                <w:b/>
                <w:sz w:val="16"/>
              </w:rPr>
            </w:pPr>
            <w:proofErr w:type="spellStart"/>
            <w:r w:rsidRPr="001B7FF9">
              <w:rPr>
                <w:rFonts w:cs="Times New Roman"/>
                <w:b/>
                <w:sz w:val="16"/>
              </w:rPr>
              <w:t>Compound</w:t>
            </w:r>
            <w:proofErr w:type="spellEnd"/>
            <w:r w:rsidRPr="001B7FF9">
              <w:rPr>
                <w:rFonts w:cs="Times New Roman"/>
                <w:b/>
                <w:sz w:val="16"/>
              </w:rPr>
              <w:t xml:space="preserve"> </w:t>
            </w:r>
            <w:proofErr w:type="spellStart"/>
            <w:r w:rsidRPr="001B7FF9">
              <w:rPr>
                <w:rFonts w:cs="Times New Roman"/>
                <w:b/>
                <w:sz w:val="16"/>
              </w:rPr>
              <w:t>structure</w:t>
            </w:r>
            <w:proofErr w:type="spellEnd"/>
          </w:p>
        </w:tc>
        <w:tc>
          <w:tcPr>
            <w:tcW w:w="548" w:type="pct"/>
            <w:tcBorders>
              <w:top w:val="single" w:sz="4" w:space="0" w:color="000000" w:themeColor="text1"/>
              <w:bottom w:val="single" w:sz="4" w:space="0" w:color="000000" w:themeColor="text1"/>
            </w:tcBorders>
            <w:vAlign w:val="center"/>
          </w:tcPr>
          <w:p w14:paraId="42FC8C93" w14:textId="77777777" w:rsidR="004820D7" w:rsidRPr="001B7FF9" w:rsidRDefault="004820D7" w:rsidP="00F15BAC">
            <w:pPr>
              <w:spacing w:line="276" w:lineRule="auto"/>
              <w:jc w:val="center"/>
              <w:rPr>
                <w:rFonts w:cs="Times New Roman"/>
                <w:b/>
                <w:sz w:val="16"/>
              </w:rPr>
            </w:pPr>
            <w:proofErr w:type="spellStart"/>
            <w:r w:rsidRPr="001B7FF9">
              <w:rPr>
                <w:rFonts w:cs="Times New Roman"/>
                <w:b/>
                <w:sz w:val="16"/>
              </w:rPr>
              <w:t>Compound</w:t>
            </w:r>
            <w:proofErr w:type="spellEnd"/>
            <w:r w:rsidRPr="001B7FF9">
              <w:rPr>
                <w:rFonts w:cs="Times New Roman"/>
                <w:b/>
                <w:sz w:val="16"/>
              </w:rPr>
              <w:t xml:space="preserve"> </w:t>
            </w:r>
            <w:proofErr w:type="spellStart"/>
            <w:r w:rsidRPr="001B7FF9">
              <w:rPr>
                <w:rFonts w:cs="Times New Roman"/>
                <w:b/>
                <w:sz w:val="16"/>
              </w:rPr>
              <w:t>activity</w:t>
            </w:r>
            <w:proofErr w:type="spellEnd"/>
          </w:p>
        </w:tc>
      </w:tr>
      <w:tr w:rsidR="004820D7" w14:paraId="6E4B8403" w14:textId="77777777" w:rsidTr="00265318">
        <w:trPr>
          <w:trHeight w:val="2108"/>
        </w:trPr>
        <w:tc>
          <w:tcPr>
            <w:tcW w:w="548" w:type="pct"/>
            <w:tcBorders>
              <w:top w:val="single" w:sz="4" w:space="0" w:color="000000" w:themeColor="text1"/>
            </w:tcBorders>
            <w:vAlign w:val="center"/>
          </w:tcPr>
          <w:p w14:paraId="21F09AAA" w14:textId="77777777" w:rsidR="004820D7" w:rsidRPr="007B3DB6" w:rsidRDefault="004820D7" w:rsidP="004820D7">
            <w:pPr>
              <w:spacing w:line="360" w:lineRule="auto"/>
              <w:jc w:val="center"/>
              <w:rPr>
                <w:rFonts w:cs="Times New Roman"/>
                <w:sz w:val="16"/>
                <w:szCs w:val="16"/>
              </w:rPr>
            </w:pPr>
            <w:r w:rsidRPr="007B3DB6">
              <w:rPr>
                <w:rFonts w:cs="Times New Roman"/>
                <w:b/>
                <w:sz w:val="16"/>
                <w:szCs w:val="16"/>
              </w:rPr>
              <w:t>1</w:t>
            </w:r>
          </w:p>
        </w:tc>
        <w:tc>
          <w:tcPr>
            <w:tcW w:w="359" w:type="pct"/>
            <w:tcBorders>
              <w:top w:val="single" w:sz="4" w:space="0" w:color="000000" w:themeColor="text1"/>
            </w:tcBorders>
            <w:vAlign w:val="center"/>
          </w:tcPr>
          <w:p w14:paraId="266A3EB5" w14:textId="77777777" w:rsidR="004820D7" w:rsidRPr="007B3DB6" w:rsidRDefault="004820D7" w:rsidP="004820D7">
            <w:pPr>
              <w:spacing w:line="360" w:lineRule="auto"/>
              <w:jc w:val="center"/>
              <w:rPr>
                <w:rFonts w:cs="Times New Roman"/>
                <w:sz w:val="16"/>
                <w:szCs w:val="16"/>
              </w:rPr>
            </w:pPr>
            <w:r w:rsidRPr="007B3DB6">
              <w:rPr>
                <w:rFonts w:cs="Times New Roman"/>
                <w:sz w:val="16"/>
                <w:szCs w:val="16"/>
              </w:rPr>
              <w:t>A</w:t>
            </w:r>
          </w:p>
        </w:tc>
        <w:tc>
          <w:tcPr>
            <w:tcW w:w="557" w:type="pct"/>
            <w:tcBorders>
              <w:top w:val="single" w:sz="4" w:space="0" w:color="000000" w:themeColor="text1"/>
            </w:tcBorders>
            <w:vAlign w:val="center"/>
          </w:tcPr>
          <w:p w14:paraId="54F45C27" w14:textId="77777777" w:rsidR="004820D7" w:rsidRPr="00475640" w:rsidRDefault="00475640" w:rsidP="004820D7">
            <w:pPr>
              <w:spacing w:line="360" w:lineRule="auto"/>
              <w:jc w:val="center"/>
              <w:rPr>
                <w:rFonts w:cs="Times New Roman"/>
                <w:sz w:val="16"/>
                <w:szCs w:val="16"/>
                <w:vertAlign w:val="subscript"/>
              </w:rPr>
            </w:pPr>
            <w:r>
              <w:rPr>
                <w:rFonts w:cs="Times New Roman"/>
                <w:sz w:val="16"/>
                <w:szCs w:val="16"/>
              </w:rPr>
              <w:t>α</w:t>
            </w:r>
            <w:r>
              <w:rPr>
                <w:rFonts w:cs="Times New Roman"/>
                <w:sz w:val="16"/>
                <w:szCs w:val="16"/>
                <w:vertAlign w:val="subscript"/>
              </w:rPr>
              <w:t>1</w:t>
            </w:r>
          </w:p>
        </w:tc>
        <w:tc>
          <w:tcPr>
            <w:tcW w:w="575" w:type="pct"/>
            <w:tcBorders>
              <w:top w:val="single" w:sz="4" w:space="0" w:color="000000" w:themeColor="text1"/>
            </w:tcBorders>
            <w:vAlign w:val="center"/>
          </w:tcPr>
          <w:p w14:paraId="3D801910" w14:textId="77777777" w:rsidR="004820D7" w:rsidRPr="007B3DB6" w:rsidRDefault="004820D7" w:rsidP="004820D7">
            <w:pPr>
              <w:spacing w:line="360" w:lineRule="auto"/>
              <w:jc w:val="center"/>
              <w:rPr>
                <w:rFonts w:cs="Times New Roman"/>
                <w:sz w:val="16"/>
                <w:szCs w:val="16"/>
              </w:rPr>
            </w:pPr>
          </w:p>
          <w:p w14:paraId="764E4CEE" w14:textId="77777777" w:rsidR="004820D7" w:rsidRPr="007B3DB6" w:rsidRDefault="004820D7" w:rsidP="004820D7">
            <w:pPr>
              <w:spacing w:line="360" w:lineRule="auto"/>
              <w:jc w:val="center"/>
              <w:rPr>
                <w:rFonts w:cs="Times New Roman"/>
                <w:sz w:val="16"/>
                <w:szCs w:val="16"/>
              </w:rPr>
            </w:pPr>
          </w:p>
          <w:p w14:paraId="34EA49A9" w14:textId="77777777" w:rsidR="004820D7" w:rsidRPr="007B3DB6" w:rsidRDefault="004820D7" w:rsidP="004820D7">
            <w:pPr>
              <w:spacing w:line="360" w:lineRule="auto"/>
              <w:jc w:val="center"/>
              <w:rPr>
                <w:rFonts w:cs="Times New Roman"/>
                <w:sz w:val="16"/>
                <w:szCs w:val="16"/>
              </w:rPr>
            </w:pPr>
            <w:proofErr w:type="spellStart"/>
            <w:r w:rsidRPr="007B3DB6">
              <w:rPr>
                <w:rFonts w:cs="Times New Roman"/>
                <w:sz w:val="16"/>
                <w:szCs w:val="16"/>
              </w:rPr>
              <w:t>Caged-phenylephrine</w:t>
            </w:r>
            <w:proofErr w:type="spellEnd"/>
          </w:p>
          <w:p w14:paraId="1B18B456" w14:textId="77777777" w:rsidR="004820D7" w:rsidRPr="007B3DB6" w:rsidRDefault="004820D7" w:rsidP="004820D7">
            <w:pPr>
              <w:spacing w:line="360" w:lineRule="auto"/>
              <w:jc w:val="center"/>
              <w:rPr>
                <w:rFonts w:cs="Times New Roman"/>
                <w:sz w:val="16"/>
                <w:szCs w:val="16"/>
              </w:rPr>
            </w:pPr>
          </w:p>
        </w:tc>
        <w:tc>
          <w:tcPr>
            <w:tcW w:w="2413" w:type="pct"/>
            <w:tcBorders>
              <w:top w:val="single" w:sz="4" w:space="0" w:color="000000" w:themeColor="text1"/>
            </w:tcBorders>
            <w:vAlign w:val="center"/>
          </w:tcPr>
          <w:p w14:paraId="1DCAF5DA" w14:textId="77777777" w:rsidR="004A577A" w:rsidRPr="004D6E03" w:rsidRDefault="004A577A" w:rsidP="004820D7">
            <w:pPr>
              <w:spacing w:line="360" w:lineRule="auto"/>
              <w:jc w:val="center"/>
              <w:rPr>
                <w:rFonts w:eastAsia="Calibri" w:cs="Times New Roman"/>
                <w:sz w:val="10"/>
                <w:szCs w:val="24"/>
                <w:lang w:val="es-ES_tradnl" w:eastAsia="es-ES_tradnl"/>
              </w:rPr>
            </w:pPr>
          </w:p>
          <w:p w14:paraId="279213AB" w14:textId="77777777" w:rsidR="004820D7" w:rsidRDefault="004A577A" w:rsidP="004D6E03">
            <w:pPr>
              <w:jc w:val="center"/>
              <w:rPr>
                <w:rFonts w:eastAsia="Calibri" w:cs="Times New Roman"/>
                <w:sz w:val="24"/>
                <w:szCs w:val="24"/>
                <w:lang w:val="es-ES_tradnl" w:eastAsia="es-ES_tradnl"/>
              </w:rPr>
            </w:pPr>
            <w:r>
              <w:rPr>
                <w:rFonts w:eastAsia="Calibri" w:cs="Times New Roman"/>
                <w:sz w:val="24"/>
                <w:szCs w:val="24"/>
                <w:lang w:val="es-ES_tradnl" w:eastAsia="es-ES_tradnl"/>
              </w:rPr>
              <w:object w:dxaOrig="3040" w:dyaOrig="2908" w14:anchorId="67CC1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85pt;height:85.1pt" o:ole="">
                  <v:imagedata r:id="rId13" o:title=""/>
                </v:shape>
                <o:OLEObject Type="Embed" ProgID="ChemDraw.Document.6.0" ShapeID="_x0000_i1025" DrawAspect="Content" ObjectID="_1644126610" r:id="rId14"/>
              </w:object>
            </w:r>
          </w:p>
          <w:p w14:paraId="0E465EED" w14:textId="77777777" w:rsidR="004D6E03" w:rsidRPr="004D6E03" w:rsidRDefault="004D6E03" w:rsidP="004820D7">
            <w:pPr>
              <w:spacing w:line="360" w:lineRule="auto"/>
              <w:jc w:val="center"/>
              <w:rPr>
                <w:rFonts w:cs="Times New Roman"/>
                <w:sz w:val="10"/>
                <w:szCs w:val="10"/>
              </w:rPr>
            </w:pPr>
          </w:p>
        </w:tc>
        <w:tc>
          <w:tcPr>
            <w:tcW w:w="548" w:type="pct"/>
            <w:tcBorders>
              <w:top w:val="single" w:sz="4" w:space="0" w:color="000000" w:themeColor="text1"/>
            </w:tcBorders>
            <w:vAlign w:val="center"/>
          </w:tcPr>
          <w:p w14:paraId="3CB45C73" w14:textId="77777777" w:rsidR="004820D7" w:rsidRPr="007B3DB6" w:rsidRDefault="004820D7" w:rsidP="004820D7">
            <w:pPr>
              <w:spacing w:line="360" w:lineRule="auto"/>
              <w:jc w:val="center"/>
              <w:rPr>
                <w:rFonts w:cs="Times New Roman"/>
                <w:sz w:val="16"/>
                <w:szCs w:val="16"/>
              </w:rPr>
            </w:pPr>
            <w:proofErr w:type="spellStart"/>
            <w:r w:rsidRPr="007B3DB6">
              <w:rPr>
                <w:rFonts w:cs="Times New Roman"/>
                <w:sz w:val="16"/>
                <w:szCs w:val="16"/>
              </w:rPr>
              <w:t>Agonist</w:t>
            </w:r>
            <w:proofErr w:type="spellEnd"/>
          </w:p>
        </w:tc>
      </w:tr>
      <w:tr w:rsidR="004820D7" w14:paraId="3498D2C8" w14:textId="77777777" w:rsidTr="00265318">
        <w:trPr>
          <w:trHeight w:val="1440"/>
        </w:trPr>
        <w:tc>
          <w:tcPr>
            <w:tcW w:w="548" w:type="pct"/>
            <w:vAlign w:val="center"/>
          </w:tcPr>
          <w:p w14:paraId="621457EE" w14:textId="77777777" w:rsidR="004820D7" w:rsidRPr="007B3DB6" w:rsidRDefault="004820D7" w:rsidP="004820D7">
            <w:pPr>
              <w:spacing w:line="360" w:lineRule="auto"/>
              <w:jc w:val="center"/>
              <w:rPr>
                <w:rFonts w:cs="Times New Roman"/>
                <w:b/>
                <w:sz w:val="16"/>
                <w:szCs w:val="16"/>
              </w:rPr>
            </w:pPr>
            <w:r w:rsidRPr="007B3DB6">
              <w:rPr>
                <w:rFonts w:cs="Times New Roman"/>
                <w:b/>
                <w:sz w:val="16"/>
                <w:szCs w:val="16"/>
              </w:rPr>
              <w:t>2</w:t>
            </w:r>
          </w:p>
        </w:tc>
        <w:tc>
          <w:tcPr>
            <w:tcW w:w="359" w:type="pct"/>
            <w:vAlign w:val="center"/>
          </w:tcPr>
          <w:p w14:paraId="417E3494" w14:textId="77777777" w:rsidR="004820D7" w:rsidRPr="007B3DB6" w:rsidRDefault="004820D7" w:rsidP="004820D7">
            <w:pPr>
              <w:spacing w:line="360" w:lineRule="auto"/>
              <w:jc w:val="center"/>
              <w:rPr>
                <w:rFonts w:cs="Times New Roman"/>
                <w:sz w:val="16"/>
                <w:szCs w:val="16"/>
              </w:rPr>
            </w:pPr>
            <w:r w:rsidRPr="007B3DB6">
              <w:rPr>
                <w:rFonts w:cs="Times New Roman"/>
                <w:sz w:val="16"/>
                <w:szCs w:val="16"/>
              </w:rPr>
              <w:t>A</w:t>
            </w:r>
          </w:p>
        </w:tc>
        <w:tc>
          <w:tcPr>
            <w:tcW w:w="557" w:type="pct"/>
            <w:vAlign w:val="center"/>
          </w:tcPr>
          <w:p w14:paraId="21B3F9EB" w14:textId="77777777" w:rsidR="004820D7" w:rsidRPr="007B3DB6" w:rsidRDefault="004820D7" w:rsidP="004820D7">
            <w:pPr>
              <w:spacing w:line="360" w:lineRule="auto"/>
              <w:jc w:val="center"/>
              <w:rPr>
                <w:rFonts w:cs="Times New Roman"/>
                <w:sz w:val="16"/>
                <w:szCs w:val="16"/>
              </w:rPr>
            </w:pPr>
            <w:proofErr w:type="spellStart"/>
            <w:r w:rsidRPr="007B3DB6">
              <w:rPr>
                <w:rFonts w:cs="Times New Roman"/>
                <w:sz w:val="16"/>
                <w:szCs w:val="16"/>
              </w:rPr>
              <w:t>Adrenoceptor</w:t>
            </w:r>
            <w:proofErr w:type="spellEnd"/>
          </w:p>
        </w:tc>
        <w:tc>
          <w:tcPr>
            <w:tcW w:w="575" w:type="pct"/>
            <w:vAlign w:val="center"/>
          </w:tcPr>
          <w:p w14:paraId="10877248" w14:textId="77777777" w:rsidR="004820D7" w:rsidRDefault="004820D7" w:rsidP="004820D7">
            <w:pPr>
              <w:spacing w:line="360" w:lineRule="auto"/>
              <w:jc w:val="center"/>
              <w:rPr>
                <w:rFonts w:cs="Times New Roman"/>
                <w:sz w:val="16"/>
                <w:szCs w:val="16"/>
              </w:rPr>
            </w:pPr>
          </w:p>
          <w:p w14:paraId="3737F9B1" w14:textId="77777777" w:rsidR="004820D7" w:rsidRPr="007B3DB6" w:rsidRDefault="004820D7" w:rsidP="004820D7">
            <w:pPr>
              <w:spacing w:line="360" w:lineRule="auto"/>
              <w:jc w:val="center"/>
              <w:rPr>
                <w:rFonts w:cs="Times New Roman"/>
                <w:sz w:val="16"/>
                <w:szCs w:val="16"/>
              </w:rPr>
            </w:pPr>
            <w:proofErr w:type="spellStart"/>
            <w:r w:rsidRPr="007B3DB6">
              <w:rPr>
                <w:rFonts w:cs="Times New Roman"/>
                <w:sz w:val="16"/>
                <w:szCs w:val="16"/>
              </w:rPr>
              <w:t>Caged-epinephrine</w:t>
            </w:r>
            <w:proofErr w:type="spellEnd"/>
          </w:p>
        </w:tc>
        <w:tc>
          <w:tcPr>
            <w:tcW w:w="2413" w:type="pct"/>
            <w:vAlign w:val="center"/>
          </w:tcPr>
          <w:p w14:paraId="7972C45A" w14:textId="5C2B5194" w:rsidR="004D6E03" w:rsidRPr="004D6E03" w:rsidRDefault="004A577A" w:rsidP="004D6E03">
            <w:pPr>
              <w:jc w:val="center"/>
              <w:rPr>
                <w:rFonts w:eastAsia="Calibri" w:cs="Times New Roman"/>
                <w:sz w:val="24"/>
                <w:szCs w:val="24"/>
                <w:lang w:val="es-ES_tradnl" w:eastAsia="es-ES_tradnl"/>
              </w:rPr>
            </w:pPr>
            <w:r>
              <w:rPr>
                <w:rFonts w:eastAsia="Calibri" w:cs="Times New Roman"/>
                <w:sz w:val="24"/>
                <w:szCs w:val="24"/>
                <w:lang w:val="es-ES_tradnl" w:eastAsia="es-ES_tradnl"/>
              </w:rPr>
              <w:object w:dxaOrig="3089" w:dyaOrig="1373" w14:anchorId="1BD77BDF">
                <v:shape id="_x0000_i1026" type="#_x0000_t75" style="width:87.9pt;height:39.25pt" o:ole="">
                  <v:imagedata r:id="rId15" o:title=""/>
                </v:shape>
                <o:OLEObject Type="Embed" ProgID="ChemDraw.Document.6.0" ShapeID="_x0000_i1026" DrawAspect="Content" ObjectID="_1644126611" r:id="rId16"/>
              </w:object>
            </w:r>
          </w:p>
        </w:tc>
        <w:tc>
          <w:tcPr>
            <w:tcW w:w="548" w:type="pct"/>
            <w:vAlign w:val="center"/>
          </w:tcPr>
          <w:p w14:paraId="42E3B4B8" w14:textId="77777777" w:rsidR="004820D7" w:rsidRPr="007B3DB6" w:rsidRDefault="004820D7" w:rsidP="004820D7">
            <w:pPr>
              <w:spacing w:line="360" w:lineRule="auto"/>
              <w:jc w:val="center"/>
              <w:rPr>
                <w:rFonts w:cs="Times New Roman"/>
                <w:sz w:val="16"/>
                <w:szCs w:val="16"/>
              </w:rPr>
            </w:pPr>
            <w:proofErr w:type="spellStart"/>
            <w:r w:rsidRPr="007B3DB6">
              <w:rPr>
                <w:rFonts w:cs="Times New Roman"/>
                <w:sz w:val="16"/>
                <w:szCs w:val="16"/>
              </w:rPr>
              <w:t>Agonist</w:t>
            </w:r>
            <w:proofErr w:type="spellEnd"/>
          </w:p>
        </w:tc>
      </w:tr>
      <w:tr w:rsidR="004820D7" w14:paraId="5A3CACB1" w14:textId="77777777" w:rsidTr="00265318">
        <w:trPr>
          <w:trHeight w:val="2471"/>
        </w:trPr>
        <w:tc>
          <w:tcPr>
            <w:tcW w:w="548" w:type="pct"/>
            <w:vAlign w:val="center"/>
          </w:tcPr>
          <w:p w14:paraId="65DB179F" w14:textId="77777777" w:rsidR="004820D7" w:rsidRPr="007B3DB6" w:rsidRDefault="004820D7" w:rsidP="004820D7">
            <w:pPr>
              <w:spacing w:line="360" w:lineRule="auto"/>
              <w:jc w:val="center"/>
              <w:rPr>
                <w:rFonts w:cs="Times New Roman"/>
                <w:b/>
                <w:sz w:val="16"/>
                <w:szCs w:val="16"/>
              </w:rPr>
            </w:pPr>
            <w:r w:rsidRPr="007B3DB6">
              <w:rPr>
                <w:rFonts w:cs="Times New Roman"/>
                <w:b/>
                <w:sz w:val="16"/>
                <w:szCs w:val="16"/>
              </w:rPr>
              <w:t>3</w:t>
            </w:r>
          </w:p>
        </w:tc>
        <w:tc>
          <w:tcPr>
            <w:tcW w:w="359" w:type="pct"/>
            <w:vAlign w:val="center"/>
          </w:tcPr>
          <w:p w14:paraId="21262E38" w14:textId="77777777" w:rsidR="004820D7" w:rsidRPr="007B3DB6" w:rsidRDefault="004820D7" w:rsidP="004820D7">
            <w:pPr>
              <w:spacing w:line="360" w:lineRule="auto"/>
              <w:jc w:val="center"/>
              <w:rPr>
                <w:rFonts w:cs="Times New Roman"/>
                <w:sz w:val="16"/>
                <w:szCs w:val="16"/>
              </w:rPr>
            </w:pPr>
            <w:r w:rsidRPr="007B3DB6">
              <w:rPr>
                <w:rFonts w:cs="Times New Roman"/>
                <w:sz w:val="16"/>
                <w:szCs w:val="16"/>
              </w:rPr>
              <w:t>A</w:t>
            </w:r>
          </w:p>
        </w:tc>
        <w:tc>
          <w:tcPr>
            <w:tcW w:w="557" w:type="pct"/>
            <w:vAlign w:val="center"/>
          </w:tcPr>
          <w:p w14:paraId="50C7CCB2" w14:textId="77777777" w:rsidR="004820D7" w:rsidRPr="00475640" w:rsidRDefault="00475640" w:rsidP="004820D7">
            <w:pPr>
              <w:spacing w:line="360" w:lineRule="auto"/>
              <w:jc w:val="center"/>
              <w:rPr>
                <w:rFonts w:cs="Times New Roman"/>
                <w:sz w:val="16"/>
                <w:szCs w:val="16"/>
                <w:vertAlign w:val="subscript"/>
              </w:rPr>
            </w:pPr>
            <w:r>
              <w:rPr>
                <w:rFonts w:cs="Times New Roman"/>
                <w:sz w:val="16"/>
                <w:szCs w:val="16"/>
              </w:rPr>
              <w:t>β</w:t>
            </w:r>
            <w:r>
              <w:rPr>
                <w:rFonts w:cs="Times New Roman"/>
                <w:sz w:val="16"/>
                <w:szCs w:val="16"/>
                <w:vertAlign w:val="subscript"/>
              </w:rPr>
              <w:t>1-2</w:t>
            </w:r>
          </w:p>
        </w:tc>
        <w:tc>
          <w:tcPr>
            <w:tcW w:w="575" w:type="pct"/>
            <w:vAlign w:val="center"/>
          </w:tcPr>
          <w:p w14:paraId="1C04A4E7" w14:textId="77777777" w:rsidR="004820D7" w:rsidRDefault="004820D7" w:rsidP="004820D7">
            <w:pPr>
              <w:spacing w:line="360" w:lineRule="auto"/>
              <w:jc w:val="center"/>
              <w:rPr>
                <w:rFonts w:cs="Times New Roman"/>
                <w:sz w:val="16"/>
                <w:szCs w:val="16"/>
              </w:rPr>
            </w:pPr>
          </w:p>
          <w:p w14:paraId="7936FC65" w14:textId="77777777" w:rsidR="004820D7" w:rsidRPr="007B3DB6" w:rsidRDefault="004820D7" w:rsidP="004820D7">
            <w:pPr>
              <w:spacing w:line="360" w:lineRule="auto"/>
              <w:jc w:val="center"/>
              <w:rPr>
                <w:rFonts w:cs="Times New Roman"/>
                <w:sz w:val="16"/>
                <w:szCs w:val="16"/>
              </w:rPr>
            </w:pPr>
            <w:proofErr w:type="spellStart"/>
            <w:r w:rsidRPr="007B3DB6">
              <w:rPr>
                <w:rFonts w:cs="Times New Roman"/>
                <w:sz w:val="16"/>
                <w:szCs w:val="16"/>
              </w:rPr>
              <w:t>Caged-isoproterenol</w:t>
            </w:r>
            <w:proofErr w:type="spellEnd"/>
          </w:p>
        </w:tc>
        <w:tc>
          <w:tcPr>
            <w:tcW w:w="2413" w:type="pct"/>
            <w:vAlign w:val="center"/>
          </w:tcPr>
          <w:p w14:paraId="1502FEE2" w14:textId="77777777" w:rsidR="004D6E03" w:rsidRPr="004D6E03" w:rsidRDefault="004D6E03" w:rsidP="004D6E03">
            <w:pPr>
              <w:spacing w:line="360" w:lineRule="auto"/>
              <w:jc w:val="center"/>
              <w:rPr>
                <w:rFonts w:eastAsia="Calibri" w:cs="Times New Roman"/>
                <w:sz w:val="10"/>
                <w:szCs w:val="10"/>
                <w:lang w:val="es-ES_tradnl" w:eastAsia="es-ES_tradnl"/>
              </w:rPr>
            </w:pPr>
          </w:p>
          <w:p w14:paraId="0C1822FD" w14:textId="77777777" w:rsidR="004820D7" w:rsidRDefault="004A577A" w:rsidP="004D6E03">
            <w:pPr>
              <w:spacing w:line="360" w:lineRule="auto"/>
              <w:jc w:val="center"/>
              <w:rPr>
                <w:rFonts w:eastAsia="Calibri" w:cs="Times New Roman"/>
                <w:sz w:val="24"/>
                <w:szCs w:val="24"/>
                <w:lang w:val="es-ES_tradnl" w:eastAsia="es-ES_tradnl"/>
              </w:rPr>
            </w:pPr>
            <w:r>
              <w:rPr>
                <w:rFonts w:eastAsia="Calibri" w:cs="Times New Roman"/>
                <w:sz w:val="24"/>
                <w:szCs w:val="24"/>
                <w:lang w:val="es-ES_tradnl" w:eastAsia="es-ES_tradnl"/>
              </w:rPr>
              <w:object w:dxaOrig="3508" w:dyaOrig="3659" w14:anchorId="34B7E3E4">
                <v:shape id="_x0000_i1027" type="#_x0000_t75" style="width:98.2pt;height:101pt" o:ole="">
                  <v:imagedata r:id="rId17" o:title=""/>
                </v:shape>
                <o:OLEObject Type="Embed" ProgID="ChemDraw.Document.6.0" ShapeID="_x0000_i1027" DrawAspect="Content" ObjectID="_1644126612" r:id="rId18"/>
              </w:object>
            </w:r>
          </w:p>
          <w:p w14:paraId="4D7D9DA9" w14:textId="77777777" w:rsidR="004D6E03" w:rsidRPr="004D6E03" w:rsidRDefault="004D6E03" w:rsidP="004D6E03">
            <w:pPr>
              <w:jc w:val="center"/>
              <w:rPr>
                <w:rFonts w:cs="Times New Roman"/>
                <w:sz w:val="10"/>
                <w:szCs w:val="10"/>
              </w:rPr>
            </w:pPr>
          </w:p>
        </w:tc>
        <w:tc>
          <w:tcPr>
            <w:tcW w:w="548" w:type="pct"/>
            <w:vAlign w:val="center"/>
          </w:tcPr>
          <w:p w14:paraId="671636AE" w14:textId="77777777" w:rsidR="004820D7" w:rsidRPr="007B3DB6" w:rsidRDefault="004820D7" w:rsidP="004820D7">
            <w:pPr>
              <w:spacing w:line="360" w:lineRule="auto"/>
              <w:jc w:val="center"/>
              <w:rPr>
                <w:rFonts w:cs="Times New Roman"/>
                <w:sz w:val="16"/>
                <w:szCs w:val="16"/>
              </w:rPr>
            </w:pPr>
            <w:proofErr w:type="spellStart"/>
            <w:r w:rsidRPr="007B3DB6">
              <w:rPr>
                <w:rFonts w:cs="Times New Roman"/>
                <w:sz w:val="16"/>
                <w:szCs w:val="16"/>
              </w:rPr>
              <w:t>Agonist</w:t>
            </w:r>
            <w:proofErr w:type="spellEnd"/>
          </w:p>
        </w:tc>
      </w:tr>
      <w:tr w:rsidR="004820D7" w14:paraId="733CC5EC" w14:textId="77777777" w:rsidTr="00265318">
        <w:trPr>
          <w:trHeight w:val="1440"/>
        </w:trPr>
        <w:tc>
          <w:tcPr>
            <w:tcW w:w="548" w:type="pct"/>
            <w:vAlign w:val="center"/>
          </w:tcPr>
          <w:p w14:paraId="64B9E953" w14:textId="77777777" w:rsidR="004820D7" w:rsidRPr="007B3DB6" w:rsidRDefault="004820D7" w:rsidP="004820D7">
            <w:pPr>
              <w:spacing w:line="360" w:lineRule="auto"/>
              <w:jc w:val="center"/>
              <w:rPr>
                <w:rFonts w:cs="Times New Roman"/>
                <w:b/>
                <w:sz w:val="16"/>
                <w:szCs w:val="16"/>
              </w:rPr>
            </w:pPr>
            <w:r w:rsidRPr="007B3DB6">
              <w:rPr>
                <w:rFonts w:cs="Times New Roman"/>
                <w:b/>
                <w:sz w:val="16"/>
                <w:szCs w:val="16"/>
              </w:rPr>
              <w:t>4</w:t>
            </w:r>
          </w:p>
        </w:tc>
        <w:tc>
          <w:tcPr>
            <w:tcW w:w="359" w:type="pct"/>
            <w:vAlign w:val="center"/>
          </w:tcPr>
          <w:p w14:paraId="4B390BFD" w14:textId="77777777" w:rsidR="004820D7" w:rsidRPr="007B3DB6" w:rsidRDefault="004820D7" w:rsidP="004820D7">
            <w:pPr>
              <w:spacing w:line="360" w:lineRule="auto"/>
              <w:jc w:val="center"/>
              <w:rPr>
                <w:rFonts w:cs="Times New Roman"/>
                <w:sz w:val="16"/>
                <w:szCs w:val="16"/>
              </w:rPr>
            </w:pPr>
            <w:r w:rsidRPr="007B3DB6">
              <w:rPr>
                <w:rFonts w:cs="Times New Roman"/>
                <w:sz w:val="16"/>
                <w:szCs w:val="16"/>
              </w:rPr>
              <w:t>A</w:t>
            </w:r>
          </w:p>
        </w:tc>
        <w:tc>
          <w:tcPr>
            <w:tcW w:w="557" w:type="pct"/>
            <w:vAlign w:val="center"/>
          </w:tcPr>
          <w:p w14:paraId="668DC5E5" w14:textId="77777777" w:rsidR="004820D7" w:rsidRPr="007B3DB6" w:rsidRDefault="004820D7" w:rsidP="004820D7">
            <w:pPr>
              <w:spacing w:line="360" w:lineRule="auto"/>
              <w:jc w:val="center"/>
              <w:rPr>
                <w:rFonts w:cs="Times New Roman"/>
                <w:sz w:val="16"/>
                <w:szCs w:val="16"/>
              </w:rPr>
            </w:pPr>
            <w:r w:rsidRPr="007B3DB6">
              <w:rPr>
                <w:rFonts w:cs="Times New Roman"/>
                <w:sz w:val="16"/>
                <w:szCs w:val="16"/>
              </w:rPr>
              <w:t>µ</w:t>
            </w:r>
          </w:p>
        </w:tc>
        <w:tc>
          <w:tcPr>
            <w:tcW w:w="575" w:type="pct"/>
            <w:vAlign w:val="center"/>
          </w:tcPr>
          <w:p w14:paraId="25DD31DE" w14:textId="77777777" w:rsidR="004820D7" w:rsidRPr="007B3DB6" w:rsidRDefault="004820D7" w:rsidP="004820D7">
            <w:pPr>
              <w:spacing w:line="360" w:lineRule="auto"/>
              <w:jc w:val="center"/>
              <w:rPr>
                <w:rFonts w:cs="Times New Roman"/>
                <w:sz w:val="16"/>
                <w:szCs w:val="16"/>
              </w:rPr>
            </w:pPr>
            <w:proofErr w:type="spellStart"/>
            <w:r w:rsidRPr="007B3DB6">
              <w:rPr>
                <w:rFonts w:cs="Times New Roman"/>
                <w:sz w:val="16"/>
                <w:szCs w:val="16"/>
              </w:rPr>
              <w:t>Caged</w:t>
            </w:r>
            <w:proofErr w:type="spellEnd"/>
            <w:r w:rsidRPr="007B3DB6">
              <w:rPr>
                <w:rFonts w:cs="Times New Roman"/>
                <w:sz w:val="16"/>
                <w:szCs w:val="16"/>
              </w:rPr>
              <w:t>-(Leu)5-enkepha</w:t>
            </w:r>
            <w:r w:rsidR="00F71477">
              <w:rPr>
                <w:rFonts w:cs="Times New Roman"/>
                <w:sz w:val="16"/>
                <w:szCs w:val="16"/>
              </w:rPr>
              <w:t>l</w:t>
            </w:r>
            <w:r w:rsidRPr="007B3DB6">
              <w:rPr>
                <w:rFonts w:cs="Times New Roman"/>
                <w:sz w:val="16"/>
                <w:szCs w:val="16"/>
              </w:rPr>
              <w:t>in</w:t>
            </w:r>
          </w:p>
        </w:tc>
        <w:tc>
          <w:tcPr>
            <w:tcW w:w="2413" w:type="pct"/>
            <w:vAlign w:val="center"/>
          </w:tcPr>
          <w:p w14:paraId="31CEE2F2" w14:textId="0101A73C" w:rsidR="004820D7" w:rsidRDefault="00122165" w:rsidP="004820D7">
            <w:pPr>
              <w:spacing w:line="360" w:lineRule="auto"/>
              <w:jc w:val="center"/>
            </w:pPr>
            <w:r>
              <w:rPr>
                <w:rFonts w:eastAsia="Calibri" w:cs="Times New Roman"/>
                <w:sz w:val="24"/>
                <w:szCs w:val="24"/>
                <w:lang w:val="es-ES_tradnl" w:eastAsia="es-ES_tradnl"/>
              </w:rPr>
              <w:object w:dxaOrig="2162" w:dyaOrig="1142" w14:anchorId="4F88816B">
                <v:shape id="_x0000_i1028" type="#_x0000_t75" style="width:66.4pt;height:35.55pt" o:ole="">
                  <v:imagedata r:id="rId19" o:title=""/>
                </v:shape>
                <o:OLEObject Type="Embed" ProgID="ChemDraw.Document.6.0" ShapeID="_x0000_i1028" DrawAspect="Content" ObjectID="_1644126613" r:id="rId20"/>
              </w:object>
            </w:r>
            <w:r>
              <w:rPr>
                <w:rFonts w:eastAsia="Calibri" w:cs="Times New Roman"/>
                <w:sz w:val="24"/>
                <w:szCs w:val="24"/>
                <w:lang w:val="es-ES_tradnl" w:eastAsia="es-ES_tradnl"/>
              </w:rPr>
              <w:t xml:space="preserve"> </w:t>
            </w:r>
            <w:r w:rsidR="0048115C">
              <w:rPr>
                <w:rFonts w:eastAsia="Calibri" w:cs="Times New Roman"/>
                <w:sz w:val="24"/>
                <w:szCs w:val="24"/>
                <w:lang w:val="es-ES_tradnl" w:eastAsia="es-ES_tradnl"/>
              </w:rPr>
              <w:t xml:space="preserve">  </w:t>
            </w:r>
            <w:r w:rsidR="0048115C">
              <w:rPr>
                <w:rFonts w:eastAsia="Calibri" w:cs="Times New Roman"/>
                <w:sz w:val="24"/>
                <w:szCs w:val="24"/>
                <w:lang w:val="es-ES_tradnl" w:eastAsia="es-ES_tradnl"/>
              </w:rPr>
              <w:object w:dxaOrig="3631" w:dyaOrig="1106" w14:anchorId="39DC4DA6">
                <v:shape id="_x0000_i1029" type="#_x0000_t75" style="width:105.65pt;height:31.8pt" o:ole="">
                  <v:imagedata r:id="rId21" o:title=""/>
                </v:shape>
                <o:OLEObject Type="Embed" ProgID="ChemDraw.Document.6.0" ShapeID="_x0000_i1029" DrawAspect="Content" ObjectID="_1644126614" r:id="rId22"/>
              </w:object>
            </w:r>
          </w:p>
          <w:p w14:paraId="68E53AD3" w14:textId="77777777" w:rsidR="004820D7" w:rsidRPr="007B3DB6" w:rsidRDefault="004820D7" w:rsidP="004820D7">
            <w:pPr>
              <w:spacing w:line="360" w:lineRule="auto"/>
              <w:jc w:val="center"/>
              <w:rPr>
                <w:rFonts w:cs="Times New Roman"/>
                <w:sz w:val="16"/>
                <w:szCs w:val="16"/>
              </w:rPr>
            </w:pPr>
          </w:p>
        </w:tc>
        <w:tc>
          <w:tcPr>
            <w:tcW w:w="548" w:type="pct"/>
            <w:vAlign w:val="center"/>
          </w:tcPr>
          <w:p w14:paraId="3D0E937C" w14:textId="77777777" w:rsidR="004820D7" w:rsidRPr="007B3DB6" w:rsidRDefault="004820D7" w:rsidP="004820D7">
            <w:pPr>
              <w:spacing w:line="360" w:lineRule="auto"/>
              <w:jc w:val="center"/>
              <w:rPr>
                <w:rFonts w:cs="Times New Roman"/>
                <w:sz w:val="16"/>
                <w:szCs w:val="16"/>
              </w:rPr>
            </w:pPr>
            <w:proofErr w:type="spellStart"/>
            <w:r w:rsidRPr="007B3DB6">
              <w:rPr>
                <w:rFonts w:cs="Times New Roman"/>
                <w:sz w:val="16"/>
                <w:szCs w:val="16"/>
              </w:rPr>
              <w:t>Agonist</w:t>
            </w:r>
            <w:proofErr w:type="spellEnd"/>
          </w:p>
        </w:tc>
      </w:tr>
      <w:tr w:rsidR="004820D7" w14:paraId="55C07C9A" w14:textId="77777777" w:rsidTr="00265318">
        <w:trPr>
          <w:trHeight w:val="1440"/>
        </w:trPr>
        <w:tc>
          <w:tcPr>
            <w:tcW w:w="548" w:type="pct"/>
            <w:vAlign w:val="center"/>
          </w:tcPr>
          <w:p w14:paraId="7D81F2AE" w14:textId="77777777" w:rsidR="004820D7" w:rsidRPr="007B3DB6" w:rsidRDefault="004820D7" w:rsidP="004820D7">
            <w:pPr>
              <w:spacing w:line="360" w:lineRule="auto"/>
              <w:jc w:val="center"/>
              <w:rPr>
                <w:rFonts w:cs="Times New Roman"/>
                <w:b/>
                <w:sz w:val="16"/>
                <w:szCs w:val="16"/>
              </w:rPr>
            </w:pPr>
            <w:r w:rsidRPr="007B3DB6">
              <w:rPr>
                <w:rFonts w:cs="Times New Roman"/>
                <w:b/>
                <w:sz w:val="16"/>
                <w:szCs w:val="16"/>
              </w:rPr>
              <w:t>5</w:t>
            </w:r>
          </w:p>
        </w:tc>
        <w:tc>
          <w:tcPr>
            <w:tcW w:w="359" w:type="pct"/>
            <w:vAlign w:val="center"/>
          </w:tcPr>
          <w:p w14:paraId="7D47F877" w14:textId="77777777" w:rsidR="004820D7" w:rsidRPr="007B3DB6" w:rsidRDefault="004820D7" w:rsidP="004820D7">
            <w:pPr>
              <w:spacing w:line="360" w:lineRule="auto"/>
              <w:jc w:val="center"/>
              <w:rPr>
                <w:rFonts w:cs="Times New Roman"/>
                <w:sz w:val="16"/>
                <w:szCs w:val="16"/>
              </w:rPr>
            </w:pPr>
            <w:r w:rsidRPr="007B3DB6">
              <w:rPr>
                <w:rFonts w:cs="Times New Roman"/>
                <w:sz w:val="16"/>
                <w:szCs w:val="16"/>
              </w:rPr>
              <w:t>A</w:t>
            </w:r>
          </w:p>
        </w:tc>
        <w:tc>
          <w:tcPr>
            <w:tcW w:w="557" w:type="pct"/>
            <w:vAlign w:val="center"/>
          </w:tcPr>
          <w:p w14:paraId="4D13E5CA" w14:textId="77777777" w:rsidR="004820D7" w:rsidRDefault="004820D7" w:rsidP="004820D7">
            <w:pPr>
              <w:spacing w:line="360" w:lineRule="auto"/>
              <w:jc w:val="center"/>
              <w:rPr>
                <w:rFonts w:cs="Times New Roman"/>
                <w:sz w:val="16"/>
                <w:szCs w:val="16"/>
              </w:rPr>
            </w:pPr>
          </w:p>
          <w:p w14:paraId="0F635A44" w14:textId="77777777" w:rsidR="004820D7" w:rsidRPr="007B3DB6" w:rsidRDefault="004820D7" w:rsidP="004820D7">
            <w:pPr>
              <w:spacing w:line="360" w:lineRule="auto"/>
              <w:jc w:val="center"/>
              <w:rPr>
                <w:rFonts w:cs="Times New Roman"/>
                <w:sz w:val="16"/>
                <w:szCs w:val="16"/>
              </w:rPr>
            </w:pPr>
            <w:r w:rsidRPr="007B3DB6">
              <w:rPr>
                <w:rFonts w:cs="Times New Roman"/>
                <w:sz w:val="16"/>
                <w:szCs w:val="16"/>
              </w:rPr>
              <w:t>µ</w:t>
            </w:r>
          </w:p>
          <w:p w14:paraId="718A9B0C" w14:textId="77777777" w:rsidR="004820D7" w:rsidRPr="007B3DB6" w:rsidRDefault="004820D7" w:rsidP="004820D7">
            <w:pPr>
              <w:spacing w:line="360" w:lineRule="auto"/>
              <w:jc w:val="center"/>
              <w:rPr>
                <w:rFonts w:cs="Times New Roman"/>
                <w:sz w:val="16"/>
                <w:szCs w:val="16"/>
              </w:rPr>
            </w:pPr>
          </w:p>
        </w:tc>
        <w:tc>
          <w:tcPr>
            <w:tcW w:w="575" w:type="pct"/>
            <w:vAlign w:val="center"/>
          </w:tcPr>
          <w:p w14:paraId="6D6B0BF9" w14:textId="77777777" w:rsidR="004820D7" w:rsidRDefault="004820D7" w:rsidP="004820D7">
            <w:pPr>
              <w:spacing w:line="360" w:lineRule="auto"/>
              <w:jc w:val="center"/>
              <w:rPr>
                <w:rFonts w:cs="Times New Roman"/>
                <w:sz w:val="16"/>
                <w:szCs w:val="16"/>
              </w:rPr>
            </w:pPr>
          </w:p>
          <w:p w14:paraId="3EB74FF6" w14:textId="77777777" w:rsidR="004820D7" w:rsidRPr="007B3DB6" w:rsidRDefault="004820D7" w:rsidP="004820D7">
            <w:pPr>
              <w:spacing w:line="360" w:lineRule="auto"/>
              <w:jc w:val="center"/>
              <w:rPr>
                <w:rFonts w:cs="Times New Roman"/>
                <w:sz w:val="16"/>
                <w:szCs w:val="16"/>
              </w:rPr>
            </w:pPr>
            <w:proofErr w:type="spellStart"/>
            <w:r w:rsidRPr="007B3DB6">
              <w:rPr>
                <w:rFonts w:cs="Times New Roman"/>
                <w:sz w:val="16"/>
                <w:szCs w:val="16"/>
              </w:rPr>
              <w:t>Caged-</w:t>
            </w:r>
            <w:r>
              <w:rPr>
                <w:rFonts w:cs="Times New Roman"/>
                <w:sz w:val="16"/>
                <w:szCs w:val="16"/>
              </w:rPr>
              <w:t>Dynorphin</w:t>
            </w:r>
            <w:proofErr w:type="spellEnd"/>
            <w:r>
              <w:rPr>
                <w:rFonts w:cs="Times New Roman"/>
                <w:sz w:val="16"/>
                <w:szCs w:val="16"/>
              </w:rPr>
              <w:t xml:space="preserve"> A</w:t>
            </w:r>
          </w:p>
        </w:tc>
        <w:tc>
          <w:tcPr>
            <w:tcW w:w="2413" w:type="pct"/>
            <w:vAlign w:val="center"/>
          </w:tcPr>
          <w:p w14:paraId="2DB462BE" w14:textId="72057B0D" w:rsidR="004820D7" w:rsidRDefault="00122165" w:rsidP="004820D7">
            <w:pPr>
              <w:spacing w:line="360" w:lineRule="auto"/>
              <w:jc w:val="center"/>
              <w:rPr>
                <w:rFonts w:cs="Times New Roman"/>
                <w:sz w:val="16"/>
                <w:szCs w:val="16"/>
              </w:rPr>
            </w:pPr>
            <w:r>
              <w:rPr>
                <w:rFonts w:eastAsia="Calibri" w:cs="Times New Roman"/>
                <w:sz w:val="24"/>
                <w:szCs w:val="24"/>
                <w:lang w:val="es-ES_tradnl" w:eastAsia="es-ES_tradnl"/>
              </w:rPr>
              <w:object w:dxaOrig="2536" w:dyaOrig="1142" w14:anchorId="6986C376">
                <v:shape id="_x0000_i1030" type="#_x0000_t75" style="width:80.4pt;height:36.45pt" o:ole="">
                  <v:imagedata r:id="rId23" o:title=""/>
                </v:shape>
                <o:OLEObject Type="Embed" ProgID="ChemDraw.Document.6.0" ShapeID="_x0000_i1030" DrawAspect="Content" ObjectID="_1644126615" r:id="rId24"/>
              </w:object>
            </w:r>
          </w:p>
          <w:p w14:paraId="198357A0" w14:textId="77777777" w:rsidR="00D043B5" w:rsidRPr="00D043B5" w:rsidRDefault="00D043B5" w:rsidP="004820D7">
            <w:pPr>
              <w:spacing w:line="360" w:lineRule="auto"/>
              <w:jc w:val="center"/>
              <w:rPr>
                <w:rFonts w:cs="Times New Roman"/>
                <w:sz w:val="10"/>
                <w:szCs w:val="10"/>
              </w:rPr>
            </w:pPr>
          </w:p>
        </w:tc>
        <w:tc>
          <w:tcPr>
            <w:tcW w:w="548" w:type="pct"/>
            <w:vAlign w:val="center"/>
          </w:tcPr>
          <w:p w14:paraId="5EC564FF" w14:textId="77777777" w:rsidR="004820D7" w:rsidRPr="007B3DB6" w:rsidRDefault="004820D7" w:rsidP="004820D7">
            <w:pPr>
              <w:spacing w:line="360" w:lineRule="auto"/>
              <w:jc w:val="center"/>
              <w:rPr>
                <w:rFonts w:cs="Times New Roman"/>
                <w:sz w:val="16"/>
                <w:szCs w:val="16"/>
              </w:rPr>
            </w:pPr>
            <w:proofErr w:type="spellStart"/>
            <w:r w:rsidRPr="007B3DB6">
              <w:rPr>
                <w:rFonts w:cs="Times New Roman"/>
                <w:sz w:val="16"/>
                <w:szCs w:val="16"/>
              </w:rPr>
              <w:t>Agonist</w:t>
            </w:r>
            <w:proofErr w:type="spellEnd"/>
          </w:p>
        </w:tc>
      </w:tr>
      <w:tr w:rsidR="004820D7" w14:paraId="1D5885C3" w14:textId="77777777" w:rsidTr="00265318">
        <w:trPr>
          <w:trHeight w:val="1440"/>
        </w:trPr>
        <w:tc>
          <w:tcPr>
            <w:tcW w:w="548" w:type="pct"/>
            <w:vAlign w:val="center"/>
          </w:tcPr>
          <w:p w14:paraId="54790459" w14:textId="77777777" w:rsidR="004820D7" w:rsidRPr="007B3DB6" w:rsidRDefault="004820D7" w:rsidP="004820D7">
            <w:pPr>
              <w:spacing w:line="360" w:lineRule="auto"/>
              <w:jc w:val="center"/>
              <w:rPr>
                <w:rFonts w:cs="Times New Roman"/>
                <w:b/>
                <w:sz w:val="16"/>
                <w:szCs w:val="16"/>
              </w:rPr>
            </w:pPr>
            <w:r w:rsidRPr="007B3DB6">
              <w:rPr>
                <w:rFonts w:cs="Times New Roman"/>
                <w:b/>
                <w:sz w:val="16"/>
                <w:szCs w:val="16"/>
              </w:rPr>
              <w:t>6</w:t>
            </w:r>
          </w:p>
        </w:tc>
        <w:tc>
          <w:tcPr>
            <w:tcW w:w="359" w:type="pct"/>
            <w:vAlign w:val="center"/>
          </w:tcPr>
          <w:p w14:paraId="41A8B375" w14:textId="77777777" w:rsidR="004820D7" w:rsidRPr="007B3DB6" w:rsidRDefault="004820D7" w:rsidP="004820D7">
            <w:pPr>
              <w:spacing w:line="360" w:lineRule="auto"/>
              <w:jc w:val="center"/>
              <w:rPr>
                <w:rFonts w:cs="Times New Roman"/>
                <w:sz w:val="16"/>
                <w:szCs w:val="16"/>
              </w:rPr>
            </w:pPr>
            <w:r w:rsidRPr="007B3DB6">
              <w:rPr>
                <w:rFonts w:cs="Times New Roman"/>
                <w:sz w:val="16"/>
                <w:szCs w:val="16"/>
              </w:rPr>
              <w:t>A</w:t>
            </w:r>
          </w:p>
        </w:tc>
        <w:tc>
          <w:tcPr>
            <w:tcW w:w="557" w:type="pct"/>
            <w:vAlign w:val="center"/>
          </w:tcPr>
          <w:p w14:paraId="7FF96345" w14:textId="77777777" w:rsidR="004820D7" w:rsidRDefault="004820D7" w:rsidP="004820D7">
            <w:pPr>
              <w:spacing w:line="360" w:lineRule="auto"/>
              <w:jc w:val="center"/>
              <w:rPr>
                <w:rFonts w:cs="Times New Roman"/>
                <w:sz w:val="16"/>
                <w:szCs w:val="16"/>
              </w:rPr>
            </w:pPr>
          </w:p>
          <w:p w14:paraId="1D62511E" w14:textId="77777777" w:rsidR="004820D7" w:rsidRPr="007B3DB6" w:rsidRDefault="004820D7" w:rsidP="004820D7">
            <w:pPr>
              <w:spacing w:line="360" w:lineRule="auto"/>
              <w:jc w:val="center"/>
              <w:rPr>
                <w:rFonts w:cs="Times New Roman"/>
                <w:sz w:val="16"/>
                <w:szCs w:val="16"/>
              </w:rPr>
            </w:pPr>
            <w:r w:rsidRPr="007B3DB6">
              <w:rPr>
                <w:rFonts w:cs="Times New Roman"/>
                <w:sz w:val="16"/>
                <w:szCs w:val="16"/>
              </w:rPr>
              <w:t>µ</w:t>
            </w:r>
          </w:p>
          <w:p w14:paraId="5FCEB9E6" w14:textId="77777777" w:rsidR="004820D7" w:rsidRPr="007B3DB6" w:rsidRDefault="004820D7" w:rsidP="004820D7">
            <w:pPr>
              <w:spacing w:line="360" w:lineRule="auto"/>
              <w:jc w:val="center"/>
              <w:rPr>
                <w:rFonts w:cs="Times New Roman"/>
                <w:sz w:val="16"/>
                <w:szCs w:val="16"/>
              </w:rPr>
            </w:pPr>
          </w:p>
        </w:tc>
        <w:tc>
          <w:tcPr>
            <w:tcW w:w="575" w:type="pct"/>
            <w:vAlign w:val="center"/>
          </w:tcPr>
          <w:p w14:paraId="18BE89C5" w14:textId="77777777" w:rsidR="004820D7" w:rsidRPr="007B3DB6" w:rsidRDefault="004820D7" w:rsidP="004820D7">
            <w:pPr>
              <w:spacing w:line="360" w:lineRule="auto"/>
              <w:jc w:val="center"/>
              <w:rPr>
                <w:rFonts w:cs="Times New Roman"/>
                <w:sz w:val="16"/>
                <w:szCs w:val="16"/>
              </w:rPr>
            </w:pPr>
          </w:p>
          <w:p w14:paraId="60B7FC8B" w14:textId="77777777" w:rsidR="004820D7" w:rsidRPr="007B3DB6" w:rsidRDefault="004820D7" w:rsidP="00F71477">
            <w:pPr>
              <w:spacing w:line="360" w:lineRule="auto"/>
              <w:jc w:val="center"/>
              <w:rPr>
                <w:rFonts w:cs="Times New Roman"/>
                <w:sz w:val="16"/>
                <w:szCs w:val="16"/>
              </w:rPr>
            </w:pPr>
            <w:proofErr w:type="spellStart"/>
            <w:r w:rsidRPr="007B3DB6">
              <w:rPr>
                <w:rFonts w:cs="Times New Roman"/>
                <w:sz w:val="16"/>
                <w:szCs w:val="16"/>
              </w:rPr>
              <w:t>Caged-</w:t>
            </w:r>
            <w:r w:rsidR="00F71477">
              <w:rPr>
                <w:rFonts w:cs="Times New Roman"/>
                <w:sz w:val="16"/>
                <w:szCs w:val="16"/>
              </w:rPr>
              <w:t>Na</w:t>
            </w:r>
            <w:r>
              <w:rPr>
                <w:rFonts w:cs="Times New Roman"/>
                <w:sz w:val="16"/>
                <w:szCs w:val="16"/>
              </w:rPr>
              <w:t>l</w:t>
            </w:r>
            <w:r w:rsidR="00F71477">
              <w:rPr>
                <w:rFonts w:cs="Times New Roman"/>
                <w:sz w:val="16"/>
                <w:szCs w:val="16"/>
              </w:rPr>
              <w:t>ox</w:t>
            </w:r>
            <w:r>
              <w:rPr>
                <w:rFonts w:cs="Times New Roman"/>
                <w:sz w:val="16"/>
                <w:szCs w:val="16"/>
              </w:rPr>
              <w:t>one</w:t>
            </w:r>
            <w:proofErr w:type="spellEnd"/>
          </w:p>
        </w:tc>
        <w:tc>
          <w:tcPr>
            <w:tcW w:w="2413" w:type="pct"/>
            <w:vAlign w:val="center"/>
          </w:tcPr>
          <w:p w14:paraId="41E9208A" w14:textId="77777777" w:rsidR="004D6E03" w:rsidRPr="00D043B5" w:rsidRDefault="004D6E03" w:rsidP="004820D7">
            <w:pPr>
              <w:spacing w:line="360" w:lineRule="auto"/>
              <w:jc w:val="center"/>
              <w:rPr>
                <w:rFonts w:eastAsia="Calibri" w:cs="Times New Roman"/>
                <w:sz w:val="10"/>
                <w:szCs w:val="10"/>
                <w:lang w:val="es-ES_tradnl" w:eastAsia="es-ES_tradnl"/>
              </w:rPr>
            </w:pPr>
          </w:p>
          <w:p w14:paraId="287850BC" w14:textId="77777777" w:rsidR="004820D7" w:rsidRDefault="00856C03" w:rsidP="004820D7">
            <w:pPr>
              <w:spacing w:line="360" w:lineRule="auto"/>
              <w:jc w:val="center"/>
              <w:rPr>
                <w:rFonts w:eastAsia="Calibri" w:cs="Times New Roman"/>
                <w:sz w:val="24"/>
                <w:szCs w:val="24"/>
                <w:lang w:val="es-ES_tradnl" w:eastAsia="es-ES_tradnl"/>
              </w:rPr>
            </w:pPr>
            <w:r>
              <w:rPr>
                <w:rFonts w:eastAsia="Calibri" w:cs="Times New Roman"/>
                <w:sz w:val="24"/>
                <w:szCs w:val="24"/>
                <w:lang w:val="es-ES_tradnl" w:eastAsia="es-ES_tradnl"/>
              </w:rPr>
              <w:object w:dxaOrig="2818" w:dyaOrig="2364" w14:anchorId="0DAE7F6B">
                <v:shape id="_x0000_i1031" type="#_x0000_t75" style="width:84.15pt;height:70.15pt" o:ole="">
                  <v:imagedata r:id="rId25" o:title=""/>
                </v:shape>
                <o:OLEObject Type="Embed" ProgID="ChemDraw.Document.6.0" ShapeID="_x0000_i1031" DrawAspect="Content" ObjectID="_1644126616" r:id="rId26"/>
              </w:object>
            </w:r>
          </w:p>
          <w:p w14:paraId="0D604042" w14:textId="77777777" w:rsidR="004D6E03" w:rsidRPr="00D043B5" w:rsidRDefault="004D6E03" w:rsidP="004D6E03">
            <w:pPr>
              <w:spacing w:line="360" w:lineRule="auto"/>
              <w:rPr>
                <w:rFonts w:cs="Times New Roman"/>
                <w:sz w:val="10"/>
                <w:szCs w:val="10"/>
              </w:rPr>
            </w:pPr>
          </w:p>
        </w:tc>
        <w:tc>
          <w:tcPr>
            <w:tcW w:w="548" w:type="pct"/>
            <w:vAlign w:val="center"/>
          </w:tcPr>
          <w:p w14:paraId="408DDCB3" w14:textId="77777777" w:rsidR="004820D7" w:rsidRPr="007B3DB6" w:rsidRDefault="004820D7" w:rsidP="004820D7">
            <w:pPr>
              <w:spacing w:line="360" w:lineRule="auto"/>
              <w:jc w:val="center"/>
              <w:rPr>
                <w:rFonts w:cs="Times New Roman"/>
                <w:sz w:val="16"/>
                <w:szCs w:val="16"/>
              </w:rPr>
            </w:pPr>
            <w:proofErr w:type="spellStart"/>
            <w:r w:rsidRPr="007B3DB6">
              <w:rPr>
                <w:rFonts w:cs="Times New Roman"/>
                <w:sz w:val="16"/>
                <w:szCs w:val="16"/>
              </w:rPr>
              <w:t>A</w:t>
            </w:r>
            <w:r>
              <w:rPr>
                <w:rFonts w:cs="Times New Roman"/>
                <w:sz w:val="16"/>
                <w:szCs w:val="16"/>
              </w:rPr>
              <w:t>nta</w:t>
            </w:r>
            <w:r w:rsidRPr="007B3DB6">
              <w:rPr>
                <w:rFonts w:cs="Times New Roman"/>
                <w:sz w:val="16"/>
                <w:szCs w:val="16"/>
              </w:rPr>
              <w:t>gonist</w:t>
            </w:r>
            <w:proofErr w:type="spellEnd"/>
          </w:p>
        </w:tc>
      </w:tr>
      <w:tr w:rsidR="004820D7" w14:paraId="51C6DA18" w14:textId="77777777" w:rsidTr="00265318">
        <w:trPr>
          <w:trHeight w:val="1440"/>
        </w:trPr>
        <w:tc>
          <w:tcPr>
            <w:tcW w:w="548" w:type="pct"/>
            <w:vAlign w:val="center"/>
          </w:tcPr>
          <w:p w14:paraId="68104F4C" w14:textId="77777777" w:rsidR="004820D7" w:rsidRPr="007B3DB6" w:rsidRDefault="004820D7" w:rsidP="004820D7">
            <w:pPr>
              <w:spacing w:line="360" w:lineRule="auto"/>
              <w:jc w:val="center"/>
              <w:rPr>
                <w:rFonts w:cs="Times New Roman"/>
                <w:b/>
                <w:sz w:val="16"/>
                <w:szCs w:val="16"/>
              </w:rPr>
            </w:pPr>
            <w:r w:rsidRPr="007B3DB6">
              <w:rPr>
                <w:rFonts w:cs="Times New Roman"/>
                <w:b/>
                <w:sz w:val="16"/>
                <w:szCs w:val="16"/>
              </w:rPr>
              <w:t>7</w:t>
            </w:r>
          </w:p>
        </w:tc>
        <w:tc>
          <w:tcPr>
            <w:tcW w:w="359" w:type="pct"/>
            <w:vAlign w:val="center"/>
          </w:tcPr>
          <w:p w14:paraId="54BEFF0F" w14:textId="77777777" w:rsidR="004820D7" w:rsidRPr="007B3DB6" w:rsidRDefault="004820D7" w:rsidP="004820D7">
            <w:pPr>
              <w:spacing w:line="360" w:lineRule="auto"/>
              <w:jc w:val="center"/>
              <w:rPr>
                <w:rFonts w:cs="Times New Roman"/>
                <w:sz w:val="16"/>
                <w:szCs w:val="16"/>
              </w:rPr>
            </w:pPr>
            <w:r w:rsidRPr="007B3DB6">
              <w:rPr>
                <w:rFonts w:cs="Times New Roman"/>
                <w:sz w:val="16"/>
                <w:szCs w:val="16"/>
              </w:rPr>
              <w:t>A</w:t>
            </w:r>
          </w:p>
        </w:tc>
        <w:tc>
          <w:tcPr>
            <w:tcW w:w="557" w:type="pct"/>
            <w:vAlign w:val="center"/>
          </w:tcPr>
          <w:p w14:paraId="3E4BC43B" w14:textId="77777777" w:rsidR="004820D7" w:rsidRPr="007B3DB6" w:rsidRDefault="004820D7" w:rsidP="004820D7">
            <w:pPr>
              <w:spacing w:line="360" w:lineRule="auto"/>
              <w:jc w:val="center"/>
              <w:rPr>
                <w:rFonts w:cs="Times New Roman"/>
                <w:sz w:val="16"/>
                <w:szCs w:val="16"/>
              </w:rPr>
            </w:pPr>
            <w:r w:rsidRPr="007B3DB6">
              <w:rPr>
                <w:rFonts w:cs="Times New Roman"/>
                <w:sz w:val="16"/>
                <w:szCs w:val="16"/>
              </w:rPr>
              <w:t>A</w:t>
            </w:r>
            <w:r w:rsidRPr="007B3DB6">
              <w:rPr>
                <w:rFonts w:cs="Times New Roman"/>
                <w:sz w:val="16"/>
                <w:szCs w:val="16"/>
                <w:vertAlign w:val="subscript"/>
              </w:rPr>
              <w:t>2A</w:t>
            </w:r>
          </w:p>
        </w:tc>
        <w:tc>
          <w:tcPr>
            <w:tcW w:w="575" w:type="pct"/>
            <w:vAlign w:val="center"/>
          </w:tcPr>
          <w:p w14:paraId="7BB3E6D8" w14:textId="77777777" w:rsidR="004820D7" w:rsidRPr="007B3DB6" w:rsidRDefault="004820D7" w:rsidP="004820D7">
            <w:pPr>
              <w:spacing w:line="360" w:lineRule="auto"/>
              <w:jc w:val="center"/>
              <w:rPr>
                <w:rFonts w:cs="Times New Roman"/>
                <w:sz w:val="16"/>
                <w:szCs w:val="16"/>
              </w:rPr>
            </w:pPr>
            <w:r>
              <w:rPr>
                <w:rFonts w:cs="Times New Roman"/>
                <w:sz w:val="16"/>
                <w:szCs w:val="16"/>
              </w:rPr>
              <w:t>MRS7145</w:t>
            </w:r>
          </w:p>
        </w:tc>
        <w:tc>
          <w:tcPr>
            <w:tcW w:w="2413" w:type="pct"/>
            <w:vAlign w:val="center"/>
          </w:tcPr>
          <w:p w14:paraId="7C3CD914" w14:textId="77777777" w:rsidR="00D043B5" w:rsidRPr="00D043B5" w:rsidRDefault="00D043B5" w:rsidP="00D043B5">
            <w:pPr>
              <w:spacing w:line="360" w:lineRule="auto"/>
              <w:jc w:val="center"/>
              <w:rPr>
                <w:rFonts w:eastAsia="Calibri" w:cs="Times New Roman"/>
                <w:sz w:val="10"/>
                <w:szCs w:val="10"/>
                <w:lang w:val="es-ES_tradnl" w:eastAsia="es-ES_tradnl"/>
              </w:rPr>
            </w:pPr>
          </w:p>
          <w:p w14:paraId="4560CE19" w14:textId="77777777" w:rsidR="004820D7" w:rsidRDefault="00856C03" w:rsidP="004820D7">
            <w:pPr>
              <w:spacing w:line="360" w:lineRule="auto"/>
              <w:jc w:val="center"/>
              <w:rPr>
                <w:rFonts w:eastAsia="Calibri" w:cs="Times New Roman"/>
                <w:sz w:val="24"/>
                <w:szCs w:val="24"/>
                <w:lang w:val="es-ES_tradnl" w:eastAsia="es-ES_tradnl"/>
              </w:rPr>
            </w:pPr>
            <w:r>
              <w:rPr>
                <w:rFonts w:eastAsia="Calibri" w:cs="Times New Roman"/>
                <w:sz w:val="24"/>
                <w:szCs w:val="24"/>
                <w:lang w:val="es-ES_tradnl" w:eastAsia="es-ES_tradnl"/>
              </w:rPr>
              <w:object w:dxaOrig="3336" w:dyaOrig="2721" w14:anchorId="7A5ADA53">
                <v:shape id="_x0000_i1032" type="#_x0000_t75" style="width:104.75pt;height:85.1pt" o:ole="">
                  <v:imagedata r:id="rId27" o:title=""/>
                </v:shape>
                <o:OLEObject Type="Embed" ProgID="ChemDraw.Document.6.0" ShapeID="_x0000_i1032" DrawAspect="Content" ObjectID="_1644126617" r:id="rId28"/>
              </w:object>
            </w:r>
          </w:p>
          <w:p w14:paraId="3FABDD63" w14:textId="77777777" w:rsidR="00D043B5" w:rsidRPr="00D043B5" w:rsidRDefault="00D043B5" w:rsidP="00D043B5">
            <w:pPr>
              <w:spacing w:line="360" w:lineRule="auto"/>
              <w:jc w:val="center"/>
              <w:rPr>
                <w:rFonts w:cs="Times New Roman"/>
                <w:sz w:val="10"/>
                <w:szCs w:val="10"/>
              </w:rPr>
            </w:pPr>
          </w:p>
        </w:tc>
        <w:tc>
          <w:tcPr>
            <w:tcW w:w="548" w:type="pct"/>
            <w:vAlign w:val="center"/>
          </w:tcPr>
          <w:p w14:paraId="3F58EE9D" w14:textId="77777777" w:rsidR="004820D7" w:rsidRPr="007B3DB6" w:rsidRDefault="004820D7" w:rsidP="004820D7">
            <w:pPr>
              <w:spacing w:line="360" w:lineRule="auto"/>
              <w:jc w:val="center"/>
              <w:rPr>
                <w:rFonts w:cs="Times New Roman"/>
                <w:sz w:val="16"/>
                <w:szCs w:val="16"/>
              </w:rPr>
            </w:pPr>
            <w:proofErr w:type="spellStart"/>
            <w:r w:rsidRPr="007B3DB6">
              <w:rPr>
                <w:rFonts w:cs="Times New Roman"/>
                <w:sz w:val="16"/>
                <w:szCs w:val="16"/>
              </w:rPr>
              <w:t>A</w:t>
            </w:r>
            <w:r>
              <w:rPr>
                <w:rFonts w:cs="Times New Roman"/>
                <w:sz w:val="16"/>
                <w:szCs w:val="16"/>
              </w:rPr>
              <w:t>nta</w:t>
            </w:r>
            <w:r w:rsidRPr="007B3DB6">
              <w:rPr>
                <w:rFonts w:cs="Times New Roman"/>
                <w:sz w:val="16"/>
                <w:szCs w:val="16"/>
              </w:rPr>
              <w:t>gonist</w:t>
            </w:r>
            <w:proofErr w:type="spellEnd"/>
          </w:p>
        </w:tc>
      </w:tr>
    </w:tbl>
    <w:p w14:paraId="0E8A6C0D" w14:textId="7B84711A" w:rsidR="004820D7" w:rsidRPr="00CD3E6A" w:rsidRDefault="004820D7" w:rsidP="00CD3E6A">
      <w:pPr>
        <w:rPr>
          <w:b/>
          <w:sz w:val="16"/>
          <w:lang w:val="en-US"/>
        </w:rPr>
      </w:pPr>
      <w:proofErr w:type="gramStart"/>
      <w:r w:rsidRPr="004820D7">
        <w:rPr>
          <w:b/>
          <w:sz w:val="16"/>
          <w:lang w:val="en-US"/>
        </w:rPr>
        <w:lastRenderedPageBreak/>
        <w:t>Table 1.</w:t>
      </w:r>
      <w:proofErr w:type="gramEnd"/>
      <w:r w:rsidRPr="004820D7">
        <w:rPr>
          <w:sz w:val="16"/>
          <w:lang w:val="en-US"/>
        </w:rPr>
        <w:t xml:space="preserve"> Caged ligands for GPCRs (continued). </w:t>
      </w:r>
    </w:p>
    <w:p w14:paraId="6F5FE6B1" w14:textId="77777777" w:rsidR="00F15BAC" w:rsidRPr="004820D7" w:rsidRDefault="00F15BAC" w:rsidP="004820D7">
      <w:pPr>
        <w:ind w:left="-90"/>
        <w:rPr>
          <w:sz w:val="16"/>
          <w:lang w:val="en-US"/>
        </w:rPr>
      </w:pPr>
    </w:p>
    <w:tbl>
      <w:tblPr>
        <w:tblStyle w:val="Tablaconcuadrcula"/>
        <w:tblW w:w="5000" w:type="pct"/>
        <w:tblBorders>
          <w:left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080"/>
        <w:gridCol w:w="707"/>
        <w:gridCol w:w="1097"/>
        <w:gridCol w:w="1133"/>
        <w:gridCol w:w="4753"/>
        <w:gridCol w:w="1079"/>
      </w:tblGrid>
      <w:tr w:rsidR="004820D7" w14:paraId="009485CB" w14:textId="77777777" w:rsidTr="00CD3E6A">
        <w:tc>
          <w:tcPr>
            <w:tcW w:w="548" w:type="pct"/>
            <w:tcBorders>
              <w:top w:val="single" w:sz="4" w:space="0" w:color="auto"/>
              <w:bottom w:val="single" w:sz="4" w:space="0" w:color="auto"/>
            </w:tcBorders>
            <w:vAlign w:val="center"/>
          </w:tcPr>
          <w:p w14:paraId="4D220870" w14:textId="77777777" w:rsidR="004820D7" w:rsidRPr="001B7FF9" w:rsidRDefault="004820D7" w:rsidP="00F15BAC">
            <w:pPr>
              <w:spacing w:line="276" w:lineRule="auto"/>
              <w:jc w:val="center"/>
              <w:rPr>
                <w:rFonts w:cs="Times New Roman"/>
                <w:b/>
                <w:sz w:val="16"/>
              </w:rPr>
            </w:pPr>
            <w:proofErr w:type="spellStart"/>
            <w:r w:rsidRPr="001B7FF9">
              <w:rPr>
                <w:rFonts w:cs="Times New Roman"/>
                <w:b/>
                <w:sz w:val="16"/>
              </w:rPr>
              <w:t>Compound</w:t>
            </w:r>
            <w:proofErr w:type="spellEnd"/>
            <w:r w:rsidRPr="001B7FF9">
              <w:rPr>
                <w:rFonts w:cs="Times New Roman"/>
                <w:b/>
                <w:sz w:val="16"/>
              </w:rPr>
              <w:t xml:space="preserve"> </w:t>
            </w:r>
            <w:proofErr w:type="spellStart"/>
            <w:r w:rsidRPr="001B7FF9">
              <w:rPr>
                <w:rFonts w:cs="Times New Roman"/>
                <w:b/>
                <w:sz w:val="16"/>
              </w:rPr>
              <w:t>number</w:t>
            </w:r>
            <w:proofErr w:type="spellEnd"/>
          </w:p>
        </w:tc>
        <w:tc>
          <w:tcPr>
            <w:tcW w:w="359" w:type="pct"/>
            <w:tcBorders>
              <w:top w:val="single" w:sz="4" w:space="0" w:color="auto"/>
              <w:bottom w:val="single" w:sz="4" w:space="0" w:color="auto"/>
            </w:tcBorders>
            <w:vAlign w:val="center"/>
          </w:tcPr>
          <w:p w14:paraId="2DAA9F82" w14:textId="77777777" w:rsidR="004820D7" w:rsidRPr="001B7FF9" w:rsidRDefault="004820D7" w:rsidP="00F15BAC">
            <w:pPr>
              <w:spacing w:line="276" w:lineRule="auto"/>
              <w:jc w:val="center"/>
              <w:rPr>
                <w:rFonts w:cs="Times New Roman"/>
                <w:b/>
                <w:sz w:val="16"/>
              </w:rPr>
            </w:pPr>
            <w:r w:rsidRPr="001B7FF9">
              <w:rPr>
                <w:rFonts w:cs="Times New Roman"/>
                <w:b/>
                <w:sz w:val="16"/>
              </w:rPr>
              <w:t xml:space="preserve">GPCR </w:t>
            </w:r>
            <w:proofErr w:type="spellStart"/>
            <w:r w:rsidRPr="001B7FF9">
              <w:rPr>
                <w:rFonts w:cs="Times New Roman"/>
                <w:b/>
                <w:sz w:val="16"/>
              </w:rPr>
              <w:t>class</w:t>
            </w:r>
            <w:proofErr w:type="spellEnd"/>
          </w:p>
        </w:tc>
        <w:tc>
          <w:tcPr>
            <w:tcW w:w="557" w:type="pct"/>
            <w:tcBorders>
              <w:top w:val="single" w:sz="4" w:space="0" w:color="auto"/>
              <w:bottom w:val="single" w:sz="4" w:space="0" w:color="auto"/>
            </w:tcBorders>
            <w:vAlign w:val="center"/>
          </w:tcPr>
          <w:p w14:paraId="05B60A82" w14:textId="77777777" w:rsidR="004820D7" w:rsidRPr="001B7FF9" w:rsidRDefault="004820D7" w:rsidP="00F15BAC">
            <w:pPr>
              <w:spacing w:line="276" w:lineRule="auto"/>
              <w:jc w:val="center"/>
              <w:rPr>
                <w:rFonts w:cs="Times New Roman"/>
                <w:b/>
                <w:sz w:val="16"/>
              </w:rPr>
            </w:pPr>
            <w:r w:rsidRPr="001B7FF9">
              <w:rPr>
                <w:rFonts w:cs="Times New Roman"/>
                <w:b/>
                <w:sz w:val="16"/>
              </w:rPr>
              <w:t>GPCR target</w:t>
            </w:r>
          </w:p>
        </w:tc>
        <w:tc>
          <w:tcPr>
            <w:tcW w:w="575" w:type="pct"/>
            <w:tcBorders>
              <w:top w:val="single" w:sz="4" w:space="0" w:color="auto"/>
              <w:bottom w:val="single" w:sz="4" w:space="0" w:color="auto"/>
            </w:tcBorders>
            <w:vAlign w:val="center"/>
          </w:tcPr>
          <w:p w14:paraId="33BDCD42" w14:textId="77777777" w:rsidR="004820D7" w:rsidRPr="001B7FF9" w:rsidRDefault="004820D7" w:rsidP="00F15BAC">
            <w:pPr>
              <w:spacing w:line="276" w:lineRule="auto"/>
              <w:jc w:val="center"/>
              <w:rPr>
                <w:rFonts w:cs="Times New Roman"/>
                <w:b/>
                <w:sz w:val="16"/>
              </w:rPr>
            </w:pPr>
            <w:proofErr w:type="spellStart"/>
            <w:r w:rsidRPr="001B7FF9">
              <w:rPr>
                <w:rFonts w:cs="Times New Roman"/>
                <w:b/>
                <w:sz w:val="16"/>
              </w:rPr>
              <w:t>Compound</w:t>
            </w:r>
            <w:proofErr w:type="spellEnd"/>
            <w:r w:rsidRPr="001B7FF9">
              <w:rPr>
                <w:rFonts w:cs="Times New Roman"/>
                <w:b/>
                <w:sz w:val="16"/>
              </w:rPr>
              <w:t xml:space="preserve"> </w:t>
            </w:r>
            <w:proofErr w:type="spellStart"/>
            <w:r w:rsidRPr="001B7FF9">
              <w:rPr>
                <w:rFonts w:cs="Times New Roman"/>
                <w:b/>
                <w:sz w:val="16"/>
              </w:rPr>
              <w:t>name</w:t>
            </w:r>
            <w:proofErr w:type="spellEnd"/>
          </w:p>
        </w:tc>
        <w:tc>
          <w:tcPr>
            <w:tcW w:w="2413" w:type="pct"/>
            <w:tcBorders>
              <w:top w:val="single" w:sz="4" w:space="0" w:color="auto"/>
              <w:bottom w:val="single" w:sz="4" w:space="0" w:color="auto"/>
            </w:tcBorders>
            <w:vAlign w:val="center"/>
          </w:tcPr>
          <w:p w14:paraId="13782104" w14:textId="77777777" w:rsidR="004820D7" w:rsidRPr="001B7FF9" w:rsidRDefault="004820D7" w:rsidP="00F15BAC">
            <w:pPr>
              <w:spacing w:line="276" w:lineRule="auto"/>
              <w:jc w:val="center"/>
              <w:rPr>
                <w:rFonts w:cs="Times New Roman"/>
                <w:b/>
                <w:sz w:val="16"/>
              </w:rPr>
            </w:pPr>
            <w:proofErr w:type="spellStart"/>
            <w:r w:rsidRPr="001B7FF9">
              <w:rPr>
                <w:rFonts w:cs="Times New Roman"/>
                <w:b/>
                <w:sz w:val="16"/>
              </w:rPr>
              <w:t>Compound</w:t>
            </w:r>
            <w:proofErr w:type="spellEnd"/>
            <w:r w:rsidRPr="001B7FF9">
              <w:rPr>
                <w:rFonts w:cs="Times New Roman"/>
                <w:b/>
                <w:sz w:val="16"/>
              </w:rPr>
              <w:t xml:space="preserve"> </w:t>
            </w:r>
            <w:proofErr w:type="spellStart"/>
            <w:r w:rsidRPr="001B7FF9">
              <w:rPr>
                <w:rFonts w:cs="Times New Roman"/>
                <w:b/>
                <w:sz w:val="16"/>
              </w:rPr>
              <w:t>structure</w:t>
            </w:r>
            <w:proofErr w:type="spellEnd"/>
          </w:p>
        </w:tc>
        <w:tc>
          <w:tcPr>
            <w:tcW w:w="548" w:type="pct"/>
            <w:tcBorders>
              <w:top w:val="single" w:sz="4" w:space="0" w:color="auto"/>
              <w:bottom w:val="single" w:sz="4" w:space="0" w:color="auto"/>
            </w:tcBorders>
            <w:vAlign w:val="center"/>
          </w:tcPr>
          <w:p w14:paraId="0297473C" w14:textId="77777777" w:rsidR="004820D7" w:rsidRPr="001B7FF9" w:rsidRDefault="004820D7" w:rsidP="00F15BAC">
            <w:pPr>
              <w:spacing w:line="276" w:lineRule="auto"/>
              <w:jc w:val="center"/>
              <w:rPr>
                <w:rFonts w:cs="Times New Roman"/>
                <w:b/>
                <w:sz w:val="16"/>
              </w:rPr>
            </w:pPr>
            <w:proofErr w:type="spellStart"/>
            <w:r w:rsidRPr="001B7FF9">
              <w:rPr>
                <w:rFonts w:cs="Times New Roman"/>
                <w:b/>
                <w:sz w:val="16"/>
              </w:rPr>
              <w:t>Compound</w:t>
            </w:r>
            <w:proofErr w:type="spellEnd"/>
            <w:r w:rsidRPr="001B7FF9">
              <w:rPr>
                <w:rFonts w:cs="Times New Roman"/>
                <w:b/>
                <w:sz w:val="16"/>
              </w:rPr>
              <w:t xml:space="preserve"> </w:t>
            </w:r>
            <w:proofErr w:type="spellStart"/>
            <w:r w:rsidRPr="001B7FF9">
              <w:rPr>
                <w:rFonts w:cs="Times New Roman"/>
                <w:b/>
                <w:sz w:val="16"/>
              </w:rPr>
              <w:t>activity</w:t>
            </w:r>
            <w:proofErr w:type="spellEnd"/>
          </w:p>
        </w:tc>
      </w:tr>
      <w:tr w:rsidR="004820D7" w14:paraId="4C95AC28" w14:textId="77777777" w:rsidTr="00CD3E6A">
        <w:trPr>
          <w:trHeight w:val="1440"/>
        </w:trPr>
        <w:tc>
          <w:tcPr>
            <w:tcW w:w="548" w:type="pct"/>
            <w:tcBorders>
              <w:top w:val="single" w:sz="4" w:space="0" w:color="auto"/>
            </w:tcBorders>
            <w:vAlign w:val="center"/>
          </w:tcPr>
          <w:p w14:paraId="5CDD6AAE" w14:textId="77777777" w:rsidR="004820D7" w:rsidRPr="007B3DB6" w:rsidRDefault="004820D7" w:rsidP="004820D7">
            <w:pPr>
              <w:spacing w:line="360" w:lineRule="auto"/>
              <w:jc w:val="center"/>
              <w:rPr>
                <w:rFonts w:cs="Times New Roman"/>
                <w:b/>
                <w:sz w:val="16"/>
                <w:szCs w:val="16"/>
              </w:rPr>
            </w:pPr>
            <w:r>
              <w:rPr>
                <w:rFonts w:cs="Times New Roman"/>
                <w:b/>
                <w:sz w:val="16"/>
                <w:szCs w:val="16"/>
              </w:rPr>
              <w:t>8</w:t>
            </w:r>
          </w:p>
        </w:tc>
        <w:tc>
          <w:tcPr>
            <w:tcW w:w="359" w:type="pct"/>
            <w:tcBorders>
              <w:top w:val="single" w:sz="4" w:space="0" w:color="auto"/>
            </w:tcBorders>
            <w:vAlign w:val="center"/>
          </w:tcPr>
          <w:p w14:paraId="35526CF2" w14:textId="77777777" w:rsidR="004820D7" w:rsidRPr="007B3DB6" w:rsidRDefault="004820D7" w:rsidP="004820D7">
            <w:pPr>
              <w:spacing w:line="360" w:lineRule="auto"/>
              <w:jc w:val="center"/>
              <w:rPr>
                <w:rFonts w:cs="Times New Roman"/>
                <w:sz w:val="16"/>
                <w:szCs w:val="16"/>
              </w:rPr>
            </w:pPr>
            <w:r>
              <w:rPr>
                <w:rFonts w:cs="Times New Roman"/>
                <w:sz w:val="16"/>
                <w:szCs w:val="16"/>
              </w:rPr>
              <w:t>C</w:t>
            </w:r>
          </w:p>
        </w:tc>
        <w:tc>
          <w:tcPr>
            <w:tcW w:w="557" w:type="pct"/>
            <w:tcBorders>
              <w:top w:val="single" w:sz="4" w:space="0" w:color="auto"/>
            </w:tcBorders>
            <w:vAlign w:val="center"/>
          </w:tcPr>
          <w:p w14:paraId="362A618C" w14:textId="77777777" w:rsidR="004820D7" w:rsidRPr="007B3DB6" w:rsidRDefault="004820D7" w:rsidP="004820D7">
            <w:pPr>
              <w:spacing w:line="360" w:lineRule="auto"/>
              <w:jc w:val="center"/>
              <w:rPr>
                <w:rFonts w:cs="Times New Roman"/>
                <w:sz w:val="16"/>
                <w:szCs w:val="16"/>
              </w:rPr>
            </w:pPr>
            <w:proofErr w:type="spellStart"/>
            <w:r>
              <w:rPr>
                <w:rFonts w:cs="Times New Roman"/>
                <w:sz w:val="16"/>
                <w:szCs w:val="16"/>
              </w:rPr>
              <w:t>mGlu</w:t>
            </w:r>
            <w:proofErr w:type="spellEnd"/>
          </w:p>
        </w:tc>
        <w:tc>
          <w:tcPr>
            <w:tcW w:w="575" w:type="pct"/>
            <w:tcBorders>
              <w:top w:val="single" w:sz="4" w:space="0" w:color="auto"/>
            </w:tcBorders>
            <w:vAlign w:val="center"/>
          </w:tcPr>
          <w:p w14:paraId="12ED0557" w14:textId="77777777" w:rsidR="004820D7" w:rsidRDefault="004820D7" w:rsidP="004820D7">
            <w:pPr>
              <w:spacing w:line="360" w:lineRule="auto"/>
              <w:jc w:val="center"/>
              <w:rPr>
                <w:rFonts w:cs="Times New Roman"/>
                <w:sz w:val="16"/>
                <w:szCs w:val="16"/>
              </w:rPr>
            </w:pPr>
          </w:p>
          <w:p w14:paraId="29F2870A" w14:textId="77777777" w:rsidR="004820D7" w:rsidRDefault="004820D7" w:rsidP="004820D7">
            <w:pPr>
              <w:spacing w:line="360" w:lineRule="auto"/>
              <w:jc w:val="center"/>
              <w:rPr>
                <w:rFonts w:cs="Times New Roman"/>
                <w:sz w:val="16"/>
                <w:szCs w:val="16"/>
              </w:rPr>
            </w:pPr>
            <w:proofErr w:type="spellStart"/>
            <w:r>
              <w:rPr>
                <w:rFonts w:cs="Times New Roman"/>
                <w:sz w:val="16"/>
                <w:szCs w:val="16"/>
              </w:rPr>
              <w:t>Caged-Glutamate</w:t>
            </w:r>
            <w:proofErr w:type="spellEnd"/>
          </w:p>
        </w:tc>
        <w:tc>
          <w:tcPr>
            <w:tcW w:w="2413" w:type="pct"/>
            <w:tcBorders>
              <w:top w:val="single" w:sz="4" w:space="0" w:color="auto"/>
            </w:tcBorders>
            <w:vAlign w:val="center"/>
          </w:tcPr>
          <w:p w14:paraId="58335975" w14:textId="77777777" w:rsidR="004820D7" w:rsidRPr="00E3326E" w:rsidRDefault="004820D7" w:rsidP="004820D7">
            <w:pPr>
              <w:spacing w:line="360" w:lineRule="auto"/>
              <w:jc w:val="center"/>
              <w:rPr>
                <w:sz w:val="6"/>
              </w:rPr>
            </w:pPr>
          </w:p>
          <w:p w14:paraId="44FBBAA4" w14:textId="77777777" w:rsidR="004820D7" w:rsidRPr="007B3DB6" w:rsidRDefault="00856C03" w:rsidP="004820D7">
            <w:pPr>
              <w:spacing w:line="360" w:lineRule="auto"/>
              <w:jc w:val="center"/>
              <w:rPr>
                <w:rFonts w:cs="Times New Roman"/>
                <w:sz w:val="16"/>
                <w:szCs w:val="16"/>
              </w:rPr>
            </w:pPr>
            <w:r>
              <w:rPr>
                <w:rFonts w:eastAsia="Calibri" w:cs="Times New Roman"/>
                <w:sz w:val="24"/>
                <w:szCs w:val="24"/>
                <w:lang w:val="es-ES_tradnl" w:eastAsia="es-ES_tradnl"/>
              </w:rPr>
              <w:object w:dxaOrig="2258" w:dyaOrig="2054" w14:anchorId="0A7693AC">
                <v:shape id="_x0000_i1033" type="#_x0000_t75" style="width:69.2pt;height:61.7pt" o:ole="">
                  <v:imagedata r:id="rId29" o:title=""/>
                </v:shape>
                <o:OLEObject Type="Embed" ProgID="ChemDraw.Document.6.0" ShapeID="_x0000_i1033" DrawAspect="Content" ObjectID="_1644126618" r:id="rId30"/>
              </w:object>
            </w:r>
          </w:p>
        </w:tc>
        <w:tc>
          <w:tcPr>
            <w:tcW w:w="548" w:type="pct"/>
            <w:tcBorders>
              <w:top w:val="single" w:sz="4" w:space="0" w:color="auto"/>
            </w:tcBorders>
            <w:vAlign w:val="center"/>
          </w:tcPr>
          <w:p w14:paraId="0833F6F4" w14:textId="77777777" w:rsidR="004820D7" w:rsidRPr="007B3DB6" w:rsidRDefault="004820D7" w:rsidP="004820D7">
            <w:pPr>
              <w:spacing w:line="360" w:lineRule="auto"/>
              <w:jc w:val="center"/>
              <w:rPr>
                <w:rFonts w:cs="Times New Roman"/>
                <w:sz w:val="16"/>
                <w:szCs w:val="16"/>
              </w:rPr>
            </w:pPr>
            <w:proofErr w:type="spellStart"/>
            <w:r>
              <w:rPr>
                <w:rFonts w:cs="Times New Roman"/>
                <w:sz w:val="16"/>
                <w:szCs w:val="16"/>
              </w:rPr>
              <w:t>Agonist</w:t>
            </w:r>
            <w:proofErr w:type="spellEnd"/>
          </w:p>
        </w:tc>
      </w:tr>
      <w:tr w:rsidR="004820D7" w14:paraId="64BB8952" w14:textId="77777777" w:rsidTr="00CD3E6A">
        <w:trPr>
          <w:trHeight w:val="1440"/>
        </w:trPr>
        <w:tc>
          <w:tcPr>
            <w:tcW w:w="548" w:type="pct"/>
            <w:vAlign w:val="center"/>
          </w:tcPr>
          <w:p w14:paraId="24FA593E" w14:textId="77777777" w:rsidR="004820D7" w:rsidRDefault="004820D7" w:rsidP="004820D7">
            <w:pPr>
              <w:spacing w:line="360" w:lineRule="auto"/>
              <w:jc w:val="center"/>
              <w:rPr>
                <w:rFonts w:cs="Times New Roman"/>
                <w:b/>
                <w:sz w:val="16"/>
                <w:szCs w:val="16"/>
              </w:rPr>
            </w:pPr>
            <w:r>
              <w:rPr>
                <w:rFonts w:cs="Times New Roman"/>
                <w:b/>
                <w:sz w:val="16"/>
                <w:szCs w:val="16"/>
              </w:rPr>
              <w:t>9</w:t>
            </w:r>
          </w:p>
        </w:tc>
        <w:tc>
          <w:tcPr>
            <w:tcW w:w="359" w:type="pct"/>
            <w:vAlign w:val="center"/>
          </w:tcPr>
          <w:p w14:paraId="333E69C7" w14:textId="77777777" w:rsidR="004820D7" w:rsidRDefault="004820D7" w:rsidP="004820D7">
            <w:pPr>
              <w:spacing w:line="360" w:lineRule="auto"/>
              <w:jc w:val="center"/>
              <w:rPr>
                <w:rFonts w:cs="Times New Roman"/>
                <w:sz w:val="16"/>
                <w:szCs w:val="16"/>
              </w:rPr>
            </w:pPr>
            <w:r>
              <w:rPr>
                <w:rFonts w:cs="Times New Roman"/>
                <w:sz w:val="16"/>
                <w:szCs w:val="16"/>
              </w:rPr>
              <w:t>C</w:t>
            </w:r>
          </w:p>
        </w:tc>
        <w:tc>
          <w:tcPr>
            <w:tcW w:w="557" w:type="pct"/>
            <w:vAlign w:val="center"/>
          </w:tcPr>
          <w:p w14:paraId="7C6CD15A" w14:textId="77777777" w:rsidR="004820D7" w:rsidRDefault="004820D7" w:rsidP="004820D7">
            <w:pPr>
              <w:spacing w:line="360" w:lineRule="auto"/>
              <w:jc w:val="center"/>
              <w:rPr>
                <w:rFonts w:cs="Times New Roman"/>
                <w:sz w:val="16"/>
                <w:szCs w:val="16"/>
              </w:rPr>
            </w:pPr>
            <w:proofErr w:type="spellStart"/>
            <w:r>
              <w:rPr>
                <w:rFonts w:cs="Times New Roman"/>
                <w:sz w:val="16"/>
                <w:szCs w:val="16"/>
              </w:rPr>
              <w:t>mGlu</w:t>
            </w:r>
            <w:proofErr w:type="spellEnd"/>
          </w:p>
        </w:tc>
        <w:tc>
          <w:tcPr>
            <w:tcW w:w="575" w:type="pct"/>
            <w:vAlign w:val="center"/>
          </w:tcPr>
          <w:p w14:paraId="75A876A2" w14:textId="77777777" w:rsidR="004820D7" w:rsidRDefault="004820D7" w:rsidP="004820D7">
            <w:pPr>
              <w:spacing w:line="360" w:lineRule="auto"/>
              <w:jc w:val="center"/>
              <w:rPr>
                <w:rFonts w:cs="Times New Roman"/>
                <w:sz w:val="16"/>
                <w:szCs w:val="16"/>
              </w:rPr>
            </w:pPr>
            <w:proofErr w:type="spellStart"/>
            <w:r>
              <w:rPr>
                <w:rFonts w:cs="Times New Roman"/>
                <w:sz w:val="16"/>
                <w:szCs w:val="16"/>
              </w:rPr>
              <w:t>Caged</w:t>
            </w:r>
            <w:proofErr w:type="spellEnd"/>
            <w:r>
              <w:rPr>
                <w:rFonts w:cs="Times New Roman"/>
                <w:sz w:val="16"/>
                <w:szCs w:val="16"/>
              </w:rPr>
              <w:t>-GABA</w:t>
            </w:r>
          </w:p>
        </w:tc>
        <w:tc>
          <w:tcPr>
            <w:tcW w:w="2413" w:type="pct"/>
            <w:vAlign w:val="center"/>
          </w:tcPr>
          <w:p w14:paraId="5ADC1851" w14:textId="77777777" w:rsidR="004820D7" w:rsidRPr="007B3DB6" w:rsidRDefault="00856C03" w:rsidP="004820D7">
            <w:pPr>
              <w:spacing w:line="360" w:lineRule="auto"/>
              <w:jc w:val="center"/>
              <w:rPr>
                <w:rFonts w:cs="Times New Roman"/>
                <w:sz w:val="16"/>
                <w:szCs w:val="16"/>
              </w:rPr>
            </w:pPr>
            <w:r>
              <w:rPr>
                <w:rFonts w:eastAsia="Calibri" w:cs="Times New Roman"/>
                <w:sz w:val="24"/>
                <w:szCs w:val="24"/>
                <w:lang w:val="es-ES_tradnl" w:eastAsia="es-ES_tradnl"/>
              </w:rPr>
              <w:object w:dxaOrig="2522" w:dyaOrig="1384" w14:anchorId="020BE828">
                <v:shape id="_x0000_i1034" type="#_x0000_t75" style="width:77.6pt;height:43pt" o:ole="">
                  <v:imagedata r:id="rId31" o:title=""/>
                </v:shape>
                <o:OLEObject Type="Embed" ProgID="ChemDraw.Document.6.0" ShapeID="_x0000_i1034" DrawAspect="Content" ObjectID="_1644126619" r:id="rId32"/>
              </w:object>
            </w:r>
          </w:p>
        </w:tc>
        <w:tc>
          <w:tcPr>
            <w:tcW w:w="548" w:type="pct"/>
            <w:vAlign w:val="center"/>
          </w:tcPr>
          <w:p w14:paraId="489DB1D1" w14:textId="77777777" w:rsidR="004820D7" w:rsidRDefault="004820D7" w:rsidP="004820D7">
            <w:pPr>
              <w:spacing w:line="360" w:lineRule="auto"/>
              <w:jc w:val="center"/>
              <w:rPr>
                <w:rFonts w:cs="Times New Roman"/>
                <w:sz w:val="16"/>
                <w:szCs w:val="16"/>
              </w:rPr>
            </w:pPr>
            <w:proofErr w:type="spellStart"/>
            <w:r>
              <w:rPr>
                <w:rFonts w:cs="Times New Roman"/>
                <w:sz w:val="16"/>
                <w:szCs w:val="16"/>
              </w:rPr>
              <w:t>Agonist</w:t>
            </w:r>
            <w:proofErr w:type="spellEnd"/>
          </w:p>
        </w:tc>
      </w:tr>
      <w:tr w:rsidR="004820D7" w14:paraId="0D6A29B2" w14:textId="77777777" w:rsidTr="00CD3E6A">
        <w:trPr>
          <w:trHeight w:val="1440"/>
        </w:trPr>
        <w:tc>
          <w:tcPr>
            <w:tcW w:w="548" w:type="pct"/>
            <w:vAlign w:val="center"/>
          </w:tcPr>
          <w:p w14:paraId="09900C4C" w14:textId="77777777" w:rsidR="004820D7" w:rsidRPr="007B3DB6" w:rsidRDefault="004820D7" w:rsidP="004820D7">
            <w:pPr>
              <w:spacing w:line="360" w:lineRule="auto"/>
              <w:jc w:val="center"/>
              <w:rPr>
                <w:rFonts w:cs="Times New Roman"/>
                <w:b/>
                <w:sz w:val="16"/>
                <w:szCs w:val="16"/>
              </w:rPr>
            </w:pPr>
            <w:r>
              <w:rPr>
                <w:rFonts w:cs="Times New Roman"/>
                <w:b/>
                <w:sz w:val="16"/>
                <w:szCs w:val="16"/>
              </w:rPr>
              <w:t>10</w:t>
            </w:r>
          </w:p>
        </w:tc>
        <w:tc>
          <w:tcPr>
            <w:tcW w:w="359" w:type="pct"/>
            <w:vAlign w:val="center"/>
          </w:tcPr>
          <w:p w14:paraId="76347C99" w14:textId="77777777" w:rsidR="004820D7" w:rsidRDefault="004820D7" w:rsidP="004820D7">
            <w:pPr>
              <w:spacing w:line="360" w:lineRule="auto"/>
              <w:jc w:val="center"/>
              <w:rPr>
                <w:rFonts w:cs="Times New Roman"/>
                <w:sz w:val="16"/>
                <w:szCs w:val="16"/>
              </w:rPr>
            </w:pPr>
            <w:r>
              <w:rPr>
                <w:rFonts w:cs="Times New Roman"/>
                <w:sz w:val="16"/>
                <w:szCs w:val="16"/>
              </w:rPr>
              <w:t>C</w:t>
            </w:r>
          </w:p>
        </w:tc>
        <w:tc>
          <w:tcPr>
            <w:tcW w:w="557" w:type="pct"/>
            <w:vAlign w:val="center"/>
          </w:tcPr>
          <w:p w14:paraId="569CF43D" w14:textId="77777777" w:rsidR="004820D7" w:rsidRPr="007B3DB6" w:rsidRDefault="004820D7" w:rsidP="004820D7">
            <w:pPr>
              <w:spacing w:line="360" w:lineRule="auto"/>
              <w:jc w:val="center"/>
              <w:rPr>
                <w:rFonts w:cs="Times New Roman"/>
                <w:sz w:val="16"/>
                <w:szCs w:val="16"/>
                <w:vertAlign w:val="subscript"/>
              </w:rPr>
            </w:pPr>
            <w:r>
              <w:rPr>
                <w:rFonts w:cs="Times New Roman"/>
                <w:sz w:val="16"/>
                <w:szCs w:val="16"/>
              </w:rPr>
              <w:t>mGlu</w:t>
            </w:r>
            <w:r>
              <w:rPr>
                <w:rFonts w:cs="Times New Roman"/>
                <w:sz w:val="16"/>
                <w:szCs w:val="16"/>
                <w:vertAlign w:val="subscript"/>
              </w:rPr>
              <w:t>5</w:t>
            </w:r>
          </w:p>
        </w:tc>
        <w:tc>
          <w:tcPr>
            <w:tcW w:w="575" w:type="pct"/>
            <w:vAlign w:val="center"/>
          </w:tcPr>
          <w:p w14:paraId="5E52AF56" w14:textId="77777777" w:rsidR="004820D7" w:rsidRPr="007B3DB6" w:rsidRDefault="004820D7" w:rsidP="004820D7">
            <w:pPr>
              <w:spacing w:line="360" w:lineRule="auto"/>
              <w:jc w:val="center"/>
              <w:rPr>
                <w:rFonts w:cs="Times New Roman"/>
                <w:sz w:val="16"/>
                <w:szCs w:val="16"/>
              </w:rPr>
            </w:pPr>
            <w:r>
              <w:rPr>
                <w:rFonts w:cs="Times New Roman"/>
                <w:sz w:val="16"/>
                <w:szCs w:val="16"/>
              </w:rPr>
              <w:t>JF-NP-026</w:t>
            </w:r>
          </w:p>
        </w:tc>
        <w:tc>
          <w:tcPr>
            <w:tcW w:w="2413" w:type="pct"/>
            <w:vAlign w:val="center"/>
          </w:tcPr>
          <w:p w14:paraId="661DC787" w14:textId="77777777" w:rsidR="00DB23F0" w:rsidRPr="00DB23F0" w:rsidRDefault="00DB23F0" w:rsidP="004820D7">
            <w:pPr>
              <w:spacing w:line="360" w:lineRule="auto"/>
              <w:jc w:val="center"/>
              <w:rPr>
                <w:rFonts w:eastAsia="Calibri" w:cs="Times New Roman"/>
                <w:sz w:val="10"/>
                <w:szCs w:val="10"/>
                <w:lang w:val="es-ES_tradnl" w:eastAsia="es-ES_tradnl"/>
              </w:rPr>
            </w:pPr>
          </w:p>
          <w:p w14:paraId="1F7C75D7" w14:textId="77777777" w:rsidR="004820D7" w:rsidRDefault="00660233" w:rsidP="004820D7">
            <w:pPr>
              <w:spacing w:line="360" w:lineRule="auto"/>
              <w:jc w:val="center"/>
              <w:rPr>
                <w:rFonts w:eastAsia="Calibri" w:cs="Times New Roman"/>
                <w:sz w:val="24"/>
                <w:szCs w:val="24"/>
                <w:lang w:val="es-ES_tradnl" w:eastAsia="es-ES_tradnl"/>
              </w:rPr>
            </w:pPr>
            <w:r>
              <w:rPr>
                <w:rFonts w:eastAsia="Calibri" w:cs="Times New Roman"/>
                <w:sz w:val="24"/>
                <w:szCs w:val="24"/>
                <w:lang w:val="es-ES_tradnl" w:eastAsia="es-ES_tradnl"/>
              </w:rPr>
              <w:object w:dxaOrig="2885" w:dyaOrig="2592" w14:anchorId="1DD602A0">
                <v:shape id="_x0000_i1035" type="#_x0000_t75" style="width:86.95pt;height:77.6pt" o:ole="">
                  <v:imagedata r:id="rId33" o:title=""/>
                </v:shape>
                <o:OLEObject Type="Embed" ProgID="ChemDraw.Document.6.0" ShapeID="_x0000_i1035" DrawAspect="Content" ObjectID="_1644126620" r:id="rId34"/>
              </w:object>
            </w:r>
          </w:p>
          <w:p w14:paraId="251D54A7" w14:textId="77777777" w:rsidR="00DB23F0" w:rsidRPr="00DB23F0" w:rsidRDefault="00DB23F0" w:rsidP="004820D7">
            <w:pPr>
              <w:spacing w:line="360" w:lineRule="auto"/>
              <w:jc w:val="center"/>
              <w:rPr>
                <w:rFonts w:cs="Times New Roman"/>
                <w:sz w:val="10"/>
                <w:szCs w:val="10"/>
              </w:rPr>
            </w:pPr>
          </w:p>
        </w:tc>
        <w:tc>
          <w:tcPr>
            <w:tcW w:w="548" w:type="pct"/>
            <w:vAlign w:val="center"/>
          </w:tcPr>
          <w:p w14:paraId="71455F69" w14:textId="77777777" w:rsidR="004820D7" w:rsidRPr="007B3DB6" w:rsidRDefault="004820D7" w:rsidP="004820D7">
            <w:pPr>
              <w:spacing w:line="360" w:lineRule="auto"/>
              <w:jc w:val="center"/>
              <w:rPr>
                <w:rFonts w:cs="Times New Roman"/>
                <w:sz w:val="16"/>
                <w:szCs w:val="16"/>
              </w:rPr>
            </w:pPr>
            <w:r>
              <w:rPr>
                <w:rFonts w:cs="Times New Roman"/>
                <w:sz w:val="16"/>
                <w:szCs w:val="16"/>
              </w:rPr>
              <w:t>NAM</w:t>
            </w:r>
          </w:p>
        </w:tc>
      </w:tr>
    </w:tbl>
    <w:p w14:paraId="3CCE5088" w14:textId="77777777" w:rsidR="004820D7" w:rsidRDefault="004820D7" w:rsidP="004820D7">
      <w:pPr>
        <w:ind w:left="-90"/>
        <w:rPr>
          <w:b/>
          <w:sz w:val="16"/>
        </w:rPr>
      </w:pPr>
    </w:p>
    <w:p w14:paraId="51F43417" w14:textId="77777777" w:rsidR="005C1AB2" w:rsidRPr="002576C9" w:rsidRDefault="005C1AB2" w:rsidP="005C1AB2">
      <w:pPr>
        <w:spacing w:line="276" w:lineRule="auto"/>
        <w:jc w:val="both"/>
        <w:rPr>
          <w:rFonts w:eastAsia="Times New Roman"/>
          <w:sz w:val="18"/>
          <w:lang w:val="en-GB" w:eastAsia="es-ES"/>
        </w:rPr>
      </w:pPr>
    </w:p>
    <w:p w14:paraId="207F4986" w14:textId="77777777" w:rsidR="004820D7" w:rsidRDefault="004820D7" w:rsidP="005C1AB2">
      <w:pPr>
        <w:spacing w:line="276" w:lineRule="auto"/>
        <w:jc w:val="both"/>
        <w:rPr>
          <w:sz w:val="18"/>
          <w:szCs w:val="18"/>
          <w:lang w:val="en-GB"/>
        </w:rPr>
        <w:sectPr w:rsidR="004820D7" w:rsidSect="00C566C3">
          <w:type w:val="continuous"/>
          <w:pgSz w:w="11909" w:h="16834" w:code="9"/>
          <w:pgMar w:top="1411" w:right="1138" w:bottom="1411" w:left="1138" w:header="720" w:footer="576" w:gutter="0"/>
          <w:lnNumType w:countBy="5" w:restart="continuous"/>
          <w:cols w:space="708"/>
          <w:titlePg/>
          <w:docGrid w:linePitch="360"/>
        </w:sectPr>
      </w:pPr>
    </w:p>
    <w:p w14:paraId="4E345420" w14:textId="1C10B6BB" w:rsidR="005C1AB2" w:rsidRPr="00A72B8A" w:rsidRDefault="001D06FE" w:rsidP="007E1194">
      <w:pPr>
        <w:spacing w:after="120" w:line="276" w:lineRule="auto"/>
        <w:jc w:val="both"/>
        <w:rPr>
          <w:sz w:val="18"/>
          <w:szCs w:val="18"/>
          <w:lang w:val="en-GB"/>
        </w:rPr>
      </w:pPr>
      <w:r w:rsidRPr="002576C9">
        <w:rPr>
          <w:rFonts w:eastAsia="Times New Roman"/>
          <w:sz w:val="18"/>
          <w:lang w:val="en-GB" w:eastAsia="es-ES"/>
        </w:rPr>
        <w:lastRenderedPageBreak/>
        <w:t>These ligands release the biologically active ligand irreversibly under</w:t>
      </w:r>
      <w:r>
        <w:rPr>
          <w:rFonts w:eastAsia="Times New Roman"/>
          <w:sz w:val="18"/>
          <w:lang w:val="en-GB" w:eastAsia="es-ES"/>
        </w:rPr>
        <w:t xml:space="preserve"> suitable</w:t>
      </w:r>
      <w:r w:rsidRPr="002576C9">
        <w:rPr>
          <w:rFonts w:eastAsia="Times New Roman"/>
          <w:sz w:val="18"/>
          <w:lang w:val="en-GB" w:eastAsia="es-ES"/>
        </w:rPr>
        <w:t xml:space="preserve"> light exposure, allowing its fast and </w:t>
      </w:r>
      <w:r w:rsidRPr="00A72B8A">
        <w:rPr>
          <w:rFonts w:eastAsia="Times New Roman"/>
          <w:sz w:val="18"/>
          <w:lang w:val="en-GB" w:eastAsia="es-ES"/>
        </w:rPr>
        <w:t>controlled locali</w:t>
      </w:r>
      <w:r w:rsidR="00F22069" w:rsidRPr="00A72B8A">
        <w:rPr>
          <w:rFonts w:eastAsia="Times New Roman"/>
          <w:sz w:val="18"/>
          <w:lang w:val="en-GB" w:eastAsia="es-ES"/>
        </w:rPr>
        <w:t>s</w:t>
      </w:r>
      <w:r w:rsidRPr="00A72B8A">
        <w:rPr>
          <w:rFonts w:eastAsia="Times New Roman"/>
          <w:sz w:val="18"/>
          <w:lang w:val="en-GB" w:eastAsia="es-ES"/>
        </w:rPr>
        <w:t>ed delivery. Therefore, c</w:t>
      </w:r>
      <w:r w:rsidR="005C1AB2" w:rsidRPr="00A72B8A">
        <w:rPr>
          <w:sz w:val="18"/>
          <w:szCs w:val="18"/>
          <w:lang w:val="en-GB"/>
        </w:rPr>
        <w:t>aged compounds are based on molecules whose biological activity is controlled by light through a photolytic conversion from an inactive to active state (</w:t>
      </w:r>
      <w:r w:rsidR="005C1AB2" w:rsidRPr="00A72B8A">
        <w:rPr>
          <w:i/>
          <w:sz w:val="18"/>
          <w:szCs w:val="18"/>
          <w:lang w:val="en-GB"/>
        </w:rPr>
        <w:t>Figure 1</w:t>
      </w:r>
      <w:r w:rsidR="005C1AB2" w:rsidRPr="00A72B8A">
        <w:rPr>
          <w:sz w:val="18"/>
          <w:szCs w:val="18"/>
          <w:lang w:val="en-GB"/>
        </w:rPr>
        <w:t>). A widely used approach on the design of successful caged compounds consists on the covalent attachment of a chemical substructure to a point of the active ligand which is relevant for</w:t>
      </w:r>
      <w:r w:rsidR="00083B99" w:rsidRPr="00A72B8A">
        <w:rPr>
          <w:sz w:val="18"/>
          <w:szCs w:val="18"/>
          <w:lang w:val="en-GB"/>
        </w:rPr>
        <w:t xml:space="preserve"> its</w:t>
      </w:r>
      <w:r w:rsidR="005C1AB2" w:rsidRPr="00A72B8A">
        <w:rPr>
          <w:sz w:val="18"/>
          <w:szCs w:val="18"/>
          <w:lang w:val="en-GB"/>
        </w:rPr>
        <w:t xml:space="preserve"> receptor recognition and biological activity. Therefore, </w:t>
      </w:r>
      <w:r w:rsidR="00D5436A" w:rsidRPr="00A72B8A">
        <w:rPr>
          <w:sz w:val="18"/>
          <w:szCs w:val="18"/>
          <w:lang w:val="en-GB"/>
        </w:rPr>
        <w:t xml:space="preserve">the </w:t>
      </w:r>
      <w:r w:rsidR="005C1AB2" w:rsidRPr="00A72B8A">
        <w:rPr>
          <w:sz w:val="18"/>
          <w:szCs w:val="18"/>
          <w:lang w:val="en-GB"/>
        </w:rPr>
        <w:t xml:space="preserve">photochemical cleavage of the covalently attached substructure releases the active species. </w:t>
      </w:r>
    </w:p>
    <w:p w14:paraId="488C1D2D" w14:textId="77777777" w:rsidR="005C1AB2" w:rsidRPr="00A72B8A" w:rsidRDefault="00856C03" w:rsidP="007E1194">
      <w:pPr>
        <w:spacing w:after="120" w:line="276" w:lineRule="auto"/>
        <w:jc w:val="both"/>
        <w:rPr>
          <w:lang w:val="en-GB"/>
        </w:rPr>
      </w:pPr>
      <w:r w:rsidRPr="00A72B8A">
        <w:rPr>
          <w:lang w:val="en-GB"/>
        </w:rPr>
        <w:object w:dxaOrig="5568" w:dyaOrig="2455" w14:anchorId="362F8187">
          <v:shape id="_x0000_i1036" type="#_x0000_t75" style="width:220.7pt;height:97.25pt" o:ole="">
            <v:imagedata r:id="rId35" o:title=""/>
          </v:shape>
          <o:OLEObject Type="Embed" ProgID="ChemDraw.Document.6.0" ShapeID="_x0000_i1036" DrawAspect="Content" ObjectID="_1644126621" r:id="rId36"/>
        </w:object>
      </w:r>
    </w:p>
    <w:p w14:paraId="4248211D" w14:textId="6479F224" w:rsidR="004820D7" w:rsidRPr="00A72B8A" w:rsidRDefault="004820D7" w:rsidP="007E1194">
      <w:pPr>
        <w:spacing w:after="120" w:line="276" w:lineRule="auto"/>
        <w:jc w:val="both"/>
        <w:rPr>
          <w:sz w:val="16"/>
          <w:szCs w:val="18"/>
          <w:lang w:val="en-GB"/>
        </w:rPr>
      </w:pPr>
      <w:proofErr w:type="gramStart"/>
      <w:r w:rsidRPr="00A72B8A">
        <w:rPr>
          <w:b/>
          <w:sz w:val="16"/>
          <w:szCs w:val="18"/>
          <w:lang w:val="en-GB"/>
        </w:rPr>
        <w:t>Figure 1.</w:t>
      </w:r>
      <w:proofErr w:type="gramEnd"/>
      <w:r w:rsidRPr="00A72B8A">
        <w:rPr>
          <w:b/>
          <w:sz w:val="16"/>
          <w:szCs w:val="18"/>
          <w:lang w:val="en-GB"/>
        </w:rPr>
        <w:t xml:space="preserve"> </w:t>
      </w:r>
      <w:proofErr w:type="gramStart"/>
      <w:r w:rsidRPr="00A72B8A">
        <w:rPr>
          <w:sz w:val="16"/>
          <w:szCs w:val="18"/>
          <w:lang w:val="en-GB"/>
        </w:rPr>
        <w:t>An</w:t>
      </w:r>
      <w:proofErr w:type="gramEnd"/>
      <w:r w:rsidRPr="00A72B8A">
        <w:rPr>
          <w:sz w:val="16"/>
          <w:szCs w:val="18"/>
          <w:lang w:val="en-GB"/>
        </w:rPr>
        <w:t xml:space="preserve"> schematic representation of the uncaging strategy. The caged compound is inactive in dark condition due</w:t>
      </w:r>
      <w:r w:rsidR="00083B99" w:rsidRPr="00A72B8A">
        <w:rPr>
          <w:sz w:val="16"/>
          <w:szCs w:val="18"/>
          <w:lang w:val="en-GB"/>
        </w:rPr>
        <w:t xml:space="preserve"> to</w:t>
      </w:r>
      <w:r w:rsidRPr="00A72B8A">
        <w:rPr>
          <w:sz w:val="16"/>
          <w:szCs w:val="18"/>
          <w:lang w:val="en-GB"/>
        </w:rPr>
        <w:t xml:space="preserve"> the incorporation of a </w:t>
      </w:r>
      <w:proofErr w:type="spellStart"/>
      <w:r w:rsidRPr="00A72B8A">
        <w:rPr>
          <w:sz w:val="16"/>
          <w:szCs w:val="18"/>
          <w:lang w:val="en-GB"/>
        </w:rPr>
        <w:t>photolabile</w:t>
      </w:r>
      <w:proofErr w:type="spellEnd"/>
      <w:r w:rsidRPr="00A72B8A">
        <w:rPr>
          <w:sz w:val="16"/>
          <w:szCs w:val="18"/>
          <w:lang w:val="en-GB"/>
        </w:rPr>
        <w:t xml:space="preserve"> group which blocks </w:t>
      </w:r>
      <w:r w:rsidR="003D61DC" w:rsidRPr="00A72B8A">
        <w:rPr>
          <w:sz w:val="16"/>
          <w:szCs w:val="18"/>
          <w:lang w:val="en-GB"/>
        </w:rPr>
        <w:t>the</w:t>
      </w:r>
      <w:r w:rsidRPr="00A72B8A">
        <w:rPr>
          <w:sz w:val="16"/>
          <w:szCs w:val="18"/>
          <w:lang w:val="en-GB"/>
        </w:rPr>
        <w:t xml:space="preserve"> interactions between the molecule and </w:t>
      </w:r>
      <w:r w:rsidR="00856C03" w:rsidRPr="00A72B8A">
        <w:rPr>
          <w:sz w:val="16"/>
          <w:szCs w:val="18"/>
          <w:lang w:val="en-GB"/>
        </w:rPr>
        <w:t xml:space="preserve">the </w:t>
      </w:r>
      <w:r w:rsidRPr="00A72B8A">
        <w:rPr>
          <w:sz w:val="16"/>
          <w:szCs w:val="18"/>
          <w:lang w:val="en-GB"/>
        </w:rPr>
        <w:t xml:space="preserve">protein. Light </w:t>
      </w:r>
      <w:r w:rsidR="00F22069" w:rsidRPr="00A72B8A">
        <w:rPr>
          <w:sz w:val="16"/>
          <w:szCs w:val="18"/>
          <w:lang w:val="en-GB"/>
        </w:rPr>
        <w:t xml:space="preserve">illumination </w:t>
      </w:r>
      <w:r w:rsidRPr="00A72B8A">
        <w:rPr>
          <w:sz w:val="16"/>
          <w:szCs w:val="18"/>
          <w:lang w:val="en-GB"/>
        </w:rPr>
        <w:t xml:space="preserve">at </w:t>
      </w:r>
      <w:r w:rsidR="003D61DC" w:rsidRPr="00A72B8A">
        <w:rPr>
          <w:sz w:val="16"/>
          <w:szCs w:val="18"/>
          <w:lang w:val="en-GB"/>
        </w:rPr>
        <w:t>suitable wavelength</w:t>
      </w:r>
      <w:r w:rsidRPr="00A72B8A">
        <w:rPr>
          <w:sz w:val="16"/>
          <w:szCs w:val="18"/>
          <w:lang w:val="en-GB"/>
        </w:rPr>
        <w:t xml:space="preserve"> releases irreversibly the active specie and by-products coming from the </w:t>
      </w:r>
      <w:proofErr w:type="spellStart"/>
      <w:r w:rsidRPr="00A72B8A">
        <w:rPr>
          <w:sz w:val="16"/>
          <w:szCs w:val="18"/>
          <w:lang w:val="en-GB"/>
        </w:rPr>
        <w:t>photolabile</w:t>
      </w:r>
      <w:proofErr w:type="spellEnd"/>
      <w:r w:rsidRPr="00A72B8A">
        <w:rPr>
          <w:sz w:val="16"/>
          <w:szCs w:val="18"/>
          <w:lang w:val="en-GB"/>
        </w:rPr>
        <w:t xml:space="preserve"> group.</w:t>
      </w:r>
    </w:p>
    <w:p w14:paraId="642B203D" w14:textId="6D40EFFB" w:rsidR="005C1AB2" w:rsidRPr="00A72B8A" w:rsidRDefault="005C1AB2" w:rsidP="007E1194">
      <w:pPr>
        <w:spacing w:after="120" w:line="276" w:lineRule="auto"/>
        <w:jc w:val="both"/>
        <w:rPr>
          <w:sz w:val="18"/>
          <w:szCs w:val="18"/>
          <w:lang w:val="en-GB"/>
        </w:rPr>
      </w:pPr>
      <w:r w:rsidRPr="00A72B8A">
        <w:rPr>
          <w:sz w:val="18"/>
          <w:szCs w:val="18"/>
          <w:lang w:val="en-GB"/>
        </w:rPr>
        <w:t>The caging technique</w:t>
      </w:r>
      <w:r w:rsidR="00494DC8" w:rsidRPr="00A72B8A">
        <w:rPr>
          <w:sz w:val="18"/>
          <w:szCs w:val="18"/>
          <w:lang w:val="en-GB"/>
        </w:rPr>
        <w:t xml:space="preserve"> </w:t>
      </w:r>
      <w:r w:rsidRPr="00A72B8A">
        <w:rPr>
          <w:sz w:val="18"/>
          <w:szCs w:val="18"/>
          <w:lang w:val="en-GB"/>
        </w:rPr>
        <w:t xml:space="preserve">uses light </w:t>
      </w:r>
      <w:r w:rsidR="00F22069" w:rsidRPr="00A72B8A">
        <w:rPr>
          <w:sz w:val="18"/>
          <w:szCs w:val="18"/>
          <w:lang w:val="en-GB"/>
        </w:rPr>
        <w:t>illumination</w:t>
      </w:r>
      <w:r w:rsidRPr="00A72B8A">
        <w:rPr>
          <w:sz w:val="18"/>
          <w:szCs w:val="18"/>
          <w:lang w:val="en-GB"/>
        </w:rPr>
        <w:t xml:space="preserve"> to generate active compounds controlled in time, l</w:t>
      </w:r>
      <w:r w:rsidR="008A399D" w:rsidRPr="00A72B8A">
        <w:rPr>
          <w:sz w:val="18"/>
          <w:szCs w:val="18"/>
          <w:lang w:val="en-GB"/>
        </w:rPr>
        <w:t>ocation and amplitude. Thereby</w:t>
      </w:r>
      <w:r w:rsidR="00F22069" w:rsidRPr="00A72B8A">
        <w:rPr>
          <w:sz w:val="18"/>
          <w:szCs w:val="18"/>
          <w:lang w:val="en-GB"/>
        </w:rPr>
        <w:t>, abrupt or localis</w:t>
      </w:r>
      <w:r w:rsidRPr="00A72B8A">
        <w:rPr>
          <w:sz w:val="18"/>
          <w:szCs w:val="18"/>
          <w:lang w:val="en-GB"/>
        </w:rPr>
        <w:t>ed changes in the concentration of active species can be induced with co</w:t>
      </w:r>
      <w:r w:rsidR="00494DC8" w:rsidRPr="00A72B8A">
        <w:rPr>
          <w:sz w:val="18"/>
          <w:szCs w:val="18"/>
          <w:lang w:val="en-GB"/>
        </w:rPr>
        <w:t xml:space="preserve">ntrolled wavelengths. </w:t>
      </w:r>
      <w:proofErr w:type="gramStart"/>
      <w:r w:rsidR="00494DC8" w:rsidRPr="00A72B8A">
        <w:rPr>
          <w:sz w:val="18"/>
          <w:szCs w:val="18"/>
          <w:lang w:val="en-GB"/>
        </w:rPr>
        <w:t>A</w:t>
      </w:r>
      <w:r w:rsidRPr="00A72B8A">
        <w:rPr>
          <w:sz w:val="18"/>
          <w:szCs w:val="18"/>
          <w:lang w:val="en-GB"/>
        </w:rPr>
        <w:t xml:space="preserve">voiding at the same time all undesired effects caused by the </w:t>
      </w:r>
      <w:r w:rsidRPr="00A72B8A">
        <w:rPr>
          <w:sz w:val="18"/>
          <w:szCs w:val="18"/>
          <w:lang w:val="en-GB"/>
        </w:rPr>
        <w:lastRenderedPageBreak/>
        <w:t>acti</w:t>
      </w:r>
      <w:r w:rsidR="00802102" w:rsidRPr="00A72B8A">
        <w:rPr>
          <w:sz w:val="18"/>
          <w:szCs w:val="18"/>
          <w:lang w:val="en-GB"/>
        </w:rPr>
        <w:t>ve ligand in other localis</w:t>
      </w:r>
      <w:r w:rsidRPr="00A72B8A">
        <w:rPr>
          <w:sz w:val="18"/>
          <w:szCs w:val="18"/>
          <w:lang w:val="en-GB"/>
        </w:rPr>
        <w:t>ations.</w:t>
      </w:r>
      <w:proofErr w:type="gramEnd"/>
      <w:r w:rsidRPr="00A72B8A">
        <w:rPr>
          <w:sz w:val="18"/>
          <w:szCs w:val="18"/>
          <w:lang w:val="en-GB"/>
        </w:rPr>
        <w:t xml:space="preserve"> However, there is a major limitation on this approach considering that this </w:t>
      </w:r>
      <w:proofErr w:type="spellStart"/>
      <w:r w:rsidRPr="00A72B8A">
        <w:rPr>
          <w:sz w:val="18"/>
          <w:szCs w:val="18"/>
          <w:lang w:val="en-GB"/>
        </w:rPr>
        <w:t>photorelease</w:t>
      </w:r>
      <w:proofErr w:type="spellEnd"/>
      <w:r w:rsidRPr="00A72B8A">
        <w:rPr>
          <w:sz w:val="18"/>
          <w:szCs w:val="18"/>
          <w:lang w:val="en-GB"/>
        </w:rPr>
        <w:t xml:space="preserve"> does not enable a reversible control over the drug’s activity. Even though, photolysis of caged compounds is one of the most accessible and robust techniques to examine the fast kinetics or spatial heterogeneity of biochemical responses in such systems.</w:t>
      </w:r>
      <w:r w:rsidR="00E90E56">
        <w:fldChar w:fldCharType="begin"/>
      </w:r>
      <w:r w:rsidR="00E90E56" w:rsidRPr="00902919">
        <w:rPr>
          <w:lang w:val="en-US"/>
        </w:rPr>
        <w:instrText xml:space="preserve"> HYPERLINK \l "_ENREF_15" \o "Adams, 1993 #73"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&lt;EndNote&gt;&lt;Cite&gt;&lt;Author&gt;Adams&lt;/Author&gt;&lt;Year&gt;1993&lt;/Year&gt;&lt;RecNum&gt;73&lt;/RecNum&gt;&lt;DisplayText&gt;&lt;style face="superscript"&gt;15&lt;/style&gt;&lt;/DisplayText&gt;&lt;record&gt;&lt;rec-number&gt;73&lt;/rec-number&gt;&lt;foreign-keys&gt;&lt;key app="EN" db-id="0f59pzp0w0rer5e2pf9vx2s0aaw99ssx92ad" timestamp="1539198046"&gt;73&lt;/key&gt;&lt;/foreign-keys&gt;&lt;ref-type name="Journal Article"&gt;17&lt;/ref-type&gt;&lt;contributors&gt;&lt;authors&gt;&lt;author&gt;Adams, S. R.&lt;/author&gt;&lt;author&gt;Tsien, R. Y.&lt;/author&gt;&lt;/authors&gt;&lt;/contributors&gt;&lt;titles&gt;&lt;title&gt;Controlling Cell Chemistry with Caged Compounds&lt;/title&gt;&lt;secondary-title&gt;Annual Review of Physiology&lt;/secondary-title&gt;&lt;/titles&gt;&lt;periodical&gt;&lt;full-title&gt;Annual Review of Physiology&lt;/full-title&gt;&lt;/periodical&gt;&lt;pages&gt;755-784&lt;/pages&gt;&lt;volume&gt;55&lt;/volume&gt;&lt;number&gt;1&lt;/number&gt;&lt;dates&gt;&lt;year&gt;1993&lt;/year&gt;&lt;pub-dates&gt;&lt;date&gt;1993/10/01&lt;/date&gt;&lt;/pub-dates&gt;&lt;/dates&gt;&lt;publisher&gt;Annual Reviews&lt;/publisher&gt;&lt;isbn&gt;0066-4278&lt;/isbn&gt;&lt;urls&gt;&lt;related-urls&gt;&lt;url&gt;https://doi.org/10.1146/annurev.ph.55.030193.003543&lt;/url&gt;&lt;/related-urls&gt;&lt;/urls&gt;&lt;electronic-resource-num&gt;10.1146/annurev.ph.55.030193.003543&lt;/electronic-resource-num&gt;&lt;access-date&gt;2018/10/10&lt;/access-dat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15</w:t>
      </w:r>
      <w:r w:rsidR="00EC4DB7" w:rsidRPr="00A72B8A">
        <w:rPr>
          <w:sz w:val="18"/>
          <w:szCs w:val="18"/>
          <w:lang w:val="en-GB"/>
        </w:rPr>
        <w:fldChar w:fldCharType="end"/>
      </w:r>
      <w:r w:rsidR="00E90E56">
        <w:rPr>
          <w:sz w:val="18"/>
          <w:szCs w:val="18"/>
          <w:lang w:val="en-GB"/>
        </w:rPr>
        <w:fldChar w:fldCharType="end"/>
      </w:r>
    </w:p>
    <w:p w14:paraId="6580A1AB" w14:textId="1850C1DA" w:rsidR="005C1AB2" w:rsidRPr="00A72B8A" w:rsidRDefault="005C1AB2" w:rsidP="007E1194">
      <w:pPr>
        <w:spacing w:after="120" w:line="276" w:lineRule="auto"/>
        <w:jc w:val="both"/>
        <w:rPr>
          <w:sz w:val="18"/>
          <w:szCs w:val="18"/>
          <w:lang w:val="en-GB"/>
        </w:rPr>
      </w:pPr>
      <w:r w:rsidRPr="00A72B8A">
        <w:rPr>
          <w:sz w:val="18"/>
          <w:szCs w:val="18"/>
          <w:lang w:val="en-GB"/>
        </w:rPr>
        <w:t>In order to be useful in biological experiments, the cage moiety must satisfy (at least partially) several criteria: It should render inert biomolecules to the biological system used, release the active molecule in high yield at sufficient speed by photolysis at light wavelengths that are non-hazardous to the biological process and any photoproduct other than the desired compound should not interact or interfere with this biological system.</w:t>
      </w:r>
      <w:r w:rsidR="00E90E56">
        <w:fldChar w:fldCharType="begin"/>
      </w:r>
      <w:r w:rsidR="00E90E56" w:rsidRPr="00902919">
        <w:rPr>
          <w:lang w:val="en-US"/>
        </w:rPr>
        <w:instrText xml:space="preserve"> HYPERLINK \l "_ENREF_16" \o "Falvey, 2005 #78"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&lt;EndNote&gt;&lt;Cite&gt;&lt;Author&gt;Falvey&lt;/Author&gt;&lt;Year&gt;2005&lt;/Year&gt;&lt;RecNum&gt;78&lt;/RecNum&gt;&lt;DisplayText&gt;&lt;style face="superscript"&gt;16&lt;/style&gt;&lt;/DisplayText&gt;&lt;record&gt;&lt;rec-number&gt;78&lt;/rec-number&gt;&lt;foreign-keys&gt;&lt;key app="EN" db-id="0f59pzp0w0rer5e2pf9vx2s0aaw99ssx92ad" timestamp="1539198070"&gt;78&lt;/key&gt;&lt;/foreign-keys&gt;&lt;ref-type name="Journal Article"&gt;17&lt;/ref-type&gt;&lt;contributors&gt;&lt;authors&gt;&lt;author&gt;Falvey, Daniel E.&lt;/author&gt;&lt;/authors&gt;&lt;/contributors&gt;&lt;titles&gt;&lt;title&gt;Dynamic Studies in Biology:  Phototriggers, Photoswitches, and Caged Biomolecules Edited by Maurice Goeldner (Université L. Pasteur Strasbourg, France) and Richard Givens (University of Kansas, USA). Wiley-VCH GmbH &amp;amp; Co. KGaA:  Weinheim. 2005. xxviii + 558 pp. $259.00. ISBN 3-527-30783-4&lt;/title&gt;&lt;secondary-title&gt;Journal of the American Chemical Society&lt;/secondary-title&gt;&lt;/titles&gt;&lt;periodical&gt;&lt;full-title&gt;Journal of the American Chemical Society&lt;/full-title&gt;&lt;/periodical&gt;&lt;pages&gt;16747-16747&lt;/pages&gt;&lt;volume&gt;127&lt;/volume&gt;&lt;number&gt;47&lt;/number&gt;&lt;dates&gt;&lt;year&gt;2005&lt;/year&gt;&lt;pub-dates&gt;&lt;date&gt;2005/11/01&lt;/date&gt;&lt;/pub-dates&gt;&lt;/dates&gt;&lt;publisher&gt;American Chemical Society&lt;/publisher&gt;&lt;isbn&gt;0002-7863&lt;/isbn&gt;&lt;urls&gt;&lt;related-urls&gt;&lt;url&gt;https://doi.org/10.1021/ja059783k&lt;/url&gt;&lt;/related-urls&gt;&lt;/urls&gt;&lt;electronic-resource-num&gt;10.1021/ja059783k&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16</w:t>
      </w:r>
      <w:r w:rsidR="00EC4DB7" w:rsidRPr="00A72B8A">
        <w:rPr>
          <w:sz w:val="18"/>
          <w:szCs w:val="18"/>
          <w:lang w:val="en-GB"/>
        </w:rPr>
        <w:fldChar w:fldCharType="end"/>
      </w:r>
      <w:r w:rsidR="00E90E56">
        <w:rPr>
          <w:sz w:val="18"/>
          <w:szCs w:val="18"/>
          <w:lang w:val="en-GB"/>
        </w:rPr>
        <w:fldChar w:fldCharType="end"/>
      </w:r>
    </w:p>
    <w:p w14:paraId="12C71157" w14:textId="2F9F1216" w:rsidR="005C1AB2" w:rsidRPr="00A72B8A" w:rsidRDefault="005C1AB2" w:rsidP="007E1194">
      <w:pPr>
        <w:spacing w:after="120" w:line="276" w:lineRule="auto"/>
        <w:jc w:val="both"/>
        <w:rPr>
          <w:sz w:val="18"/>
          <w:szCs w:val="18"/>
          <w:lang w:val="en-GB"/>
        </w:rPr>
      </w:pPr>
      <w:r w:rsidRPr="00A72B8A">
        <w:rPr>
          <w:sz w:val="18"/>
          <w:szCs w:val="18"/>
          <w:lang w:val="en-GB"/>
        </w:rPr>
        <w:t>The first example of caged compounds application in biological systems, was reported by Hoffman and collaborators</w:t>
      </w:r>
      <w:r w:rsidR="00856C03" w:rsidRPr="00A72B8A">
        <w:rPr>
          <w:sz w:val="18"/>
          <w:szCs w:val="18"/>
          <w:lang w:val="en-GB"/>
        </w:rPr>
        <w:t xml:space="preserve"> describing rapid releasing of ATP from a protected analogue (</w:t>
      </w:r>
      <w:r w:rsidR="00856C03" w:rsidRPr="00A72B8A">
        <w:rPr>
          <w:i/>
          <w:sz w:val="18"/>
          <w:szCs w:val="18"/>
          <w:lang w:val="en-GB"/>
        </w:rPr>
        <w:t>Figure 2A</w:t>
      </w:r>
      <w:r w:rsidR="00856C03" w:rsidRPr="00A72B8A">
        <w:rPr>
          <w:sz w:val="18"/>
          <w:szCs w:val="18"/>
          <w:lang w:val="en-GB"/>
        </w:rPr>
        <w:t>).</w:t>
      </w:r>
      <w:r w:rsidR="00E90E56">
        <w:fldChar w:fldCharType="begin"/>
      </w:r>
      <w:r w:rsidR="00E90E56" w:rsidRPr="00902919">
        <w:rPr>
          <w:lang w:val="en-US"/>
        </w:rPr>
        <w:instrText xml:space="preserve"> HYPERLINK \l "_ENREF_17" \o "Kaplan, 1978 #76"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&lt;EndNote&gt;&lt;Cite&gt;&lt;Author&gt;Kaplan&lt;/Author&gt;&lt;Year&gt;1978&lt;/Year&gt;&lt;RecNum&gt;76&lt;/RecNum&gt;&lt;DisplayText&gt;&lt;style face="superscript"&gt;17&lt;/style&gt;&lt;/DisplayText&gt;&lt;record&gt;&lt;rec-number&gt;76&lt;/rec-number&gt;&lt;foreign-keys&gt;&lt;key app="EN" db-id="0f59pzp0w0rer5e2pf9vx2s0aaw99ssx92ad" timestamp="1539198066"&gt;76&lt;/key&gt;&lt;/foreign-keys&gt;&lt;ref-type name="Journal Article"&gt;17&lt;/ref-type&gt;&lt;contributors&gt;&lt;authors&gt;&lt;author&gt;Kaplan, Jack H.&lt;/author&gt;&lt;author&gt;Forbush, Bliss&lt;/author&gt;&lt;author&gt;Hoffman, Joseph F.&lt;/author&gt;&lt;/authors&gt;&lt;/contributors&gt;&lt;titles&gt;&lt;title&gt;Rapid photolytic release of adenosine 5&amp;apos;-triphosphate from a protected analog: utilization by the sodium:potassium pump of human red blood cell ghosts&lt;/title&gt;&lt;secondary-title&gt;Biochemistry&lt;/secondary-title&gt;&lt;/titles&gt;&lt;periodical&gt;&lt;full-title&gt;Biochemistry&lt;/full-title&gt;&lt;/periodical&gt;&lt;pages&gt;1929-1935&lt;/pages&gt;&lt;volume&gt;17&lt;/volume&gt;&lt;number&gt;10&lt;/number&gt;&lt;dates&gt;&lt;year&gt;1978&lt;/year&gt;&lt;pub-dates&gt;&lt;date&gt;1978/05/16&lt;/date&gt;&lt;/pub-dates&gt;&lt;/dates&gt;&lt;publisher&gt;American Chemical Society&lt;/publisher&gt;&lt;isbn&gt;0006-2960&lt;/isbn&gt;&lt;urls&gt;&lt;related-urls&gt;&lt;url&gt;https://doi.org/10.1021/bi00603a020&lt;/url&gt;&lt;/related-urls&gt;&lt;/urls&gt;&lt;electronic-resource-num&gt;10.1021/bi00603a020&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17</w:t>
      </w:r>
      <w:r w:rsidR="00EC4DB7" w:rsidRPr="00A72B8A">
        <w:rPr>
          <w:sz w:val="18"/>
          <w:szCs w:val="18"/>
          <w:lang w:val="en-GB"/>
        </w:rPr>
        <w:fldChar w:fldCharType="end"/>
      </w:r>
      <w:r w:rsidR="00E90E56">
        <w:rPr>
          <w:sz w:val="18"/>
          <w:szCs w:val="18"/>
          <w:lang w:val="en-GB"/>
        </w:rPr>
        <w:fldChar w:fldCharType="end"/>
      </w:r>
      <w:r w:rsidRPr="00A72B8A">
        <w:rPr>
          <w:sz w:val="18"/>
          <w:szCs w:val="18"/>
          <w:lang w:val="en-GB"/>
        </w:rPr>
        <w:t xml:space="preserve"> These cutting-edge experiments constituted the first evidence of caged compounds activated with light in living cells.</w:t>
      </w:r>
      <w:r w:rsidR="00E90E56">
        <w:fldChar w:fldCharType="begin"/>
      </w:r>
      <w:r w:rsidR="00E90E56" w:rsidRPr="00902919">
        <w:rPr>
          <w:lang w:val="en-US"/>
        </w:rPr>
        <w:instrText xml:space="preserve"> HYPERLINK \l "_ENREF_18" \o "Ellis-Davies, 2007</w:instrText>
      </w:r>
      <w:r w:rsidR="00E90E56" w:rsidRPr="00902919">
        <w:rPr>
          <w:lang w:val="en-US"/>
        </w:rPr>
        <w:instrText xml:space="preserve"> #66"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&lt;EndNote&gt;&lt;Cite&gt;&lt;Author&gt;Ellis-Davies&lt;/Author&gt;&lt;Year&gt;2007&lt;/Year&gt;&lt;RecNum&gt;66&lt;/RecNum&gt;&lt;DisplayText&gt;&lt;style face="superscript"&gt;18&lt;/style&gt;&lt;/DisplayText&gt;&lt;record&gt;&lt;rec-number&gt;66&lt;/rec-number&gt;&lt;foreign-keys&gt;&lt;key app="EN" db-id="0f59pzp0w0rer5e2pf9vx2s0aaw99ssx92ad" timestamp="1539197973"&gt;66&lt;/key&gt;&lt;/foreign-keys&gt;&lt;ref-type name="Journal Article"&gt;17&lt;/ref-type&gt;&lt;contributors&gt;&lt;authors&gt;&lt;author&gt;Ellis-Davies, Graham C. R.&lt;/author&gt;&lt;/authors&gt;&lt;/contributors&gt;&lt;titles&gt;&lt;title&gt;Caged compounds: photorelease technology for control of cellular chemistry and physiology&lt;/title&gt;&lt;secondary-title&gt;Nature methods&lt;/secondary-title&gt;&lt;/titles&gt;&lt;periodical&gt;&lt;full-title&gt;Nature methods&lt;/full-title&gt;&lt;/periodical&gt;&lt;pages&gt;619-628&lt;/pages&gt;&lt;volume&gt;4&lt;/volume&gt;&lt;number&gt;8&lt;/number&gt;&lt;dates&gt;&lt;year&gt;2007&lt;/year&gt;&lt;/dates&gt;&lt;isbn&gt;1548-7091&amp;#xD;1548-7105&lt;/isbn&gt;&lt;accession-num&gt;PMC4207253&lt;/accession-num&gt;&lt;urls&gt;&lt;related-urls&gt;&lt;url&gt;http://www.ncbi.nlm.nih.gov/pmc/articles/PMC4207253/&lt;/url&gt;&lt;/related-urls&gt;&lt;/urls&gt;&lt;electronic-resource-num&gt;10.1038/nmeth1072&lt;/electronic-resource-num&gt;&lt;remote-database-name&gt;PMC&lt;/remote-database-nam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18</w:t>
      </w:r>
      <w:r w:rsidR="00EC4DB7" w:rsidRPr="00A72B8A">
        <w:rPr>
          <w:sz w:val="18"/>
          <w:szCs w:val="18"/>
          <w:lang w:val="en-GB"/>
        </w:rPr>
        <w:fldChar w:fldCharType="end"/>
      </w:r>
      <w:r w:rsidR="00E90E56">
        <w:rPr>
          <w:sz w:val="18"/>
          <w:szCs w:val="18"/>
          <w:lang w:val="en-GB"/>
        </w:rPr>
        <w:fldChar w:fldCharType="end"/>
      </w:r>
      <w:r w:rsidRPr="00A72B8A">
        <w:rPr>
          <w:sz w:val="18"/>
          <w:szCs w:val="18"/>
          <w:lang w:val="en-GB"/>
        </w:rPr>
        <w:t xml:space="preserve"> Another clear example was developed to test in </w:t>
      </w:r>
      <w:r w:rsidRPr="00A72B8A">
        <w:rPr>
          <w:i/>
          <w:sz w:val="18"/>
          <w:szCs w:val="18"/>
          <w:lang w:val="en-GB"/>
        </w:rPr>
        <w:t>Limulus</w:t>
      </w:r>
      <w:r w:rsidRPr="00A72B8A">
        <w:rPr>
          <w:sz w:val="18"/>
          <w:szCs w:val="18"/>
          <w:lang w:val="en-GB"/>
        </w:rPr>
        <w:t xml:space="preserve"> ventral photoreceptors for uncoupling </w:t>
      </w:r>
      <w:proofErr w:type="spellStart"/>
      <w:r w:rsidRPr="00A72B8A">
        <w:rPr>
          <w:sz w:val="18"/>
          <w:szCs w:val="18"/>
          <w:lang w:val="en-GB"/>
        </w:rPr>
        <w:t>phototransduction</w:t>
      </w:r>
      <w:proofErr w:type="spellEnd"/>
      <w:r w:rsidRPr="00A72B8A">
        <w:rPr>
          <w:sz w:val="18"/>
          <w:szCs w:val="18"/>
          <w:lang w:val="en-GB"/>
        </w:rPr>
        <w:t xml:space="preserve"> blocking initial cascade reactions such as rhodopsin excitation or G protein activation.</w:t>
      </w:r>
      <w:r w:rsidR="00E90E56">
        <w:fldChar w:fldCharType="begin"/>
      </w:r>
      <w:r w:rsidR="00E90E56" w:rsidRPr="00902919">
        <w:rPr>
          <w:lang w:val="en-US"/>
        </w:rPr>
        <w:instrText xml:space="preserve"> HYPERLINK \l "_ENREF_19" \o "Faddis, 1992 #117"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&lt;EndNote&gt;&lt;Cite&gt;&lt;Author&gt;Faddis&lt;/Author&gt;&lt;Year&gt;1992&lt;/Year&gt;&lt;RecNum&gt;117&lt;/RecNum&gt;&lt;DisplayText&gt;&lt;style face="superscript"&gt;19&lt;/style&gt;&lt;/DisplayText&gt;&lt;record&gt;&lt;rec-number&gt;117&lt;/rec-number&gt;&lt;foreign-keys&gt;&lt;key app="EN" db-id="0f59pzp0w0rer5e2pf9vx2s0aaw99ssx92ad" timestamp="1540304220"&gt;117&lt;/key&gt;&lt;/foreign-keys&gt;&lt;ref-type name="Journal Article"&gt;17&lt;/ref-type&gt;&lt;contributors&gt;&lt;authors&gt;&lt;author&gt;Faddis, M. N.&lt;/author&gt;&lt;author&gt;Brown, J. E.&lt;/author&gt;&lt;/authors&gt;&lt;/contributors&gt;&lt;titles&gt;&lt;title&gt;Flash photolysis of caged compounds in Limulus ventral photoreceptors&lt;/title&gt;&lt;secondary-title&gt;The Journal of General Physiology&lt;/secondary-title&gt;&lt;/titles&gt;&lt;periodical&gt;&lt;full-title&gt;The Journal of General Physiology&lt;/full-title&gt;&lt;/periodical&gt;&lt;pages&gt;547&lt;/pages&gt;&lt;volume&gt;100&lt;/volume&gt;&lt;number&gt;3&lt;/number&gt;&lt;dates&gt;&lt;year&gt;1992&lt;/year&gt;&lt;/dates&gt;&lt;work-type&gt;10.1085/jgp.100.3.547&lt;/work-type&gt;&lt;urls&gt;&lt;related-urls&gt;&lt;url&gt;http://jgp.rupress.org/content/100/3/547.abstract&lt;/url&gt;&lt;/related-urls&gt;&lt;/urls&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19</w:t>
      </w:r>
      <w:r w:rsidR="00EC4DB7" w:rsidRPr="00A72B8A">
        <w:rPr>
          <w:sz w:val="18"/>
          <w:szCs w:val="18"/>
          <w:lang w:val="en-GB"/>
        </w:rPr>
        <w:fldChar w:fldCharType="end"/>
      </w:r>
      <w:r w:rsidR="00E90E56">
        <w:rPr>
          <w:sz w:val="18"/>
          <w:szCs w:val="18"/>
          <w:lang w:val="en-GB"/>
        </w:rPr>
        <w:fldChar w:fldCharType="end"/>
      </w:r>
      <w:r w:rsidR="00083B99" w:rsidRPr="00A72B8A">
        <w:rPr>
          <w:sz w:val="18"/>
          <w:szCs w:val="18"/>
          <w:lang w:val="en-GB"/>
        </w:rPr>
        <w:t xml:space="preserve"> </w:t>
      </w:r>
    </w:p>
    <w:p w14:paraId="79F0DF83" w14:textId="04B47C48" w:rsidR="005C1AB2" w:rsidRPr="00A72B8A" w:rsidRDefault="005C1AB2" w:rsidP="008A399D">
      <w:pPr>
        <w:spacing w:after="120" w:line="276" w:lineRule="auto"/>
        <w:jc w:val="both"/>
        <w:rPr>
          <w:sz w:val="18"/>
          <w:szCs w:val="18"/>
          <w:lang w:val="en-GB"/>
        </w:rPr>
      </w:pPr>
      <w:r w:rsidRPr="00A72B8A">
        <w:rPr>
          <w:sz w:val="18"/>
          <w:szCs w:val="18"/>
          <w:lang w:val="en-GB"/>
        </w:rPr>
        <w:t xml:space="preserve">Since then, a variety of caged compounds </w:t>
      </w:r>
      <w:r w:rsidR="00F22069" w:rsidRPr="00A72B8A">
        <w:rPr>
          <w:sz w:val="18"/>
          <w:szCs w:val="18"/>
          <w:lang w:val="en-GB"/>
        </w:rPr>
        <w:t>have been improved and synthesis</w:t>
      </w:r>
      <w:r w:rsidRPr="00A72B8A">
        <w:rPr>
          <w:sz w:val="18"/>
          <w:szCs w:val="18"/>
          <w:lang w:val="en-GB"/>
        </w:rPr>
        <w:t>ed, even macromolecules such as peptides and proteins (</w:t>
      </w:r>
      <w:r w:rsidRPr="00A72B8A">
        <w:rPr>
          <w:i/>
          <w:sz w:val="18"/>
          <w:szCs w:val="18"/>
          <w:lang w:val="en-GB"/>
        </w:rPr>
        <w:t>Figure 2B</w:t>
      </w:r>
      <w:r w:rsidRPr="00A72B8A">
        <w:rPr>
          <w:sz w:val="18"/>
          <w:szCs w:val="18"/>
          <w:lang w:val="en-GB"/>
        </w:rPr>
        <w:t>).</w:t>
      </w:r>
      <w:r w:rsidR="008A399D" w:rsidRPr="00A72B8A">
        <w:rPr>
          <w:sz w:val="18"/>
          <w:szCs w:val="18"/>
          <w:lang w:val="en-GB"/>
        </w:rPr>
        <w:t xml:space="preserve"> </w:t>
      </w:r>
      <w:r w:rsidRPr="00A72B8A">
        <w:rPr>
          <w:sz w:val="18"/>
          <w:szCs w:val="18"/>
          <w:lang w:val="en-GB"/>
        </w:rPr>
        <w:t xml:space="preserve">G-actin was the first protein to be covalently caged by modifying </w:t>
      </w:r>
      <w:proofErr w:type="gramStart"/>
      <w:r w:rsidRPr="00A72B8A">
        <w:rPr>
          <w:sz w:val="18"/>
          <w:szCs w:val="18"/>
          <w:lang w:val="en-GB"/>
        </w:rPr>
        <w:t>an</w:t>
      </w:r>
      <w:proofErr w:type="gramEnd"/>
      <w:r w:rsidRPr="00A72B8A">
        <w:rPr>
          <w:sz w:val="18"/>
          <w:szCs w:val="18"/>
          <w:lang w:val="en-GB"/>
        </w:rPr>
        <w:t xml:space="preserve"> specific amino acid residue</w:t>
      </w:r>
      <w:r w:rsidR="00AC3A87" w:rsidRPr="00A72B8A">
        <w:rPr>
          <w:sz w:val="18"/>
          <w:szCs w:val="18"/>
          <w:lang w:val="en-GB"/>
        </w:rPr>
        <w:t>. Posteriorly,</w:t>
      </w:r>
      <w:r w:rsidR="00856C03" w:rsidRPr="00A72B8A">
        <w:rPr>
          <w:sz w:val="18"/>
          <w:szCs w:val="18"/>
          <w:lang w:val="en-GB"/>
        </w:rPr>
        <w:t xml:space="preserve"> the same approach has been used to cage many o</w:t>
      </w:r>
      <w:r w:rsidR="00AC3A87" w:rsidRPr="00A72B8A">
        <w:rPr>
          <w:sz w:val="18"/>
          <w:szCs w:val="18"/>
          <w:lang w:val="en-GB"/>
        </w:rPr>
        <w:t>ther proteins</w:t>
      </w:r>
      <w:r w:rsidR="00856C03" w:rsidRPr="00A72B8A">
        <w:rPr>
          <w:sz w:val="18"/>
          <w:szCs w:val="18"/>
          <w:lang w:val="en-GB"/>
        </w:rPr>
        <w:t>.</w:t>
      </w:r>
      <w:r w:rsidR="00E90E56">
        <w:fldChar w:fldCharType="begin"/>
      </w:r>
      <w:r w:rsidR="00E90E56" w:rsidRPr="00902919">
        <w:rPr>
          <w:lang w:val="en-US"/>
        </w:rPr>
        <w:instrText xml:space="preserve"> HYPERLINK \l "_ENREF_20" \o "Marriott, 1994 #75" </w:instrText>
      </w:r>
      <w:r w:rsidR="00E90E56">
        <w:fldChar w:fldCharType="separate"/>
      </w:r>
      <w:r w:rsidR="00EC4DB7" w:rsidRPr="00A72B8A">
        <w:rPr>
          <w:sz w:val="18"/>
          <w:szCs w:val="18"/>
          <w:lang w:val="en-GB"/>
        </w:rPr>
        <w:fldChar w:fldCharType="begin">
          <w:fldData xml:space="preserve">PEVuZE5vdGU+PENpdGU+PEF1dGhvcj5NYXJyaW90dDwvQXV0aG9yPjxZZWFyPjE5OTQ8L1llYXI+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</w:fldData>
        </w:fldChar>
      </w:r>
      <w:r w:rsidR="00EC4DB7" w:rsidRPr="00A72B8A">
        <w:rPr>
          <w:sz w:val="18"/>
          <w:szCs w:val="18"/>
          <w:lang w:val="en-GB"/>
        </w:rPr>
        <w:instrText xml:space="preserve"> ADDIN EN.CITE </w:instrText>
      </w:r>
      <w:r w:rsidR="00EC4DB7" w:rsidRPr="00A72B8A">
        <w:rPr>
          <w:sz w:val="18"/>
          <w:szCs w:val="18"/>
          <w:lang w:val="en-GB"/>
        </w:rPr>
        <w:fldChar w:fldCharType="begin">
          <w:fldData xml:space="preserve">PEVuZE5vdGU+PENpdGU+PEF1dGhvcj5NYXJyaW90dDwvQXV0aG9yPjxZZWFyPjE5OTQ8L1llYXI+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</w:fldData>
        </w:fldChar>
      </w:r>
      <w:r w:rsidR="00EC4DB7" w:rsidRPr="00A72B8A">
        <w:rPr>
          <w:sz w:val="18"/>
          <w:szCs w:val="18"/>
          <w:lang w:val="en-GB"/>
        </w:rPr>
        <w:instrText xml:space="preserve"> ADDIN EN.CITE.DATA </w:instrText>
      </w:r>
      <w:r w:rsidR="00EC4DB7" w:rsidRPr="00A72B8A">
        <w:rPr>
          <w:sz w:val="18"/>
          <w:szCs w:val="18"/>
          <w:lang w:val="en-GB"/>
        </w:rPr>
      </w:r>
      <w:r w:rsidR="00EC4DB7" w:rsidRPr="00A72B8A">
        <w:rPr>
          <w:sz w:val="18"/>
          <w:szCs w:val="18"/>
          <w:lang w:val="en-GB"/>
        </w:rPr>
        <w:fldChar w:fldCharType="end"/>
      </w:r>
      <w:r w:rsidR="00EC4DB7" w:rsidRPr="00A72B8A">
        <w:rPr>
          <w:sz w:val="18"/>
          <w:szCs w:val="18"/>
          <w:lang w:val="en-GB"/>
        </w:rPr>
      </w:r>
      <w:r w:rsidR="00EC4DB7" w:rsidRPr="00A72B8A">
        <w:rPr>
          <w:sz w:val="18"/>
          <w:szCs w:val="18"/>
          <w:lang w:val="en-GB"/>
        </w:rPr>
        <w:fldChar w:fldCharType="separate"/>
      </w:r>
      <w:r w:rsidR="00EC4DB7" w:rsidRPr="00A72B8A">
        <w:rPr>
          <w:noProof/>
          <w:sz w:val="18"/>
          <w:szCs w:val="18"/>
          <w:vertAlign w:val="superscript"/>
          <w:lang w:val="en-GB"/>
        </w:rPr>
        <w:t>20-22</w:t>
      </w:r>
      <w:r w:rsidR="00EC4DB7" w:rsidRPr="00A72B8A">
        <w:rPr>
          <w:sz w:val="18"/>
          <w:szCs w:val="18"/>
          <w:lang w:val="en-GB"/>
        </w:rPr>
        <w:fldChar w:fldCharType="end"/>
      </w:r>
      <w:r w:rsidR="00E90E56">
        <w:rPr>
          <w:sz w:val="18"/>
          <w:szCs w:val="18"/>
          <w:lang w:val="en-GB"/>
        </w:rPr>
        <w:fldChar w:fldCharType="end"/>
      </w:r>
    </w:p>
    <w:p w14:paraId="28BBAB8A" w14:textId="1F416B1F" w:rsidR="005C1AB2" w:rsidRPr="00A72B8A" w:rsidRDefault="008A399D" w:rsidP="007E1194">
      <w:pPr>
        <w:spacing w:after="120" w:line="276" w:lineRule="auto"/>
        <w:jc w:val="both"/>
        <w:rPr>
          <w:sz w:val="18"/>
          <w:szCs w:val="18"/>
          <w:lang w:val="en-GB"/>
        </w:rPr>
      </w:pPr>
      <w:r>
        <w:rPr>
          <w:sz w:val="18"/>
          <w:szCs w:val="18"/>
          <w:lang w:val="en-GB"/>
        </w:rPr>
        <w:lastRenderedPageBreak/>
        <w:t>Remarkab</w:t>
      </w:r>
      <w:r w:rsidR="005C1AB2" w:rsidRPr="002576C9">
        <w:rPr>
          <w:sz w:val="18"/>
          <w:szCs w:val="18"/>
          <w:lang w:val="en-GB"/>
        </w:rPr>
        <w:t>ly, this methodology not only intended to cage organic compounds, but also inorganic</w:t>
      </w:r>
      <w:r w:rsidR="005C1AB2">
        <w:rPr>
          <w:sz w:val="18"/>
          <w:szCs w:val="18"/>
          <w:lang w:val="en-GB"/>
        </w:rPr>
        <w:t xml:space="preserve"> </w:t>
      </w:r>
      <w:r w:rsidR="005C1AB2" w:rsidRPr="002576C9">
        <w:rPr>
          <w:sz w:val="18"/>
          <w:szCs w:val="18"/>
          <w:lang w:val="en-GB"/>
        </w:rPr>
        <w:t>cations such as calcium (</w:t>
      </w:r>
      <w:r w:rsidR="005C1AB2">
        <w:rPr>
          <w:i/>
          <w:sz w:val="18"/>
          <w:szCs w:val="18"/>
          <w:lang w:val="en-GB"/>
        </w:rPr>
        <w:t>Figure 2</w:t>
      </w:r>
      <w:r w:rsidR="005C1AB2" w:rsidRPr="002576C9">
        <w:rPr>
          <w:i/>
          <w:sz w:val="18"/>
          <w:szCs w:val="18"/>
          <w:lang w:val="en-GB"/>
        </w:rPr>
        <w:t>C</w:t>
      </w:r>
      <w:r w:rsidR="005C1AB2" w:rsidRPr="002576C9">
        <w:rPr>
          <w:sz w:val="18"/>
          <w:szCs w:val="18"/>
          <w:lang w:val="en-GB"/>
        </w:rPr>
        <w:t xml:space="preserve">). </w:t>
      </w:r>
      <w:proofErr w:type="spellStart"/>
      <w:r w:rsidR="005C1AB2" w:rsidRPr="002576C9">
        <w:rPr>
          <w:sz w:val="18"/>
          <w:szCs w:val="18"/>
          <w:lang w:val="en-GB"/>
        </w:rPr>
        <w:t>Photolabile</w:t>
      </w:r>
      <w:proofErr w:type="spellEnd"/>
      <w:r w:rsidR="005C1AB2" w:rsidRPr="002576C9">
        <w:rPr>
          <w:sz w:val="18"/>
          <w:szCs w:val="18"/>
          <w:lang w:val="en-GB"/>
        </w:rPr>
        <w:t xml:space="preserve"> derivatives of high-affinity calcium chelators </w:t>
      </w:r>
      <w:r w:rsidR="005C1AB2" w:rsidRPr="00A72B8A">
        <w:rPr>
          <w:sz w:val="18"/>
          <w:szCs w:val="18"/>
          <w:lang w:val="en-GB"/>
        </w:rPr>
        <w:t>have been developed, decreasing the affinity for calcium upon i</w:t>
      </w:r>
      <w:r w:rsidR="00F22069" w:rsidRPr="00A72B8A">
        <w:rPr>
          <w:sz w:val="18"/>
          <w:szCs w:val="18"/>
          <w:lang w:val="en-GB"/>
        </w:rPr>
        <w:t>llumination</w:t>
      </w:r>
      <w:r w:rsidR="005C1AB2" w:rsidRPr="00A72B8A">
        <w:rPr>
          <w:sz w:val="18"/>
          <w:szCs w:val="18"/>
          <w:lang w:val="en-GB"/>
        </w:rPr>
        <w:t>, thus uncaging some of the bound calcium.</w:t>
      </w:r>
      <w:r w:rsidR="00E90E56">
        <w:fldChar w:fldCharType="begin"/>
      </w:r>
      <w:r w:rsidR="00E90E56" w:rsidRPr="00902919">
        <w:rPr>
          <w:lang w:val="en-US"/>
        </w:rPr>
        <w:instrText xml:space="preserve"> HYPERLINK \l "_ENREF_23" \o "Ellis-Davies, 2003 #68"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&lt;EndNote&gt;&lt;Cite&gt;&lt;Author&gt;Ellis-Davies&lt;/Author&gt;&lt;Year&gt;2003&lt;/Year&gt;&lt;RecNum&gt;68&lt;/RecNum&gt;&lt;DisplayText&gt;&lt;style face="superscript"&gt;23&lt;/style&gt;&lt;/DisplayText&gt;&lt;record&gt;&lt;rec-number&gt;68&lt;/rec-number&gt;&lt;foreign-keys&gt;&lt;key app="EN" db-id="0f59pzp0w0rer5e2pf9vx2s0aaw99ssx92ad" timestamp="1539197982"&gt;68&lt;/key&gt;&lt;/foreign-keys&gt;&lt;ref-type name="Book Section"&gt;5&lt;/ref-type&gt;&lt;contributors&gt;&lt;authors&gt;&lt;author&gt;Ellis-Davies, Graham C. R.&lt;/author&gt;&lt;/authors&gt;&lt;/contributors&gt;&lt;titles&gt;&lt;title&gt;[8] Development and application of caged calcium&lt;/title&gt;&lt;secondary-title&gt;Methods in Enzymology&lt;/secondary-title&gt;&lt;/titles&gt;&lt;pages&gt;226-238&lt;/pages&gt;&lt;volume&gt;360&lt;/volume&gt;&lt;dates&gt;&lt;year&gt;2003&lt;/year&gt;&lt;pub-dates&gt;&lt;date&gt;2003/01/01/&lt;/date&gt;&lt;/pub-dates&gt;&lt;/dates&gt;&lt;publisher&gt;Academic Press&lt;/publisher&gt;&lt;isbn&gt;0076-6879&lt;/isbn&gt;&lt;urls&gt;&lt;related-urls&gt;&lt;url&gt;http://www.sciencedirect.com/science/article/pii/S0076687903601126&lt;/url&gt;&lt;/related-urls&gt;&lt;/urls&gt;&lt;electronic-resource-num&gt;https://doi.org/10.1016/S0076-6879(03)60112-6&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23</w:t>
      </w:r>
      <w:r w:rsidR="00EC4DB7" w:rsidRPr="00A72B8A">
        <w:rPr>
          <w:sz w:val="18"/>
          <w:szCs w:val="18"/>
          <w:lang w:val="en-GB"/>
        </w:rPr>
        <w:fldChar w:fldCharType="end"/>
      </w:r>
      <w:r w:rsidR="00E90E56">
        <w:rPr>
          <w:sz w:val="18"/>
          <w:szCs w:val="18"/>
          <w:lang w:val="en-GB"/>
        </w:rPr>
        <w:fldChar w:fldCharType="end"/>
      </w:r>
    </w:p>
    <w:p w14:paraId="42B085DB" w14:textId="07FC35FA" w:rsidR="005C1AB2" w:rsidRPr="00A72B8A" w:rsidRDefault="005C1AB2" w:rsidP="007E1194">
      <w:pPr>
        <w:spacing w:after="120" w:line="276" w:lineRule="auto"/>
        <w:jc w:val="both"/>
        <w:rPr>
          <w:sz w:val="18"/>
          <w:szCs w:val="18"/>
          <w:lang w:val="en-GB"/>
        </w:rPr>
      </w:pPr>
      <w:r w:rsidRPr="00A72B8A">
        <w:rPr>
          <w:sz w:val="18"/>
          <w:szCs w:val="18"/>
          <w:lang w:val="en-GB"/>
        </w:rPr>
        <w:t>Moreover, the caging technique has also been applied to the development of different photoactivatable neurotransmitters acting in different classes of GPCRs such as class C including glutamate</w:t>
      </w:r>
      <w:r w:rsidR="00F2030A" w:rsidRPr="00A72B8A">
        <w:rPr>
          <w:sz w:val="18"/>
          <w:szCs w:val="18"/>
          <w:lang w:val="en-GB"/>
        </w:rPr>
        <w:t xml:space="preserve"> (</w:t>
      </w:r>
      <w:r w:rsidR="00F2030A" w:rsidRPr="00A72B8A">
        <w:rPr>
          <w:i/>
          <w:sz w:val="18"/>
          <w:szCs w:val="18"/>
          <w:lang w:val="en-GB"/>
        </w:rPr>
        <w:t>Figure 2D</w:t>
      </w:r>
      <w:r w:rsidR="00F2030A" w:rsidRPr="00A72B8A">
        <w:rPr>
          <w:sz w:val="18"/>
          <w:szCs w:val="18"/>
          <w:lang w:val="en-GB"/>
        </w:rPr>
        <w:t xml:space="preserve">) </w:t>
      </w:r>
      <w:r w:rsidRPr="00A72B8A">
        <w:rPr>
          <w:sz w:val="18"/>
          <w:szCs w:val="18"/>
          <w:lang w:val="en-GB"/>
        </w:rPr>
        <w:t xml:space="preserve"> and GABA</w:t>
      </w:r>
      <w:r w:rsidR="00630AAC" w:rsidRPr="00A72B8A">
        <w:rPr>
          <w:sz w:val="18"/>
          <w:szCs w:val="18"/>
          <w:lang w:val="en-GB"/>
        </w:rPr>
        <w:t xml:space="preserve"> </w:t>
      </w:r>
      <w:r w:rsidRPr="00A72B8A">
        <w:rPr>
          <w:sz w:val="18"/>
          <w:szCs w:val="18"/>
          <w:lang w:val="en-GB"/>
        </w:rPr>
        <w:t>or class A in adrenergic receptors</w:t>
      </w:r>
      <w:r w:rsidR="00B43A34" w:rsidRPr="00A72B8A">
        <w:rPr>
          <w:sz w:val="18"/>
          <w:szCs w:val="18"/>
          <w:lang w:val="en-GB"/>
        </w:rPr>
        <w:t>.</w:t>
      </w:r>
      <w:r w:rsidR="00E90E56">
        <w:fldChar w:fldCharType="begin"/>
      </w:r>
      <w:r w:rsidR="00E90E56" w:rsidRPr="00902919">
        <w:rPr>
          <w:lang w:val="en-US"/>
        </w:rPr>
        <w:instrText xml:space="preserve"> HYPERLINK \l "_ENREF_24" \o "Muralidharan, 1995 #51"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&lt;EndNote&gt;&lt;Cite&gt;&lt;Author&gt;Muralidharan&lt;/Author&gt;&lt;Year&gt;1995&lt;/Year&gt;&lt;RecNum&gt;51&lt;/RecNum&gt;&lt;DisplayText&gt;&lt;style face="superscript"&gt;24&lt;/style&gt;&lt;/DisplayText&gt;&lt;record&gt;&lt;rec-number&gt;51&lt;/rec-number&gt;&lt;foreign-keys&gt;&lt;key app="EN" db-id="0f59pzp0w0rer5e2pf9vx2s0aaw99ssx92ad" timestamp="1539197936"&gt;51&lt;/key&gt;&lt;/foreign-keys&gt;&lt;ref-type name="Journal Article"&gt;17&lt;/ref-type&gt;&lt;contributors&gt;&lt;authors&gt;&lt;author&gt;Muralidharan, S.&lt;/author&gt;&lt;author&gt;Nerbonne, Jeanne M.&lt;/author&gt;&lt;/authors&gt;&lt;/contributors&gt;&lt;titles&gt;&lt;title&gt;Photolabile “caged” adrenergic receptor agonists and related model compounds&lt;/title&gt;&lt;secondary-title&gt;Journal of Photochemistry and Photobiology B: Biology&lt;/secondary-title&gt;&lt;/titles&gt;&lt;periodical&gt;&lt;full-title&gt;Journal of Photochemistry and Photobiology B: Biology&lt;/full-title&gt;&lt;/periodical&gt;&lt;pages&gt;123-137&lt;/pages&gt;&lt;volume&gt;27&lt;/volume&gt;&lt;number&gt;2&lt;/number&gt;&lt;keywords&gt;&lt;keyword&gt;-Nitrobenzyl&lt;/keyword&gt;&lt;keyword&gt;Neurotransmitter&lt;/keyword&gt;&lt;keyword&gt;Norepinephrine&lt;/keyword&gt;&lt;keyword&gt;Phenylephrine&lt;/keyword&gt;&lt;keyword&gt;Photorelease&lt;/keyword&gt;&lt;/keywords&gt;&lt;dates&gt;&lt;year&gt;1995&lt;/year&gt;&lt;pub-dates&gt;&lt;date&gt;1995/02/01/&lt;/date&gt;&lt;/pub-dates&gt;&lt;/dates&gt;&lt;isbn&gt;1011-1344&lt;/isbn&gt;&lt;urls&gt;&lt;related-urls&gt;&lt;url&gt;http://www.sciencedirect.com/science/article/pii/101113449407063T&lt;/url&gt;&lt;/related-urls&gt;&lt;/urls&gt;&lt;electronic-resource-num&gt;https://doi.org/10.1016/1011-1344(94)07063-T&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24</w:t>
      </w:r>
      <w:r w:rsidR="00EC4DB7" w:rsidRPr="00A72B8A">
        <w:rPr>
          <w:sz w:val="18"/>
          <w:szCs w:val="18"/>
          <w:lang w:val="en-GB"/>
        </w:rPr>
        <w:fldChar w:fldCharType="end"/>
      </w:r>
      <w:r w:rsidR="00E90E56">
        <w:rPr>
          <w:sz w:val="18"/>
          <w:szCs w:val="18"/>
          <w:lang w:val="en-GB"/>
        </w:rPr>
        <w:fldChar w:fldCharType="end"/>
      </w:r>
    </w:p>
    <w:p w14:paraId="090BE94B" w14:textId="104E1BB6" w:rsidR="005C1AB2" w:rsidRPr="00A72B8A" w:rsidRDefault="00BD36F4" w:rsidP="007E1194">
      <w:pPr>
        <w:spacing w:after="120" w:line="276" w:lineRule="auto"/>
        <w:jc w:val="both"/>
        <w:rPr>
          <w:b/>
          <w:sz w:val="16"/>
          <w:szCs w:val="18"/>
          <w:lang w:val="en-GB"/>
        </w:rPr>
      </w:pPr>
      <w:r w:rsidRPr="00A72B8A">
        <w:rPr>
          <w:lang w:val="en-GB"/>
        </w:rPr>
        <w:object w:dxaOrig="9487" w:dyaOrig="10080" w14:anchorId="6B6EAF75">
          <v:shape id="_x0000_i1037" type="#_x0000_t75" style="width:222.55pt;height:238.45pt" o:ole="">
            <v:imagedata r:id="rId37" o:title=""/>
          </v:shape>
          <o:OLEObject Type="Embed" ProgID="ChemDraw.Document.6.0" ShapeID="_x0000_i1037" DrawAspect="Content" ObjectID="_1644126622" r:id="rId38"/>
        </w:object>
      </w:r>
    </w:p>
    <w:p w14:paraId="2901A7B5" w14:textId="72710614" w:rsidR="005C1AB2" w:rsidRPr="00A72B8A" w:rsidRDefault="005C1AB2" w:rsidP="007E1194">
      <w:pPr>
        <w:spacing w:after="120" w:line="276" w:lineRule="auto"/>
        <w:jc w:val="both"/>
        <w:rPr>
          <w:sz w:val="16"/>
          <w:szCs w:val="18"/>
          <w:lang w:val="en-GB"/>
        </w:rPr>
      </w:pPr>
      <w:proofErr w:type="gramStart"/>
      <w:r w:rsidRPr="00A72B8A">
        <w:rPr>
          <w:b/>
          <w:sz w:val="16"/>
          <w:szCs w:val="18"/>
          <w:lang w:val="en-GB"/>
        </w:rPr>
        <w:t>Figure 2.</w:t>
      </w:r>
      <w:proofErr w:type="gramEnd"/>
      <w:r w:rsidRPr="00A72B8A">
        <w:rPr>
          <w:b/>
          <w:sz w:val="16"/>
          <w:szCs w:val="18"/>
          <w:lang w:val="en-GB"/>
        </w:rPr>
        <w:t xml:space="preserve"> </w:t>
      </w:r>
      <w:proofErr w:type="gramStart"/>
      <w:r w:rsidRPr="00A72B8A">
        <w:rPr>
          <w:sz w:val="16"/>
          <w:szCs w:val="18"/>
          <w:lang w:val="en-GB"/>
        </w:rPr>
        <w:t>Structures and photochemistry of different caged compounds.</w:t>
      </w:r>
      <w:proofErr w:type="gramEnd"/>
      <w:r w:rsidRPr="00A72B8A">
        <w:rPr>
          <w:sz w:val="16"/>
          <w:szCs w:val="18"/>
          <w:lang w:val="en-GB"/>
        </w:rPr>
        <w:t xml:space="preserve"> (</w:t>
      </w:r>
      <w:r w:rsidRPr="00A72B8A">
        <w:rPr>
          <w:b/>
          <w:sz w:val="16"/>
          <w:szCs w:val="18"/>
          <w:lang w:val="en-GB"/>
        </w:rPr>
        <w:t>A</w:t>
      </w:r>
      <w:r w:rsidRPr="00A72B8A">
        <w:rPr>
          <w:sz w:val="16"/>
          <w:szCs w:val="18"/>
          <w:lang w:val="en-GB"/>
        </w:rPr>
        <w:t xml:space="preserve">) Photolysis of caged-ATP with </w:t>
      </w:r>
      <w:proofErr w:type="spellStart"/>
      <w:r w:rsidRPr="00A72B8A">
        <w:rPr>
          <w:sz w:val="16"/>
          <w:szCs w:val="18"/>
          <w:lang w:val="en-GB"/>
        </w:rPr>
        <w:t>nitrobenzylphotolabile</w:t>
      </w:r>
      <w:proofErr w:type="spellEnd"/>
      <w:r w:rsidRPr="00A72B8A">
        <w:rPr>
          <w:sz w:val="16"/>
          <w:szCs w:val="18"/>
          <w:lang w:val="en-GB"/>
        </w:rPr>
        <w:t xml:space="preserve"> group. (</w:t>
      </w:r>
      <w:r w:rsidRPr="00A72B8A">
        <w:rPr>
          <w:b/>
          <w:sz w:val="16"/>
          <w:szCs w:val="18"/>
          <w:lang w:val="en-GB"/>
        </w:rPr>
        <w:t>B</w:t>
      </w:r>
      <w:r w:rsidRPr="00A72B8A">
        <w:rPr>
          <w:sz w:val="16"/>
          <w:szCs w:val="18"/>
          <w:lang w:val="en-GB"/>
        </w:rPr>
        <w:t>) Photochemical cleavage of a peptide/protein containing 2-nitroglycine. (</w:t>
      </w:r>
      <w:r w:rsidRPr="00A72B8A">
        <w:rPr>
          <w:b/>
          <w:sz w:val="16"/>
          <w:szCs w:val="18"/>
          <w:lang w:val="en-GB"/>
        </w:rPr>
        <w:t>C</w:t>
      </w:r>
      <w:r w:rsidRPr="00A72B8A">
        <w:rPr>
          <w:sz w:val="16"/>
          <w:szCs w:val="18"/>
          <w:lang w:val="en-GB"/>
        </w:rPr>
        <w:t>) NP-EGTA cage Ca</w:t>
      </w:r>
      <w:r w:rsidRPr="00A72B8A">
        <w:rPr>
          <w:sz w:val="16"/>
          <w:szCs w:val="18"/>
          <w:vertAlign w:val="superscript"/>
          <w:lang w:val="en-GB"/>
        </w:rPr>
        <w:t>2+</w:t>
      </w:r>
      <w:r w:rsidRPr="00A72B8A">
        <w:rPr>
          <w:sz w:val="16"/>
          <w:szCs w:val="18"/>
          <w:lang w:val="en-GB"/>
        </w:rPr>
        <w:t xml:space="preserve"> by high affinity binding, photolysis breaks calcium coordination sphere in two, yielding low-affinity fragments that release the bound calcium.</w:t>
      </w:r>
      <w:r w:rsidR="00F2030A" w:rsidRPr="00A72B8A">
        <w:rPr>
          <w:sz w:val="16"/>
          <w:szCs w:val="18"/>
          <w:lang w:val="en-GB"/>
        </w:rPr>
        <w:t xml:space="preserve"> (</w:t>
      </w:r>
      <w:r w:rsidR="00F2030A" w:rsidRPr="00A72B8A">
        <w:rPr>
          <w:b/>
          <w:sz w:val="16"/>
          <w:szCs w:val="18"/>
          <w:lang w:val="en-GB"/>
        </w:rPr>
        <w:t>D</w:t>
      </w:r>
      <w:r w:rsidR="00F2030A" w:rsidRPr="00A72B8A">
        <w:rPr>
          <w:sz w:val="16"/>
          <w:szCs w:val="18"/>
          <w:lang w:val="en-GB"/>
        </w:rPr>
        <w:t xml:space="preserve">) </w:t>
      </w:r>
      <w:r w:rsidR="008120FC" w:rsidRPr="00A72B8A">
        <w:rPr>
          <w:sz w:val="16"/>
          <w:szCs w:val="18"/>
          <w:lang w:val="en-GB"/>
        </w:rPr>
        <w:t>Photolysis of neurotransmitter g</w:t>
      </w:r>
      <w:r w:rsidR="00F2030A" w:rsidRPr="00A72B8A">
        <w:rPr>
          <w:sz w:val="16"/>
          <w:szCs w:val="18"/>
          <w:lang w:val="en-GB"/>
        </w:rPr>
        <w:t xml:space="preserve">lutamate using </w:t>
      </w:r>
      <w:proofErr w:type="spellStart"/>
      <w:r w:rsidR="00F2030A" w:rsidRPr="00A72B8A">
        <w:rPr>
          <w:sz w:val="16"/>
          <w:szCs w:val="18"/>
          <w:lang w:val="en-GB"/>
        </w:rPr>
        <w:t>indolinephotolabile</w:t>
      </w:r>
      <w:proofErr w:type="spellEnd"/>
      <w:r w:rsidR="00F2030A" w:rsidRPr="00A72B8A">
        <w:rPr>
          <w:sz w:val="16"/>
          <w:szCs w:val="18"/>
          <w:lang w:val="en-GB"/>
        </w:rPr>
        <w:t xml:space="preserve"> groups.</w:t>
      </w:r>
    </w:p>
    <w:p w14:paraId="3F8B8CD7" w14:textId="5A1AA213" w:rsidR="005C1AB2" w:rsidRPr="00A72B8A" w:rsidRDefault="00406F53" w:rsidP="007E1194">
      <w:pPr>
        <w:spacing w:after="120" w:line="276" w:lineRule="auto"/>
        <w:jc w:val="both"/>
        <w:rPr>
          <w:sz w:val="18"/>
          <w:szCs w:val="18"/>
          <w:lang w:val="en-GB"/>
        </w:rPr>
      </w:pPr>
      <w:r w:rsidRPr="00A72B8A">
        <w:rPr>
          <w:sz w:val="18"/>
          <w:szCs w:val="20"/>
          <w:lang w:val="en-GB"/>
        </w:rPr>
        <w:t>Thereby, t</w:t>
      </w:r>
      <w:r w:rsidR="005C1AB2" w:rsidRPr="00A72B8A">
        <w:rPr>
          <w:sz w:val="18"/>
          <w:szCs w:val="20"/>
          <w:lang w:val="en-GB"/>
        </w:rPr>
        <w:t xml:space="preserve">here are several caged ligands targeting </w:t>
      </w:r>
      <w:r w:rsidR="005C1AB2" w:rsidRPr="00A72B8A">
        <w:rPr>
          <w:b/>
          <w:sz w:val="18"/>
          <w:szCs w:val="20"/>
          <w:lang w:val="en-GB"/>
        </w:rPr>
        <w:t>class A GPCRs</w:t>
      </w:r>
      <w:r w:rsidR="005C1AB2" w:rsidRPr="00A72B8A">
        <w:rPr>
          <w:sz w:val="18"/>
          <w:szCs w:val="20"/>
          <w:lang w:val="en-GB"/>
        </w:rPr>
        <w:t xml:space="preserve">. </w:t>
      </w:r>
      <w:proofErr w:type="spellStart"/>
      <w:r w:rsidR="006B072B" w:rsidRPr="00A72B8A">
        <w:rPr>
          <w:sz w:val="18"/>
          <w:szCs w:val="20"/>
          <w:lang w:val="en-GB"/>
        </w:rPr>
        <w:t>Muralidharan</w:t>
      </w:r>
      <w:proofErr w:type="spellEnd"/>
      <w:r w:rsidR="006B072B" w:rsidRPr="00A72B8A">
        <w:rPr>
          <w:sz w:val="18"/>
          <w:szCs w:val="20"/>
          <w:lang w:val="en-GB"/>
        </w:rPr>
        <w:t xml:space="preserve"> and </w:t>
      </w:r>
      <w:proofErr w:type="spellStart"/>
      <w:r w:rsidR="005C1AB2" w:rsidRPr="00A72B8A">
        <w:rPr>
          <w:sz w:val="18"/>
          <w:szCs w:val="18"/>
          <w:lang w:val="en-GB"/>
        </w:rPr>
        <w:t>Nerbonne</w:t>
      </w:r>
      <w:proofErr w:type="spellEnd"/>
      <w:r w:rsidR="00D658D1" w:rsidRPr="00A72B8A">
        <w:fldChar w:fldCharType="begin"/>
      </w:r>
      <w:r w:rsidR="00D658D1" w:rsidRPr="00A72B8A">
        <w:rPr>
          <w:lang w:val="en-US"/>
        </w:rPr>
        <w:instrText xml:space="preserve"> HYPERLINK \l "_ENREF_24" \o "Muralidharan, 1995 #51" </w:instrText>
      </w:r>
      <w:r w:rsidR="00D658D1" w:rsidRPr="00A72B8A">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&lt;EndNote&gt;&lt;Cite&gt;&lt;Author&gt;Muralidharan&lt;/Author&gt;&lt;Year&gt;1995&lt;/Year&gt;&lt;RecNum&gt;51&lt;/RecNum&gt;&lt;DisplayText&gt;&lt;style face="superscript"&gt;24&lt;/style&gt;&lt;/DisplayText&gt;&lt;record&gt;&lt;rec-number&gt;51&lt;/rec-number&gt;&lt;foreign-keys&gt;&lt;key app="EN" db-id="0f59pzp0w0rer5e2pf9vx2s0aaw99ssx92ad" timestamp="1539197936"&gt;51&lt;/key&gt;&lt;/foreign-keys&gt;&lt;ref-type name="Journal Article"&gt;17&lt;/ref-type&gt;&lt;contributors&gt;&lt;authors&gt;&lt;author&gt;Muralidharan, S.&lt;/author&gt;&lt;author&gt;Nerbonne, Jeanne M.&lt;/author&gt;&lt;/authors&gt;&lt;/contributors&gt;&lt;titles&gt;&lt;title&gt;Photolabile “caged” adrenergic receptor agonists and related model compounds&lt;/title&gt;&lt;secondary-title&gt;Journal of Photochemistry and Photobiology B: Biology&lt;/secondary-title&gt;&lt;/titles&gt;&lt;periodical&gt;&lt;full-title&gt;Journal of Photochemistry and Photobiology B: Biology&lt;/full-title&gt;&lt;/periodical&gt;&lt;pages&gt;123-137&lt;/pages&gt;&lt;volume&gt;27&lt;/volume&gt;&lt;number&gt;2&lt;/number&gt;&lt;keywords&gt;&lt;keyword&gt;-Nitrobenzyl&lt;/keyword&gt;&lt;keyword&gt;Neurotransmitter&lt;/keyword&gt;&lt;keyword&gt;Norepinephrine&lt;/keyword&gt;&lt;keyword&gt;Phenylephrine&lt;/keyword&gt;&lt;keyword&gt;Photorelease&lt;/keyword&gt;&lt;/keywords&gt;&lt;dates&gt;&lt;year&gt;1995&lt;/year&gt;&lt;pub-dates&gt;&lt;date&gt;1995/02/01/&lt;/date&gt;&lt;/pub-dates&gt;&lt;/dates&gt;&lt;isbn&gt;1011-1344&lt;/isbn&gt;&lt;urls&gt;&lt;related-urls&gt;&lt;url&gt;http://www.sciencedirect.com/science/article/pii/101113449407063T&lt;/url&gt;&lt;/related-urls&gt;&lt;/urls&gt;&lt;electronic-resource-num&gt;https://doi.org/10.1016/1011-1344(94)07063-T&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24</w:t>
      </w:r>
      <w:r w:rsidR="00EC4DB7" w:rsidRPr="00A72B8A">
        <w:rPr>
          <w:sz w:val="18"/>
          <w:szCs w:val="18"/>
          <w:lang w:val="en-GB"/>
        </w:rPr>
        <w:fldChar w:fldCharType="end"/>
      </w:r>
      <w:r w:rsidR="00D658D1" w:rsidRPr="00A72B8A">
        <w:rPr>
          <w:sz w:val="18"/>
          <w:szCs w:val="18"/>
          <w:lang w:val="en-GB"/>
        </w:rPr>
        <w:fldChar w:fldCharType="end"/>
      </w:r>
      <w:r w:rsidR="00F22069" w:rsidRPr="00A72B8A">
        <w:rPr>
          <w:sz w:val="18"/>
          <w:szCs w:val="18"/>
          <w:lang w:val="en-GB"/>
        </w:rPr>
        <w:t>, synthesis</w:t>
      </w:r>
      <w:r w:rsidR="005C1AB2" w:rsidRPr="00A72B8A">
        <w:rPr>
          <w:sz w:val="18"/>
          <w:szCs w:val="18"/>
          <w:lang w:val="en-GB"/>
        </w:rPr>
        <w:t xml:space="preserve">ed caged derivatives of </w:t>
      </w:r>
      <w:r w:rsidR="005C1AB2" w:rsidRPr="00A72B8A">
        <w:rPr>
          <w:b/>
          <w:sz w:val="18"/>
          <w:szCs w:val="18"/>
          <w:lang w:val="en-GB"/>
        </w:rPr>
        <w:t>adrenergic receptor</w:t>
      </w:r>
      <w:r w:rsidR="005C1AB2" w:rsidRPr="00A72B8A">
        <w:rPr>
          <w:sz w:val="18"/>
          <w:szCs w:val="18"/>
          <w:lang w:val="en-GB"/>
        </w:rPr>
        <w:t xml:space="preserve"> </w:t>
      </w:r>
      <w:r w:rsidR="005C1AB2" w:rsidRPr="00A72B8A">
        <w:rPr>
          <w:b/>
          <w:sz w:val="18"/>
          <w:szCs w:val="18"/>
          <w:lang w:val="en-GB"/>
        </w:rPr>
        <w:t>agonists</w:t>
      </w:r>
      <w:r w:rsidR="005C1AB2" w:rsidRPr="00A72B8A">
        <w:rPr>
          <w:sz w:val="18"/>
          <w:szCs w:val="18"/>
          <w:lang w:val="en-GB"/>
        </w:rPr>
        <w:t xml:space="preserve"> such as </w:t>
      </w:r>
      <w:r w:rsidR="005C1AB2" w:rsidRPr="00A72B8A">
        <w:rPr>
          <w:b/>
          <w:sz w:val="18"/>
          <w:szCs w:val="18"/>
          <w:lang w:val="en-GB"/>
        </w:rPr>
        <w:t>phenylephrine</w:t>
      </w:r>
      <w:r w:rsidR="00F2030A" w:rsidRPr="00A72B8A">
        <w:rPr>
          <w:b/>
          <w:sz w:val="18"/>
          <w:szCs w:val="18"/>
          <w:lang w:val="en-GB"/>
        </w:rPr>
        <w:t xml:space="preserve"> </w:t>
      </w:r>
      <w:r w:rsidR="00F2030A" w:rsidRPr="00A72B8A">
        <w:rPr>
          <w:sz w:val="18"/>
          <w:szCs w:val="18"/>
          <w:lang w:val="en-GB"/>
        </w:rPr>
        <w:t xml:space="preserve">(Table 1, </w:t>
      </w:r>
      <w:r w:rsidR="006B072B" w:rsidRPr="00A72B8A">
        <w:rPr>
          <w:sz w:val="18"/>
          <w:szCs w:val="18"/>
          <w:lang w:val="en-GB"/>
        </w:rPr>
        <w:t>compound</w:t>
      </w:r>
      <w:r w:rsidR="00F2030A" w:rsidRPr="00A72B8A">
        <w:rPr>
          <w:sz w:val="18"/>
          <w:szCs w:val="18"/>
          <w:lang w:val="en-GB"/>
        </w:rPr>
        <w:t xml:space="preserve"> 1)</w:t>
      </w:r>
      <w:r w:rsidR="005C1AB2" w:rsidRPr="00A72B8A">
        <w:rPr>
          <w:sz w:val="18"/>
          <w:szCs w:val="18"/>
          <w:lang w:val="en-GB"/>
        </w:rPr>
        <w:t xml:space="preserve">, </w:t>
      </w:r>
      <w:r w:rsidR="005C1AB2" w:rsidRPr="00A72B8A">
        <w:rPr>
          <w:b/>
          <w:sz w:val="18"/>
          <w:szCs w:val="18"/>
          <w:lang w:val="en-GB"/>
        </w:rPr>
        <w:t>epinephrine</w:t>
      </w:r>
      <w:r w:rsidR="00F2030A" w:rsidRPr="00A72B8A">
        <w:rPr>
          <w:b/>
          <w:sz w:val="18"/>
          <w:szCs w:val="18"/>
          <w:lang w:val="en-GB"/>
        </w:rPr>
        <w:t xml:space="preserve"> </w:t>
      </w:r>
      <w:r w:rsidR="00F2030A" w:rsidRPr="00A72B8A">
        <w:rPr>
          <w:sz w:val="18"/>
          <w:szCs w:val="18"/>
          <w:lang w:val="en-GB"/>
        </w:rPr>
        <w:t xml:space="preserve">(Table 1, </w:t>
      </w:r>
      <w:r w:rsidR="006B072B" w:rsidRPr="00A72B8A">
        <w:rPr>
          <w:sz w:val="18"/>
          <w:szCs w:val="18"/>
          <w:lang w:val="en-GB"/>
        </w:rPr>
        <w:t>compound</w:t>
      </w:r>
      <w:r w:rsidR="00F2030A" w:rsidRPr="00A72B8A">
        <w:rPr>
          <w:sz w:val="18"/>
          <w:szCs w:val="18"/>
          <w:lang w:val="en-GB"/>
        </w:rPr>
        <w:t xml:space="preserve"> 2)</w:t>
      </w:r>
      <w:r w:rsidR="005C1AB2" w:rsidRPr="00A72B8A">
        <w:rPr>
          <w:sz w:val="18"/>
          <w:szCs w:val="18"/>
          <w:lang w:val="en-GB"/>
        </w:rPr>
        <w:t xml:space="preserve"> or </w:t>
      </w:r>
      <w:r w:rsidR="005C1AB2" w:rsidRPr="00A72B8A">
        <w:rPr>
          <w:b/>
          <w:sz w:val="18"/>
          <w:szCs w:val="18"/>
          <w:lang w:val="en-GB"/>
        </w:rPr>
        <w:t>isoproterenol</w:t>
      </w:r>
      <w:r w:rsidR="00F2030A" w:rsidRPr="00A72B8A">
        <w:rPr>
          <w:b/>
          <w:sz w:val="18"/>
          <w:szCs w:val="18"/>
          <w:lang w:val="en-GB"/>
        </w:rPr>
        <w:t xml:space="preserve"> </w:t>
      </w:r>
      <w:r w:rsidR="00F2030A" w:rsidRPr="00A72B8A">
        <w:rPr>
          <w:sz w:val="18"/>
          <w:szCs w:val="18"/>
          <w:lang w:val="en-GB"/>
        </w:rPr>
        <w:t xml:space="preserve">(Table 1, </w:t>
      </w:r>
      <w:r w:rsidR="006B072B" w:rsidRPr="00A72B8A">
        <w:rPr>
          <w:sz w:val="18"/>
          <w:szCs w:val="18"/>
          <w:lang w:val="en-GB"/>
        </w:rPr>
        <w:t>compound</w:t>
      </w:r>
      <w:r w:rsidR="00F2030A" w:rsidRPr="00A72B8A">
        <w:rPr>
          <w:sz w:val="18"/>
          <w:szCs w:val="18"/>
          <w:lang w:val="en-GB"/>
        </w:rPr>
        <w:t xml:space="preserve"> 3)</w:t>
      </w:r>
      <w:r w:rsidR="004C628A" w:rsidRPr="00A72B8A">
        <w:rPr>
          <w:b/>
          <w:sz w:val="18"/>
          <w:szCs w:val="18"/>
          <w:lang w:val="en-GB"/>
        </w:rPr>
        <w:t xml:space="preserve"> </w:t>
      </w:r>
      <w:r w:rsidR="004C628A" w:rsidRPr="00A72B8A">
        <w:rPr>
          <w:sz w:val="18"/>
          <w:szCs w:val="18"/>
          <w:lang w:val="en-GB"/>
        </w:rPr>
        <w:t>(</w:t>
      </w:r>
      <w:r w:rsidR="004C628A" w:rsidRPr="00A72B8A">
        <w:rPr>
          <w:i/>
          <w:sz w:val="18"/>
          <w:szCs w:val="18"/>
          <w:lang w:val="en-GB"/>
        </w:rPr>
        <w:t>Figure 3</w:t>
      </w:r>
      <w:r w:rsidR="004C628A" w:rsidRPr="00A72B8A">
        <w:rPr>
          <w:sz w:val="18"/>
          <w:szCs w:val="18"/>
          <w:lang w:val="en-GB"/>
        </w:rPr>
        <w:t>)</w:t>
      </w:r>
      <w:r w:rsidR="005C1AB2" w:rsidRPr="00A72B8A">
        <w:rPr>
          <w:sz w:val="18"/>
          <w:szCs w:val="18"/>
          <w:lang w:val="en-GB"/>
        </w:rPr>
        <w:t xml:space="preserve">. The study reveals different kinetics of photolysis attaching the </w:t>
      </w:r>
      <w:proofErr w:type="spellStart"/>
      <w:r w:rsidR="005C1AB2" w:rsidRPr="00A72B8A">
        <w:rPr>
          <w:sz w:val="18"/>
          <w:szCs w:val="18"/>
          <w:lang w:val="en-GB"/>
        </w:rPr>
        <w:t>photolabile</w:t>
      </w:r>
      <w:proofErr w:type="spellEnd"/>
      <w:r w:rsidR="005C1AB2" w:rsidRPr="00A72B8A">
        <w:rPr>
          <w:sz w:val="18"/>
          <w:szCs w:val="18"/>
          <w:lang w:val="en-GB"/>
        </w:rPr>
        <w:t xml:space="preserve"> group at two different parts of the agonist’s scaffold. Moreover, they attempt to define the structural-activity relationship concerning the residual activity from the inactive caged compounds.</w:t>
      </w:r>
    </w:p>
    <w:p w14:paraId="67A6F5E3" w14:textId="62608FDA" w:rsidR="005C1AB2" w:rsidRPr="00A72B8A" w:rsidRDefault="005C1AB2" w:rsidP="007E1194">
      <w:pPr>
        <w:spacing w:after="120" w:line="276" w:lineRule="auto"/>
        <w:jc w:val="both"/>
        <w:rPr>
          <w:sz w:val="18"/>
          <w:szCs w:val="18"/>
          <w:lang w:val="en-GB"/>
        </w:rPr>
      </w:pPr>
      <w:r w:rsidRPr="00A72B8A">
        <w:rPr>
          <w:sz w:val="18"/>
          <w:szCs w:val="18"/>
          <w:lang w:val="en-GB"/>
        </w:rPr>
        <w:t xml:space="preserve">Further studies using caged compounds were applied on </w:t>
      </w:r>
      <w:r w:rsidR="006C5B39" w:rsidRPr="00A72B8A">
        <w:rPr>
          <w:sz w:val="18"/>
          <w:szCs w:val="18"/>
          <w:lang w:val="en-GB"/>
        </w:rPr>
        <w:t xml:space="preserve">     </w:t>
      </w:r>
      <w:r w:rsidR="00442D65" w:rsidRPr="00A72B8A">
        <w:rPr>
          <w:b/>
          <w:sz w:val="18"/>
          <w:szCs w:val="18"/>
          <w:lang w:val="en-GB"/>
        </w:rPr>
        <w:t>µ-</w:t>
      </w:r>
      <w:r w:rsidRPr="00A72B8A">
        <w:rPr>
          <w:b/>
          <w:sz w:val="18"/>
          <w:szCs w:val="18"/>
          <w:lang w:val="en-GB"/>
        </w:rPr>
        <w:t>opioid receptors</w:t>
      </w:r>
      <w:r w:rsidRPr="00A72B8A">
        <w:rPr>
          <w:sz w:val="18"/>
          <w:szCs w:val="18"/>
          <w:lang w:val="en-GB"/>
        </w:rPr>
        <w:t xml:space="preserve">. Sabatini and Banghart used two different strategies </w:t>
      </w:r>
      <w:r w:rsidR="00697C73" w:rsidRPr="00A72B8A">
        <w:rPr>
          <w:sz w:val="18"/>
          <w:szCs w:val="18"/>
          <w:lang w:val="en-GB"/>
        </w:rPr>
        <w:t xml:space="preserve">to overcome the lack of suitable reagents </w:t>
      </w:r>
      <w:r w:rsidRPr="00A72B8A">
        <w:rPr>
          <w:sz w:val="18"/>
          <w:szCs w:val="18"/>
          <w:lang w:val="en-GB"/>
        </w:rPr>
        <w:t>for spatiotemporal</w:t>
      </w:r>
      <w:r w:rsidR="00697C73" w:rsidRPr="00A72B8A">
        <w:rPr>
          <w:sz w:val="18"/>
          <w:szCs w:val="18"/>
          <w:lang w:val="en-GB"/>
        </w:rPr>
        <w:t xml:space="preserve"> delivery of neuropeptide opioids. In the first approach, </w:t>
      </w:r>
      <w:r w:rsidRPr="00A72B8A">
        <w:rPr>
          <w:sz w:val="18"/>
          <w:szCs w:val="18"/>
          <w:lang w:val="en-GB"/>
        </w:rPr>
        <w:t xml:space="preserve">  they developed </w:t>
      </w:r>
      <w:proofErr w:type="spellStart"/>
      <w:r w:rsidRPr="00A72B8A">
        <w:rPr>
          <w:sz w:val="18"/>
          <w:szCs w:val="18"/>
          <w:lang w:val="en-GB"/>
        </w:rPr>
        <w:t>photoactivable</w:t>
      </w:r>
      <w:proofErr w:type="spellEnd"/>
      <w:r w:rsidRPr="00A72B8A">
        <w:rPr>
          <w:sz w:val="18"/>
          <w:szCs w:val="18"/>
          <w:lang w:val="en-GB"/>
        </w:rPr>
        <w:t xml:space="preserve"> analogues of two opioid peptides: </w:t>
      </w:r>
      <w:r w:rsidRPr="00A72B8A">
        <w:rPr>
          <w:b/>
          <w:sz w:val="18"/>
          <w:szCs w:val="18"/>
          <w:lang w:val="en-GB"/>
        </w:rPr>
        <w:t>(Leu</w:t>
      </w:r>
      <w:r w:rsidRPr="00A72B8A">
        <w:rPr>
          <w:b/>
          <w:sz w:val="18"/>
          <w:szCs w:val="18"/>
          <w:vertAlign w:val="superscript"/>
          <w:lang w:val="en-GB"/>
        </w:rPr>
        <w:t>5</w:t>
      </w:r>
      <w:r w:rsidRPr="00A72B8A">
        <w:rPr>
          <w:b/>
          <w:sz w:val="18"/>
          <w:szCs w:val="18"/>
          <w:lang w:val="en-GB"/>
        </w:rPr>
        <w:t>)-</w:t>
      </w:r>
      <w:proofErr w:type="spellStart"/>
      <w:r w:rsidRPr="00A72B8A">
        <w:rPr>
          <w:b/>
          <w:sz w:val="18"/>
          <w:szCs w:val="18"/>
          <w:lang w:val="en-GB"/>
        </w:rPr>
        <w:t>enkephain</w:t>
      </w:r>
      <w:proofErr w:type="spellEnd"/>
      <w:r w:rsidR="00F2030A" w:rsidRPr="00A72B8A">
        <w:rPr>
          <w:b/>
          <w:sz w:val="18"/>
          <w:szCs w:val="18"/>
          <w:lang w:val="en-GB"/>
        </w:rPr>
        <w:t xml:space="preserve"> </w:t>
      </w:r>
      <w:r w:rsidR="00F2030A" w:rsidRPr="00A72B8A">
        <w:rPr>
          <w:sz w:val="18"/>
          <w:szCs w:val="18"/>
          <w:lang w:val="en-GB"/>
        </w:rPr>
        <w:t xml:space="preserve">(Table 1, </w:t>
      </w:r>
      <w:r w:rsidR="006B072B" w:rsidRPr="00A72B8A">
        <w:rPr>
          <w:sz w:val="18"/>
          <w:szCs w:val="18"/>
          <w:lang w:val="en-GB"/>
        </w:rPr>
        <w:t>compound</w:t>
      </w:r>
      <w:r w:rsidR="00F2030A" w:rsidRPr="00A72B8A">
        <w:rPr>
          <w:sz w:val="18"/>
          <w:szCs w:val="18"/>
          <w:lang w:val="en-GB"/>
        </w:rPr>
        <w:t xml:space="preserve"> 4</w:t>
      </w:r>
      <w:proofErr w:type="gramStart"/>
      <w:r w:rsidR="00F2030A" w:rsidRPr="00A72B8A">
        <w:rPr>
          <w:sz w:val="18"/>
          <w:szCs w:val="18"/>
          <w:lang w:val="en-GB"/>
        </w:rPr>
        <w:t>)</w:t>
      </w:r>
      <w:r w:rsidR="00F2030A" w:rsidRPr="00A72B8A">
        <w:rPr>
          <w:b/>
          <w:sz w:val="18"/>
          <w:szCs w:val="18"/>
          <w:lang w:val="en-GB"/>
        </w:rPr>
        <w:t xml:space="preserve"> </w:t>
      </w:r>
      <w:r w:rsidRPr="00A72B8A">
        <w:rPr>
          <w:sz w:val="18"/>
          <w:szCs w:val="18"/>
          <w:lang w:val="en-GB"/>
        </w:rPr>
        <w:t xml:space="preserve"> and</w:t>
      </w:r>
      <w:proofErr w:type="gramEnd"/>
      <w:r w:rsidRPr="00A72B8A">
        <w:rPr>
          <w:sz w:val="18"/>
          <w:szCs w:val="18"/>
          <w:lang w:val="en-GB"/>
        </w:rPr>
        <w:t xml:space="preserve"> the 8 amino acid form of </w:t>
      </w:r>
      <w:proofErr w:type="spellStart"/>
      <w:r w:rsidRPr="00A72B8A">
        <w:rPr>
          <w:b/>
          <w:sz w:val="18"/>
          <w:szCs w:val="18"/>
          <w:lang w:val="en-GB"/>
        </w:rPr>
        <w:t>Dynorphin</w:t>
      </w:r>
      <w:proofErr w:type="spellEnd"/>
      <w:r w:rsidRPr="00A72B8A">
        <w:rPr>
          <w:b/>
          <w:sz w:val="18"/>
          <w:szCs w:val="18"/>
          <w:lang w:val="en-GB"/>
        </w:rPr>
        <w:t xml:space="preserve"> A</w:t>
      </w:r>
      <w:r w:rsidR="00F2030A" w:rsidRPr="00A72B8A">
        <w:rPr>
          <w:b/>
          <w:sz w:val="18"/>
          <w:szCs w:val="18"/>
          <w:lang w:val="en-GB"/>
        </w:rPr>
        <w:t xml:space="preserve"> </w:t>
      </w:r>
      <w:r w:rsidR="00F2030A" w:rsidRPr="00A72B8A">
        <w:rPr>
          <w:sz w:val="18"/>
          <w:szCs w:val="18"/>
          <w:lang w:val="en-GB"/>
        </w:rPr>
        <w:t xml:space="preserve">(Table 1, </w:t>
      </w:r>
      <w:r w:rsidR="00697C73" w:rsidRPr="00A72B8A">
        <w:rPr>
          <w:sz w:val="18"/>
          <w:szCs w:val="18"/>
          <w:lang w:val="en-GB"/>
        </w:rPr>
        <w:t>compound</w:t>
      </w:r>
      <w:r w:rsidR="00F2030A" w:rsidRPr="00A72B8A">
        <w:rPr>
          <w:sz w:val="18"/>
          <w:szCs w:val="18"/>
          <w:lang w:val="en-GB"/>
        </w:rPr>
        <w:t xml:space="preserve"> 5)</w:t>
      </w:r>
      <w:r w:rsidRPr="00A72B8A">
        <w:rPr>
          <w:sz w:val="18"/>
          <w:szCs w:val="18"/>
          <w:lang w:val="en-GB"/>
        </w:rPr>
        <w:t xml:space="preserve">. These peptides are functionally inactive prior </w:t>
      </w:r>
      <w:r w:rsidRPr="00A72B8A">
        <w:rPr>
          <w:sz w:val="18"/>
          <w:szCs w:val="18"/>
          <w:lang w:val="en-GB"/>
        </w:rPr>
        <w:lastRenderedPageBreak/>
        <w:t xml:space="preserve">to photolysis, upon UV-light </w:t>
      </w:r>
      <w:r w:rsidR="00697C73" w:rsidRPr="00A72B8A">
        <w:rPr>
          <w:sz w:val="18"/>
          <w:szCs w:val="18"/>
          <w:lang w:val="en-GB"/>
        </w:rPr>
        <w:t xml:space="preserve">a </w:t>
      </w:r>
      <w:proofErr w:type="spellStart"/>
      <w:r w:rsidRPr="00A72B8A">
        <w:rPr>
          <w:sz w:val="18"/>
          <w:szCs w:val="18"/>
          <w:lang w:val="en-GB"/>
        </w:rPr>
        <w:t>photorelease</w:t>
      </w:r>
      <w:proofErr w:type="spellEnd"/>
      <w:r w:rsidRPr="00A72B8A">
        <w:rPr>
          <w:sz w:val="18"/>
          <w:szCs w:val="18"/>
          <w:lang w:val="en-GB"/>
        </w:rPr>
        <w:t xml:space="preserve"> of (Leu</w:t>
      </w:r>
      <w:r w:rsidRPr="00A72B8A">
        <w:rPr>
          <w:sz w:val="18"/>
          <w:szCs w:val="18"/>
          <w:vertAlign w:val="superscript"/>
          <w:lang w:val="en-GB"/>
        </w:rPr>
        <w:t>5</w:t>
      </w:r>
      <w:r w:rsidRPr="00A72B8A">
        <w:rPr>
          <w:sz w:val="18"/>
          <w:szCs w:val="18"/>
          <w:lang w:val="en-GB"/>
        </w:rPr>
        <w:t>)-</w:t>
      </w:r>
      <w:proofErr w:type="spellStart"/>
      <w:r w:rsidRPr="00A72B8A">
        <w:rPr>
          <w:sz w:val="18"/>
          <w:szCs w:val="18"/>
          <w:lang w:val="en-GB"/>
        </w:rPr>
        <w:t>enkepha</w:t>
      </w:r>
      <w:r w:rsidR="00697C73" w:rsidRPr="00A72B8A">
        <w:rPr>
          <w:sz w:val="18"/>
          <w:szCs w:val="18"/>
          <w:lang w:val="en-GB"/>
        </w:rPr>
        <w:t>l</w:t>
      </w:r>
      <w:r w:rsidRPr="00A72B8A">
        <w:rPr>
          <w:sz w:val="18"/>
          <w:szCs w:val="18"/>
          <w:lang w:val="en-GB"/>
        </w:rPr>
        <w:t>in</w:t>
      </w:r>
      <w:proofErr w:type="spellEnd"/>
      <w:r w:rsidRPr="00A72B8A">
        <w:rPr>
          <w:sz w:val="18"/>
          <w:szCs w:val="18"/>
          <w:lang w:val="en-GB"/>
        </w:rPr>
        <w:t xml:space="preserve"> </w:t>
      </w:r>
      <w:r w:rsidR="00697C73" w:rsidRPr="00A72B8A">
        <w:rPr>
          <w:sz w:val="18"/>
          <w:szCs w:val="18"/>
          <w:lang w:val="en-GB"/>
        </w:rPr>
        <w:t xml:space="preserve">is triggered and this peptide was shown to </w:t>
      </w:r>
      <w:r w:rsidRPr="00A72B8A">
        <w:rPr>
          <w:sz w:val="18"/>
          <w:szCs w:val="18"/>
          <w:lang w:val="en-GB"/>
        </w:rPr>
        <w:t>activate µ-opio</w:t>
      </w:r>
      <w:r w:rsidR="00697C73" w:rsidRPr="00A72B8A">
        <w:rPr>
          <w:sz w:val="18"/>
          <w:szCs w:val="18"/>
          <w:lang w:val="en-GB"/>
        </w:rPr>
        <w:t>i</w:t>
      </w:r>
      <w:r w:rsidR="002C3000" w:rsidRPr="00A72B8A">
        <w:rPr>
          <w:sz w:val="18"/>
          <w:szCs w:val="18"/>
          <w:lang w:val="en-GB"/>
        </w:rPr>
        <w:t>d receptor</w:t>
      </w:r>
      <w:r w:rsidRPr="00A72B8A">
        <w:rPr>
          <w:sz w:val="18"/>
          <w:szCs w:val="18"/>
          <w:lang w:val="en-GB"/>
        </w:rPr>
        <w:t>.</w:t>
      </w:r>
      <w:r w:rsidR="00E90E56">
        <w:fldChar w:fldCharType="begin"/>
      </w:r>
      <w:r w:rsidR="00E90E56" w:rsidRPr="00902919">
        <w:rPr>
          <w:lang w:val="en-US"/>
        </w:rPr>
        <w:instrText xml:space="preserve"> HYPERLINK \l "_ENREF_25" \o "Banghart, 2012 #104"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&lt;EndNote&gt;&lt;Cite&gt;&lt;Author&gt;Banghart&lt;/Author&gt;&lt;Year&gt;2012&lt;/Year&gt;&lt;RecNum&gt;104&lt;/RecNum&gt;&lt;DisplayText&gt;&lt;style face="superscript"&gt;25&lt;/style&gt;&lt;/DisplayText&gt;&lt;record&gt;&lt;rec-number&gt;104&lt;/rec-number&gt;&lt;foreign-keys&gt;&lt;key app="EN" db-id="0f59pzp0w0rer5e2pf9vx2s0aaw99ssx92ad" timestamp="1539722800"&gt;104&lt;/key&gt;&lt;/foreign-keys&gt;&lt;ref-type name="Journal Article"&gt;17&lt;/ref-type&gt;&lt;contributors&gt;&lt;authors&gt;&lt;author&gt;Banghart, M. R.&lt;/author&gt;&lt;author&gt;Sabatini, B. L.&lt;/author&gt;&lt;/authors&gt;&lt;/contributors&gt;&lt;auth-address&gt;Department of Neurobiology, Howard Hughes Medical Institute, Harvard Medical School, Boston, MA 02115, USA.&lt;/auth-address&gt;&lt;titles&gt;&lt;title&gt;Photoactivatable neuropeptides for spatiotemporally precise delivery of opioids in neural tissue&lt;/title&gt;&lt;secondary-title&gt;Neuron&lt;/secondary-title&gt;&lt;alt-title&gt;Neuron&lt;/alt-title&gt;&lt;/titles&gt;&lt;periodical&gt;&lt;full-title&gt;Neuron&lt;/full-title&gt;&lt;abbr-1&gt;Neuron&lt;/abbr-1&gt;&lt;/periodical&gt;&lt;alt-periodical&gt;&lt;full-title&gt;Neuron&lt;/full-title&gt;&lt;abbr-1&gt;Neuron&lt;/abbr-1&gt;&lt;/alt-periodical&gt;&lt;pages&gt;249-59&lt;/pages&gt;&lt;volume&gt;73&lt;/volume&gt;&lt;number&gt;2&lt;/number&gt;&lt;edition&gt;2012/01/31&lt;/edition&gt;&lt;keywords&gt;&lt;keyword&gt;Analgesics, Opioid/metabolism/*pharmacology&lt;/keyword&gt;&lt;keyword&gt;Animals&lt;/keyword&gt;&lt;keyword&gt;Dynorphins/metabolism/*pharmacology&lt;/keyword&gt;&lt;keyword&gt;Enkephalins/metabolism/*pharmacology&lt;/keyword&gt;&lt;keyword&gt;Neurons/metabolism&lt;/keyword&gt;&lt;keyword&gt;Neuropeptides/metabolism/*pharmacology&lt;/keyword&gt;&lt;keyword&gt;Rats&lt;/keyword&gt;&lt;keyword&gt;Receptors, Opioid, mu/metabolism&lt;/keyword&gt;&lt;keyword&gt;Ultraviolet Rays&lt;/keyword&gt;&lt;/keywords&gt;&lt;dates&gt;&lt;year&gt;2012&lt;/year&gt;&lt;pub-dates&gt;&lt;date&gt;Jan 26&lt;/date&gt;&lt;/pub-dates&gt;&lt;/dates&gt;&lt;isbn&gt;0896-6273&lt;/isbn&gt;&lt;accession-num&gt;22284180&lt;/accession-num&gt;&lt;urls&gt;&lt;/urls&gt;&lt;custom2&gt;Pmc3282187&lt;/custom2&gt;&lt;custom6&gt;Nihms353783&lt;/custom6&gt;&lt;electronic-resource-num&gt;10.1016/j.neuron.2011.11.016&lt;/electronic-resource-num&gt;&lt;remote-database-provider&gt;Nlm&lt;/remote-database-provider&gt;&lt;language&gt;eng&lt;/languag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25</w:t>
      </w:r>
      <w:r w:rsidR="00EC4DB7" w:rsidRPr="00A72B8A">
        <w:rPr>
          <w:sz w:val="18"/>
          <w:szCs w:val="18"/>
          <w:lang w:val="en-GB"/>
        </w:rPr>
        <w:fldChar w:fldCharType="end"/>
      </w:r>
      <w:r w:rsidR="00E90E56">
        <w:rPr>
          <w:sz w:val="18"/>
          <w:szCs w:val="18"/>
          <w:lang w:val="en-GB"/>
        </w:rPr>
        <w:fldChar w:fldCharType="end"/>
      </w:r>
      <w:r w:rsidRPr="00A72B8A">
        <w:rPr>
          <w:sz w:val="18"/>
          <w:szCs w:val="18"/>
          <w:lang w:val="en-GB"/>
        </w:rPr>
        <w:t xml:space="preserve"> In a more recent follow-up paper, the same authors described novel caging approaches for (Leu</w:t>
      </w:r>
      <w:r w:rsidRPr="00A72B8A">
        <w:rPr>
          <w:sz w:val="18"/>
          <w:szCs w:val="18"/>
          <w:vertAlign w:val="superscript"/>
          <w:lang w:val="en-GB"/>
        </w:rPr>
        <w:t>5</w:t>
      </w:r>
      <w:r w:rsidRPr="00A72B8A">
        <w:rPr>
          <w:sz w:val="18"/>
          <w:szCs w:val="18"/>
          <w:lang w:val="en-GB"/>
        </w:rPr>
        <w:t>)-</w:t>
      </w:r>
      <w:proofErr w:type="spellStart"/>
      <w:r w:rsidRPr="00A72B8A">
        <w:rPr>
          <w:sz w:val="18"/>
          <w:szCs w:val="18"/>
          <w:lang w:val="en-GB"/>
        </w:rPr>
        <w:t>enkepha</w:t>
      </w:r>
      <w:r w:rsidR="00697C73" w:rsidRPr="00A72B8A">
        <w:rPr>
          <w:sz w:val="18"/>
          <w:szCs w:val="18"/>
          <w:lang w:val="en-GB"/>
        </w:rPr>
        <w:t>l</w:t>
      </w:r>
      <w:r w:rsidRPr="00A72B8A">
        <w:rPr>
          <w:sz w:val="18"/>
          <w:szCs w:val="18"/>
          <w:lang w:val="en-GB"/>
        </w:rPr>
        <w:t>in</w:t>
      </w:r>
      <w:proofErr w:type="spellEnd"/>
      <w:r w:rsidR="0068071B" w:rsidRPr="00A72B8A">
        <w:rPr>
          <w:sz w:val="18"/>
          <w:szCs w:val="18"/>
          <w:lang w:val="en-GB"/>
        </w:rPr>
        <w:t xml:space="preserve"> (Table 1, </w:t>
      </w:r>
      <w:r w:rsidR="00697C73" w:rsidRPr="00A72B8A">
        <w:rPr>
          <w:sz w:val="18"/>
          <w:szCs w:val="18"/>
          <w:lang w:val="en-GB"/>
        </w:rPr>
        <w:t>compound</w:t>
      </w:r>
      <w:r w:rsidR="0068071B" w:rsidRPr="00A72B8A">
        <w:rPr>
          <w:sz w:val="18"/>
          <w:szCs w:val="18"/>
          <w:lang w:val="en-GB"/>
        </w:rPr>
        <w:t xml:space="preserve"> 4)</w:t>
      </w:r>
      <w:r w:rsidRPr="00A72B8A">
        <w:rPr>
          <w:sz w:val="18"/>
          <w:szCs w:val="18"/>
          <w:lang w:val="en-GB"/>
        </w:rPr>
        <w:t xml:space="preserve">. They showed different caging sites in the </w:t>
      </w:r>
      <w:r w:rsidR="00665FB3" w:rsidRPr="00A72B8A">
        <w:rPr>
          <w:sz w:val="18"/>
          <w:szCs w:val="18"/>
          <w:lang w:val="en-GB"/>
        </w:rPr>
        <w:t>peptide</w:t>
      </w:r>
      <w:r w:rsidRPr="00A72B8A">
        <w:rPr>
          <w:sz w:val="18"/>
          <w:szCs w:val="18"/>
          <w:lang w:val="en-GB"/>
        </w:rPr>
        <w:t xml:space="preserve"> scaffold that reduce the residual activity prior to photolysis. Thus, they reached a more effective </w:t>
      </w:r>
      <w:proofErr w:type="spellStart"/>
      <w:r w:rsidRPr="00A72B8A">
        <w:rPr>
          <w:sz w:val="18"/>
          <w:szCs w:val="18"/>
          <w:lang w:val="en-GB"/>
        </w:rPr>
        <w:t>photocontrol</w:t>
      </w:r>
      <w:proofErr w:type="spellEnd"/>
      <w:r w:rsidRPr="00A72B8A">
        <w:rPr>
          <w:sz w:val="18"/>
          <w:szCs w:val="18"/>
          <w:lang w:val="en-GB"/>
        </w:rPr>
        <w:t xml:space="preserve"> of the GPCR activity.</w:t>
      </w:r>
      <w:r w:rsidR="00E90E56">
        <w:fldChar w:fldCharType="begin"/>
      </w:r>
      <w:r w:rsidR="00E90E56" w:rsidRPr="00902919">
        <w:rPr>
          <w:lang w:val="en-US"/>
        </w:rPr>
        <w:instrText xml:space="preserve"> HYPERLINK \l "_ENREF_26" \o "Banghart, 2018 #105"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&lt;EndNote&gt;&lt;Cite&gt;&lt;Author&gt;Banghart&lt;/Author&gt;&lt;Year&gt;2018&lt;/Year&gt;&lt;RecNum&gt;105&lt;/RecNum&gt;&lt;DisplayText&gt;&lt;style face="superscript"&gt;26&lt;/style&gt;&lt;/DisplayText&gt;&lt;record&gt;&lt;rec-number&gt;105&lt;/rec-number&gt;&lt;foreign-keys&gt;&lt;key app="EN" db-id="0f59pzp0w0rer5e2pf9vx2s0aaw99ssx92ad" timestamp="1539964904"&gt;105&lt;/key&gt;&lt;/foreign-keys&gt;&lt;ref-type name="Journal Article"&gt;17&lt;/ref-type&gt;&lt;contributors&gt;&lt;authors&gt;&lt;author&gt;Banghart, Matthew R.&lt;/author&gt;&lt;author&gt;He, Xinyi J.&lt;/author&gt;&lt;author&gt;Sabatini, Bernardo L.&lt;/author&gt;&lt;/authors&gt;&lt;/contributors&gt;&lt;titles&gt;&lt;title&gt;A Caged Enkephalin Optimized for Simultaneously Probing Mu and Delta Opioid Receptors&lt;/title&gt;&lt;secondary-title&gt;ACS Chemical Neuroscience&lt;/secondary-title&gt;&lt;/titles&gt;&lt;periodical&gt;&lt;full-title&gt;ACS Chemical Neuroscience&lt;/full-title&gt;&lt;/periodical&gt;&lt;pages&gt;684-690&lt;/pages&gt;&lt;volume&gt;9&lt;/volume&gt;&lt;number&gt;4&lt;/number&gt;&lt;dates&gt;&lt;year&gt;2018&lt;/year&gt;&lt;pub-dates&gt;&lt;date&gt;2018/04/18&lt;/date&gt;&lt;/pub-dates&gt;&lt;/dates&gt;&lt;publisher&gt;American Chemical Society&lt;/publisher&gt;&lt;urls&gt;&lt;related-urls&gt;&lt;url&gt;https://doi.org/10.1021/acschemneuro.7b00485&lt;/url&gt;&lt;/related-urls&gt;&lt;/urls&gt;&lt;electronic-resource-num&gt;10.1021/acschemneuro.7b00485&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26</w:t>
      </w:r>
      <w:r w:rsidR="00EC4DB7" w:rsidRPr="00A72B8A">
        <w:rPr>
          <w:sz w:val="18"/>
          <w:szCs w:val="18"/>
          <w:lang w:val="en-GB"/>
        </w:rPr>
        <w:fldChar w:fldCharType="end"/>
      </w:r>
      <w:r w:rsidR="00E90E56">
        <w:rPr>
          <w:sz w:val="18"/>
          <w:szCs w:val="18"/>
          <w:lang w:val="en-GB"/>
        </w:rPr>
        <w:fldChar w:fldCharType="end"/>
      </w:r>
    </w:p>
    <w:p w14:paraId="0B33E0E2" w14:textId="0824575F" w:rsidR="005C1AB2" w:rsidRPr="00A72B8A" w:rsidRDefault="005C1AB2" w:rsidP="007E1194">
      <w:pPr>
        <w:spacing w:after="120" w:line="276" w:lineRule="auto"/>
        <w:jc w:val="both"/>
        <w:rPr>
          <w:sz w:val="18"/>
          <w:szCs w:val="18"/>
          <w:lang w:val="en-GB"/>
        </w:rPr>
      </w:pPr>
      <w:r w:rsidRPr="00A72B8A">
        <w:rPr>
          <w:sz w:val="18"/>
          <w:szCs w:val="18"/>
          <w:lang w:val="en-GB"/>
        </w:rPr>
        <w:t xml:space="preserve">One year after, the spatiotemporal dynamics of opioid signalling in the brain still remain poorly defined. Therefore, they generate a competitive antagonist caged derivative from Naloxone to reveal deactivation kinetics of opioid signalling. Photolysis of </w:t>
      </w:r>
      <w:r w:rsidR="00697C73" w:rsidRPr="00A72B8A">
        <w:rPr>
          <w:b/>
          <w:sz w:val="18"/>
          <w:szCs w:val="18"/>
          <w:lang w:val="en-GB"/>
        </w:rPr>
        <w:t>caged-Na</w:t>
      </w:r>
      <w:r w:rsidRPr="00A72B8A">
        <w:rPr>
          <w:b/>
          <w:sz w:val="18"/>
          <w:szCs w:val="18"/>
          <w:lang w:val="en-GB"/>
        </w:rPr>
        <w:t>lo</w:t>
      </w:r>
      <w:r w:rsidR="00697C73" w:rsidRPr="00A72B8A">
        <w:rPr>
          <w:b/>
          <w:sz w:val="18"/>
          <w:szCs w:val="18"/>
          <w:lang w:val="en-GB"/>
        </w:rPr>
        <w:t>xo</w:t>
      </w:r>
      <w:r w:rsidRPr="00A72B8A">
        <w:rPr>
          <w:b/>
          <w:sz w:val="18"/>
          <w:szCs w:val="18"/>
          <w:lang w:val="en-GB"/>
        </w:rPr>
        <w:t>ne</w:t>
      </w:r>
      <w:r w:rsidRPr="00A72B8A">
        <w:rPr>
          <w:sz w:val="18"/>
          <w:szCs w:val="18"/>
          <w:lang w:val="en-GB"/>
        </w:rPr>
        <w:t xml:space="preserve"> </w:t>
      </w:r>
      <w:r w:rsidR="00F2030A" w:rsidRPr="00A72B8A">
        <w:rPr>
          <w:sz w:val="18"/>
          <w:szCs w:val="18"/>
          <w:lang w:val="en-GB"/>
        </w:rPr>
        <w:t xml:space="preserve">(Table 1, </w:t>
      </w:r>
      <w:r w:rsidR="00697C73" w:rsidRPr="00A72B8A">
        <w:rPr>
          <w:sz w:val="18"/>
          <w:szCs w:val="18"/>
          <w:lang w:val="en-GB"/>
        </w:rPr>
        <w:t>compound</w:t>
      </w:r>
      <w:r w:rsidR="00F2030A" w:rsidRPr="00A72B8A">
        <w:rPr>
          <w:sz w:val="18"/>
          <w:szCs w:val="18"/>
          <w:lang w:val="en-GB"/>
        </w:rPr>
        <w:t xml:space="preserve"> 6)</w:t>
      </w:r>
      <w:r w:rsidR="00F2030A" w:rsidRPr="00A72B8A">
        <w:rPr>
          <w:b/>
          <w:sz w:val="18"/>
          <w:szCs w:val="18"/>
          <w:lang w:val="en-GB"/>
        </w:rPr>
        <w:t xml:space="preserve"> </w:t>
      </w:r>
      <w:r w:rsidRPr="00A72B8A">
        <w:rPr>
          <w:sz w:val="18"/>
          <w:szCs w:val="18"/>
          <w:lang w:val="en-GB"/>
        </w:rPr>
        <w:t xml:space="preserve">in slices of rat locus </w:t>
      </w:r>
      <w:proofErr w:type="spellStart"/>
      <w:r w:rsidRPr="00A72B8A">
        <w:rPr>
          <w:sz w:val="18"/>
          <w:szCs w:val="18"/>
          <w:lang w:val="en-GB"/>
        </w:rPr>
        <w:t>coeruleus</w:t>
      </w:r>
      <w:proofErr w:type="spellEnd"/>
      <w:r w:rsidRPr="00A72B8A">
        <w:rPr>
          <w:sz w:val="18"/>
          <w:szCs w:val="18"/>
          <w:lang w:val="en-GB"/>
        </w:rPr>
        <w:t xml:space="preserve"> promoted a rapid inhibition of ionic currents evoked by multiple agonists of µ-opioid receptor. On this study, different agonists were tested, concluding that some MOR agonist yielded deactivation rates that are limited by G-protein signalling, whereas others appeared limited by agonist dissociation. Therefore, the choice of agonist determines which features of receptor signalling is unmasked by caged-</w:t>
      </w:r>
      <w:r w:rsidR="00FE22FA" w:rsidRPr="00A72B8A">
        <w:rPr>
          <w:sz w:val="18"/>
          <w:szCs w:val="18"/>
          <w:lang w:val="en-GB"/>
        </w:rPr>
        <w:t>Naloxone</w:t>
      </w:r>
      <w:r w:rsidRPr="00A72B8A">
        <w:rPr>
          <w:sz w:val="18"/>
          <w:szCs w:val="18"/>
          <w:lang w:val="en-GB"/>
        </w:rPr>
        <w:t xml:space="preserve"> photolysis.</w:t>
      </w:r>
      <w:r w:rsidR="00E90E56">
        <w:fldChar w:fldCharType="begin"/>
      </w:r>
      <w:r w:rsidR="00E90E56" w:rsidRPr="00902919">
        <w:rPr>
          <w:lang w:val="en-US"/>
        </w:rPr>
        <w:instrText xml:space="preserve"> HYPERLINK \l "_ENREF_27" \o "Banghart, 2013 #77"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&lt;EndNote&gt;&lt;Cite&gt;&lt;Author&gt;Banghart&lt;/Author&gt;&lt;Year&gt;2013&lt;/Year&gt;&lt;RecNum&gt;77&lt;/RecNum&gt;&lt;DisplayText&gt;&lt;style face="superscript"&gt;27&lt;/style&gt;&lt;/DisplayText&gt;&lt;record&gt;&lt;rec-number&gt;77&lt;/rec-number&gt;&lt;foreign-keys&gt;&lt;key app="EN" db-id="0f59pzp0w0rer5e2pf9vx2s0aaw99ssx92ad" timestamp="1539198068"&gt;77&lt;/key&gt;&lt;/foreign-keys&gt;&lt;ref-type name="Journal Article"&gt;17&lt;/ref-type&gt;&lt;contributors&gt;&lt;authors&gt;&lt;author&gt;Banghart, Matthew R.&lt;/author&gt;&lt;author&gt;Williams, John T.&lt;/author&gt;&lt;author&gt;Shah, Ruchir C.&lt;/author&gt;&lt;author&gt;Lavis, Luke D.&lt;/author&gt;&lt;author&gt;Sabatini, Bernardo L.&lt;/author&gt;&lt;/authors&gt;&lt;/contributors&gt;&lt;titles&gt;&lt;title&gt;Caged Naloxone Reveals Opioid Signaling Deactivation Kinetics&lt;/title&gt;&lt;secondary-title&gt;Molecular Pharmacology&lt;/secondary-title&gt;&lt;/titles&gt;&lt;periodical&gt;&lt;full-title&gt;Molecular Pharmacology&lt;/full-title&gt;&lt;/periodical&gt;&lt;pages&gt;687&lt;/pages&gt;&lt;volume&gt;84&lt;/volume&gt;&lt;number&gt;5&lt;/number&gt;&lt;dates&gt;&lt;year&gt;2013&lt;/year&gt;&lt;/dates&gt;&lt;work-type&gt;10.1124/mol.113.088096&lt;/work-type&gt;&lt;urls&gt;&lt;related-urls&gt;&lt;url&gt;http://molpharm.aspetjournals.org/content/84/5/687.abstract&lt;/url&gt;&lt;/related-urls&gt;&lt;/urls&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27</w:t>
      </w:r>
      <w:r w:rsidR="00EC4DB7" w:rsidRPr="00A72B8A">
        <w:rPr>
          <w:sz w:val="18"/>
          <w:szCs w:val="18"/>
          <w:lang w:val="en-GB"/>
        </w:rPr>
        <w:fldChar w:fldCharType="end"/>
      </w:r>
      <w:r w:rsidR="00E90E56">
        <w:rPr>
          <w:sz w:val="18"/>
          <w:szCs w:val="18"/>
          <w:lang w:val="en-GB"/>
        </w:rPr>
        <w:fldChar w:fldCharType="end"/>
      </w:r>
    </w:p>
    <w:p w14:paraId="6046E24A" w14:textId="50473044" w:rsidR="007E1194" w:rsidRPr="00A72B8A" w:rsidRDefault="00BD36F4" w:rsidP="007E1194">
      <w:pPr>
        <w:spacing w:line="276" w:lineRule="auto"/>
        <w:jc w:val="both"/>
        <w:rPr>
          <w:lang w:val="en-GB"/>
        </w:rPr>
      </w:pPr>
      <w:r w:rsidRPr="00A72B8A">
        <w:rPr>
          <w:lang w:val="en-GB"/>
        </w:rPr>
        <w:object w:dxaOrig="9391" w:dyaOrig="9857" w14:anchorId="2F64FCE9">
          <v:shape id="_x0000_i1038" type="#_x0000_t75" style="width:222.55pt;height:233.75pt" o:ole="">
            <v:imagedata r:id="rId39" o:title=""/>
          </v:shape>
          <o:OLEObject Type="Embed" ProgID="ChemDraw.Document.6.0" ShapeID="_x0000_i1038" DrawAspect="Content" ObjectID="_1644126623" r:id="rId40"/>
        </w:object>
      </w:r>
    </w:p>
    <w:tbl>
      <w:tblPr>
        <w:tblStyle w:val="Tablaconcuadrcula"/>
        <w:tblW w:w="0" w:type="auto"/>
        <w:jc w:val="center"/>
        <w:tblLayout w:type="fixed"/>
        <w:tblLook w:val="04A0" w:firstRow="1" w:lastRow="0" w:firstColumn="1" w:lastColumn="0" w:noHBand="0" w:noVBand="1"/>
      </w:tblPr>
      <w:tblGrid>
        <w:gridCol w:w="835"/>
        <w:gridCol w:w="851"/>
        <w:gridCol w:w="850"/>
      </w:tblGrid>
      <w:tr w:rsidR="00A72B8A" w:rsidRPr="00A72B8A" w14:paraId="59C67540" w14:textId="77777777" w:rsidTr="007E1194">
        <w:trPr>
          <w:jc w:val="center"/>
        </w:trPr>
        <w:tc>
          <w:tcPr>
            <w:tcW w:w="835" w:type="dxa"/>
          </w:tcPr>
          <w:p w14:paraId="1A6426D3" w14:textId="77777777" w:rsidR="007E1194" w:rsidRPr="00A72B8A" w:rsidRDefault="007E1194" w:rsidP="007E1194">
            <w:pPr>
              <w:jc w:val="center"/>
              <w:rPr>
                <w:rFonts w:asciiTheme="minorHAnsi" w:hAnsiTheme="minorHAnsi"/>
                <w:b/>
                <w:sz w:val="12"/>
                <w:lang w:val="en-GB"/>
              </w:rPr>
            </w:pPr>
            <w:r w:rsidRPr="00A72B8A">
              <w:rPr>
                <w:rFonts w:asciiTheme="minorHAnsi" w:hAnsiTheme="minorHAnsi"/>
                <w:b/>
                <w:sz w:val="12"/>
                <w:lang w:val="en-GB"/>
              </w:rPr>
              <w:t>Compound</w:t>
            </w:r>
          </w:p>
        </w:tc>
        <w:tc>
          <w:tcPr>
            <w:tcW w:w="851" w:type="dxa"/>
          </w:tcPr>
          <w:p w14:paraId="0F321C63" w14:textId="77777777" w:rsidR="007E1194" w:rsidRPr="00A72B8A" w:rsidRDefault="007E1194" w:rsidP="007E1194">
            <w:pPr>
              <w:jc w:val="center"/>
              <w:rPr>
                <w:rFonts w:asciiTheme="minorHAnsi" w:hAnsiTheme="minorHAnsi"/>
                <w:b/>
                <w:sz w:val="12"/>
                <w:lang w:val="en-GB"/>
              </w:rPr>
            </w:pPr>
            <w:r w:rsidRPr="00A72B8A">
              <w:rPr>
                <w:rFonts w:asciiTheme="minorHAnsi" w:hAnsiTheme="minorHAnsi"/>
                <w:b/>
                <w:sz w:val="12"/>
                <w:lang w:val="en-GB"/>
              </w:rPr>
              <w:t>R1</w:t>
            </w:r>
          </w:p>
        </w:tc>
        <w:tc>
          <w:tcPr>
            <w:tcW w:w="850" w:type="dxa"/>
          </w:tcPr>
          <w:p w14:paraId="1077AA21" w14:textId="77777777" w:rsidR="007E1194" w:rsidRPr="00A72B8A" w:rsidRDefault="007E1194" w:rsidP="007E1194">
            <w:pPr>
              <w:jc w:val="center"/>
              <w:rPr>
                <w:rFonts w:asciiTheme="minorHAnsi" w:hAnsiTheme="minorHAnsi"/>
                <w:b/>
                <w:sz w:val="12"/>
                <w:lang w:val="en-GB"/>
              </w:rPr>
            </w:pPr>
            <w:r w:rsidRPr="00A72B8A">
              <w:rPr>
                <w:rFonts w:asciiTheme="minorHAnsi" w:hAnsiTheme="minorHAnsi"/>
                <w:b/>
                <w:sz w:val="12"/>
                <w:lang w:val="en-GB"/>
              </w:rPr>
              <w:t>R2</w:t>
            </w:r>
          </w:p>
        </w:tc>
      </w:tr>
      <w:tr w:rsidR="00A72B8A" w:rsidRPr="00A72B8A" w14:paraId="4D220683" w14:textId="77777777" w:rsidTr="007E1194">
        <w:trPr>
          <w:jc w:val="center"/>
        </w:trPr>
        <w:tc>
          <w:tcPr>
            <w:tcW w:w="835" w:type="dxa"/>
          </w:tcPr>
          <w:p w14:paraId="2D8CFA1C" w14:textId="77777777" w:rsidR="007E1194" w:rsidRPr="00A72B8A" w:rsidRDefault="007E1194" w:rsidP="007E1194">
            <w:pPr>
              <w:jc w:val="center"/>
              <w:rPr>
                <w:rFonts w:asciiTheme="minorHAnsi" w:hAnsiTheme="minorHAnsi"/>
                <w:b/>
                <w:sz w:val="12"/>
                <w:lang w:val="en-GB"/>
              </w:rPr>
            </w:pPr>
            <w:r w:rsidRPr="00A72B8A">
              <w:rPr>
                <w:rFonts w:asciiTheme="minorHAnsi" w:hAnsiTheme="minorHAnsi"/>
                <w:b/>
                <w:sz w:val="12"/>
                <w:lang w:val="en-GB"/>
              </w:rPr>
              <w:t>3a</w:t>
            </w:r>
          </w:p>
          <w:p w14:paraId="1463C031" w14:textId="77777777" w:rsidR="007E1194" w:rsidRPr="00A72B8A" w:rsidRDefault="007E1194" w:rsidP="007E1194">
            <w:pPr>
              <w:jc w:val="center"/>
              <w:rPr>
                <w:rFonts w:asciiTheme="minorHAnsi" w:hAnsiTheme="minorHAnsi"/>
                <w:b/>
                <w:sz w:val="12"/>
                <w:lang w:val="en-GB"/>
              </w:rPr>
            </w:pPr>
            <w:r w:rsidRPr="00A72B8A">
              <w:rPr>
                <w:rFonts w:asciiTheme="minorHAnsi" w:hAnsiTheme="minorHAnsi"/>
                <w:b/>
                <w:sz w:val="12"/>
                <w:lang w:val="en-GB"/>
              </w:rPr>
              <w:t>3b</w:t>
            </w:r>
          </w:p>
          <w:p w14:paraId="51D0DE3C" w14:textId="77777777" w:rsidR="007E1194" w:rsidRPr="00A72B8A" w:rsidRDefault="007E1194" w:rsidP="007E1194">
            <w:pPr>
              <w:jc w:val="center"/>
              <w:rPr>
                <w:rFonts w:asciiTheme="minorHAnsi" w:hAnsiTheme="minorHAnsi"/>
                <w:b/>
                <w:sz w:val="12"/>
                <w:lang w:val="en-GB"/>
              </w:rPr>
            </w:pPr>
            <w:r w:rsidRPr="00A72B8A">
              <w:rPr>
                <w:rFonts w:asciiTheme="minorHAnsi" w:hAnsiTheme="minorHAnsi"/>
                <w:b/>
                <w:sz w:val="12"/>
                <w:lang w:val="en-GB"/>
              </w:rPr>
              <w:t>3c</w:t>
            </w:r>
          </w:p>
          <w:p w14:paraId="54EA73BF" w14:textId="77777777" w:rsidR="007E1194" w:rsidRPr="00A72B8A" w:rsidRDefault="007E1194" w:rsidP="007E1194">
            <w:pPr>
              <w:jc w:val="center"/>
              <w:rPr>
                <w:rFonts w:asciiTheme="minorHAnsi" w:hAnsiTheme="minorHAnsi"/>
                <w:sz w:val="12"/>
                <w:lang w:val="en-GB"/>
              </w:rPr>
            </w:pPr>
            <w:r w:rsidRPr="00A72B8A">
              <w:rPr>
                <w:rFonts w:asciiTheme="minorHAnsi" w:hAnsiTheme="minorHAnsi"/>
                <w:b/>
                <w:sz w:val="12"/>
                <w:lang w:val="en-GB"/>
              </w:rPr>
              <w:t>3d</w:t>
            </w:r>
          </w:p>
        </w:tc>
        <w:tc>
          <w:tcPr>
            <w:tcW w:w="851" w:type="dxa"/>
          </w:tcPr>
          <w:p w14:paraId="416738F5" w14:textId="77777777" w:rsidR="007E1194" w:rsidRPr="00A72B8A" w:rsidRDefault="007E1194" w:rsidP="007E1194">
            <w:pPr>
              <w:jc w:val="center"/>
              <w:rPr>
                <w:rFonts w:asciiTheme="minorHAnsi" w:hAnsiTheme="minorHAnsi"/>
                <w:sz w:val="12"/>
                <w:lang w:val="en-GB"/>
              </w:rPr>
            </w:pPr>
            <w:proofErr w:type="spellStart"/>
            <w:r w:rsidRPr="00A72B8A">
              <w:rPr>
                <w:rFonts w:asciiTheme="minorHAnsi" w:hAnsiTheme="minorHAnsi"/>
                <w:sz w:val="12"/>
                <w:lang w:val="en-GB"/>
              </w:rPr>
              <w:t>OMe</w:t>
            </w:r>
            <w:proofErr w:type="spellEnd"/>
          </w:p>
          <w:p w14:paraId="3000EF4A" w14:textId="77777777" w:rsidR="007E1194" w:rsidRPr="00A72B8A" w:rsidRDefault="008F400B" w:rsidP="007E1194">
            <w:pPr>
              <w:jc w:val="center"/>
              <w:rPr>
                <w:rFonts w:asciiTheme="minorHAnsi" w:hAnsiTheme="minorHAnsi"/>
                <w:sz w:val="12"/>
                <w:lang w:val="en-GB"/>
              </w:rPr>
            </w:pPr>
            <w:proofErr w:type="spellStart"/>
            <w:r w:rsidRPr="00A72B8A">
              <w:rPr>
                <w:rFonts w:asciiTheme="minorHAnsi" w:hAnsiTheme="minorHAnsi"/>
                <w:sz w:val="12"/>
                <w:lang w:val="en-GB"/>
              </w:rPr>
              <w:t>OM</w:t>
            </w:r>
            <w:r w:rsidR="00EB5073" w:rsidRPr="00A72B8A">
              <w:rPr>
                <w:rFonts w:asciiTheme="minorHAnsi" w:hAnsiTheme="minorHAnsi"/>
                <w:sz w:val="12"/>
                <w:lang w:val="en-GB"/>
              </w:rPr>
              <w:t>e</w:t>
            </w:r>
            <w:proofErr w:type="spellEnd"/>
          </w:p>
          <w:p w14:paraId="2EE8AD05" w14:textId="77777777" w:rsidR="007E1194" w:rsidRPr="00A72B8A" w:rsidRDefault="007E1194" w:rsidP="007E1194">
            <w:pPr>
              <w:jc w:val="center"/>
              <w:rPr>
                <w:rFonts w:asciiTheme="minorHAnsi" w:hAnsiTheme="minorHAnsi"/>
                <w:sz w:val="12"/>
                <w:lang w:val="en-GB"/>
              </w:rPr>
            </w:pPr>
            <w:r w:rsidRPr="00A72B8A">
              <w:rPr>
                <w:rFonts w:asciiTheme="minorHAnsi" w:hAnsiTheme="minorHAnsi"/>
                <w:sz w:val="12"/>
                <w:lang w:val="en-GB"/>
              </w:rPr>
              <w:t>OCH</w:t>
            </w:r>
            <w:r w:rsidRPr="00A72B8A">
              <w:rPr>
                <w:rFonts w:asciiTheme="minorHAnsi" w:hAnsiTheme="minorHAnsi"/>
                <w:sz w:val="12"/>
                <w:vertAlign w:val="subscript"/>
                <w:lang w:val="en-GB"/>
              </w:rPr>
              <w:t>2</w:t>
            </w:r>
            <w:r w:rsidRPr="00A72B8A">
              <w:rPr>
                <w:rFonts w:asciiTheme="minorHAnsi" w:hAnsiTheme="minorHAnsi"/>
                <w:sz w:val="12"/>
                <w:lang w:val="en-GB"/>
              </w:rPr>
              <w:t>(CH</w:t>
            </w:r>
            <w:r w:rsidRPr="00A72B8A">
              <w:rPr>
                <w:rFonts w:asciiTheme="minorHAnsi" w:hAnsiTheme="minorHAnsi"/>
                <w:sz w:val="12"/>
                <w:vertAlign w:val="subscript"/>
                <w:lang w:val="en-GB"/>
              </w:rPr>
              <w:t>3</w:t>
            </w:r>
            <w:r w:rsidRPr="00A72B8A">
              <w:rPr>
                <w:rFonts w:asciiTheme="minorHAnsi" w:hAnsiTheme="minorHAnsi"/>
                <w:sz w:val="12"/>
                <w:lang w:val="en-GB"/>
              </w:rPr>
              <w:t>)</w:t>
            </w:r>
            <w:r w:rsidRPr="00A72B8A">
              <w:rPr>
                <w:rFonts w:asciiTheme="minorHAnsi" w:hAnsiTheme="minorHAnsi"/>
                <w:sz w:val="12"/>
                <w:vertAlign w:val="subscript"/>
                <w:lang w:val="en-GB"/>
              </w:rPr>
              <w:t>2</w:t>
            </w:r>
          </w:p>
          <w:p w14:paraId="2F426911" w14:textId="77777777" w:rsidR="007E1194" w:rsidRPr="00A72B8A" w:rsidRDefault="007E1194" w:rsidP="007E1194">
            <w:pPr>
              <w:jc w:val="center"/>
              <w:rPr>
                <w:rFonts w:asciiTheme="minorHAnsi" w:hAnsiTheme="minorHAnsi"/>
                <w:sz w:val="12"/>
                <w:lang w:val="en-GB"/>
              </w:rPr>
            </w:pPr>
            <w:r w:rsidRPr="00A72B8A">
              <w:rPr>
                <w:rFonts w:asciiTheme="minorHAnsi" w:hAnsiTheme="minorHAnsi"/>
                <w:sz w:val="12"/>
                <w:lang w:val="en-GB"/>
              </w:rPr>
              <w:t>H</w:t>
            </w:r>
          </w:p>
        </w:tc>
        <w:tc>
          <w:tcPr>
            <w:tcW w:w="850" w:type="dxa"/>
          </w:tcPr>
          <w:p w14:paraId="21C57942" w14:textId="77777777" w:rsidR="007E1194" w:rsidRPr="00A72B8A" w:rsidRDefault="007E1194" w:rsidP="007E1194">
            <w:pPr>
              <w:jc w:val="center"/>
              <w:rPr>
                <w:rFonts w:asciiTheme="minorHAnsi" w:hAnsiTheme="minorHAnsi"/>
                <w:sz w:val="12"/>
                <w:lang w:val="en-GB"/>
              </w:rPr>
            </w:pPr>
            <w:r w:rsidRPr="00A72B8A">
              <w:rPr>
                <w:rFonts w:asciiTheme="minorHAnsi" w:hAnsiTheme="minorHAnsi"/>
                <w:sz w:val="12"/>
                <w:lang w:val="en-GB"/>
              </w:rPr>
              <w:t>H</w:t>
            </w:r>
          </w:p>
          <w:p w14:paraId="2FC9A8C7" w14:textId="77777777" w:rsidR="007E1194" w:rsidRPr="00A72B8A" w:rsidRDefault="007E1194" w:rsidP="007E1194">
            <w:pPr>
              <w:jc w:val="center"/>
              <w:rPr>
                <w:rFonts w:asciiTheme="minorHAnsi" w:hAnsiTheme="minorHAnsi"/>
                <w:sz w:val="12"/>
                <w:lang w:val="en-GB"/>
              </w:rPr>
            </w:pPr>
            <w:proofErr w:type="spellStart"/>
            <w:r w:rsidRPr="00A72B8A">
              <w:rPr>
                <w:rFonts w:asciiTheme="minorHAnsi" w:hAnsiTheme="minorHAnsi"/>
                <w:sz w:val="12"/>
                <w:lang w:val="en-GB"/>
              </w:rPr>
              <w:t>OMe</w:t>
            </w:r>
            <w:proofErr w:type="spellEnd"/>
          </w:p>
          <w:p w14:paraId="665C9EED" w14:textId="77777777" w:rsidR="007E1194" w:rsidRPr="00A72B8A" w:rsidRDefault="007E1194" w:rsidP="007E1194">
            <w:pPr>
              <w:jc w:val="center"/>
              <w:rPr>
                <w:rFonts w:asciiTheme="minorHAnsi" w:hAnsiTheme="minorHAnsi"/>
                <w:sz w:val="12"/>
                <w:lang w:val="en-GB"/>
              </w:rPr>
            </w:pPr>
            <w:r w:rsidRPr="00A72B8A">
              <w:rPr>
                <w:rFonts w:asciiTheme="minorHAnsi" w:hAnsiTheme="minorHAnsi"/>
                <w:sz w:val="12"/>
                <w:lang w:val="en-GB"/>
              </w:rPr>
              <w:t>H</w:t>
            </w:r>
          </w:p>
          <w:p w14:paraId="0A49D2A0" w14:textId="77777777" w:rsidR="007E1194" w:rsidRPr="00A72B8A" w:rsidRDefault="007E1194" w:rsidP="007E1194">
            <w:pPr>
              <w:jc w:val="center"/>
              <w:rPr>
                <w:rFonts w:asciiTheme="minorHAnsi" w:hAnsiTheme="minorHAnsi"/>
                <w:sz w:val="12"/>
                <w:lang w:val="en-GB"/>
              </w:rPr>
            </w:pPr>
            <w:r w:rsidRPr="00A72B8A">
              <w:rPr>
                <w:rFonts w:asciiTheme="minorHAnsi" w:hAnsiTheme="minorHAnsi"/>
                <w:sz w:val="12"/>
                <w:lang w:val="en-GB"/>
              </w:rPr>
              <w:t>CF</w:t>
            </w:r>
            <w:r w:rsidRPr="00A72B8A">
              <w:rPr>
                <w:rFonts w:asciiTheme="minorHAnsi" w:hAnsiTheme="minorHAnsi"/>
                <w:sz w:val="12"/>
                <w:vertAlign w:val="subscript"/>
                <w:lang w:val="en-GB"/>
              </w:rPr>
              <w:t>3</w:t>
            </w:r>
          </w:p>
        </w:tc>
      </w:tr>
    </w:tbl>
    <w:p w14:paraId="2D60A6E2" w14:textId="74C1628D" w:rsidR="007E1194" w:rsidRPr="00A72B8A" w:rsidRDefault="007E1194" w:rsidP="007E1194">
      <w:pPr>
        <w:spacing w:before="120" w:after="120" w:line="276" w:lineRule="auto"/>
        <w:jc w:val="both"/>
        <w:rPr>
          <w:sz w:val="16"/>
          <w:szCs w:val="18"/>
          <w:lang w:val="en-GB"/>
        </w:rPr>
      </w:pPr>
      <w:proofErr w:type="gramStart"/>
      <w:r w:rsidRPr="00A72B8A">
        <w:rPr>
          <w:b/>
          <w:sz w:val="16"/>
          <w:szCs w:val="18"/>
          <w:lang w:val="en-GB"/>
        </w:rPr>
        <w:t>Figure 3.</w:t>
      </w:r>
      <w:proofErr w:type="gramEnd"/>
      <w:r w:rsidRPr="00A72B8A">
        <w:rPr>
          <w:b/>
          <w:sz w:val="16"/>
          <w:szCs w:val="18"/>
          <w:lang w:val="en-GB"/>
        </w:rPr>
        <w:t xml:space="preserve"> </w:t>
      </w:r>
      <w:r w:rsidRPr="00A72B8A">
        <w:rPr>
          <w:sz w:val="16"/>
          <w:szCs w:val="18"/>
          <w:lang w:val="en-GB"/>
        </w:rPr>
        <w:t>(</w:t>
      </w:r>
      <w:r w:rsidRPr="00A72B8A">
        <w:rPr>
          <w:b/>
          <w:sz w:val="16"/>
          <w:szCs w:val="18"/>
          <w:lang w:val="en-GB"/>
        </w:rPr>
        <w:t>A</w:t>
      </w:r>
      <w:r w:rsidRPr="00A72B8A">
        <w:rPr>
          <w:sz w:val="16"/>
          <w:szCs w:val="18"/>
          <w:lang w:val="en-GB"/>
        </w:rPr>
        <w:t xml:space="preserve">) Schematic uncaging </w:t>
      </w:r>
      <w:proofErr w:type="gramStart"/>
      <w:r w:rsidRPr="00A72B8A">
        <w:rPr>
          <w:sz w:val="16"/>
          <w:szCs w:val="18"/>
          <w:lang w:val="en-GB"/>
        </w:rPr>
        <w:t>of two different caged-phenylephrine at 355 nm</w:t>
      </w:r>
      <w:proofErr w:type="gramEnd"/>
      <w:r w:rsidRPr="00A72B8A">
        <w:rPr>
          <w:sz w:val="16"/>
          <w:szCs w:val="18"/>
          <w:lang w:val="en-GB"/>
        </w:rPr>
        <w:t xml:space="preserve">. </w:t>
      </w:r>
      <w:proofErr w:type="spellStart"/>
      <w:r w:rsidRPr="00A72B8A">
        <w:rPr>
          <w:sz w:val="16"/>
          <w:szCs w:val="18"/>
          <w:lang w:val="en-GB"/>
        </w:rPr>
        <w:t>Muralidharan</w:t>
      </w:r>
      <w:proofErr w:type="spellEnd"/>
      <w:r w:rsidRPr="00A72B8A">
        <w:rPr>
          <w:sz w:val="16"/>
          <w:szCs w:val="18"/>
          <w:lang w:val="en-GB"/>
        </w:rPr>
        <w:t xml:space="preserve"> and </w:t>
      </w:r>
      <w:proofErr w:type="spellStart"/>
      <w:r w:rsidRPr="00A72B8A">
        <w:rPr>
          <w:sz w:val="16"/>
          <w:szCs w:val="18"/>
          <w:lang w:val="en-GB"/>
        </w:rPr>
        <w:t>Nerbonne</w:t>
      </w:r>
      <w:proofErr w:type="spellEnd"/>
      <w:r w:rsidRPr="00A72B8A">
        <w:rPr>
          <w:sz w:val="16"/>
          <w:szCs w:val="18"/>
          <w:lang w:val="en-GB"/>
        </w:rPr>
        <w:t xml:space="preserve"> demonstrated the rapid photolysis for caged-phenylephrine directly attached to the amine group (</w:t>
      </w:r>
      <w:r w:rsidRPr="00A72B8A">
        <w:rPr>
          <w:b/>
          <w:sz w:val="16"/>
          <w:szCs w:val="18"/>
          <w:lang w:val="en-GB"/>
        </w:rPr>
        <w:t>1</w:t>
      </w:r>
      <w:r w:rsidRPr="00A72B8A">
        <w:rPr>
          <w:sz w:val="16"/>
          <w:szCs w:val="18"/>
          <w:lang w:val="en-GB"/>
        </w:rPr>
        <w:t>) in comparison with the phenol one (</w:t>
      </w:r>
      <w:r w:rsidRPr="00A72B8A">
        <w:rPr>
          <w:b/>
          <w:sz w:val="16"/>
          <w:szCs w:val="18"/>
          <w:lang w:val="en-GB"/>
        </w:rPr>
        <w:t>2</w:t>
      </w:r>
      <w:r w:rsidRPr="00A72B8A">
        <w:rPr>
          <w:sz w:val="16"/>
          <w:szCs w:val="18"/>
          <w:lang w:val="en-GB"/>
        </w:rPr>
        <w:t>). (</w:t>
      </w:r>
      <w:r w:rsidRPr="00A72B8A">
        <w:rPr>
          <w:b/>
          <w:sz w:val="16"/>
          <w:szCs w:val="18"/>
          <w:lang w:val="en-GB"/>
        </w:rPr>
        <w:t>B</w:t>
      </w:r>
      <w:r w:rsidRPr="00A72B8A">
        <w:rPr>
          <w:sz w:val="16"/>
          <w:szCs w:val="18"/>
          <w:lang w:val="en-GB"/>
        </w:rPr>
        <w:t xml:space="preserve">) Caged-phenylephrine </w:t>
      </w:r>
      <w:r w:rsidRPr="00A72B8A">
        <w:rPr>
          <w:b/>
          <w:sz w:val="16"/>
          <w:szCs w:val="18"/>
          <w:lang w:val="en-GB"/>
        </w:rPr>
        <w:t>1</w:t>
      </w:r>
      <w:r w:rsidRPr="00A72B8A">
        <w:rPr>
          <w:sz w:val="16"/>
          <w:szCs w:val="18"/>
          <w:lang w:val="en-GB"/>
        </w:rPr>
        <w:t xml:space="preserve"> was already tested resulting in the loss of agonist activity. Therefore, the same caging strategy was improved with isoproterenol (</w:t>
      </w:r>
      <w:r w:rsidRPr="00A72B8A">
        <w:rPr>
          <w:b/>
          <w:sz w:val="16"/>
          <w:szCs w:val="18"/>
          <w:lang w:val="en-GB"/>
        </w:rPr>
        <w:t>3</w:t>
      </w:r>
      <w:r w:rsidRPr="00A72B8A">
        <w:rPr>
          <w:sz w:val="16"/>
          <w:szCs w:val="18"/>
          <w:lang w:val="en-GB"/>
        </w:rPr>
        <w:t xml:space="preserve">). Unfortunately, this compound showed residual </w:t>
      </w:r>
      <w:r w:rsidR="006C5B39" w:rsidRPr="00A72B8A">
        <w:rPr>
          <w:sz w:val="16"/>
          <w:szCs w:val="18"/>
          <w:lang w:val="en-GB"/>
        </w:rPr>
        <w:t xml:space="preserve">     </w:t>
      </w:r>
      <w:r w:rsidRPr="00A72B8A">
        <w:rPr>
          <w:sz w:val="16"/>
          <w:szCs w:val="18"/>
          <w:lang w:val="en-GB"/>
        </w:rPr>
        <w:t xml:space="preserve">β-adrenergic receptor activity. To determine whether structural variations in the </w:t>
      </w:r>
      <w:proofErr w:type="spellStart"/>
      <w:r w:rsidRPr="00A72B8A">
        <w:rPr>
          <w:sz w:val="16"/>
          <w:szCs w:val="18"/>
          <w:lang w:val="en-GB"/>
        </w:rPr>
        <w:t>photolabile</w:t>
      </w:r>
      <w:proofErr w:type="spellEnd"/>
      <w:r w:rsidRPr="00A72B8A">
        <w:rPr>
          <w:sz w:val="16"/>
          <w:szCs w:val="18"/>
          <w:lang w:val="en-GB"/>
        </w:rPr>
        <w:t xml:space="preserve"> group could remove the residual </w:t>
      </w:r>
      <w:r w:rsidR="006C5B39" w:rsidRPr="00A72B8A">
        <w:rPr>
          <w:sz w:val="16"/>
          <w:szCs w:val="18"/>
          <w:lang w:val="en-GB"/>
        </w:rPr>
        <w:t xml:space="preserve">          </w:t>
      </w:r>
      <w:r w:rsidRPr="00A72B8A">
        <w:rPr>
          <w:sz w:val="16"/>
          <w:szCs w:val="18"/>
          <w:lang w:val="en-GB"/>
        </w:rPr>
        <w:t xml:space="preserve">β-agonist activity of </w:t>
      </w:r>
      <w:r w:rsidRPr="00A72B8A">
        <w:rPr>
          <w:b/>
          <w:sz w:val="16"/>
          <w:szCs w:val="18"/>
          <w:lang w:val="en-GB"/>
        </w:rPr>
        <w:t>3</w:t>
      </w:r>
      <w:r w:rsidRPr="00A72B8A">
        <w:rPr>
          <w:sz w:val="16"/>
          <w:szCs w:val="18"/>
          <w:lang w:val="en-GB"/>
        </w:rPr>
        <w:t xml:space="preserve">, substituents onto the 2-nitrobenzyl group had been introduced, generating caged compounds from </w:t>
      </w:r>
      <w:r w:rsidRPr="00A72B8A">
        <w:rPr>
          <w:b/>
          <w:sz w:val="16"/>
          <w:szCs w:val="18"/>
          <w:lang w:val="en-GB"/>
        </w:rPr>
        <w:t xml:space="preserve">3a </w:t>
      </w:r>
      <w:r w:rsidRPr="00A72B8A">
        <w:rPr>
          <w:sz w:val="16"/>
          <w:szCs w:val="18"/>
          <w:lang w:val="en-GB"/>
        </w:rPr>
        <w:t xml:space="preserve">to </w:t>
      </w:r>
      <w:r w:rsidRPr="00A72B8A">
        <w:rPr>
          <w:b/>
          <w:sz w:val="16"/>
          <w:szCs w:val="18"/>
          <w:lang w:val="en-GB"/>
        </w:rPr>
        <w:t>3d</w:t>
      </w:r>
      <w:r w:rsidRPr="00A72B8A">
        <w:rPr>
          <w:sz w:val="16"/>
          <w:szCs w:val="18"/>
          <w:lang w:val="en-GB"/>
        </w:rPr>
        <w:t xml:space="preserve">. Moreover, a different approach was tried attaching the </w:t>
      </w:r>
      <w:proofErr w:type="spellStart"/>
      <w:r w:rsidRPr="00A72B8A">
        <w:rPr>
          <w:sz w:val="16"/>
          <w:szCs w:val="18"/>
          <w:lang w:val="en-GB"/>
        </w:rPr>
        <w:t>photolabile</w:t>
      </w:r>
      <w:proofErr w:type="spellEnd"/>
      <w:r w:rsidRPr="00A72B8A">
        <w:rPr>
          <w:sz w:val="16"/>
          <w:szCs w:val="18"/>
          <w:lang w:val="en-GB"/>
        </w:rPr>
        <w:t xml:space="preserve"> group to one of the phenolic OH group (</w:t>
      </w:r>
      <w:r w:rsidRPr="00A72B8A">
        <w:rPr>
          <w:b/>
          <w:sz w:val="16"/>
          <w:szCs w:val="18"/>
          <w:lang w:val="en-GB"/>
        </w:rPr>
        <w:t>4</w:t>
      </w:r>
      <w:r w:rsidRPr="00A72B8A">
        <w:rPr>
          <w:sz w:val="16"/>
          <w:szCs w:val="18"/>
          <w:lang w:val="en-GB"/>
        </w:rPr>
        <w:t>). Despite the synthetic efforts, the physiological studies revealed that all of these compounds still retained undesired β-receptor activity.</w:t>
      </w:r>
    </w:p>
    <w:p w14:paraId="6FEEF707" w14:textId="602D1FBD" w:rsidR="005C1AB2" w:rsidRPr="00A72B8A" w:rsidRDefault="005C1AB2" w:rsidP="007E1194">
      <w:pPr>
        <w:spacing w:after="120" w:line="276" w:lineRule="auto"/>
        <w:jc w:val="both"/>
        <w:rPr>
          <w:sz w:val="18"/>
          <w:szCs w:val="18"/>
          <w:lang w:val="en-GB"/>
        </w:rPr>
      </w:pPr>
      <w:r w:rsidRPr="00A72B8A">
        <w:rPr>
          <w:sz w:val="18"/>
          <w:szCs w:val="18"/>
          <w:lang w:val="en-GB"/>
        </w:rPr>
        <w:lastRenderedPageBreak/>
        <w:t xml:space="preserve">Recently, </w:t>
      </w:r>
      <w:proofErr w:type="spellStart"/>
      <w:r w:rsidRPr="00A72B8A">
        <w:rPr>
          <w:sz w:val="18"/>
          <w:szCs w:val="18"/>
          <w:lang w:val="en-GB"/>
        </w:rPr>
        <w:t>Ciruela</w:t>
      </w:r>
      <w:proofErr w:type="spellEnd"/>
      <w:r w:rsidRPr="00A72B8A">
        <w:rPr>
          <w:sz w:val="18"/>
          <w:szCs w:val="18"/>
          <w:lang w:val="en-GB"/>
        </w:rPr>
        <w:t xml:space="preserve"> </w:t>
      </w:r>
      <w:r w:rsidR="00761E60" w:rsidRPr="00A72B8A">
        <w:rPr>
          <w:sz w:val="18"/>
          <w:szCs w:val="18"/>
          <w:lang w:val="en-GB"/>
        </w:rPr>
        <w:t>and collaborators</w:t>
      </w:r>
      <w:r w:rsidRPr="00A72B8A">
        <w:rPr>
          <w:sz w:val="18"/>
          <w:szCs w:val="18"/>
          <w:lang w:val="en-GB"/>
        </w:rPr>
        <w:t xml:space="preserve"> showed a local targeting of </w:t>
      </w:r>
      <w:r w:rsidRPr="00A72B8A">
        <w:rPr>
          <w:b/>
          <w:sz w:val="18"/>
          <w:szCs w:val="18"/>
          <w:lang w:val="en-GB"/>
        </w:rPr>
        <w:t>adenosine A</w:t>
      </w:r>
      <w:r w:rsidRPr="00A72B8A">
        <w:rPr>
          <w:b/>
          <w:sz w:val="18"/>
          <w:szCs w:val="18"/>
          <w:vertAlign w:val="subscript"/>
          <w:lang w:val="en-GB"/>
        </w:rPr>
        <w:t>2A</w:t>
      </w:r>
      <w:r w:rsidRPr="00A72B8A">
        <w:rPr>
          <w:b/>
          <w:sz w:val="18"/>
          <w:szCs w:val="18"/>
          <w:lang w:val="en-GB"/>
        </w:rPr>
        <w:t xml:space="preserve"> receptor</w:t>
      </w:r>
      <w:r w:rsidRPr="00A72B8A">
        <w:rPr>
          <w:sz w:val="18"/>
          <w:szCs w:val="18"/>
          <w:lang w:val="en-GB"/>
        </w:rPr>
        <w:t xml:space="preserve"> to treat movement disorders.</w:t>
      </w:r>
      <w:hyperlink w:anchor="_ENREF_28" w:tooltip="Taura, 2018 #69" w:history="1">
        <w:r w:rsidR="00EC4DB7" w:rsidRPr="00A72B8A">
          <w:rPr>
            <w:sz w:val="18"/>
            <w:szCs w:val="18"/>
            <w:lang w:val="en-GB"/>
          </w:rPr>
          <w:fldChar w:fldCharType="begin"/>
        </w:r>
        <w:r w:rsidR="00EC4DB7" w:rsidRPr="00A72B8A">
          <w:rPr>
            <w:sz w:val="18"/>
            <w:szCs w:val="18"/>
            <w:lang w:val="en-GB"/>
          </w:rPr>
          <w:instrText xml:space="preserve"> ADDIN EN.CITE &lt;EndNote&gt;&lt;Cite&gt;&lt;Author&gt;Taura&lt;/Author&gt;&lt;Year&gt;2018&lt;/Year&gt;&lt;RecNum&gt;69&lt;/RecNum&gt;&lt;DisplayText&gt;&lt;style face="superscript"&gt;28&lt;/style&gt;&lt;/DisplayText&gt;&lt;record&gt;&lt;rec-number&gt;69&lt;/rec-number&gt;&lt;foreign-keys&gt;&lt;key app="EN" db-id="0f59pzp0w0rer5e2pf9vx2s0aaw99ssx92ad" timestamp="1539197985"&gt;69&lt;/key&gt;&lt;/foreign-keys&gt;&lt;ref-type name="Journal Article"&gt;17&lt;/ref-type&gt;&lt;contributors&gt;&lt;authors&gt;&lt;author&gt;Taura, Jaume&lt;/author&gt;&lt;author&gt;Nolen, Ernest G.&lt;/author&gt;&lt;author&gt;Cabré, Gisela&lt;/author&gt;&lt;author&gt;Hernando, Jordi&lt;/author&gt;&lt;author&gt;Squarcialupi, Lucia&lt;/author&gt;&lt;author&gt;López-Cano, Marc&lt;/author&gt;&lt;author&gt;Jacobson, Kenneth A.&lt;/author&gt;&lt;author&gt;Fernández-Dueñas, Víctor&lt;/author&gt;&lt;author&gt;Ciruela, Francisco&lt;/author&gt;&lt;/authors&gt;&lt;/contributors&gt;&lt;titles&gt;&lt;title&gt;Remote control of movement disorders using a photoactive adenosine A2A receptor antagonist&lt;/title&gt;&lt;secondary-title&gt;Journal of Controlled Release&lt;/secondary-title&gt;&lt;/titles&gt;&lt;periodical&gt;&lt;full-title&gt;Journal of Controlled Release&lt;/full-title&gt;&lt;/periodical&gt;&lt;pages&gt;135-142&lt;/pages&gt;&lt;volume&gt;283&lt;/volume&gt;&lt;keywords&gt;&lt;keyword&gt;Movement disorder&lt;/keyword&gt;&lt;keyword&gt;Adenosine A receptor&lt;/keyword&gt;&lt;keyword&gt;Photopharmacology&lt;/keyword&gt;&lt;keyword&gt;SCH442416&lt;/keyword&gt;&lt;keyword&gt;Locomotor activity&lt;/keyword&gt;&lt;keyword&gt;Catalepsy&lt;/keyword&gt;&lt;keyword&gt;Tremor&lt;/keyword&gt;&lt;keyword&gt;Parkinson&amp;apos;s disease&lt;/keyword&gt;&lt;/keywords&gt;&lt;dates&gt;&lt;year&gt;2018&lt;/year&gt;&lt;pub-dates&gt;&lt;date&gt;2018/08/10/&lt;/date&gt;&lt;/pub-dates&gt;&lt;/dates&gt;&lt;isbn&gt;0168-3659&lt;/isbn&gt;&lt;urls&gt;&lt;related-urls&gt;&lt;url&gt;http://www.sciencedirect.com/science/article/pii/S0168365918303171&lt;/url&gt;&lt;/related-urls&gt;&lt;/urls&gt;&lt;electronic-resource-num&gt;https://doi.org/10.1016/j.jconrel.2018.05.033&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28</w:t>
        </w:r>
        <w:r w:rsidR="00EC4DB7" w:rsidRPr="00A72B8A">
          <w:rPr>
            <w:sz w:val="18"/>
            <w:szCs w:val="18"/>
            <w:lang w:val="en-GB"/>
          </w:rPr>
          <w:fldChar w:fldCharType="end"/>
        </w:r>
      </w:hyperlink>
      <w:r w:rsidRPr="00A72B8A">
        <w:rPr>
          <w:sz w:val="18"/>
          <w:szCs w:val="18"/>
          <w:lang w:val="en-GB"/>
        </w:rPr>
        <w:t xml:space="preserve"> In this study, was developed a new light-sensitive caged adenosine antagonist </w:t>
      </w:r>
      <w:r w:rsidRPr="00A72B8A">
        <w:rPr>
          <w:b/>
          <w:sz w:val="18"/>
          <w:szCs w:val="18"/>
          <w:lang w:val="en-GB"/>
        </w:rPr>
        <w:t>MRS7145</w:t>
      </w:r>
      <w:r w:rsidR="00F2030A" w:rsidRPr="00A72B8A">
        <w:rPr>
          <w:b/>
          <w:sz w:val="18"/>
          <w:szCs w:val="18"/>
          <w:lang w:val="en-GB"/>
        </w:rPr>
        <w:t xml:space="preserve"> </w:t>
      </w:r>
      <w:r w:rsidR="00F2030A" w:rsidRPr="00A72B8A">
        <w:rPr>
          <w:sz w:val="18"/>
          <w:szCs w:val="18"/>
          <w:lang w:val="en-GB"/>
        </w:rPr>
        <w:t xml:space="preserve">(Table 1, </w:t>
      </w:r>
      <w:r w:rsidR="00761E60" w:rsidRPr="00A72B8A">
        <w:rPr>
          <w:sz w:val="18"/>
          <w:szCs w:val="18"/>
          <w:lang w:val="en-GB"/>
        </w:rPr>
        <w:t>compound</w:t>
      </w:r>
      <w:r w:rsidR="00F2030A" w:rsidRPr="00A72B8A">
        <w:rPr>
          <w:sz w:val="18"/>
          <w:szCs w:val="18"/>
          <w:lang w:val="en-GB"/>
        </w:rPr>
        <w:t xml:space="preserve"> 7)</w:t>
      </w:r>
      <w:r w:rsidR="00F2030A" w:rsidRPr="00A72B8A">
        <w:rPr>
          <w:b/>
          <w:sz w:val="18"/>
          <w:szCs w:val="18"/>
          <w:lang w:val="en-GB"/>
        </w:rPr>
        <w:t xml:space="preserve"> </w:t>
      </w:r>
      <w:r w:rsidRPr="00A72B8A">
        <w:rPr>
          <w:sz w:val="18"/>
          <w:szCs w:val="18"/>
          <w:lang w:val="en-GB"/>
        </w:rPr>
        <w:t xml:space="preserve"> by blocking with a photoactive </w:t>
      </w:r>
      <w:proofErr w:type="spellStart"/>
      <w:r w:rsidRPr="00A72B8A">
        <w:rPr>
          <w:sz w:val="18"/>
          <w:szCs w:val="18"/>
          <w:lang w:val="en-GB"/>
        </w:rPr>
        <w:t>coumarin</w:t>
      </w:r>
      <w:proofErr w:type="spellEnd"/>
      <w:r w:rsidRPr="00A72B8A">
        <w:rPr>
          <w:sz w:val="18"/>
          <w:szCs w:val="18"/>
          <w:lang w:val="en-GB"/>
        </w:rPr>
        <w:t xml:space="preserve"> the 5-amino group of the selective antagonist SCH442416.</w:t>
      </w:r>
      <w:hyperlink w:anchor="_ENREF_29" w:tooltip="Todde, 2000 #59" w:history="1">
        <w:r w:rsidR="00EC4DB7" w:rsidRPr="00A72B8A">
          <w:rPr>
            <w:sz w:val="18"/>
            <w:szCs w:val="18"/>
            <w:lang w:val="en-GB"/>
          </w:rPr>
          <w:fldChar w:fldCharType="begin"/>
        </w:r>
        <w:r w:rsidR="00EC4DB7" w:rsidRPr="00A72B8A">
          <w:rPr>
            <w:sz w:val="18"/>
            <w:szCs w:val="18"/>
            <w:lang w:val="en-GB"/>
          </w:rPr>
          <w:instrText xml:space="preserve"> ADDIN EN.CITE &lt;EndNote&gt;&lt;Cite&gt;&lt;Author&gt;Todde&lt;/Author&gt;&lt;Year&gt;2000&lt;/Year&gt;&lt;RecNum&gt;59&lt;/RecNum&gt;&lt;DisplayText&gt;&lt;style face="superscript"&gt;29&lt;/style&gt;&lt;/DisplayText&gt;&lt;record&gt;&lt;rec-number&gt;59&lt;/rec-number&gt;&lt;foreign-keys&gt;&lt;key app="EN" db-id="0f59pzp0w0rer5e2pf9vx2s0aaw99ssx92ad" timestamp="1539197961"&gt;59&lt;/key&gt;&lt;/foreign-keys&gt;&lt;ref-type name="Journal Article"&gt;17&lt;/ref-type&gt;&lt;contributors&gt;&lt;authors&gt;&lt;author&gt;Todde, Sergio&lt;/author&gt;&lt;author&gt;Moresco, Rosa Maria&lt;/author&gt;&lt;author&gt;Simonelli, Pasquale&lt;/author&gt;&lt;author&gt;Baraldi, Pier Giovanni&lt;/author&gt;&lt;author&gt;Cacciari, Barbara&lt;/author&gt;&lt;author&gt;Spalluto, Giampiero&lt;/author&gt;&lt;author&gt;Varani, Katia&lt;/author&gt;&lt;author&gt;Monopoli, Angela&lt;/author&gt;&lt;author&gt;Matarrese, Mario&lt;/author&gt;&lt;author&gt;Carpinelli, Assunta&lt;/author&gt;&lt;author&gt;Magni, Fulvio&lt;/author&gt;&lt;author&gt;Kienle, Marzia Galli&lt;/author&gt;&lt;author&gt;Fazio, Ferruccio&lt;/author&gt;&lt;/authors&gt;&lt;/contributors&gt;&lt;titles&gt;&lt;title&gt;Design, Radiosynthesis, and Biodistribution of a New Potent and Selective Ligand for in Vivo Imaging of the Adenosine A2A Receptor System Using Positron Emission Tomography&lt;/title&gt;&lt;secondary-title&gt;Journal of Medicinal Chemistry&lt;/secondary-title&gt;&lt;/titles&gt;&lt;periodical&gt;&lt;full-title&gt;Journal of Medicinal Chemistry&lt;/full-title&gt;&lt;/periodical&gt;&lt;pages&gt;4359-4362&lt;/pages&gt;&lt;volume&gt;43&lt;/volume&gt;&lt;number&gt;23&lt;/number&gt;&lt;dates&gt;&lt;year&gt;2000&lt;/year&gt;&lt;pub-dates&gt;&lt;date&gt;2000/11/01&lt;/date&gt;&lt;/pub-dates&gt;&lt;/dates&gt;&lt;publisher&gt;American Chemical Society&lt;/publisher&gt;&lt;isbn&gt;0022-2623&lt;/isbn&gt;&lt;urls&gt;&lt;related-urls&gt;&lt;url&gt;https://doi.org/10.1021/jm0009843&lt;/url&gt;&lt;/related-urls&gt;&lt;/urls&gt;&lt;electronic-resource-num&gt;10.1021/jm0009843&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29</w:t>
        </w:r>
        <w:r w:rsidR="00EC4DB7" w:rsidRPr="00A72B8A">
          <w:rPr>
            <w:sz w:val="18"/>
            <w:szCs w:val="18"/>
            <w:lang w:val="en-GB"/>
          </w:rPr>
          <w:fldChar w:fldCharType="end"/>
        </w:r>
      </w:hyperlink>
      <w:r w:rsidRPr="00A72B8A">
        <w:rPr>
          <w:sz w:val="18"/>
          <w:szCs w:val="18"/>
          <w:lang w:val="en-GB"/>
        </w:rPr>
        <w:t xml:space="preserve"> </w:t>
      </w:r>
      <w:proofErr w:type="spellStart"/>
      <w:r w:rsidRPr="00A72B8A">
        <w:rPr>
          <w:sz w:val="18"/>
          <w:szCs w:val="18"/>
          <w:lang w:val="en-GB"/>
        </w:rPr>
        <w:t>Photoactivation</w:t>
      </w:r>
      <w:proofErr w:type="spellEnd"/>
      <w:r w:rsidRPr="00A72B8A">
        <w:rPr>
          <w:sz w:val="18"/>
          <w:szCs w:val="18"/>
          <w:lang w:val="en-GB"/>
        </w:rPr>
        <w:t xml:space="preserve"> </w:t>
      </w:r>
      <w:proofErr w:type="gramStart"/>
      <w:r w:rsidRPr="00A72B8A">
        <w:rPr>
          <w:sz w:val="18"/>
          <w:szCs w:val="18"/>
          <w:lang w:val="en-GB"/>
        </w:rPr>
        <w:t xml:space="preserve">at </w:t>
      </w:r>
      <w:r w:rsidR="00395D3D" w:rsidRPr="00A72B8A">
        <w:rPr>
          <w:sz w:val="18"/>
          <w:szCs w:val="18"/>
          <w:lang w:val="en-GB"/>
        </w:rPr>
        <w:t xml:space="preserve"> </w:t>
      </w:r>
      <w:r w:rsidRPr="00A72B8A">
        <w:rPr>
          <w:sz w:val="18"/>
          <w:szCs w:val="18"/>
          <w:lang w:val="en-GB"/>
        </w:rPr>
        <w:t>405</w:t>
      </w:r>
      <w:proofErr w:type="gramEnd"/>
      <w:r w:rsidRPr="00A72B8A">
        <w:rPr>
          <w:sz w:val="18"/>
          <w:szCs w:val="18"/>
          <w:lang w:val="en-GB"/>
        </w:rPr>
        <w:t xml:space="preserve"> nm of MRS7145 induced the local release of the active antagonist, resulting in A</w:t>
      </w:r>
      <w:r w:rsidRPr="00A72B8A">
        <w:rPr>
          <w:sz w:val="18"/>
          <w:szCs w:val="18"/>
          <w:vertAlign w:val="subscript"/>
          <w:lang w:val="en-GB"/>
        </w:rPr>
        <w:t>2A</w:t>
      </w:r>
      <w:r w:rsidRPr="00A72B8A">
        <w:rPr>
          <w:sz w:val="18"/>
          <w:szCs w:val="18"/>
          <w:lang w:val="en-GB"/>
        </w:rPr>
        <w:t>R ligand binding. MRS7145 was able to preclude A</w:t>
      </w:r>
      <w:r w:rsidRPr="00A72B8A">
        <w:rPr>
          <w:sz w:val="18"/>
          <w:szCs w:val="18"/>
          <w:vertAlign w:val="subscript"/>
          <w:lang w:val="en-GB"/>
        </w:rPr>
        <w:t>2A</w:t>
      </w:r>
      <w:r w:rsidRPr="00A72B8A">
        <w:rPr>
          <w:sz w:val="18"/>
          <w:szCs w:val="18"/>
          <w:lang w:val="en-GB"/>
        </w:rPr>
        <w:t xml:space="preserve">R-mediated </w:t>
      </w:r>
      <w:proofErr w:type="spellStart"/>
      <w:r w:rsidRPr="00A72B8A">
        <w:rPr>
          <w:sz w:val="18"/>
          <w:szCs w:val="18"/>
          <w:lang w:val="en-GB"/>
        </w:rPr>
        <w:t>cAMP</w:t>
      </w:r>
      <w:proofErr w:type="spellEnd"/>
      <w:r w:rsidRPr="00A72B8A">
        <w:rPr>
          <w:sz w:val="18"/>
          <w:szCs w:val="18"/>
          <w:lang w:val="en-GB"/>
        </w:rPr>
        <w:t xml:space="preserve"> accumulation in a light and dose-dependent manner.</w:t>
      </w:r>
      <w:r w:rsidR="00DE5A5C" w:rsidRPr="00A72B8A">
        <w:rPr>
          <w:sz w:val="18"/>
          <w:szCs w:val="18"/>
          <w:lang w:val="en-GB"/>
        </w:rPr>
        <w:t xml:space="preserve"> T</w:t>
      </w:r>
      <w:r w:rsidRPr="00A72B8A">
        <w:rPr>
          <w:sz w:val="18"/>
          <w:szCs w:val="18"/>
          <w:lang w:val="en-GB"/>
        </w:rPr>
        <w:t xml:space="preserve">hey </w:t>
      </w:r>
      <w:r w:rsidR="00DE5A5C" w:rsidRPr="00A72B8A">
        <w:rPr>
          <w:sz w:val="18"/>
          <w:szCs w:val="18"/>
          <w:lang w:val="en-GB"/>
        </w:rPr>
        <w:t xml:space="preserve">also </w:t>
      </w:r>
      <w:r w:rsidRPr="00A72B8A">
        <w:rPr>
          <w:sz w:val="18"/>
          <w:szCs w:val="18"/>
          <w:lang w:val="en-GB"/>
        </w:rPr>
        <w:t xml:space="preserve">assessed the </w:t>
      </w:r>
      <w:r w:rsidR="00DE5A5C" w:rsidRPr="00A72B8A">
        <w:rPr>
          <w:sz w:val="18"/>
          <w:szCs w:val="18"/>
          <w:lang w:val="en-GB"/>
        </w:rPr>
        <w:t xml:space="preserve">efficacy of this compound </w:t>
      </w:r>
      <w:r w:rsidR="00192097" w:rsidRPr="00A72B8A">
        <w:rPr>
          <w:sz w:val="18"/>
          <w:szCs w:val="18"/>
          <w:lang w:val="en-GB"/>
        </w:rPr>
        <w:t xml:space="preserve">released by light </w:t>
      </w:r>
      <w:r w:rsidRPr="00A72B8A">
        <w:rPr>
          <w:sz w:val="18"/>
          <w:szCs w:val="18"/>
          <w:lang w:val="en-GB"/>
        </w:rPr>
        <w:t>in animal behaviour</w:t>
      </w:r>
      <w:r w:rsidR="00DE5A5C" w:rsidRPr="00A72B8A">
        <w:rPr>
          <w:sz w:val="18"/>
          <w:szCs w:val="18"/>
          <w:lang w:val="en-GB"/>
        </w:rPr>
        <w:t xml:space="preserve"> experiments</w:t>
      </w:r>
      <w:r w:rsidRPr="00A72B8A">
        <w:rPr>
          <w:sz w:val="18"/>
          <w:szCs w:val="18"/>
          <w:lang w:val="en-GB"/>
        </w:rPr>
        <w:t xml:space="preserve">. </w:t>
      </w:r>
      <w:r w:rsidR="00192097" w:rsidRPr="00A72B8A">
        <w:rPr>
          <w:sz w:val="18"/>
          <w:szCs w:val="18"/>
          <w:lang w:val="en-GB"/>
        </w:rPr>
        <w:t xml:space="preserve">Light was delivered using a dual </w:t>
      </w:r>
      <w:proofErr w:type="spellStart"/>
      <w:r w:rsidR="00192097" w:rsidRPr="00A72B8A">
        <w:rPr>
          <w:sz w:val="18"/>
          <w:szCs w:val="18"/>
          <w:lang w:val="en-GB"/>
        </w:rPr>
        <w:t>fiber</w:t>
      </w:r>
      <w:proofErr w:type="spellEnd"/>
      <w:r w:rsidR="00192097" w:rsidRPr="00A72B8A">
        <w:rPr>
          <w:sz w:val="18"/>
          <w:szCs w:val="18"/>
          <w:lang w:val="en-GB"/>
        </w:rPr>
        <w:t xml:space="preserve">-optic cannula, observing </w:t>
      </w:r>
      <w:r w:rsidRPr="00A72B8A">
        <w:rPr>
          <w:sz w:val="18"/>
          <w:szCs w:val="18"/>
          <w:lang w:val="en-GB"/>
        </w:rPr>
        <w:t>an increas</w:t>
      </w:r>
      <w:r w:rsidR="00192097" w:rsidRPr="00A72B8A">
        <w:rPr>
          <w:sz w:val="18"/>
          <w:szCs w:val="18"/>
          <w:lang w:val="en-GB"/>
        </w:rPr>
        <w:t>e</w:t>
      </w:r>
      <w:r w:rsidRPr="00A72B8A">
        <w:rPr>
          <w:sz w:val="18"/>
          <w:szCs w:val="18"/>
          <w:lang w:val="en-GB"/>
        </w:rPr>
        <w:t xml:space="preserve"> of spontaneous locomotor activity af</w:t>
      </w:r>
      <w:r w:rsidR="00192097" w:rsidRPr="00A72B8A">
        <w:rPr>
          <w:sz w:val="18"/>
          <w:szCs w:val="18"/>
          <w:lang w:val="en-GB"/>
        </w:rPr>
        <w:t xml:space="preserve">ter administration of SCH442416. </w:t>
      </w:r>
      <w:proofErr w:type="gramStart"/>
      <w:r w:rsidR="00192097" w:rsidRPr="00A72B8A">
        <w:rPr>
          <w:sz w:val="18"/>
          <w:szCs w:val="18"/>
          <w:lang w:val="en-GB"/>
        </w:rPr>
        <w:t>Whereas</w:t>
      </w:r>
      <w:r w:rsidR="001452AC" w:rsidRPr="00A72B8A">
        <w:rPr>
          <w:sz w:val="18"/>
          <w:szCs w:val="18"/>
          <w:lang w:val="en-GB"/>
        </w:rPr>
        <w:t xml:space="preserve"> </w:t>
      </w:r>
      <w:r w:rsidRPr="00A72B8A">
        <w:rPr>
          <w:sz w:val="18"/>
          <w:szCs w:val="18"/>
          <w:lang w:val="en-GB"/>
        </w:rPr>
        <w:t>MRS7145 alter</w:t>
      </w:r>
      <w:r w:rsidR="00192097" w:rsidRPr="00A72B8A">
        <w:rPr>
          <w:sz w:val="18"/>
          <w:szCs w:val="18"/>
          <w:lang w:val="en-GB"/>
        </w:rPr>
        <w:t>s</w:t>
      </w:r>
      <w:r w:rsidRPr="00A72B8A">
        <w:rPr>
          <w:sz w:val="18"/>
          <w:szCs w:val="18"/>
          <w:lang w:val="en-GB"/>
        </w:rPr>
        <w:t xml:space="preserve"> significantly spontaneous locomotion only upon i</w:t>
      </w:r>
      <w:r w:rsidR="00F22069" w:rsidRPr="00A72B8A">
        <w:rPr>
          <w:sz w:val="18"/>
          <w:szCs w:val="18"/>
          <w:lang w:val="en-GB"/>
        </w:rPr>
        <w:t>llumination</w:t>
      </w:r>
      <w:r w:rsidRPr="00A72B8A">
        <w:rPr>
          <w:sz w:val="18"/>
          <w:szCs w:val="18"/>
          <w:lang w:val="en-GB"/>
        </w:rPr>
        <w:t xml:space="preserve"> at 405 nm.</w:t>
      </w:r>
      <w:proofErr w:type="gramEnd"/>
      <w:r w:rsidRPr="00A72B8A">
        <w:rPr>
          <w:sz w:val="18"/>
          <w:szCs w:val="18"/>
          <w:lang w:val="en-GB"/>
        </w:rPr>
        <w:t xml:space="preserve"> In addition, two animal models that mimic</w:t>
      </w:r>
      <w:r w:rsidR="00F53F86" w:rsidRPr="00A72B8A">
        <w:rPr>
          <w:sz w:val="18"/>
          <w:szCs w:val="18"/>
          <w:lang w:val="en-GB"/>
        </w:rPr>
        <w:t>ked</w:t>
      </w:r>
      <w:r w:rsidRPr="00A72B8A">
        <w:rPr>
          <w:sz w:val="18"/>
          <w:szCs w:val="18"/>
          <w:lang w:val="en-GB"/>
        </w:rPr>
        <w:t xml:space="preserve"> two Parkinson disease symptoms, namely rigidit</w:t>
      </w:r>
      <w:r w:rsidR="00F53F86" w:rsidRPr="00A72B8A">
        <w:rPr>
          <w:sz w:val="18"/>
          <w:szCs w:val="18"/>
          <w:lang w:val="en-GB"/>
        </w:rPr>
        <w:t>y and tremor, were test</w:t>
      </w:r>
      <w:r w:rsidRPr="00A72B8A">
        <w:rPr>
          <w:sz w:val="18"/>
          <w:szCs w:val="18"/>
          <w:lang w:val="en-GB"/>
        </w:rPr>
        <w:t>ed.</w:t>
      </w:r>
      <w:r w:rsidR="00460D03" w:rsidRPr="00A72B8A">
        <w:rPr>
          <w:sz w:val="18"/>
          <w:szCs w:val="18"/>
          <w:lang w:val="en-GB"/>
        </w:rPr>
        <w:t xml:space="preserve"> Similarly to previous results, </w:t>
      </w:r>
      <w:r w:rsidRPr="00A72B8A">
        <w:rPr>
          <w:sz w:val="18"/>
          <w:szCs w:val="18"/>
          <w:lang w:val="en-GB"/>
        </w:rPr>
        <w:t xml:space="preserve">SCH442416 showed a light-independent </w:t>
      </w:r>
      <w:proofErr w:type="spellStart"/>
      <w:r w:rsidRPr="00A72B8A">
        <w:rPr>
          <w:sz w:val="18"/>
          <w:szCs w:val="18"/>
          <w:lang w:val="en-GB"/>
        </w:rPr>
        <w:t>anticataleptic</w:t>
      </w:r>
      <w:proofErr w:type="spellEnd"/>
      <w:r w:rsidRPr="00A72B8A">
        <w:rPr>
          <w:sz w:val="18"/>
          <w:szCs w:val="18"/>
          <w:lang w:val="en-GB"/>
        </w:rPr>
        <w:t xml:space="preserve"> and </w:t>
      </w:r>
      <w:proofErr w:type="spellStart"/>
      <w:r w:rsidRPr="00A72B8A">
        <w:rPr>
          <w:sz w:val="18"/>
          <w:szCs w:val="18"/>
          <w:lang w:val="en-GB"/>
        </w:rPr>
        <w:t>antitremulous</w:t>
      </w:r>
      <w:proofErr w:type="spellEnd"/>
      <w:r w:rsidRPr="00A72B8A">
        <w:rPr>
          <w:sz w:val="18"/>
          <w:szCs w:val="18"/>
          <w:lang w:val="en-GB"/>
        </w:rPr>
        <w:t xml:space="preserve"> activity. In contrast, MRS7145 was only able to reverse catalepsy and tremulous activity upon i</w:t>
      </w:r>
      <w:r w:rsidR="00F22069" w:rsidRPr="00A72B8A">
        <w:rPr>
          <w:sz w:val="18"/>
          <w:szCs w:val="18"/>
          <w:lang w:val="en-GB"/>
        </w:rPr>
        <w:t>llumination</w:t>
      </w:r>
      <w:r w:rsidRPr="00A72B8A">
        <w:rPr>
          <w:sz w:val="18"/>
          <w:szCs w:val="18"/>
          <w:lang w:val="en-GB"/>
        </w:rPr>
        <w:t xml:space="preserve"> at 405 nm. </w:t>
      </w:r>
    </w:p>
    <w:p w14:paraId="3D87B9F5" w14:textId="2E7B20C9" w:rsidR="005C1AB2" w:rsidRPr="00A72B8A" w:rsidRDefault="005C1AB2" w:rsidP="007E1194">
      <w:pPr>
        <w:spacing w:after="120" w:line="276" w:lineRule="auto"/>
        <w:jc w:val="both"/>
        <w:rPr>
          <w:sz w:val="18"/>
          <w:szCs w:val="18"/>
          <w:lang w:val="en-GB"/>
        </w:rPr>
      </w:pPr>
      <w:r w:rsidRPr="00A72B8A">
        <w:rPr>
          <w:b/>
          <w:sz w:val="18"/>
          <w:szCs w:val="18"/>
          <w:lang w:val="en-GB"/>
        </w:rPr>
        <w:t>Class C GPCRs</w:t>
      </w:r>
      <w:r w:rsidRPr="00A72B8A">
        <w:rPr>
          <w:sz w:val="18"/>
          <w:szCs w:val="18"/>
          <w:lang w:val="en-GB"/>
        </w:rPr>
        <w:t xml:space="preserve">, or glutamate family of GPCRs, were also targeted by caged compounds. Therefore, </w:t>
      </w:r>
      <w:proofErr w:type="spellStart"/>
      <w:r w:rsidRPr="00A72B8A">
        <w:rPr>
          <w:sz w:val="18"/>
          <w:szCs w:val="18"/>
          <w:lang w:val="en-GB"/>
        </w:rPr>
        <w:t>photoactivation</w:t>
      </w:r>
      <w:proofErr w:type="spellEnd"/>
      <w:r w:rsidRPr="00A72B8A">
        <w:rPr>
          <w:sz w:val="18"/>
          <w:szCs w:val="18"/>
          <w:lang w:val="en-GB"/>
        </w:rPr>
        <w:t xml:space="preserve"> of </w:t>
      </w:r>
      <w:r w:rsidRPr="00A72B8A">
        <w:rPr>
          <w:b/>
          <w:sz w:val="18"/>
          <w:szCs w:val="18"/>
          <w:lang w:val="en-GB"/>
        </w:rPr>
        <w:t>caged glutamate</w:t>
      </w:r>
      <w:r w:rsidR="00F2030A" w:rsidRPr="00A72B8A">
        <w:rPr>
          <w:b/>
          <w:sz w:val="18"/>
          <w:szCs w:val="18"/>
          <w:lang w:val="en-GB"/>
        </w:rPr>
        <w:t xml:space="preserve"> </w:t>
      </w:r>
      <w:r w:rsidR="00F2030A" w:rsidRPr="00A72B8A">
        <w:rPr>
          <w:sz w:val="18"/>
          <w:szCs w:val="18"/>
          <w:lang w:val="en-GB"/>
        </w:rPr>
        <w:t xml:space="preserve">(Table 1, </w:t>
      </w:r>
      <w:r w:rsidR="007515D7" w:rsidRPr="00A72B8A">
        <w:rPr>
          <w:sz w:val="18"/>
          <w:szCs w:val="18"/>
          <w:lang w:val="en-GB"/>
        </w:rPr>
        <w:t>compound</w:t>
      </w:r>
      <w:r w:rsidR="00F2030A" w:rsidRPr="00A72B8A">
        <w:rPr>
          <w:sz w:val="18"/>
          <w:szCs w:val="18"/>
          <w:lang w:val="en-GB"/>
        </w:rPr>
        <w:t xml:space="preserve"> 8</w:t>
      </w:r>
      <w:proofErr w:type="gramStart"/>
      <w:r w:rsidR="00F2030A" w:rsidRPr="00A72B8A">
        <w:rPr>
          <w:sz w:val="18"/>
          <w:szCs w:val="18"/>
          <w:lang w:val="en-GB"/>
        </w:rPr>
        <w:t>)</w:t>
      </w:r>
      <w:r w:rsidR="00F2030A" w:rsidRPr="00A72B8A">
        <w:rPr>
          <w:b/>
          <w:sz w:val="18"/>
          <w:szCs w:val="18"/>
          <w:lang w:val="en-GB"/>
        </w:rPr>
        <w:t xml:space="preserve"> </w:t>
      </w:r>
      <w:r w:rsidRPr="00A72B8A">
        <w:rPr>
          <w:sz w:val="18"/>
          <w:szCs w:val="18"/>
          <w:lang w:val="en-GB"/>
        </w:rPr>
        <w:t xml:space="preserve"> which</w:t>
      </w:r>
      <w:proofErr w:type="gramEnd"/>
      <w:r w:rsidRPr="00A72B8A">
        <w:rPr>
          <w:sz w:val="18"/>
          <w:szCs w:val="18"/>
          <w:lang w:val="en-GB"/>
        </w:rPr>
        <w:t xml:space="preserve"> is </w:t>
      </w:r>
      <w:r w:rsidR="00595E3C" w:rsidRPr="00A72B8A">
        <w:rPr>
          <w:sz w:val="18"/>
          <w:szCs w:val="18"/>
          <w:lang w:val="en-GB"/>
        </w:rPr>
        <w:t>a</w:t>
      </w:r>
      <w:r w:rsidRPr="00A72B8A">
        <w:rPr>
          <w:sz w:val="18"/>
          <w:szCs w:val="18"/>
          <w:lang w:val="en-GB"/>
        </w:rPr>
        <w:t xml:space="preserve"> widely used caged neurotransmitter in physiology</w:t>
      </w:r>
      <w:r w:rsidR="00595E3C" w:rsidRPr="00A72B8A">
        <w:rPr>
          <w:sz w:val="18"/>
          <w:szCs w:val="18"/>
          <w:lang w:val="en-GB"/>
        </w:rPr>
        <w:t>. M</w:t>
      </w:r>
      <w:r w:rsidRPr="00A72B8A">
        <w:rPr>
          <w:sz w:val="18"/>
          <w:szCs w:val="18"/>
          <w:lang w:val="en-GB"/>
        </w:rPr>
        <w:t>any caged glutamate derivatives have been published using different caging strategies.</w:t>
      </w:r>
      <w:r w:rsidR="00E90E56">
        <w:fldChar w:fldCharType="begin"/>
      </w:r>
      <w:r w:rsidR="00E90E56" w:rsidRPr="00902919">
        <w:rPr>
          <w:lang w:val="en-US"/>
        </w:rPr>
        <w:instrText xml:space="preserve"> HYPERLINK \l "_ENREF_18" \o "Ellis-Davies, 2007 #66"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&lt;EndNote&gt;&lt;Cite&gt;&lt;Author&gt;Ellis-Davies&lt;/Author&gt;&lt;Year&gt;2007&lt;/Year&gt;&lt;RecNum&gt;66&lt;/RecNum&gt;&lt;DisplayText&gt;&lt;style face="superscript"&gt;18&lt;/style&gt;&lt;/DisplayText&gt;&lt;record&gt;&lt;rec-number&gt;66&lt;/rec-number&gt;&lt;foreign-keys&gt;&lt;key app="EN" db-id="0f59pzp0w0rer5e2pf9vx2s0aaw99ssx92ad" timestamp="1539197973"&gt;66&lt;/key&gt;&lt;/foreign-keys&gt;&lt;ref-type name="Journal Article"&gt;17&lt;/ref-type&gt;&lt;contributors&gt;&lt;authors&gt;&lt;author&gt;Ellis-Davies, Graham C. R.&lt;/author&gt;&lt;/authors&gt;&lt;/contributors&gt;&lt;titles&gt;&lt;title&gt;Caged compounds: photorelease technology for control of cellular chemistry and physiology&lt;/title&gt;&lt;secondary-title&gt;Nature methods&lt;/secondary-title&gt;&lt;/titles&gt;&lt;periodical&gt;&lt;full-title&gt;Nature methods&lt;/full-title&gt;&lt;/periodical&gt;&lt;pages&gt;619-628&lt;/pages&gt;&lt;volume&gt;4&lt;/volume&gt;&lt;number&gt;8&lt;/number&gt;&lt;dates&gt;&lt;year&gt;2007&lt;/year&gt;&lt;/dates&gt;&lt;isbn&gt;1548-7091&amp;#xD;1548-7105&lt;/isbn&gt;&lt;accession-num&gt;PMC4207253&lt;/accession-num&gt;&lt;urls&gt;&lt;related-urls&gt;&lt;url&gt;http://www.ncbi.nlm.nih.gov/pmc/articles/PMC4207253/&lt;/url&gt;&lt;/related-urls&gt;&lt;/urls&gt;&lt;electronic-resource-num&gt;10.1038/nmeth1072&lt;/electronic-resource-num&gt;&lt;remote-database-name&gt;PMC&lt;/remote-database-nam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18</w:t>
      </w:r>
      <w:r w:rsidR="00EC4DB7" w:rsidRPr="00A72B8A">
        <w:rPr>
          <w:sz w:val="18"/>
          <w:szCs w:val="18"/>
          <w:lang w:val="en-GB"/>
        </w:rPr>
        <w:fldChar w:fldCharType="end"/>
      </w:r>
      <w:r w:rsidR="00E90E56">
        <w:rPr>
          <w:sz w:val="18"/>
          <w:szCs w:val="18"/>
          <w:lang w:val="en-GB"/>
        </w:rPr>
        <w:fldChar w:fldCharType="end"/>
      </w:r>
      <w:r w:rsidRPr="00A72B8A">
        <w:rPr>
          <w:sz w:val="18"/>
          <w:szCs w:val="18"/>
          <w:lang w:val="en-GB"/>
        </w:rPr>
        <w:t xml:space="preserve"> It was greatly improved in spatial and temporal resolution of synaptic connectivity mapping in neuronal networks and had been used also to study the function of </w:t>
      </w:r>
      <w:proofErr w:type="spellStart"/>
      <w:r w:rsidRPr="00A72B8A">
        <w:rPr>
          <w:sz w:val="18"/>
          <w:szCs w:val="18"/>
          <w:lang w:val="en-GB"/>
        </w:rPr>
        <w:t>mGluRs</w:t>
      </w:r>
      <w:proofErr w:type="spellEnd"/>
      <w:r w:rsidRPr="00A72B8A">
        <w:rPr>
          <w:sz w:val="18"/>
          <w:szCs w:val="18"/>
          <w:lang w:val="en-GB"/>
        </w:rPr>
        <w:t>.</w:t>
      </w:r>
      <w:r w:rsidR="00E90E56">
        <w:fldChar w:fldCharType="begin"/>
      </w:r>
      <w:r w:rsidR="00E90E56" w:rsidRPr="00902919">
        <w:rPr>
          <w:lang w:val="en-US"/>
        </w:rPr>
        <w:instrText xml:space="preserve"> HYPERLINK \l "_ENREF_30" \o "Callaway, 1993 </w:instrText>
      </w:r>
      <w:r w:rsidR="00E90E56" w:rsidRPr="00902919">
        <w:rPr>
          <w:lang w:val="en-US"/>
        </w:rPr>
        <w:instrText xml:space="preserve">#62"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&lt;EndNote&gt;&lt;Cite&gt;&lt;Author&gt;Callaway&lt;/Author&gt;&lt;Year&gt;1993&lt;/Year&gt;&lt;RecNum&gt;62&lt;/RecNum&gt;&lt;DisplayText&gt;&lt;style face="superscript"&gt;30&lt;/style&gt;&lt;/DisplayText&gt;&lt;record&gt;&lt;rec-number&gt;62&lt;/rec-number&gt;&lt;foreign-keys&gt;&lt;key app="EN" db-id="0f59pzp0w0rer5e2pf9vx2s0aaw99ssx92ad" timestamp="1539197966"&gt;62&lt;/key&gt;&lt;/foreign-keys&gt;&lt;ref-type name="Journal Article"&gt;17&lt;/ref-type&gt;&lt;contributors&gt;&lt;authors&gt;&lt;author&gt;Callaway, E. M.&lt;/author&gt;&lt;author&gt;Katz, L. C.&lt;/author&gt;&lt;/authors&gt;&lt;/contributors&gt;&lt;titles&gt;&lt;title&gt;Photostimulation using caged glutamate reveals functional circuitry in living brain slices&lt;/title&gt;&lt;secondary-title&gt;Proceedings of the National Academy of Sciences of the United States of America&lt;/secondary-title&gt;&lt;/titles&gt;&lt;periodical&gt;&lt;full-title&gt;Proceedings of the National Academy of Sciences of the United States of America&lt;/full-title&gt;&lt;/periodical&gt;&lt;pages&gt;7661-7665&lt;/pages&gt;&lt;volume&gt;90&lt;/volume&gt;&lt;number&gt;16&lt;/number&gt;&lt;dates&gt;&lt;year&gt;1993&lt;/year&gt;&lt;/dates&gt;&lt;isbn&gt;0027-8424&amp;#xD;1091-6490&lt;/isbn&gt;&lt;accession-num&gt;PMC47202&lt;/accession-num&gt;&lt;urls&gt;&lt;related-urls&gt;&lt;url&gt;http://www.ncbi.nlm.nih.gov/pmc/articles/PMC47202/&lt;/url&gt;&lt;/related-urls&gt;&lt;/urls&gt;&lt;remote-database-name&gt;PMC&lt;/remote-database-nam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30</w:t>
      </w:r>
      <w:r w:rsidR="00EC4DB7" w:rsidRPr="00A72B8A">
        <w:rPr>
          <w:sz w:val="18"/>
          <w:szCs w:val="18"/>
          <w:lang w:val="en-GB"/>
        </w:rPr>
        <w:fldChar w:fldCharType="end"/>
      </w:r>
      <w:r w:rsidR="00E90E56">
        <w:rPr>
          <w:sz w:val="18"/>
          <w:szCs w:val="18"/>
          <w:lang w:val="en-GB"/>
        </w:rPr>
        <w:fldChar w:fldCharType="end"/>
      </w:r>
    </w:p>
    <w:p w14:paraId="1AF5D3EF" w14:textId="5D569B5A" w:rsidR="005C1AB2" w:rsidRPr="00A72B8A" w:rsidRDefault="005C1AB2" w:rsidP="007E1194">
      <w:pPr>
        <w:spacing w:after="120" w:line="276" w:lineRule="auto"/>
        <w:jc w:val="both"/>
        <w:rPr>
          <w:sz w:val="18"/>
          <w:szCs w:val="18"/>
          <w:lang w:val="en-GB"/>
        </w:rPr>
      </w:pPr>
      <w:r w:rsidRPr="00A72B8A">
        <w:rPr>
          <w:sz w:val="18"/>
          <w:szCs w:val="18"/>
          <w:lang w:val="en-GB"/>
        </w:rPr>
        <w:t>The use of caged-glutamate opened new possibilities to adapt this approach with other neurotransmitters such as aspartate, glycine and GABA.</w:t>
      </w:r>
      <w:r w:rsidRPr="00A72B8A">
        <w:rPr>
          <w:sz w:val="18"/>
          <w:szCs w:val="18"/>
          <w:lang w:val="en-GB"/>
        </w:rPr>
        <w:fldChar w:fldCharType="begin">
          <w:fldData xml:space="preserve">PEVuZE5vdGU+PENpdGU+PEF1dGhvcj5XaWxjb3g8L0F1dGhvcj48WWVhcj4xOTkwPC9ZZWFyPjxS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</w:fldData>
        </w:fldChar>
      </w:r>
      <w:r w:rsidR="00856C03" w:rsidRPr="00A72B8A">
        <w:rPr>
          <w:sz w:val="18"/>
          <w:szCs w:val="18"/>
          <w:lang w:val="en-GB"/>
        </w:rPr>
        <w:instrText xml:space="preserve"> </w:instrText>
      </w:r>
      <w:r w:rsidR="00970677" w:rsidRPr="00A72B8A">
        <w:rPr>
          <w:sz w:val="18"/>
          <w:szCs w:val="18"/>
          <w:lang w:val="en-GB"/>
        </w:rPr>
        <w:instrText>ADDIN</w:instrText>
      </w:r>
      <w:r w:rsidR="00856C03" w:rsidRPr="00A72B8A">
        <w:rPr>
          <w:sz w:val="18"/>
          <w:szCs w:val="18"/>
          <w:lang w:val="en-GB"/>
        </w:rPr>
        <w:instrText xml:space="preserve"> EN.CITE </w:instrText>
      </w:r>
      <w:r w:rsidR="00856C03" w:rsidRPr="00A72B8A">
        <w:rPr>
          <w:sz w:val="18"/>
          <w:szCs w:val="18"/>
          <w:lang w:val="en-GB"/>
        </w:rPr>
        <w:fldChar w:fldCharType="begin">
          <w:fldData xml:space="preserve">PEVuZE5vdGU+PENpdGU+PEF1dGhvcj5XaWxjb3g8L0F1dGhvcj48WWVhcj4xOTkwPC9ZZWFyPjxS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</w:fldData>
        </w:fldChar>
      </w:r>
      <w:r w:rsidR="00856C03" w:rsidRPr="00A72B8A">
        <w:rPr>
          <w:sz w:val="18"/>
          <w:szCs w:val="18"/>
          <w:lang w:val="en-GB"/>
        </w:rPr>
        <w:instrText xml:space="preserve"> </w:instrText>
      </w:r>
      <w:r w:rsidR="00970677" w:rsidRPr="00A72B8A">
        <w:rPr>
          <w:sz w:val="18"/>
          <w:szCs w:val="18"/>
          <w:lang w:val="en-GB"/>
        </w:rPr>
        <w:instrText>ADDIN</w:instrText>
      </w:r>
      <w:r w:rsidR="00856C03" w:rsidRPr="00A72B8A">
        <w:rPr>
          <w:sz w:val="18"/>
          <w:szCs w:val="18"/>
          <w:lang w:val="en-GB"/>
        </w:rPr>
        <w:instrText xml:space="preserve"> EN.CITE.DATA </w:instrText>
      </w:r>
      <w:r w:rsidR="00856C03" w:rsidRPr="00A72B8A">
        <w:rPr>
          <w:sz w:val="18"/>
          <w:szCs w:val="18"/>
          <w:lang w:val="en-GB"/>
        </w:rPr>
      </w:r>
      <w:r w:rsidR="00856C03" w:rsidRPr="00A72B8A">
        <w:rPr>
          <w:sz w:val="18"/>
          <w:szCs w:val="18"/>
          <w:lang w:val="en-GB"/>
        </w:rPr>
        <w:fldChar w:fldCharType="end"/>
      </w:r>
      <w:r w:rsidRPr="00A72B8A">
        <w:rPr>
          <w:sz w:val="18"/>
          <w:szCs w:val="18"/>
          <w:lang w:val="en-GB"/>
        </w:rPr>
      </w:r>
      <w:r w:rsidRPr="00A72B8A">
        <w:rPr>
          <w:sz w:val="18"/>
          <w:szCs w:val="18"/>
          <w:lang w:val="en-GB"/>
        </w:rPr>
        <w:fldChar w:fldCharType="separate"/>
      </w:r>
      <w:r w:rsidR="00E90E56">
        <w:fldChar w:fldCharType="begin"/>
      </w:r>
      <w:r w:rsidR="00E90E56" w:rsidRPr="00902919">
        <w:rPr>
          <w:lang w:val="en-US"/>
        </w:rPr>
        <w:instrText xml:space="preserve"> HYP</w:instrText>
      </w:r>
      <w:r w:rsidR="00E90E56" w:rsidRPr="00902919">
        <w:rPr>
          <w:lang w:val="en-US"/>
        </w:rPr>
        <w:instrText xml:space="preserve">ERLINK \l "_ENREF_31" \o "Wilcox, 1990 #60" </w:instrText>
      </w:r>
      <w:r w:rsidR="00E90E56">
        <w:fldChar w:fldCharType="separate"/>
      </w:r>
      <w:r w:rsidR="00EC4DB7" w:rsidRPr="00A72B8A">
        <w:rPr>
          <w:noProof/>
          <w:sz w:val="18"/>
          <w:szCs w:val="18"/>
          <w:vertAlign w:val="superscript"/>
          <w:lang w:val="en-GB"/>
        </w:rPr>
        <w:t>31</w:t>
      </w:r>
      <w:r w:rsidR="00E90E56">
        <w:rPr>
          <w:noProof/>
          <w:sz w:val="18"/>
          <w:szCs w:val="18"/>
          <w:vertAlign w:val="superscript"/>
          <w:lang w:val="en-GB"/>
        </w:rPr>
        <w:fldChar w:fldCharType="end"/>
      </w:r>
      <w:r w:rsidR="00856C03" w:rsidRPr="00A72B8A">
        <w:rPr>
          <w:noProof/>
          <w:sz w:val="18"/>
          <w:szCs w:val="18"/>
          <w:vertAlign w:val="superscript"/>
          <w:lang w:val="en-GB"/>
        </w:rPr>
        <w:t xml:space="preserve">, </w:t>
      </w:r>
      <w:r w:rsidR="00E90E56">
        <w:fldChar w:fldCharType="begin"/>
      </w:r>
      <w:r w:rsidR="00E90E56" w:rsidRPr="00902919">
        <w:rPr>
          <w:lang w:val="en-US"/>
        </w:rPr>
        <w:instrText xml:space="preserve"> HYPERLINK \l "_ENREF_32" \o "Wieboldt, 1994 #74" </w:instrText>
      </w:r>
      <w:r w:rsidR="00E90E56">
        <w:fldChar w:fldCharType="separate"/>
      </w:r>
      <w:r w:rsidR="00EC4DB7" w:rsidRPr="00A72B8A">
        <w:rPr>
          <w:noProof/>
          <w:sz w:val="18"/>
          <w:szCs w:val="18"/>
          <w:vertAlign w:val="superscript"/>
          <w:lang w:val="en-GB"/>
        </w:rPr>
        <w:t>32</w:t>
      </w:r>
      <w:r w:rsidR="00E90E56">
        <w:rPr>
          <w:noProof/>
          <w:sz w:val="18"/>
          <w:szCs w:val="18"/>
          <w:vertAlign w:val="superscript"/>
          <w:lang w:val="en-GB"/>
        </w:rPr>
        <w:fldChar w:fldCharType="end"/>
      </w:r>
      <w:r w:rsidRPr="00A72B8A">
        <w:rPr>
          <w:sz w:val="18"/>
          <w:szCs w:val="18"/>
          <w:lang w:val="en-GB"/>
        </w:rPr>
        <w:fldChar w:fldCharType="end"/>
      </w:r>
      <w:r w:rsidRPr="00A72B8A">
        <w:rPr>
          <w:sz w:val="18"/>
          <w:szCs w:val="18"/>
          <w:lang w:val="en-GB"/>
        </w:rPr>
        <w:t xml:space="preserve"> </w:t>
      </w:r>
      <w:proofErr w:type="spellStart"/>
      <w:r w:rsidRPr="00A72B8A">
        <w:rPr>
          <w:sz w:val="18"/>
          <w:szCs w:val="18"/>
          <w:lang w:val="en-GB"/>
        </w:rPr>
        <w:t>Yuste</w:t>
      </w:r>
      <w:proofErr w:type="spellEnd"/>
      <w:r w:rsidRPr="00A72B8A">
        <w:rPr>
          <w:sz w:val="18"/>
          <w:szCs w:val="18"/>
          <w:lang w:val="en-GB"/>
        </w:rPr>
        <w:t xml:space="preserve"> and co-workers described a selective </w:t>
      </w:r>
      <w:proofErr w:type="spellStart"/>
      <w:r w:rsidRPr="00A72B8A">
        <w:rPr>
          <w:sz w:val="18"/>
          <w:szCs w:val="18"/>
          <w:lang w:val="en-GB"/>
        </w:rPr>
        <w:t>photorelease</w:t>
      </w:r>
      <w:proofErr w:type="spellEnd"/>
      <w:r w:rsidRPr="00A72B8A">
        <w:rPr>
          <w:sz w:val="18"/>
          <w:szCs w:val="18"/>
          <w:lang w:val="en-GB"/>
        </w:rPr>
        <w:t xml:space="preserve"> of </w:t>
      </w:r>
      <w:r w:rsidRPr="00A72B8A">
        <w:rPr>
          <w:sz w:val="18"/>
          <w:szCs w:val="18"/>
          <w:lang w:val="en-GB"/>
        </w:rPr>
        <w:sym w:font="Symbol" w:char="F067"/>
      </w:r>
      <w:r w:rsidRPr="00A72B8A">
        <w:rPr>
          <w:sz w:val="18"/>
          <w:szCs w:val="18"/>
          <w:lang w:val="en-GB"/>
        </w:rPr>
        <w:t>-</w:t>
      </w:r>
      <w:r w:rsidR="00277123" w:rsidRPr="00A72B8A">
        <w:rPr>
          <w:sz w:val="18"/>
          <w:szCs w:val="18"/>
          <w:lang w:val="en-GB"/>
        </w:rPr>
        <w:t>aminobutyric</w:t>
      </w:r>
      <w:r w:rsidRPr="00A72B8A">
        <w:rPr>
          <w:sz w:val="18"/>
          <w:szCs w:val="18"/>
          <w:lang w:val="en-GB"/>
        </w:rPr>
        <w:t xml:space="preserve"> acid (GABA) using a novel </w:t>
      </w:r>
      <w:r w:rsidRPr="00A72B8A">
        <w:rPr>
          <w:b/>
          <w:sz w:val="18"/>
          <w:szCs w:val="18"/>
          <w:lang w:val="en-GB"/>
        </w:rPr>
        <w:t>caged-GABA</w:t>
      </w:r>
      <w:r w:rsidR="00F2030A" w:rsidRPr="00A72B8A">
        <w:rPr>
          <w:b/>
          <w:sz w:val="18"/>
          <w:szCs w:val="18"/>
          <w:lang w:val="en-GB"/>
        </w:rPr>
        <w:t xml:space="preserve"> </w:t>
      </w:r>
      <w:r w:rsidR="002C3000" w:rsidRPr="00A72B8A">
        <w:rPr>
          <w:sz w:val="18"/>
          <w:szCs w:val="18"/>
          <w:lang w:val="en-GB"/>
        </w:rPr>
        <w:t>(Table 1, compound</w:t>
      </w:r>
      <w:r w:rsidR="00F2030A" w:rsidRPr="00A72B8A">
        <w:rPr>
          <w:sz w:val="18"/>
          <w:szCs w:val="18"/>
          <w:lang w:val="en-GB"/>
        </w:rPr>
        <w:t xml:space="preserve"> 9)</w:t>
      </w:r>
      <w:r w:rsidR="00595E3C" w:rsidRPr="00A72B8A">
        <w:rPr>
          <w:sz w:val="18"/>
          <w:szCs w:val="18"/>
          <w:lang w:val="en-GB"/>
        </w:rPr>
        <w:t>.</w:t>
      </w:r>
      <w:r w:rsidR="001F05ED" w:rsidRPr="00A72B8A">
        <w:rPr>
          <w:sz w:val="18"/>
          <w:szCs w:val="18"/>
          <w:lang w:val="en-GB"/>
        </w:rPr>
        <w:t xml:space="preserve"> </w:t>
      </w:r>
      <w:r w:rsidR="00595E3C" w:rsidRPr="00A72B8A">
        <w:rPr>
          <w:sz w:val="18"/>
          <w:szCs w:val="18"/>
          <w:lang w:val="en-GB"/>
        </w:rPr>
        <w:t xml:space="preserve">It </w:t>
      </w:r>
      <w:r w:rsidRPr="00A72B8A">
        <w:rPr>
          <w:sz w:val="18"/>
          <w:szCs w:val="18"/>
          <w:lang w:val="en-GB"/>
        </w:rPr>
        <w:t xml:space="preserve">uses ruthenium inorganic complexes as </w:t>
      </w:r>
      <w:r w:rsidR="00595E3C" w:rsidRPr="00A72B8A">
        <w:rPr>
          <w:sz w:val="18"/>
          <w:szCs w:val="18"/>
          <w:lang w:val="en-GB"/>
        </w:rPr>
        <w:t xml:space="preserve">the </w:t>
      </w:r>
      <w:proofErr w:type="spellStart"/>
      <w:r w:rsidRPr="00A72B8A">
        <w:rPr>
          <w:sz w:val="18"/>
          <w:szCs w:val="18"/>
          <w:lang w:val="en-GB"/>
        </w:rPr>
        <w:t>photolabile</w:t>
      </w:r>
      <w:proofErr w:type="spellEnd"/>
      <w:r w:rsidRPr="00A72B8A">
        <w:rPr>
          <w:sz w:val="18"/>
          <w:szCs w:val="18"/>
          <w:lang w:val="en-GB"/>
        </w:rPr>
        <w:t xml:space="preserve"> group which coul</w:t>
      </w:r>
      <w:r w:rsidR="00595E3C" w:rsidRPr="00A72B8A">
        <w:rPr>
          <w:sz w:val="18"/>
          <w:szCs w:val="18"/>
          <w:lang w:val="en-GB"/>
        </w:rPr>
        <w:t xml:space="preserve">d be excited at visible ranges. Therefore, it provides better penetration, less photo-toxicity </w:t>
      </w:r>
      <w:r w:rsidRPr="00A72B8A">
        <w:rPr>
          <w:sz w:val="18"/>
          <w:szCs w:val="18"/>
          <w:lang w:val="en-GB"/>
        </w:rPr>
        <w:t xml:space="preserve">and faster photolytic </w:t>
      </w:r>
      <w:r w:rsidR="00EA2AF5" w:rsidRPr="00A72B8A">
        <w:rPr>
          <w:sz w:val="18"/>
          <w:szCs w:val="18"/>
          <w:lang w:val="en-GB"/>
        </w:rPr>
        <w:t>kinetics</w:t>
      </w:r>
      <w:r w:rsidRPr="00A72B8A">
        <w:rPr>
          <w:sz w:val="18"/>
          <w:szCs w:val="18"/>
          <w:lang w:val="en-GB"/>
        </w:rPr>
        <w:t xml:space="preserve"> </w:t>
      </w:r>
      <w:r w:rsidR="00595E3C" w:rsidRPr="00A72B8A">
        <w:rPr>
          <w:sz w:val="18"/>
          <w:szCs w:val="18"/>
          <w:lang w:val="en-GB"/>
        </w:rPr>
        <w:t xml:space="preserve">compared to </w:t>
      </w:r>
      <w:r w:rsidRPr="00A72B8A">
        <w:rPr>
          <w:sz w:val="18"/>
          <w:szCs w:val="18"/>
          <w:lang w:val="en-GB"/>
        </w:rPr>
        <w:t>those attached to UV-light sensitive</w:t>
      </w:r>
      <w:r w:rsidR="00595E3C" w:rsidRPr="00A72B8A">
        <w:rPr>
          <w:sz w:val="18"/>
          <w:szCs w:val="18"/>
          <w:lang w:val="en-GB"/>
        </w:rPr>
        <w:t xml:space="preserve"> moieties</w:t>
      </w:r>
      <w:r w:rsidRPr="00A72B8A">
        <w:rPr>
          <w:sz w:val="18"/>
          <w:szCs w:val="18"/>
          <w:lang w:val="en-GB"/>
        </w:rPr>
        <w:t>.</w:t>
      </w:r>
      <w:r w:rsidR="00E90E56">
        <w:fldChar w:fldCharType="begin"/>
      </w:r>
      <w:r w:rsidR="00E90E56" w:rsidRPr="00902919">
        <w:rPr>
          <w:lang w:val="en-US"/>
        </w:rPr>
        <w:instrText xml:space="preserve"> HYPERLINK \l "_ENREF_33" \o "Rial Verde, 2008 #64"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&lt;EndNote&gt;&lt;Cite&gt;&lt;Author&gt;Rial Verde&lt;/Author&gt;&lt;Year&gt;2008&lt;/Year&gt;&lt;RecNum&gt;64&lt;/RecNum&gt;&lt;DisplayText&gt;&lt;style face="superscript"&gt;33&lt;/style&gt;&lt;/DisplayText&gt;&lt;record&gt;&lt;rec-number&gt;64&lt;/rec-number&gt;&lt;foreign-keys&gt;&lt;key app="EN" db-id="0f59pzp0w0rer5e2pf9vx2s0aaw99ssx92ad" timestamp="1539197969"&gt;64&lt;/key&gt;&lt;/foreign-keys&gt;&lt;ref-type name="Journal Article"&gt;17&lt;/ref-type&gt;&lt;contributors&gt;&lt;authors&gt;&lt;author&gt;Rial Verde, Emiliano M.&lt;/author&gt;&lt;author&gt;Zayat, Leonardo&lt;/author&gt;&lt;author&gt;Etchenique, Roberto&lt;/author&gt;&lt;author&gt;Yuste, Rafael&lt;/author&gt;&lt;/authors&gt;&lt;/contributors&gt;&lt;titles&gt;&lt;title&gt;Photorelease of GABA with Visible Light Using an Inorganic Caging Group&lt;/title&gt;&lt;secondary-title&gt;Frontiers in Neural Circuits&lt;/secondary-title&gt;&lt;/titles&gt;&lt;periodical&gt;&lt;full-title&gt;Frontiers in Neural Circuits&lt;/full-title&gt;&lt;/periodical&gt;&lt;pages&gt;2&lt;/pages&gt;&lt;volume&gt;2&lt;/volume&gt;&lt;dates&gt;&lt;year&gt;2008&lt;/year&gt;&lt;pub-dates&gt;&lt;date&gt;08/13&amp;#xD;05/29/received&amp;#xD;08/01/accepted&lt;/date&gt;&lt;/pub-dates&gt;&lt;/dates&gt;&lt;publisher&gt;Frontiers Research Foundation&lt;/publisher&gt;&lt;isbn&gt;1662-5110&lt;/isbn&gt;&lt;accession-num&gt;PMC2567106&lt;/accession-num&gt;&lt;urls&gt;&lt;related-urls&gt;&lt;url&gt;http://www.ncbi.nlm.nih.gov/pmc/articles/PMC2567106/&lt;/url&gt;&lt;/related-urls&gt;&lt;/urls&gt;&lt;electronic-resource-num&gt;10.3389/neuro.04.002.2008&lt;/electronic-resource-num&gt;&lt;remote-database-name&gt;PMC&lt;/remote-database-nam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33</w:t>
      </w:r>
      <w:r w:rsidR="00EC4DB7" w:rsidRPr="00A72B8A">
        <w:rPr>
          <w:sz w:val="18"/>
          <w:szCs w:val="18"/>
          <w:lang w:val="en-GB"/>
        </w:rPr>
        <w:fldChar w:fldCharType="end"/>
      </w:r>
      <w:r w:rsidR="00E90E56">
        <w:rPr>
          <w:sz w:val="18"/>
          <w:szCs w:val="18"/>
          <w:lang w:val="en-GB"/>
        </w:rPr>
        <w:fldChar w:fldCharType="end"/>
      </w:r>
      <w:r w:rsidRPr="00A72B8A">
        <w:rPr>
          <w:sz w:val="18"/>
          <w:szCs w:val="18"/>
          <w:lang w:val="en-GB"/>
        </w:rPr>
        <w:t xml:space="preserve"> Unfortunately, the use of these caged-glutamate or caged-GABA is somehow limited due </w:t>
      </w:r>
      <w:r w:rsidR="00595E3C" w:rsidRPr="00A72B8A">
        <w:rPr>
          <w:sz w:val="18"/>
          <w:szCs w:val="18"/>
          <w:lang w:val="en-GB"/>
        </w:rPr>
        <w:t xml:space="preserve">to </w:t>
      </w:r>
      <w:r w:rsidRPr="00A72B8A">
        <w:rPr>
          <w:sz w:val="18"/>
          <w:szCs w:val="18"/>
          <w:lang w:val="en-GB"/>
        </w:rPr>
        <w:t>the lack of subtype selectivity. This led to the development of caging selective compounds.</w:t>
      </w:r>
      <w:r w:rsidR="00595E3C" w:rsidRPr="00A72B8A">
        <w:rPr>
          <w:sz w:val="18"/>
          <w:szCs w:val="18"/>
          <w:lang w:val="en-GB"/>
        </w:rPr>
        <w:t xml:space="preserve"> </w:t>
      </w:r>
    </w:p>
    <w:p w14:paraId="63D028D3" w14:textId="1D9B5378" w:rsidR="001618F2" w:rsidRPr="00A72B8A" w:rsidRDefault="005C1AB2" w:rsidP="004A3625">
      <w:pPr>
        <w:spacing w:line="276" w:lineRule="auto"/>
        <w:jc w:val="both"/>
        <w:rPr>
          <w:sz w:val="18"/>
          <w:szCs w:val="18"/>
          <w:lang w:val="en-GB"/>
        </w:rPr>
      </w:pPr>
      <w:r w:rsidRPr="00A72B8A">
        <w:rPr>
          <w:sz w:val="18"/>
          <w:szCs w:val="18"/>
          <w:lang w:val="en-GB"/>
        </w:rPr>
        <w:t xml:space="preserve">Recently, a novel caged compound selective for </w:t>
      </w:r>
      <w:r w:rsidRPr="00A72B8A">
        <w:rPr>
          <w:b/>
          <w:sz w:val="18"/>
          <w:szCs w:val="18"/>
          <w:lang w:val="en-GB"/>
        </w:rPr>
        <w:t>mGlu</w:t>
      </w:r>
      <w:r w:rsidRPr="00A72B8A">
        <w:rPr>
          <w:b/>
          <w:sz w:val="18"/>
          <w:szCs w:val="18"/>
          <w:vertAlign w:val="subscript"/>
          <w:lang w:val="en-GB"/>
        </w:rPr>
        <w:t>5</w:t>
      </w:r>
      <w:r w:rsidR="00595F57" w:rsidRPr="00A72B8A">
        <w:rPr>
          <w:sz w:val="18"/>
          <w:szCs w:val="18"/>
          <w:lang w:val="en-GB"/>
        </w:rPr>
        <w:t xml:space="preserve"> </w:t>
      </w:r>
      <w:r w:rsidR="00595F57" w:rsidRPr="00A72B8A">
        <w:rPr>
          <w:b/>
          <w:sz w:val="18"/>
          <w:szCs w:val="18"/>
          <w:lang w:val="en-GB"/>
        </w:rPr>
        <w:t>receptor</w:t>
      </w:r>
      <w:r w:rsidRPr="00A72B8A">
        <w:rPr>
          <w:b/>
          <w:sz w:val="18"/>
          <w:szCs w:val="18"/>
          <w:lang w:val="en-GB"/>
        </w:rPr>
        <w:t xml:space="preserve"> </w:t>
      </w:r>
      <w:r w:rsidRPr="00A72B8A">
        <w:rPr>
          <w:sz w:val="18"/>
          <w:szCs w:val="18"/>
          <w:lang w:val="en-GB"/>
        </w:rPr>
        <w:t xml:space="preserve">was described by </w:t>
      </w:r>
      <w:proofErr w:type="spellStart"/>
      <w:r w:rsidRPr="00A72B8A">
        <w:rPr>
          <w:sz w:val="18"/>
          <w:szCs w:val="18"/>
          <w:lang w:val="en-GB"/>
        </w:rPr>
        <w:t>Llebaria</w:t>
      </w:r>
      <w:proofErr w:type="spellEnd"/>
      <w:r w:rsidRPr="00A72B8A">
        <w:rPr>
          <w:sz w:val="18"/>
          <w:szCs w:val="18"/>
          <w:lang w:val="en-GB"/>
        </w:rPr>
        <w:t xml:space="preserve"> and </w:t>
      </w:r>
      <w:proofErr w:type="spellStart"/>
      <w:r w:rsidRPr="00A72B8A">
        <w:rPr>
          <w:sz w:val="18"/>
          <w:szCs w:val="18"/>
          <w:lang w:val="en-GB"/>
        </w:rPr>
        <w:t>Ciruela</w:t>
      </w:r>
      <w:proofErr w:type="spellEnd"/>
      <w:r w:rsidR="007515D7" w:rsidRPr="00A72B8A">
        <w:rPr>
          <w:sz w:val="18"/>
          <w:szCs w:val="18"/>
          <w:lang w:val="en-GB"/>
        </w:rPr>
        <w:t xml:space="preserve"> groups</w:t>
      </w:r>
      <w:r w:rsidR="00F2030A" w:rsidRPr="00A72B8A">
        <w:rPr>
          <w:sz w:val="18"/>
          <w:szCs w:val="18"/>
          <w:lang w:val="en-GB"/>
        </w:rPr>
        <w:t>.</w:t>
      </w:r>
      <w:r w:rsidR="00F167F2" w:rsidRPr="00A72B8A">
        <w:rPr>
          <w:sz w:val="18"/>
          <w:szCs w:val="18"/>
          <w:lang w:val="en-GB"/>
        </w:rPr>
        <w:t xml:space="preserve"> They synthesised the photoactive compound </w:t>
      </w:r>
      <w:r w:rsidR="00F167F2" w:rsidRPr="00A72B8A">
        <w:rPr>
          <w:b/>
          <w:sz w:val="18"/>
          <w:szCs w:val="18"/>
          <w:lang w:val="en-GB"/>
        </w:rPr>
        <w:t xml:space="preserve">JF-NP-026 </w:t>
      </w:r>
      <w:r w:rsidR="00F167F2" w:rsidRPr="00A72B8A">
        <w:rPr>
          <w:sz w:val="18"/>
          <w:szCs w:val="18"/>
          <w:lang w:val="en-GB"/>
        </w:rPr>
        <w:t>(Table 1, compound 10) based on the mGlu</w:t>
      </w:r>
      <w:r w:rsidR="00F167F2" w:rsidRPr="00A72B8A">
        <w:rPr>
          <w:sz w:val="18"/>
          <w:szCs w:val="18"/>
          <w:vertAlign w:val="subscript"/>
          <w:lang w:val="en-GB"/>
        </w:rPr>
        <w:t>5</w:t>
      </w:r>
      <w:r w:rsidR="00F167F2" w:rsidRPr="00A72B8A">
        <w:rPr>
          <w:sz w:val="18"/>
          <w:szCs w:val="18"/>
          <w:lang w:val="en-GB"/>
        </w:rPr>
        <w:t xml:space="preserve"> negative allosteric modulator (NAM) Raseglurant. Thereby, they obtained the caged compound through the chemical binding of the NAM to a DEACM </w:t>
      </w:r>
      <w:proofErr w:type="spellStart"/>
      <w:r w:rsidR="00F167F2" w:rsidRPr="00A72B8A">
        <w:rPr>
          <w:sz w:val="18"/>
          <w:szCs w:val="18"/>
          <w:lang w:val="en-GB"/>
        </w:rPr>
        <w:t>coumarin</w:t>
      </w:r>
      <w:proofErr w:type="spellEnd"/>
      <w:r w:rsidR="00F167F2" w:rsidRPr="00A72B8A">
        <w:rPr>
          <w:sz w:val="18"/>
          <w:szCs w:val="18"/>
          <w:lang w:val="en-GB"/>
        </w:rPr>
        <w:t xml:space="preserve"> photoactive moiety. Consequently, they </w:t>
      </w:r>
      <w:r w:rsidR="00DE6DF0" w:rsidRPr="00A72B8A">
        <w:rPr>
          <w:sz w:val="18"/>
          <w:szCs w:val="18"/>
          <w:lang w:val="en-GB"/>
        </w:rPr>
        <w:t xml:space="preserve">verified the </w:t>
      </w:r>
      <w:r w:rsidR="00F167F2" w:rsidRPr="00A72B8A">
        <w:rPr>
          <w:sz w:val="18"/>
          <w:szCs w:val="18"/>
          <w:lang w:val="en-GB"/>
        </w:rPr>
        <w:t xml:space="preserve">photochemical cleavage </w:t>
      </w:r>
      <w:r w:rsidR="00DE6DF0" w:rsidRPr="00A72B8A">
        <w:rPr>
          <w:sz w:val="18"/>
          <w:szCs w:val="18"/>
          <w:lang w:val="en-GB"/>
        </w:rPr>
        <w:t xml:space="preserve">upon violet illumination controlling the </w:t>
      </w:r>
      <w:r w:rsidR="00F167F2" w:rsidRPr="00A72B8A">
        <w:rPr>
          <w:sz w:val="18"/>
          <w:szCs w:val="18"/>
          <w:lang w:val="en-GB"/>
        </w:rPr>
        <w:t>mGlu</w:t>
      </w:r>
      <w:r w:rsidR="00F167F2" w:rsidRPr="00A72B8A">
        <w:rPr>
          <w:sz w:val="18"/>
          <w:szCs w:val="18"/>
          <w:vertAlign w:val="subscript"/>
          <w:lang w:val="en-GB"/>
        </w:rPr>
        <w:t>5</w:t>
      </w:r>
      <w:r w:rsidR="00DE6DF0" w:rsidRPr="00A72B8A">
        <w:rPr>
          <w:sz w:val="18"/>
          <w:szCs w:val="18"/>
          <w:lang w:val="en-GB"/>
        </w:rPr>
        <w:t xml:space="preserve"> receptor </w:t>
      </w:r>
      <w:r w:rsidR="00F167F2" w:rsidRPr="00A72B8A">
        <w:rPr>
          <w:sz w:val="18"/>
          <w:szCs w:val="18"/>
          <w:lang w:val="en-GB"/>
        </w:rPr>
        <w:t>activity both in</w:t>
      </w:r>
      <w:r w:rsidR="00DE6DF0" w:rsidRPr="00A72B8A">
        <w:rPr>
          <w:sz w:val="18"/>
          <w:szCs w:val="18"/>
          <w:lang w:val="en-GB"/>
        </w:rPr>
        <w:t xml:space="preserve"> cultured </w:t>
      </w:r>
      <w:r w:rsidR="00F167F2" w:rsidRPr="00A72B8A">
        <w:rPr>
          <w:sz w:val="18"/>
          <w:szCs w:val="18"/>
          <w:lang w:val="en-GB"/>
        </w:rPr>
        <w:t xml:space="preserve">cells and </w:t>
      </w:r>
      <w:r w:rsidR="00DE6DF0" w:rsidRPr="00A72B8A">
        <w:rPr>
          <w:sz w:val="18"/>
          <w:szCs w:val="18"/>
          <w:lang w:val="en-GB"/>
        </w:rPr>
        <w:t xml:space="preserve">in </w:t>
      </w:r>
      <w:r w:rsidR="00F167F2" w:rsidRPr="00A72B8A">
        <w:rPr>
          <w:sz w:val="18"/>
          <w:szCs w:val="18"/>
          <w:lang w:val="en-GB"/>
        </w:rPr>
        <w:t>primary neuron</w:t>
      </w:r>
      <w:r w:rsidR="00DE6DF0" w:rsidRPr="00A72B8A">
        <w:rPr>
          <w:sz w:val="18"/>
          <w:szCs w:val="18"/>
          <w:lang w:val="en-GB"/>
        </w:rPr>
        <w:t>s</w:t>
      </w:r>
      <w:r w:rsidR="00F167F2" w:rsidRPr="00A72B8A">
        <w:rPr>
          <w:sz w:val="18"/>
          <w:szCs w:val="18"/>
          <w:lang w:val="en-GB"/>
        </w:rPr>
        <w:t xml:space="preserve">. Additionally, the </w:t>
      </w:r>
      <w:r w:rsidR="00F167F2" w:rsidRPr="00A72B8A">
        <w:rPr>
          <w:i/>
          <w:sz w:val="18"/>
          <w:szCs w:val="18"/>
          <w:lang w:val="en-GB"/>
        </w:rPr>
        <w:t>in vivo</w:t>
      </w:r>
      <w:r w:rsidR="00F167F2" w:rsidRPr="00A72B8A">
        <w:rPr>
          <w:sz w:val="18"/>
          <w:szCs w:val="18"/>
          <w:lang w:val="en-GB"/>
        </w:rPr>
        <w:t xml:space="preserve"> analgesic effect of JF-NP-026 was established </w:t>
      </w:r>
      <w:r w:rsidR="004A3625" w:rsidRPr="00A72B8A">
        <w:rPr>
          <w:sz w:val="18"/>
          <w:szCs w:val="18"/>
          <w:lang w:val="en-GB"/>
        </w:rPr>
        <w:t xml:space="preserve">in neuropathic and acute inflammatory pain </w:t>
      </w:r>
      <w:r w:rsidR="00F167F2" w:rsidRPr="00A72B8A">
        <w:rPr>
          <w:sz w:val="18"/>
          <w:szCs w:val="18"/>
          <w:lang w:val="en-GB"/>
        </w:rPr>
        <w:t>murine models</w:t>
      </w:r>
      <w:r w:rsidR="004A3625" w:rsidRPr="00A72B8A">
        <w:rPr>
          <w:sz w:val="18"/>
          <w:szCs w:val="18"/>
          <w:lang w:val="en-GB"/>
        </w:rPr>
        <w:t>.</w:t>
      </w:r>
      <w:r w:rsidR="00F167F2" w:rsidRPr="00A72B8A">
        <w:rPr>
          <w:sz w:val="18"/>
          <w:szCs w:val="18"/>
          <w:lang w:val="en-GB"/>
        </w:rPr>
        <w:t xml:space="preserve"> Therefore, JF-NP-026 was unable to promote </w:t>
      </w:r>
      <w:proofErr w:type="spellStart"/>
      <w:r w:rsidR="00F167F2" w:rsidRPr="00A72B8A">
        <w:rPr>
          <w:sz w:val="18"/>
          <w:szCs w:val="18"/>
          <w:lang w:val="en-GB"/>
        </w:rPr>
        <w:t>antinociception</w:t>
      </w:r>
      <w:proofErr w:type="spellEnd"/>
      <w:r w:rsidR="00F167F2" w:rsidRPr="00A72B8A">
        <w:rPr>
          <w:sz w:val="18"/>
          <w:szCs w:val="18"/>
          <w:lang w:val="en-GB"/>
        </w:rPr>
        <w:t xml:space="preserve"> </w:t>
      </w:r>
      <w:r w:rsidR="00F167F2" w:rsidRPr="00A72B8A">
        <w:rPr>
          <w:sz w:val="18"/>
          <w:szCs w:val="18"/>
          <w:lang w:val="en-GB"/>
        </w:rPr>
        <w:lastRenderedPageBreak/>
        <w:t>without i</w:t>
      </w:r>
      <w:r w:rsidR="00F22069" w:rsidRPr="00A72B8A">
        <w:rPr>
          <w:sz w:val="18"/>
          <w:szCs w:val="18"/>
          <w:lang w:val="en-GB"/>
        </w:rPr>
        <w:t>llumination</w:t>
      </w:r>
      <w:r w:rsidR="00F167F2" w:rsidRPr="00A72B8A">
        <w:rPr>
          <w:sz w:val="18"/>
          <w:szCs w:val="18"/>
          <w:lang w:val="en-GB"/>
        </w:rPr>
        <w:t xml:space="preserve"> whereas peripheral illumination at hind paw or brain illumination at thalamus induced analgesia. </w:t>
      </w:r>
      <w:r w:rsidR="004A3625" w:rsidRPr="00A72B8A">
        <w:rPr>
          <w:sz w:val="18"/>
          <w:szCs w:val="18"/>
          <w:lang w:val="en-GB"/>
        </w:rPr>
        <w:t>Remarkably,</w:t>
      </w:r>
      <w:r w:rsidR="004B714E" w:rsidRPr="00A72B8A">
        <w:rPr>
          <w:sz w:val="18"/>
          <w:szCs w:val="18"/>
          <w:lang w:val="en-GB"/>
        </w:rPr>
        <w:t xml:space="preserve"> </w:t>
      </w:r>
      <w:r w:rsidR="00F167F2" w:rsidRPr="00A72B8A">
        <w:rPr>
          <w:sz w:val="18"/>
          <w:szCs w:val="18"/>
          <w:lang w:val="en-GB"/>
        </w:rPr>
        <w:t xml:space="preserve">illumination at </w:t>
      </w:r>
      <w:r w:rsidR="001A3C93" w:rsidRPr="00A72B8A">
        <w:rPr>
          <w:sz w:val="18"/>
          <w:szCs w:val="18"/>
          <w:lang w:val="en-GB"/>
        </w:rPr>
        <w:t>other</w:t>
      </w:r>
      <w:r w:rsidR="00F167F2" w:rsidRPr="00A72B8A">
        <w:rPr>
          <w:sz w:val="18"/>
          <w:szCs w:val="18"/>
          <w:lang w:val="en-GB"/>
        </w:rPr>
        <w:t xml:space="preserve"> locations resulted ineffective on analgesia indicating</w:t>
      </w:r>
      <w:r w:rsidR="001A3C93" w:rsidRPr="00A72B8A">
        <w:rPr>
          <w:sz w:val="18"/>
          <w:szCs w:val="18"/>
          <w:lang w:val="en-GB"/>
        </w:rPr>
        <w:t xml:space="preserve"> the</w:t>
      </w:r>
      <w:r w:rsidR="00F167F2" w:rsidRPr="00A72B8A">
        <w:rPr>
          <w:sz w:val="18"/>
          <w:szCs w:val="18"/>
          <w:lang w:val="en-GB"/>
        </w:rPr>
        <w:t xml:space="preserve"> specific location of mGlu</w:t>
      </w:r>
      <w:r w:rsidR="00F167F2" w:rsidRPr="00A72B8A">
        <w:rPr>
          <w:sz w:val="18"/>
          <w:szCs w:val="18"/>
          <w:vertAlign w:val="subscript"/>
          <w:lang w:val="en-GB"/>
        </w:rPr>
        <w:t>5</w:t>
      </w:r>
      <w:r w:rsidR="00F167F2" w:rsidRPr="00A72B8A">
        <w:rPr>
          <w:sz w:val="18"/>
          <w:szCs w:val="18"/>
          <w:lang w:val="en-GB"/>
        </w:rPr>
        <w:t xml:space="preserve"> receptors in pain transmission.</w:t>
      </w:r>
      <w:r w:rsidR="00401E21" w:rsidRPr="00A72B8A">
        <w:rPr>
          <w:sz w:val="18"/>
          <w:szCs w:val="18"/>
          <w:lang w:val="en-GB"/>
        </w:rPr>
        <w:fldChar w:fldCharType="begin">
          <w:fldData xml:space="preserve">PEVuZE5vdGU+PENpdGU+PEF1dGhvcj5LZXl3b29kPC9BdXRob3I+PFllYXI+MjAwOTwvWWVhcj48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</w:fldData>
        </w:fldChar>
      </w:r>
      <w:r w:rsidR="00401E21" w:rsidRPr="00A72B8A">
        <w:rPr>
          <w:sz w:val="18"/>
          <w:szCs w:val="18"/>
          <w:lang w:val="en-GB"/>
        </w:rPr>
        <w:instrText xml:space="preserve"> </w:instrText>
      </w:r>
      <w:r w:rsidR="00970677" w:rsidRPr="00A72B8A">
        <w:rPr>
          <w:sz w:val="18"/>
          <w:szCs w:val="18"/>
          <w:lang w:val="en-GB"/>
        </w:rPr>
        <w:instrText>ADDIN</w:instrText>
      </w:r>
      <w:r w:rsidR="00401E21" w:rsidRPr="00A72B8A">
        <w:rPr>
          <w:sz w:val="18"/>
          <w:szCs w:val="18"/>
          <w:lang w:val="en-GB"/>
        </w:rPr>
        <w:instrText xml:space="preserve"> EN.CITE </w:instrText>
      </w:r>
      <w:r w:rsidR="00401E21" w:rsidRPr="00A72B8A">
        <w:rPr>
          <w:sz w:val="18"/>
          <w:szCs w:val="18"/>
          <w:lang w:val="en-GB"/>
        </w:rPr>
        <w:fldChar w:fldCharType="begin">
          <w:fldData xml:space="preserve">PEVuZE5vdGU+PENpdGU+PEF1dGhvcj5LZXl3b29kPC9BdXRob3I+PFllYXI+MjAwOTwvWWVhcj48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</w:fldData>
        </w:fldChar>
      </w:r>
      <w:r w:rsidR="00401E21" w:rsidRPr="00A72B8A">
        <w:rPr>
          <w:sz w:val="18"/>
          <w:szCs w:val="18"/>
          <w:lang w:val="en-GB"/>
        </w:rPr>
        <w:instrText xml:space="preserve"> </w:instrText>
      </w:r>
      <w:r w:rsidR="00970677" w:rsidRPr="00A72B8A">
        <w:rPr>
          <w:sz w:val="18"/>
          <w:szCs w:val="18"/>
          <w:lang w:val="en-GB"/>
        </w:rPr>
        <w:instrText>ADDIN</w:instrText>
      </w:r>
      <w:r w:rsidR="00401E21" w:rsidRPr="00A72B8A">
        <w:rPr>
          <w:sz w:val="18"/>
          <w:szCs w:val="18"/>
          <w:lang w:val="en-GB"/>
        </w:rPr>
        <w:instrText xml:space="preserve"> EN.CITE.DATA </w:instrText>
      </w:r>
      <w:r w:rsidR="00401E21" w:rsidRPr="00A72B8A">
        <w:rPr>
          <w:sz w:val="18"/>
          <w:szCs w:val="18"/>
          <w:lang w:val="en-GB"/>
        </w:rPr>
      </w:r>
      <w:r w:rsidR="00401E21" w:rsidRPr="00A72B8A">
        <w:rPr>
          <w:sz w:val="18"/>
          <w:szCs w:val="18"/>
          <w:lang w:val="en-GB"/>
        </w:rPr>
        <w:fldChar w:fldCharType="end"/>
      </w:r>
      <w:r w:rsidR="00401E21" w:rsidRPr="00A72B8A">
        <w:rPr>
          <w:sz w:val="18"/>
          <w:szCs w:val="18"/>
          <w:lang w:val="en-GB"/>
        </w:rPr>
      </w:r>
      <w:r w:rsidR="00401E21" w:rsidRPr="00A72B8A">
        <w:rPr>
          <w:sz w:val="18"/>
          <w:szCs w:val="18"/>
          <w:lang w:val="en-GB"/>
        </w:rPr>
        <w:fldChar w:fldCharType="separate"/>
      </w:r>
      <w:r w:rsidR="00E90E56">
        <w:fldChar w:fldCharType="begin"/>
      </w:r>
      <w:r w:rsidR="00E90E56" w:rsidRPr="00902919">
        <w:rPr>
          <w:lang w:val="en-US"/>
        </w:rPr>
        <w:instrText xml:space="preserve"> HYPERLINK \l "_ENREF_34" \o "Keywood, 2009 #65" </w:instrText>
      </w:r>
      <w:r w:rsidR="00E90E56">
        <w:fldChar w:fldCharType="separate"/>
      </w:r>
      <w:r w:rsidR="00EC4DB7" w:rsidRPr="00A72B8A">
        <w:rPr>
          <w:noProof/>
          <w:sz w:val="18"/>
          <w:szCs w:val="18"/>
          <w:vertAlign w:val="superscript"/>
          <w:lang w:val="en-GB"/>
        </w:rPr>
        <w:t>34</w:t>
      </w:r>
      <w:r w:rsidR="00E90E56">
        <w:rPr>
          <w:noProof/>
          <w:sz w:val="18"/>
          <w:szCs w:val="18"/>
          <w:vertAlign w:val="superscript"/>
          <w:lang w:val="en-GB"/>
        </w:rPr>
        <w:fldChar w:fldCharType="end"/>
      </w:r>
      <w:r w:rsidR="00401E21" w:rsidRPr="00A72B8A">
        <w:rPr>
          <w:noProof/>
          <w:sz w:val="18"/>
          <w:szCs w:val="18"/>
          <w:vertAlign w:val="superscript"/>
          <w:lang w:val="en-GB"/>
        </w:rPr>
        <w:t xml:space="preserve">, </w:t>
      </w:r>
      <w:r w:rsidR="00E90E56">
        <w:fldChar w:fldCharType="begin"/>
      </w:r>
      <w:r w:rsidR="00E90E56" w:rsidRPr="00902919">
        <w:rPr>
          <w:lang w:val="en-US"/>
        </w:rPr>
        <w:instrText xml:space="preserve"> HYPERLINK \l "_ENREF_35" \o "Font, 2017 #67" </w:instrText>
      </w:r>
      <w:r w:rsidR="00E90E56">
        <w:fldChar w:fldCharType="separate"/>
      </w:r>
      <w:r w:rsidR="00EC4DB7" w:rsidRPr="00A72B8A">
        <w:rPr>
          <w:noProof/>
          <w:sz w:val="18"/>
          <w:szCs w:val="18"/>
          <w:vertAlign w:val="superscript"/>
          <w:lang w:val="en-GB"/>
        </w:rPr>
        <w:t>35</w:t>
      </w:r>
      <w:r w:rsidR="00E90E56">
        <w:rPr>
          <w:noProof/>
          <w:sz w:val="18"/>
          <w:szCs w:val="18"/>
          <w:vertAlign w:val="superscript"/>
          <w:lang w:val="en-GB"/>
        </w:rPr>
        <w:fldChar w:fldCharType="end"/>
      </w:r>
      <w:r w:rsidR="00401E21" w:rsidRPr="00A72B8A">
        <w:rPr>
          <w:sz w:val="18"/>
          <w:szCs w:val="18"/>
          <w:lang w:val="en-GB"/>
        </w:rPr>
        <w:fldChar w:fldCharType="end"/>
      </w:r>
      <w:r w:rsidR="00F167F2" w:rsidRPr="00A72B8A">
        <w:rPr>
          <w:sz w:val="18"/>
          <w:szCs w:val="18"/>
          <w:lang w:val="en-GB"/>
        </w:rPr>
        <w:t xml:space="preserve"> </w:t>
      </w:r>
    </w:p>
    <w:p w14:paraId="43BB1EEA" w14:textId="77777777" w:rsidR="00BA33EF" w:rsidRPr="00A72B8A" w:rsidRDefault="007B418C" w:rsidP="007E1194">
      <w:pPr>
        <w:pStyle w:val="Prrafodelista"/>
        <w:numPr>
          <w:ilvl w:val="0"/>
          <w:numId w:val="17"/>
        </w:numPr>
        <w:tabs>
          <w:tab w:val="left" w:pos="810"/>
        </w:tabs>
        <w:spacing w:before="240" w:after="120" w:line="360" w:lineRule="auto"/>
        <w:ind w:left="357" w:hanging="357"/>
        <w:jc w:val="both"/>
        <w:rPr>
          <w:b/>
          <w:sz w:val="18"/>
          <w:szCs w:val="18"/>
          <w:lang w:val="en-GB"/>
        </w:rPr>
      </w:pPr>
      <w:r w:rsidRPr="00A72B8A">
        <w:rPr>
          <w:b/>
          <w:sz w:val="18"/>
          <w:szCs w:val="18"/>
          <w:lang w:val="en-GB"/>
        </w:rPr>
        <w:t>Reversible strategies</w:t>
      </w:r>
    </w:p>
    <w:p w14:paraId="7C9DBEF0" w14:textId="0B8C8605" w:rsidR="00115F54" w:rsidRPr="00A72B8A" w:rsidRDefault="00561A0C" w:rsidP="007E1194">
      <w:pPr>
        <w:pStyle w:val="Prrafodelista"/>
        <w:tabs>
          <w:tab w:val="left" w:pos="0"/>
          <w:tab w:val="left" w:pos="810"/>
        </w:tabs>
        <w:spacing w:after="120" w:line="276" w:lineRule="auto"/>
        <w:ind w:left="0"/>
        <w:contextualSpacing w:val="0"/>
        <w:jc w:val="both"/>
        <w:rPr>
          <w:sz w:val="18"/>
          <w:szCs w:val="18"/>
          <w:lang w:val="en-GB"/>
        </w:rPr>
      </w:pPr>
      <w:r w:rsidRPr="00A72B8A">
        <w:rPr>
          <w:sz w:val="18"/>
          <w:szCs w:val="18"/>
          <w:lang w:val="en-GB"/>
        </w:rPr>
        <w:t xml:space="preserve">Controlling the </w:t>
      </w:r>
      <w:r w:rsidR="00746CC4" w:rsidRPr="00A72B8A">
        <w:rPr>
          <w:sz w:val="18"/>
          <w:szCs w:val="18"/>
          <w:lang w:val="en-GB"/>
        </w:rPr>
        <w:t>activity</w:t>
      </w:r>
      <w:r w:rsidRPr="00A72B8A">
        <w:rPr>
          <w:sz w:val="18"/>
          <w:szCs w:val="18"/>
          <w:lang w:val="en-GB"/>
        </w:rPr>
        <w:t xml:space="preserve"> of biomolecul</w:t>
      </w:r>
      <w:r w:rsidR="00FC75F3" w:rsidRPr="00A72B8A">
        <w:rPr>
          <w:sz w:val="18"/>
          <w:szCs w:val="18"/>
          <w:lang w:val="en-GB"/>
        </w:rPr>
        <w:t xml:space="preserve">es in a reversible manner </w:t>
      </w:r>
      <w:r w:rsidR="00345E9B" w:rsidRPr="00A72B8A">
        <w:rPr>
          <w:sz w:val="18"/>
          <w:szCs w:val="18"/>
          <w:lang w:val="en-GB"/>
        </w:rPr>
        <w:t xml:space="preserve">using light </w:t>
      </w:r>
      <w:r w:rsidR="00FC75F3" w:rsidRPr="00A72B8A">
        <w:rPr>
          <w:sz w:val="18"/>
          <w:szCs w:val="18"/>
          <w:lang w:val="en-GB"/>
        </w:rPr>
        <w:t>is a</w:t>
      </w:r>
      <w:r w:rsidR="0047151B" w:rsidRPr="00A72B8A">
        <w:rPr>
          <w:sz w:val="18"/>
          <w:szCs w:val="18"/>
          <w:lang w:val="en-GB"/>
        </w:rPr>
        <w:t xml:space="preserve">n enthralling challenge that </w:t>
      </w:r>
      <w:r w:rsidR="00345E9B" w:rsidRPr="00A72B8A">
        <w:rPr>
          <w:sz w:val="18"/>
          <w:szCs w:val="18"/>
          <w:lang w:val="en-GB"/>
        </w:rPr>
        <w:t>enables</w:t>
      </w:r>
      <w:r w:rsidR="007741EF" w:rsidRPr="00A72B8A">
        <w:rPr>
          <w:sz w:val="18"/>
          <w:szCs w:val="18"/>
          <w:lang w:val="en-GB"/>
        </w:rPr>
        <w:t xml:space="preserve"> </w:t>
      </w:r>
      <w:r w:rsidR="00FE6B14" w:rsidRPr="00A72B8A">
        <w:rPr>
          <w:sz w:val="18"/>
          <w:szCs w:val="18"/>
          <w:lang w:val="en-GB"/>
        </w:rPr>
        <w:t>protein</w:t>
      </w:r>
      <w:r w:rsidR="007741EF" w:rsidRPr="00A72B8A">
        <w:rPr>
          <w:sz w:val="18"/>
          <w:szCs w:val="18"/>
          <w:lang w:val="en-GB"/>
        </w:rPr>
        <w:t xml:space="preserve"> </w:t>
      </w:r>
      <w:r w:rsidR="00345E9B" w:rsidRPr="00A72B8A">
        <w:rPr>
          <w:sz w:val="18"/>
          <w:szCs w:val="18"/>
          <w:lang w:val="en-GB"/>
        </w:rPr>
        <w:t>regulation</w:t>
      </w:r>
      <w:r w:rsidR="007741EF" w:rsidRPr="00A72B8A">
        <w:rPr>
          <w:sz w:val="18"/>
          <w:szCs w:val="18"/>
          <w:lang w:val="en-GB"/>
        </w:rPr>
        <w:t xml:space="preserve"> </w:t>
      </w:r>
      <w:r w:rsidR="004B64C8" w:rsidRPr="00A72B8A">
        <w:rPr>
          <w:sz w:val="18"/>
          <w:szCs w:val="18"/>
          <w:lang w:val="en-GB"/>
        </w:rPr>
        <w:t xml:space="preserve">with high </w:t>
      </w:r>
      <w:r w:rsidR="007741EF" w:rsidRPr="00A72B8A">
        <w:rPr>
          <w:sz w:val="18"/>
          <w:szCs w:val="18"/>
          <w:lang w:val="en-GB"/>
        </w:rPr>
        <w:t xml:space="preserve">spatial and temporal resolution. </w:t>
      </w:r>
      <w:r w:rsidR="00345E9B" w:rsidRPr="00A72B8A">
        <w:rPr>
          <w:sz w:val="18"/>
          <w:szCs w:val="18"/>
          <w:lang w:val="en-GB"/>
        </w:rPr>
        <w:t xml:space="preserve">This strategy </w:t>
      </w:r>
      <w:r w:rsidR="00746CC4" w:rsidRPr="00A72B8A">
        <w:rPr>
          <w:sz w:val="18"/>
          <w:szCs w:val="18"/>
          <w:lang w:val="en-GB"/>
        </w:rPr>
        <w:t>results in</w:t>
      </w:r>
      <w:r w:rsidR="00345E9B" w:rsidRPr="00A72B8A">
        <w:rPr>
          <w:sz w:val="18"/>
          <w:szCs w:val="18"/>
          <w:lang w:val="en-GB"/>
        </w:rPr>
        <w:t xml:space="preserve"> compounds with</w:t>
      </w:r>
      <w:r w:rsidR="007741EF" w:rsidRPr="00A72B8A">
        <w:rPr>
          <w:sz w:val="18"/>
          <w:szCs w:val="18"/>
          <w:lang w:val="en-GB"/>
        </w:rPr>
        <w:t xml:space="preserve"> </w:t>
      </w:r>
      <w:r w:rsidR="00F22069" w:rsidRPr="00A72B8A">
        <w:rPr>
          <w:sz w:val="18"/>
          <w:szCs w:val="18"/>
          <w:lang w:val="en-GB"/>
        </w:rPr>
        <w:t>localis</w:t>
      </w:r>
      <w:r w:rsidR="00350B99" w:rsidRPr="00A72B8A">
        <w:rPr>
          <w:sz w:val="18"/>
          <w:szCs w:val="18"/>
          <w:lang w:val="en-GB"/>
        </w:rPr>
        <w:t>ed therapeutic effects and precise dosing patterns</w:t>
      </w:r>
      <w:r w:rsidR="009B58F0" w:rsidRPr="00A72B8A">
        <w:rPr>
          <w:sz w:val="18"/>
          <w:szCs w:val="18"/>
          <w:lang w:val="en-GB"/>
        </w:rPr>
        <w:t xml:space="preserve"> minimizing potential side effects</w:t>
      </w:r>
      <w:r w:rsidR="007741EF" w:rsidRPr="00A72B8A">
        <w:rPr>
          <w:sz w:val="18"/>
          <w:szCs w:val="18"/>
          <w:lang w:val="en-GB"/>
        </w:rPr>
        <w:t xml:space="preserve">. </w:t>
      </w:r>
      <w:r w:rsidR="00A67C70" w:rsidRPr="00A72B8A">
        <w:rPr>
          <w:sz w:val="18"/>
          <w:szCs w:val="18"/>
          <w:lang w:val="en-GB"/>
        </w:rPr>
        <w:t>Thereby, a</w:t>
      </w:r>
      <w:r w:rsidR="006D1424" w:rsidRPr="00A72B8A">
        <w:rPr>
          <w:sz w:val="18"/>
          <w:szCs w:val="18"/>
          <w:lang w:val="en-GB"/>
        </w:rPr>
        <w:t xml:space="preserve"> variety of synthetic </w:t>
      </w:r>
      <w:proofErr w:type="spellStart"/>
      <w:r w:rsidR="001F59E9" w:rsidRPr="00A72B8A">
        <w:rPr>
          <w:sz w:val="18"/>
          <w:szCs w:val="18"/>
          <w:lang w:val="en-GB"/>
        </w:rPr>
        <w:t>photo</w:t>
      </w:r>
      <w:r w:rsidR="006D1424" w:rsidRPr="00A72B8A">
        <w:rPr>
          <w:sz w:val="18"/>
          <w:szCs w:val="18"/>
          <w:lang w:val="en-GB"/>
        </w:rPr>
        <w:t>switches</w:t>
      </w:r>
      <w:proofErr w:type="spellEnd"/>
      <w:r w:rsidR="007741EF" w:rsidRPr="00A72B8A">
        <w:rPr>
          <w:sz w:val="18"/>
          <w:szCs w:val="18"/>
          <w:lang w:val="en-GB"/>
        </w:rPr>
        <w:t xml:space="preserve"> </w:t>
      </w:r>
      <w:r w:rsidR="009B58F0" w:rsidRPr="00A72B8A">
        <w:rPr>
          <w:sz w:val="18"/>
          <w:szCs w:val="18"/>
          <w:lang w:val="en-GB"/>
        </w:rPr>
        <w:t>have been designed</w:t>
      </w:r>
      <w:r w:rsidR="002D229C" w:rsidRPr="00A72B8A">
        <w:rPr>
          <w:sz w:val="18"/>
          <w:szCs w:val="18"/>
          <w:lang w:val="en-GB"/>
        </w:rPr>
        <w:t xml:space="preserve"> </w:t>
      </w:r>
      <w:r w:rsidR="00345E9B" w:rsidRPr="00A72B8A">
        <w:rPr>
          <w:sz w:val="18"/>
          <w:szCs w:val="18"/>
          <w:lang w:val="en-GB"/>
        </w:rPr>
        <w:t xml:space="preserve">to </w:t>
      </w:r>
      <w:r w:rsidR="00A67C70" w:rsidRPr="00A72B8A">
        <w:rPr>
          <w:sz w:val="18"/>
          <w:szCs w:val="18"/>
          <w:lang w:val="en-GB"/>
        </w:rPr>
        <w:t>a</w:t>
      </w:r>
      <w:r w:rsidR="00B229F7" w:rsidRPr="00A72B8A">
        <w:rPr>
          <w:sz w:val="18"/>
          <w:szCs w:val="18"/>
          <w:lang w:val="en-GB"/>
        </w:rPr>
        <w:t>llow</w:t>
      </w:r>
      <w:r w:rsidR="00A67C70" w:rsidRPr="00A72B8A">
        <w:rPr>
          <w:sz w:val="18"/>
          <w:szCs w:val="18"/>
          <w:lang w:val="en-GB"/>
        </w:rPr>
        <w:t xml:space="preserve"> reversible </w:t>
      </w:r>
      <w:r w:rsidR="00345E9B" w:rsidRPr="00A72B8A">
        <w:rPr>
          <w:sz w:val="18"/>
          <w:szCs w:val="18"/>
          <w:lang w:val="en-GB"/>
        </w:rPr>
        <w:t xml:space="preserve">modifications to </w:t>
      </w:r>
      <w:r w:rsidR="00A67C70" w:rsidRPr="00A72B8A">
        <w:rPr>
          <w:sz w:val="18"/>
          <w:szCs w:val="18"/>
          <w:lang w:val="en-GB"/>
        </w:rPr>
        <w:t xml:space="preserve">their structure upon </w:t>
      </w:r>
      <w:r w:rsidR="00345E9B" w:rsidRPr="00A72B8A">
        <w:rPr>
          <w:sz w:val="18"/>
          <w:szCs w:val="18"/>
          <w:lang w:val="en-GB"/>
        </w:rPr>
        <w:t xml:space="preserve">light </w:t>
      </w:r>
      <w:r w:rsidR="00A67C70" w:rsidRPr="00A72B8A">
        <w:rPr>
          <w:sz w:val="18"/>
          <w:szCs w:val="18"/>
          <w:lang w:val="en-GB"/>
        </w:rPr>
        <w:t>i</w:t>
      </w:r>
      <w:r w:rsidR="00F22069" w:rsidRPr="00A72B8A">
        <w:rPr>
          <w:sz w:val="18"/>
          <w:szCs w:val="18"/>
          <w:lang w:val="en-GB"/>
        </w:rPr>
        <w:t>llumination</w:t>
      </w:r>
      <w:r w:rsidR="00B229F7" w:rsidRPr="00A72B8A">
        <w:rPr>
          <w:sz w:val="18"/>
          <w:szCs w:val="18"/>
          <w:lang w:val="en-GB"/>
        </w:rPr>
        <w:t xml:space="preserve"> (</w:t>
      </w:r>
      <w:r w:rsidR="005C1AB2" w:rsidRPr="00A72B8A">
        <w:rPr>
          <w:i/>
          <w:sz w:val="18"/>
          <w:szCs w:val="18"/>
          <w:lang w:val="en-GB"/>
        </w:rPr>
        <w:t>Figure 4</w:t>
      </w:r>
      <w:r w:rsidR="00B229F7" w:rsidRPr="00A72B8A">
        <w:rPr>
          <w:sz w:val="18"/>
          <w:szCs w:val="18"/>
          <w:lang w:val="en-GB"/>
        </w:rPr>
        <w:t>)</w:t>
      </w:r>
      <w:r w:rsidR="00A67C70" w:rsidRPr="00A72B8A">
        <w:rPr>
          <w:sz w:val="18"/>
          <w:szCs w:val="18"/>
          <w:lang w:val="en-GB"/>
        </w:rPr>
        <w:t>.</w:t>
      </w:r>
      <w:r w:rsidR="00DE6DF0" w:rsidRPr="00A72B8A">
        <w:rPr>
          <w:sz w:val="18"/>
          <w:szCs w:val="18"/>
          <w:lang w:val="en-GB"/>
        </w:rPr>
        <w:t xml:space="preserve"> </w:t>
      </w:r>
      <w:proofErr w:type="spellStart"/>
      <w:r w:rsidR="00746CC4" w:rsidRPr="00A72B8A">
        <w:rPr>
          <w:sz w:val="18"/>
          <w:szCs w:val="18"/>
          <w:lang w:val="en-GB"/>
        </w:rPr>
        <w:t>Photoswitches</w:t>
      </w:r>
      <w:proofErr w:type="spellEnd"/>
      <w:r w:rsidR="00746CC4" w:rsidRPr="00A72B8A">
        <w:rPr>
          <w:sz w:val="18"/>
          <w:szCs w:val="18"/>
          <w:lang w:val="en-GB"/>
        </w:rPr>
        <w:t xml:space="preserve"> </w:t>
      </w:r>
      <w:r w:rsidR="003F759C" w:rsidRPr="00A72B8A">
        <w:rPr>
          <w:sz w:val="18"/>
          <w:szCs w:val="18"/>
          <w:lang w:val="en-GB"/>
        </w:rPr>
        <w:t xml:space="preserve">can be classified </w:t>
      </w:r>
      <w:r w:rsidR="0085537C" w:rsidRPr="00A72B8A">
        <w:rPr>
          <w:sz w:val="18"/>
          <w:szCs w:val="18"/>
          <w:lang w:val="en-GB"/>
        </w:rPr>
        <w:t>i</w:t>
      </w:r>
      <w:r w:rsidR="00687489" w:rsidRPr="00A72B8A">
        <w:rPr>
          <w:sz w:val="18"/>
          <w:szCs w:val="18"/>
          <w:lang w:val="en-GB"/>
        </w:rPr>
        <w:t xml:space="preserve">n two </w:t>
      </w:r>
      <w:r w:rsidR="00345E9B" w:rsidRPr="00A72B8A">
        <w:rPr>
          <w:sz w:val="18"/>
          <w:szCs w:val="18"/>
          <w:lang w:val="en-GB"/>
        </w:rPr>
        <w:t xml:space="preserve">distinct </w:t>
      </w:r>
      <w:r w:rsidR="00687489" w:rsidRPr="00A72B8A">
        <w:rPr>
          <w:sz w:val="18"/>
          <w:szCs w:val="18"/>
          <w:lang w:val="en-GB"/>
        </w:rPr>
        <w:t>groups,</w:t>
      </w:r>
      <w:r w:rsidR="009B58F0" w:rsidRPr="00A72B8A">
        <w:rPr>
          <w:sz w:val="18"/>
          <w:szCs w:val="18"/>
          <w:lang w:val="en-GB"/>
        </w:rPr>
        <w:t xml:space="preserve"> depending on their isomerisation</w:t>
      </w:r>
      <w:r w:rsidR="00746CC4" w:rsidRPr="00A72B8A">
        <w:rPr>
          <w:sz w:val="18"/>
          <w:szCs w:val="18"/>
          <w:lang w:val="en-GB"/>
        </w:rPr>
        <w:t xml:space="preserve"> </w:t>
      </w:r>
      <w:r w:rsidR="00566B27" w:rsidRPr="00A72B8A">
        <w:rPr>
          <w:sz w:val="18"/>
          <w:szCs w:val="18"/>
          <w:lang w:val="en-GB"/>
        </w:rPr>
        <w:t>mechanism</w:t>
      </w:r>
      <w:r w:rsidR="009B58F0" w:rsidRPr="00A72B8A">
        <w:rPr>
          <w:sz w:val="18"/>
          <w:szCs w:val="18"/>
          <w:lang w:val="en-GB"/>
        </w:rPr>
        <w:t>.</w:t>
      </w:r>
      <w:r w:rsidR="00746CC4" w:rsidRPr="00A72B8A">
        <w:rPr>
          <w:sz w:val="18"/>
          <w:szCs w:val="18"/>
          <w:lang w:val="en-GB"/>
        </w:rPr>
        <w:t xml:space="preserve"> Those that,</w:t>
      </w:r>
      <w:r w:rsidR="007741EF" w:rsidRPr="00A72B8A">
        <w:rPr>
          <w:sz w:val="18"/>
          <w:szCs w:val="18"/>
          <w:lang w:val="en-GB"/>
        </w:rPr>
        <w:t xml:space="preserve"> </w:t>
      </w:r>
      <w:r w:rsidR="00746CC4" w:rsidRPr="00A72B8A">
        <w:rPr>
          <w:sz w:val="18"/>
          <w:szCs w:val="18"/>
          <w:lang w:val="en-GB"/>
        </w:rPr>
        <w:t>upon light i</w:t>
      </w:r>
      <w:r w:rsidR="00F22069" w:rsidRPr="00A72B8A">
        <w:rPr>
          <w:sz w:val="18"/>
          <w:szCs w:val="18"/>
          <w:lang w:val="en-GB"/>
        </w:rPr>
        <w:t>llumination</w:t>
      </w:r>
      <w:r w:rsidR="00746CC4" w:rsidRPr="00A72B8A">
        <w:rPr>
          <w:sz w:val="18"/>
          <w:szCs w:val="18"/>
          <w:lang w:val="en-GB"/>
        </w:rPr>
        <w:t xml:space="preserve">, are </w:t>
      </w:r>
      <w:r w:rsidR="009B58F0" w:rsidRPr="00A72B8A">
        <w:rPr>
          <w:sz w:val="18"/>
          <w:szCs w:val="18"/>
          <w:lang w:val="en-GB"/>
        </w:rPr>
        <w:t xml:space="preserve">interconverted </w:t>
      </w:r>
      <w:r w:rsidR="009711BE" w:rsidRPr="00A72B8A">
        <w:rPr>
          <w:sz w:val="18"/>
          <w:szCs w:val="18"/>
          <w:lang w:val="en-GB"/>
        </w:rPr>
        <w:t xml:space="preserve">between </w:t>
      </w:r>
      <w:r w:rsidR="009711BE" w:rsidRPr="00A72B8A">
        <w:rPr>
          <w:i/>
          <w:sz w:val="18"/>
          <w:szCs w:val="18"/>
          <w:lang w:val="en-GB"/>
        </w:rPr>
        <w:t>cis</w:t>
      </w:r>
      <w:r w:rsidR="007741EF" w:rsidRPr="00A72B8A">
        <w:rPr>
          <w:i/>
          <w:sz w:val="18"/>
          <w:szCs w:val="18"/>
          <w:lang w:val="en-GB"/>
        </w:rPr>
        <w:t xml:space="preserve"> </w:t>
      </w:r>
      <w:r w:rsidR="009711BE" w:rsidRPr="00A72B8A">
        <w:rPr>
          <w:sz w:val="18"/>
          <w:szCs w:val="18"/>
          <w:lang w:val="en-GB"/>
        </w:rPr>
        <w:t>and</w:t>
      </w:r>
      <w:r w:rsidR="007741EF" w:rsidRPr="00A72B8A">
        <w:rPr>
          <w:sz w:val="18"/>
          <w:szCs w:val="18"/>
          <w:lang w:val="en-GB"/>
        </w:rPr>
        <w:t xml:space="preserve"> </w:t>
      </w:r>
      <w:r w:rsidR="009711BE" w:rsidRPr="00A72B8A">
        <w:rPr>
          <w:i/>
          <w:sz w:val="18"/>
          <w:szCs w:val="18"/>
          <w:lang w:val="en-GB"/>
        </w:rPr>
        <w:t>trans</w:t>
      </w:r>
      <w:r w:rsidR="009711BE" w:rsidRPr="00A72B8A">
        <w:rPr>
          <w:sz w:val="18"/>
          <w:szCs w:val="18"/>
          <w:lang w:val="en-GB"/>
        </w:rPr>
        <w:t xml:space="preserve"> isomers (</w:t>
      </w:r>
      <w:proofErr w:type="spellStart"/>
      <w:r w:rsidR="009711BE" w:rsidRPr="00A72B8A">
        <w:rPr>
          <w:sz w:val="18"/>
          <w:szCs w:val="18"/>
          <w:lang w:val="en-GB"/>
        </w:rPr>
        <w:t>azobenzenes</w:t>
      </w:r>
      <w:proofErr w:type="spellEnd"/>
      <w:r w:rsidR="009711BE" w:rsidRPr="00A72B8A">
        <w:rPr>
          <w:sz w:val="18"/>
          <w:szCs w:val="18"/>
          <w:lang w:val="en-GB"/>
        </w:rPr>
        <w:t xml:space="preserve">, stilbenes and </w:t>
      </w:r>
      <w:proofErr w:type="spellStart"/>
      <w:r w:rsidR="009711BE" w:rsidRPr="00A72B8A">
        <w:rPr>
          <w:sz w:val="18"/>
          <w:szCs w:val="18"/>
          <w:lang w:val="en-GB"/>
        </w:rPr>
        <w:t>hemithioindigos</w:t>
      </w:r>
      <w:proofErr w:type="spellEnd"/>
      <w:proofErr w:type="gramStart"/>
      <w:r w:rsidR="009711BE" w:rsidRPr="00A72B8A">
        <w:rPr>
          <w:sz w:val="18"/>
          <w:szCs w:val="18"/>
          <w:lang w:val="en-GB"/>
        </w:rPr>
        <w:t xml:space="preserve">) </w:t>
      </w:r>
      <w:r w:rsidR="00746CC4" w:rsidRPr="00A72B8A">
        <w:rPr>
          <w:sz w:val="18"/>
          <w:szCs w:val="18"/>
          <w:lang w:val="en-GB"/>
        </w:rPr>
        <w:t xml:space="preserve"> and</w:t>
      </w:r>
      <w:proofErr w:type="gramEnd"/>
      <w:r w:rsidR="00746CC4" w:rsidRPr="00A72B8A">
        <w:rPr>
          <w:sz w:val="18"/>
          <w:szCs w:val="18"/>
          <w:lang w:val="en-GB"/>
        </w:rPr>
        <w:t xml:space="preserve"> those that are </w:t>
      </w:r>
      <w:proofErr w:type="spellStart"/>
      <w:r w:rsidR="00746CC4" w:rsidRPr="00A72B8A">
        <w:rPr>
          <w:sz w:val="18"/>
          <w:szCs w:val="18"/>
          <w:lang w:val="en-GB"/>
        </w:rPr>
        <w:t>photoconverted</w:t>
      </w:r>
      <w:proofErr w:type="spellEnd"/>
      <w:r w:rsidR="00746CC4" w:rsidRPr="00A72B8A">
        <w:rPr>
          <w:sz w:val="18"/>
          <w:szCs w:val="18"/>
          <w:lang w:val="en-GB"/>
        </w:rPr>
        <w:t xml:space="preserve"> </w:t>
      </w:r>
      <w:r w:rsidR="009711BE" w:rsidRPr="00A72B8A">
        <w:rPr>
          <w:sz w:val="18"/>
          <w:szCs w:val="18"/>
          <w:lang w:val="en-GB"/>
        </w:rPr>
        <w:t>between open and closed forms (</w:t>
      </w:r>
      <w:proofErr w:type="spellStart"/>
      <w:r w:rsidR="009711BE" w:rsidRPr="00A72B8A">
        <w:rPr>
          <w:sz w:val="18"/>
          <w:szCs w:val="18"/>
          <w:lang w:val="en-GB"/>
        </w:rPr>
        <w:t>spiropyrans</w:t>
      </w:r>
      <w:proofErr w:type="spellEnd"/>
      <w:r w:rsidR="009711BE" w:rsidRPr="00A72B8A">
        <w:rPr>
          <w:sz w:val="18"/>
          <w:szCs w:val="18"/>
          <w:lang w:val="en-GB"/>
        </w:rPr>
        <w:t xml:space="preserve">, </w:t>
      </w:r>
      <w:proofErr w:type="spellStart"/>
      <w:r w:rsidR="009711BE" w:rsidRPr="00A72B8A">
        <w:rPr>
          <w:sz w:val="18"/>
          <w:szCs w:val="18"/>
          <w:lang w:val="en-GB"/>
        </w:rPr>
        <w:t>diarylethenes</w:t>
      </w:r>
      <w:proofErr w:type="spellEnd"/>
      <w:r w:rsidR="009711BE" w:rsidRPr="00A72B8A">
        <w:rPr>
          <w:sz w:val="18"/>
          <w:szCs w:val="18"/>
          <w:lang w:val="en-GB"/>
        </w:rPr>
        <w:t xml:space="preserve"> and </w:t>
      </w:r>
      <w:proofErr w:type="spellStart"/>
      <w:r w:rsidR="009711BE" w:rsidRPr="00A72B8A">
        <w:rPr>
          <w:sz w:val="18"/>
          <w:szCs w:val="18"/>
          <w:lang w:val="en-GB"/>
        </w:rPr>
        <w:t>fulgides</w:t>
      </w:r>
      <w:proofErr w:type="spellEnd"/>
      <w:r w:rsidR="009711BE" w:rsidRPr="00A72B8A">
        <w:rPr>
          <w:sz w:val="18"/>
          <w:szCs w:val="18"/>
          <w:lang w:val="en-GB"/>
        </w:rPr>
        <w:t>).</w:t>
      </w:r>
      <w:r w:rsidR="007741EF" w:rsidRPr="00A72B8A">
        <w:rPr>
          <w:sz w:val="18"/>
          <w:szCs w:val="18"/>
          <w:lang w:val="en-GB"/>
        </w:rPr>
        <w:t xml:space="preserve"> </w:t>
      </w:r>
      <w:r w:rsidR="009B58F0" w:rsidRPr="00A72B8A">
        <w:rPr>
          <w:sz w:val="18"/>
          <w:szCs w:val="18"/>
          <w:lang w:val="en-GB"/>
        </w:rPr>
        <w:t>However,</w:t>
      </w:r>
      <w:r w:rsidR="002D229C" w:rsidRPr="00A72B8A">
        <w:rPr>
          <w:sz w:val="18"/>
          <w:szCs w:val="18"/>
          <w:lang w:val="en-GB"/>
        </w:rPr>
        <w:t xml:space="preserve"> </w:t>
      </w:r>
      <w:proofErr w:type="spellStart"/>
      <w:r w:rsidR="00115F54" w:rsidRPr="00A72B8A">
        <w:rPr>
          <w:sz w:val="18"/>
          <w:szCs w:val="18"/>
          <w:lang w:val="en-GB"/>
        </w:rPr>
        <w:t>photocontrolled</w:t>
      </w:r>
      <w:proofErr w:type="spellEnd"/>
      <w:r w:rsidR="00115F54" w:rsidRPr="00A72B8A">
        <w:rPr>
          <w:sz w:val="18"/>
          <w:szCs w:val="18"/>
          <w:lang w:val="en-GB"/>
        </w:rPr>
        <w:t xml:space="preserve"> biomolecules </w:t>
      </w:r>
      <w:r w:rsidR="009B58F0" w:rsidRPr="00A72B8A">
        <w:rPr>
          <w:sz w:val="18"/>
          <w:szCs w:val="18"/>
          <w:lang w:val="en-GB"/>
        </w:rPr>
        <w:t>have to accomplish specific requirements in order to be considered pharmacologically promising</w:t>
      </w:r>
      <w:r w:rsidR="00115F54" w:rsidRPr="00A72B8A">
        <w:rPr>
          <w:sz w:val="18"/>
          <w:szCs w:val="18"/>
          <w:lang w:val="en-GB"/>
        </w:rPr>
        <w:t xml:space="preserve">. </w:t>
      </w:r>
      <w:r w:rsidR="00071187" w:rsidRPr="00A72B8A">
        <w:rPr>
          <w:sz w:val="18"/>
          <w:szCs w:val="18"/>
          <w:lang w:val="en-GB"/>
        </w:rPr>
        <w:t>Both</w:t>
      </w:r>
      <w:r w:rsidR="00402E66" w:rsidRPr="00A72B8A">
        <w:rPr>
          <w:sz w:val="18"/>
          <w:szCs w:val="18"/>
          <w:lang w:val="en-GB"/>
        </w:rPr>
        <w:t xml:space="preserve"> chemical structures</w:t>
      </w:r>
      <w:r w:rsidR="00031285" w:rsidRPr="00A72B8A">
        <w:rPr>
          <w:sz w:val="18"/>
          <w:szCs w:val="18"/>
          <w:lang w:val="en-GB"/>
        </w:rPr>
        <w:t xml:space="preserve"> </w:t>
      </w:r>
      <w:r w:rsidR="00071187" w:rsidRPr="00A72B8A">
        <w:rPr>
          <w:sz w:val="18"/>
          <w:szCs w:val="18"/>
          <w:lang w:val="en-GB"/>
        </w:rPr>
        <w:t xml:space="preserve">have to </w:t>
      </w:r>
      <w:r w:rsidR="003C0852" w:rsidRPr="00A72B8A">
        <w:rPr>
          <w:sz w:val="18"/>
          <w:szCs w:val="18"/>
          <w:lang w:val="en-GB"/>
        </w:rPr>
        <w:t>be stable and non-toxic before and after i</w:t>
      </w:r>
      <w:r w:rsidR="00F22069" w:rsidRPr="00A72B8A">
        <w:rPr>
          <w:sz w:val="18"/>
          <w:szCs w:val="18"/>
          <w:lang w:val="en-GB"/>
        </w:rPr>
        <w:t>llumination</w:t>
      </w:r>
      <w:r w:rsidR="003C0852" w:rsidRPr="00A72B8A">
        <w:rPr>
          <w:sz w:val="18"/>
          <w:szCs w:val="18"/>
          <w:lang w:val="en-GB"/>
        </w:rPr>
        <w:t xml:space="preserve"> on aqueous solution.</w:t>
      </w:r>
      <w:r w:rsidR="002D229C" w:rsidRPr="00A72B8A">
        <w:rPr>
          <w:sz w:val="18"/>
          <w:szCs w:val="18"/>
          <w:lang w:val="en-GB"/>
        </w:rPr>
        <w:t xml:space="preserve"> </w:t>
      </w:r>
      <w:r w:rsidR="00071187" w:rsidRPr="00A72B8A">
        <w:rPr>
          <w:sz w:val="18"/>
          <w:szCs w:val="18"/>
          <w:lang w:val="en-GB"/>
        </w:rPr>
        <w:t>Moreover</w:t>
      </w:r>
      <w:r w:rsidR="00C54A0A" w:rsidRPr="00A72B8A">
        <w:rPr>
          <w:sz w:val="18"/>
          <w:szCs w:val="18"/>
          <w:lang w:val="en-GB"/>
        </w:rPr>
        <w:t>,</w:t>
      </w:r>
      <w:r w:rsidR="002D0747" w:rsidRPr="00A72B8A">
        <w:rPr>
          <w:sz w:val="18"/>
          <w:szCs w:val="18"/>
          <w:lang w:val="en-GB"/>
        </w:rPr>
        <w:t xml:space="preserve"> the wavelength of isomeris</w:t>
      </w:r>
      <w:r w:rsidR="003C0852" w:rsidRPr="00A72B8A">
        <w:rPr>
          <w:sz w:val="18"/>
          <w:szCs w:val="18"/>
          <w:lang w:val="en-GB"/>
        </w:rPr>
        <w:t xml:space="preserve">ation </w:t>
      </w:r>
      <w:r w:rsidR="00071187" w:rsidRPr="00A72B8A">
        <w:rPr>
          <w:sz w:val="18"/>
          <w:szCs w:val="18"/>
          <w:lang w:val="en-GB"/>
        </w:rPr>
        <w:t xml:space="preserve">needs to </w:t>
      </w:r>
      <w:r w:rsidR="003C0852" w:rsidRPr="00A72B8A">
        <w:rPr>
          <w:sz w:val="18"/>
          <w:szCs w:val="18"/>
          <w:lang w:val="en-GB"/>
        </w:rPr>
        <w:t>be compatible with biological systems.</w:t>
      </w:r>
      <w:r w:rsidR="002D229C" w:rsidRPr="00A72B8A">
        <w:rPr>
          <w:sz w:val="18"/>
          <w:szCs w:val="18"/>
          <w:lang w:val="en-GB"/>
        </w:rPr>
        <w:t xml:space="preserve"> </w:t>
      </w:r>
      <w:r w:rsidR="00071187" w:rsidRPr="00A72B8A">
        <w:rPr>
          <w:sz w:val="18"/>
          <w:szCs w:val="18"/>
          <w:lang w:val="en-GB"/>
        </w:rPr>
        <w:t>Finally</w:t>
      </w:r>
      <w:r w:rsidR="008A3D87" w:rsidRPr="00A72B8A">
        <w:rPr>
          <w:sz w:val="18"/>
          <w:szCs w:val="18"/>
          <w:lang w:val="en-GB"/>
        </w:rPr>
        <w:t xml:space="preserve">, the trigger event must affect the pharmacological </w:t>
      </w:r>
      <w:r w:rsidR="00591D98" w:rsidRPr="00A72B8A">
        <w:rPr>
          <w:sz w:val="18"/>
          <w:szCs w:val="18"/>
          <w:lang w:val="en-GB"/>
        </w:rPr>
        <w:t>ligand</w:t>
      </w:r>
      <w:r w:rsidR="008A3D87" w:rsidRPr="00A72B8A">
        <w:rPr>
          <w:sz w:val="18"/>
          <w:szCs w:val="18"/>
          <w:lang w:val="en-GB"/>
        </w:rPr>
        <w:t xml:space="preserve"> activity</w:t>
      </w:r>
      <w:r w:rsidR="002D229C" w:rsidRPr="00A72B8A">
        <w:rPr>
          <w:sz w:val="18"/>
          <w:szCs w:val="18"/>
          <w:lang w:val="en-GB"/>
        </w:rPr>
        <w:t xml:space="preserve"> on the target receptor</w:t>
      </w:r>
      <w:r w:rsidR="008A3D87" w:rsidRPr="00A72B8A">
        <w:rPr>
          <w:sz w:val="18"/>
          <w:szCs w:val="18"/>
          <w:lang w:val="en-GB"/>
        </w:rPr>
        <w:t>.</w:t>
      </w:r>
      <w:r w:rsidR="00E90E56">
        <w:fldChar w:fldCharType="begin"/>
      </w:r>
      <w:r w:rsidR="00E90E56" w:rsidRPr="00902919">
        <w:rPr>
          <w:lang w:val="en-US"/>
        </w:rPr>
        <w:instrText xml:space="preserve"> HYPERLINK \l "_ENREF_36" \o "Beharry, 2011 </w:instrText>
      </w:r>
      <w:r w:rsidR="00E90E56" w:rsidRPr="00902919">
        <w:rPr>
          <w:lang w:val="en-US"/>
        </w:rPr>
        <w:instrText xml:space="preserve">#12"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&lt;EndNote&gt;&lt;Cite&gt;&lt;Author&gt;Beharry&lt;/Author&gt;&lt;Year&gt;2011&lt;/Year&gt;&lt;RecNum&gt;12&lt;/RecNum&gt;&lt;DisplayText&gt;&lt;style face="superscript"&gt;36&lt;/style&gt;&lt;/DisplayText&gt;&lt;record&gt;&lt;rec-number&gt;12&lt;/rec-number&gt;&lt;foreign-keys&gt;&lt;key app="EN" db-id="0f59pzp0w0rer5e2pf9vx2s0aaw99ssx92ad" timestamp="1539193558"&gt;12&lt;/key&gt;&lt;/foreign-keys&gt;&lt;ref-type name="Journal Article"&gt;17&lt;/ref-type&gt;&lt;contributors&gt;&lt;authors&gt;&lt;author&gt;Beharry, Andrew A.&lt;/author&gt;&lt;author&gt;Woolley, G. Andrew&lt;/author&gt;&lt;/authors&gt;&lt;/contributors&gt;&lt;titles&gt;&lt;title&gt;Azobenzene photoswitches for biomolecules&lt;/title&gt;&lt;secondary-title&gt;Chemical Society Reviews&lt;/secondary-title&gt;&lt;/titles&gt;&lt;periodical&gt;&lt;full-title&gt;Chemical Society Reviews&lt;/full-title&gt;&lt;/periodical&gt;&lt;pages&gt;4422-4437&lt;/pages&gt;&lt;volume&gt;40&lt;/volume&gt;&lt;number&gt;8&lt;/number&gt;&lt;dates&gt;&lt;year&gt;2011&lt;/year&gt;&lt;/dates&gt;&lt;publisher&gt;The Royal Society of Chemistry&lt;/publisher&gt;&lt;isbn&gt;0306-0012&lt;/isbn&gt;&lt;work-type&gt;10.1039/C1CS15023E&lt;/work-type&gt;&lt;urls&gt;&lt;related-urls&gt;&lt;url&gt;http://dx.doi.org/10.1039/C1CS15023E&lt;/url&gt;&lt;/related-urls&gt;&lt;/urls&gt;&lt;electronic-resource-num&gt;10.1039/C1CS15023E&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36</w:t>
      </w:r>
      <w:r w:rsidR="00EC4DB7" w:rsidRPr="00A72B8A">
        <w:rPr>
          <w:sz w:val="18"/>
          <w:szCs w:val="18"/>
          <w:lang w:val="en-GB"/>
        </w:rPr>
        <w:fldChar w:fldCharType="end"/>
      </w:r>
      <w:r w:rsidR="00E90E56">
        <w:rPr>
          <w:sz w:val="18"/>
          <w:szCs w:val="18"/>
          <w:lang w:val="en-GB"/>
        </w:rPr>
        <w:fldChar w:fldCharType="end"/>
      </w:r>
    </w:p>
    <w:p w14:paraId="4AB2E56A" w14:textId="2D2F72D8" w:rsidR="00D6599D" w:rsidRPr="00A72B8A" w:rsidRDefault="002D229C" w:rsidP="007E1194">
      <w:pPr>
        <w:pStyle w:val="Prrafodelista"/>
        <w:tabs>
          <w:tab w:val="left" w:pos="0"/>
          <w:tab w:val="left" w:pos="810"/>
        </w:tabs>
        <w:spacing w:after="120" w:line="276" w:lineRule="auto"/>
        <w:ind w:left="0"/>
        <w:contextualSpacing w:val="0"/>
        <w:jc w:val="both"/>
        <w:rPr>
          <w:sz w:val="18"/>
          <w:szCs w:val="18"/>
          <w:lang w:val="en-GB"/>
        </w:rPr>
      </w:pPr>
      <w:proofErr w:type="spellStart"/>
      <w:r w:rsidRPr="00A72B8A">
        <w:rPr>
          <w:sz w:val="18"/>
          <w:szCs w:val="18"/>
          <w:lang w:val="en-GB"/>
        </w:rPr>
        <w:t>Azobenzenes</w:t>
      </w:r>
      <w:proofErr w:type="spellEnd"/>
      <w:r w:rsidRPr="00A72B8A">
        <w:rPr>
          <w:sz w:val="18"/>
          <w:szCs w:val="18"/>
          <w:lang w:val="en-GB"/>
        </w:rPr>
        <w:t xml:space="preserve"> constitute a widely used light-sensitive moiety in the generation of photo-controllable biomolecules as they satisfy most of the criteria mentioned previously. An </w:t>
      </w:r>
      <w:proofErr w:type="spellStart"/>
      <w:r w:rsidRPr="00A72B8A">
        <w:rPr>
          <w:sz w:val="18"/>
          <w:szCs w:val="18"/>
          <w:lang w:val="en-GB"/>
        </w:rPr>
        <w:t>azobenzene</w:t>
      </w:r>
      <w:proofErr w:type="spellEnd"/>
      <w:r w:rsidRPr="00A72B8A">
        <w:rPr>
          <w:sz w:val="18"/>
          <w:szCs w:val="18"/>
          <w:lang w:val="en-GB"/>
        </w:rPr>
        <w:t xml:space="preserve"> contains a </w:t>
      </w:r>
      <w:proofErr w:type="spellStart"/>
      <w:r w:rsidRPr="00A72B8A">
        <w:rPr>
          <w:sz w:val="18"/>
          <w:szCs w:val="18"/>
          <w:lang w:val="en-GB"/>
        </w:rPr>
        <w:t>diazene</w:t>
      </w:r>
      <w:proofErr w:type="spellEnd"/>
      <w:r w:rsidRPr="00A72B8A">
        <w:rPr>
          <w:sz w:val="18"/>
          <w:szCs w:val="18"/>
          <w:lang w:val="en-GB"/>
        </w:rPr>
        <w:t xml:space="preserve"> (HN=NH) derivative where both hydrogens are replaced by phenyl groups. Under </w:t>
      </w:r>
      <w:proofErr w:type="gramStart"/>
      <w:r w:rsidRPr="00A72B8A">
        <w:rPr>
          <w:sz w:val="18"/>
          <w:szCs w:val="18"/>
          <w:lang w:val="en-GB"/>
        </w:rPr>
        <w:t>dar</w:t>
      </w:r>
      <w:r w:rsidR="002D0747" w:rsidRPr="00A72B8A">
        <w:rPr>
          <w:sz w:val="18"/>
          <w:szCs w:val="18"/>
          <w:lang w:val="en-GB"/>
        </w:rPr>
        <w:t>k  conditions</w:t>
      </w:r>
      <w:proofErr w:type="gramEnd"/>
      <w:r w:rsidR="002D0747" w:rsidRPr="00A72B8A">
        <w:rPr>
          <w:sz w:val="18"/>
          <w:szCs w:val="18"/>
          <w:lang w:val="en-GB"/>
        </w:rPr>
        <w:t xml:space="preserve">, the </w:t>
      </w:r>
      <w:proofErr w:type="spellStart"/>
      <w:r w:rsidR="002D0747" w:rsidRPr="00A72B8A">
        <w:rPr>
          <w:sz w:val="18"/>
          <w:szCs w:val="18"/>
          <w:lang w:val="en-GB"/>
        </w:rPr>
        <w:t>photoisomeris</w:t>
      </w:r>
      <w:r w:rsidRPr="00A72B8A">
        <w:rPr>
          <w:sz w:val="18"/>
          <w:szCs w:val="18"/>
          <w:lang w:val="en-GB"/>
        </w:rPr>
        <w:t>able</w:t>
      </w:r>
      <w:proofErr w:type="spellEnd"/>
      <w:r w:rsidRPr="00A72B8A">
        <w:rPr>
          <w:sz w:val="18"/>
          <w:szCs w:val="18"/>
          <w:lang w:val="en-GB"/>
        </w:rPr>
        <w:t xml:space="preserve"> group exists in most of the cases in a thermally stable </w:t>
      </w:r>
      <w:r w:rsidRPr="00A72B8A">
        <w:rPr>
          <w:i/>
          <w:sz w:val="18"/>
          <w:szCs w:val="18"/>
          <w:lang w:val="en-GB"/>
        </w:rPr>
        <w:t>trans</w:t>
      </w:r>
      <w:r w:rsidRPr="00A72B8A">
        <w:rPr>
          <w:sz w:val="18"/>
          <w:szCs w:val="18"/>
          <w:lang w:val="en-GB"/>
        </w:rPr>
        <w:t xml:space="preserve"> configuration, which under illumination at the appropriat</w:t>
      </w:r>
      <w:r w:rsidR="002D0747" w:rsidRPr="00A72B8A">
        <w:rPr>
          <w:sz w:val="18"/>
          <w:szCs w:val="18"/>
          <w:lang w:val="en-GB"/>
        </w:rPr>
        <w:t>e wavelength reversibly isomeris</w:t>
      </w:r>
      <w:r w:rsidRPr="00A72B8A">
        <w:rPr>
          <w:sz w:val="18"/>
          <w:szCs w:val="18"/>
          <w:lang w:val="en-GB"/>
        </w:rPr>
        <w:t xml:space="preserve">es to the </w:t>
      </w:r>
      <w:r w:rsidRPr="00A72B8A">
        <w:rPr>
          <w:i/>
          <w:sz w:val="18"/>
          <w:szCs w:val="18"/>
          <w:lang w:val="en-GB"/>
        </w:rPr>
        <w:t>cis</w:t>
      </w:r>
      <w:r w:rsidRPr="00A72B8A">
        <w:rPr>
          <w:sz w:val="18"/>
          <w:szCs w:val="18"/>
          <w:lang w:val="en-GB"/>
        </w:rPr>
        <w:t xml:space="preserve"> state. Reversible conversion to the thermodynamic isomer can take place either by thermal relaxation with variable kinetics or by illumination with light in a very fast process. Several studies indicate </w:t>
      </w:r>
      <w:r w:rsidRPr="00A72B8A">
        <w:rPr>
          <w:i/>
          <w:sz w:val="18"/>
          <w:szCs w:val="18"/>
          <w:lang w:val="en-GB"/>
        </w:rPr>
        <w:t>trans-</w:t>
      </w:r>
      <w:proofErr w:type="spellStart"/>
      <w:r w:rsidRPr="00A72B8A">
        <w:rPr>
          <w:sz w:val="18"/>
          <w:szCs w:val="18"/>
          <w:lang w:val="en-GB"/>
        </w:rPr>
        <w:t>azobenzenes</w:t>
      </w:r>
      <w:proofErr w:type="spellEnd"/>
      <w:r w:rsidRPr="00A72B8A">
        <w:rPr>
          <w:sz w:val="18"/>
          <w:szCs w:val="18"/>
          <w:lang w:val="en-GB"/>
        </w:rPr>
        <w:t xml:space="preserve"> take up an extended planar conformation. On the contrary, </w:t>
      </w:r>
      <w:r w:rsidRPr="00A72B8A">
        <w:rPr>
          <w:i/>
          <w:sz w:val="18"/>
          <w:szCs w:val="18"/>
          <w:lang w:val="en-GB"/>
        </w:rPr>
        <w:t>cis</w:t>
      </w:r>
      <w:r w:rsidRPr="00A72B8A">
        <w:rPr>
          <w:sz w:val="18"/>
          <w:szCs w:val="18"/>
          <w:lang w:val="en-GB"/>
        </w:rPr>
        <w:t>-</w:t>
      </w:r>
      <w:proofErr w:type="spellStart"/>
      <w:r w:rsidRPr="00A72B8A">
        <w:rPr>
          <w:sz w:val="18"/>
          <w:szCs w:val="18"/>
          <w:lang w:val="en-GB"/>
        </w:rPr>
        <w:t>azobenzenes</w:t>
      </w:r>
      <w:proofErr w:type="spellEnd"/>
      <w:r w:rsidRPr="00A72B8A">
        <w:rPr>
          <w:sz w:val="18"/>
          <w:szCs w:val="18"/>
          <w:lang w:val="en-GB"/>
        </w:rPr>
        <w:t xml:space="preserve"> adopt a bent disposition with the two phenyl rings twisted </w:t>
      </w:r>
      <w:r w:rsidRPr="00A72B8A">
        <w:rPr>
          <w:sz w:val="18"/>
          <w:szCs w:val="18"/>
          <w:lang w:val="en-GB"/>
        </w:rPr>
        <w:sym w:font="Symbol" w:char="F07E"/>
      </w:r>
      <w:r w:rsidRPr="00A72B8A">
        <w:rPr>
          <w:sz w:val="18"/>
          <w:szCs w:val="18"/>
          <w:lang w:val="en-GB"/>
        </w:rPr>
        <w:t xml:space="preserve"> 55</w:t>
      </w:r>
      <w:r w:rsidRPr="00A72B8A">
        <w:rPr>
          <w:sz w:val="18"/>
          <w:szCs w:val="18"/>
          <w:lang w:val="en-GB"/>
        </w:rPr>
        <w:sym w:font="Symbol" w:char="F0B0"/>
      </w:r>
      <w:r w:rsidRPr="00A72B8A">
        <w:rPr>
          <w:sz w:val="18"/>
          <w:szCs w:val="18"/>
          <w:lang w:val="en-GB"/>
        </w:rPr>
        <w:t xml:space="preserve"> out of the plane from the azo group. As a consequence, the </w:t>
      </w:r>
      <w:r w:rsidRPr="00A72B8A">
        <w:rPr>
          <w:i/>
          <w:sz w:val="18"/>
          <w:szCs w:val="18"/>
          <w:lang w:val="en-GB"/>
        </w:rPr>
        <w:t>cis</w:t>
      </w:r>
      <w:r w:rsidR="002D0747" w:rsidRPr="00A72B8A">
        <w:rPr>
          <w:sz w:val="18"/>
          <w:szCs w:val="18"/>
          <w:lang w:val="en-GB"/>
        </w:rPr>
        <w:t xml:space="preserve"> isomer</w:t>
      </w:r>
      <w:r w:rsidRPr="00A72B8A">
        <w:rPr>
          <w:sz w:val="18"/>
          <w:szCs w:val="18"/>
          <w:lang w:val="en-GB"/>
        </w:rPr>
        <w:t xml:space="preserve"> is shorter than the </w:t>
      </w:r>
      <w:proofErr w:type="gramStart"/>
      <w:r w:rsidRPr="00A72B8A">
        <w:rPr>
          <w:i/>
          <w:sz w:val="18"/>
          <w:szCs w:val="18"/>
          <w:lang w:val="en-GB"/>
        </w:rPr>
        <w:t>trans</w:t>
      </w:r>
      <w:proofErr w:type="gramEnd"/>
      <w:r w:rsidRPr="00A72B8A">
        <w:rPr>
          <w:sz w:val="18"/>
          <w:szCs w:val="18"/>
          <w:lang w:val="en-GB"/>
        </w:rPr>
        <w:t xml:space="preserve"> one by </w:t>
      </w:r>
      <w:r w:rsidRPr="00A72B8A">
        <w:rPr>
          <w:sz w:val="18"/>
          <w:szCs w:val="18"/>
          <w:lang w:val="en-GB"/>
        </w:rPr>
        <w:sym w:font="Symbol" w:char="F07E"/>
      </w:r>
      <w:r w:rsidR="00CA6932" w:rsidRPr="00A72B8A">
        <w:rPr>
          <w:sz w:val="18"/>
          <w:szCs w:val="18"/>
          <w:lang w:val="en-GB"/>
        </w:rPr>
        <w:t xml:space="preserve"> 3.5 Å.</w:t>
      </w:r>
      <w:hyperlink w:anchor="_ENREF_36" w:tooltip="Beharry, 2011 #12" w:history="1">
        <w:r w:rsidR="00EC4DB7" w:rsidRPr="00A72B8A">
          <w:rPr>
            <w:sz w:val="18"/>
            <w:szCs w:val="18"/>
            <w:lang w:val="en-GB"/>
          </w:rPr>
          <w:fldChar w:fldCharType="begin">
            <w:fldData xml:space="preserve">PEVuZE5vdGU+PENpdGU+PEF1dGhvcj5CZWhhcnJ5PC9BdXRob3I+PFllYXI+MjAxMTwvWWVhcj48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</w:fldData>
          </w:fldChar>
        </w:r>
        <w:r w:rsidR="00EC4DB7" w:rsidRPr="00A72B8A">
          <w:rPr>
            <w:sz w:val="18"/>
            <w:szCs w:val="18"/>
            <w:lang w:val="en-GB"/>
          </w:rPr>
          <w:instrText xml:space="preserve"> ADDIN EN.CITE </w:instrText>
        </w:r>
        <w:r w:rsidR="00EC4DB7" w:rsidRPr="00A72B8A">
          <w:rPr>
            <w:sz w:val="18"/>
            <w:szCs w:val="18"/>
            <w:lang w:val="en-GB"/>
          </w:rPr>
          <w:fldChar w:fldCharType="begin">
            <w:fldData xml:space="preserve">PEVuZE5vdGU+PENpdGU+PEF1dGhvcj5CZWhhcnJ5PC9BdXRob3I+PFllYXI+MjAxMTwvWWVhcj48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</w:fldData>
          </w:fldChar>
        </w:r>
        <w:r w:rsidR="00EC4DB7" w:rsidRPr="00A72B8A">
          <w:rPr>
            <w:sz w:val="18"/>
            <w:szCs w:val="18"/>
            <w:lang w:val="en-GB"/>
          </w:rPr>
          <w:instrText xml:space="preserve"> ADDIN EN.CITE.DATA </w:instrText>
        </w:r>
        <w:r w:rsidR="00EC4DB7" w:rsidRPr="00A72B8A">
          <w:rPr>
            <w:sz w:val="18"/>
            <w:szCs w:val="18"/>
            <w:lang w:val="en-GB"/>
          </w:rPr>
        </w:r>
        <w:r w:rsidR="00EC4DB7" w:rsidRPr="00A72B8A">
          <w:rPr>
            <w:sz w:val="18"/>
            <w:szCs w:val="18"/>
            <w:lang w:val="en-GB"/>
          </w:rPr>
          <w:fldChar w:fldCharType="end"/>
        </w:r>
        <w:r w:rsidR="00EC4DB7" w:rsidRPr="00A72B8A">
          <w:rPr>
            <w:sz w:val="18"/>
            <w:szCs w:val="18"/>
            <w:lang w:val="en-GB"/>
          </w:rPr>
        </w:r>
        <w:r w:rsidR="00EC4DB7" w:rsidRPr="00A72B8A">
          <w:rPr>
            <w:sz w:val="18"/>
            <w:szCs w:val="18"/>
            <w:lang w:val="en-GB"/>
          </w:rPr>
          <w:fldChar w:fldCharType="separate"/>
        </w:r>
        <w:r w:rsidR="00EC4DB7" w:rsidRPr="00A72B8A">
          <w:rPr>
            <w:noProof/>
            <w:sz w:val="18"/>
            <w:szCs w:val="18"/>
            <w:vertAlign w:val="superscript"/>
            <w:lang w:val="en-GB"/>
          </w:rPr>
          <w:t>36-38</w:t>
        </w:r>
        <w:r w:rsidR="00EC4DB7" w:rsidRPr="00A72B8A">
          <w:rPr>
            <w:sz w:val="18"/>
            <w:szCs w:val="18"/>
            <w:lang w:val="en-GB"/>
          </w:rPr>
          <w:fldChar w:fldCharType="end"/>
        </w:r>
      </w:hyperlink>
    </w:p>
    <w:p w14:paraId="4C17E075" w14:textId="021203A1" w:rsidR="007710E7" w:rsidRPr="002576C9" w:rsidRDefault="00245890" w:rsidP="007E1194">
      <w:pPr>
        <w:pStyle w:val="Prrafodelista"/>
        <w:tabs>
          <w:tab w:val="left" w:pos="0"/>
          <w:tab w:val="left" w:pos="810"/>
        </w:tabs>
        <w:spacing w:after="120" w:line="276" w:lineRule="auto"/>
        <w:ind w:left="0"/>
        <w:contextualSpacing w:val="0"/>
        <w:jc w:val="both"/>
        <w:rPr>
          <w:sz w:val="18"/>
          <w:szCs w:val="18"/>
          <w:lang w:val="en-GB"/>
        </w:rPr>
      </w:pPr>
      <w:r w:rsidRPr="00A72B8A">
        <w:rPr>
          <w:sz w:val="18"/>
          <w:szCs w:val="18"/>
          <w:lang w:val="en-GB"/>
        </w:rPr>
        <w:t>The</w:t>
      </w:r>
      <w:r w:rsidR="00531505" w:rsidRPr="00A72B8A">
        <w:rPr>
          <w:sz w:val="18"/>
          <w:szCs w:val="18"/>
          <w:lang w:val="en-GB"/>
        </w:rPr>
        <w:t xml:space="preserve"> absorption spectra of an</w:t>
      </w:r>
      <w:r w:rsidR="00A13F87" w:rsidRPr="00A72B8A">
        <w:rPr>
          <w:sz w:val="18"/>
          <w:szCs w:val="18"/>
          <w:lang w:val="en-GB"/>
        </w:rPr>
        <w:t xml:space="preserve"> </w:t>
      </w:r>
      <w:r w:rsidR="00345ACB" w:rsidRPr="00A72B8A">
        <w:rPr>
          <w:sz w:val="18"/>
          <w:szCs w:val="18"/>
          <w:lang w:val="en-GB"/>
        </w:rPr>
        <w:t>unsubstituted</w:t>
      </w:r>
      <w:r w:rsidR="00A13F87" w:rsidRPr="00A72B8A">
        <w:rPr>
          <w:sz w:val="18"/>
          <w:szCs w:val="18"/>
          <w:lang w:val="en-GB"/>
        </w:rPr>
        <w:t xml:space="preserve"> </w:t>
      </w:r>
      <w:r w:rsidRPr="00A72B8A">
        <w:rPr>
          <w:i/>
          <w:sz w:val="18"/>
          <w:szCs w:val="18"/>
          <w:lang w:val="en-GB"/>
        </w:rPr>
        <w:t>trans</w:t>
      </w:r>
      <w:r w:rsidRPr="00A72B8A">
        <w:rPr>
          <w:sz w:val="18"/>
          <w:szCs w:val="18"/>
          <w:lang w:val="en-GB"/>
        </w:rPr>
        <w:t>-</w:t>
      </w:r>
      <w:proofErr w:type="spellStart"/>
      <w:r w:rsidRPr="00A72B8A">
        <w:rPr>
          <w:sz w:val="18"/>
          <w:szCs w:val="18"/>
          <w:lang w:val="en-GB"/>
        </w:rPr>
        <w:t>az</w:t>
      </w:r>
      <w:r w:rsidR="007822E9" w:rsidRPr="00A72B8A">
        <w:rPr>
          <w:sz w:val="18"/>
          <w:szCs w:val="18"/>
          <w:lang w:val="en-GB"/>
        </w:rPr>
        <w:t>obenzene</w:t>
      </w:r>
      <w:proofErr w:type="spellEnd"/>
      <w:r w:rsidR="007822E9" w:rsidRPr="00A72B8A">
        <w:rPr>
          <w:sz w:val="18"/>
          <w:szCs w:val="18"/>
          <w:lang w:val="en-GB"/>
        </w:rPr>
        <w:t xml:space="preserve"> present</w:t>
      </w:r>
      <w:r w:rsidRPr="00A72B8A">
        <w:rPr>
          <w:sz w:val="18"/>
          <w:szCs w:val="18"/>
          <w:lang w:val="en-GB"/>
        </w:rPr>
        <w:t xml:space="preserve">s two </w:t>
      </w:r>
      <w:r w:rsidR="00531505" w:rsidRPr="00A72B8A">
        <w:rPr>
          <w:sz w:val="18"/>
          <w:szCs w:val="18"/>
          <w:lang w:val="en-GB"/>
        </w:rPr>
        <w:t>main</w:t>
      </w:r>
      <w:r w:rsidR="002D0747" w:rsidRPr="00A72B8A">
        <w:rPr>
          <w:sz w:val="18"/>
          <w:szCs w:val="18"/>
          <w:lang w:val="en-GB"/>
        </w:rPr>
        <w:t xml:space="preserve"> bands</w:t>
      </w:r>
      <w:r w:rsidRPr="00A72B8A">
        <w:rPr>
          <w:sz w:val="18"/>
          <w:szCs w:val="18"/>
          <w:lang w:val="en-GB"/>
        </w:rPr>
        <w:t xml:space="preserve">, a strong </w:t>
      </w:r>
      <w:r w:rsidRPr="00A72B8A">
        <w:rPr>
          <w:sz w:val="18"/>
          <w:szCs w:val="18"/>
          <w:lang w:val="en-GB"/>
        </w:rPr>
        <w:sym w:font="Symbol" w:char="F070"/>
      </w:r>
      <w:r w:rsidRPr="00A72B8A">
        <w:rPr>
          <w:sz w:val="18"/>
          <w:szCs w:val="18"/>
          <w:lang w:val="en-GB"/>
        </w:rPr>
        <w:t>-</w:t>
      </w:r>
      <w:r w:rsidRPr="00A72B8A">
        <w:rPr>
          <w:sz w:val="18"/>
          <w:szCs w:val="18"/>
          <w:lang w:val="en-GB"/>
        </w:rPr>
        <w:sym w:font="Symbol" w:char="F070"/>
      </w:r>
      <w:r w:rsidR="002D0747" w:rsidRPr="00A72B8A">
        <w:rPr>
          <w:sz w:val="18"/>
          <w:szCs w:val="18"/>
          <w:lang w:val="en-GB"/>
        </w:rPr>
        <w:t xml:space="preserve">* </w:t>
      </w:r>
      <w:r w:rsidR="00345ACB" w:rsidRPr="00A72B8A">
        <w:rPr>
          <w:sz w:val="18"/>
          <w:szCs w:val="18"/>
          <w:lang w:val="en-GB"/>
        </w:rPr>
        <w:t>near</w:t>
      </w:r>
      <w:r w:rsidR="008C0E6A" w:rsidRPr="00A72B8A">
        <w:rPr>
          <w:sz w:val="18"/>
          <w:szCs w:val="18"/>
          <w:lang w:val="en-GB"/>
        </w:rPr>
        <w:t xml:space="preserve"> 320</w:t>
      </w:r>
      <w:r w:rsidR="00891A87" w:rsidRPr="00A72B8A">
        <w:rPr>
          <w:sz w:val="18"/>
          <w:szCs w:val="18"/>
          <w:lang w:val="en-GB"/>
        </w:rPr>
        <w:t>-350</w:t>
      </w:r>
      <w:r w:rsidR="008C0E6A" w:rsidRPr="00A72B8A">
        <w:rPr>
          <w:sz w:val="18"/>
          <w:szCs w:val="18"/>
          <w:lang w:val="en-GB"/>
        </w:rPr>
        <w:t xml:space="preserve"> nm and a </w:t>
      </w:r>
      <w:r w:rsidR="00B45F8F" w:rsidRPr="00A72B8A">
        <w:rPr>
          <w:sz w:val="18"/>
          <w:szCs w:val="18"/>
          <w:lang w:val="en-GB"/>
        </w:rPr>
        <w:t xml:space="preserve">very </w:t>
      </w:r>
      <w:r w:rsidR="008C0E6A" w:rsidRPr="00A72B8A">
        <w:rPr>
          <w:sz w:val="18"/>
          <w:szCs w:val="18"/>
          <w:lang w:val="en-GB"/>
        </w:rPr>
        <w:t>weak</w:t>
      </w:r>
      <w:r w:rsidRPr="00A72B8A">
        <w:rPr>
          <w:sz w:val="18"/>
          <w:szCs w:val="18"/>
          <w:lang w:val="en-GB"/>
        </w:rPr>
        <w:t xml:space="preserve"> n-</w:t>
      </w:r>
      <w:r w:rsidRPr="00A72B8A">
        <w:rPr>
          <w:sz w:val="18"/>
          <w:szCs w:val="18"/>
          <w:lang w:val="en-GB"/>
        </w:rPr>
        <w:sym w:font="Symbol" w:char="F070"/>
      </w:r>
      <w:r w:rsidR="00891A87" w:rsidRPr="00A72B8A">
        <w:rPr>
          <w:sz w:val="18"/>
          <w:szCs w:val="18"/>
          <w:lang w:val="en-GB"/>
        </w:rPr>
        <w:t>* transition between 400-450</w:t>
      </w:r>
      <w:r w:rsidRPr="00A72B8A">
        <w:rPr>
          <w:sz w:val="18"/>
          <w:szCs w:val="18"/>
          <w:lang w:val="en-GB"/>
        </w:rPr>
        <w:t xml:space="preserve"> nm. </w:t>
      </w:r>
      <w:r w:rsidR="00531505" w:rsidRPr="00A72B8A">
        <w:rPr>
          <w:sz w:val="18"/>
          <w:szCs w:val="18"/>
          <w:lang w:val="en-GB"/>
        </w:rPr>
        <w:t xml:space="preserve">On the other hand, </w:t>
      </w:r>
      <w:r w:rsidR="008C0E6A" w:rsidRPr="00A72B8A">
        <w:rPr>
          <w:sz w:val="18"/>
          <w:szCs w:val="18"/>
          <w:lang w:val="en-GB"/>
        </w:rPr>
        <w:t>t</w:t>
      </w:r>
      <w:r w:rsidRPr="00A72B8A">
        <w:rPr>
          <w:sz w:val="18"/>
          <w:szCs w:val="18"/>
          <w:lang w:val="en-GB"/>
        </w:rPr>
        <w:t>he</w:t>
      </w:r>
      <w:r w:rsidR="00A13F87" w:rsidRPr="00A72B8A">
        <w:rPr>
          <w:sz w:val="18"/>
          <w:szCs w:val="18"/>
          <w:lang w:val="en-GB"/>
        </w:rPr>
        <w:t xml:space="preserve"> </w:t>
      </w:r>
      <w:r w:rsidR="00345ACB" w:rsidRPr="00A72B8A">
        <w:rPr>
          <w:sz w:val="18"/>
          <w:szCs w:val="18"/>
          <w:lang w:val="en-GB"/>
        </w:rPr>
        <w:t>unsubstituted</w:t>
      </w:r>
      <w:r w:rsidR="00A13F87" w:rsidRPr="00A72B8A">
        <w:rPr>
          <w:sz w:val="18"/>
          <w:szCs w:val="18"/>
          <w:lang w:val="en-GB"/>
        </w:rPr>
        <w:t xml:space="preserve"> </w:t>
      </w:r>
      <w:r w:rsidRPr="00A72B8A">
        <w:rPr>
          <w:i/>
          <w:sz w:val="18"/>
          <w:szCs w:val="18"/>
          <w:lang w:val="en-GB"/>
        </w:rPr>
        <w:t>cis</w:t>
      </w:r>
      <w:r w:rsidRPr="00A72B8A">
        <w:rPr>
          <w:sz w:val="18"/>
          <w:szCs w:val="18"/>
          <w:lang w:val="en-GB"/>
        </w:rPr>
        <w:t>-</w:t>
      </w:r>
      <w:r w:rsidR="00531505" w:rsidRPr="00A72B8A">
        <w:rPr>
          <w:sz w:val="18"/>
          <w:szCs w:val="18"/>
          <w:lang w:val="en-GB"/>
        </w:rPr>
        <w:t xml:space="preserve">isomer </w:t>
      </w:r>
      <w:r w:rsidR="007822E9" w:rsidRPr="00A72B8A">
        <w:rPr>
          <w:sz w:val="18"/>
          <w:szCs w:val="18"/>
          <w:lang w:val="en-GB"/>
        </w:rPr>
        <w:t>shows</w:t>
      </w:r>
      <w:r w:rsidR="008C0E6A" w:rsidRPr="00A72B8A">
        <w:rPr>
          <w:sz w:val="18"/>
          <w:szCs w:val="18"/>
          <w:lang w:val="en-GB"/>
        </w:rPr>
        <w:t xml:space="preserve"> a</w:t>
      </w:r>
      <w:r w:rsidR="00531505" w:rsidRPr="00A72B8A">
        <w:rPr>
          <w:sz w:val="18"/>
          <w:szCs w:val="18"/>
          <w:lang w:val="en-GB"/>
        </w:rPr>
        <w:t>n increase on the</w:t>
      </w:r>
      <w:r w:rsidR="00A13F87" w:rsidRPr="00A72B8A">
        <w:rPr>
          <w:sz w:val="18"/>
          <w:szCs w:val="18"/>
          <w:lang w:val="en-GB"/>
        </w:rPr>
        <w:t xml:space="preserve"> </w:t>
      </w:r>
      <w:r w:rsidR="008C0E6A" w:rsidRPr="00A72B8A">
        <w:rPr>
          <w:sz w:val="18"/>
          <w:szCs w:val="18"/>
          <w:lang w:val="en-GB"/>
        </w:rPr>
        <w:t>n</w:t>
      </w:r>
      <w:r w:rsidRPr="00A72B8A">
        <w:rPr>
          <w:sz w:val="18"/>
          <w:szCs w:val="18"/>
          <w:lang w:val="en-GB"/>
        </w:rPr>
        <w:t>-</w:t>
      </w:r>
      <w:r w:rsidRPr="00A72B8A">
        <w:rPr>
          <w:sz w:val="18"/>
          <w:szCs w:val="18"/>
          <w:lang w:val="en-GB"/>
        </w:rPr>
        <w:sym w:font="Symbol" w:char="F070"/>
      </w:r>
      <w:r w:rsidRPr="00A72B8A">
        <w:rPr>
          <w:sz w:val="18"/>
          <w:szCs w:val="18"/>
          <w:lang w:val="en-GB"/>
        </w:rPr>
        <w:t xml:space="preserve">* band </w:t>
      </w:r>
      <w:r w:rsidR="00345ACB" w:rsidRPr="00A72B8A">
        <w:rPr>
          <w:sz w:val="18"/>
          <w:szCs w:val="18"/>
          <w:lang w:val="en-GB"/>
        </w:rPr>
        <w:t>and shorter w</w:t>
      </w:r>
      <w:r w:rsidR="00891A87" w:rsidRPr="00A72B8A">
        <w:rPr>
          <w:sz w:val="18"/>
          <w:szCs w:val="18"/>
          <w:lang w:val="en-GB"/>
        </w:rPr>
        <w:t xml:space="preserve">avelength bands at </w:t>
      </w:r>
      <w:r w:rsidR="008C0E6A" w:rsidRPr="00A72B8A">
        <w:rPr>
          <w:sz w:val="18"/>
          <w:szCs w:val="18"/>
          <w:lang w:val="en-GB"/>
        </w:rPr>
        <w:t xml:space="preserve">280 nm and 250 nm. </w:t>
      </w:r>
      <w:r w:rsidR="007822E9" w:rsidRPr="00A72B8A">
        <w:rPr>
          <w:sz w:val="18"/>
          <w:szCs w:val="18"/>
          <w:lang w:val="en-GB"/>
        </w:rPr>
        <w:t xml:space="preserve">Therefore, the absorption spectra of </w:t>
      </w:r>
      <w:r w:rsidR="00531505" w:rsidRPr="00A72B8A">
        <w:rPr>
          <w:sz w:val="18"/>
          <w:szCs w:val="18"/>
          <w:lang w:val="en-GB"/>
        </w:rPr>
        <w:t>the two</w:t>
      </w:r>
      <w:r w:rsidR="007822E9" w:rsidRPr="00A72B8A">
        <w:rPr>
          <w:sz w:val="18"/>
          <w:szCs w:val="18"/>
          <w:lang w:val="en-GB"/>
        </w:rPr>
        <w:t xml:space="preserve"> isomers </w:t>
      </w:r>
      <w:r w:rsidR="00531505" w:rsidRPr="00A72B8A">
        <w:rPr>
          <w:sz w:val="18"/>
          <w:szCs w:val="18"/>
          <w:lang w:val="en-GB"/>
        </w:rPr>
        <w:t xml:space="preserve">present noticeable differences </w:t>
      </w:r>
      <w:r w:rsidR="007822E9" w:rsidRPr="00A72B8A">
        <w:rPr>
          <w:sz w:val="18"/>
          <w:szCs w:val="18"/>
          <w:lang w:val="en-GB"/>
        </w:rPr>
        <w:t>but at the same time overlap to a certain degree</w:t>
      </w:r>
      <w:r w:rsidR="00531505" w:rsidRPr="00A72B8A">
        <w:rPr>
          <w:sz w:val="18"/>
          <w:szCs w:val="18"/>
          <w:lang w:val="en-GB"/>
        </w:rPr>
        <w:t>.</w:t>
      </w:r>
      <w:r w:rsidR="00A13F87" w:rsidRPr="00A72B8A">
        <w:rPr>
          <w:sz w:val="18"/>
          <w:szCs w:val="18"/>
          <w:lang w:val="en-GB"/>
        </w:rPr>
        <w:t xml:space="preserve"> </w:t>
      </w:r>
      <w:r w:rsidR="00A70A7E" w:rsidRPr="00A72B8A">
        <w:rPr>
          <w:sz w:val="18"/>
          <w:szCs w:val="18"/>
          <w:lang w:val="en-GB"/>
        </w:rPr>
        <w:t>Substituents</w:t>
      </w:r>
      <w:r w:rsidR="00A13F87" w:rsidRPr="00A72B8A">
        <w:rPr>
          <w:sz w:val="18"/>
          <w:szCs w:val="18"/>
          <w:lang w:val="en-GB"/>
        </w:rPr>
        <w:t xml:space="preserve"> </w:t>
      </w:r>
      <w:r w:rsidR="00AA6456" w:rsidRPr="00A72B8A">
        <w:rPr>
          <w:sz w:val="18"/>
          <w:szCs w:val="18"/>
          <w:lang w:val="en-GB"/>
        </w:rPr>
        <w:t xml:space="preserve">on the phenyl rings </w:t>
      </w:r>
      <w:r w:rsidR="00A70A7E" w:rsidRPr="00A72B8A">
        <w:rPr>
          <w:sz w:val="18"/>
          <w:szCs w:val="18"/>
          <w:lang w:val="en-GB"/>
        </w:rPr>
        <w:t>also enable clear modulation of the absorption spectra of the isomers</w:t>
      </w:r>
      <w:r w:rsidR="007822E9" w:rsidRPr="00A72B8A">
        <w:rPr>
          <w:sz w:val="18"/>
          <w:szCs w:val="18"/>
          <w:lang w:val="en-GB"/>
        </w:rPr>
        <w:t xml:space="preserve">. </w:t>
      </w:r>
      <w:r w:rsidR="000B1EF7" w:rsidRPr="00A72B8A">
        <w:rPr>
          <w:sz w:val="18"/>
          <w:szCs w:val="18"/>
          <w:lang w:val="en-GB"/>
        </w:rPr>
        <w:t>Consequently,</w:t>
      </w:r>
      <w:r w:rsidR="003F759C" w:rsidRPr="00A72B8A">
        <w:rPr>
          <w:sz w:val="18"/>
          <w:szCs w:val="18"/>
          <w:lang w:val="en-GB"/>
        </w:rPr>
        <w:t xml:space="preserve"> the best isomeric ratio will be reached as less superposition exist </w:t>
      </w:r>
      <w:r w:rsidR="003F759C" w:rsidRPr="002576C9">
        <w:rPr>
          <w:sz w:val="18"/>
          <w:szCs w:val="18"/>
          <w:lang w:val="en-GB"/>
        </w:rPr>
        <w:t xml:space="preserve">between the </w:t>
      </w:r>
      <w:proofErr w:type="gramStart"/>
      <w:r w:rsidR="003F759C" w:rsidRPr="002576C9">
        <w:rPr>
          <w:i/>
          <w:sz w:val="18"/>
          <w:szCs w:val="18"/>
          <w:lang w:val="en-GB"/>
        </w:rPr>
        <w:t>trans</w:t>
      </w:r>
      <w:proofErr w:type="gramEnd"/>
      <w:r w:rsidR="003F759C" w:rsidRPr="002576C9">
        <w:rPr>
          <w:sz w:val="18"/>
          <w:szCs w:val="18"/>
          <w:lang w:val="en-GB"/>
        </w:rPr>
        <w:t xml:space="preserve"> and </w:t>
      </w:r>
      <w:r w:rsidR="003F759C" w:rsidRPr="002576C9">
        <w:rPr>
          <w:i/>
          <w:sz w:val="18"/>
          <w:szCs w:val="18"/>
          <w:lang w:val="en-GB"/>
        </w:rPr>
        <w:t>cis</w:t>
      </w:r>
      <w:r w:rsidR="00150866" w:rsidRPr="002576C9">
        <w:rPr>
          <w:i/>
          <w:sz w:val="18"/>
          <w:szCs w:val="18"/>
          <w:lang w:val="en-GB"/>
        </w:rPr>
        <w:t xml:space="preserve"> </w:t>
      </w:r>
      <w:r w:rsidR="007822E9" w:rsidRPr="002576C9">
        <w:rPr>
          <w:sz w:val="18"/>
          <w:szCs w:val="18"/>
          <w:lang w:val="en-GB"/>
        </w:rPr>
        <w:t>absorp</w:t>
      </w:r>
      <w:r w:rsidR="00B45F8F" w:rsidRPr="002576C9">
        <w:rPr>
          <w:sz w:val="18"/>
          <w:szCs w:val="18"/>
          <w:lang w:val="en-GB"/>
        </w:rPr>
        <w:t xml:space="preserve">tion </w:t>
      </w:r>
      <w:r w:rsidR="00B45F8F" w:rsidRPr="002576C9">
        <w:rPr>
          <w:sz w:val="18"/>
          <w:szCs w:val="18"/>
          <w:lang w:val="en-GB"/>
        </w:rPr>
        <w:lastRenderedPageBreak/>
        <w:t>spectra. Nevertheless</w:t>
      </w:r>
      <w:r w:rsidR="007822E9" w:rsidRPr="002576C9">
        <w:rPr>
          <w:sz w:val="18"/>
          <w:szCs w:val="18"/>
          <w:lang w:val="en-GB"/>
        </w:rPr>
        <w:t xml:space="preserve"> the percentages are approximately 80%</w:t>
      </w:r>
      <w:r w:rsidR="00150866" w:rsidRPr="002576C9">
        <w:rPr>
          <w:sz w:val="18"/>
          <w:szCs w:val="18"/>
          <w:lang w:val="en-GB"/>
        </w:rPr>
        <w:t xml:space="preserve"> </w:t>
      </w:r>
      <w:r w:rsidR="00D21413" w:rsidRPr="002576C9">
        <w:rPr>
          <w:i/>
          <w:sz w:val="18"/>
          <w:szCs w:val="18"/>
          <w:lang w:val="en-GB"/>
        </w:rPr>
        <w:t>cis</w:t>
      </w:r>
      <w:r w:rsidR="00150866" w:rsidRPr="002576C9">
        <w:rPr>
          <w:i/>
          <w:sz w:val="18"/>
          <w:szCs w:val="18"/>
          <w:lang w:val="en-GB"/>
        </w:rPr>
        <w:t xml:space="preserve"> </w:t>
      </w:r>
      <w:r w:rsidR="00B45F8F" w:rsidRPr="002576C9">
        <w:rPr>
          <w:sz w:val="18"/>
          <w:szCs w:val="18"/>
          <w:lang w:val="en-GB"/>
        </w:rPr>
        <w:t>or 100</w:t>
      </w:r>
      <w:r w:rsidR="00C85C07" w:rsidRPr="002576C9">
        <w:rPr>
          <w:sz w:val="18"/>
          <w:szCs w:val="18"/>
          <w:lang w:val="en-GB"/>
        </w:rPr>
        <w:t>%</w:t>
      </w:r>
      <w:r w:rsidR="00150866" w:rsidRPr="002576C9">
        <w:rPr>
          <w:sz w:val="18"/>
          <w:szCs w:val="18"/>
          <w:lang w:val="en-GB"/>
        </w:rPr>
        <w:t xml:space="preserve"> </w:t>
      </w:r>
      <w:proofErr w:type="gramStart"/>
      <w:r w:rsidR="00C85C07" w:rsidRPr="002576C9">
        <w:rPr>
          <w:i/>
          <w:sz w:val="18"/>
          <w:szCs w:val="18"/>
          <w:lang w:val="en-GB"/>
        </w:rPr>
        <w:t>trans</w:t>
      </w:r>
      <w:proofErr w:type="gramEnd"/>
      <w:r w:rsidR="007822E9" w:rsidRPr="002576C9">
        <w:rPr>
          <w:sz w:val="18"/>
          <w:szCs w:val="18"/>
          <w:lang w:val="en-GB"/>
        </w:rPr>
        <w:t xml:space="preserve">, under white light or dark condition, </w:t>
      </w:r>
      <w:r w:rsidR="00C85C07" w:rsidRPr="002576C9">
        <w:rPr>
          <w:sz w:val="18"/>
          <w:szCs w:val="18"/>
          <w:lang w:val="en-GB"/>
        </w:rPr>
        <w:t>respectively</w:t>
      </w:r>
      <w:r w:rsidR="00D21413" w:rsidRPr="002576C9">
        <w:rPr>
          <w:sz w:val="18"/>
          <w:szCs w:val="18"/>
          <w:lang w:val="en-GB"/>
        </w:rPr>
        <w:t>.</w:t>
      </w:r>
      <w:r w:rsidR="00150866" w:rsidRPr="002576C9">
        <w:rPr>
          <w:sz w:val="18"/>
          <w:szCs w:val="18"/>
          <w:lang w:val="en-GB"/>
        </w:rPr>
        <w:t xml:space="preserve"> </w:t>
      </w:r>
      <w:r w:rsidR="00B45F8F" w:rsidRPr="002576C9">
        <w:rPr>
          <w:sz w:val="18"/>
          <w:szCs w:val="18"/>
          <w:lang w:val="en-GB"/>
        </w:rPr>
        <w:t xml:space="preserve">Additionally, </w:t>
      </w:r>
      <w:r w:rsidR="00C85C07" w:rsidRPr="002576C9">
        <w:rPr>
          <w:sz w:val="18"/>
          <w:szCs w:val="18"/>
          <w:lang w:val="en-GB"/>
        </w:rPr>
        <w:t>thermal relaxation produce</w:t>
      </w:r>
      <w:r w:rsidR="008E6BC6" w:rsidRPr="002576C9">
        <w:rPr>
          <w:sz w:val="18"/>
          <w:szCs w:val="18"/>
          <w:lang w:val="en-GB"/>
        </w:rPr>
        <w:t>s 100%</w:t>
      </w:r>
      <w:r w:rsidR="00C85C07" w:rsidRPr="002576C9">
        <w:rPr>
          <w:sz w:val="18"/>
          <w:szCs w:val="18"/>
          <w:lang w:val="en-GB"/>
        </w:rPr>
        <w:t xml:space="preserve"> of thermodynamic isomer.</w:t>
      </w:r>
      <w:r w:rsidR="006B072B" w:rsidRPr="002576C9">
        <w:rPr>
          <w:sz w:val="18"/>
          <w:szCs w:val="18"/>
          <w:lang w:val="en-GB"/>
        </w:rPr>
        <w:fldChar w:fldCharType="begin">
          <w:fldData xml:space="preserve">PEVuZE5vdGU+PENpdGU+PEF1dGhvcj5NZXJpbm88L0F1dGhvcj48WWVhcj4yMDEyPC9ZZWFyPjxS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</w:fldData>
        </w:fldChar>
      </w:r>
      <w:r w:rsidR="00401E21">
        <w:rPr>
          <w:sz w:val="18"/>
          <w:szCs w:val="18"/>
          <w:lang w:val="en-GB"/>
        </w:rPr>
        <w:instrText xml:space="preserve"> </w:instrText>
      </w:r>
      <w:r w:rsidR="00970677">
        <w:rPr>
          <w:sz w:val="18"/>
          <w:szCs w:val="18"/>
          <w:lang w:val="en-GB"/>
        </w:rPr>
        <w:instrText>ADDIN</w:instrText>
      </w:r>
      <w:r w:rsidR="00401E21">
        <w:rPr>
          <w:sz w:val="18"/>
          <w:szCs w:val="18"/>
          <w:lang w:val="en-GB"/>
        </w:rPr>
        <w:instrText xml:space="preserve"> EN.CITE </w:instrText>
      </w:r>
      <w:r w:rsidR="00401E21">
        <w:rPr>
          <w:sz w:val="18"/>
          <w:szCs w:val="18"/>
          <w:lang w:val="en-GB"/>
        </w:rPr>
        <w:fldChar w:fldCharType="begin">
          <w:fldData xml:space="preserve">PEVuZE5vdGU+PENpdGU+PEF1dGhvcj5NZXJpbm88L0F1dGhvcj48WWVhcj4yMDEyPC9ZZWFyPjxS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</w:fldData>
        </w:fldChar>
      </w:r>
      <w:r w:rsidR="00401E21">
        <w:rPr>
          <w:sz w:val="18"/>
          <w:szCs w:val="18"/>
          <w:lang w:val="en-GB"/>
        </w:rPr>
        <w:instrText xml:space="preserve"> </w:instrText>
      </w:r>
      <w:r w:rsidR="00970677">
        <w:rPr>
          <w:sz w:val="18"/>
          <w:szCs w:val="18"/>
          <w:lang w:val="en-GB"/>
        </w:rPr>
        <w:instrText>ADDIN</w:instrText>
      </w:r>
      <w:r w:rsidR="00401E21">
        <w:rPr>
          <w:sz w:val="18"/>
          <w:szCs w:val="18"/>
          <w:lang w:val="en-GB"/>
        </w:rPr>
        <w:instrText xml:space="preserve"> EN.CITE.DATA </w:instrText>
      </w:r>
      <w:r w:rsidR="00401E21">
        <w:rPr>
          <w:sz w:val="18"/>
          <w:szCs w:val="18"/>
          <w:lang w:val="en-GB"/>
        </w:rPr>
      </w:r>
      <w:r w:rsidR="00401E21">
        <w:rPr>
          <w:sz w:val="18"/>
          <w:szCs w:val="18"/>
          <w:lang w:val="en-GB"/>
        </w:rPr>
        <w:fldChar w:fldCharType="end"/>
      </w:r>
      <w:r w:rsidR="006B072B" w:rsidRPr="002576C9">
        <w:rPr>
          <w:sz w:val="18"/>
          <w:szCs w:val="18"/>
          <w:lang w:val="en-GB"/>
        </w:rPr>
      </w:r>
      <w:r w:rsidR="006B072B" w:rsidRPr="002576C9">
        <w:rPr>
          <w:sz w:val="18"/>
          <w:szCs w:val="18"/>
          <w:lang w:val="en-GB"/>
        </w:rPr>
        <w:fldChar w:fldCharType="separate"/>
      </w:r>
      <w:hyperlink w:anchor="_ENREF_36" w:tooltip="Beharry, 2011 #12" w:history="1">
        <w:r w:rsidR="00EC4DB7" w:rsidRPr="00401E21">
          <w:rPr>
            <w:noProof/>
            <w:sz w:val="18"/>
            <w:szCs w:val="18"/>
            <w:vertAlign w:val="superscript"/>
            <w:lang w:val="en-GB"/>
          </w:rPr>
          <w:t>36</w:t>
        </w:r>
      </w:hyperlink>
      <w:r w:rsidR="00401E21" w:rsidRPr="00401E21">
        <w:rPr>
          <w:noProof/>
          <w:sz w:val="18"/>
          <w:szCs w:val="18"/>
          <w:vertAlign w:val="superscript"/>
          <w:lang w:val="en-GB"/>
        </w:rPr>
        <w:t xml:space="preserve">, </w:t>
      </w:r>
      <w:hyperlink w:anchor="_ENREF_37" w:tooltip="Merino, 2012 #10" w:history="1">
        <w:r w:rsidR="00EC4DB7" w:rsidRPr="00401E21">
          <w:rPr>
            <w:noProof/>
            <w:sz w:val="18"/>
            <w:szCs w:val="18"/>
            <w:vertAlign w:val="superscript"/>
            <w:lang w:val="en-GB"/>
          </w:rPr>
          <w:t>37</w:t>
        </w:r>
      </w:hyperlink>
      <w:r w:rsidR="00401E21" w:rsidRPr="00401E21">
        <w:rPr>
          <w:noProof/>
          <w:sz w:val="18"/>
          <w:szCs w:val="18"/>
          <w:vertAlign w:val="superscript"/>
          <w:lang w:val="en-GB"/>
        </w:rPr>
        <w:t xml:space="preserve">, </w:t>
      </w:r>
      <w:hyperlink w:anchor="_ENREF_39" w:tooltip="Bandara, 2012 #14" w:history="1">
        <w:r w:rsidR="00EC4DB7" w:rsidRPr="00401E21">
          <w:rPr>
            <w:noProof/>
            <w:sz w:val="18"/>
            <w:szCs w:val="18"/>
            <w:vertAlign w:val="superscript"/>
            <w:lang w:val="en-GB"/>
          </w:rPr>
          <w:t>39</w:t>
        </w:r>
      </w:hyperlink>
      <w:r w:rsidR="006B072B" w:rsidRPr="002576C9">
        <w:rPr>
          <w:sz w:val="18"/>
          <w:szCs w:val="18"/>
          <w:lang w:val="en-GB"/>
        </w:rPr>
        <w:fldChar w:fldCharType="end"/>
      </w:r>
    </w:p>
    <w:p w14:paraId="4B0AD73F" w14:textId="2E758CE4" w:rsidR="007E1194" w:rsidRPr="002576C9" w:rsidRDefault="00BD36F4" w:rsidP="007E1194">
      <w:pPr>
        <w:pStyle w:val="Prrafodelista"/>
        <w:tabs>
          <w:tab w:val="left" w:pos="0"/>
          <w:tab w:val="left" w:pos="810"/>
        </w:tabs>
        <w:spacing w:after="120" w:line="276" w:lineRule="auto"/>
        <w:ind w:left="0"/>
        <w:jc w:val="center"/>
        <w:rPr>
          <w:sz w:val="18"/>
          <w:szCs w:val="18"/>
          <w:lang w:val="en-GB"/>
        </w:rPr>
      </w:pPr>
      <w:r w:rsidRPr="002576C9">
        <w:rPr>
          <w:lang w:val="en-GB"/>
        </w:rPr>
        <w:object w:dxaOrig="6033" w:dyaOrig="11892" w14:anchorId="6DA3580B">
          <v:shape id="_x0000_i1039" type="#_x0000_t75" style="width:156.15pt;height:309.5pt" o:ole="">
            <v:imagedata r:id="rId41" o:title=""/>
          </v:shape>
          <o:OLEObject Type="Embed" ProgID="ChemDraw.Document.6.0" ShapeID="_x0000_i1039" DrawAspect="Content" ObjectID="_1644126624" r:id="rId42"/>
        </w:object>
      </w:r>
    </w:p>
    <w:p w14:paraId="79F0778E" w14:textId="77777777" w:rsidR="007E1194" w:rsidRPr="00EC591E" w:rsidRDefault="007E1194" w:rsidP="007E1194">
      <w:pPr>
        <w:pStyle w:val="Prrafodelista"/>
        <w:tabs>
          <w:tab w:val="left" w:pos="0"/>
          <w:tab w:val="left" w:pos="810"/>
        </w:tabs>
        <w:spacing w:after="240" w:line="276" w:lineRule="auto"/>
        <w:ind w:left="0"/>
        <w:jc w:val="both"/>
        <w:rPr>
          <w:b/>
          <w:sz w:val="10"/>
          <w:szCs w:val="16"/>
          <w:lang w:val="en-GB"/>
        </w:rPr>
      </w:pPr>
    </w:p>
    <w:p w14:paraId="19278377" w14:textId="77777777" w:rsidR="007E1194" w:rsidRPr="002576C9" w:rsidRDefault="007E1194" w:rsidP="007E1194">
      <w:pPr>
        <w:pStyle w:val="Prrafodelista"/>
        <w:tabs>
          <w:tab w:val="left" w:pos="0"/>
          <w:tab w:val="left" w:pos="810"/>
        </w:tabs>
        <w:spacing w:after="120" w:line="276" w:lineRule="auto"/>
        <w:ind w:left="0"/>
        <w:contextualSpacing w:val="0"/>
        <w:jc w:val="both"/>
        <w:rPr>
          <w:sz w:val="16"/>
          <w:szCs w:val="16"/>
          <w:lang w:val="en-GB"/>
        </w:rPr>
      </w:pPr>
      <w:proofErr w:type="gramStart"/>
      <w:r>
        <w:rPr>
          <w:b/>
          <w:sz w:val="16"/>
          <w:szCs w:val="16"/>
          <w:lang w:val="en-GB"/>
        </w:rPr>
        <w:t>Figure 4</w:t>
      </w:r>
      <w:r w:rsidRPr="002576C9">
        <w:rPr>
          <w:b/>
          <w:sz w:val="16"/>
          <w:szCs w:val="16"/>
          <w:lang w:val="en-GB"/>
        </w:rPr>
        <w:t>.</w:t>
      </w:r>
      <w:proofErr w:type="gramEnd"/>
      <w:r w:rsidRPr="002576C9">
        <w:rPr>
          <w:b/>
          <w:sz w:val="16"/>
          <w:szCs w:val="16"/>
          <w:lang w:val="en-GB"/>
        </w:rPr>
        <w:t xml:space="preserve"> </w:t>
      </w:r>
      <w:r w:rsidRPr="002576C9">
        <w:rPr>
          <w:sz w:val="16"/>
          <w:szCs w:val="16"/>
          <w:lang w:val="en-GB"/>
        </w:rPr>
        <w:t xml:space="preserve">Synthetic </w:t>
      </w:r>
      <w:proofErr w:type="spellStart"/>
      <w:r w:rsidRPr="002576C9">
        <w:rPr>
          <w:sz w:val="16"/>
          <w:szCs w:val="16"/>
          <w:lang w:val="en-GB"/>
        </w:rPr>
        <w:t>photoswitches</w:t>
      </w:r>
      <w:proofErr w:type="spellEnd"/>
      <w:r w:rsidRPr="002576C9">
        <w:rPr>
          <w:sz w:val="16"/>
          <w:szCs w:val="16"/>
          <w:lang w:val="en-GB"/>
        </w:rPr>
        <w:t>: (</w:t>
      </w:r>
      <w:r w:rsidRPr="002576C9">
        <w:rPr>
          <w:b/>
          <w:sz w:val="16"/>
          <w:szCs w:val="16"/>
          <w:lang w:val="en-GB"/>
        </w:rPr>
        <w:t>A</w:t>
      </w:r>
      <w:r w:rsidRPr="002576C9">
        <w:rPr>
          <w:sz w:val="16"/>
          <w:szCs w:val="16"/>
          <w:lang w:val="en-GB"/>
        </w:rPr>
        <w:t xml:space="preserve">) </w:t>
      </w:r>
      <w:proofErr w:type="spellStart"/>
      <w:r w:rsidRPr="002576C9">
        <w:rPr>
          <w:sz w:val="16"/>
          <w:szCs w:val="16"/>
          <w:lang w:val="en-GB"/>
        </w:rPr>
        <w:t>azobenzenes</w:t>
      </w:r>
      <w:proofErr w:type="spellEnd"/>
      <w:r w:rsidRPr="002576C9">
        <w:rPr>
          <w:sz w:val="16"/>
          <w:szCs w:val="16"/>
          <w:lang w:val="en-GB"/>
        </w:rPr>
        <w:t>, (</w:t>
      </w:r>
      <w:r w:rsidRPr="002576C9">
        <w:rPr>
          <w:b/>
          <w:sz w:val="16"/>
          <w:szCs w:val="16"/>
          <w:lang w:val="en-GB"/>
        </w:rPr>
        <w:t>B</w:t>
      </w:r>
      <w:r w:rsidRPr="002576C9">
        <w:rPr>
          <w:sz w:val="16"/>
          <w:szCs w:val="16"/>
          <w:lang w:val="en-GB"/>
        </w:rPr>
        <w:t>)  stilbenes, (</w:t>
      </w:r>
      <w:r w:rsidRPr="002576C9">
        <w:rPr>
          <w:b/>
          <w:sz w:val="16"/>
          <w:szCs w:val="16"/>
          <w:lang w:val="en-GB"/>
        </w:rPr>
        <w:t>C</w:t>
      </w:r>
      <w:r w:rsidRPr="002576C9">
        <w:rPr>
          <w:sz w:val="16"/>
          <w:szCs w:val="16"/>
          <w:lang w:val="en-GB"/>
        </w:rPr>
        <w:t xml:space="preserve">) </w:t>
      </w:r>
      <w:proofErr w:type="spellStart"/>
      <w:r w:rsidRPr="002576C9">
        <w:rPr>
          <w:sz w:val="16"/>
          <w:szCs w:val="16"/>
          <w:lang w:val="en-GB"/>
        </w:rPr>
        <w:t>hemithioindigos</w:t>
      </w:r>
      <w:proofErr w:type="spellEnd"/>
      <w:r w:rsidRPr="002576C9">
        <w:rPr>
          <w:sz w:val="16"/>
          <w:szCs w:val="16"/>
          <w:lang w:val="en-GB"/>
        </w:rPr>
        <w:t>, (</w:t>
      </w:r>
      <w:r w:rsidRPr="002576C9">
        <w:rPr>
          <w:b/>
          <w:sz w:val="16"/>
          <w:szCs w:val="16"/>
          <w:lang w:val="en-GB"/>
        </w:rPr>
        <w:t>D</w:t>
      </w:r>
      <w:r w:rsidRPr="002576C9">
        <w:rPr>
          <w:sz w:val="16"/>
          <w:szCs w:val="16"/>
          <w:lang w:val="en-GB"/>
        </w:rPr>
        <w:t xml:space="preserve">) </w:t>
      </w:r>
      <w:proofErr w:type="spellStart"/>
      <w:r w:rsidRPr="002576C9">
        <w:rPr>
          <w:sz w:val="16"/>
          <w:szCs w:val="16"/>
          <w:lang w:val="en-GB"/>
        </w:rPr>
        <w:t>spiropyrans</w:t>
      </w:r>
      <w:proofErr w:type="spellEnd"/>
      <w:r w:rsidRPr="002576C9">
        <w:rPr>
          <w:sz w:val="16"/>
          <w:szCs w:val="16"/>
          <w:lang w:val="en-GB"/>
        </w:rPr>
        <w:t>, (</w:t>
      </w:r>
      <w:r w:rsidRPr="002576C9">
        <w:rPr>
          <w:b/>
          <w:sz w:val="16"/>
          <w:szCs w:val="16"/>
          <w:lang w:val="en-GB"/>
        </w:rPr>
        <w:t>E</w:t>
      </w:r>
      <w:r w:rsidRPr="002576C9">
        <w:rPr>
          <w:sz w:val="16"/>
          <w:szCs w:val="16"/>
          <w:lang w:val="en-GB"/>
        </w:rPr>
        <w:t xml:space="preserve">) </w:t>
      </w:r>
      <w:proofErr w:type="spellStart"/>
      <w:r w:rsidRPr="002576C9">
        <w:rPr>
          <w:sz w:val="16"/>
          <w:szCs w:val="16"/>
          <w:lang w:val="en-GB"/>
        </w:rPr>
        <w:t>diarylethenes</w:t>
      </w:r>
      <w:proofErr w:type="spellEnd"/>
      <w:r w:rsidRPr="002576C9">
        <w:rPr>
          <w:sz w:val="16"/>
          <w:szCs w:val="16"/>
          <w:lang w:val="en-GB"/>
        </w:rPr>
        <w:t xml:space="preserve"> and (</w:t>
      </w:r>
      <w:r w:rsidRPr="002576C9">
        <w:rPr>
          <w:b/>
          <w:sz w:val="16"/>
          <w:szCs w:val="16"/>
          <w:lang w:val="en-GB"/>
        </w:rPr>
        <w:t>F</w:t>
      </w:r>
      <w:r w:rsidRPr="002576C9">
        <w:rPr>
          <w:sz w:val="16"/>
          <w:szCs w:val="16"/>
          <w:lang w:val="en-GB"/>
        </w:rPr>
        <w:t xml:space="preserve">) </w:t>
      </w:r>
      <w:proofErr w:type="spellStart"/>
      <w:r w:rsidRPr="002576C9">
        <w:rPr>
          <w:sz w:val="16"/>
          <w:szCs w:val="16"/>
          <w:lang w:val="en-GB"/>
        </w:rPr>
        <w:t>fulgides</w:t>
      </w:r>
      <w:proofErr w:type="spellEnd"/>
      <w:r w:rsidRPr="002576C9">
        <w:rPr>
          <w:sz w:val="16"/>
          <w:szCs w:val="16"/>
          <w:lang w:val="en-GB"/>
        </w:rPr>
        <w:t xml:space="preserve">. The </w:t>
      </w:r>
      <w:proofErr w:type="gramStart"/>
      <w:r w:rsidRPr="002576C9">
        <w:rPr>
          <w:i/>
          <w:sz w:val="16"/>
          <w:szCs w:val="16"/>
          <w:lang w:val="en-GB"/>
        </w:rPr>
        <w:t>trans</w:t>
      </w:r>
      <w:proofErr w:type="gramEnd"/>
      <w:r w:rsidRPr="002576C9">
        <w:rPr>
          <w:sz w:val="16"/>
          <w:szCs w:val="16"/>
          <w:lang w:val="en-GB"/>
        </w:rPr>
        <w:t xml:space="preserve"> isomer or open form is drawn on the left and the </w:t>
      </w:r>
      <w:r w:rsidRPr="002576C9">
        <w:rPr>
          <w:i/>
          <w:sz w:val="16"/>
          <w:szCs w:val="16"/>
          <w:lang w:val="en-GB"/>
        </w:rPr>
        <w:t>cis</w:t>
      </w:r>
      <w:r w:rsidRPr="002576C9">
        <w:rPr>
          <w:sz w:val="16"/>
          <w:szCs w:val="16"/>
          <w:lang w:val="en-GB"/>
        </w:rPr>
        <w:t xml:space="preserve"> isomer or closed form on the right.    </w:t>
      </w:r>
    </w:p>
    <w:p w14:paraId="1BEB2FE5" w14:textId="0EF3CB20" w:rsidR="005F251E" w:rsidRPr="002576C9" w:rsidRDefault="002D0747" w:rsidP="00D03BE1">
      <w:pPr>
        <w:pStyle w:val="NormalWeb"/>
        <w:spacing w:before="0" w:beforeAutospacing="0" w:after="120" w:afterAutospacing="0" w:line="276" w:lineRule="auto"/>
        <w:jc w:val="both"/>
        <w:rPr>
          <w:sz w:val="18"/>
          <w:szCs w:val="18"/>
          <w:lang w:val="en-GB"/>
        </w:rPr>
      </w:pPr>
      <w:r w:rsidRPr="002576C9">
        <w:rPr>
          <w:sz w:val="18"/>
          <w:szCs w:val="18"/>
          <w:lang w:val="en-GB"/>
        </w:rPr>
        <w:t>Thermal isomeris</w:t>
      </w:r>
      <w:r w:rsidR="00D8136B" w:rsidRPr="002576C9">
        <w:rPr>
          <w:sz w:val="18"/>
          <w:szCs w:val="18"/>
          <w:lang w:val="en-GB"/>
        </w:rPr>
        <w:t xml:space="preserve">ation rates depend on </w:t>
      </w:r>
      <w:r w:rsidR="00E45A76" w:rsidRPr="002576C9">
        <w:rPr>
          <w:sz w:val="18"/>
          <w:szCs w:val="18"/>
          <w:lang w:val="en-GB"/>
        </w:rPr>
        <w:t xml:space="preserve">the chemical and electronic structure </w:t>
      </w:r>
      <w:r w:rsidR="00114444" w:rsidRPr="002576C9">
        <w:rPr>
          <w:sz w:val="18"/>
          <w:szCs w:val="18"/>
          <w:lang w:val="en-GB"/>
        </w:rPr>
        <w:t xml:space="preserve">of the </w:t>
      </w:r>
      <w:proofErr w:type="spellStart"/>
      <w:r w:rsidR="00114444" w:rsidRPr="002576C9">
        <w:rPr>
          <w:sz w:val="18"/>
          <w:szCs w:val="18"/>
          <w:lang w:val="en-GB"/>
        </w:rPr>
        <w:t>azobenzene</w:t>
      </w:r>
      <w:proofErr w:type="spellEnd"/>
      <w:r w:rsidR="00964FA6" w:rsidRPr="002576C9">
        <w:rPr>
          <w:sz w:val="18"/>
          <w:szCs w:val="18"/>
          <w:lang w:val="en-GB"/>
        </w:rPr>
        <w:t xml:space="preserve"> and its environment</w:t>
      </w:r>
      <w:r w:rsidR="00114444" w:rsidRPr="002576C9">
        <w:rPr>
          <w:sz w:val="18"/>
          <w:szCs w:val="18"/>
          <w:lang w:val="en-GB"/>
        </w:rPr>
        <w:t xml:space="preserve">. </w:t>
      </w:r>
      <w:r w:rsidR="00964FA6" w:rsidRPr="002576C9">
        <w:rPr>
          <w:sz w:val="18"/>
          <w:szCs w:val="18"/>
          <w:lang w:val="en-GB"/>
        </w:rPr>
        <w:t xml:space="preserve">Therefore, these properties have an important effect on </w:t>
      </w:r>
      <w:r w:rsidR="00D8136B" w:rsidRPr="002576C9">
        <w:rPr>
          <w:sz w:val="18"/>
          <w:szCs w:val="18"/>
          <w:lang w:val="en-GB"/>
        </w:rPr>
        <w:t xml:space="preserve">the half-life of the </w:t>
      </w:r>
      <w:r w:rsidR="00D8136B" w:rsidRPr="002576C9">
        <w:rPr>
          <w:i/>
          <w:sz w:val="18"/>
          <w:szCs w:val="18"/>
          <w:lang w:val="en-GB"/>
        </w:rPr>
        <w:t>cis</w:t>
      </w:r>
      <w:r w:rsidR="00D8136B" w:rsidRPr="002576C9">
        <w:rPr>
          <w:sz w:val="18"/>
          <w:szCs w:val="18"/>
          <w:lang w:val="en-GB"/>
        </w:rPr>
        <w:t xml:space="preserve"> isomer, which can range from nanoseconds to several days</w:t>
      </w:r>
      <w:r w:rsidR="00964FA6" w:rsidRPr="002576C9">
        <w:rPr>
          <w:sz w:val="18"/>
          <w:szCs w:val="18"/>
          <w:lang w:val="en-GB"/>
        </w:rPr>
        <w:t>, weeks or months</w:t>
      </w:r>
      <w:r w:rsidR="00D8136B" w:rsidRPr="002576C9">
        <w:rPr>
          <w:sz w:val="18"/>
          <w:szCs w:val="18"/>
          <w:lang w:val="en-GB"/>
        </w:rPr>
        <w:t xml:space="preserve">. </w:t>
      </w:r>
      <w:r w:rsidR="00964FA6" w:rsidRPr="002576C9">
        <w:rPr>
          <w:sz w:val="18"/>
          <w:szCs w:val="18"/>
          <w:lang w:val="en-GB"/>
        </w:rPr>
        <w:t xml:space="preserve"> Moreover</w:t>
      </w:r>
      <w:r w:rsidR="00D8136B" w:rsidRPr="002576C9">
        <w:rPr>
          <w:sz w:val="18"/>
          <w:szCs w:val="18"/>
          <w:lang w:val="en-GB"/>
        </w:rPr>
        <w:t>, the subst</w:t>
      </w:r>
      <w:r w:rsidR="00964FA6" w:rsidRPr="002576C9">
        <w:rPr>
          <w:sz w:val="18"/>
          <w:szCs w:val="18"/>
          <w:lang w:val="en-GB"/>
        </w:rPr>
        <w:t xml:space="preserve">ituents on the phenyl rings also </w:t>
      </w:r>
      <w:r w:rsidR="00D8136B" w:rsidRPr="002576C9">
        <w:rPr>
          <w:sz w:val="18"/>
          <w:szCs w:val="18"/>
          <w:lang w:val="en-GB"/>
        </w:rPr>
        <w:t>have an eff</w:t>
      </w:r>
      <w:r w:rsidR="00964FA6" w:rsidRPr="002576C9">
        <w:rPr>
          <w:sz w:val="18"/>
          <w:szCs w:val="18"/>
          <w:lang w:val="en-GB"/>
        </w:rPr>
        <w:t xml:space="preserve">ect on the isomerisation rates. </w:t>
      </w:r>
      <w:proofErr w:type="gramStart"/>
      <w:r w:rsidR="00D8136B" w:rsidRPr="002576C9">
        <w:rPr>
          <w:sz w:val="18"/>
          <w:szCs w:val="18"/>
          <w:lang w:val="en-GB"/>
        </w:rPr>
        <w:t xml:space="preserve">Thus, for a specific </w:t>
      </w:r>
      <w:proofErr w:type="spellStart"/>
      <w:r w:rsidR="00D8136B" w:rsidRPr="002576C9">
        <w:rPr>
          <w:sz w:val="18"/>
          <w:szCs w:val="18"/>
          <w:lang w:val="en-GB"/>
        </w:rPr>
        <w:t>azobenzene</w:t>
      </w:r>
      <w:proofErr w:type="spellEnd"/>
      <w:r w:rsidR="00D8136B" w:rsidRPr="002576C9">
        <w:rPr>
          <w:sz w:val="18"/>
          <w:szCs w:val="18"/>
          <w:lang w:val="en-GB"/>
        </w:rPr>
        <w:t xml:space="preserve"> under defined illumination conditions (intensity, wavelength) and environment (solvent, concentration, pH, presence of interacting molecules, etc), the so-cal</w:t>
      </w:r>
      <w:r w:rsidR="00F61285" w:rsidRPr="002576C9">
        <w:rPr>
          <w:sz w:val="18"/>
          <w:szCs w:val="18"/>
          <w:lang w:val="en-GB"/>
        </w:rPr>
        <w:t xml:space="preserve">led </w:t>
      </w:r>
      <w:proofErr w:type="spellStart"/>
      <w:r w:rsidR="00F61285" w:rsidRPr="002576C9">
        <w:rPr>
          <w:sz w:val="18"/>
          <w:szCs w:val="18"/>
          <w:lang w:val="en-GB"/>
        </w:rPr>
        <w:t>photostationary</w:t>
      </w:r>
      <w:proofErr w:type="spellEnd"/>
      <w:r w:rsidR="00F61285" w:rsidRPr="002576C9">
        <w:rPr>
          <w:sz w:val="18"/>
          <w:szCs w:val="18"/>
          <w:lang w:val="en-GB"/>
        </w:rPr>
        <w:t xml:space="preserve"> state</w:t>
      </w:r>
      <w:r w:rsidR="00964FA6" w:rsidRPr="002576C9">
        <w:rPr>
          <w:sz w:val="18"/>
          <w:szCs w:val="18"/>
          <w:lang w:val="en-GB"/>
        </w:rPr>
        <w:t xml:space="preserve"> can be reached</w:t>
      </w:r>
      <w:r w:rsidR="00F61285" w:rsidRPr="002576C9">
        <w:rPr>
          <w:sz w:val="18"/>
          <w:szCs w:val="18"/>
          <w:lang w:val="en-GB"/>
        </w:rPr>
        <w:t>.</w:t>
      </w:r>
      <w:proofErr w:type="gramEnd"/>
      <w:r w:rsidR="00F61285" w:rsidRPr="002576C9">
        <w:rPr>
          <w:sz w:val="18"/>
          <w:szCs w:val="18"/>
          <w:lang w:val="en-GB"/>
        </w:rPr>
        <w:t xml:space="preserve"> </w:t>
      </w:r>
      <w:proofErr w:type="spellStart"/>
      <w:r w:rsidR="00964FA6" w:rsidRPr="002576C9">
        <w:rPr>
          <w:sz w:val="18"/>
          <w:szCs w:val="18"/>
          <w:lang w:val="en-GB"/>
        </w:rPr>
        <w:t>Azobenzenes</w:t>
      </w:r>
      <w:proofErr w:type="spellEnd"/>
      <w:r w:rsidR="00964FA6" w:rsidRPr="002576C9">
        <w:rPr>
          <w:sz w:val="18"/>
          <w:szCs w:val="18"/>
          <w:lang w:val="en-GB"/>
        </w:rPr>
        <w:t xml:space="preserve"> in this state are found in a</w:t>
      </w:r>
      <w:r w:rsidR="00F61285" w:rsidRPr="002576C9">
        <w:rPr>
          <w:sz w:val="18"/>
          <w:szCs w:val="18"/>
          <w:lang w:val="en-GB"/>
        </w:rPr>
        <w:t xml:space="preserve"> </w:t>
      </w:r>
      <w:r w:rsidR="00D8136B" w:rsidRPr="002576C9">
        <w:rPr>
          <w:sz w:val="18"/>
          <w:szCs w:val="18"/>
          <w:lang w:val="en-GB"/>
        </w:rPr>
        <w:t xml:space="preserve">kinetic equilibrium resulting from equal rates of interconversion between </w:t>
      </w:r>
      <w:r w:rsidR="00D8136B" w:rsidRPr="002576C9">
        <w:rPr>
          <w:i/>
          <w:sz w:val="18"/>
          <w:szCs w:val="18"/>
          <w:lang w:val="en-GB"/>
        </w:rPr>
        <w:t>cis</w:t>
      </w:r>
      <w:r w:rsidR="00D8136B" w:rsidRPr="002576C9">
        <w:rPr>
          <w:sz w:val="18"/>
          <w:szCs w:val="18"/>
          <w:lang w:val="en-GB"/>
        </w:rPr>
        <w:t xml:space="preserve"> and </w:t>
      </w:r>
      <w:proofErr w:type="gramStart"/>
      <w:r w:rsidR="00D8136B" w:rsidRPr="002576C9">
        <w:rPr>
          <w:i/>
          <w:sz w:val="18"/>
          <w:szCs w:val="18"/>
          <w:lang w:val="en-GB"/>
        </w:rPr>
        <w:t>trans</w:t>
      </w:r>
      <w:proofErr w:type="gramEnd"/>
      <w:r w:rsidR="00D8136B" w:rsidRPr="002576C9">
        <w:rPr>
          <w:sz w:val="18"/>
          <w:szCs w:val="18"/>
          <w:lang w:val="en-GB"/>
        </w:rPr>
        <w:t xml:space="preserve"> isomers</w:t>
      </w:r>
      <w:r w:rsidR="00584985" w:rsidRPr="002576C9">
        <w:rPr>
          <w:sz w:val="18"/>
          <w:szCs w:val="18"/>
          <w:lang w:val="en-GB"/>
        </w:rPr>
        <w:t>,</w:t>
      </w:r>
      <w:r w:rsidR="00D8136B" w:rsidRPr="002576C9">
        <w:rPr>
          <w:sz w:val="18"/>
          <w:szCs w:val="18"/>
          <w:lang w:val="en-GB"/>
        </w:rPr>
        <w:t xml:space="preserve"> where isomer ratio remain</w:t>
      </w:r>
      <w:r w:rsidR="00584985" w:rsidRPr="002576C9">
        <w:rPr>
          <w:sz w:val="18"/>
          <w:szCs w:val="18"/>
          <w:lang w:val="en-GB"/>
        </w:rPr>
        <w:t>s</w:t>
      </w:r>
      <w:r w:rsidR="00D8136B" w:rsidRPr="002576C9">
        <w:rPr>
          <w:sz w:val="18"/>
          <w:szCs w:val="18"/>
          <w:lang w:val="en-GB"/>
        </w:rPr>
        <w:t xml:space="preserve"> constant in time. </w:t>
      </w:r>
      <w:r w:rsidR="00584985" w:rsidRPr="002576C9">
        <w:rPr>
          <w:sz w:val="18"/>
          <w:szCs w:val="18"/>
          <w:lang w:val="en-GB"/>
        </w:rPr>
        <w:t>Selecting</w:t>
      </w:r>
      <w:r w:rsidR="00D8136B" w:rsidRPr="002576C9">
        <w:rPr>
          <w:sz w:val="18"/>
          <w:szCs w:val="18"/>
          <w:lang w:val="en-GB"/>
        </w:rPr>
        <w:t xml:space="preserve"> suitable wavelengths</w:t>
      </w:r>
      <w:r w:rsidR="00584985" w:rsidRPr="002576C9">
        <w:rPr>
          <w:sz w:val="18"/>
          <w:szCs w:val="18"/>
          <w:lang w:val="en-GB"/>
        </w:rPr>
        <w:t>,</w:t>
      </w:r>
      <w:r w:rsidR="00D8136B" w:rsidRPr="002576C9">
        <w:rPr>
          <w:sz w:val="18"/>
          <w:szCs w:val="18"/>
          <w:lang w:val="en-GB"/>
        </w:rPr>
        <w:t xml:space="preserve"> a high ratio of each isome</w:t>
      </w:r>
      <w:r w:rsidR="00F61285" w:rsidRPr="002576C9">
        <w:rPr>
          <w:sz w:val="18"/>
          <w:szCs w:val="18"/>
          <w:lang w:val="en-GB"/>
        </w:rPr>
        <w:t xml:space="preserve">r in the </w:t>
      </w:r>
      <w:proofErr w:type="spellStart"/>
      <w:r w:rsidR="00F61285" w:rsidRPr="002576C9">
        <w:rPr>
          <w:sz w:val="18"/>
          <w:szCs w:val="18"/>
          <w:lang w:val="en-GB"/>
        </w:rPr>
        <w:t>photostationary</w:t>
      </w:r>
      <w:proofErr w:type="spellEnd"/>
      <w:r w:rsidR="00F61285" w:rsidRPr="002576C9">
        <w:rPr>
          <w:sz w:val="18"/>
          <w:szCs w:val="18"/>
          <w:lang w:val="en-GB"/>
        </w:rPr>
        <w:t xml:space="preserve"> state</w:t>
      </w:r>
      <w:r w:rsidR="00584985" w:rsidRPr="002576C9">
        <w:rPr>
          <w:sz w:val="18"/>
          <w:szCs w:val="18"/>
          <w:lang w:val="en-GB"/>
        </w:rPr>
        <w:t xml:space="preserve"> can be achieved</w:t>
      </w:r>
      <w:r w:rsidR="00AA6456" w:rsidRPr="002576C9">
        <w:rPr>
          <w:sz w:val="18"/>
          <w:szCs w:val="18"/>
          <w:lang w:val="en-GB"/>
        </w:rPr>
        <w:t>.</w:t>
      </w:r>
      <w:r w:rsidR="00E90E56">
        <w:fldChar w:fldCharType="begin"/>
      </w:r>
      <w:r w:rsidR="00E90E56" w:rsidRPr="00902919">
        <w:rPr>
          <w:lang w:val="en-US"/>
        </w:rPr>
        <w:instrText xml:space="preserve"> HYPERLINK \l "_ENREF_40" \o "Weston, 2014 #26" </w:instrText>
      </w:r>
      <w:r w:rsidR="00E90E56">
        <w:fldChar w:fldCharType="separate"/>
      </w:r>
      <w:r w:rsidR="00EC4DB7" w:rsidRPr="002576C9">
        <w:rPr>
          <w:sz w:val="18"/>
          <w:szCs w:val="18"/>
          <w:lang w:val="en-GB"/>
        </w:rPr>
        <w:fldChar w:fldCharType="begin">
          <w:fldData xml:space="preserve">PEVuZE5vdGU+PENpdGU+PEF1dGhvcj5XZXN0b248L0F1dGhvcj48WWVhcj4yMDE0PC9ZZWFyPjxS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==
</w:fldData>
        </w:fldChar>
      </w:r>
      <w:r w:rsidR="00EC4DB7">
        <w:rPr>
          <w:sz w:val="18"/>
          <w:szCs w:val="18"/>
          <w:lang w:val="en-GB"/>
        </w:rPr>
        <w:instrText xml:space="preserve"> ADDIN EN.CITE </w:instrText>
      </w:r>
      <w:r w:rsidR="00EC4DB7">
        <w:rPr>
          <w:sz w:val="18"/>
          <w:szCs w:val="18"/>
          <w:lang w:val="en-GB"/>
        </w:rPr>
        <w:fldChar w:fldCharType="begin">
          <w:fldData xml:space="preserve">PEVuZE5vdGU+PENpdGU+PEF1dGhvcj5XZXN0b248L0F1dGhvcj48WWVhcj4yMDE0PC9ZZWFyPjxS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==
</w:fldData>
        </w:fldChar>
      </w:r>
      <w:r w:rsidR="00EC4DB7">
        <w:rPr>
          <w:sz w:val="18"/>
          <w:szCs w:val="18"/>
          <w:lang w:val="en-GB"/>
        </w:rPr>
        <w:instrText xml:space="preserve"> ADDIN EN.CITE.DATA </w:instrText>
      </w:r>
      <w:r w:rsidR="00EC4DB7">
        <w:rPr>
          <w:sz w:val="18"/>
          <w:szCs w:val="18"/>
          <w:lang w:val="en-GB"/>
        </w:rPr>
      </w:r>
      <w:r w:rsidR="00EC4DB7">
        <w:rPr>
          <w:sz w:val="18"/>
          <w:szCs w:val="18"/>
          <w:lang w:val="en-GB"/>
        </w:rPr>
        <w:fldChar w:fldCharType="end"/>
      </w:r>
      <w:r w:rsidR="00EC4DB7" w:rsidRPr="002576C9">
        <w:rPr>
          <w:sz w:val="18"/>
          <w:szCs w:val="18"/>
          <w:lang w:val="en-GB"/>
        </w:rPr>
      </w:r>
      <w:r w:rsidR="00EC4DB7" w:rsidRPr="002576C9">
        <w:rPr>
          <w:sz w:val="18"/>
          <w:szCs w:val="18"/>
          <w:lang w:val="en-GB"/>
        </w:rPr>
        <w:fldChar w:fldCharType="separate"/>
      </w:r>
      <w:r w:rsidR="00EC4DB7" w:rsidRPr="00401E21">
        <w:rPr>
          <w:noProof/>
          <w:sz w:val="18"/>
          <w:szCs w:val="18"/>
          <w:vertAlign w:val="superscript"/>
          <w:lang w:val="en-GB"/>
        </w:rPr>
        <w:t>40-43</w:t>
      </w:r>
      <w:r w:rsidR="00EC4DB7" w:rsidRPr="002576C9">
        <w:rPr>
          <w:sz w:val="18"/>
          <w:szCs w:val="18"/>
          <w:lang w:val="en-GB"/>
        </w:rPr>
        <w:fldChar w:fldCharType="end"/>
      </w:r>
      <w:r w:rsidR="00E90E56">
        <w:rPr>
          <w:sz w:val="18"/>
          <w:szCs w:val="18"/>
          <w:lang w:val="en-GB"/>
        </w:rPr>
        <w:fldChar w:fldCharType="end"/>
      </w:r>
    </w:p>
    <w:p w14:paraId="2899187E" w14:textId="24905C7E" w:rsidR="00EC591E" w:rsidRPr="00A72B8A" w:rsidRDefault="00F61285" w:rsidP="00D03BE1">
      <w:pPr>
        <w:pStyle w:val="NormalWeb"/>
        <w:spacing w:before="0" w:beforeAutospacing="0" w:after="120" w:afterAutospacing="0" w:line="276" w:lineRule="auto"/>
        <w:jc w:val="both"/>
        <w:rPr>
          <w:sz w:val="16"/>
          <w:szCs w:val="18"/>
          <w:lang w:val="en-GB"/>
        </w:rPr>
      </w:pPr>
      <w:r w:rsidRPr="002576C9">
        <w:rPr>
          <w:sz w:val="18"/>
          <w:szCs w:val="18"/>
          <w:lang w:val="en-GB"/>
        </w:rPr>
        <w:t xml:space="preserve">The design of </w:t>
      </w:r>
      <w:proofErr w:type="spellStart"/>
      <w:r w:rsidRPr="002576C9">
        <w:rPr>
          <w:sz w:val="18"/>
          <w:szCs w:val="18"/>
          <w:lang w:val="en-GB"/>
        </w:rPr>
        <w:t>photoregulated</w:t>
      </w:r>
      <w:proofErr w:type="spellEnd"/>
      <w:r w:rsidRPr="002576C9">
        <w:rPr>
          <w:sz w:val="18"/>
          <w:szCs w:val="18"/>
          <w:lang w:val="en-GB"/>
        </w:rPr>
        <w:t xml:space="preserve"> ligands for proteins necessarily involves an affinity str</w:t>
      </w:r>
      <w:r w:rsidR="00F22069">
        <w:rPr>
          <w:sz w:val="18"/>
          <w:szCs w:val="18"/>
          <w:lang w:val="en-GB"/>
        </w:rPr>
        <w:t>uctural element that is</w:t>
      </w:r>
      <w:r w:rsidR="00F22069" w:rsidRPr="001452AC">
        <w:rPr>
          <w:color w:val="0070C0"/>
          <w:sz w:val="18"/>
          <w:szCs w:val="18"/>
          <w:lang w:val="en-GB"/>
        </w:rPr>
        <w:t xml:space="preserve"> recognis</w:t>
      </w:r>
      <w:r w:rsidRPr="001452AC">
        <w:rPr>
          <w:color w:val="0070C0"/>
          <w:sz w:val="18"/>
          <w:szCs w:val="18"/>
          <w:lang w:val="en-GB"/>
        </w:rPr>
        <w:t xml:space="preserve">ed </w:t>
      </w:r>
      <w:r w:rsidRPr="002576C9">
        <w:rPr>
          <w:sz w:val="18"/>
          <w:szCs w:val="18"/>
          <w:lang w:val="en-GB"/>
        </w:rPr>
        <w:t>selectively by the target protein</w:t>
      </w:r>
      <w:r w:rsidR="00563871" w:rsidRPr="002576C9">
        <w:rPr>
          <w:sz w:val="18"/>
          <w:szCs w:val="18"/>
          <w:lang w:val="en-GB"/>
        </w:rPr>
        <w:t xml:space="preserve">. A </w:t>
      </w:r>
      <w:r w:rsidRPr="00A72B8A">
        <w:rPr>
          <w:sz w:val="18"/>
          <w:szCs w:val="18"/>
          <w:lang w:val="en-GB"/>
        </w:rPr>
        <w:t>photoactive group</w:t>
      </w:r>
      <w:r w:rsidR="00591D98" w:rsidRPr="00A72B8A">
        <w:rPr>
          <w:sz w:val="18"/>
          <w:szCs w:val="18"/>
          <w:lang w:val="en-GB"/>
        </w:rPr>
        <w:t xml:space="preserve">, usually an </w:t>
      </w:r>
      <w:proofErr w:type="spellStart"/>
      <w:r w:rsidR="00591D98" w:rsidRPr="00A72B8A">
        <w:rPr>
          <w:sz w:val="18"/>
          <w:szCs w:val="18"/>
          <w:lang w:val="en-GB"/>
        </w:rPr>
        <w:t>azobenzene</w:t>
      </w:r>
      <w:proofErr w:type="spellEnd"/>
      <w:r w:rsidR="00591D98" w:rsidRPr="00A72B8A">
        <w:rPr>
          <w:sz w:val="18"/>
          <w:szCs w:val="18"/>
          <w:lang w:val="en-GB"/>
        </w:rPr>
        <w:t>, is also needed</w:t>
      </w:r>
      <w:r w:rsidR="00563871" w:rsidRPr="00A72B8A">
        <w:rPr>
          <w:sz w:val="18"/>
          <w:szCs w:val="18"/>
          <w:lang w:val="en-GB"/>
        </w:rPr>
        <w:t xml:space="preserve"> </w:t>
      </w:r>
      <w:r w:rsidRPr="00A72B8A">
        <w:rPr>
          <w:sz w:val="18"/>
          <w:szCs w:val="18"/>
          <w:lang w:val="en-GB"/>
        </w:rPr>
        <w:t>that</w:t>
      </w:r>
      <w:r w:rsidR="002D0747" w:rsidRPr="00A72B8A">
        <w:rPr>
          <w:sz w:val="18"/>
          <w:szCs w:val="18"/>
          <w:lang w:val="en-GB"/>
        </w:rPr>
        <w:t xml:space="preserve"> can be reversibly </w:t>
      </w:r>
      <w:proofErr w:type="spellStart"/>
      <w:r w:rsidR="002D0747" w:rsidRPr="00A72B8A">
        <w:rPr>
          <w:sz w:val="18"/>
          <w:szCs w:val="18"/>
          <w:lang w:val="en-GB"/>
        </w:rPr>
        <w:t>photoisomeris</w:t>
      </w:r>
      <w:r w:rsidRPr="00A72B8A">
        <w:rPr>
          <w:sz w:val="18"/>
          <w:szCs w:val="18"/>
          <w:lang w:val="en-GB"/>
        </w:rPr>
        <w:t>ed</w:t>
      </w:r>
      <w:proofErr w:type="spellEnd"/>
      <w:r w:rsidRPr="00A72B8A">
        <w:rPr>
          <w:sz w:val="18"/>
          <w:szCs w:val="18"/>
          <w:lang w:val="en-GB"/>
        </w:rPr>
        <w:t xml:space="preserve"> from </w:t>
      </w:r>
      <w:proofErr w:type="gramStart"/>
      <w:r w:rsidRPr="00A72B8A">
        <w:rPr>
          <w:i/>
          <w:sz w:val="18"/>
          <w:szCs w:val="18"/>
          <w:lang w:val="en-GB"/>
        </w:rPr>
        <w:t>trans</w:t>
      </w:r>
      <w:proofErr w:type="gramEnd"/>
      <w:r w:rsidRPr="00A72B8A">
        <w:rPr>
          <w:sz w:val="18"/>
          <w:szCs w:val="18"/>
          <w:lang w:val="en-GB"/>
        </w:rPr>
        <w:t xml:space="preserve"> to </w:t>
      </w:r>
      <w:r w:rsidRPr="00A72B8A">
        <w:rPr>
          <w:i/>
          <w:sz w:val="18"/>
          <w:szCs w:val="18"/>
          <w:lang w:val="en-GB"/>
        </w:rPr>
        <w:t>cis</w:t>
      </w:r>
      <w:r w:rsidR="002709C5" w:rsidRPr="00A72B8A">
        <w:rPr>
          <w:sz w:val="18"/>
          <w:szCs w:val="18"/>
          <w:lang w:val="en-GB"/>
        </w:rPr>
        <w:t xml:space="preserve"> </w:t>
      </w:r>
      <w:r w:rsidRPr="00A72B8A">
        <w:rPr>
          <w:sz w:val="18"/>
          <w:szCs w:val="18"/>
          <w:lang w:val="en-GB"/>
        </w:rPr>
        <w:t>configurations by using suitable wavelengths. In this way</w:t>
      </w:r>
      <w:r w:rsidR="00563871" w:rsidRPr="00A72B8A">
        <w:rPr>
          <w:sz w:val="18"/>
          <w:szCs w:val="18"/>
          <w:lang w:val="en-GB"/>
        </w:rPr>
        <w:t>,</w:t>
      </w:r>
      <w:r w:rsidRPr="00A72B8A">
        <w:rPr>
          <w:sz w:val="18"/>
          <w:szCs w:val="18"/>
          <w:lang w:val="en-GB"/>
        </w:rPr>
        <w:t xml:space="preserve"> a </w:t>
      </w:r>
      <w:proofErr w:type="spellStart"/>
      <w:r w:rsidRPr="00A72B8A">
        <w:rPr>
          <w:sz w:val="18"/>
          <w:szCs w:val="18"/>
          <w:lang w:val="en-GB"/>
        </w:rPr>
        <w:t>photoregulation</w:t>
      </w:r>
      <w:proofErr w:type="spellEnd"/>
      <w:r w:rsidRPr="00A72B8A">
        <w:rPr>
          <w:sz w:val="18"/>
          <w:szCs w:val="18"/>
          <w:lang w:val="en-GB"/>
        </w:rPr>
        <w:t xml:space="preserve"> of the protein activity can be </w:t>
      </w:r>
      <w:r w:rsidR="00563871" w:rsidRPr="00A72B8A">
        <w:rPr>
          <w:sz w:val="18"/>
          <w:szCs w:val="18"/>
          <w:lang w:val="en-GB"/>
        </w:rPr>
        <w:t xml:space="preserve">achieved by switching the </w:t>
      </w:r>
      <w:proofErr w:type="spellStart"/>
      <w:r w:rsidR="00563871" w:rsidRPr="00A72B8A">
        <w:rPr>
          <w:sz w:val="18"/>
          <w:szCs w:val="18"/>
          <w:lang w:val="en-GB"/>
        </w:rPr>
        <w:t>azobond</w:t>
      </w:r>
      <w:proofErr w:type="spellEnd"/>
      <w:r w:rsidRPr="00A72B8A">
        <w:rPr>
          <w:sz w:val="18"/>
          <w:szCs w:val="18"/>
          <w:lang w:val="en-GB"/>
        </w:rPr>
        <w:t xml:space="preserve"> </w:t>
      </w:r>
      <w:r w:rsidR="00563871" w:rsidRPr="00A72B8A">
        <w:rPr>
          <w:sz w:val="18"/>
          <w:szCs w:val="18"/>
          <w:lang w:val="en-GB"/>
        </w:rPr>
        <w:lastRenderedPageBreak/>
        <w:t>(</w:t>
      </w:r>
      <w:r w:rsidRPr="00A72B8A">
        <w:rPr>
          <w:sz w:val="18"/>
          <w:szCs w:val="18"/>
          <w:lang w:val="en-GB"/>
        </w:rPr>
        <w:t>N=N</w:t>
      </w:r>
      <w:r w:rsidR="00563871" w:rsidRPr="00A72B8A">
        <w:rPr>
          <w:sz w:val="18"/>
          <w:szCs w:val="18"/>
          <w:lang w:val="en-GB"/>
        </w:rPr>
        <w:t>) configur</w:t>
      </w:r>
      <w:r w:rsidR="00591D98" w:rsidRPr="00A72B8A">
        <w:rPr>
          <w:sz w:val="18"/>
          <w:szCs w:val="18"/>
          <w:lang w:val="en-GB"/>
        </w:rPr>
        <w:t>ation with light illumination. When the</w:t>
      </w:r>
      <w:r w:rsidRPr="00A72B8A">
        <w:rPr>
          <w:sz w:val="18"/>
          <w:szCs w:val="18"/>
          <w:lang w:val="en-GB"/>
        </w:rPr>
        <w:t xml:space="preserve"> resulting isomers bind to the protein with different affinities or result</w:t>
      </w:r>
      <w:r w:rsidR="00591D98" w:rsidRPr="00A72B8A">
        <w:rPr>
          <w:sz w:val="18"/>
          <w:szCs w:val="18"/>
          <w:lang w:val="en-GB"/>
        </w:rPr>
        <w:t xml:space="preserve"> </w:t>
      </w:r>
      <w:r w:rsidRPr="00A72B8A">
        <w:rPr>
          <w:sz w:val="18"/>
          <w:szCs w:val="18"/>
          <w:lang w:val="en-GB"/>
        </w:rPr>
        <w:t>in different efficacies</w:t>
      </w:r>
      <w:r w:rsidR="00591D98" w:rsidRPr="00A72B8A">
        <w:rPr>
          <w:sz w:val="18"/>
          <w:szCs w:val="18"/>
          <w:lang w:val="en-GB"/>
        </w:rPr>
        <w:t>, it is possible to regulate the protein biological activity with light</w:t>
      </w:r>
      <w:r w:rsidRPr="00A72B8A">
        <w:rPr>
          <w:sz w:val="18"/>
          <w:szCs w:val="18"/>
          <w:lang w:val="en-GB"/>
        </w:rPr>
        <w:t>. These ligands can be administered to cells</w:t>
      </w:r>
      <w:r w:rsidR="00964FA6" w:rsidRPr="00A72B8A">
        <w:rPr>
          <w:sz w:val="18"/>
          <w:szCs w:val="18"/>
          <w:lang w:val="en-GB"/>
        </w:rPr>
        <w:t>, tissues</w:t>
      </w:r>
      <w:r w:rsidR="00584985" w:rsidRPr="00A72B8A">
        <w:rPr>
          <w:sz w:val="18"/>
          <w:szCs w:val="18"/>
          <w:lang w:val="en-GB"/>
        </w:rPr>
        <w:t xml:space="preserve"> or organisms</w:t>
      </w:r>
      <w:r w:rsidRPr="00A72B8A">
        <w:rPr>
          <w:sz w:val="18"/>
          <w:szCs w:val="18"/>
          <w:lang w:val="en-GB"/>
        </w:rPr>
        <w:t xml:space="preserve"> inducing a real-time control of the protein</w:t>
      </w:r>
      <w:r w:rsidR="00584985" w:rsidRPr="00A72B8A">
        <w:rPr>
          <w:sz w:val="18"/>
          <w:szCs w:val="18"/>
          <w:lang w:val="en-GB"/>
        </w:rPr>
        <w:t xml:space="preserve"> activit</w:t>
      </w:r>
      <w:r w:rsidR="001C461C" w:rsidRPr="00A72B8A">
        <w:rPr>
          <w:sz w:val="18"/>
          <w:szCs w:val="18"/>
          <w:lang w:val="en-GB"/>
        </w:rPr>
        <w:t>y with spatiotemporal precision</w:t>
      </w:r>
      <w:r w:rsidRPr="00A72B8A">
        <w:rPr>
          <w:sz w:val="18"/>
          <w:szCs w:val="18"/>
          <w:lang w:val="en-GB"/>
        </w:rPr>
        <w:t>.</w:t>
      </w:r>
    </w:p>
    <w:p w14:paraId="144D6B60" w14:textId="2D7D0F53" w:rsidR="00EC591E" w:rsidRPr="00A72B8A" w:rsidRDefault="00265318" w:rsidP="00EC591E">
      <w:pPr>
        <w:pStyle w:val="NormalWeb"/>
        <w:spacing w:before="0" w:beforeAutospacing="0" w:after="0" w:afterAutospacing="0" w:line="276" w:lineRule="auto"/>
        <w:jc w:val="center"/>
        <w:rPr>
          <w:sz w:val="22"/>
        </w:rPr>
      </w:pPr>
      <w:r w:rsidRPr="00A72B8A">
        <w:object w:dxaOrig="4636" w:dyaOrig="8673" w14:anchorId="17EB0074">
          <v:shape id="_x0000_i1040" type="#_x0000_t75" style="width:193.55pt;height:361.85pt" o:ole="">
            <v:imagedata r:id="rId43" o:title=""/>
          </v:shape>
          <o:OLEObject Type="Embed" ProgID="ChemDraw.Document.6.0" ShapeID="_x0000_i1040" DrawAspect="Content" ObjectID="_1644126625" r:id="rId44"/>
        </w:object>
      </w:r>
    </w:p>
    <w:p w14:paraId="791CEDEE" w14:textId="77777777" w:rsidR="00401E21" w:rsidRPr="00A72B8A" w:rsidRDefault="00401E21" w:rsidP="00D03BE1">
      <w:pPr>
        <w:pStyle w:val="NormalWeb"/>
        <w:spacing w:before="120" w:beforeAutospacing="0" w:after="120" w:afterAutospacing="0" w:line="276" w:lineRule="auto"/>
        <w:jc w:val="both"/>
        <w:rPr>
          <w:sz w:val="16"/>
          <w:szCs w:val="16"/>
          <w:lang w:val="en-GB"/>
        </w:rPr>
      </w:pPr>
      <w:proofErr w:type="gramStart"/>
      <w:r w:rsidRPr="00A72B8A">
        <w:rPr>
          <w:b/>
          <w:sz w:val="16"/>
          <w:szCs w:val="18"/>
          <w:lang w:val="en-GB"/>
        </w:rPr>
        <w:t>Figure 5.</w:t>
      </w:r>
      <w:proofErr w:type="gramEnd"/>
      <w:r w:rsidRPr="00A72B8A">
        <w:rPr>
          <w:sz w:val="16"/>
          <w:szCs w:val="18"/>
          <w:lang w:val="en-GB"/>
        </w:rPr>
        <w:t xml:space="preserve"> </w:t>
      </w:r>
      <w:proofErr w:type="gramStart"/>
      <w:r w:rsidRPr="00A72B8A">
        <w:rPr>
          <w:sz w:val="16"/>
          <w:szCs w:val="18"/>
          <w:lang w:val="en-GB"/>
        </w:rPr>
        <w:t xml:space="preserve">Common strategies on </w:t>
      </w:r>
      <w:proofErr w:type="spellStart"/>
      <w:r w:rsidRPr="00A72B8A">
        <w:rPr>
          <w:sz w:val="16"/>
          <w:szCs w:val="18"/>
          <w:lang w:val="en-GB"/>
        </w:rPr>
        <w:t>photopharmacology</w:t>
      </w:r>
      <w:proofErr w:type="spellEnd"/>
      <w:r w:rsidRPr="00A72B8A">
        <w:rPr>
          <w:sz w:val="16"/>
          <w:szCs w:val="18"/>
          <w:lang w:val="en-GB"/>
        </w:rPr>
        <w:t xml:space="preserve"> (</w:t>
      </w:r>
      <w:r w:rsidRPr="00A72B8A">
        <w:rPr>
          <w:b/>
          <w:sz w:val="16"/>
          <w:szCs w:val="18"/>
          <w:lang w:val="en-GB"/>
        </w:rPr>
        <w:t>A</w:t>
      </w:r>
      <w:r w:rsidRPr="00A72B8A">
        <w:rPr>
          <w:sz w:val="16"/>
          <w:szCs w:val="18"/>
          <w:lang w:val="en-GB"/>
        </w:rPr>
        <w:t xml:space="preserve"> and </w:t>
      </w:r>
      <w:r w:rsidRPr="00A72B8A">
        <w:rPr>
          <w:b/>
          <w:sz w:val="16"/>
          <w:szCs w:val="18"/>
          <w:lang w:val="en-GB"/>
        </w:rPr>
        <w:t>B</w:t>
      </w:r>
      <w:r w:rsidRPr="00A72B8A">
        <w:rPr>
          <w:sz w:val="16"/>
          <w:szCs w:val="18"/>
          <w:lang w:val="en-GB"/>
        </w:rPr>
        <w:t xml:space="preserve">) and </w:t>
      </w:r>
      <w:proofErr w:type="spellStart"/>
      <w:r w:rsidRPr="00A72B8A">
        <w:rPr>
          <w:sz w:val="16"/>
          <w:szCs w:val="18"/>
          <w:lang w:val="en-GB"/>
        </w:rPr>
        <w:t>optogenetic</w:t>
      </w:r>
      <w:proofErr w:type="spellEnd"/>
      <w:r w:rsidRPr="00A72B8A">
        <w:rPr>
          <w:sz w:val="16"/>
          <w:szCs w:val="18"/>
          <w:lang w:val="en-GB"/>
        </w:rPr>
        <w:t xml:space="preserve"> pharmacology (</w:t>
      </w:r>
      <w:r w:rsidRPr="00A72B8A">
        <w:rPr>
          <w:b/>
          <w:sz w:val="16"/>
          <w:szCs w:val="18"/>
          <w:lang w:val="en-GB"/>
        </w:rPr>
        <w:t>C</w:t>
      </w:r>
      <w:r w:rsidRPr="00A72B8A">
        <w:rPr>
          <w:sz w:val="16"/>
          <w:szCs w:val="18"/>
          <w:lang w:val="en-GB"/>
        </w:rPr>
        <w:t xml:space="preserve"> and </w:t>
      </w:r>
      <w:r w:rsidRPr="00A72B8A">
        <w:rPr>
          <w:b/>
          <w:sz w:val="16"/>
          <w:szCs w:val="18"/>
          <w:lang w:val="en-GB"/>
        </w:rPr>
        <w:t>D</w:t>
      </w:r>
      <w:r w:rsidRPr="00A72B8A">
        <w:rPr>
          <w:sz w:val="16"/>
          <w:szCs w:val="18"/>
          <w:lang w:val="en-GB"/>
        </w:rPr>
        <w:t>).</w:t>
      </w:r>
      <w:proofErr w:type="gramEnd"/>
      <w:r w:rsidRPr="00A72B8A">
        <w:rPr>
          <w:sz w:val="16"/>
          <w:szCs w:val="18"/>
          <w:lang w:val="en-GB"/>
        </w:rPr>
        <w:t xml:space="preserve"> (</w:t>
      </w:r>
      <w:r w:rsidRPr="00A72B8A">
        <w:rPr>
          <w:b/>
          <w:sz w:val="16"/>
          <w:szCs w:val="18"/>
          <w:lang w:val="en-GB"/>
        </w:rPr>
        <w:t>A</w:t>
      </w:r>
      <w:r w:rsidRPr="00A72B8A">
        <w:rPr>
          <w:sz w:val="16"/>
          <w:szCs w:val="18"/>
          <w:lang w:val="en-GB"/>
        </w:rPr>
        <w:t xml:space="preserve">) </w:t>
      </w:r>
      <w:proofErr w:type="gramStart"/>
      <w:r w:rsidRPr="00A72B8A">
        <w:rPr>
          <w:sz w:val="16"/>
          <w:szCs w:val="18"/>
          <w:lang w:val="en-GB"/>
        </w:rPr>
        <w:t>photochromic</w:t>
      </w:r>
      <w:proofErr w:type="gramEnd"/>
      <w:r w:rsidRPr="00A72B8A">
        <w:rPr>
          <w:sz w:val="16"/>
          <w:szCs w:val="18"/>
          <w:lang w:val="en-GB"/>
        </w:rPr>
        <w:t xml:space="preserve"> ligands (PCLs), (</w:t>
      </w:r>
      <w:r w:rsidRPr="00A72B8A">
        <w:rPr>
          <w:b/>
          <w:sz w:val="16"/>
          <w:szCs w:val="18"/>
          <w:lang w:val="en-GB"/>
        </w:rPr>
        <w:t>B</w:t>
      </w:r>
      <w:r w:rsidRPr="00A72B8A">
        <w:rPr>
          <w:sz w:val="16"/>
          <w:szCs w:val="18"/>
          <w:lang w:val="en-GB"/>
        </w:rPr>
        <w:t xml:space="preserve">) </w:t>
      </w:r>
      <w:proofErr w:type="spellStart"/>
      <w:r w:rsidRPr="00A72B8A">
        <w:rPr>
          <w:sz w:val="16"/>
          <w:szCs w:val="16"/>
          <w:lang w:val="en-GB"/>
        </w:rPr>
        <w:t>photoswitchable</w:t>
      </w:r>
      <w:proofErr w:type="spellEnd"/>
      <w:r w:rsidRPr="00A72B8A">
        <w:rPr>
          <w:sz w:val="16"/>
          <w:szCs w:val="16"/>
          <w:lang w:val="en-GB"/>
        </w:rPr>
        <w:t xml:space="preserve"> affinity labels (PALs), </w:t>
      </w:r>
      <w:r w:rsidRPr="00A72B8A">
        <w:rPr>
          <w:sz w:val="16"/>
          <w:szCs w:val="18"/>
          <w:lang w:val="en-GB"/>
        </w:rPr>
        <w:t>(</w:t>
      </w:r>
      <w:r w:rsidRPr="00A72B8A">
        <w:rPr>
          <w:b/>
          <w:sz w:val="16"/>
          <w:szCs w:val="18"/>
          <w:lang w:val="en-GB"/>
        </w:rPr>
        <w:t>C</w:t>
      </w:r>
      <w:r w:rsidRPr="00A72B8A">
        <w:rPr>
          <w:sz w:val="16"/>
          <w:szCs w:val="18"/>
          <w:lang w:val="en-GB"/>
        </w:rPr>
        <w:t xml:space="preserve">) </w:t>
      </w:r>
      <w:proofErr w:type="spellStart"/>
      <w:r w:rsidRPr="00A72B8A">
        <w:rPr>
          <w:sz w:val="16"/>
          <w:szCs w:val="18"/>
          <w:lang w:val="en-GB"/>
        </w:rPr>
        <w:t>photoswitchable</w:t>
      </w:r>
      <w:proofErr w:type="spellEnd"/>
      <w:r w:rsidRPr="00A72B8A">
        <w:rPr>
          <w:sz w:val="16"/>
          <w:szCs w:val="18"/>
          <w:lang w:val="en-GB"/>
        </w:rPr>
        <w:t xml:space="preserve"> tethered ligands (PTLs) and (</w:t>
      </w:r>
      <w:r w:rsidRPr="00A72B8A">
        <w:rPr>
          <w:b/>
          <w:sz w:val="16"/>
          <w:szCs w:val="18"/>
          <w:lang w:val="en-GB"/>
        </w:rPr>
        <w:t>D</w:t>
      </w:r>
      <w:r w:rsidRPr="00A72B8A">
        <w:rPr>
          <w:sz w:val="16"/>
          <w:szCs w:val="18"/>
          <w:lang w:val="en-GB"/>
        </w:rPr>
        <w:t xml:space="preserve">) </w:t>
      </w:r>
      <w:proofErr w:type="spellStart"/>
      <w:r w:rsidRPr="00A72B8A">
        <w:rPr>
          <w:sz w:val="16"/>
          <w:szCs w:val="16"/>
          <w:lang w:val="en-GB"/>
        </w:rPr>
        <w:t>photoswitchable</w:t>
      </w:r>
      <w:proofErr w:type="spellEnd"/>
      <w:r w:rsidRPr="00A72B8A">
        <w:rPr>
          <w:sz w:val="16"/>
          <w:szCs w:val="16"/>
          <w:lang w:val="en-GB"/>
        </w:rPr>
        <w:t xml:space="preserve"> orthogonal remotely tethered ligands (PORTLs).</w:t>
      </w:r>
    </w:p>
    <w:p w14:paraId="65E0BC2B" w14:textId="3CB80A57" w:rsidR="00CE5131" w:rsidRPr="00A72B8A" w:rsidRDefault="00584985" w:rsidP="00DE7A43">
      <w:pPr>
        <w:pStyle w:val="NormalWeb"/>
        <w:spacing w:before="0" w:beforeAutospacing="0" w:after="0" w:afterAutospacing="0" w:line="276" w:lineRule="auto"/>
        <w:jc w:val="both"/>
        <w:rPr>
          <w:sz w:val="18"/>
          <w:szCs w:val="18"/>
          <w:lang w:val="en-GB"/>
        </w:rPr>
      </w:pPr>
      <w:r w:rsidRPr="00A72B8A">
        <w:rPr>
          <w:sz w:val="18"/>
          <w:szCs w:val="18"/>
          <w:lang w:val="en-GB"/>
        </w:rPr>
        <w:t>To sum up, t</w:t>
      </w:r>
      <w:r w:rsidR="002D0747" w:rsidRPr="00A72B8A">
        <w:rPr>
          <w:sz w:val="18"/>
          <w:szCs w:val="18"/>
          <w:lang w:val="en-GB"/>
        </w:rPr>
        <w:t xml:space="preserve">his </w:t>
      </w:r>
      <w:proofErr w:type="spellStart"/>
      <w:r w:rsidR="002D0747" w:rsidRPr="00A72B8A">
        <w:rPr>
          <w:sz w:val="18"/>
          <w:szCs w:val="18"/>
          <w:lang w:val="en-GB"/>
        </w:rPr>
        <w:t>photoinduced</w:t>
      </w:r>
      <w:proofErr w:type="spellEnd"/>
      <w:r w:rsidR="002D0747" w:rsidRPr="00A72B8A">
        <w:rPr>
          <w:sz w:val="18"/>
          <w:szCs w:val="18"/>
          <w:lang w:val="en-GB"/>
        </w:rPr>
        <w:t xml:space="preserve"> isomeris</w:t>
      </w:r>
      <w:r w:rsidR="005F251E" w:rsidRPr="00A72B8A">
        <w:rPr>
          <w:sz w:val="18"/>
          <w:szCs w:val="18"/>
          <w:lang w:val="en-GB"/>
        </w:rPr>
        <w:t>ation leads</w:t>
      </w:r>
      <w:r w:rsidR="00B145F7" w:rsidRPr="00A72B8A">
        <w:rPr>
          <w:sz w:val="18"/>
          <w:szCs w:val="18"/>
          <w:lang w:val="en-GB"/>
        </w:rPr>
        <w:t xml:space="preserve"> to a remarkable change in the</w:t>
      </w:r>
      <w:r w:rsidR="00150866" w:rsidRPr="00A72B8A">
        <w:rPr>
          <w:sz w:val="18"/>
          <w:szCs w:val="18"/>
          <w:lang w:val="en-GB"/>
        </w:rPr>
        <w:t xml:space="preserve"> </w:t>
      </w:r>
      <w:proofErr w:type="spellStart"/>
      <w:r w:rsidR="009B5677" w:rsidRPr="00A72B8A">
        <w:rPr>
          <w:sz w:val="18"/>
          <w:szCs w:val="18"/>
          <w:lang w:val="en-GB"/>
        </w:rPr>
        <w:t>azobenzene’s</w:t>
      </w:r>
      <w:proofErr w:type="spellEnd"/>
      <w:r w:rsidR="00AF3750" w:rsidRPr="00A72B8A">
        <w:rPr>
          <w:sz w:val="18"/>
          <w:szCs w:val="18"/>
          <w:lang w:val="en-GB"/>
        </w:rPr>
        <w:t xml:space="preserve"> physical, </w:t>
      </w:r>
      <w:r w:rsidR="00B145F7" w:rsidRPr="00A72B8A">
        <w:rPr>
          <w:sz w:val="18"/>
          <w:szCs w:val="18"/>
          <w:lang w:val="en-GB"/>
        </w:rPr>
        <w:t>chemical</w:t>
      </w:r>
      <w:r w:rsidR="00AF3750" w:rsidRPr="00A72B8A">
        <w:rPr>
          <w:sz w:val="18"/>
          <w:szCs w:val="18"/>
          <w:lang w:val="en-GB"/>
        </w:rPr>
        <w:t xml:space="preserve"> and pharmacological </w:t>
      </w:r>
      <w:r w:rsidR="00B145F7" w:rsidRPr="00A72B8A">
        <w:rPr>
          <w:sz w:val="18"/>
          <w:szCs w:val="18"/>
          <w:lang w:val="en-GB"/>
        </w:rPr>
        <w:t>properties</w:t>
      </w:r>
      <w:r w:rsidR="009B5677" w:rsidRPr="00A72B8A">
        <w:rPr>
          <w:sz w:val="18"/>
          <w:szCs w:val="18"/>
          <w:lang w:val="en-GB"/>
        </w:rPr>
        <w:t xml:space="preserve"> </w:t>
      </w:r>
      <w:r w:rsidR="00C075A5" w:rsidRPr="00A72B8A">
        <w:rPr>
          <w:sz w:val="18"/>
          <w:szCs w:val="18"/>
          <w:lang w:val="en-GB"/>
        </w:rPr>
        <w:t xml:space="preserve">that can be translated to </w:t>
      </w:r>
      <w:r w:rsidR="000E7A9C" w:rsidRPr="00A72B8A">
        <w:rPr>
          <w:sz w:val="18"/>
          <w:szCs w:val="18"/>
          <w:lang w:val="en-GB"/>
        </w:rPr>
        <w:t>a</w:t>
      </w:r>
      <w:r w:rsidR="009B5677" w:rsidRPr="00A72B8A">
        <w:rPr>
          <w:sz w:val="18"/>
          <w:szCs w:val="18"/>
          <w:lang w:val="en-GB"/>
        </w:rPr>
        <w:t xml:space="preserve"> </w:t>
      </w:r>
      <w:r w:rsidR="000E7A9C" w:rsidRPr="00A72B8A">
        <w:rPr>
          <w:sz w:val="18"/>
          <w:szCs w:val="18"/>
          <w:lang w:val="en-GB"/>
        </w:rPr>
        <w:t>precise</w:t>
      </w:r>
      <w:r w:rsidR="009B5677" w:rsidRPr="00A72B8A">
        <w:rPr>
          <w:sz w:val="18"/>
          <w:szCs w:val="18"/>
          <w:lang w:val="en-GB"/>
        </w:rPr>
        <w:t xml:space="preserve"> spatiotemporal control</w:t>
      </w:r>
      <w:r w:rsidR="000E7A9C" w:rsidRPr="00A72B8A">
        <w:rPr>
          <w:sz w:val="18"/>
          <w:szCs w:val="18"/>
          <w:lang w:val="en-GB"/>
        </w:rPr>
        <w:t xml:space="preserve"> of biological activity.</w:t>
      </w:r>
      <w:r w:rsidR="00611AA5" w:rsidRPr="00A72B8A">
        <w:rPr>
          <w:sz w:val="18"/>
          <w:szCs w:val="18"/>
          <w:lang w:val="en-GB"/>
        </w:rPr>
        <w:t xml:space="preserve"> These </w:t>
      </w:r>
      <w:proofErr w:type="spellStart"/>
      <w:r w:rsidRPr="00A72B8A">
        <w:rPr>
          <w:sz w:val="18"/>
          <w:szCs w:val="18"/>
          <w:lang w:val="en-GB"/>
        </w:rPr>
        <w:t>photoswitchable</w:t>
      </w:r>
      <w:proofErr w:type="spellEnd"/>
      <w:r w:rsidR="00390AC0" w:rsidRPr="00A72B8A">
        <w:rPr>
          <w:sz w:val="18"/>
          <w:szCs w:val="18"/>
          <w:lang w:val="en-GB"/>
        </w:rPr>
        <w:t xml:space="preserve"> molecules can be classified </w:t>
      </w:r>
      <w:r w:rsidR="001425BF" w:rsidRPr="00A72B8A">
        <w:rPr>
          <w:sz w:val="18"/>
          <w:szCs w:val="18"/>
          <w:lang w:val="en-GB"/>
        </w:rPr>
        <w:t xml:space="preserve">depending on their interaction with the target </w:t>
      </w:r>
      <w:r w:rsidR="00FB43F5" w:rsidRPr="00A72B8A">
        <w:rPr>
          <w:sz w:val="18"/>
          <w:szCs w:val="18"/>
          <w:lang w:val="en-GB"/>
        </w:rPr>
        <w:t>protein</w:t>
      </w:r>
      <w:r w:rsidR="00CF6BA7" w:rsidRPr="00A72B8A">
        <w:rPr>
          <w:sz w:val="18"/>
          <w:szCs w:val="18"/>
          <w:lang w:val="en-GB"/>
        </w:rPr>
        <w:t xml:space="preserve"> which can be endogenous or genetically engineered</w:t>
      </w:r>
      <w:r w:rsidR="00FB43F5" w:rsidRPr="00A72B8A">
        <w:rPr>
          <w:sz w:val="18"/>
          <w:szCs w:val="18"/>
          <w:lang w:val="en-GB"/>
        </w:rPr>
        <w:t xml:space="preserve">. </w:t>
      </w:r>
      <w:r w:rsidR="000C5A0D" w:rsidRPr="00A72B8A">
        <w:rPr>
          <w:sz w:val="18"/>
          <w:szCs w:val="18"/>
          <w:lang w:val="en-GB"/>
        </w:rPr>
        <w:t>D</w:t>
      </w:r>
      <w:r w:rsidR="007D7777" w:rsidRPr="00A72B8A">
        <w:rPr>
          <w:sz w:val="18"/>
          <w:szCs w:val="18"/>
          <w:lang w:val="en-GB"/>
        </w:rPr>
        <w:t xml:space="preserve">iffusible ligands </w:t>
      </w:r>
      <w:r w:rsidR="000C5A0D" w:rsidRPr="00A72B8A">
        <w:rPr>
          <w:sz w:val="18"/>
          <w:szCs w:val="18"/>
          <w:lang w:val="en-GB"/>
        </w:rPr>
        <w:t>are known as</w:t>
      </w:r>
      <w:r w:rsidR="00150866" w:rsidRPr="00A72B8A">
        <w:rPr>
          <w:sz w:val="18"/>
          <w:szCs w:val="18"/>
          <w:lang w:val="en-GB"/>
        </w:rPr>
        <w:t xml:space="preserve"> </w:t>
      </w:r>
      <w:r w:rsidR="001425BF" w:rsidRPr="00A72B8A">
        <w:rPr>
          <w:sz w:val="18"/>
          <w:szCs w:val="18"/>
          <w:lang w:val="en-GB"/>
        </w:rPr>
        <w:t>photochromic ligands (PCLs)</w:t>
      </w:r>
      <w:r w:rsidR="00CF6BA7" w:rsidRPr="00A72B8A">
        <w:rPr>
          <w:sz w:val="18"/>
          <w:szCs w:val="18"/>
          <w:lang w:val="en-GB"/>
        </w:rPr>
        <w:t xml:space="preserve"> and target wild type proteins (</w:t>
      </w:r>
      <w:r w:rsidR="005C1AB2" w:rsidRPr="00A72B8A">
        <w:rPr>
          <w:i/>
          <w:sz w:val="18"/>
          <w:szCs w:val="18"/>
          <w:lang w:val="en-GB"/>
        </w:rPr>
        <w:t>Figure 5</w:t>
      </w:r>
      <w:r w:rsidRPr="00A72B8A">
        <w:rPr>
          <w:i/>
          <w:sz w:val="18"/>
          <w:szCs w:val="18"/>
          <w:lang w:val="en-GB"/>
        </w:rPr>
        <w:t>A</w:t>
      </w:r>
      <w:r w:rsidR="00CF6BA7" w:rsidRPr="00A72B8A">
        <w:rPr>
          <w:sz w:val="18"/>
          <w:szCs w:val="18"/>
          <w:lang w:val="en-GB"/>
        </w:rPr>
        <w:t xml:space="preserve">). On the other hand, </w:t>
      </w:r>
      <w:r w:rsidR="000C5A0D" w:rsidRPr="00A72B8A">
        <w:rPr>
          <w:sz w:val="18"/>
          <w:szCs w:val="18"/>
          <w:lang w:val="en-GB"/>
        </w:rPr>
        <w:t xml:space="preserve">ligands </w:t>
      </w:r>
      <w:r w:rsidR="007D7777" w:rsidRPr="00A72B8A">
        <w:rPr>
          <w:sz w:val="18"/>
          <w:szCs w:val="18"/>
          <w:lang w:val="en-GB"/>
        </w:rPr>
        <w:t xml:space="preserve">tethered </w:t>
      </w:r>
      <w:r w:rsidR="000C5A0D" w:rsidRPr="00A72B8A">
        <w:rPr>
          <w:sz w:val="18"/>
          <w:szCs w:val="18"/>
          <w:lang w:val="en-GB"/>
        </w:rPr>
        <w:t xml:space="preserve">covalently to the target are </w:t>
      </w:r>
      <w:r w:rsidR="007D7777" w:rsidRPr="00A72B8A">
        <w:rPr>
          <w:sz w:val="18"/>
          <w:szCs w:val="18"/>
          <w:lang w:val="en-GB"/>
        </w:rPr>
        <w:t xml:space="preserve">called </w:t>
      </w:r>
      <w:r w:rsidR="009F0D97" w:rsidRPr="00A72B8A">
        <w:rPr>
          <w:sz w:val="18"/>
          <w:szCs w:val="18"/>
          <w:lang w:val="en-GB"/>
        </w:rPr>
        <w:t>tethered ligands (</w:t>
      </w:r>
      <w:r w:rsidR="00CE5131" w:rsidRPr="00A72B8A">
        <w:rPr>
          <w:sz w:val="18"/>
          <w:szCs w:val="18"/>
          <w:lang w:val="en-GB"/>
        </w:rPr>
        <w:t>TLs)</w:t>
      </w:r>
      <w:r w:rsidR="00CF6BA7" w:rsidRPr="00A72B8A">
        <w:rPr>
          <w:sz w:val="18"/>
          <w:szCs w:val="18"/>
          <w:lang w:val="en-GB"/>
        </w:rPr>
        <w:t xml:space="preserve"> and they can bind to either natural </w:t>
      </w:r>
      <w:r w:rsidRPr="00A72B8A">
        <w:rPr>
          <w:sz w:val="18"/>
          <w:szCs w:val="18"/>
          <w:lang w:val="en-GB"/>
        </w:rPr>
        <w:t>(</w:t>
      </w:r>
      <w:r w:rsidR="005C1AB2" w:rsidRPr="00A72B8A">
        <w:rPr>
          <w:i/>
          <w:sz w:val="18"/>
          <w:szCs w:val="18"/>
          <w:lang w:val="en-GB"/>
        </w:rPr>
        <w:t>Figure 5</w:t>
      </w:r>
      <w:r w:rsidRPr="00A72B8A">
        <w:rPr>
          <w:i/>
          <w:sz w:val="18"/>
          <w:szCs w:val="18"/>
          <w:lang w:val="en-GB"/>
        </w:rPr>
        <w:t>B</w:t>
      </w:r>
      <w:r w:rsidRPr="00A72B8A">
        <w:rPr>
          <w:sz w:val="18"/>
          <w:szCs w:val="18"/>
          <w:lang w:val="en-GB"/>
        </w:rPr>
        <w:t xml:space="preserve">) </w:t>
      </w:r>
      <w:r w:rsidR="00CF6BA7" w:rsidRPr="00A72B8A">
        <w:rPr>
          <w:sz w:val="18"/>
          <w:szCs w:val="18"/>
          <w:lang w:val="en-GB"/>
        </w:rPr>
        <w:t>or modified proteins (</w:t>
      </w:r>
      <w:r w:rsidR="005C1AB2" w:rsidRPr="00A72B8A">
        <w:rPr>
          <w:i/>
          <w:sz w:val="18"/>
          <w:szCs w:val="18"/>
          <w:lang w:val="en-GB"/>
        </w:rPr>
        <w:t>Figures 5</w:t>
      </w:r>
      <w:r w:rsidRPr="00A72B8A">
        <w:rPr>
          <w:i/>
          <w:sz w:val="18"/>
          <w:szCs w:val="18"/>
          <w:lang w:val="en-GB"/>
        </w:rPr>
        <w:t>C-D</w:t>
      </w:r>
      <w:r w:rsidR="00CF6BA7" w:rsidRPr="00A72B8A">
        <w:rPr>
          <w:sz w:val="18"/>
          <w:szCs w:val="18"/>
          <w:lang w:val="en-GB"/>
        </w:rPr>
        <w:t>)</w:t>
      </w:r>
      <w:r w:rsidR="009F0D97" w:rsidRPr="00A72B8A">
        <w:rPr>
          <w:sz w:val="18"/>
          <w:szCs w:val="18"/>
          <w:lang w:val="en-GB"/>
        </w:rPr>
        <w:t>.</w:t>
      </w:r>
      <w:r w:rsidR="00CB7F5D" w:rsidRPr="00A72B8A">
        <w:rPr>
          <w:sz w:val="18"/>
          <w:szCs w:val="18"/>
          <w:lang w:val="en-GB"/>
        </w:rPr>
        <w:t xml:space="preserve"> </w:t>
      </w:r>
      <w:r w:rsidR="00865B91" w:rsidRPr="00A72B8A">
        <w:rPr>
          <w:sz w:val="18"/>
          <w:szCs w:val="18"/>
          <w:lang w:val="en-GB"/>
        </w:rPr>
        <w:t>T</w:t>
      </w:r>
      <w:r w:rsidR="009F0D97" w:rsidRPr="00A72B8A">
        <w:rPr>
          <w:sz w:val="18"/>
          <w:szCs w:val="18"/>
          <w:lang w:val="en-GB"/>
        </w:rPr>
        <w:t>ethered ligands, in turn, can be</w:t>
      </w:r>
      <w:r w:rsidR="001B73B3" w:rsidRPr="00A72B8A">
        <w:rPr>
          <w:sz w:val="18"/>
          <w:szCs w:val="18"/>
          <w:lang w:val="en-GB"/>
        </w:rPr>
        <w:t xml:space="preserve"> divided on: </w:t>
      </w:r>
      <w:proofErr w:type="spellStart"/>
      <w:r w:rsidR="001B73B3" w:rsidRPr="00A72B8A">
        <w:rPr>
          <w:sz w:val="18"/>
          <w:szCs w:val="18"/>
          <w:lang w:val="en-GB"/>
        </w:rPr>
        <w:t>photoswitchable</w:t>
      </w:r>
      <w:proofErr w:type="spellEnd"/>
      <w:r w:rsidR="00150866" w:rsidRPr="00A72B8A">
        <w:rPr>
          <w:sz w:val="18"/>
          <w:szCs w:val="18"/>
          <w:lang w:val="en-GB"/>
        </w:rPr>
        <w:t xml:space="preserve"> </w:t>
      </w:r>
      <w:r w:rsidR="0009086D" w:rsidRPr="00A72B8A">
        <w:rPr>
          <w:sz w:val="18"/>
          <w:szCs w:val="18"/>
          <w:lang w:val="en-GB"/>
        </w:rPr>
        <w:t>tethered ligands (PTLs)</w:t>
      </w:r>
      <w:r w:rsidR="001B73B3" w:rsidRPr="00A72B8A">
        <w:rPr>
          <w:sz w:val="18"/>
          <w:szCs w:val="18"/>
          <w:lang w:val="en-GB"/>
        </w:rPr>
        <w:t>,</w:t>
      </w:r>
      <w:r w:rsidR="009025A1" w:rsidRPr="00A72B8A">
        <w:rPr>
          <w:sz w:val="18"/>
          <w:szCs w:val="18"/>
          <w:lang w:val="en-GB"/>
        </w:rPr>
        <w:t xml:space="preserve"> </w:t>
      </w:r>
      <w:proofErr w:type="spellStart"/>
      <w:r w:rsidR="009025A1" w:rsidRPr="00A72B8A">
        <w:rPr>
          <w:sz w:val="18"/>
          <w:szCs w:val="18"/>
          <w:lang w:val="en-GB"/>
        </w:rPr>
        <w:t>bioorthogonal</w:t>
      </w:r>
      <w:proofErr w:type="spellEnd"/>
      <w:r w:rsidR="009025A1" w:rsidRPr="00A72B8A">
        <w:rPr>
          <w:sz w:val="18"/>
          <w:szCs w:val="18"/>
          <w:lang w:val="en-GB"/>
        </w:rPr>
        <w:t xml:space="preserve"> ligands tethering (BOLTs),</w:t>
      </w:r>
      <w:r w:rsidR="00150866" w:rsidRPr="00A72B8A">
        <w:rPr>
          <w:sz w:val="18"/>
          <w:szCs w:val="18"/>
          <w:lang w:val="en-GB"/>
        </w:rPr>
        <w:t xml:space="preserve"> </w:t>
      </w:r>
      <w:proofErr w:type="spellStart"/>
      <w:r w:rsidR="00CE5131" w:rsidRPr="00A72B8A">
        <w:rPr>
          <w:sz w:val="18"/>
          <w:szCs w:val="18"/>
          <w:lang w:val="en-GB"/>
        </w:rPr>
        <w:t>photoswitchable</w:t>
      </w:r>
      <w:proofErr w:type="spellEnd"/>
      <w:r w:rsidR="00CE5131" w:rsidRPr="00A72B8A">
        <w:rPr>
          <w:sz w:val="18"/>
          <w:szCs w:val="18"/>
          <w:lang w:val="en-GB"/>
        </w:rPr>
        <w:t xml:space="preserve"> orthogonal remotely tethered ligands (PORTLs</w:t>
      </w:r>
      <w:r w:rsidR="00FB43F5" w:rsidRPr="00A72B8A">
        <w:rPr>
          <w:sz w:val="18"/>
          <w:szCs w:val="18"/>
          <w:lang w:val="en-GB"/>
        </w:rPr>
        <w:t>)</w:t>
      </w:r>
      <w:r w:rsidR="001B73B3" w:rsidRPr="00A72B8A">
        <w:rPr>
          <w:sz w:val="18"/>
          <w:szCs w:val="18"/>
          <w:lang w:val="en-GB"/>
        </w:rPr>
        <w:t>, unfused</w:t>
      </w:r>
      <w:r w:rsidR="009025A1" w:rsidRPr="00A72B8A">
        <w:rPr>
          <w:sz w:val="18"/>
          <w:szCs w:val="18"/>
          <w:lang w:val="en-GB"/>
        </w:rPr>
        <w:t xml:space="preserve"> </w:t>
      </w:r>
      <w:proofErr w:type="spellStart"/>
      <w:r w:rsidR="001B73B3" w:rsidRPr="00A72B8A">
        <w:rPr>
          <w:sz w:val="18"/>
          <w:szCs w:val="18"/>
          <w:lang w:val="en-GB"/>
        </w:rPr>
        <w:lastRenderedPageBreak/>
        <w:t>photoswitchable</w:t>
      </w:r>
      <w:proofErr w:type="spellEnd"/>
      <w:r w:rsidR="001B73B3" w:rsidRPr="00A72B8A">
        <w:rPr>
          <w:sz w:val="18"/>
          <w:szCs w:val="18"/>
          <w:lang w:val="en-GB"/>
        </w:rPr>
        <w:t xml:space="preserve"> orthogonal remotely tethered ligands (</w:t>
      </w:r>
      <w:proofErr w:type="spellStart"/>
      <w:r w:rsidR="001B73B3" w:rsidRPr="00A72B8A">
        <w:rPr>
          <w:sz w:val="18"/>
          <w:szCs w:val="18"/>
          <w:lang w:val="en-GB"/>
        </w:rPr>
        <w:t>uPORTLs</w:t>
      </w:r>
      <w:proofErr w:type="spellEnd"/>
      <w:r w:rsidR="001B73B3" w:rsidRPr="00A72B8A">
        <w:rPr>
          <w:sz w:val="18"/>
          <w:szCs w:val="18"/>
          <w:lang w:val="en-GB"/>
        </w:rPr>
        <w:t xml:space="preserve">), </w:t>
      </w:r>
      <w:proofErr w:type="spellStart"/>
      <w:r w:rsidR="001B73B3" w:rsidRPr="00A72B8A">
        <w:rPr>
          <w:sz w:val="18"/>
          <w:szCs w:val="18"/>
          <w:lang w:val="en-GB"/>
        </w:rPr>
        <w:t>photoswitchable</w:t>
      </w:r>
      <w:proofErr w:type="spellEnd"/>
      <w:r w:rsidR="001B73B3" w:rsidRPr="00A72B8A">
        <w:rPr>
          <w:sz w:val="18"/>
          <w:szCs w:val="18"/>
          <w:lang w:val="en-GB"/>
        </w:rPr>
        <w:t xml:space="preserve"> affinity labels (PALs) and </w:t>
      </w:r>
      <w:r w:rsidR="00386411" w:rsidRPr="00A72B8A">
        <w:rPr>
          <w:sz w:val="18"/>
          <w:szCs w:val="18"/>
          <w:lang w:val="en-GB"/>
        </w:rPr>
        <w:t>antibody-</w:t>
      </w:r>
      <w:proofErr w:type="spellStart"/>
      <w:r w:rsidR="00386411" w:rsidRPr="00A72B8A">
        <w:rPr>
          <w:sz w:val="18"/>
          <w:szCs w:val="18"/>
          <w:lang w:val="en-GB"/>
        </w:rPr>
        <w:t>photoswitch</w:t>
      </w:r>
      <w:proofErr w:type="spellEnd"/>
      <w:r w:rsidR="00386411" w:rsidRPr="00A72B8A">
        <w:rPr>
          <w:sz w:val="18"/>
          <w:szCs w:val="18"/>
          <w:lang w:val="en-GB"/>
        </w:rPr>
        <w:t xml:space="preserve"> conjugates (APCs)</w:t>
      </w:r>
      <w:r w:rsidR="00FB43F5" w:rsidRPr="00A72B8A">
        <w:rPr>
          <w:sz w:val="18"/>
          <w:szCs w:val="18"/>
          <w:lang w:val="en-GB"/>
        </w:rPr>
        <w:t>.</w:t>
      </w:r>
      <w:r w:rsidR="0003572B" w:rsidRPr="00A72B8A">
        <w:rPr>
          <w:sz w:val="18"/>
          <w:szCs w:val="18"/>
          <w:lang w:val="en-GB"/>
        </w:rPr>
        <w:fldChar w:fldCharType="begin">
          <w:fldData xml:space="preserve">PEVuZE5vdGU+PENpdGU+PEF1dGhvcj5Iw7xsbDwvQXV0aG9yPjxZZWFyPjIwMTg8L1llYXI+PFJl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</w:fldData>
        </w:fldChar>
      </w:r>
      <w:r w:rsidR="00401E21" w:rsidRPr="00A72B8A">
        <w:rPr>
          <w:sz w:val="18"/>
          <w:szCs w:val="18"/>
          <w:lang w:val="en-GB"/>
        </w:rPr>
        <w:instrText xml:space="preserve"> </w:instrText>
      </w:r>
      <w:r w:rsidR="00970677" w:rsidRPr="00A72B8A">
        <w:rPr>
          <w:sz w:val="18"/>
          <w:szCs w:val="18"/>
          <w:lang w:val="en-GB"/>
        </w:rPr>
        <w:instrText>ADDIN</w:instrText>
      </w:r>
      <w:r w:rsidR="00401E21" w:rsidRPr="00A72B8A">
        <w:rPr>
          <w:sz w:val="18"/>
          <w:szCs w:val="18"/>
          <w:lang w:val="en-GB"/>
        </w:rPr>
        <w:instrText xml:space="preserve"> EN.CITE </w:instrText>
      </w:r>
      <w:r w:rsidR="00401E21" w:rsidRPr="00A72B8A">
        <w:rPr>
          <w:sz w:val="18"/>
          <w:szCs w:val="18"/>
          <w:lang w:val="en-GB"/>
        </w:rPr>
        <w:fldChar w:fldCharType="begin">
          <w:fldData xml:space="preserve">PEVuZE5vdGU+PENpdGU+PEF1dGhvcj5Iw7xsbDwvQXV0aG9yPjxZZWFyPjIwMTg8L1llYXI+PFJl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</w:fldData>
        </w:fldChar>
      </w:r>
      <w:r w:rsidR="00401E21" w:rsidRPr="00A72B8A">
        <w:rPr>
          <w:sz w:val="18"/>
          <w:szCs w:val="18"/>
          <w:lang w:val="en-GB"/>
        </w:rPr>
        <w:instrText xml:space="preserve"> </w:instrText>
      </w:r>
      <w:r w:rsidR="00970677" w:rsidRPr="00A72B8A">
        <w:rPr>
          <w:sz w:val="18"/>
          <w:szCs w:val="18"/>
          <w:lang w:val="en-GB"/>
        </w:rPr>
        <w:instrText>ADDIN</w:instrText>
      </w:r>
      <w:r w:rsidR="00401E21" w:rsidRPr="00A72B8A">
        <w:rPr>
          <w:sz w:val="18"/>
          <w:szCs w:val="18"/>
          <w:lang w:val="en-GB"/>
        </w:rPr>
        <w:instrText xml:space="preserve"> EN.CITE.DATA </w:instrText>
      </w:r>
      <w:r w:rsidR="00401E21" w:rsidRPr="00A72B8A">
        <w:rPr>
          <w:sz w:val="18"/>
          <w:szCs w:val="18"/>
          <w:lang w:val="en-GB"/>
        </w:rPr>
      </w:r>
      <w:r w:rsidR="00401E21" w:rsidRPr="00A72B8A">
        <w:rPr>
          <w:sz w:val="18"/>
          <w:szCs w:val="18"/>
          <w:lang w:val="en-GB"/>
        </w:rPr>
        <w:fldChar w:fldCharType="end"/>
      </w:r>
      <w:r w:rsidR="0003572B" w:rsidRPr="00A72B8A">
        <w:rPr>
          <w:sz w:val="18"/>
          <w:szCs w:val="18"/>
          <w:lang w:val="en-GB"/>
        </w:rPr>
      </w:r>
      <w:r w:rsidR="0003572B" w:rsidRPr="00A72B8A">
        <w:rPr>
          <w:sz w:val="18"/>
          <w:szCs w:val="18"/>
          <w:lang w:val="en-GB"/>
        </w:rPr>
        <w:fldChar w:fldCharType="separate"/>
      </w:r>
      <w:r w:rsidR="00E90E56">
        <w:fldChar w:fldCharType="begin"/>
      </w:r>
      <w:r w:rsidR="00E90E56" w:rsidRPr="00902919">
        <w:rPr>
          <w:lang w:val="en-US"/>
        </w:rPr>
        <w:instrText xml:space="preserve"> HYPERLINK \l "_ENREF_13" \o "Hüll, 2018 #4" </w:instrText>
      </w:r>
      <w:r w:rsidR="00E90E56">
        <w:fldChar w:fldCharType="separate"/>
      </w:r>
      <w:r w:rsidR="00EC4DB7" w:rsidRPr="00A72B8A">
        <w:rPr>
          <w:noProof/>
          <w:sz w:val="18"/>
          <w:szCs w:val="18"/>
          <w:vertAlign w:val="superscript"/>
          <w:lang w:val="en-GB"/>
        </w:rPr>
        <w:t>13</w:t>
      </w:r>
      <w:r w:rsidR="00E90E56">
        <w:rPr>
          <w:noProof/>
          <w:sz w:val="18"/>
          <w:szCs w:val="18"/>
          <w:vertAlign w:val="superscript"/>
          <w:lang w:val="en-GB"/>
        </w:rPr>
        <w:fldChar w:fldCharType="end"/>
      </w:r>
      <w:r w:rsidR="00401E21" w:rsidRPr="00A72B8A">
        <w:rPr>
          <w:noProof/>
          <w:sz w:val="18"/>
          <w:szCs w:val="18"/>
          <w:vertAlign w:val="superscript"/>
          <w:lang w:val="en-GB"/>
        </w:rPr>
        <w:t xml:space="preserve">, </w:t>
      </w:r>
      <w:r w:rsidR="00E90E56">
        <w:fldChar w:fldCharType="begin"/>
      </w:r>
      <w:r w:rsidR="00E90E56" w:rsidRPr="00902919">
        <w:rPr>
          <w:lang w:val="en-US"/>
        </w:rPr>
        <w:instrText xml:space="preserve"> HYPERLINK \l "_ENREF_14" \o "Leippe, 2017 #91" </w:instrText>
      </w:r>
      <w:r w:rsidR="00E90E56">
        <w:fldChar w:fldCharType="separate"/>
      </w:r>
      <w:r w:rsidR="00EC4DB7" w:rsidRPr="00A72B8A">
        <w:rPr>
          <w:noProof/>
          <w:sz w:val="18"/>
          <w:szCs w:val="18"/>
          <w:vertAlign w:val="superscript"/>
          <w:lang w:val="en-GB"/>
        </w:rPr>
        <w:t>14</w:t>
      </w:r>
      <w:r w:rsidR="00E90E56">
        <w:rPr>
          <w:noProof/>
          <w:sz w:val="18"/>
          <w:szCs w:val="18"/>
          <w:vertAlign w:val="superscript"/>
          <w:lang w:val="en-GB"/>
        </w:rPr>
        <w:fldChar w:fldCharType="end"/>
      </w:r>
      <w:r w:rsidR="00401E21" w:rsidRPr="00A72B8A">
        <w:rPr>
          <w:noProof/>
          <w:sz w:val="18"/>
          <w:szCs w:val="18"/>
          <w:vertAlign w:val="superscript"/>
          <w:lang w:val="en-GB"/>
        </w:rPr>
        <w:t xml:space="preserve">, </w:t>
      </w:r>
      <w:r w:rsidR="00E90E56">
        <w:fldChar w:fldCharType="begin"/>
      </w:r>
      <w:r w:rsidR="00E90E56" w:rsidRPr="00902919">
        <w:rPr>
          <w:lang w:val="en-US"/>
        </w:rPr>
        <w:instrText xml:space="preserve"> HYPERLINK \l "_ENREF_44" \o "Goudet, 2018 #15" </w:instrText>
      </w:r>
      <w:r w:rsidR="00E90E56">
        <w:fldChar w:fldCharType="separate"/>
      </w:r>
      <w:r w:rsidR="00EC4DB7" w:rsidRPr="00A72B8A">
        <w:rPr>
          <w:noProof/>
          <w:sz w:val="18"/>
          <w:szCs w:val="18"/>
          <w:vertAlign w:val="superscript"/>
          <w:lang w:val="en-GB"/>
        </w:rPr>
        <w:t>44</w:t>
      </w:r>
      <w:r w:rsidR="00E90E56">
        <w:rPr>
          <w:noProof/>
          <w:sz w:val="18"/>
          <w:szCs w:val="18"/>
          <w:vertAlign w:val="superscript"/>
          <w:lang w:val="en-GB"/>
        </w:rPr>
        <w:fldChar w:fldCharType="end"/>
      </w:r>
      <w:r w:rsidR="0003572B" w:rsidRPr="00A72B8A">
        <w:rPr>
          <w:sz w:val="18"/>
          <w:szCs w:val="18"/>
          <w:lang w:val="en-GB"/>
        </w:rPr>
        <w:fldChar w:fldCharType="end"/>
      </w:r>
      <w:r w:rsidR="0073351D" w:rsidRPr="00A72B8A">
        <w:rPr>
          <w:sz w:val="18"/>
          <w:szCs w:val="18"/>
          <w:lang w:val="en-GB"/>
        </w:rPr>
        <w:t xml:space="preserve"> However for GPCRs only PCLs, PTLs and PORTLs have been developed.  </w:t>
      </w:r>
    </w:p>
    <w:p w14:paraId="799FAF6F" w14:textId="6D614471" w:rsidR="005F251E" w:rsidRPr="00A72B8A" w:rsidRDefault="002458E7" w:rsidP="00D03BE1">
      <w:pPr>
        <w:pStyle w:val="NormalWeb"/>
        <w:spacing w:before="120" w:beforeAutospacing="0" w:after="0" w:afterAutospacing="0" w:line="276" w:lineRule="auto"/>
        <w:jc w:val="both"/>
        <w:rPr>
          <w:sz w:val="18"/>
          <w:szCs w:val="18"/>
          <w:lang w:val="en-GB"/>
        </w:rPr>
      </w:pPr>
      <w:r w:rsidRPr="00A72B8A">
        <w:rPr>
          <w:sz w:val="18"/>
          <w:szCs w:val="18"/>
          <w:lang w:val="en-GB"/>
        </w:rPr>
        <w:t xml:space="preserve">Therefore, we classify the reversible strategies on two main groups: photochromic ligands (PCLs) and tethered ligands (TLs). </w:t>
      </w:r>
      <w:r w:rsidR="00D7331C" w:rsidRPr="00A72B8A">
        <w:rPr>
          <w:sz w:val="18"/>
          <w:szCs w:val="18"/>
          <w:lang w:val="en-GB"/>
        </w:rPr>
        <w:t xml:space="preserve"> </w:t>
      </w:r>
    </w:p>
    <w:p w14:paraId="7E1A3227" w14:textId="77777777" w:rsidR="00515338" w:rsidRPr="00A72B8A" w:rsidRDefault="007C3687" w:rsidP="00D03BE1">
      <w:pPr>
        <w:pStyle w:val="Prrafodelista"/>
        <w:numPr>
          <w:ilvl w:val="1"/>
          <w:numId w:val="17"/>
        </w:numPr>
        <w:tabs>
          <w:tab w:val="left" w:pos="540"/>
        </w:tabs>
        <w:spacing w:before="240" w:after="120" w:line="276" w:lineRule="auto"/>
        <w:ind w:left="357" w:hanging="357"/>
        <w:contextualSpacing w:val="0"/>
        <w:jc w:val="both"/>
        <w:rPr>
          <w:b/>
          <w:sz w:val="18"/>
          <w:szCs w:val="18"/>
          <w:lang w:val="en-GB"/>
        </w:rPr>
      </w:pPr>
      <w:r w:rsidRPr="00A72B8A">
        <w:rPr>
          <w:b/>
          <w:sz w:val="18"/>
          <w:szCs w:val="18"/>
          <w:lang w:val="en-GB"/>
        </w:rPr>
        <w:t>Photochromic ligands (PCLs)</w:t>
      </w:r>
    </w:p>
    <w:p w14:paraId="4E02F3AF" w14:textId="4ADE3D1A" w:rsidR="00B31AAF" w:rsidRPr="00A72B8A" w:rsidRDefault="00CB7F5D" w:rsidP="00D03BE1">
      <w:pPr>
        <w:pStyle w:val="Prrafodelista"/>
        <w:tabs>
          <w:tab w:val="left" w:pos="0"/>
          <w:tab w:val="left" w:pos="810"/>
        </w:tabs>
        <w:spacing w:after="120" w:line="276" w:lineRule="auto"/>
        <w:ind w:left="0"/>
        <w:contextualSpacing w:val="0"/>
        <w:jc w:val="both"/>
        <w:rPr>
          <w:sz w:val="18"/>
          <w:szCs w:val="18"/>
          <w:lang w:val="en-GB"/>
        </w:rPr>
      </w:pPr>
      <w:r w:rsidRPr="00A72B8A">
        <w:rPr>
          <w:sz w:val="18"/>
          <w:szCs w:val="20"/>
          <w:lang w:val="en-GB"/>
        </w:rPr>
        <w:t xml:space="preserve">Photochromic ligands are freely diffusible ligands linked to a light-sensitive moiety, commonly </w:t>
      </w:r>
      <w:proofErr w:type="spellStart"/>
      <w:r w:rsidRPr="00A72B8A">
        <w:rPr>
          <w:sz w:val="18"/>
          <w:szCs w:val="20"/>
          <w:lang w:val="en-GB"/>
        </w:rPr>
        <w:t>azobenzenes</w:t>
      </w:r>
      <w:proofErr w:type="spellEnd"/>
      <w:r w:rsidRPr="00A72B8A">
        <w:rPr>
          <w:sz w:val="18"/>
          <w:szCs w:val="20"/>
          <w:lang w:val="en-GB"/>
        </w:rPr>
        <w:t xml:space="preserve"> as we have previously described. Therefore, </w:t>
      </w:r>
      <w:proofErr w:type="gramStart"/>
      <w:r w:rsidR="00D04266" w:rsidRPr="00A72B8A">
        <w:rPr>
          <w:sz w:val="18"/>
          <w:szCs w:val="20"/>
          <w:lang w:val="en-GB"/>
        </w:rPr>
        <w:t xml:space="preserve">illumination with a </w:t>
      </w:r>
      <w:r w:rsidR="00E1432B" w:rsidRPr="00A72B8A">
        <w:rPr>
          <w:sz w:val="18"/>
          <w:szCs w:val="20"/>
          <w:lang w:val="en-GB"/>
        </w:rPr>
        <w:t>suitable</w:t>
      </w:r>
      <w:r w:rsidR="00D04266" w:rsidRPr="00A72B8A">
        <w:rPr>
          <w:sz w:val="18"/>
          <w:szCs w:val="20"/>
          <w:lang w:val="en-GB"/>
        </w:rPr>
        <w:t xml:space="preserve"> wavelength reversibly change</w:t>
      </w:r>
      <w:proofErr w:type="gramEnd"/>
      <w:r w:rsidR="00D04266" w:rsidRPr="00A72B8A">
        <w:rPr>
          <w:sz w:val="18"/>
          <w:szCs w:val="20"/>
          <w:lang w:val="en-GB"/>
        </w:rPr>
        <w:t xml:space="preserve"> the</w:t>
      </w:r>
      <w:r w:rsidRPr="00A72B8A">
        <w:rPr>
          <w:sz w:val="18"/>
          <w:szCs w:val="20"/>
          <w:lang w:val="en-GB"/>
        </w:rPr>
        <w:t xml:space="preserve"> structure and physicochemical properties</w:t>
      </w:r>
      <w:r w:rsidR="00D04266" w:rsidRPr="00A72B8A">
        <w:rPr>
          <w:sz w:val="18"/>
          <w:szCs w:val="20"/>
          <w:lang w:val="en-GB"/>
        </w:rPr>
        <w:t xml:space="preserve"> of the molecule. </w:t>
      </w:r>
      <w:proofErr w:type="gramStart"/>
      <w:r w:rsidR="00D04266" w:rsidRPr="00A72B8A">
        <w:rPr>
          <w:sz w:val="18"/>
          <w:szCs w:val="20"/>
          <w:lang w:val="en-GB"/>
        </w:rPr>
        <w:t>This reversible changes</w:t>
      </w:r>
      <w:r w:rsidRPr="00A72B8A">
        <w:rPr>
          <w:sz w:val="18"/>
          <w:szCs w:val="20"/>
          <w:lang w:val="en-GB"/>
        </w:rPr>
        <w:t xml:space="preserve"> can lead to significant differences on</w:t>
      </w:r>
      <w:r w:rsidR="00D04266" w:rsidRPr="00A72B8A">
        <w:rPr>
          <w:sz w:val="18"/>
          <w:szCs w:val="20"/>
          <w:lang w:val="en-GB"/>
        </w:rPr>
        <w:t xml:space="preserve"> the pharmacological properties </w:t>
      </w:r>
      <w:r w:rsidRPr="00A72B8A">
        <w:rPr>
          <w:sz w:val="18"/>
          <w:szCs w:val="20"/>
          <w:lang w:val="en-GB"/>
        </w:rPr>
        <w:t>of th</w:t>
      </w:r>
      <w:r w:rsidR="00D04266" w:rsidRPr="00A72B8A">
        <w:rPr>
          <w:sz w:val="18"/>
          <w:szCs w:val="20"/>
          <w:lang w:val="en-GB"/>
        </w:rPr>
        <w:t>e two distinct states.</w:t>
      </w:r>
      <w:proofErr w:type="gramEnd"/>
      <w:r w:rsidR="00D04266" w:rsidRPr="00A72B8A">
        <w:rPr>
          <w:sz w:val="18"/>
          <w:szCs w:val="20"/>
          <w:lang w:val="en-GB"/>
        </w:rPr>
        <w:t xml:space="preserve"> Thereby</w:t>
      </w:r>
      <w:r w:rsidRPr="00A72B8A">
        <w:rPr>
          <w:sz w:val="18"/>
          <w:szCs w:val="20"/>
          <w:lang w:val="en-GB"/>
        </w:rPr>
        <w:t>, the ligand structural modification induced by light  can have a noticeable effect on the affinity and potency</w:t>
      </w:r>
      <w:r w:rsidR="00D04266" w:rsidRPr="00A72B8A">
        <w:rPr>
          <w:sz w:val="18"/>
          <w:szCs w:val="20"/>
          <w:lang w:val="en-GB"/>
        </w:rPr>
        <w:t xml:space="preserve"> or efficacy</w:t>
      </w:r>
      <w:r w:rsidRPr="00A72B8A">
        <w:rPr>
          <w:sz w:val="18"/>
          <w:szCs w:val="20"/>
          <w:lang w:val="en-GB"/>
        </w:rPr>
        <w:t xml:space="preserve"> of the molecule for its native target.</w:t>
      </w:r>
      <w:r w:rsidR="00E90E56">
        <w:fldChar w:fldCharType="begin"/>
      </w:r>
      <w:r w:rsidR="00E90E56" w:rsidRPr="00902919">
        <w:rPr>
          <w:lang w:val="en-US"/>
        </w:rPr>
        <w:instrText xml:space="preserve"> HYPERLINK \l "_ENREF_44" \o "Goudet, 2018 #15"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&lt;EndNote&gt;&lt;Cite&gt;&lt;Author&gt;Goudet&lt;/Author&gt;&lt;Year&gt;2018&lt;/Year&gt;&lt;RecNum&gt;15&lt;/RecNum&gt;&lt;DisplayText&gt;&lt;style face="superscript"&gt;44&lt;/style&gt;&lt;/DisplayText&gt;&lt;record&gt;&lt;rec-number&gt;15&lt;/rec-number&gt;&lt;foreign-keys&gt;&lt;key app="EN" db-id="0f59pzp0w0rer5e2pf9vx2s0aaw99ssx92ad" timestamp="1539193566"&gt;15&lt;/key&gt;&lt;/foreign-keys&gt;&lt;ref-type name="Journal Article"&gt;17&lt;/ref-type&gt;&lt;contributors&gt;&lt;authors&gt;&lt;author&gt;Goudet, Cyril&lt;/author&gt;&lt;author&gt;Rovira, Xavier&lt;/author&gt;&lt;author&gt;Llebaria, Amadeu&lt;/author&gt;&lt;/authors&gt;&lt;/contributors&gt;&lt;titles&gt;&lt;title&gt;Shedding light on metabotropic glutamate receptors using optogenetics and photopharmacology&lt;/title&gt;&lt;secondary-title&gt;Current Opinion in Pharmacology&lt;/secondary-title&gt;&lt;/titles&gt;&lt;periodical&gt;&lt;full-title&gt;Current Opinion in Pharmacology&lt;/full-title&gt;&lt;/periodical&gt;&lt;pages&gt;8-15&lt;/pages&gt;&lt;volume&gt;38&lt;/volume&gt;&lt;dates&gt;&lt;year&gt;2018&lt;/year&gt;&lt;pub-dates&gt;&lt;date&gt;2018/02/01/&lt;/date&gt;&lt;/pub-dates&gt;&lt;/dates&gt;&lt;isbn&gt;1471-4892&lt;/isbn&gt;&lt;urls&gt;&lt;related-urls&gt;&lt;url&gt;http://www.sciencedirect.com/science/article/pii/S1471489217301315&lt;/url&gt;&lt;/related-urls&gt;&lt;/urls&gt;&lt;electronic-resource-num&gt;https://doi.org/10.1016/j.coph.2018.01.007&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44</w:t>
      </w:r>
      <w:r w:rsidR="00EC4DB7" w:rsidRPr="00A72B8A">
        <w:rPr>
          <w:sz w:val="18"/>
          <w:szCs w:val="18"/>
          <w:lang w:val="en-GB"/>
        </w:rPr>
        <w:fldChar w:fldCharType="end"/>
      </w:r>
      <w:r w:rsidR="00E90E56">
        <w:rPr>
          <w:sz w:val="18"/>
          <w:szCs w:val="18"/>
          <w:lang w:val="en-GB"/>
        </w:rPr>
        <w:fldChar w:fldCharType="end"/>
      </w:r>
    </w:p>
    <w:p w14:paraId="624B619B" w14:textId="0EC921FD" w:rsidR="008667D2" w:rsidRPr="00A72B8A" w:rsidRDefault="00D04266" w:rsidP="00D03BE1">
      <w:pPr>
        <w:pStyle w:val="Prrafodelista"/>
        <w:tabs>
          <w:tab w:val="left" w:pos="0"/>
          <w:tab w:val="left" w:pos="810"/>
        </w:tabs>
        <w:spacing w:after="120" w:line="276" w:lineRule="auto"/>
        <w:ind w:left="0"/>
        <w:contextualSpacing w:val="0"/>
        <w:jc w:val="both"/>
        <w:rPr>
          <w:sz w:val="18"/>
          <w:szCs w:val="20"/>
          <w:lang w:val="en-GB"/>
        </w:rPr>
      </w:pPr>
      <w:r w:rsidRPr="00A72B8A">
        <w:rPr>
          <w:sz w:val="18"/>
          <w:szCs w:val="18"/>
          <w:lang w:val="en-GB"/>
        </w:rPr>
        <w:t>Up t</w:t>
      </w:r>
      <w:r w:rsidR="00CB7F5D" w:rsidRPr="00A72B8A">
        <w:rPr>
          <w:sz w:val="18"/>
          <w:szCs w:val="18"/>
          <w:lang w:val="en-GB"/>
        </w:rPr>
        <w:t xml:space="preserve">o date, the development of </w:t>
      </w:r>
      <w:proofErr w:type="spellStart"/>
      <w:r w:rsidR="00CB7F5D" w:rsidRPr="00A72B8A">
        <w:rPr>
          <w:sz w:val="18"/>
          <w:szCs w:val="18"/>
          <w:lang w:val="en-GB"/>
        </w:rPr>
        <w:t>photopharmacology</w:t>
      </w:r>
      <w:proofErr w:type="spellEnd"/>
      <w:r w:rsidR="00CB7F5D" w:rsidRPr="00A72B8A">
        <w:rPr>
          <w:sz w:val="18"/>
          <w:szCs w:val="18"/>
          <w:lang w:val="en-GB"/>
        </w:rPr>
        <w:t xml:space="preserve"> (also called </w:t>
      </w:r>
      <w:proofErr w:type="spellStart"/>
      <w:r w:rsidR="00CB7F5D" w:rsidRPr="00A72B8A">
        <w:rPr>
          <w:sz w:val="18"/>
          <w:szCs w:val="18"/>
          <w:lang w:val="en-GB"/>
        </w:rPr>
        <w:t>optopharmacology</w:t>
      </w:r>
      <w:proofErr w:type="spellEnd"/>
      <w:r w:rsidR="00CB7F5D" w:rsidRPr="00A72B8A">
        <w:rPr>
          <w:sz w:val="18"/>
          <w:szCs w:val="18"/>
          <w:lang w:val="en-GB"/>
        </w:rPr>
        <w:t xml:space="preserve">) has substantially evolved and it has a high </w:t>
      </w:r>
      <w:r w:rsidR="00ED5C22" w:rsidRPr="00A72B8A">
        <w:rPr>
          <w:sz w:val="18"/>
          <w:szCs w:val="18"/>
          <w:lang w:val="en-GB"/>
        </w:rPr>
        <w:t>potential</w:t>
      </w:r>
      <w:r w:rsidR="00CB7F5D" w:rsidRPr="00A72B8A">
        <w:rPr>
          <w:sz w:val="18"/>
          <w:szCs w:val="18"/>
          <w:lang w:val="en-GB"/>
        </w:rPr>
        <w:t xml:space="preserve"> to decipher fundamental biology aspects. In the last few years, </w:t>
      </w:r>
      <w:proofErr w:type="spellStart"/>
      <w:r w:rsidR="00CB7F5D" w:rsidRPr="00A72B8A">
        <w:rPr>
          <w:sz w:val="18"/>
          <w:szCs w:val="18"/>
          <w:lang w:val="en-GB"/>
        </w:rPr>
        <w:t>photoswitchable</w:t>
      </w:r>
      <w:proofErr w:type="spellEnd"/>
      <w:r w:rsidR="00CB7F5D" w:rsidRPr="00A72B8A">
        <w:rPr>
          <w:sz w:val="18"/>
          <w:szCs w:val="18"/>
          <w:lang w:val="en-GB"/>
        </w:rPr>
        <w:t xml:space="preserve"> molecules have been developed based in peptides, lipids, carbohydrates, as well as drugs and small molecule ligands to control cell activity of enzymes transporters and pumps, ion channels, nucleic acids and cytoskeleton machinery.</w:t>
      </w:r>
      <w:r w:rsidR="00E90E56">
        <w:fldChar w:fldCharType="begin"/>
      </w:r>
      <w:r w:rsidR="00E90E56" w:rsidRPr="00902919">
        <w:rPr>
          <w:lang w:val="en-US"/>
        </w:rPr>
        <w:instrText xml:space="preserve"> HYPERLINK \l "_ENREF_</w:instrText>
      </w:r>
      <w:r w:rsidR="00E90E56" w:rsidRPr="00902919">
        <w:rPr>
          <w:lang w:val="en-US"/>
        </w:rPr>
        <w:instrText xml:space="preserve">36" \o "Beharry, 2011 #12" </w:instrText>
      </w:r>
      <w:r w:rsidR="00E90E56">
        <w:fldChar w:fldCharType="separate"/>
      </w:r>
      <w:r w:rsidR="00EC4DB7" w:rsidRPr="00A72B8A">
        <w:rPr>
          <w:sz w:val="18"/>
          <w:szCs w:val="18"/>
          <w:lang w:val="en-GB"/>
        </w:rPr>
        <w:fldChar w:fldCharType="begin">
          <w:fldData xml:space="preserve">PEVuZE5vdGU+PENpdGU+PEF1dGhvcj5CZWhhcnJ5PC9BdXRob3I+PFllYXI+MjAxMTwvWWVhcj48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</w:fldData>
        </w:fldChar>
      </w:r>
      <w:r w:rsidR="00EC4DB7" w:rsidRPr="00A72B8A">
        <w:rPr>
          <w:sz w:val="18"/>
          <w:szCs w:val="18"/>
          <w:lang w:val="en-GB"/>
        </w:rPr>
        <w:instrText xml:space="preserve"> ADDIN EN.CITE </w:instrText>
      </w:r>
      <w:r w:rsidR="00EC4DB7" w:rsidRPr="00A72B8A">
        <w:rPr>
          <w:sz w:val="18"/>
          <w:szCs w:val="18"/>
          <w:lang w:val="en-GB"/>
        </w:rPr>
        <w:fldChar w:fldCharType="begin">
          <w:fldData xml:space="preserve">PEVuZE5vdGU+PENpdGU+PEF1dGhvcj5CZWhhcnJ5PC9BdXRob3I+PFllYXI+MjAxMTwvWWVhcj48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</w:fldData>
        </w:fldChar>
      </w:r>
      <w:r w:rsidR="00EC4DB7" w:rsidRPr="00A72B8A">
        <w:rPr>
          <w:sz w:val="18"/>
          <w:szCs w:val="18"/>
          <w:lang w:val="en-GB"/>
        </w:rPr>
        <w:instrText xml:space="preserve"> ADDIN EN.CITE.DATA </w:instrText>
      </w:r>
      <w:r w:rsidR="00EC4DB7" w:rsidRPr="00A72B8A">
        <w:rPr>
          <w:sz w:val="18"/>
          <w:szCs w:val="18"/>
          <w:lang w:val="en-GB"/>
        </w:rPr>
      </w:r>
      <w:r w:rsidR="00EC4DB7" w:rsidRPr="00A72B8A">
        <w:rPr>
          <w:sz w:val="18"/>
          <w:szCs w:val="18"/>
          <w:lang w:val="en-GB"/>
        </w:rPr>
        <w:fldChar w:fldCharType="end"/>
      </w:r>
      <w:r w:rsidR="00EC4DB7" w:rsidRPr="00A72B8A">
        <w:rPr>
          <w:sz w:val="18"/>
          <w:szCs w:val="18"/>
          <w:lang w:val="en-GB"/>
        </w:rPr>
      </w:r>
      <w:r w:rsidR="00EC4DB7" w:rsidRPr="00A72B8A">
        <w:rPr>
          <w:sz w:val="18"/>
          <w:szCs w:val="18"/>
          <w:lang w:val="en-GB"/>
        </w:rPr>
        <w:fldChar w:fldCharType="separate"/>
      </w:r>
      <w:r w:rsidR="00EC4DB7" w:rsidRPr="00A72B8A">
        <w:rPr>
          <w:noProof/>
          <w:sz w:val="18"/>
          <w:szCs w:val="18"/>
          <w:vertAlign w:val="superscript"/>
          <w:lang w:val="en-GB"/>
        </w:rPr>
        <w:t>36-38</w:t>
      </w:r>
      <w:r w:rsidR="00EC4DB7" w:rsidRPr="00A72B8A">
        <w:rPr>
          <w:sz w:val="18"/>
          <w:szCs w:val="18"/>
          <w:lang w:val="en-GB"/>
        </w:rPr>
        <w:fldChar w:fldCharType="end"/>
      </w:r>
      <w:r w:rsidR="00E90E56">
        <w:rPr>
          <w:sz w:val="18"/>
          <w:szCs w:val="18"/>
          <w:lang w:val="en-GB"/>
        </w:rPr>
        <w:fldChar w:fldCharType="end"/>
      </w:r>
      <w:r w:rsidR="00CB7F5D" w:rsidRPr="00A72B8A">
        <w:rPr>
          <w:sz w:val="18"/>
          <w:szCs w:val="18"/>
          <w:lang w:val="en-GB"/>
        </w:rPr>
        <w:t xml:space="preserve"> We refer the reader to other reviews on photochromic ligands for an overview in different types of light-regulated molecules.</w:t>
      </w:r>
      <w:r w:rsidR="002D229C" w:rsidRPr="00A72B8A">
        <w:rPr>
          <w:sz w:val="18"/>
          <w:szCs w:val="18"/>
          <w:lang w:val="en-GB"/>
        </w:rPr>
        <w:t xml:space="preserve"> </w:t>
      </w:r>
      <w:r w:rsidR="00583856" w:rsidRPr="00A72B8A">
        <w:rPr>
          <w:sz w:val="18"/>
          <w:szCs w:val="20"/>
          <w:lang w:val="en-GB"/>
        </w:rPr>
        <w:t xml:space="preserve">Herein, we will review the most relevant PCLs designed to </w:t>
      </w:r>
      <w:proofErr w:type="spellStart"/>
      <w:r w:rsidR="00583856" w:rsidRPr="00A72B8A">
        <w:rPr>
          <w:sz w:val="18"/>
          <w:szCs w:val="20"/>
          <w:lang w:val="en-GB"/>
        </w:rPr>
        <w:t>photocontrol</w:t>
      </w:r>
      <w:proofErr w:type="spellEnd"/>
      <w:r w:rsidR="00583856" w:rsidRPr="00A72B8A">
        <w:rPr>
          <w:sz w:val="18"/>
          <w:szCs w:val="20"/>
          <w:lang w:val="en-GB"/>
        </w:rPr>
        <w:t xml:space="preserve"> the superfamily of cell surface receptors named G-Protein Coupled Receptors (GPCRs).</w:t>
      </w:r>
      <w:r w:rsidR="002D229C" w:rsidRPr="00A72B8A">
        <w:rPr>
          <w:sz w:val="18"/>
          <w:szCs w:val="20"/>
          <w:lang w:val="en-GB"/>
        </w:rPr>
        <w:t xml:space="preserve"> </w:t>
      </w:r>
    </w:p>
    <w:p w14:paraId="00EC59C5" w14:textId="0BA589F5" w:rsidR="00401E21" w:rsidRPr="00A72B8A" w:rsidRDefault="00856E21" w:rsidP="00D03BE1">
      <w:pPr>
        <w:pStyle w:val="Prrafodelista"/>
        <w:tabs>
          <w:tab w:val="left" w:pos="0"/>
          <w:tab w:val="left" w:pos="810"/>
        </w:tabs>
        <w:spacing w:after="120" w:line="276" w:lineRule="auto"/>
        <w:ind w:left="0"/>
        <w:contextualSpacing w:val="0"/>
        <w:jc w:val="both"/>
        <w:rPr>
          <w:sz w:val="18"/>
          <w:szCs w:val="20"/>
          <w:lang w:val="en-GB"/>
        </w:rPr>
      </w:pPr>
      <w:r w:rsidRPr="00A72B8A">
        <w:rPr>
          <w:sz w:val="18"/>
          <w:szCs w:val="20"/>
          <w:lang w:val="en-GB"/>
        </w:rPr>
        <w:t xml:space="preserve">There are several diffusible </w:t>
      </w:r>
      <w:proofErr w:type="spellStart"/>
      <w:r w:rsidRPr="00A72B8A">
        <w:rPr>
          <w:sz w:val="18"/>
          <w:szCs w:val="20"/>
          <w:lang w:val="en-GB"/>
        </w:rPr>
        <w:t>photoswitchable</w:t>
      </w:r>
      <w:proofErr w:type="spellEnd"/>
      <w:r w:rsidRPr="00A72B8A">
        <w:rPr>
          <w:sz w:val="18"/>
          <w:szCs w:val="20"/>
          <w:lang w:val="en-GB"/>
        </w:rPr>
        <w:t xml:space="preserve"> ligands targeting </w:t>
      </w:r>
      <w:r w:rsidRPr="00A72B8A">
        <w:rPr>
          <w:b/>
          <w:sz w:val="18"/>
          <w:szCs w:val="20"/>
          <w:lang w:val="en-GB"/>
        </w:rPr>
        <w:t>class A GPCRs</w:t>
      </w:r>
      <w:r w:rsidRPr="00A72B8A">
        <w:rPr>
          <w:sz w:val="18"/>
          <w:szCs w:val="20"/>
          <w:lang w:val="en-GB"/>
        </w:rPr>
        <w:t xml:space="preserve">. The </w:t>
      </w:r>
      <w:r w:rsidRPr="00A72B8A">
        <w:rPr>
          <w:b/>
          <w:sz w:val="18"/>
          <w:szCs w:val="20"/>
          <w:lang w:val="en-GB"/>
        </w:rPr>
        <w:t>muscarinic acetylcholine</w:t>
      </w:r>
      <w:r w:rsidRPr="00A72B8A">
        <w:rPr>
          <w:sz w:val="18"/>
          <w:szCs w:val="20"/>
          <w:lang w:val="en-GB"/>
        </w:rPr>
        <w:t xml:space="preserve"> (</w:t>
      </w:r>
      <w:proofErr w:type="spellStart"/>
      <w:r w:rsidRPr="00A72B8A">
        <w:rPr>
          <w:sz w:val="18"/>
          <w:szCs w:val="20"/>
          <w:lang w:val="en-GB"/>
        </w:rPr>
        <w:t>mACh</w:t>
      </w:r>
      <w:proofErr w:type="spellEnd"/>
      <w:r w:rsidRPr="00A72B8A">
        <w:rPr>
          <w:sz w:val="18"/>
          <w:szCs w:val="20"/>
          <w:lang w:val="en-GB"/>
        </w:rPr>
        <w:t xml:space="preserve"> or M)</w:t>
      </w:r>
      <w:r w:rsidRPr="00A72B8A">
        <w:rPr>
          <w:b/>
          <w:sz w:val="18"/>
          <w:szCs w:val="20"/>
          <w:lang w:val="en-GB"/>
        </w:rPr>
        <w:t xml:space="preserve"> receptors</w:t>
      </w:r>
      <w:r w:rsidRPr="00A72B8A">
        <w:rPr>
          <w:sz w:val="18"/>
          <w:szCs w:val="20"/>
          <w:lang w:val="en-GB"/>
        </w:rPr>
        <w:t xml:space="preserve"> were the first GPCRs from the rhodopsin family that were successfully controlled by </w:t>
      </w:r>
      <w:r w:rsidR="00D04266" w:rsidRPr="00A72B8A">
        <w:rPr>
          <w:sz w:val="18"/>
          <w:szCs w:val="20"/>
          <w:lang w:val="en-GB"/>
        </w:rPr>
        <w:t>light. At the beginning of the 8</w:t>
      </w:r>
      <w:r w:rsidRPr="00A72B8A">
        <w:rPr>
          <w:sz w:val="18"/>
          <w:szCs w:val="20"/>
          <w:lang w:val="en-GB"/>
        </w:rPr>
        <w:t>0’s, a pioneering work of Erlanger and collabor</w:t>
      </w:r>
      <w:r w:rsidR="002D0747" w:rsidRPr="00A72B8A">
        <w:rPr>
          <w:sz w:val="18"/>
          <w:szCs w:val="20"/>
          <w:lang w:val="en-GB"/>
        </w:rPr>
        <w:t xml:space="preserve">ators employed the </w:t>
      </w:r>
      <w:proofErr w:type="spellStart"/>
      <w:r w:rsidR="002D0747" w:rsidRPr="00A72B8A">
        <w:rPr>
          <w:sz w:val="18"/>
          <w:szCs w:val="20"/>
          <w:lang w:val="en-GB"/>
        </w:rPr>
        <w:t>photoisomeris</w:t>
      </w:r>
      <w:r w:rsidRPr="00A72B8A">
        <w:rPr>
          <w:sz w:val="18"/>
          <w:szCs w:val="20"/>
          <w:lang w:val="en-GB"/>
        </w:rPr>
        <w:t>able</w:t>
      </w:r>
      <w:proofErr w:type="spellEnd"/>
      <w:r w:rsidRPr="00A72B8A">
        <w:rPr>
          <w:sz w:val="18"/>
          <w:szCs w:val="20"/>
          <w:lang w:val="en-GB"/>
        </w:rPr>
        <w:t xml:space="preserve"> compound 3,3’-</w:t>
      </w:r>
      <w:r w:rsidRPr="00A72B8A">
        <w:rPr>
          <w:i/>
          <w:sz w:val="18"/>
          <w:szCs w:val="20"/>
          <w:lang w:val="en-GB"/>
        </w:rPr>
        <w:t>bis</w:t>
      </w:r>
      <w:r w:rsidRPr="00A72B8A">
        <w:rPr>
          <w:sz w:val="18"/>
          <w:szCs w:val="20"/>
          <w:lang w:val="en-GB"/>
        </w:rPr>
        <w:t>-[</w:t>
      </w:r>
      <w:r w:rsidRPr="00A72B8A">
        <w:rPr>
          <w:sz w:val="18"/>
          <w:szCs w:val="20"/>
          <w:lang w:val="en-GB"/>
        </w:rPr>
        <w:sym w:font="Symbol" w:char="F061"/>
      </w:r>
      <w:r w:rsidRPr="00A72B8A">
        <w:rPr>
          <w:sz w:val="18"/>
          <w:szCs w:val="20"/>
          <w:lang w:val="en-GB"/>
        </w:rPr>
        <w:t>-(</w:t>
      </w:r>
      <w:proofErr w:type="spellStart"/>
      <w:r w:rsidRPr="00A72B8A">
        <w:rPr>
          <w:sz w:val="18"/>
          <w:szCs w:val="20"/>
          <w:lang w:val="en-GB"/>
        </w:rPr>
        <w:t>trimethylammonium</w:t>
      </w:r>
      <w:proofErr w:type="spellEnd"/>
      <w:r w:rsidRPr="00A72B8A">
        <w:rPr>
          <w:sz w:val="18"/>
          <w:szCs w:val="20"/>
          <w:lang w:val="en-GB"/>
        </w:rPr>
        <w:t xml:space="preserve">)methyl] </w:t>
      </w:r>
      <w:proofErr w:type="spellStart"/>
      <w:r w:rsidRPr="00A72B8A">
        <w:rPr>
          <w:sz w:val="18"/>
          <w:szCs w:val="20"/>
          <w:lang w:val="en-GB"/>
        </w:rPr>
        <w:t>azobenzene</w:t>
      </w:r>
      <w:proofErr w:type="spellEnd"/>
      <w:r w:rsidRPr="00A72B8A">
        <w:rPr>
          <w:sz w:val="18"/>
          <w:szCs w:val="20"/>
          <w:lang w:val="en-GB"/>
        </w:rPr>
        <w:t xml:space="preserve"> (</w:t>
      </w:r>
      <w:proofErr w:type="spellStart"/>
      <w:r w:rsidRPr="00A72B8A">
        <w:rPr>
          <w:b/>
          <w:sz w:val="18"/>
          <w:szCs w:val="20"/>
          <w:lang w:val="en-GB"/>
        </w:rPr>
        <w:t>Bis</w:t>
      </w:r>
      <w:proofErr w:type="spellEnd"/>
      <w:r w:rsidRPr="00A72B8A">
        <w:rPr>
          <w:b/>
          <w:sz w:val="18"/>
          <w:szCs w:val="20"/>
          <w:lang w:val="en-GB"/>
        </w:rPr>
        <w:t>-Q</w:t>
      </w:r>
      <w:r w:rsidR="00F2030A" w:rsidRPr="00A72B8A">
        <w:rPr>
          <w:sz w:val="18"/>
          <w:szCs w:val="20"/>
          <w:lang w:val="en-GB"/>
        </w:rPr>
        <w:t xml:space="preserve">; </w:t>
      </w:r>
      <w:r w:rsidR="00F2030A" w:rsidRPr="00A72B8A">
        <w:rPr>
          <w:sz w:val="18"/>
          <w:szCs w:val="18"/>
          <w:lang w:val="en-GB"/>
        </w:rPr>
        <w:t xml:space="preserve">Table 2, </w:t>
      </w:r>
      <w:r w:rsidR="00B05DB0" w:rsidRPr="00A72B8A">
        <w:rPr>
          <w:sz w:val="18"/>
          <w:szCs w:val="18"/>
          <w:lang w:val="en-GB"/>
        </w:rPr>
        <w:t>compound</w:t>
      </w:r>
      <w:r w:rsidR="00F2030A" w:rsidRPr="00A72B8A">
        <w:rPr>
          <w:sz w:val="18"/>
          <w:szCs w:val="18"/>
          <w:lang w:val="en-GB"/>
        </w:rPr>
        <w:t xml:space="preserve"> 11</w:t>
      </w:r>
      <w:r w:rsidRPr="00A72B8A">
        <w:rPr>
          <w:sz w:val="18"/>
          <w:szCs w:val="20"/>
          <w:lang w:val="en-GB"/>
        </w:rPr>
        <w:t>) to study the response to muscarinic agents in frog myocardium.</w:t>
      </w:r>
      <w:hyperlink w:anchor="_ENREF_45" w:tooltip="Nargeot, 1982 #23" w:history="1">
        <w:r w:rsidR="00EC4DB7" w:rsidRPr="00A72B8A">
          <w:rPr>
            <w:sz w:val="18"/>
            <w:szCs w:val="20"/>
            <w:lang w:val="en-GB"/>
          </w:rPr>
          <w:fldChar w:fldCharType="begin"/>
        </w:r>
        <w:r w:rsidR="00EC4DB7" w:rsidRPr="00A72B8A">
          <w:rPr>
            <w:sz w:val="18"/>
            <w:szCs w:val="20"/>
            <w:lang w:val="en-GB"/>
          </w:rPr>
          <w:instrText xml:space="preserve"> ADDIN EN.CITE &lt;EndNote&gt;&lt;Cite&gt;&lt;Author&gt;Nargeot&lt;/Author&gt;&lt;Year&gt;1982&lt;/Year&gt;&lt;RecNum&gt;23&lt;/RecNum&gt;&lt;DisplayText&gt;&lt;style face="superscript"&gt;45&lt;/style&gt;&lt;/DisplayText&gt;&lt;record&gt;&lt;rec-number&gt;23&lt;/rec-number&gt;&lt;foreign-keys&gt;&lt;key app="EN" db-id="0f59pzp0w0rer5e2pf9vx2s0aaw99ssx92ad" timestamp="1539193726"&gt;23&lt;/key&gt;&lt;/foreign-keys&gt;&lt;ref-type name="Journal Article"&gt;17&lt;/ref-type&gt;&lt;contributors&gt;&lt;authors&gt;&lt;author&gt;Nargeot, J.&lt;/author&gt;&lt;author&gt;Lester, H. A.&lt;/author&gt;&lt;author&gt;Birdsall, N. J.&lt;/author&gt;&lt;author&gt;Stockton, J.&lt;/author&gt;&lt;author&gt;Wassermann, N. H.&lt;/author&gt;&lt;author&gt;Erlanger, B. F.&lt;/author&gt;&lt;/authors&gt;&lt;/contributors&gt;&lt;titles&gt;&lt;title&gt;A photoisomerizable muscarinic antagonist. Studies of binding and of conductance relaxations in frog heart&lt;/title&gt;&lt;secondary-title&gt;The Journal of General Physiology&lt;/secondary-title&gt;&lt;/titles&gt;&lt;periodical&gt;&lt;full-title&gt;The Journal of General Physiology&lt;/full-title&gt;&lt;/periodical&gt;&lt;pages&gt;657&lt;/pages&gt;&lt;volume&gt;79&lt;/volume&gt;&lt;number&gt;4&lt;/number&gt;&lt;dates&gt;&lt;year&gt;1982&lt;/year&gt;&lt;/dates&gt;&lt;work-type&gt;10.1085/jgp.79.4.657&lt;/work-type&gt;&lt;urls&gt;&lt;related-urls&gt;&lt;url&gt;http://jgp.rupress.org/content/79/4/657.abstract&lt;/url&gt;&lt;/related-urls&gt;&lt;/urls&gt;&lt;/record&gt;&lt;/Cite&gt;&lt;/EndNote&gt;</w:instrText>
        </w:r>
        <w:r w:rsidR="00EC4DB7" w:rsidRPr="00A72B8A">
          <w:rPr>
            <w:sz w:val="18"/>
            <w:szCs w:val="20"/>
            <w:lang w:val="en-GB"/>
          </w:rPr>
          <w:fldChar w:fldCharType="separate"/>
        </w:r>
        <w:r w:rsidR="00EC4DB7" w:rsidRPr="00A72B8A">
          <w:rPr>
            <w:noProof/>
            <w:sz w:val="18"/>
            <w:szCs w:val="20"/>
            <w:vertAlign w:val="superscript"/>
            <w:lang w:val="en-GB"/>
          </w:rPr>
          <w:t>45</w:t>
        </w:r>
        <w:r w:rsidR="00EC4DB7" w:rsidRPr="00A72B8A">
          <w:rPr>
            <w:sz w:val="18"/>
            <w:szCs w:val="20"/>
            <w:lang w:val="en-GB"/>
          </w:rPr>
          <w:fldChar w:fldCharType="end"/>
        </w:r>
      </w:hyperlink>
      <w:r w:rsidR="001A38FC" w:rsidRPr="00A72B8A">
        <w:rPr>
          <w:sz w:val="18"/>
          <w:szCs w:val="20"/>
          <w:lang w:val="en-GB"/>
        </w:rPr>
        <w:t xml:space="preserve"> </w:t>
      </w:r>
      <w:r w:rsidR="002576C9" w:rsidRPr="00A72B8A">
        <w:rPr>
          <w:sz w:val="18"/>
          <w:szCs w:val="20"/>
          <w:lang w:val="en-GB"/>
        </w:rPr>
        <w:t xml:space="preserve">Previously, </w:t>
      </w:r>
      <w:proofErr w:type="spellStart"/>
      <w:r w:rsidR="002576C9" w:rsidRPr="00A72B8A">
        <w:rPr>
          <w:sz w:val="18"/>
          <w:szCs w:val="20"/>
          <w:lang w:val="en-GB"/>
        </w:rPr>
        <w:t>Bis</w:t>
      </w:r>
      <w:proofErr w:type="spellEnd"/>
      <w:r w:rsidR="002576C9" w:rsidRPr="00A72B8A">
        <w:rPr>
          <w:sz w:val="18"/>
          <w:szCs w:val="20"/>
          <w:lang w:val="en-GB"/>
        </w:rPr>
        <w:t>-Q had been tested in nicotinic acetylcholine receptors</w:t>
      </w:r>
      <w:r w:rsidR="00933218" w:rsidRPr="00A72B8A">
        <w:rPr>
          <w:sz w:val="18"/>
          <w:szCs w:val="20"/>
          <w:lang w:val="en-GB"/>
        </w:rPr>
        <w:t xml:space="preserve"> acting as </w:t>
      </w:r>
      <w:r w:rsidR="00E727B5" w:rsidRPr="00A72B8A">
        <w:rPr>
          <w:sz w:val="18"/>
          <w:szCs w:val="20"/>
          <w:lang w:val="en-GB"/>
        </w:rPr>
        <w:t xml:space="preserve">agonist in the </w:t>
      </w:r>
      <w:proofErr w:type="gramStart"/>
      <w:r w:rsidR="00E727B5" w:rsidRPr="00A72B8A">
        <w:rPr>
          <w:i/>
          <w:sz w:val="18"/>
          <w:szCs w:val="20"/>
          <w:lang w:val="en-GB"/>
        </w:rPr>
        <w:t>trans</w:t>
      </w:r>
      <w:proofErr w:type="gramEnd"/>
      <w:r w:rsidR="00E727B5" w:rsidRPr="00A72B8A">
        <w:rPr>
          <w:sz w:val="18"/>
          <w:szCs w:val="20"/>
          <w:lang w:val="en-GB"/>
        </w:rPr>
        <w:t xml:space="preserve"> configuration.</w:t>
      </w:r>
      <w:r w:rsidR="001A38FC" w:rsidRPr="00A72B8A">
        <w:rPr>
          <w:sz w:val="18"/>
          <w:szCs w:val="20"/>
          <w:lang w:val="en-GB"/>
        </w:rPr>
        <w:fldChar w:fldCharType="begin">
          <w:fldData xml:space="preserve">PEVuZE5vdGU+PENpdGU+PEF1dGhvcj5CYXJ0ZWxzPC9BdXRob3I+PFllYXI+MTk3MTwvWWVhcj48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</w:fldData>
        </w:fldChar>
      </w:r>
      <w:r w:rsidR="00401E21" w:rsidRPr="00A72B8A">
        <w:rPr>
          <w:sz w:val="18"/>
          <w:szCs w:val="20"/>
          <w:lang w:val="en-GB"/>
        </w:rPr>
        <w:instrText xml:space="preserve"> </w:instrText>
      </w:r>
      <w:r w:rsidR="00970677" w:rsidRPr="00A72B8A">
        <w:rPr>
          <w:sz w:val="18"/>
          <w:szCs w:val="20"/>
          <w:lang w:val="en-GB"/>
        </w:rPr>
        <w:instrText>ADDIN</w:instrText>
      </w:r>
      <w:r w:rsidR="00401E21" w:rsidRPr="00A72B8A">
        <w:rPr>
          <w:sz w:val="18"/>
          <w:szCs w:val="20"/>
          <w:lang w:val="en-GB"/>
        </w:rPr>
        <w:instrText xml:space="preserve"> EN.CITE </w:instrText>
      </w:r>
      <w:r w:rsidR="00401E21" w:rsidRPr="00A72B8A">
        <w:rPr>
          <w:sz w:val="18"/>
          <w:szCs w:val="20"/>
          <w:lang w:val="en-GB"/>
        </w:rPr>
        <w:fldChar w:fldCharType="begin">
          <w:fldData xml:space="preserve">PEVuZE5vdGU+PENpdGU+PEF1dGhvcj5CYXJ0ZWxzPC9BdXRob3I+PFllYXI+MTk3MTwvWWVhcj48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</w:fldData>
        </w:fldChar>
      </w:r>
      <w:r w:rsidR="00401E21" w:rsidRPr="00A72B8A">
        <w:rPr>
          <w:sz w:val="18"/>
          <w:szCs w:val="20"/>
          <w:lang w:val="en-GB"/>
        </w:rPr>
        <w:instrText xml:space="preserve"> </w:instrText>
      </w:r>
      <w:r w:rsidR="00970677" w:rsidRPr="00A72B8A">
        <w:rPr>
          <w:sz w:val="18"/>
          <w:szCs w:val="20"/>
          <w:lang w:val="en-GB"/>
        </w:rPr>
        <w:instrText>ADDIN</w:instrText>
      </w:r>
      <w:r w:rsidR="00401E21" w:rsidRPr="00A72B8A">
        <w:rPr>
          <w:sz w:val="18"/>
          <w:szCs w:val="20"/>
          <w:lang w:val="en-GB"/>
        </w:rPr>
        <w:instrText xml:space="preserve"> EN.CITE.DATA </w:instrText>
      </w:r>
      <w:r w:rsidR="00401E21" w:rsidRPr="00A72B8A">
        <w:rPr>
          <w:sz w:val="18"/>
          <w:szCs w:val="20"/>
          <w:lang w:val="en-GB"/>
        </w:rPr>
      </w:r>
      <w:r w:rsidR="00401E21" w:rsidRPr="00A72B8A">
        <w:rPr>
          <w:sz w:val="18"/>
          <w:szCs w:val="20"/>
          <w:lang w:val="en-GB"/>
        </w:rPr>
        <w:fldChar w:fldCharType="end"/>
      </w:r>
      <w:r w:rsidR="001A38FC" w:rsidRPr="00A72B8A">
        <w:rPr>
          <w:sz w:val="18"/>
          <w:szCs w:val="20"/>
          <w:lang w:val="en-GB"/>
        </w:rPr>
      </w:r>
      <w:r w:rsidR="001A38FC" w:rsidRPr="00A72B8A">
        <w:rPr>
          <w:sz w:val="18"/>
          <w:szCs w:val="20"/>
          <w:lang w:val="en-GB"/>
        </w:rPr>
        <w:fldChar w:fldCharType="separate"/>
      </w:r>
      <w:hyperlink w:anchor="_ENREF_46" w:tooltip="Bartels, 1971 #104" w:history="1">
        <w:r w:rsidR="00EC4DB7" w:rsidRPr="00A72B8A">
          <w:rPr>
            <w:noProof/>
            <w:sz w:val="18"/>
            <w:szCs w:val="20"/>
            <w:vertAlign w:val="superscript"/>
            <w:lang w:val="en-GB"/>
          </w:rPr>
          <w:t>46</w:t>
        </w:r>
      </w:hyperlink>
      <w:r w:rsidR="00401E21" w:rsidRPr="00A72B8A">
        <w:rPr>
          <w:noProof/>
          <w:sz w:val="18"/>
          <w:szCs w:val="20"/>
          <w:vertAlign w:val="superscript"/>
          <w:lang w:val="en-GB"/>
        </w:rPr>
        <w:t xml:space="preserve">, </w:t>
      </w:r>
      <w:hyperlink w:anchor="_ENREF_47" w:tooltip="Chabala, 1986 #34" w:history="1">
        <w:r w:rsidR="00EC4DB7" w:rsidRPr="00A72B8A">
          <w:rPr>
            <w:noProof/>
            <w:sz w:val="18"/>
            <w:szCs w:val="20"/>
            <w:vertAlign w:val="superscript"/>
            <w:lang w:val="en-GB"/>
          </w:rPr>
          <w:t>47</w:t>
        </w:r>
      </w:hyperlink>
      <w:r w:rsidR="001A38FC" w:rsidRPr="00A72B8A">
        <w:rPr>
          <w:sz w:val="18"/>
          <w:szCs w:val="20"/>
          <w:lang w:val="en-GB"/>
        </w:rPr>
        <w:fldChar w:fldCharType="end"/>
      </w:r>
      <w:r w:rsidR="00E727B5" w:rsidRPr="00A72B8A">
        <w:rPr>
          <w:sz w:val="18"/>
          <w:szCs w:val="20"/>
          <w:lang w:val="en-GB"/>
        </w:rPr>
        <w:t xml:space="preserve">  Thereby, u</w:t>
      </w:r>
      <w:r w:rsidRPr="00A72B8A">
        <w:rPr>
          <w:sz w:val="18"/>
          <w:szCs w:val="20"/>
          <w:lang w:val="en-GB"/>
        </w:rPr>
        <w:t xml:space="preserve">sing </w:t>
      </w:r>
      <w:proofErr w:type="spellStart"/>
      <w:r w:rsidRPr="00A72B8A">
        <w:rPr>
          <w:sz w:val="18"/>
          <w:szCs w:val="20"/>
          <w:lang w:val="en-GB"/>
        </w:rPr>
        <w:t>radioligand</w:t>
      </w:r>
      <w:proofErr w:type="spellEnd"/>
      <w:r w:rsidRPr="00A72B8A">
        <w:rPr>
          <w:sz w:val="18"/>
          <w:szCs w:val="20"/>
          <w:lang w:val="en-GB"/>
        </w:rPr>
        <w:t xml:space="preserve"> binding assays they found that </w:t>
      </w:r>
      <w:proofErr w:type="spellStart"/>
      <w:r w:rsidRPr="00A72B8A">
        <w:rPr>
          <w:sz w:val="18"/>
          <w:szCs w:val="20"/>
          <w:lang w:val="en-GB"/>
        </w:rPr>
        <w:t>Bis</w:t>
      </w:r>
      <w:proofErr w:type="spellEnd"/>
      <w:r w:rsidRPr="00A72B8A">
        <w:rPr>
          <w:sz w:val="18"/>
          <w:szCs w:val="20"/>
          <w:lang w:val="en-GB"/>
        </w:rPr>
        <w:t>-Q inhibits the binding of the antagonist [</w:t>
      </w:r>
      <w:r w:rsidRPr="00A72B8A">
        <w:rPr>
          <w:sz w:val="18"/>
          <w:szCs w:val="20"/>
          <w:vertAlign w:val="superscript"/>
          <w:lang w:val="en-GB"/>
        </w:rPr>
        <w:t>3</w:t>
      </w:r>
      <w:r w:rsidRPr="00A72B8A">
        <w:rPr>
          <w:sz w:val="18"/>
          <w:szCs w:val="20"/>
          <w:lang w:val="en-GB"/>
        </w:rPr>
        <w:t>H</w:t>
      </w:r>
      <w:proofErr w:type="gramStart"/>
      <w:r w:rsidRPr="00A72B8A">
        <w:rPr>
          <w:sz w:val="18"/>
          <w:szCs w:val="20"/>
          <w:lang w:val="en-GB"/>
        </w:rPr>
        <w:t>]N</w:t>
      </w:r>
      <w:proofErr w:type="gramEnd"/>
      <w:r w:rsidRPr="00A72B8A">
        <w:rPr>
          <w:sz w:val="18"/>
          <w:szCs w:val="20"/>
          <w:lang w:val="en-GB"/>
        </w:rPr>
        <w:t>-</w:t>
      </w:r>
      <w:proofErr w:type="spellStart"/>
      <w:r w:rsidRPr="00A72B8A">
        <w:rPr>
          <w:sz w:val="18"/>
          <w:szCs w:val="20"/>
          <w:lang w:val="en-GB"/>
        </w:rPr>
        <w:t>methylscopolamine</w:t>
      </w:r>
      <w:proofErr w:type="spellEnd"/>
      <w:r w:rsidRPr="00A72B8A">
        <w:rPr>
          <w:sz w:val="18"/>
          <w:szCs w:val="20"/>
          <w:lang w:val="en-GB"/>
        </w:rPr>
        <w:t xml:space="preserve"> ([</w:t>
      </w:r>
      <w:r w:rsidRPr="00A72B8A">
        <w:rPr>
          <w:sz w:val="18"/>
          <w:szCs w:val="20"/>
          <w:vertAlign w:val="superscript"/>
          <w:lang w:val="en-GB"/>
        </w:rPr>
        <w:t>3</w:t>
      </w:r>
      <w:r w:rsidRPr="00A72B8A">
        <w:rPr>
          <w:sz w:val="18"/>
          <w:szCs w:val="20"/>
          <w:lang w:val="en-GB"/>
        </w:rPr>
        <w:t xml:space="preserve">H]NMS) to muscarinic receptors on frog ventricle homogenates. </w:t>
      </w:r>
      <w:r w:rsidR="001A16B1" w:rsidRPr="00A72B8A">
        <w:rPr>
          <w:sz w:val="18"/>
          <w:szCs w:val="20"/>
          <w:lang w:val="en-GB"/>
        </w:rPr>
        <w:t>T</w:t>
      </w:r>
      <w:r w:rsidRPr="00A72B8A">
        <w:rPr>
          <w:sz w:val="18"/>
          <w:szCs w:val="20"/>
          <w:lang w:val="en-GB"/>
        </w:rPr>
        <w:t>he calculated dissociation constant</w:t>
      </w:r>
      <w:r w:rsidR="00E54FA2" w:rsidRPr="00A72B8A">
        <w:rPr>
          <w:sz w:val="18"/>
          <w:szCs w:val="20"/>
          <w:lang w:val="en-GB"/>
        </w:rPr>
        <w:t xml:space="preserve"> (</w:t>
      </w:r>
      <w:proofErr w:type="spellStart"/>
      <w:proofErr w:type="gramStart"/>
      <w:r w:rsidR="00E54FA2" w:rsidRPr="00A72B8A">
        <w:rPr>
          <w:sz w:val="18"/>
          <w:szCs w:val="20"/>
          <w:lang w:val="en-GB"/>
        </w:rPr>
        <w:t>Kd</w:t>
      </w:r>
      <w:proofErr w:type="spellEnd"/>
      <w:proofErr w:type="gramEnd"/>
      <w:r w:rsidR="00E54FA2" w:rsidRPr="00A72B8A">
        <w:rPr>
          <w:sz w:val="18"/>
          <w:szCs w:val="20"/>
          <w:lang w:val="en-GB"/>
        </w:rPr>
        <w:t>)</w:t>
      </w:r>
      <w:r w:rsidR="001A16B1" w:rsidRPr="00A72B8A">
        <w:rPr>
          <w:sz w:val="18"/>
          <w:szCs w:val="20"/>
          <w:lang w:val="en-GB"/>
        </w:rPr>
        <w:t xml:space="preserve"> for</w:t>
      </w:r>
      <w:r w:rsidRPr="00A72B8A">
        <w:rPr>
          <w:sz w:val="18"/>
          <w:szCs w:val="20"/>
          <w:lang w:val="en-GB"/>
        </w:rPr>
        <w:t xml:space="preserve"> </w:t>
      </w:r>
      <w:r w:rsidRPr="00A72B8A">
        <w:rPr>
          <w:i/>
          <w:sz w:val="18"/>
          <w:szCs w:val="20"/>
          <w:lang w:val="en-GB"/>
        </w:rPr>
        <w:t>cis</w:t>
      </w:r>
      <w:r w:rsidRPr="00A72B8A">
        <w:rPr>
          <w:sz w:val="18"/>
          <w:szCs w:val="20"/>
          <w:lang w:val="en-GB"/>
        </w:rPr>
        <w:t>-</w:t>
      </w:r>
      <w:proofErr w:type="spellStart"/>
      <w:r w:rsidRPr="00A72B8A">
        <w:rPr>
          <w:sz w:val="18"/>
          <w:szCs w:val="20"/>
          <w:lang w:val="en-GB"/>
        </w:rPr>
        <w:t>Bis</w:t>
      </w:r>
      <w:proofErr w:type="spellEnd"/>
      <w:r w:rsidRPr="00A72B8A">
        <w:rPr>
          <w:sz w:val="18"/>
          <w:szCs w:val="20"/>
          <w:lang w:val="en-GB"/>
        </w:rPr>
        <w:t xml:space="preserve">-Q </w:t>
      </w:r>
      <w:r w:rsidR="001A16B1" w:rsidRPr="00A72B8A">
        <w:rPr>
          <w:sz w:val="18"/>
          <w:szCs w:val="20"/>
          <w:lang w:val="en-GB"/>
        </w:rPr>
        <w:t xml:space="preserve">was </w:t>
      </w:r>
      <w:r w:rsidRPr="00A72B8A">
        <w:rPr>
          <w:sz w:val="18"/>
          <w:szCs w:val="20"/>
          <w:lang w:val="en-GB"/>
        </w:rPr>
        <w:t xml:space="preserve">15-20 </w:t>
      </w:r>
      <w:r w:rsidRPr="00A72B8A">
        <w:rPr>
          <w:sz w:val="18"/>
          <w:szCs w:val="20"/>
          <w:lang w:val="en-GB"/>
        </w:rPr>
        <w:sym w:font="Symbol" w:char="F06D"/>
      </w:r>
      <w:r w:rsidRPr="00A72B8A">
        <w:rPr>
          <w:sz w:val="18"/>
          <w:szCs w:val="20"/>
          <w:lang w:val="en-GB"/>
        </w:rPr>
        <w:t xml:space="preserve">M, </w:t>
      </w:r>
      <w:r w:rsidR="00E54FA2" w:rsidRPr="00A72B8A">
        <w:rPr>
          <w:sz w:val="18"/>
          <w:szCs w:val="20"/>
          <w:lang w:val="en-GB"/>
        </w:rPr>
        <w:t xml:space="preserve">whereas </w:t>
      </w:r>
      <w:r w:rsidRPr="00A72B8A">
        <w:rPr>
          <w:sz w:val="18"/>
          <w:szCs w:val="20"/>
          <w:lang w:val="en-GB"/>
        </w:rPr>
        <w:t xml:space="preserve">the </w:t>
      </w:r>
      <w:r w:rsidRPr="00A72B8A">
        <w:rPr>
          <w:i/>
          <w:sz w:val="18"/>
          <w:szCs w:val="20"/>
          <w:lang w:val="en-GB"/>
        </w:rPr>
        <w:t xml:space="preserve">trans </w:t>
      </w:r>
      <w:r w:rsidRPr="00A72B8A">
        <w:rPr>
          <w:sz w:val="18"/>
          <w:szCs w:val="20"/>
          <w:lang w:val="en-GB"/>
        </w:rPr>
        <w:t>isomer</w:t>
      </w:r>
      <w:r w:rsidR="00E54FA2" w:rsidRPr="00A72B8A">
        <w:rPr>
          <w:sz w:val="18"/>
          <w:szCs w:val="20"/>
          <w:lang w:val="en-GB"/>
        </w:rPr>
        <w:t xml:space="preserve"> </w:t>
      </w:r>
      <w:r w:rsidR="001A16B1" w:rsidRPr="00A72B8A">
        <w:rPr>
          <w:sz w:val="18"/>
          <w:szCs w:val="20"/>
          <w:lang w:val="en-GB"/>
        </w:rPr>
        <w:t>showed</w:t>
      </w:r>
      <w:r w:rsidR="00E54FA2" w:rsidRPr="00A72B8A">
        <w:rPr>
          <w:sz w:val="18"/>
          <w:szCs w:val="20"/>
          <w:lang w:val="en-GB"/>
        </w:rPr>
        <w:t xml:space="preserve"> </w:t>
      </w:r>
      <w:r w:rsidR="001A16B1" w:rsidRPr="00A72B8A">
        <w:rPr>
          <w:sz w:val="18"/>
          <w:szCs w:val="20"/>
          <w:lang w:val="en-GB"/>
        </w:rPr>
        <w:t xml:space="preserve">a </w:t>
      </w:r>
      <w:proofErr w:type="spellStart"/>
      <w:r w:rsidR="00E54FA2" w:rsidRPr="00A72B8A">
        <w:rPr>
          <w:sz w:val="18"/>
          <w:szCs w:val="20"/>
          <w:lang w:val="en-GB"/>
        </w:rPr>
        <w:t>Kd</w:t>
      </w:r>
      <w:proofErr w:type="spellEnd"/>
      <w:r w:rsidR="00E54FA2" w:rsidRPr="00A72B8A">
        <w:rPr>
          <w:sz w:val="18"/>
          <w:szCs w:val="20"/>
          <w:lang w:val="en-GB"/>
        </w:rPr>
        <w:t xml:space="preserve"> </w:t>
      </w:r>
      <w:r w:rsidR="001A16B1" w:rsidRPr="00A72B8A">
        <w:rPr>
          <w:sz w:val="18"/>
          <w:szCs w:val="20"/>
          <w:lang w:val="en-GB"/>
        </w:rPr>
        <w:t xml:space="preserve">value </w:t>
      </w:r>
      <w:r w:rsidR="00E54FA2" w:rsidRPr="00A72B8A">
        <w:rPr>
          <w:sz w:val="18"/>
          <w:szCs w:val="20"/>
          <w:lang w:val="en-GB"/>
        </w:rPr>
        <w:t>threefold higher</w:t>
      </w:r>
      <w:r w:rsidRPr="00A72B8A">
        <w:rPr>
          <w:sz w:val="18"/>
          <w:szCs w:val="20"/>
          <w:lang w:val="en-GB"/>
        </w:rPr>
        <w:t xml:space="preserve">. The </w:t>
      </w:r>
      <w:proofErr w:type="gramStart"/>
      <w:r w:rsidRPr="00A72B8A">
        <w:rPr>
          <w:sz w:val="18"/>
          <w:szCs w:val="20"/>
          <w:lang w:val="en-GB"/>
        </w:rPr>
        <w:t xml:space="preserve">close </w:t>
      </w:r>
      <w:r w:rsidR="003E3FED" w:rsidRPr="00A72B8A">
        <w:rPr>
          <w:sz w:val="18"/>
          <w:szCs w:val="20"/>
          <w:lang w:val="en-GB"/>
        </w:rPr>
        <w:t xml:space="preserve"> </w:t>
      </w:r>
      <w:r w:rsidRPr="00A72B8A">
        <w:rPr>
          <w:sz w:val="18"/>
          <w:szCs w:val="20"/>
          <w:lang w:val="en-GB"/>
        </w:rPr>
        <w:t>fit</w:t>
      </w:r>
      <w:proofErr w:type="gramEnd"/>
      <w:r w:rsidRPr="00A72B8A">
        <w:rPr>
          <w:sz w:val="18"/>
          <w:szCs w:val="20"/>
          <w:lang w:val="en-GB"/>
        </w:rPr>
        <w:t xml:space="preserve"> of the competition binding curves to simple mass-action isotherms suggested that </w:t>
      </w:r>
      <w:r w:rsidRPr="00A72B8A">
        <w:rPr>
          <w:i/>
          <w:sz w:val="18"/>
          <w:szCs w:val="20"/>
          <w:lang w:val="en-GB"/>
        </w:rPr>
        <w:t xml:space="preserve">cis </w:t>
      </w:r>
      <w:r w:rsidRPr="00A72B8A">
        <w:rPr>
          <w:sz w:val="18"/>
          <w:szCs w:val="20"/>
          <w:lang w:val="en-GB"/>
        </w:rPr>
        <w:t xml:space="preserve">and </w:t>
      </w:r>
      <w:r w:rsidR="00FC626A" w:rsidRPr="00A72B8A">
        <w:rPr>
          <w:i/>
          <w:sz w:val="18"/>
          <w:szCs w:val="20"/>
          <w:lang w:val="en-GB"/>
        </w:rPr>
        <w:t xml:space="preserve">trans </w:t>
      </w:r>
      <w:r w:rsidRPr="00A72B8A">
        <w:rPr>
          <w:sz w:val="18"/>
          <w:szCs w:val="20"/>
          <w:lang w:val="en-GB"/>
        </w:rPr>
        <w:t>molecules interact competitively with [</w:t>
      </w:r>
      <w:r w:rsidRPr="00A72B8A">
        <w:rPr>
          <w:sz w:val="18"/>
          <w:szCs w:val="20"/>
          <w:vertAlign w:val="superscript"/>
          <w:lang w:val="en-GB"/>
        </w:rPr>
        <w:t>3</w:t>
      </w:r>
      <w:r w:rsidRPr="00A72B8A">
        <w:rPr>
          <w:sz w:val="18"/>
          <w:szCs w:val="20"/>
          <w:lang w:val="en-GB"/>
        </w:rPr>
        <w:t xml:space="preserve">H]NMS. Moreover, </w:t>
      </w:r>
      <w:r w:rsidR="00D12CE3" w:rsidRPr="00A72B8A">
        <w:rPr>
          <w:sz w:val="18"/>
          <w:szCs w:val="20"/>
          <w:lang w:val="en-GB"/>
        </w:rPr>
        <w:t>electrophysiological</w:t>
      </w:r>
      <w:r w:rsidRPr="00A72B8A">
        <w:rPr>
          <w:sz w:val="18"/>
          <w:szCs w:val="20"/>
          <w:lang w:val="en-GB"/>
        </w:rPr>
        <w:t xml:space="preserve"> studies confirmed that </w:t>
      </w:r>
      <w:r w:rsidRPr="00A72B8A">
        <w:rPr>
          <w:i/>
          <w:sz w:val="18"/>
          <w:szCs w:val="20"/>
          <w:lang w:val="en-GB"/>
        </w:rPr>
        <w:t>trans</w:t>
      </w:r>
      <w:r w:rsidRPr="00A72B8A">
        <w:rPr>
          <w:sz w:val="18"/>
          <w:szCs w:val="20"/>
          <w:lang w:val="en-GB"/>
        </w:rPr>
        <w:t>-</w:t>
      </w:r>
      <w:proofErr w:type="spellStart"/>
      <w:r w:rsidRPr="00A72B8A">
        <w:rPr>
          <w:sz w:val="18"/>
          <w:szCs w:val="20"/>
          <w:lang w:val="en-GB"/>
        </w:rPr>
        <w:t>Bis</w:t>
      </w:r>
      <w:proofErr w:type="spellEnd"/>
      <w:r w:rsidRPr="00A72B8A">
        <w:rPr>
          <w:sz w:val="18"/>
          <w:szCs w:val="20"/>
          <w:lang w:val="en-GB"/>
        </w:rPr>
        <w:t xml:space="preserve">-Q inhibited the </w:t>
      </w:r>
      <w:proofErr w:type="spellStart"/>
      <w:r w:rsidRPr="00A72B8A">
        <w:rPr>
          <w:sz w:val="18"/>
          <w:szCs w:val="20"/>
          <w:lang w:val="en-GB"/>
        </w:rPr>
        <w:t>carbachol</w:t>
      </w:r>
      <w:proofErr w:type="spellEnd"/>
      <w:r w:rsidRPr="00A72B8A">
        <w:rPr>
          <w:sz w:val="18"/>
          <w:szCs w:val="20"/>
          <w:lang w:val="en-GB"/>
        </w:rPr>
        <w:t xml:space="preserve">-induced currents better than the </w:t>
      </w:r>
      <w:r w:rsidRPr="00A72B8A">
        <w:rPr>
          <w:i/>
          <w:sz w:val="18"/>
          <w:szCs w:val="20"/>
          <w:lang w:val="en-GB"/>
        </w:rPr>
        <w:t>cis</w:t>
      </w:r>
      <w:r w:rsidRPr="00A72B8A">
        <w:rPr>
          <w:sz w:val="18"/>
          <w:szCs w:val="20"/>
          <w:lang w:val="en-GB"/>
        </w:rPr>
        <w:t xml:space="preserve"> isomer. Therefore, in this study they demonstrated that </w:t>
      </w:r>
      <w:proofErr w:type="spellStart"/>
      <w:r w:rsidRPr="00A72B8A">
        <w:rPr>
          <w:sz w:val="18"/>
          <w:szCs w:val="20"/>
          <w:lang w:val="en-GB"/>
        </w:rPr>
        <w:t>Bis</w:t>
      </w:r>
      <w:proofErr w:type="spellEnd"/>
      <w:r w:rsidRPr="00A72B8A">
        <w:rPr>
          <w:sz w:val="18"/>
          <w:szCs w:val="20"/>
          <w:lang w:val="en-GB"/>
        </w:rPr>
        <w:t xml:space="preserve">-Q isomers are bound to muscarinic receptors and that its action is well described as competitive </w:t>
      </w:r>
      <w:r w:rsidRPr="00A72B8A">
        <w:rPr>
          <w:sz w:val="18"/>
          <w:szCs w:val="20"/>
          <w:lang w:val="en-GB"/>
        </w:rPr>
        <w:lastRenderedPageBreak/>
        <w:t>antagonism. They observed small changes in the</w:t>
      </w:r>
      <w:r w:rsidR="00401E21" w:rsidRPr="00A72B8A">
        <w:rPr>
          <w:sz w:val="18"/>
          <w:szCs w:val="20"/>
          <w:lang w:val="en-GB"/>
        </w:rPr>
        <w:t xml:space="preserve"> pharmacological properties of both isomers and that was attributed to the </w:t>
      </w:r>
      <w:proofErr w:type="spellStart"/>
      <w:r w:rsidR="00401E21" w:rsidRPr="00A72B8A">
        <w:rPr>
          <w:sz w:val="18"/>
          <w:szCs w:val="20"/>
          <w:lang w:val="en-GB"/>
        </w:rPr>
        <w:t>obtention</w:t>
      </w:r>
      <w:proofErr w:type="spellEnd"/>
      <w:r w:rsidR="00401E21" w:rsidRPr="00A72B8A">
        <w:rPr>
          <w:sz w:val="18"/>
          <w:szCs w:val="20"/>
          <w:lang w:val="en-GB"/>
        </w:rPr>
        <w:t xml:space="preserve"> of isomeric mixtures upon light i</w:t>
      </w:r>
      <w:r w:rsidR="00F22069" w:rsidRPr="00A72B8A">
        <w:rPr>
          <w:sz w:val="18"/>
          <w:szCs w:val="20"/>
          <w:lang w:val="en-GB"/>
        </w:rPr>
        <w:t xml:space="preserve">llumination </w:t>
      </w:r>
      <w:r w:rsidR="00401E21" w:rsidRPr="00A72B8A">
        <w:rPr>
          <w:sz w:val="18"/>
          <w:szCs w:val="20"/>
          <w:lang w:val="en-GB"/>
        </w:rPr>
        <w:t xml:space="preserve">rather than toward the pure </w:t>
      </w:r>
      <w:r w:rsidR="00401E21" w:rsidRPr="00A72B8A">
        <w:rPr>
          <w:i/>
          <w:sz w:val="18"/>
          <w:szCs w:val="20"/>
          <w:lang w:val="en-GB"/>
        </w:rPr>
        <w:t xml:space="preserve">cis </w:t>
      </w:r>
      <w:r w:rsidR="00401E21" w:rsidRPr="00A72B8A">
        <w:rPr>
          <w:sz w:val="18"/>
          <w:szCs w:val="20"/>
          <w:lang w:val="en-GB"/>
        </w:rPr>
        <w:t xml:space="preserve">or </w:t>
      </w:r>
      <w:r w:rsidR="00401E21" w:rsidRPr="00A72B8A">
        <w:rPr>
          <w:i/>
          <w:sz w:val="18"/>
          <w:szCs w:val="20"/>
          <w:lang w:val="en-GB"/>
        </w:rPr>
        <w:t xml:space="preserve">trans </w:t>
      </w:r>
      <w:r w:rsidR="00401E21" w:rsidRPr="00A72B8A">
        <w:rPr>
          <w:sz w:val="18"/>
          <w:szCs w:val="20"/>
          <w:lang w:val="en-GB"/>
        </w:rPr>
        <w:t>isomers.</w:t>
      </w:r>
      <w:r w:rsidR="00E90E56">
        <w:fldChar w:fldCharType="begin"/>
      </w:r>
      <w:r w:rsidR="00E90E56" w:rsidRPr="00902919">
        <w:rPr>
          <w:lang w:val="en-US"/>
        </w:rPr>
        <w:instrText xml:space="preserve"> HYPERLINK \l "_ENREF_45" \o "Nargeot, 1982 #23" </w:instrText>
      </w:r>
      <w:r w:rsidR="00E90E56">
        <w:fldChar w:fldCharType="separate"/>
      </w:r>
      <w:r w:rsidR="00EC4DB7" w:rsidRPr="00A72B8A">
        <w:rPr>
          <w:sz w:val="18"/>
          <w:szCs w:val="20"/>
          <w:lang w:val="en-GB"/>
        </w:rPr>
        <w:fldChar w:fldCharType="begin"/>
      </w:r>
      <w:r w:rsidR="00EC4DB7" w:rsidRPr="00A72B8A">
        <w:rPr>
          <w:sz w:val="18"/>
          <w:szCs w:val="20"/>
          <w:lang w:val="en-GB"/>
        </w:rPr>
        <w:instrText xml:space="preserve"> ADDIN EN.CITE &lt;EndNote&gt;&lt;Cite&gt;&lt;Author&gt;Nargeot&lt;/Author&gt;&lt;Year&gt;1982&lt;/Year&gt;&lt;RecNum&gt;23&lt;/RecNum&gt;&lt;DisplayText&gt;&lt;style face="superscript"&gt;45&lt;/style&gt;&lt;/DisplayText&gt;&lt;record&gt;&lt;rec-number&gt;23&lt;/rec-number&gt;&lt;foreign-keys&gt;&lt;key app="EN" db-id="0f59pzp0w0rer5e2pf9vx2s0aaw99ssx92ad" timestamp="1539193726"&gt;23&lt;/key&gt;&lt;/foreign-keys&gt;&lt;ref-type name="Journal Article"&gt;17&lt;/ref-type&gt;&lt;contributors&gt;&lt;authors&gt;&lt;author&gt;Nargeot, J.&lt;/author&gt;&lt;author&gt;Lester, H. A.&lt;/author&gt;&lt;author&gt;Birdsall, N. J.&lt;/author&gt;&lt;author&gt;Stockton, J.&lt;/author&gt;&lt;author&gt;Wassermann, N. H.&lt;/author&gt;&lt;author&gt;Erlanger, B. F.&lt;/author&gt;&lt;/authors&gt;&lt;/contributors&gt;&lt;titles&gt;&lt;title&gt;A photoisomerizable muscarinic antagonist. Studies of binding and of conductance relaxations in frog heart&lt;/title&gt;&lt;secondary-title&gt;The Journal of General Physiology&lt;/secondary-title&gt;&lt;/titles&gt;&lt;periodical&gt;&lt;full-title&gt;The Journal of General Physiology&lt;/full-title&gt;&lt;/periodical&gt;&lt;pages&gt;657&lt;/pages&gt;&lt;volume&gt;79&lt;/volume&gt;&lt;number&gt;4&lt;/number&gt;&lt;dates&gt;&lt;year&gt;1982&lt;/year&gt;&lt;/dates&gt;&lt;work-type&gt;10.1085/jgp.79.4.657&lt;/work-type&gt;&lt;urls&gt;&lt;related-urls&gt;&lt;url&gt;http://jgp.rupress.org/content/79/4/657.abstract&lt;/url&gt;&lt;/related-urls&gt;&lt;/urls&gt;&lt;/record&gt;&lt;/Cite&gt;&lt;/EndNote&gt;</w:instrText>
      </w:r>
      <w:r w:rsidR="00EC4DB7" w:rsidRPr="00A72B8A">
        <w:rPr>
          <w:sz w:val="18"/>
          <w:szCs w:val="20"/>
          <w:lang w:val="en-GB"/>
        </w:rPr>
        <w:fldChar w:fldCharType="separate"/>
      </w:r>
      <w:r w:rsidR="00EC4DB7" w:rsidRPr="00A72B8A">
        <w:rPr>
          <w:noProof/>
          <w:sz w:val="18"/>
          <w:szCs w:val="20"/>
          <w:vertAlign w:val="superscript"/>
          <w:lang w:val="en-GB"/>
        </w:rPr>
        <w:t>45</w:t>
      </w:r>
      <w:r w:rsidR="00EC4DB7" w:rsidRPr="00A72B8A">
        <w:rPr>
          <w:sz w:val="18"/>
          <w:szCs w:val="20"/>
          <w:lang w:val="en-GB"/>
        </w:rPr>
        <w:fldChar w:fldCharType="end"/>
      </w:r>
      <w:r w:rsidR="00E90E56">
        <w:rPr>
          <w:sz w:val="18"/>
          <w:szCs w:val="20"/>
          <w:lang w:val="en-GB"/>
        </w:rPr>
        <w:fldChar w:fldCharType="end"/>
      </w:r>
      <w:r w:rsidR="00401E21" w:rsidRPr="00A72B8A">
        <w:rPr>
          <w:sz w:val="18"/>
          <w:szCs w:val="20"/>
          <w:lang w:val="en-GB"/>
        </w:rPr>
        <w:t xml:space="preserve"> </w:t>
      </w:r>
    </w:p>
    <w:p w14:paraId="063C819C" w14:textId="72EA04EB" w:rsidR="00401E21" w:rsidRPr="00A72B8A" w:rsidRDefault="00401E21" w:rsidP="00D03BE1">
      <w:pPr>
        <w:pStyle w:val="Prrafodelista"/>
        <w:tabs>
          <w:tab w:val="left" w:pos="0"/>
          <w:tab w:val="left" w:pos="810"/>
        </w:tabs>
        <w:spacing w:after="120" w:line="276" w:lineRule="auto"/>
        <w:ind w:left="0"/>
        <w:contextualSpacing w:val="0"/>
        <w:jc w:val="both"/>
        <w:rPr>
          <w:sz w:val="18"/>
          <w:szCs w:val="18"/>
          <w:lang w:val="en-GB"/>
        </w:rPr>
      </w:pPr>
      <w:r w:rsidRPr="00A72B8A">
        <w:rPr>
          <w:sz w:val="18"/>
          <w:szCs w:val="18"/>
          <w:lang w:val="en-GB"/>
        </w:rPr>
        <w:t xml:space="preserve">Recently Decker, Hoffmann, </w:t>
      </w:r>
      <w:proofErr w:type="spellStart"/>
      <w:r w:rsidRPr="00A72B8A">
        <w:rPr>
          <w:sz w:val="18"/>
          <w:szCs w:val="18"/>
          <w:lang w:val="en-GB"/>
        </w:rPr>
        <w:t>Holzgrabe</w:t>
      </w:r>
      <w:proofErr w:type="spellEnd"/>
      <w:r w:rsidRPr="00A72B8A">
        <w:rPr>
          <w:sz w:val="18"/>
          <w:szCs w:val="18"/>
          <w:lang w:val="en-GB"/>
        </w:rPr>
        <w:t xml:space="preserve"> and colleagues took a step forward, synthetizing, characterizing and testing </w:t>
      </w:r>
      <w:r w:rsidRPr="00A72B8A">
        <w:rPr>
          <w:i/>
          <w:sz w:val="18"/>
          <w:szCs w:val="18"/>
          <w:lang w:val="en-GB"/>
        </w:rPr>
        <w:t>in vitro</w:t>
      </w:r>
      <w:r w:rsidRPr="00A72B8A">
        <w:rPr>
          <w:sz w:val="18"/>
          <w:szCs w:val="18"/>
          <w:lang w:val="en-GB"/>
        </w:rPr>
        <w:t xml:space="preserve"> a </w:t>
      </w:r>
      <w:proofErr w:type="spellStart"/>
      <w:r w:rsidRPr="00A72B8A">
        <w:rPr>
          <w:sz w:val="18"/>
          <w:szCs w:val="18"/>
          <w:lang w:val="en-GB"/>
        </w:rPr>
        <w:t>photoswitchable</w:t>
      </w:r>
      <w:proofErr w:type="spellEnd"/>
      <w:r w:rsidRPr="00A72B8A">
        <w:rPr>
          <w:sz w:val="18"/>
          <w:szCs w:val="18"/>
          <w:lang w:val="en-GB"/>
        </w:rPr>
        <w:t xml:space="preserve"> dual steric ligand targeting the type 1 muscarinic acetylcholine receptor. They designed the </w:t>
      </w:r>
      <w:proofErr w:type="spellStart"/>
      <w:r w:rsidRPr="00A72B8A">
        <w:rPr>
          <w:sz w:val="18"/>
          <w:szCs w:val="18"/>
          <w:lang w:val="en-GB"/>
        </w:rPr>
        <w:t>bitopic</w:t>
      </w:r>
      <w:proofErr w:type="spellEnd"/>
      <w:r w:rsidRPr="00A72B8A">
        <w:rPr>
          <w:sz w:val="18"/>
          <w:szCs w:val="18"/>
          <w:lang w:val="en-GB"/>
        </w:rPr>
        <w:t xml:space="preserve"> ligand termed </w:t>
      </w:r>
      <w:r w:rsidRPr="00A72B8A">
        <w:rPr>
          <w:b/>
          <w:sz w:val="18"/>
          <w:szCs w:val="18"/>
          <w:lang w:val="en-GB"/>
        </w:rPr>
        <w:t xml:space="preserve">BQCAAI </w:t>
      </w:r>
      <w:r w:rsidRPr="00A72B8A">
        <w:rPr>
          <w:sz w:val="18"/>
          <w:szCs w:val="18"/>
          <w:lang w:val="en-GB"/>
        </w:rPr>
        <w:t xml:space="preserve">(Table 2, </w:t>
      </w:r>
      <w:r w:rsidR="00B05DB0" w:rsidRPr="00A72B8A">
        <w:rPr>
          <w:sz w:val="18"/>
          <w:szCs w:val="18"/>
          <w:lang w:val="en-GB"/>
        </w:rPr>
        <w:t>compound</w:t>
      </w:r>
      <w:r w:rsidRPr="00A72B8A">
        <w:rPr>
          <w:sz w:val="18"/>
          <w:szCs w:val="18"/>
          <w:lang w:val="en-GB"/>
        </w:rPr>
        <w:t xml:space="preserve"> 12) by connecting the agonist </w:t>
      </w:r>
      <w:proofErr w:type="spellStart"/>
      <w:r w:rsidRPr="00A72B8A">
        <w:rPr>
          <w:sz w:val="18"/>
          <w:szCs w:val="18"/>
          <w:lang w:val="en-GB"/>
        </w:rPr>
        <w:t>iperoxo</w:t>
      </w:r>
      <w:proofErr w:type="spellEnd"/>
      <w:r w:rsidRPr="00A72B8A">
        <w:rPr>
          <w:sz w:val="18"/>
          <w:szCs w:val="18"/>
          <w:lang w:val="en-GB"/>
        </w:rPr>
        <w:t xml:space="preserve"> to the positive allosteric modulator BQCA through an </w:t>
      </w:r>
      <w:proofErr w:type="spellStart"/>
      <w:r w:rsidRPr="00A72B8A">
        <w:rPr>
          <w:sz w:val="18"/>
          <w:szCs w:val="18"/>
          <w:lang w:val="en-GB"/>
        </w:rPr>
        <w:t>azobenzene</w:t>
      </w:r>
      <w:proofErr w:type="spellEnd"/>
      <w:r w:rsidRPr="00A72B8A">
        <w:rPr>
          <w:sz w:val="18"/>
          <w:szCs w:val="18"/>
          <w:lang w:val="en-GB"/>
        </w:rPr>
        <w:t xml:space="preserve"> linker. The most relevant feature of this ligand is the opposite pharmacological behaviour observed for the two isomers. </w:t>
      </w:r>
      <w:r w:rsidRPr="00A72B8A">
        <w:rPr>
          <w:i/>
          <w:sz w:val="18"/>
          <w:szCs w:val="18"/>
          <w:lang w:val="en-GB"/>
        </w:rPr>
        <w:t>Cis</w:t>
      </w:r>
      <w:r w:rsidRPr="00A72B8A">
        <w:rPr>
          <w:sz w:val="18"/>
          <w:szCs w:val="18"/>
          <w:lang w:val="en-GB"/>
        </w:rPr>
        <w:t xml:space="preserve">-BQCAAI acts as an antagonist under 366 nm while </w:t>
      </w:r>
      <w:r w:rsidRPr="00A72B8A">
        <w:rPr>
          <w:i/>
          <w:sz w:val="18"/>
          <w:szCs w:val="18"/>
          <w:lang w:val="en-GB"/>
        </w:rPr>
        <w:t>trans</w:t>
      </w:r>
      <w:r w:rsidRPr="00A72B8A">
        <w:rPr>
          <w:sz w:val="18"/>
          <w:szCs w:val="18"/>
          <w:lang w:val="en-GB"/>
        </w:rPr>
        <w:t>-BQCAAI is an agonist under dark condition or 455 nm.</w:t>
      </w:r>
      <w:r w:rsidR="00E90E56">
        <w:fldChar w:fldCharType="begin"/>
      </w:r>
      <w:r w:rsidR="00E90E56" w:rsidRPr="00902919">
        <w:rPr>
          <w:lang w:val="en-US"/>
        </w:rPr>
        <w:instrText xml:space="preserve"> HYPERLINK \l "_ENREF_</w:instrText>
      </w:r>
      <w:r w:rsidR="00E90E56" w:rsidRPr="00902919">
        <w:rPr>
          <w:lang w:val="en-US"/>
        </w:rPr>
        <w:instrText xml:space="preserve">48" \o "Agnetta, 2017 #13"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&lt;EndNote&gt;&lt;Cite&gt;&lt;Author&gt;Agnetta&lt;/Author&gt;&lt;Year&gt;2017&lt;/Year&gt;&lt;RecNum&gt;13&lt;/RecNum&gt;&lt;DisplayText&gt;&lt;style face="superscript"&gt;48&lt;/style&gt;&lt;/DisplayText&gt;&lt;record&gt;&lt;rec-number&gt;13&lt;/rec-number&gt;&lt;foreign-keys&gt;&lt;key app="EN" db-id="0f59pzp0w0rer5e2pf9vx2s0aaw99ssx92ad" timestamp="1539193559"&gt;13&lt;/key&gt;&lt;/foreign-keys&gt;&lt;ref-type name="Journal Article"&gt;17&lt;/ref-type&gt;&lt;contributors&gt;&lt;authors&gt;&lt;author&gt;Agnetta, Luca&lt;/author&gt;&lt;author&gt;Kauk, Michael&lt;/author&gt;&lt;author&gt;Canizal, Maria Consuelo Alonso&lt;/author&gt;&lt;author&gt;Messerer, Regina&lt;/author&gt;&lt;author&gt;Holzgrabe, Ulrike&lt;/author&gt;&lt;author&gt;Hoffmann, Carsten&lt;/author&gt;&lt;author&gt;Decker, Michael&lt;/author&gt;&lt;/authors&gt;&lt;/contributors&gt;&lt;titles&gt;&lt;title&gt;A Photoswitchable Dualsteric Ligand Controlling Receptor Efficacy&lt;/title&gt;&lt;secondary-title&gt;Angewandte Chemie International Edition&lt;/secondary-title&gt;&lt;/titles&gt;&lt;periodical&gt;&lt;full-title&gt;Angewandte Chemie International Edition&lt;/full-title&gt;&lt;/periodical&gt;&lt;pages&gt;7282-7287&lt;/pages&gt;&lt;volume&gt;56&lt;/volume&gt;&lt;number&gt;25&lt;/number&gt;&lt;keywords&gt;&lt;keyword&gt;acetylcholine receptors&lt;/keyword&gt;&lt;keyword&gt;azobenzenes&lt;/keyword&gt;&lt;keyword&gt;dualsteric ligands&lt;/keyword&gt;&lt;keyword&gt;G-protein-coupled receptors&lt;/keyword&gt;&lt;keyword&gt;photopharmacology&lt;/keyword&gt;&lt;/keywords&gt;&lt;dates&gt;&lt;year&gt;2017&lt;/year&gt;&lt;pub-dates&gt;&lt;date&gt;2017/06/12&lt;/date&gt;&lt;/pub-dates&gt;&lt;/dates&gt;&lt;publisher&gt;Wiley-Blackwell&lt;/publisher&gt;&lt;isbn&gt;1433-7851&lt;/isbn&gt;&lt;urls&gt;&lt;related-urls&gt;&lt;url&gt;https://doi.org/10.1002/anie.201701524&lt;/url&gt;&lt;/related-urls&gt;&lt;/urls&gt;&lt;electronic-resource-num&gt;10.1002/anie.201701524&lt;/electronic-resource-num&gt;&lt;access-date&gt;2018/10/10&lt;/access-dat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48</w:t>
      </w:r>
      <w:r w:rsidR="00EC4DB7" w:rsidRPr="00A72B8A">
        <w:rPr>
          <w:sz w:val="18"/>
          <w:szCs w:val="18"/>
          <w:lang w:val="en-GB"/>
        </w:rPr>
        <w:fldChar w:fldCharType="end"/>
      </w:r>
      <w:r w:rsidR="00E90E56">
        <w:rPr>
          <w:sz w:val="18"/>
          <w:szCs w:val="18"/>
          <w:lang w:val="en-GB"/>
        </w:rPr>
        <w:fldChar w:fldCharType="end"/>
      </w:r>
      <w:r w:rsidRPr="00A72B8A">
        <w:rPr>
          <w:sz w:val="18"/>
          <w:szCs w:val="18"/>
          <w:lang w:val="en-GB"/>
        </w:rPr>
        <w:t xml:space="preserve"> </w:t>
      </w:r>
    </w:p>
    <w:p w14:paraId="5A44E323" w14:textId="0914951C" w:rsidR="00401E21" w:rsidRPr="00A72B8A" w:rsidRDefault="00401E21" w:rsidP="00D03BE1">
      <w:pPr>
        <w:pStyle w:val="Prrafodelista"/>
        <w:tabs>
          <w:tab w:val="left" w:pos="0"/>
          <w:tab w:val="left" w:pos="810"/>
        </w:tabs>
        <w:spacing w:after="120" w:line="276" w:lineRule="auto"/>
        <w:ind w:left="0"/>
        <w:contextualSpacing w:val="0"/>
        <w:jc w:val="both"/>
        <w:rPr>
          <w:sz w:val="18"/>
          <w:szCs w:val="18"/>
          <w:lang w:val="en-GB"/>
        </w:rPr>
      </w:pPr>
      <w:r w:rsidRPr="00A72B8A">
        <w:rPr>
          <w:sz w:val="18"/>
          <w:szCs w:val="18"/>
          <w:lang w:val="en-GB"/>
        </w:rPr>
        <w:t xml:space="preserve">Previously, </w:t>
      </w:r>
      <w:proofErr w:type="spellStart"/>
      <w:r w:rsidRPr="00A72B8A">
        <w:rPr>
          <w:sz w:val="18"/>
          <w:szCs w:val="18"/>
          <w:lang w:val="en-GB"/>
        </w:rPr>
        <w:t>Ciruela</w:t>
      </w:r>
      <w:proofErr w:type="spellEnd"/>
      <w:r w:rsidRPr="00A72B8A">
        <w:rPr>
          <w:sz w:val="18"/>
          <w:szCs w:val="18"/>
          <w:lang w:val="en-GB"/>
        </w:rPr>
        <w:t xml:space="preserve">, </w:t>
      </w:r>
      <w:proofErr w:type="spellStart"/>
      <w:r w:rsidRPr="00A72B8A">
        <w:rPr>
          <w:sz w:val="18"/>
          <w:szCs w:val="18"/>
          <w:lang w:val="en-GB"/>
        </w:rPr>
        <w:t>Gorostiza</w:t>
      </w:r>
      <w:proofErr w:type="spellEnd"/>
      <w:r w:rsidRPr="00A72B8A">
        <w:rPr>
          <w:sz w:val="18"/>
          <w:szCs w:val="18"/>
          <w:lang w:val="en-GB"/>
        </w:rPr>
        <w:t xml:space="preserve"> and Jacobson designed </w:t>
      </w:r>
      <w:proofErr w:type="gramStart"/>
      <w:r w:rsidRPr="00A72B8A">
        <w:rPr>
          <w:sz w:val="18"/>
          <w:szCs w:val="18"/>
          <w:lang w:val="en-GB"/>
        </w:rPr>
        <w:t>a</w:t>
      </w:r>
      <w:proofErr w:type="gramEnd"/>
      <w:r w:rsidRPr="00A72B8A">
        <w:rPr>
          <w:sz w:val="18"/>
          <w:szCs w:val="18"/>
          <w:lang w:val="en-GB"/>
        </w:rPr>
        <w:t xml:space="preserve"> efficacy </w:t>
      </w:r>
      <w:proofErr w:type="spellStart"/>
      <w:r w:rsidRPr="00A72B8A">
        <w:rPr>
          <w:sz w:val="18"/>
          <w:szCs w:val="18"/>
          <w:lang w:val="en-GB"/>
        </w:rPr>
        <w:t>photoswitch</w:t>
      </w:r>
      <w:proofErr w:type="spellEnd"/>
      <w:r w:rsidRPr="00A72B8A">
        <w:rPr>
          <w:sz w:val="18"/>
          <w:szCs w:val="18"/>
          <w:lang w:val="en-GB"/>
        </w:rPr>
        <w:t xml:space="preserve"> adenosine-based compound, a visible light-switchable ligand. They concluded that both </w:t>
      </w:r>
      <w:r w:rsidRPr="00A72B8A">
        <w:rPr>
          <w:b/>
          <w:sz w:val="18"/>
          <w:szCs w:val="18"/>
          <w:lang w:val="en-GB"/>
        </w:rPr>
        <w:t xml:space="preserve">MRS5543 </w:t>
      </w:r>
      <w:r w:rsidRPr="00A72B8A">
        <w:rPr>
          <w:sz w:val="18"/>
          <w:szCs w:val="18"/>
          <w:lang w:val="en-GB"/>
        </w:rPr>
        <w:t xml:space="preserve">(Table 2, </w:t>
      </w:r>
      <w:r w:rsidR="00B05DB0" w:rsidRPr="00A72B8A">
        <w:rPr>
          <w:sz w:val="18"/>
          <w:szCs w:val="18"/>
          <w:lang w:val="en-GB"/>
        </w:rPr>
        <w:t>compound</w:t>
      </w:r>
      <w:r w:rsidRPr="00A72B8A">
        <w:rPr>
          <w:sz w:val="18"/>
          <w:szCs w:val="18"/>
          <w:lang w:val="en-GB"/>
        </w:rPr>
        <w:t xml:space="preserve"> 13</w:t>
      </w:r>
      <w:proofErr w:type="gramStart"/>
      <w:r w:rsidRPr="00A72B8A">
        <w:rPr>
          <w:sz w:val="18"/>
          <w:szCs w:val="18"/>
          <w:lang w:val="en-GB"/>
        </w:rPr>
        <w:t>)  isomers</w:t>
      </w:r>
      <w:proofErr w:type="gramEnd"/>
      <w:r w:rsidRPr="00A72B8A">
        <w:rPr>
          <w:sz w:val="18"/>
          <w:szCs w:val="18"/>
          <w:lang w:val="en-GB"/>
        </w:rPr>
        <w:t xml:space="preserve"> showed agonist activity against subtype 3 adenosine receptor. Whereas, the </w:t>
      </w:r>
      <w:r w:rsidRPr="00A72B8A">
        <w:rPr>
          <w:i/>
          <w:sz w:val="18"/>
          <w:szCs w:val="18"/>
          <w:lang w:val="en-GB"/>
        </w:rPr>
        <w:t>cis</w:t>
      </w:r>
      <w:r w:rsidRPr="00A72B8A">
        <w:rPr>
          <w:sz w:val="18"/>
          <w:szCs w:val="18"/>
          <w:lang w:val="en-GB"/>
        </w:rPr>
        <w:t xml:space="preserve">-MRS5543 acted as an antagonist and the </w:t>
      </w:r>
      <w:proofErr w:type="gramStart"/>
      <w:r w:rsidRPr="00A72B8A">
        <w:rPr>
          <w:i/>
          <w:sz w:val="18"/>
          <w:szCs w:val="18"/>
          <w:lang w:val="en-GB"/>
        </w:rPr>
        <w:t>trans</w:t>
      </w:r>
      <w:proofErr w:type="gramEnd"/>
      <w:r w:rsidRPr="00A72B8A">
        <w:rPr>
          <w:sz w:val="18"/>
          <w:szCs w:val="18"/>
          <w:lang w:val="en-GB"/>
        </w:rPr>
        <w:t xml:space="preserve"> functioned as a partial agonist on HEK293T cells expressing the </w:t>
      </w:r>
      <w:r w:rsidRPr="00A72B8A">
        <w:rPr>
          <w:b/>
          <w:sz w:val="18"/>
          <w:szCs w:val="18"/>
          <w:lang w:val="en-GB"/>
        </w:rPr>
        <w:t>adenosine A</w:t>
      </w:r>
      <w:r w:rsidRPr="00A72B8A">
        <w:rPr>
          <w:b/>
          <w:sz w:val="18"/>
          <w:szCs w:val="18"/>
          <w:vertAlign w:val="subscript"/>
          <w:lang w:val="en-GB"/>
        </w:rPr>
        <w:t xml:space="preserve">2A </w:t>
      </w:r>
      <w:r w:rsidRPr="00A72B8A">
        <w:rPr>
          <w:b/>
          <w:sz w:val="18"/>
          <w:szCs w:val="18"/>
          <w:lang w:val="en-GB"/>
        </w:rPr>
        <w:t>receptor</w:t>
      </w:r>
      <w:r w:rsidRPr="00A72B8A">
        <w:rPr>
          <w:sz w:val="18"/>
          <w:szCs w:val="18"/>
          <w:lang w:val="en-GB"/>
        </w:rPr>
        <w:t xml:space="preserve">. These results were further confirmed by molecular modelling </w:t>
      </w:r>
      <w:proofErr w:type="spellStart"/>
      <w:r w:rsidRPr="00A72B8A">
        <w:rPr>
          <w:sz w:val="18"/>
          <w:szCs w:val="18"/>
          <w:lang w:val="en-GB"/>
        </w:rPr>
        <w:t>studies.They</w:t>
      </w:r>
      <w:proofErr w:type="spellEnd"/>
      <w:r w:rsidRPr="00A72B8A">
        <w:rPr>
          <w:sz w:val="18"/>
          <w:szCs w:val="18"/>
          <w:lang w:val="en-GB"/>
        </w:rPr>
        <w:t xml:space="preserve"> described a slightly different interaction of both isomers of MRS5543 with A</w:t>
      </w:r>
      <w:r w:rsidRPr="00A72B8A">
        <w:rPr>
          <w:sz w:val="18"/>
          <w:szCs w:val="18"/>
          <w:vertAlign w:val="subscript"/>
          <w:lang w:val="en-GB"/>
        </w:rPr>
        <w:t>3</w:t>
      </w:r>
      <w:r w:rsidRPr="00A72B8A">
        <w:rPr>
          <w:sz w:val="18"/>
          <w:szCs w:val="18"/>
          <w:lang w:val="en-GB"/>
        </w:rPr>
        <w:t>R and A</w:t>
      </w:r>
      <w:r w:rsidRPr="00A72B8A">
        <w:rPr>
          <w:sz w:val="18"/>
          <w:szCs w:val="18"/>
          <w:vertAlign w:val="subscript"/>
          <w:lang w:val="en-GB"/>
        </w:rPr>
        <w:t>2</w:t>
      </w:r>
      <w:r w:rsidRPr="00A72B8A">
        <w:rPr>
          <w:sz w:val="18"/>
          <w:szCs w:val="18"/>
          <w:lang w:val="en-GB"/>
        </w:rPr>
        <w:t>R which can be related to structural differences in the EL3 region of these receptors.</w:t>
      </w:r>
      <w:r w:rsidR="00E90E56">
        <w:fldChar w:fldCharType="begin"/>
      </w:r>
      <w:r w:rsidR="00E90E56" w:rsidRPr="00902919">
        <w:rPr>
          <w:lang w:val="en-US"/>
        </w:rPr>
        <w:instrText xml:space="preserve"> HYPERLINK \l "_ENREF_49" \o "Bahamonde, 2014 #36"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&lt;EndNote&gt;&lt;Cite&gt;&lt;Author&gt;Bahamonde&lt;/Author&gt;&lt;Year&gt;2014&lt;/Year&gt;&lt;RecNum&gt;36&lt;/RecNum&gt;&lt;DisplayText&gt;&lt;style face="superscript"&gt;49&lt;/style&gt;&lt;/DisplayText&gt;&lt;record&gt;&lt;rec-number&gt;36&lt;/rec-number&gt;&lt;foreign-keys&gt;&lt;key app="EN" db-id="0f59pzp0w0rer5e2pf9vx2s0aaw99ssx92ad" timestamp="1539193753"&gt;36&lt;/key&gt;&lt;/foreign-keys&gt;&lt;ref-type name="Journal Article"&gt;17&lt;/ref-type&gt;&lt;contributors&gt;&lt;authors&gt;&lt;author&gt;Bahamonde, María Isabel&lt;/author&gt;&lt;author&gt;Taura, Jaume&lt;/author&gt;&lt;author&gt;Paoletta, Silvia&lt;/author&gt;&lt;author&gt;Gakh, Andrei A.&lt;/author&gt;&lt;author&gt;Chakraborty, Saibal&lt;/author&gt;&lt;author&gt;Hernando, Jordi&lt;/author&gt;&lt;author&gt;Fernández-Dueñas, Víctor&lt;/author&gt;&lt;author&gt;Jacobson, Kenneth A.&lt;/author&gt;&lt;author&gt;Gorostiza, Pau&lt;/author&gt;&lt;author&gt;Ciruela, Francisco&lt;/author&gt;&lt;/authors&gt;&lt;/contributors&gt;&lt;titles&gt;&lt;title&gt;Photomodulation of G Protein-Coupled Adenosine Receptors by a Novel Light-Switchable Ligand&lt;/title&gt;&lt;secondary-title&gt;Bioconjugate Chemistry&lt;/secondary-title&gt;&lt;/titles&gt;&lt;periodical&gt;&lt;full-title&gt;Bioconjugate Chemistry&lt;/full-title&gt;&lt;/periodical&gt;&lt;pages&gt;1847-1854&lt;/pages&gt;&lt;volume&gt;25&lt;/volume&gt;&lt;number&gt;10&lt;/number&gt;&lt;dates&gt;&lt;year&gt;2014&lt;/year&gt;&lt;pub-dates&gt;&lt;date&gt;09/23&amp;#xD;07/25/received&amp;#xD;09/22/revised&lt;/date&gt;&lt;/pub-dates&gt;&lt;/dates&gt;&lt;publisher&gt;American Chemical Society&lt;/publisher&gt;&lt;isbn&gt;1043-1802&amp;#xD;1520-4812&lt;/isbn&gt;&lt;accession-num&gt;PMC4198106&lt;/accession-num&gt;&lt;urls&gt;&lt;related-urls&gt;&lt;url&gt;http://www.ncbi.nlm.nih.gov/pmc/articles/PMC4198106/&lt;/url&gt;&lt;/related-urls&gt;&lt;/urls&gt;&lt;electronic-resource-num&gt;10.1021/bc5003373&lt;/electronic-resource-num&gt;&lt;remote-database-name&gt;PMC&lt;/remote-database-nam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49</w:t>
      </w:r>
      <w:r w:rsidR="00EC4DB7" w:rsidRPr="00A72B8A">
        <w:rPr>
          <w:sz w:val="18"/>
          <w:szCs w:val="18"/>
          <w:lang w:val="en-GB"/>
        </w:rPr>
        <w:fldChar w:fldCharType="end"/>
      </w:r>
      <w:r w:rsidR="00E90E56">
        <w:rPr>
          <w:sz w:val="18"/>
          <w:szCs w:val="18"/>
          <w:lang w:val="en-GB"/>
        </w:rPr>
        <w:fldChar w:fldCharType="end"/>
      </w:r>
    </w:p>
    <w:p w14:paraId="1FCA9429" w14:textId="6A6DF03B" w:rsidR="00660233" w:rsidRPr="00A72B8A" w:rsidRDefault="00660233" w:rsidP="00D03BE1">
      <w:pPr>
        <w:pStyle w:val="Prrafodelista"/>
        <w:tabs>
          <w:tab w:val="left" w:pos="0"/>
          <w:tab w:val="left" w:pos="810"/>
        </w:tabs>
        <w:spacing w:after="120" w:line="276" w:lineRule="auto"/>
        <w:ind w:left="0"/>
        <w:contextualSpacing w:val="0"/>
        <w:jc w:val="both"/>
        <w:rPr>
          <w:sz w:val="18"/>
          <w:szCs w:val="18"/>
          <w:lang w:val="en-GB"/>
        </w:rPr>
      </w:pPr>
      <w:r w:rsidRPr="00A72B8A">
        <w:rPr>
          <w:sz w:val="18"/>
          <w:szCs w:val="18"/>
          <w:lang w:val="en-GB"/>
        </w:rPr>
        <w:t xml:space="preserve">A different member of class A GPCRs, the </w:t>
      </w:r>
      <w:r w:rsidRPr="00A72B8A">
        <w:rPr>
          <w:b/>
          <w:sz w:val="18"/>
          <w:szCs w:val="18"/>
          <w:lang w:val="en-GB"/>
        </w:rPr>
        <w:sym w:font="Symbol" w:char="F06D"/>
      </w:r>
      <w:r w:rsidRPr="00A72B8A">
        <w:rPr>
          <w:b/>
          <w:sz w:val="18"/>
          <w:szCs w:val="18"/>
          <w:lang w:val="en-GB"/>
        </w:rPr>
        <w:t xml:space="preserve">-opioid receptors </w:t>
      </w:r>
      <w:r w:rsidRPr="00A72B8A">
        <w:rPr>
          <w:sz w:val="18"/>
          <w:szCs w:val="18"/>
          <w:lang w:val="en-GB"/>
        </w:rPr>
        <w:t xml:space="preserve">(MOR), have also been controlled by light through a </w:t>
      </w:r>
      <w:proofErr w:type="spellStart"/>
      <w:r w:rsidRPr="00A72B8A">
        <w:rPr>
          <w:sz w:val="18"/>
          <w:szCs w:val="18"/>
          <w:lang w:val="en-GB"/>
        </w:rPr>
        <w:t>photoswitchable</w:t>
      </w:r>
      <w:proofErr w:type="spellEnd"/>
      <w:r w:rsidRPr="00A72B8A">
        <w:rPr>
          <w:sz w:val="18"/>
          <w:szCs w:val="18"/>
          <w:lang w:val="en-GB"/>
        </w:rPr>
        <w:t xml:space="preserve"> agonist. A fentanyl derivative called Photofentanyl-2 (</w:t>
      </w:r>
      <w:r w:rsidRPr="00A72B8A">
        <w:rPr>
          <w:b/>
          <w:sz w:val="18"/>
          <w:szCs w:val="18"/>
          <w:lang w:val="en-GB"/>
        </w:rPr>
        <w:t>PF2</w:t>
      </w:r>
      <w:r w:rsidRPr="00A72B8A">
        <w:rPr>
          <w:sz w:val="18"/>
          <w:szCs w:val="18"/>
          <w:lang w:val="en-GB"/>
        </w:rPr>
        <w:t xml:space="preserve">; Table 2, </w:t>
      </w:r>
      <w:r w:rsidR="00B05DB0" w:rsidRPr="00A72B8A">
        <w:rPr>
          <w:sz w:val="18"/>
          <w:szCs w:val="18"/>
          <w:lang w:val="en-GB"/>
        </w:rPr>
        <w:t>compound</w:t>
      </w:r>
      <w:r w:rsidRPr="00A72B8A">
        <w:rPr>
          <w:sz w:val="18"/>
          <w:szCs w:val="18"/>
          <w:lang w:val="en-GB"/>
        </w:rPr>
        <w:t xml:space="preserve"> 14) was synthesised, which showed to be thermally stable in aqueous solution under both dark and light conditions. The </w:t>
      </w:r>
      <w:r w:rsidRPr="00A72B8A">
        <w:rPr>
          <w:sz w:val="18"/>
          <w:szCs w:val="18"/>
          <w:lang w:val="en-GB"/>
        </w:rPr>
        <w:sym w:font="Symbol" w:char="F06D"/>
      </w:r>
      <w:r w:rsidRPr="00A72B8A">
        <w:rPr>
          <w:sz w:val="18"/>
          <w:szCs w:val="18"/>
          <w:lang w:val="en-GB"/>
        </w:rPr>
        <w:t xml:space="preserve">-opioid receptors were activated in presence of </w:t>
      </w:r>
      <w:r w:rsidRPr="00A72B8A">
        <w:rPr>
          <w:i/>
          <w:sz w:val="18"/>
          <w:szCs w:val="18"/>
          <w:lang w:val="en-GB"/>
        </w:rPr>
        <w:t>trans</w:t>
      </w:r>
      <w:r w:rsidRPr="00A72B8A">
        <w:rPr>
          <w:sz w:val="18"/>
          <w:szCs w:val="18"/>
          <w:lang w:val="en-GB"/>
        </w:rPr>
        <w:t>-PF2 which predominates in the dark or under i</w:t>
      </w:r>
      <w:r w:rsidR="00F22069" w:rsidRPr="00A72B8A">
        <w:rPr>
          <w:sz w:val="18"/>
          <w:szCs w:val="18"/>
          <w:lang w:val="en-GB"/>
        </w:rPr>
        <w:t>llumination</w:t>
      </w:r>
      <w:r w:rsidRPr="00A72B8A">
        <w:rPr>
          <w:sz w:val="18"/>
          <w:szCs w:val="18"/>
          <w:lang w:val="en-GB"/>
        </w:rPr>
        <w:t xml:space="preserve"> with 420-480 nm light. In contrast, MOR activation is abrogated by switching back 360 nm light given that the </w:t>
      </w:r>
      <w:r w:rsidRPr="00A72B8A">
        <w:rPr>
          <w:i/>
          <w:sz w:val="18"/>
          <w:szCs w:val="18"/>
          <w:lang w:val="en-GB"/>
        </w:rPr>
        <w:t>trans</w:t>
      </w:r>
      <w:r w:rsidRPr="00A72B8A">
        <w:rPr>
          <w:sz w:val="18"/>
          <w:szCs w:val="18"/>
          <w:lang w:val="en-GB"/>
        </w:rPr>
        <w:t>-PF2 isomer is interconverted to the</w:t>
      </w:r>
      <w:r w:rsidR="00F2676E" w:rsidRPr="00A72B8A">
        <w:rPr>
          <w:sz w:val="18"/>
          <w:szCs w:val="18"/>
          <w:lang w:val="en-GB"/>
        </w:rPr>
        <w:t xml:space="preserve"> les</w:t>
      </w:r>
      <w:r w:rsidR="00BD0E41" w:rsidRPr="00A72B8A">
        <w:rPr>
          <w:sz w:val="18"/>
          <w:szCs w:val="18"/>
          <w:lang w:val="en-GB"/>
        </w:rPr>
        <w:t>s-active</w:t>
      </w:r>
      <w:r w:rsidRPr="00A72B8A">
        <w:rPr>
          <w:sz w:val="18"/>
          <w:szCs w:val="18"/>
          <w:lang w:val="en-GB"/>
        </w:rPr>
        <w:t xml:space="preserve"> </w:t>
      </w:r>
      <w:r w:rsidRPr="00A72B8A">
        <w:rPr>
          <w:i/>
          <w:sz w:val="18"/>
          <w:szCs w:val="18"/>
          <w:lang w:val="en-GB"/>
        </w:rPr>
        <w:t>cis</w:t>
      </w:r>
      <w:r w:rsidRPr="00A72B8A">
        <w:rPr>
          <w:sz w:val="18"/>
          <w:szCs w:val="18"/>
          <w:lang w:val="en-GB"/>
        </w:rPr>
        <w:t>-PF2 isomer.</w:t>
      </w:r>
      <w:r w:rsidR="00E90E56">
        <w:fldChar w:fldCharType="begin"/>
      </w:r>
      <w:r w:rsidR="00E90E56" w:rsidRPr="00902919">
        <w:rPr>
          <w:lang w:val="en-US"/>
        </w:rPr>
        <w:instrText xml:space="preserve"> HYPERLINK \l "_ENREF_50" \o "Schönberger, 2014 #6"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&lt;EndNote&gt;&lt;Cite&gt;&lt;Author&gt;Schönberger&lt;/Author&gt;&lt;Year&gt;2014&lt;/Year&gt;&lt;RecNum&gt;6&lt;/RecNum&gt;&lt;DisplayText&gt;&lt;style face="superscript"&gt;50&lt;/style&gt;&lt;/DisplayText&gt;&lt;record&gt;&lt;rec-number&gt;6&lt;/rec-number&gt;&lt;foreign-keys&gt;&lt;key app="EN" db-id="0f59pzp0w0rer5e2pf9vx2s0aaw99ssx92ad" timestamp="1539193536"&gt;6&lt;/key&gt;&lt;/foreign-keys&gt;&lt;ref-type name="Journal Article"&gt;17&lt;/ref-type&gt;&lt;contributors&gt;&lt;authors&gt;&lt;author&gt;Schönberger, Matthias&lt;/author&gt;&lt;author&gt;Trauner, Dirk&lt;/author&gt;&lt;/authors&gt;&lt;/contributors&gt;&lt;titles&gt;&lt;title&gt;A Photochromic Agonist for μ-Opioid Receptors&lt;/title&gt;&lt;secondary-title&gt;Angewandte Chemie International Edition&lt;/secondary-title&gt;&lt;/titles&gt;&lt;periodical&gt;&lt;full-title&gt;Angewandte Chemie International Edition&lt;/full-title&gt;&lt;/periodical&gt;&lt;pages&gt;3264-3267&lt;/pages&gt;&lt;volume&gt;53&lt;/volume&gt;&lt;number&gt;12&lt;/number&gt;&lt;keywords&gt;&lt;keyword&gt;azobenzenes&lt;/keyword&gt;&lt;keyword&gt;fentanyl&lt;/keyword&gt;&lt;keyword&gt;opioid receptors&lt;/keyword&gt;&lt;keyword&gt;photopharmacology&lt;/keyword&gt;&lt;keyword&gt;photoswitches&lt;/keyword&gt;&lt;/keywords&gt;&lt;dates&gt;&lt;year&gt;2014&lt;/year&gt;&lt;pub-dates&gt;&lt;date&gt;2014/03/17&lt;/date&gt;&lt;/pub-dates&gt;&lt;/dates&gt;&lt;publisher&gt;Wiley-Blackwell&lt;/publisher&gt;&lt;isbn&gt;1433-7851&lt;/isbn&gt;&lt;urls&gt;&lt;related-urls&gt;&lt;url&gt;https://doi.org/10.1002/anie.201309633&lt;/url&gt;&lt;/related-urls&gt;&lt;/urls&gt;&lt;electronic-resource-num&gt;10.1002/anie.201309633&lt;/electronic-resource-num&gt;&lt;access-date&gt;2018/10/10&lt;/access-dat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50</w:t>
      </w:r>
      <w:r w:rsidR="00EC4DB7" w:rsidRPr="00A72B8A">
        <w:rPr>
          <w:sz w:val="18"/>
          <w:szCs w:val="18"/>
          <w:lang w:val="en-GB"/>
        </w:rPr>
        <w:fldChar w:fldCharType="end"/>
      </w:r>
      <w:r w:rsidR="00E90E56">
        <w:rPr>
          <w:sz w:val="18"/>
          <w:szCs w:val="18"/>
          <w:lang w:val="en-GB"/>
        </w:rPr>
        <w:fldChar w:fldCharType="end"/>
      </w:r>
    </w:p>
    <w:p w14:paraId="39A2A656" w14:textId="2B8B2BD2" w:rsidR="00D03BE1" w:rsidRPr="00A72B8A" w:rsidRDefault="00D03BE1" w:rsidP="002A0DC5">
      <w:pPr>
        <w:pStyle w:val="Prrafodelista"/>
        <w:tabs>
          <w:tab w:val="left" w:pos="0"/>
          <w:tab w:val="left" w:pos="810"/>
        </w:tabs>
        <w:spacing w:after="120" w:line="276" w:lineRule="auto"/>
        <w:ind w:left="0"/>
        <w:contextualSpacing w:val="0"/>
        <w:jc w:val="both"/>
        <w:rPr>
          <w:sz w:val="18"/>
          <w:szCs w:val="18"/>
          <w:lang w:val="en-GB"/>
        </w:rPr>
      </w:pPr>
      <w:r w:rsidRPr="00A72B8A">
        <w:rPr>
          <w:sz w:val="18"/>
          <w:szCs w:val="18"/>
          <w:lang w:val="en-GB"/>
        </w:rPr>
        <w:t xml:space="preserve">Focusing on the </w:t>
      </w:r>
      <w:r w:rsidRPr="00A72B8A">
        <w:rPr>
          <w:b/>
          <w:sz w:val="18"/>
          <w:szCs w:val="18"/>
          <w:lang w:val="en-GB"/>
        </w:rPr>
        <w:t xml:space="preserve">dopamine receptors </w:t>
      </w:r>
      <w:r w:rsidRPr="00A72B8A">
        <w:rPr>
          <w:sz w:val="18"/>
          <w:szCs w:val="18"/>
          <w:lang w:val="en-GB"/>
        </w:rPr>
        <w:t xml:space="preserve">(DRs), </w:t>
      </w:r>
      <w:proofErr w:type="spellStart"/>
      <w:r w:rsidRPr="00A72B8A">
        <w:rPr>
          <w:sz w:val="18"/>
          <w:szCs w:val="18"/>
          <w:lang w:val="en-GB"/>
        </w:rPr>
        <w:t>Isacoff</w:t>
      </w:r>
      <w:proofErr w:type="spellEnd"/>
      <w:r w:rsidRPr="00A72B8A">
        <w:rPr>
          <w:sz w:val="18"/>
          <w:szCs w:val="18"/>
          <w:lang w:val="en-GB"/>
        </w:rPr>
        <w:t xml:space="preserve"> and </w:t>
      </w:r>
      <w:proofErr w:type="spellStart"/>
      <w:r w:rsidRPr="00A72B8A">
        <w:rPr>
          <w:sz w:val="18"/>
          <w:szCs w:val="18"/>
          <w:lang w:val="en-GB"/>
        </w:rPr>
        <w:t>Trauner</w:t>
      </w:r>
      <w:proofErr w:type="spellEnd"/>
      <w:r w:rsidRPr="00A72B8A">
        <w:rPr>
          <w:sz w:val="18"/>
          <w:szCs w:val="18"/>
          <w:lang w:val="en-GB"/>
        </w:rPr>
        <w:t xml:space="preserve"> designed the first </w:t>
      </w:r>
      <w:r w:rsidRPr="00A72B8A">
        <w:rPr>
          <w:i/>
          <w:sz w:val="18"/>
          <w:szCs w:val="18"/>
          <w:lang w:val="en-GB"/>
        </w:rPr>
        <w:t>cis-</w:t>
      </w:r>
      <w:r w:rsidRPr="00A72B8A">
        <w:rPr>
          <w:sz w:val="18"/>
          <w:szCs w:val="18"/>
          <w:lang w:val="en-GB"/>
        </w:rPr>
        <w:t xml:space="preserve">active compounds using an </w:t>
      </w:r>
      <w:proofErr w:type="spellStart"/>
      <w:r w:rsidRPr="00A72B8A">
        <w:rPr>
          <w:sz w:val="18"/>
          <w:szCs w:val="18"/>
          <w:lang w:val="en-GB"/>
        </w:rPr>
        <w:t>azobenzene</w:t>
      </w:r>
      <w:proofErr w:type="spellEnd"/>
      <w:r w:rsidRPr="00A72B8A">
        <w:rPr>
          <w:sz w:val="18"/>
          <w:szCs w:val="18"/>
          <w:lang w:val="en-GB"/>
        </w:rPr>
        <w:t xml:space="preserve"> derivative of the well-known DR ligand PPHT. In a </w:t>
      </w:r>
      <w:proofErr w:type="spellStart"/>
      <w:r w:rsidRPr="00A72B8A">
        <w:rPr>
          <w:sz w:val="18"/>
          <w:szCs w:val="18"/>
          <w:lang w:val="en-GB"/>
        </w:rPr>
        <w:t>cAMP</w:t>
      </w:r>
      <w:proofErr w:type="spellEnd"/>
      <w:r w:rsidRPr="00A72B8A">
        <w:rPr>
          <w:sz w:val="18"/>
          <w:szCs w:val="18"/>
          <w:lang w:val="en-GB"/>
        </w:rPr>
        <w:t xml:space="preserve"> accumulation assay, the </w:t>
      </w:r>
      <w:r w:rsidRPr="00A72B8A">
        <w:rPr>
          <w:i/>
          <w:sz w:val="18"/>
          <w:szCs w:val="18"/>
          <w:lang w:val="en-GB"/>
        </w:rPr>
        <w:t>cis</w:t>
      </w:r>
      <w:r w:rsidRPr="00A72B8A">
        <w:rPr>
          <w:sz w:val="18"/>
          <w:szCs w:val="18"/>
          <w:lang w:val="en-GB"/>
        </w:rPr>
        <w:t xml:space="preserve">-AP was 1.5- and 3-fold more potent than its </w:t>
      </w:r>
      <w:proofErr w:type="gramStart"/>
      <w:r w:rsidRPr="00A72B8A">
        <w:rPr>
          <w:i/>
          <w:sz w:val="18"/>
          <w:szCs w:val="18"/>
          <w:lang w:val="en-GB"/>
        </w:rPr>
        <w:t>trans</w:t>
      </w:r>
      <w:proofErr w:type="gramEnd"/>
      <w:r w:rsidRPr="00A72B8A">
        <w:rPr>
          <w:i/>
          <w:sz w:val="18"/>
          <w:szCs w:val="18"/>
          <w:lang w:val="en-GB"/>
        </w:rPr>
        <w:t xml:space="preserve"> </w:t>
      </w:r>
      <w:r w:rsidRPr="00A72B8A">
        <w:rPr>
          <w:sz w:val="18"/>
          <w:szCs w:val="18"/>
          <w:lang w:val="en-GB"/>
        </w:rPr>
        <w:t xml:space="preserve">isomer at D1R and D2R, respectively. Similarly, in a D2R-mediated </w:t>
      </w:r>
      <w:proofErr w:type="spellStart"/>
      <w:r w:rsidRPr="00A72B8A">
        <w:rPr>
          <w:sz w:val="18"/>
          <w:szCs w:val="18"/>
          <w:lang w:val="en-GB"/>
        </w:rPr>
        <w:t>arrestin</w:t>
      </w:r>
      <w:proofErr w:type="spellEnd"/>
      <w:r w:rsidRPr="00A72B8A">
        <w:rPr>
          <w:sz w:val="18"/>
          <w:szCs w:val="18"/>
          <w:lang w:val="en-GB"/>
        </w:rPr>
        <w:t xml:space="preserve"> recruitment assay, </w:t>
      </w:r>
      <w:r w:rsidRPr="00A72B8A">
        <w:rPr>
          <w:i/>
          <w:sz w:val="18"/>
          <w:szCs w:val="18"/>
          <w:lang w:val="en-GB"/>
        </w:rPr>
        <w:t>cis</w:t>
      </w:r>
      <w:r w:rsidRPr="00A72B8A">
        <w:rPr>
          <w:sz w:val="18"/>
          <w:szCs w:val="18"/>
          <w:lang w:val="en-GB"/>
        </w:rPr>
        <w:t xml:space="preserve">-AP was 4-fold more potent than </w:t>
      </w:r>
      <w:r w:rsidRPr="00A72B8A">
        <w:rPr>
          <w:i/>
          <w:sz w:val="18"/>
          <w:szCs w:val="18"/>
          <w:lang w:val="en-GB"/>
        </w:rPr>
        <w:t>trans</w:t>
      </w:r>
      <w:r w:rsidRPr="00A72B8A">
        <w:rPr>
          <w:sz w:val="18"/>
          <w:szCs w:val="18"/>
          <w:lang w:val="en-GB"/>
        </w:rPr>
        <w:t>-AP exposed to 460 nm light or dark condition. Moreover, they evaluated</w:t>
      </w:r>
      <w:r w:rsidRPr="00A72B8A">
        <w:rPr>
          <w:b/>
          <w:sz w:val="18"/>
          <w:szCs w:val="18"/>
          <w:lang w:val="en-GB"/>
        </w:rPr>
        <w:t xml:space="preserve"> AP </w:t>
      </w:r>
      <w:r w:rsidRPr="00A72B8A">
        <w:rPr>
          <w:sz w:val="18"/>
          <w:szCs w:val="18"/>
          <w:lang w:val="en-GB"/>
        </w:rPr>
        <w:t>(Table 2, compound 15</w:t>
      </w:r>
      <w:proofErr w:type="gramStart"/>
      <w:r w:rsidRPr="00A72B8A">
        <w:rPr>
          <w:sz w:val="18"/>
          <w:szCs w:val="18"/>
          <w:lang w:val="en-GB"/>
        </w:rPr>
        <w:t>)  binding</w:t>
      </w:r>
      <w:proofErr w:type="gramEnd"/>
      <w:r w:rsidRPr="00A72B8A">
        <w:rPr>
          <w:sz w:val="18"/>
          <w:szCs w:val="18"/>
          <w:lang w:val="en-GB"/>
        </w:rPr>
        <w:t xml:space="preserve"> to D2 receptor in an HTRF binding assay finding that </w:t>
      </w:r>
      <w:r w:rsidRPr="00A72B8A">
        <w:rPr>
          <w:i/>
          <w:sz w:val="18"/>
          <w:szCs w:val="18"/>
          <w:lang w:val="en-GB"/>
        </w:rPr>
        <w:t>cis</w:t>
      </w:r>
      <w:r w:rsidRPr="00A72B8A">
        <w:rPr>
          <w:sz w:val="18"/>
          <w:szCs w:val="18"/>
          <w:lang w:val="en-GB"/>
        </w:rPr>
        <w:t xml:space="preserve">-AP displayed 3-fold higher affinity than </w:t>
      </w:r>
      <w:r w:rsidRPr="00A72B8A">
        <w:rPr>
          <w:i/>
          <w:sz w:val="18"/>
          <w:szCs w:val="18"/>
          <w:lang w:val="en-GB"/>
        </w:rPr>
        <w:t xml:space="preserve">trans </w:t>
      </w:r>
      <w:r w:rsidRPr="00A72B8A">
        <w:rPr>
          <w:sz w:val="18"/>
          <w:szCs w:val="18"/>
          <w:lang w:val="en-GB"/>
        </w:rPr>
        <w:t xml:space="preserve">isomer. Thus, the </w:t>
      </w:r>
      <w:r w:rsidRPr="00A72B8A">
        <w:rPr>
          <w:i/>
          <w:sz w:val="18"/>
          <w:szCs w:val="18"/>
          <w:lang w:val="en-GB"/>
        </w:rPr>
        <w:t>cis</w:t>
      </w:r>
      <w:r w:rsidRPr="00A72B8A">
        <w:rPr>
          <w:sz w:val="18"/>
          <w:szCs w:val="18"/>
          <w:lang w:val="en-GB"/>
        </w:rPr>
        <w:t xml:space="preserve">-AP is an agonist which shows higher affinity towards the dopamine receptors than the </w:t>
      </w:r>
      <w:r w:rsidRPr="00A72B8A">
        <w:rPr>
          <w:i/>
          <w:sz w:val="18"/>
          <w:szCs w:val="18"/>
          <w:lang w:val="en-GB"/>
        </w:rPr>
        <w:t>trans</w:t>
      </w:r>
      <w:r w:rsidRPr="00A72B8A">
        <w:rPr>
          <w:sz w:val="18"/>
          <w:szCs w:val="18"/>
          <w:lang w:val="en-GB"/>
        </w:rPr>
        <w:t>-AP.</w:t>
      </w:r>
      <w:r w:rsidR="00E90E56">
        <w:fldChar w:fldCharType="begin"/>
      </w:r>
      <w:r w:rsidR="00E90E56" w:rsidRPr="00902919">
        <w:rPr>
          <w:lang w:val="en-US"/>
        </w:rPr>
        <w:instrText xml:space="preserve"> HYPERLINK \l "_ENREF_51" \o "Donthamsetti, 2017 #95"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&lt;EndNote&gt;&lt;Cite&gt;&lt;Author&gt;Donthamsetti&lt;/Author&gt;&lt;Year&gt;2017&lt;/Year&gt;&lt;RecNum&gt;95&lt;/RecNum&gt;&lt;DisplayText&gt;&lt;style face="superscript"&gt;51&lt;/style&gt;&lt;/DisplayText&gt;&lt;record&gt;&lt;rec-number&gt;95&lt;/rec-number&gt;&lt;foreign-keys&gt;&lt;key app="EN" db-id="0f59pzp0w0rer5e2pf9vx2s0aaw99ssx92ad" timestamp="1539602160"&gt;95&lt;/key&gt;&lt;/foreign-keys&gt;&lt;ref-type name="Journal Article"&gt;17&lt;/ref-type&gt;&lt;contributors&gt;&lt;authors&gt;&lt;author&gt;Donthamsetti, Prashant C.&lt;/author&gt;&lt;author&gt;Winter, Nils&lt;/author&gt;&lt;author&gt;Schönberger, Matthias&lt;/author&gt;&lt;author&gt;Levitz, Joshua&lt;/author&gt;&lt;author&gt;Stanley, Cherise&lt;/author&gt;&lt;author&gt;Javitch, Jonathan A.&lt;/author&gt;&lt;author&gt;Isacoff, Ehud Y.&lt;/author&gt;&lt;author&gt;Trauner, Dirk&lt;/author&gt;&lt;/authors&gt;&lt;/contributors&gt;&lt;titles&gt;&lt;title&gt;Optical Control of Dopamine Receptors Using a Photoswitchable Tethered Inverse Agonist&lt;/title&gt;&lt;secondary-title&gt;Journal of the American Chemical Society&lt;/secondary-title&gt;&lt;/titles&gt;&lt;periodical&gt;&lt;full-title&gt;Journal of the American Chemical Society&lt;/full-title&gt;&lt;/periodical&gt;&lt;pages&gt;18522-18535&lt;/pages&gt;&lt;volume&gt;139&lt;/volume&gt;&lt;number&gt;51&lt;/number&gt;&lt;dates&gt;&lt;year&gt;2017&lt;/year&gt;&lt;pub-dates&gt;&lt;date&gt;12/13&amp;#xD;05/02/nihms-submitted&amp;#xD;05/09/pmc-release&lt;/date&gt;&lt;/pub-dates&gt;&lt;/dates&gt;&lt;isbn&gt;0002-7863&amp;#xD;1520-5126&lt;/isbn&gt;&lt;accession-num&gt;PMC5942546&lt;/accession-num&gt;&lt;urls&gt;&lt;related-urls&gt;&lt;url&gt;http://www.ncbi.nlm.nih.gov/pmc/articles/PMC5942546/&lt;/url&gt;&lt;/related-urls&gt;&lt;/urls&gt;&lt;electronic-resource-num&gt;10.1021/jacs.7b07659&lt;/electronic-resource-num&gt;&lt;remote-database-name&gt;PMC&lt;/remote-database-nam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51</w:t>
      </w:r>
      <w:r w:rsidR="00EC4DB7" w:rsidRPr="00A72B8A">
        <w:rPr>
          <w:sz w:val="18"/>
          <w:szCs w:val="18"/>
          <w:lang w:val="en-GB"/>
        </w:rPr>
        <w:fldChar w:fldCharType="end"/>
      </w:r>
      <w:r w:rsidR="00E90E56">
        <w:rPr>
          <w:sz w:val="18"/>
          <w:szCs w:val="18"/>
          <w:lang w:val="en-GB"/>
        </w:rPr>
        <w:fldChar w:fldCharType="end"/>
      </w:r>
      <w:r w:rsidRPr="00A72B8A">
        <w:rPr>
          <w:sz w:val="18"/>
          <w:szCs w:val="18"/>
          <w:lang w:val="en-GB"/>
        </w:rPr>
        <w:t xml:space="preserve"> </w:t>
      </w:r>
    </w:p>
    <w:p w14:paraId="746979EB" w14:textId="147CD8A7" w:rsidR="00D03BE1" w:rsidRPr="00A72B8A" w:rsidRDefault="002A0DC5" w:rsidP="002A0DC5">
      <w:pPr>
        <w:pStyle w:val="Prrafodelista"/>
        <w:tabs>
          <w:tab w:val="left" w:pos="0"/>
          <w:tab w:val="left" w:pos="810"/>
        </w:tabs>
        <w:spacing w:after="120" w:line="276" w:lineRule="auto"/>
        <w:ind w:left="0"/>
        <w:jc w:val="both"/>
        <w:rPr>
          <w:sz w:val="18"/>
          <w:szCs w:val="18"/>
          <w:lang w:val="en-GB"/>
        </w:rPr>
      </w:pPr>
      <w:r w:rsidRPr="00A72B8A">
        <w:rPr>
          <w:sz w:val="18"/>
          <w:szCs w:val="18"/>
          <w:lang w:val="en-GB"/>
        </w:rPr>
        <w:t xml:space="preserve">On the other hand, </w:t>
      </w:r>
      <w:proofErr w:type="spellStart"/>
      <w:r w:rsidRPr="00A72B8A">
        <w:rPr>
          <w:sz w:val="18"/>
          <w:szCs w:val="18"/>
          <w:lang w:val="en-GB"/>
        </w:rPr>
        <w:t>König</w:t>
      </w:r>
      <w:proofErr w:type="spellEnd"/>
      <w:r w:rsidRPr="00A72B8A">
        <w:rPr>
          <w:sz w:val="18"/>
          <w:szCs w:val="18"/>
          <w:lang w:val="en-GB"/>
        </w:rPr>
        <w:t xml:space="preserve"> and collaborators succeeded in synthesizing </w:t>
      </w:r>
      <w:proofErr w:type="spellStart"/>
      <w:r w:rsidRPr="00A72B8A">
        <w:rPr>
          <w:sz w:val="18"/>
          <w:szCs w:val="18"/>
          <w:lang w:val="en-GB"/>
        </w:rPr>
        <w:t>dithienylethenes</w:t>
      </w:r>
      <w:proofErr w:type="spellEnd"/>
      <w:r w:rsidRPr="00A72B8A">
        <w:rPr>
          <w:sz w:val="18"/>
          <w:szCs w:val="18"/>
          <w:lang w:val="en-GB"/>
        </w:rPr>
        <w:t xml:space="preserve"> and </w:t>
      </w:r>
      <w:proofErr w:type="spellStart"/>
      <w:r w:rsidRPr="00A72B8A">
        <w:rPr>
          <w:sz w:val="18"/>
          <w:szCs w:val="18"/>
          <w:lang w:val="en-GB"/>
        </w:rPr>
        <w:t>fulgide</w:t>
      </w:r>
      <w:proofErr w:type="spellEnd"/>
      <w:r w:rsidRPr="00A72B8A">
        <w:rPr>
          <w:sz w:val="18"/>
          <w:szCs w:val="18"/>
          <w:lang w:val="en-GB"/>
        </w:rPr>
        <w:t xml:space="preserve"> based photochromic ligands targeting the dopamine receptors.</w:t>
      </w:r>
    </w:p>
    <w:p w14:paraId="0D772C6D" w14:textId="77777777" w:rsidR="00D03BE1" w:rsidRPr="00A72B8A" w:rsidRDefault="00D03BE1" w:rsidP="00660233">
      <w:pPr>
        <w:pStyle w:val="Prrafodelista"/>
        <w:tabs>
          <w:tab w:val="left" w:pos="0"/>
          <w:tab w:val="left" w:pos="810"/>
        </w:tabs>
        <w:spacing w:after="240" w:line="276" w:lineRule="auto"/>
        <w:ind w:left="0"/>
        <w:jc w:val="both"/>
        <w:rPr>
          <w:sz w:val="18"/>
          <w:szCs w:val="18"/>
          <w:lang w:val="en-GB"/>
        </w:rPr>
      </w:pPr>
    </w:p>
    <w:p w14:paraId="2FF01569" w14:textId="77777777" w:rsidR="00660233" w:rsidRPr="00A72B8A" w:rsidRDefault="00660233" w:rsidP="002F1BC0">
      <w:pPr>
        <w:pStyle w:val="Prrafodelista"/>
        <w:tabs>
          <w:tab w:val="left" w:pos="0"/>
          <w:tab w:val="left" w:pos="810"/>
        </w:tabs>
        <w:spacing w:after="240" w:line="276" w:lineRule="auto"/>
        <w:ind w:left="0"/>
        <w:jc w:val="both"/>
        <w:rPr>
          <w:sz w:val="18"/>
          <w:szCs w:val="20"/>
          <w:lang w:val="en-GB"/>
        </w:rPr>
        <w:sectPr w:rsidR="00660233" w:rsidRPr="00A72B8A" w:rsidSect="00024EA9">
          <w:type w:val="continuous"/>
          <w:pgSz w:w="11909" w:h="16834" w:code="9"/>
          <w:pgMar w:top="1411" w:right="1138" w:bottom="1411" w:left="1138" w:header="720" w:footer="576" w:gutter="0"/>
          <w:lnNumType w:countBy="5" w:distance="72" w:restart="continuous"/>
          <w:cols w:num="2" w:space="708"/>
          <w:titlePg/>
          <w:docGrid w:linePitch="360"/>
        </w:sectPr>
      </w:pPr>
    </w:p>
    <w:p w14:paraId="28721F62" w14:textId="77777777" w:rsidR="00425702" w:rsidRPr="00A72B8A" w:rsidRDefault="00425702" w:rsidP="00425702">
      <w:pPr>
        <w:ind w:left="-90"/>
        <w:rPr>
          <w:sz w:val="16"/>
          <w:lang w:val="en-US"/>
        </w:rPr>
      </w:pPr>
      <w:proofErr w:type="gramStart"/>
      <w:r w:rsidRPr="00A72B8A">
        <w:rPr>
          <w:b/>
          <w:sz w:val="16"/>
          <w:lang w:val="en-US"/>
        </w:rPr>
        <w:lastRenderedPageBreak/>
        <w:t>Table 2.</w:t>
      </w:r>
      <w:proofErr w:type="gramEnd"/>
      <w:r w:rsidRPr="00A72B8A">
        <w:rPr>
          <w:sz w:val="16"/>
          <w:lang w:val="en-US"/>
        </w:rPr>
        <w:t xml:space="preserve"> </w:t>
      </w:r>
      <w:proofErr w:type="gramStart"/>
      <w:r w:rsidRPr="00A72B8A">
        <w:rPr>
          <w:sz w:val="16"/>
          <w:lang w:val="en-US"/>
        </w:rPr>
        <w:t>Photochromic ligands for GPCRs.</w:t>
      </w:r>
      <w:proofErr w:type="gramEnd"/>
      <w:r w:rsidRPr="00A72B8A">
        <w:rPr>
          <w:sz w:val="16"/>
          <w:lang w:val="en-US"/>
        </w:rPr>
        <w:t xml:space="preserve"> </w:t>
      </w:r>
    </w:p>
    <w:p w14:paraId="3D2ABBF5" w14:textId="77777777" w:rsidR="00425702" w:rsidRPr="00A72B8A" w:rsidRDefault="00425702" w:rsidP="00425702">
      <w:pPr>
        <w:ind w:left="-90"/>
        <w:rPr>
          <w:sz w:val="16"/>
          <w:lang w:val="en-US"/>
        </w:rPr>
      </w:pPr>
    </w:p>
    <w:tbl>
      <w:tblPr>
        <w:tblStyle w:val="Tablaconcuadrcula"/>
        <w:tblW w:w="5000" w:type="pct"/>
        <w:tblBorders>
          <w:left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115"/>
        <w:gridCol w:w="703"/>
        <w:gridCol w:w="703"/>
        <w:gridCol w:w="1050"/>
        <w:gridCol w:w="4513"/>
        <w:gridCol w:w="715"/>
        <w:gridCol w:w="1050"/>
      </w:tblGrid>
      <w:tr w:rsidR="00A72B8A" w:rsidRPr="00A72B8A" w14:paraId="467AEE10" w14:textId="77777777" w:rsidTr="00403290">
        <w:tc>
          <w:tcPr>
            <w:tcW w:w="566" w:type="pct"/>
            <w:tcBorders>
              <w:top w:val="single" w:sz="4" w:space="0" w:color="auto"/>
              <w:bottom w:val="single" w:sz="4" w:space="0" w:color="auto"/>
            </w:tcBorders>
            <w:vAlign w:val="center"/>
          </w:tcPr>
          <w:p w14:paraId="2B79792D" w14:textId="77777777" w:rsidR="00425702" w:rsidRPr="00A72B8A" w:rsidRDefault="00425702" w:rsidP="00F15BAC">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number</w:t>
            </w:r>
            <w:proofErr w:type="spellEnd"/>
          </w:p>
        </w:tc>
        <w:tc>
          <w:tcPr>
            <w:tcW w:w="357" w:type="pct"/>
            <w:tcBorders>
              <w:top w:val="single" w:sz="4" w:space="0" w:color="auto"/>
              <w:bottom w:val="single" w:sz="4" w:space="0" w:color="auto"/>
            </w:tcBorders>
            <w:vAlign w:val="center"/>
          </w:tcPr>
          <w:p w14:paraId="6E2A7EA6" w14:textId="77777777" w:rsidR="00425702" w:rsidRPr="00A72B8A" w:rsidRDefault="00425702" w:rsidP="00F15BAC">
            <w:pPr>
              <w:spacing w:line="276" w:lineRule="auto"/>
              <w:jc w:val="center"/>
              <w:rPr>
                <w:rFonts w:cs="Times New Roman"/>
                <w:b/>
                <w:sz w:val="16"/>
              </w:rPr>
            </w:pPr>
            <w:r w:rsidRPr="00A72B8A">
              <w:rPr>
                <w:rFonts w:cs="Times New Roman"/>
                <w:b/>
                <w:sz w:val="16"/>
              </w:rPr>
              <w:t xml:space="preserve">GPCR </w:t>
            </w:r>
            <w:proofErr w:type="spellStart"/>
            <w:r w:rsidRPr="00A72B8A">
              <w:rPr>
                <w:rFonts w:cs="Times New Roman"/>
                <w:b/>
                <w:sz w:val="16"/>
              </w:rPr>
              <w:t>class</w:t>
            </w:r>
            <w:proofErr w:type="spellEnd"/>
          </w:p>
        </w:tc>
        <w:tc>
          <w:tcPr>
            <w:tcW w:w="357" w:type="pct"/>
            <w:tcBorders>
              <w:top w:val="single" w:sz="4" w:space="0" w:color="auto"/>
              <w:bottom w:val="single" w:sz="4" w:space="0" w:color="auto"/>
            </w:tcBorders>
            <w:vAlign w:val="center"/>
          </w:tcPr>
          <w:p w14:paraId="6F499532" w14:textId="77777777" w:rsidR="00425702" w:rsidRPr="00A72B8A" w:rsidRDefault="00425702" w:rsidP="00F15BAC">
            <w:pPr>
              <w:spacing w:line="276" w:lineRule="auto"/>
              <w:jc w:val="center"/>
              <w:rPr>
                <w:rFonts w:cs="Times New Roman"/>
                <w:b/>
                <w:sz w:val="16"/>
              </w:rPr>
            </w:pPr>
            <w:r w:rsidRPr="00A72B8A">
              <w:rPr>
                <w:rFonts w:cs="Times New Roman"/>
                <w:b/>
                <w:sz w:val="16"/>
              </w:rPr>
              <w:t>GPCR target</w:t>
            </w:r>
          </w:p>
        </w:tc>
        <w:tc>
          <w:tcPr>
            <w:tcW w:w="533" w:type="pct"/>
            <w:tcBorders>
              <w:top w:val="single" w:sz="4" w:space="0" w:color="auto"/>
              <w:bottom w:val="single" w:sz="4" w:space="0" w:color="auto"/>
            </w:tcBorders>
            <w:vAlign w:val="center"/>
          </w:tcPr>
          <w:p w14:paraId="74ED98C5" w14:textId="77777777" w:rsidR="00425702" w:rsidRPr="00A72B8A" w:rsidRDefault="00425702" w:rsidP="00F15BAC">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name</w:t>
            </w:r>
            <w:proofErr w:type="spellEnd"/>
          </w:p>
        </w:tc>
        <w:tc>
          <w:tcPr>
            <w:tcW w:w="2291" w:type="pct"/>
            <w:tcBorders>
              <w:top w:val="single" w:sz="4" w:space="0" w:color="auto"/>
              <w:bottom w:val="single" w:sz="4" w:space="0" w:color="auto"/>
            </w:tcBorders>
            <w:vAlign w:val="center"/>
          </w:tcPr>
          <w:p w14:paraId="5A0AB646" w14:textId="77777777" w:rsidR="00425702" w:rsidRPr="00A72B8A" w:rsidRDefault="00425702" w:rsidP="00F15BAC">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structure</w:t>
            </w:r>
            <w:proofErr w:type="spellEnd"/>
          </w:p>
        </w:tc>
        <w:tc>
          <w:tcPr>
            <w:tcW w:w="363" w:type="pct"/>
            <w:tcBorders>
              <w:top w:val="single" w:sz="4" w:space="0" w:color="auto"/>
              <w:bottom w:val="single" w:sz="4" w:space="0" w:color="auto"/>
            </w:tcBorders>
            <w:vAlign w:val="center"/>
          </w:tcPr>
          <w:p w14:paraId="67FF8D3E" w14:textId="77777777" w:rsidR="00425702" w:rsidRPr="00A72B8A" w:rsidRDefault="00425702" w:rsidP="00F15BAC">
            <w:pPr>
              <w:spacing w:line="276" w:lineRule="auto"/>
              <w:jc w:val="center"/>
              <w:rPr>
                <w:rFonts w:cs="Times New Roman"/>
                <w:b/>
                <w:sz w:val="16"/>
              </w:rPr>
            </w:pPr>
            <w:r w:rsidRPr="00A72B8A">
              <w:rPr>
                <w:rFonts w:cs="Times New Roman"/>
                <w:b/>
                <w:sz w:val="16"/>
              </w:rPr>
              <w:t xml:space="preserve">Active </w:t>
            </w:r>
            <w:proofErr w:type="spellStart"/>
            <w:r w:rsidRPr="00A72B8A">
              <w:rPr>
                <w:rFonts w:cs="Times New Roman"/>
                <w:b/>
                <w:sz w:val="16"/>
              </w:rPr>
              <w:t>isomer</w:t>
            </w:r>
            <w:proofErr w:type="spellEnd"/>
          </w:p>
        </w:tc>
        <w:tc>
          <w:tcPr>
            <w:tcW w:w="533" w:type="pct"/>
            <w:tcBorders>
              <w:top w:val="single" w:sz="4" w:space="0" w:color="auto"/>
              <w:bottom w:val="single" w:sz="4" w:space="0" w:color="auto"/>
            </w:tcBorders>
            <w:vAlign w:val="center"/>
          </w:tcPr>
          <w:p w14:paraId="51DA805A" w14:textId="77777777" w:rsidR="00425702" w:rsidRPr="00A72B8A" w:rsidRDefault="00425702" w:rsidP="00F15BAC">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activity</w:t>
            </w:r>
            <w:proofErr w:type="spellEnd"/>
          </w:p>
        </w:tc>
      </w:tr>
      <w:tr w:rsidR="00A72B8A" w:rsidRPr="00A72B8A" w14:paraId="43E1087D" w14:textId="77777777" w:rsidTr="00403290">
        <w:trPr>
          <w:trHeight w:val="907"/>
        </w:trPr>
        <w:tc>
          <w:tcPr>
            <w:tcW w:w="566" w:type="pct"/>
            <w:tcBorders>
              <w:top w:val="single" w:sz="4" w:space="0" w:color="auto"/>
            </w:tcBorders>
            <w:vAlign w:val="center"/>
          </w:tcPr>
          <w:p w14:paraId="750BAED5" w14:textId="77777777" w:rsidR="00425702" w:rsidRPr="00A72B8A" w:rsidRDefault="00425702" w:rsidP="00425702">
            <w:pPr>
              <w:spacing w:line="360" w:lineRule="auto"/>
              <w:jc w:val="center"/>
              <w:rPr>
                <w:rFonts w:cs="Times New Roman"/>
                <w:sz w:val="16"/>
              </w:rPr>
            </w:pPr>
            <w:r w:rsidRPr="00A72B8A">
              <w:rPr>
                <w:rFonts w:cs="Times New Roman"/>
                <w:b/>
                <w:sz w:val="16"/>
              </w:rPr>
              <w:t>11</w:t>
            </w:r>
          </w:p>
        </w:tc>
        <w:tc>
          <w:tcPr>
            <w:tcW w:w="357" w:type="pct"/>
            <w:tcBorders>
              <w:top w:val="single" w:sz="4" w:space="0" w:color="auto"/>
            </w:tcBorders>
            <w:vAlign w:val="center"/>
          </w:tcPr>
          <w:p w14:paraId="5C3F051B" w14:textId="77777777" w:rsidR="00425702" w:rsidRPr="00A72B8A" w:rsidRDefault="00425702" w:rsidP="00425702">
            <w:pPr>
              <w:spacing w:line="360" w:lineRule="auto"/>
              <w:jc w:val="center"/>
              <w:rPr>
                <w:rFonts w:cs="Times New Roman"/>
                <w:sz w:val="16"/>
              </w:rPr>
            </w:pPr>
            <w:r w:rsidRPr="00A72B8A">
              <w:rPr>
                <w:rFonts w:cs="Times New Roman"/>
                <w:sz w:val="16"/>
              </w:rPr>
              <w:t>A</w:t>
            </w:r>
          </w:p>
        </w:tc>
        <w:tc>
          <w:tcPr>
            <w:tcW w:w="357" w:type="pct"/>
            <w:tcBorders>
              <w:top w:val="single" w:sz="4" w:space="0" w:color="auto"/>
            </w:tcBorders>
            <w:vAlign w:val="center"/>
          </w:tcPr>
          <w:p w14:paraId="78B3D404" w14:textId="77777777" w:rsidR="00425702" w:rsidRPr="00A72B8A" w:rsidRDefault="00425702" w:rsidP="00425702">
            <w:pPr>
              <w:spacing w:line="360" w:lineRule="auto"/>
              <w:jc w:val="center"/>
              <w:rPr>
                <w:rFonts w:cs="Times New Roman"/>
                <w:sz w:val="16"/>
              </w:rPr>
            </w:pPr>
            <w:r w:rsidRPr="00A72B8A">
              <w:rPr>
                <w:rFonts w:cs="Times New Roman"/>
                <w:sz w:val="16"/>
              </w:rPr>
              <w:t>M</w:t>
            </w:r>
            <w:r w:rsidRPr="00A72B8A">
              <w:rPr>
                <w:rFonts w:cs="Times New Roman"/>
                <w:sz w:val="16"/>
                <w:vertAlign w:val="subscript"/>
              </w:rPr>
              <w:t>1-5</w:t>
            </w:r>
          </w:p>
        </w:tc>
        <w:tc>
          <w:tcPr>
            <w:tcW w:w="533" w:type="pct"/>
            <w:tcBorders>
              <w:top w:val="single" w:sz="4" w:space="0" w:color="auto"/>
            </w:tcBorders>
            <w:vAlign w:val="center"/>
          </w:tcPr>
          <w:p w14:paraId="25D99D48" w14:textId="77777777" w:rsidR="00425702" w:rsidRPr="00A72B8A" w:rsidRDefault="00425702" w:rsidP="00425702">
            <w:pPr>
              <w:spacing w:line="360" w:lineRule="auto"/>
              <w:jc w:val="center"/>
              <w:rPr>
                <w:rFonts w:cs="Times New Roman"/>
                <w:sz w:val="16"/>
              </w:rPr>
            </w:pPr>
            <w:proofErr w:type="spellStart"/>
            <w:r w:rsidRPr="00A72B8A">
              <w:rPr>
                <w:rFonts w:cs="Times New Roman"/>
                <w:sz w:val="16"/>
              </w:rPr>
              <w:t>BisQ</w:t>
            </w:r>
            <w:proofErr w:type="spellEnd"/>
          </w:p>
        </w:tc>
        <w:tc>
          <w:tcPr>
            <w:tcW w:w="2291" w:type="pct"/>
            <w:tcBorders>
              <w:top w:val="single" w:sz="4" w:space="0" w:color="auto"/>
            </w:tcBorders>
            <w:vAlign w:val="center"/>
          </w:tcPr>
          <w:p w14:paraId="2873A880" w14:textId="77777777" w:rsidR="00425702" w:rsidRPr="00A72B8A" w:rsidRDefault="00E3326E" w:rsidP="00425702">
            <w:pPr>
              <w:spacing w:line="360" w:lineRule="auto"/>
              <w:jc w:val="center"/>
              <w:rPr>
                <w:rFonts w:cs="Times New Roman"/>
                <w:sz w:val="18"/>
              </w:rPr>
            </w:pPr>
            <w:r w:rsidRPr="00A72B8A">
              <w:rPr>
                <w:rFonts w:eastAsia="Calibri" w:cs="Times New Roman"/>
                <w:sz w:val="24"/>
                <w:szCs w:val="24"/>
                <w:lang w:val="es-ES_tradnl" w:eastAsia="es-ES_tradnl"/>
              </w:rPr>
              <w:object w:dxaOrig="3317" w:dyaOrig="1090" w14:anchorId="5788FADF">
                <v:shape id="_x0000_i1041" type="#_x0000_t75" style="width:96.3pt;height:31.8pt" o:ole="">
                  <v:imagedata r:id="rId45" o:title=""/>
                </v:shape>
                <o:OLEObject Type="Embed" ProgID="ChemDraw.Document.6.0" ShapeID="_x0000_i1041" DrawAspect="Content" ObjectID="_1644126626" r:id="rId46"/>
              </w:object>
            </w:r>
          </w:p>
        </w:tc>
        <w:tc>
          <w:tcPr>
            <w:tcW w:w="363" w:type="pct"/>
            <w:tcBorders>
              <w:top w:val="single" w:sz="4" w:space="0" w:color="auto"/>
            </w:tcBorders>
            <w:vAlign w:val="center"/>
          </w:tcPr>
          <w:p w14:paraId="78140C11" w14:textId="77777777" w:rsidR="00425702" w:rsidRPr="00A72B8A" w:rsidRDefault="00425702" w:rsidP="00425702">
            <w:pPr>
              <w:spacing w:line="360" w:lineRule="auto"/>
              <w:jc w:val="center"/>
              <w:rPr>
                <w:rFonts w:cs="Times New Roman"/>
                <w:sz w:val="16"/>
              </w:rPr>
            </w:pPr>
            <w:proofErr w:type="spellStart"/>
            <w:r w:rsidRPr="00A72B8A">
              <w:rPr>
                <w:rFonts w:cs="Times New Roman"/>
                <w:i/>
                <w:sz w:val="16"/>
                <w:lang w:val="fr-FR"/>
              </w:rPr>
              <w:t>trans</w:t>
            </w:r>
            <w:proofErr w:type="spellEnd"/>
          </w:p>
        </w:tc>
        <w:tc>
          <w:tcPr>
            <w:tcW w:w="533" w:type="pct"/>
            <w:tcBorders>
              <w:top w:val="single" w:sz="4" w:space="0" w:color="auto"/>
            </w:tcBorders>
            <w:vAlign w:val="center"/>
          </w:tcPr>
          <w:p w14:paraId="341FD2A6" w14:textId="77777777" w:rsidR="00425702" w:rsidRPr="00A72B8A" w:rsidRDefault="00425702" w:rsidP="00425702">
            <w:pPr>
              <w:spacing w:line="360" w:lineRule="auto"/>
              <w:jc w:val="center"/>
              <w:rPr>
                <w:rFonts w:cs="Times New Roman"/>
                <w:sz w:val="16"/>
              </w:rPr>
            </w:pPr>
            <w:proofErr w:type="spellStart"/>
            <w:r w:rsidRPr="00A72B8A">
              <w:rPr>
                <w:rFonts w:cs="Times New Roman"/>
                <w:sz w:val="16"/>
              </w:rPr>
              <w:t>Antagonist</w:t>
            </w:r>
            <w:proofErr w:type="spellEnd"/>
          </w:p>
        </w:tc>
      </w:tr>
      <w:tr w:rsidR="00A72B8A" w:rsidRPr="00A72B8A" w14:paraId="1577475F" w14:textId="77777777" w:rsidTr="00403290">
        <w:trPr>
          <w:trHeight w:val="1440"/>
        </w:trPr>
        <w:tc>
          <w:tcPr>
            <w:tcW w:w="566" w:type="pct"/>
            <w:vAlign w:val="center"/>
          </w:tcPr>
          <w:p w14:paraId="2B0F899D" w14:textId="77777777" w:rsidR="00425702" w:rsidRPr="00A72B8A" w:rsidRDefault="00425702" w:rsidP="00425702">
            <w:pPr>
              <w:spacing w:line="360" w:lineRule="auto"/>
              <w:jc w:val="center"/>
              <w:rPr>
                <w:rFonts w:cs="Times New Roman"/>
                <w:b/>
                <w:sz w:val="16"/>
              </w:rPr>
            </w:pPr>
            <w:r w:rsidRPr="00A72B8A">
              <w:rPr>
                <w:rFonts w:cs="Times New Roman"/>
                <w:b/>
                <w:sz w:val="16"/>
              </w:rPr>
              <w:t>12</w:t>
            </w:r>
          </w:p>
        </w:tc>
        <w:tc>
          <w:tcPr>
            <w:tcW w:w="357" w:type="pct"/>
            <w:vAlign w:val="center"/>
          </w:tcPr>
          <w:p w14:paraId="0E1F1C96" w14:textId="77777777" w:rsidR="00425702" w:rsidRPr="00A72B8A" w:rsidRDefault="00425702" w:rsidP="00425702">
            <w:pPr>
              <w:spacing w:line="360" w:lineRule="auto"/>
              <w:jc w:val="center"/>
              <w:rPr>
                <w:rFonts w:cs="Times New Roman"/>
                <w:sz w:val="16"/>
              </w:rPr>
            </w:pPr>
            <w:r w:rsidRPr="00A72B8A">
              <w:rPr>
                <w:rFonts w:cs="Times New Roman"/>
                <w:sz w:val="16"/>
              </w:rPr>
              <w:t>A</w:t>
            </w:r>
          </w:p>
        </w:tc>
        <w:tc>
          <w:tcPr>
            <w:tcW w:w="357" w:type="pct"/>
            <w:vAlign w:val="center"/>
          </w:tcPr>
          <w:p w14:paraId="5A986415" w14:textId="77777777" w:rsidR="00425702" w:rsidRPr="00A72B8A" w:rsidRDefault="00425702" w:rsidP="00425702">
            <w:pPr>
              <w:spacing w:line="360" w:lineRule="auto"/>
              <w:jc w:val="center"/>
              <w:rPr>
                <w:rFonts w:cs="Times New Roman"/>
                <w:sz w:val="16"/>
              </w:rPr>
            </w:pPr>
            <w:r w:rsidRPr="00A72B8A">
              <w:rPr>
                <w:rFonts w:cs="Times New Roman"/>
                <w:sz w:val="16"/>
              </w:rPr>
              <w:t>M</w:t>
            </w:r>
            <w:r w:rsidRPr="00A72B8A">
              <w:rPr>
                <w:rFonts w:cs="Times New Roman"/>
                <w:sz w:val="16"/>
                <w:vertAlign w:val="subscript"/>
              </w:rPr>
              <w:t>1</w:t>
            </w:r>
          </w:p>
        </w:tc>
        <w:tc>
          <w:tcPr>
            <w:tcW w:w="533" w:type="pct"/>
            <w:vAlign w:val="center"/>
          </w:tcPr>
          <w:p w14:paraId="23445F4F" w14:textId="77777777" w:rsidR="00425702" w:rsidRPr="00A72B8A" w:rsidRDefault="00425702" w:rsidP="00425702">
            <w:pPr>
              <w:spacing w:line="360" w:lineRule="auto"/>
              <w:jc w:val="center"/>
              <w:rPr>
                <w:rFonts w:cs="Times New Roman"/>
                <w:sz w:val="16"/>
              </w:rPr>
            </w:pPr>
            <w:r w:rsidRPr="00A72B8A">
              <w:rPr>
                <w:rFonts w:cs="Times New Roman"/>
                <w:sz w:val="16"/>
              </w:rPr>
              <w:t>BQCAAI</w:t>
            </w:r>
          </w:p>
        </w:tc>
        <w:tc>
          <w:tcPr>
            <w:tcW w:w="2291" w:type="pct"/>
            <w:vAlign w:val="center"/>
          </w:tcPr>
          <w:p w14:paraId="11091FD6" w14:textId="77777777" w:rsidR="00425702" w:rsidRPr="00A72B8A" w:rsidRDefault="00E3326E" w:rsidP="00425702">
            <w:pPr>
              <w:spacing w:line="360" w:lineRule="auto"/>
              <w:jc w:val="center"/>
              <w:rPr>
                <w:rFonts w:cs="Times New Roman"/>
                <w:sz w:val="18"/>
              </w:rPr>
            </w:pPr>
            <w:r w:rsidRPr="00A72B8A">
              <w:rPr>
                <w:rFonts w:eastAsia="Calibri" w:cs="Times New Roman"/>
                <w:sz w:val="24"/>
                <w:szCs w:val="24"/>
                <w:lang w:val="es-ES_tradnl" w:eastAsia="es-ES_tradnl"/>
              </w:rPr>
              <w:object w:dxaOrig="6252" w:dyaOrig="1869" w14:anchorId="3D0D2D41">
                <v:shape id="_x0000_i1042" type="#_x0000_t75" style="width:189.8pt;height:56.1pt" o:ole="">
                  <v:imagedata r:id="rId47" o:title=""/>
                </v:shape>
                <o:OLEObject Type="Embed" ProgID="ChemDraw.Document.6.0" ShapeID="_x0000_i1042" DrawAspect="Content" ObjectID="_1644126627" r:id="rId48"/>
              </w:object>
            </w:r>
          </w:p>
        </w:tc>
        <w:tc>
          <w:tcPr>
            <w:tcW w:w="363" w:type="pct"/>
            <w:vAlign w:val="center"/>
          </w:tcPr>
          <w:p w14:paraId="261708D2" w14:textId="77777777" w:rsidR="00425702" w:rsidRPr="00A72B8A" w:rsidRDefault="00425702" w:rsidP="00425702">
            <w:pPr>
              <w:spacing w:line="360" w:lineRule="auto"/>
              <w:jc w:val="center"/>
              <w:rPr>
                <w:rFonts w:cs="Times New Roman"/>
                <w:i/>
                <w:sz w:val="16"/>
                <w:lang w:val="fr-FR"/>
              </w:rPr>
            </w:pPr>
            <w:proofErr w:type="spellStart"/>
            <w:r w:rsidRPr="00A72B8A">
              <w:rPr>
                <w:rFonts w:cs="Times New Roman"/>
                <w:i/>
                <w:sz w:val="16"/>
                <w:lang w:val="fr-FR"/>
              </w:rPr>
              <w:t>trans</w:t>
            </w:r>
            <w:proofErr w:type="spellEnd"/>
          </w:p>
          <w:p w14:paraId="5CBA1CFB" w14:textId="77777777" w:rsidR="00425702" w:rsidRPr="00A72B8A" w:rsidRDefault="00425702" w:rsidP="00425702">
            <w:pPr>
              <w:spacing w:line="360" w:lineRule="auto"/>
              <w:jc w:val="center"/>
              <w:rPr>
                <w:rFonts w:cs="Times New Roman"/>
                <w:i/>
                <w:sz w:val="16"/>
                <w:lang w:val="fr-FR"/>
              </w:rPr>
            </w:pPr>
            <w:r w:rsidRPr="00A72B8A">
              <w:rPr>
                <w:rFonts w:cs="Times New Roman"/>
                <w:i/>
                <w:sz w:val="16"/>
                <w:lang w:val="fr-FR"/>
              </w:rPr>
              <w:t>cis</w:t>
            </w:r>
          </w:p>
        </w:tc>
        <w:tc>
          <w:tcPr>
            <w:tcW w:w="533" w:type="pct"/>
            <w:vAlign w:val="center"/>
          </w:tcPr>
          <w:p w14:paraId="6AF6A7F7" w14:textId="77777777" w:rsidR="00425702" w:rsidRPr="00A72B8A" w:rsidRDefault="00425702" w:rsidP="00425702">
            <w:pPr>
              <w:spacing w:line="360" w:lineRule="auto"/>
              <w:jc w:val="center"/>
              <w:rPr>
                <w:rFonts w:cs="Times New Roman"/>
                <w:sz w:val="16"/>
              </w:rPr>
            </w:pPr>
            <w:proofErr w:type="spellStart"/>
            <w:r w:rsidRPr="00A72B8A">
              <w:rPr>
                <w:rFonts w:cs="Times New Roman"/>
                <w:sz w:val="16"/>
              </w:rPr>
              <w:t>Agonist</w:t>
            </w:r>
            <w:proofErr w:type="spellEnd"/>
          </w:p>
          <w:p w14:paraId="1396A652" w14:textId="77777777" w:rsidR="00425702" w:rsidRPr="00A72B8A" w:rsidRDefault="00425702" w:rsidP="00425702">
            <w:pPr>
              <w:spacing w:line="360" w:lineRule="auto"/>
              <w:jc w:val="center"/>
              <w:rPr>
                <w:rFonts w:cs="Times New Roman"/>
                <w:sz w:val="16"/>
              </w:rPr>
            </w:pPr>
            <w:proofErr w:type="spellStart"/>
            <w:r w:rsidRPr="00A72B8A">
              <w:rPr>
                <w:rFonts w:cs="Times New Roman"/>
                <w:sz w:val="16"/>
              </w:rPr>
              <w:t>Antagonist</w:t>
            </w:r>
            <w:proofErr w:type="spellEnd"/>
          </w:p>
        </w:tc>
      </w:tr>
      <w:tr w:rsidR="00A72B8A" w:rsidRPr="00A72B8A" w14:paraId="65CF883C" w14:textId="77777777" w:rsidTr="00403290">
        <w:trPr>
          <w:trHeight w:val="1440"/>
        </w:trPr>
        <w:tc>
          <w:tcPr>
            <w:tcW w:w="566" w:type="pct"/>
            <w:vAlign w:val="center"/>
          </w:tcPr>
          <w:p w14:paraId="1BF9C81A" w14:textId="77777777" w:rsidR="00425702" w:rsidRPr="00A72B8A" w:rsidRDefault="00425702" w:rsidP="00425702">
            <w:pPr>
              <w:spacing w:line="360" w:lineRule="auto"/>
              <w:jc w:val="center"/>
              <w:rPr>
                <w:rFonts w:cs="Times New Roman"/>
                <w:b/>
                <w:sz w:val="16"/>
              </w:rPr>
            </w:pPr>
            <w:r w:rsidRPr="00A72B8A">
              <w:rPr>
                <w:rFonts w:cs="Times New Roman"/>
                <w:b/>
                <w:sz w:val="16"/>
              </w:rPr>
              <w:t>13</w:t>
            </w:r>
          </w:p>
        </w:tc>
        <w:tc>
          <w:tcPr>
            <w:tcW w:w="357" w:type="pct"/>
            <w:vAlign w:val="center"/>
          </w:tcPr>
          <w:p w14:paraId="587E56F3" w14:textId="77777777" w:rsidR="00425702" w:rsidRPr="00A72B8A" w:rsidRDefault="00425702" w:rsidP="00425702">
            <w:pPr>
              <w:spacing w:line="360" w:lineRule="auto"/>
              <w:jc w:val="center"/>
              <w:rPr>
                <w:rFonts w:cs="Times New Roman"/>
                <w:sz w:val="16"/>
              </w:rPr>
            </w:pPr>
            <w:r w:rsidRPr="00A72B8A">
              <w:rPr>
                <w:rFonts w:cs="Times New Roman"/>
                <w:sz w:val="16"/>
              </w:rPr>
              <w:t>A</w:t>
            </w:r>
          </w:p>
        </w:tc>
        <w:tc>
          <w:tcPr>
            <w:tcW w:w="357" w:type="pct"/>
            <w:vAlign w:val="center"/>
          </w:tcPr>
          <w:p w14:paraId="01DA8963" w14:textId="77777777" w:rsidR="00425702" w:rsidRPr="00A72B8A" w:rsidRDefault="00425702" w:rsidP="00425702">
            <w:pPr>
              <w:spacing w:line="360" w:lineRule="auto"/>
              <w:jc w:val="center"/>
              <w:rPr>
                <w:rFonts w:cs="Times New Roman"/>
                <w:sz w:val="16"/>
              </w:rPr>
            </w:pPr>
            <w:r w:rsidRPr="00A72B8A">
              <w:rPr>
                <w:rFonts w:cs="Times New Roman"/>
                <w:sz w:val="16"/>
              </w:rPr>
              <w:t>A</w:t>
            </w:r>
            <w:r w:rsidRPr="00A72B8A">
              <w:rPr>
                <w:rFonts w:cs="Times New Roman"/>
                <w:sz w:val="16"/>
                <w:vertAlign w:val="subscript"/>
              </w:rPr>
              <w:t>2A</w:t>
            </w:r>
          </w:p>
        </w:tc>
        <w:tc>
          <w:tcPr>
            <w:tcW w:w="533" w:type="pct"/>
            <w:vAlign w:val="center"/>
          </w:tcPr>
          <w:p w14:paraId="37D55E07" w14:textId="77777777" w:rsidR="00425702" w:rsidRPr="00A72B8A" w:rsidRDefault="00425702" w:rsidP="00425702">
            <w:pPr>
              <w:spacing w:line="360" w:lineRule="auto"/>
              <w:jc w:val="center"/>
              <w:rPr>
                <w:rFonts w:cs="Times New Roman"/>
                <w:sz w:val="16"/>
              </w:rPr>
            </w:pPr>
            <w:r w:rsidRPr="00A72B8A">
              <w:rPr>
                <w:rFonts w:cs="Times New Roman"/>
                <w:sz w:val="16"/>
              </w:rPr>
              <w:t>MRS5543</w:t>
            </w:r>
          </w:p>
        </w:tc>
        <w:tc>
          <w:tcPr>
            <w:tcW w:w="2291" w:type="pct"/>
            <w:vAlign w:val="center"/>
          </w:tcPr>
          <w:p w14:paraId="17E549F4" w14:textId="77777777" w:rsidR="00EB2CE9" w:rsidRPr="00A72B8A" w:rsidRDefault="00EB2CE9" w:rsidP="00425702">
            <w:pPr>
              <w:spacing w:line="360" w:lineRule="auto"/>
              <w:jc w:val="center"/>
              <w:rPr>
                <w:rFonts w:eastAsia="Calibri" w:cs="Times New Roman"/>
                <w:sz w:val="10"/>
                <w:szCs w:val="10"/>
                <w:lang w:val="es-ES_tradnl" w:eastAsia="es-ES_tradnl"/>
              </w:rPr>
            </w:pPr>
          </w:p>
          <w:p w14:paraId="0F84FBD4" w14:textId="77777777" w:rsidR="00425702" w:rsidRPr="00A72B8A" w:rsidRDefault="00E3326E" w:rsidP="00425702">
            <w:pPr>
              <w:spacing w:line="360" w:lineRule="auto"/>
              <w:jc w:val="center"/>
              <w:rPr>
                <w:rFonts w:cs="Times New Roman"/>
                <w:sz w:val="18"/>
              </w:rPr>
            </w:pPr>
            <w:r w:rsidRPr="00A72B8A">
              <w:rPr>
                <w:rFonts w:eastAsia="Calibri" w:cs="Times New Roman"/>
                <w:sz w:val="24"/>
                <w:szCs w:val="24"/>
                <w:lang w:val="es-ES_tradnl" w:eastAsia="es-ES_tradnl"/>
              </w:rPr>
              <w:object w:dxaOrig="4464" w:dyaOrig="3492" w14:anchorId="3D8DF433">
                <v:shape id="_x0000_i1043" type="#_x0000_t75" style="width:138.4pt;height:108.45pt" o:ole="">
                  <v:imagedata r:id="rId49" o:title=""/>
                </v:shape>
                <o:OLEObject Type="Embed" ProgID="ChemDraw.Document.6.0" ShapeID="_x0000_i1043" DrawAspect="Content" ObjectID="_1644126628" r:id="rId50"/>
              </w:object>
            </w:r>
          </w:p>
        </w:tc>
        <w:tc>
          <w:tcPr>
            <w:tcW w:w="363" w:type="pct"/>
            <w:vAlign w:val="center"/>
          </w:tcPr>
          <w:p w14:paraId="7BBDB0DB" w14:textId="77777777" w:rsidR="00425702" w:rsidRPr="00A72B8A" w:rsidRDefault="00425702" w:rsidP="00425702">
            <w:pPr>
              <w:spacing w:line="360" w:lineRule="auto"/>
              <w:jc w:val="center"/>
              <w:rPr>
                <w:rFonts w:cs="Times New Roman"/>
                <w:i/>
                <w:sz w:val="16"/>
                <w:lang w:val="fr-FR"/>
              </w:rPr>
            </w:pPr>
            <w:proofErr w:type="spellStart"/>
            <w:r w:rsidRPr="00A72B8A">
              <w:rPr>
                <w:rFonts w:cs="Times New Roman"/>
                <w:i/>
                <w:sz w:val="16"/>
                <w:lang w:val="fr-FR"/>
              </w:rPr>
              <w:t>trans</w:t>
            </w:r>
            <w:proofErr w:type="spellEnd"/>
          </w:p>
          <w:p w14:paraId="3736AE48" w14:textId="77777777" w:rsidR="00425702" w:rsidRPr="00A72B8A" w:rsidRDefault="00425702" w:rsidP="00425702">
            <w:pPr>
              <w:spacing w:line="360" w:lineRule="auto"/>
              <w:jc w:val="center"/>
              <w:rPr>
                <w:rFonts w:cs="Times New Roman"/>
                <w:i/>
                <w:sz w:val="16"/>
                <w:lang w:val="fr-FR"/>
              </w:rPr>
            </w:pPr>
          </w:p>
          <w:p w14:paraId="47C8C936" w14:textId="77777777" w:rsidR="00425702" w:rsidRPr="00A72B8A" w:rsidRDefault="00425702" w:rsidP="00425702">
            <w:pPr>
              <w:spacing w:line="360" w:lineRule="auto"/>
              <w:jc w:val="center"/>
              <w:rPr>
                <w:rFonts w:cs="Times New Roman"/>
                <w:i/>
                <w:sz w:val="16"/>
                <w:lang w:val="fr-FR"/>
              </w:rPr>
            </w:pPr>
            <w:r w:rsidRPr="00A72B8A">
              <w:rPr>
                <w:rFonts w:cs="Times New Roman"/>
                <w:i/>
                <w:sz w:val="16"/>
                <w:lang w:val="fr-FR"/>
              </w:rPr>
              <w:t>cis</w:t>
            </w:r>
          </w:p>
        </w:tc>
        <w:tc>
          <w:tcPr>
            <w:tcW w:w="533" w:type="pct"/>
            <w:vAlign w:val="center"/>
          </w:tcPr>
          <w:p w14:paraId="7CDBFA46" w14:textId="77777777" w:rsidR="00425702" w:rsidRPr="00A72B8A" w:rsidRDefault="00425702" w:rsidP="00425702">
            <w:pPr>
              <w:spacing w:line="360" w:lineRule="auto"/>
              <w:jc w:val="center"/>
              <w:rPr>
                <w:rFonts w:cs="Times New Roman"/>
                <w:sz w:val="16"/>
              </w:rPr>
            </w:pPr>
            <w:proofErr w:type="spellStart"/>
            <w:r w:rsidRPr="00A72B8A">
              <w:rPr>
                <w:rFonts w:cs="Times New Roman"/>
                <w:sz w:val="16"/>
              </w:rPr>
              <w:t>Partial</w:t>
            </w:r>
            <w:proofErr w:type="spellEnd"/>
            <w:r w:rsidRPr="00A72B8A">
              <w:rPr>
                <w:rFonts w:cs="Times New Roman"/>
                <w:sz w:val="16"/>
              </w:rPr>
              <w:t xml:space="preserve"> </w:t>
            </w:r>
            <w:proofErr w:type="spellStart"/>
            <w:r w:rsidRPr="00A72B8A">
              <w:rPr>
                <w:rFonts w:cs="Times New Roman"/>
                <w:sz w:val="16"/>
              </w:rPr>
              <w:t>agonist</w:t>
            </w:r>
            <w:proofErr w:type="spellEnd"/>
          </w:p>
          <w:p w14:paraId="1E1D5195" w14:textId="77777777" w:rsidR="00425702" w:rsidRPr="00A72B8A" w:rsidRDefault="00425702" w:rsidP="00425702">
            <w:pPr>
              <w:spacing w:line="360" w:lineRule="auto"/>
              <w:jc w:val="center"/>
              <w:rPr>
                <w:rFonts w:cs="Times New Roman"/>
                <w:sz w:val="16"/>
              </w:rPr>
            </w:pPr>
            <w:proofErr w:type="spellStart"/>
            <w:r w:rsidRPr="00A72B8A">
              <w:rPr>
                <w:rFonts w:cs="Times New Roman"/>
                <w:sz w:val="16"/>
              </w:rPr>
              <w:t>Antagonist</w:t>
            </w:r>
            <w:proofErr w:type="spellEnd"/>
          </w:p>
        </w:tc>
      </w:tr>
      <w:tr w:rsidR="00A72B8A" w:rsidRPr="00A72B8A" w14:paraId="3DDC10F0" w14:textId="77777777" w:rsidTr="00403290">
        <w:trPr>
          <w:trHeight w:val="1440"/>
        </w:trPr>
        <w:tc>
          <w:tcPr>
            <w:tcW w:w="566" w:type="pct"/>
            <w:vAlign w:val="center"/>
          </w:tcPr>
          <w:p w14:paraId="65AA4E18" w14:textId="77777777" w:rsidR="00425702" w:rsidRPr="00A72B8A" w:rsidRDefault="00425702" w:rsidP="00425702">
            <w:pPr>
              <w:spacing w:line="360" w:lineRule="auto"/>
              <w:jc w:val="center"/>
              <w:rPr>
                <w:rFonts w:cs="Times New Roman"/>
                <w:b/>
                <w:sz w:val="16"/>
              </w:rPr>
            </w:pPr>
            <w:r w:rsidRPr="00A72B8A">
              <w:rPr>
                <w:rFonts w:cs="Times New Roman"/>
                <w:b/>
                <w:sz w:val="16"/>
              </w:rPr>
              <w:t>14</w:t>
            </w:r>
          </w:p>
        </w:tc>
        <w:tc>
          <w:tcPr>
            <w:tcW w:w="357" w:type="pct"/>
            <w:vAlign w:val="center"/>
          </w:tcPr>
          <w:p w14:paraId="5182E8ED" w14:textId="77777777" w:rsidR="00425702" w:rsidRPr="00A72B8A" w:rsidRDefault="00425702" w:rsidP="00425702">
            <w:pPr>
              <w:spacing w:line="360" w:lineRule="auto"/>
              <w:jc w:val="center"/>
              <w:rPr>
                <w:rFonts w:cs="Times New Roman"/>
                <w:sz w:val="16"/>
              </w:rPr>
            </w:pPr>
            <w:r w:rsidRPr="00A72B8A">
              <w:rPr>
                <w:rFonts w:cs="Times New Roman"/>
                <w:sz w:val="16"/>
              </w:rPr>
              <w:t>A</w:t>
            </w:r>
          </w:p>
        </w:tc>
        <w:tc>
          <w:tcPr>
            <w:tcW w:w="357" w:type="pct"/>
            <w:vAlign w:val="center"/>
          </w:tcPr>
          <w:p w14:paraId="262EAFC1" w14:textId="77777777" w:rsidR="00425702" w:rsidRPr="00A72B8A" w:rsidRDefault="00425702" w:rsidP="00425702">
            <w:pPr>
              <w:spacing w:line="360" w:lineRule="auto"/>
              <w:jc w:val="center"/>
              <w:rPr>
                <w:rFonts w:cs="Times New Roman"/>
                <w:sz w:val="16"/>
              </w:rPr>
            </w:pPr>
            <w:r w:rsidRPr="00A72B8A">
              <w:rPr>
                <w:rFonts w:cs="Times New Roman"/>
                <w:sz w:val="16"/>
              </w:rPr>
              <w:t>µ</w:t>
            </w:r>
          </w:p>
        </w:tc>
        <w:tc>
          <w:tcPr>
            <w:tcW w:w="533" w:type="pct"/>
            <w:vAlign w:val="center"/>
          </w:tcPr>
          <w:p w14:paraId="681948EA" w14:textId="77777777" w:rsidR="00425702" w:rsidRPr="00A72B8A" w:rsidRDefault="00425702" w:rsidP="00425702">
            <w:pPr>
              <w:spacing w:line="360" w:lineRule="auto"/>
              <w:jc w:val="center"/>
              <w:rPr>
                <w:rFonts w:cs="Times New Roman"/>
                <w:sz w:val="16"/>
              </w:rPr>
            </w:pPr>
            <w:r w:rsidRPr="00A72B8A">
              <w:rPr>
                <w:rFonts w:cs="Times New Roman"/>
                <w:sz w:val="16"/>
              </w:rPr>
              <w:t>PF2</w:t>
            </w:r>
          </w:p>
        </w:tc>
        <w:tc>
          <w:tcPr>
            <w:tcW w:w="2291" w:type="pct"/>
            <w:vAlign w:val="center"/>
          </w:tcPr>
          <w:p w14:paraId="5252C871" w14:textId="77777777" w:rsidR="00EB2CE9" w:rsidRPr="00A72B8A" w:rsidRDefault="00EB2CE9" w:rsidP="00425702">
            <w:pPr>
              <w:spacing w:line="360" w:lineRule="auto"/>
              <w:jc w:val="center"/>
              <w:rPr>
                <w:rFonts w:eastAsia="Calibri" w:cs="Times New Roman"/>
                <w:sz w:val="10"/>
                <w:szCs w:val="10"/>
                <w:lang w:val="es-ES_tradnl" w:eastAsia="es-ES_tradnl"/>
              </w:rPr>
            </w:pPr>
          </w:p>
          <w:p w14:paraId="2D0F35FD" w14:textId="77777777" w:rsidR="00425702" w:rsidRPr="00A72B8A" w:rsidRDefault="00E3326E" w:rsidP="00425702">
            <w:pPr>
              <w:spacing w:line="360" w:lineRule="auto"/>
              <w:jc w:val="center"/>
              <w:rPr>
                <w:rFonts w:cs="Times New Roman"/>
                <w:sz w:val="18"/>
              </w:rPr>
            </w:pPr>
            <w:r w:rsidRPr="00A72B8A">
              <w:rPr>
                <w:rFonts w:eastAsia="Calibri" w:cs="Times New Roman"/>
                <w:sz w:val="24"/>
                <w:szCs w:val="24"/>
                <w:lang w:val="es-ES_tradnl" w:eastAsia="es-ES_tradnl"/>
              </w:rPr>
              <w:object w:dxaOrig="2819" w:dyaOrig="2386" w14:anchorId="09DE1D5A">
                <v:shape id="_x0000_i1044" type="#_x0000_t75" style="width:87.9pt;height:74.8pt" o:ole="">
                  <v:imagedata r:id="rId51" o:title=""/>
                </v:shape>
                <o:OLEObject Type="Embed" ProgID="ChemDraw.Document.6.0" ShapeID="_x0000_i1044" DrawAspect="Content" ObjectID="_1644126629" r:id="rId52"/>
              </w:object>
            </w:r>
          </w:p>
        </w:tc>
        <w:tc>
          <w:tcPr>
            <w:tcW w:w="363" w:type="pct"/>
            <w:vAlign w:val="center"/>
          </w:tcPr>
          <w:p w14:paraId="3B9703DA" w14:textId="77777777" w:rsidR="00425702" w:rsidRPr="00A72B8A" w:rsidRDefault="00425702" w:rsidP="00425702">
            <w:pPr>
              <w:spacing w:line="360" w:lineRule="auto"/>
              <w:jc w:val="center"/>
              <w:rPr>
                <w:rFonts w:cs="Times New Roman"/>
                <w:i/>
                <w:sz w:val="16"/>
                <w:lang w:val="fr-FR"/>
              </w:rPr>
            </w:pPr>
            <w:proofErr w:type="spellStart"/>
            <w:r w:rsidRPr="00A72B8A">
              <w:rPr>
                <w:rFonts w:cs="Times New Roman"/>
                <w:i/>
                <w:sz w:val="16"/>
                <w:lang w:val="fr-FR"/>
              </w:rPr>
              <w:t>trans</w:t>
            </w:r>
            <w:proofErr w:type="spellEnd"/>
          </w:p>
        </w:tc>
        <w:tc>
          <w:tcPr>
            <w:tcW w:w="533" w:type="pct"/>
            <w:vAlign w:val="center"/>
          </w:tcPr>
          <w:p w14:paraId="2B7B8CFA" w14:textId="77777777" w:rsidR="00425702" w:rsidRPr="00A72B8A" w:rsidRDefault="00425702" w:rsidP="00425702">
            <w:pPr>
              <w:spacing w:line="360" w:lineRule="auto"/>
              <w:jc w:val="center"/>
              <w:rPr>
                <w:rFonts w:cs="Times New Roman"/>
                <w:sz w:val="16"/>
              </w:rPr>
            </w:pPr>
            <w:proofErr w:type="spellStart"/>
            <w:r w:rsidRPr="00A72B8A">
              <w:rPr>
                <w:rFonts w:cs="Times New Roman"/>
                <w:sz w:val="16"/>
              </w:rPr>
              <w:t>Agonist</w:t>
            </w:r>
            <w:proofErr w:type="spellEnd"/>
          </w:p>
        </w:tc>
      </w:tr>
      <w:tr w:rsidR="00A72B8A" w:rsidRPr="00A72B8A" w14:paraId="62B13162" w14:textId="77777777" w:rsidTr="00403290">
        <w:trPr>
          <w:trHeight w:val="1440"/>
        </w:trPr>
        <w:tc>
          <w:tcPr>
            <w:tcW w:w="566" w:type="pct"/>
            <w:vAlign w:val="center"/>
          </w:tcPr>
          <w:p w14:paraId="3E8290EB" w14:textId="77777777" w:rsidR="00425702" w:rsidRPr="00A72B8A" w:rsidRDefault="00425702" w:rsidP="00425702">
            <w:pPr>
              <w:spacing w:line="360" w:lineRule="auto"/>
              <w:jc w:val="center"/>
              <w:rPr>
                <w:rFonts w:cs="Times New Roman"/>
                <w:b/>
                <w:sz w:val="16"/>
              </w:rPr>
            </w:pPr>
            <w:r w:rsidRPr="00A72B8A">
              <w:rPr>
                <w:rFonts w:cs="Times New Roman"/>
                <w:b/>
                <w:sz w:val="16"/>
              </w:rPr>
              <w:t>15</w:t>
            </w:r>
          </w:p>
        </w:tc>
        <w:tc>
          <w:tcPr>
            <w:tcW w:w="357" w:type="pct"/>
            <w:vAlign w:val="center"/>
          </w:tcPr>
          <w:p w14:paraId="31FE5705" w14:textId="77777777" w:rsidR="00425702" w:rsidRPr="00A72B8A" w:rsidRDefault="00425702" w:rsidP="00425702">
            <w:pPr>
              <w:spacing w:line="360" w:lineRule="auto"/>
              <w:jc w:val="center"/>
              <w:rPr>
                <w:rFonts w:cs="Times New Roman"/>
                <w:sz w:val="16"/>
              </w:rPr>
            </w:pPr>
            <w:r w:rsidRPr="00A72B8A">
              <w:rPr>
                <w:rFonts w:cs="Times New Roman"/>
                <w:sz w:val="16"/>
              </w:rPr>
              <w:t>A</w:t>
            </w:r>
          </w:p>
        </w:tc>
        <w:tc>
          <w:tcPr>
            <w:tcW w:w="357" w:type="pct"/>
            <w:vAlign w:val="center"/>
          </w:tcPr>
          <w:p w14:paraId="055D37E2" w14:textId="77777777" w:rsidR="00425702" w:rsidRPr="00A72B8A" w:rsidRDefault="00425702" w:rsidP="00425702">
            <w:pPr>
              <w:spacing w:line="360" w:lineRule="auto"/>
              <w:jc w:val="center"/>
              <w:rPr>
                <w:rFonts w:cs="Times New Roman"/>
                <w:sz w:val="16"/>
              </w:rPr>
            </w:pPr>
            <w:r w:rsidRPr="00A72B8A">
              <w:rPr>
                <w:rFonts w:cs="Times New Roman"/>
                <w:sz w:val="16"/>
              </w:rPr>
              <w:t>D</w:t>
            </w:r>
            <w:r w:rsidRPr="00A72B8A">
              <w:rPr>
                <w:rFonts w:cs="Times New Roman"/>
                <w:sz w:val="16"/>
                <w:vertAlign w:val="subscript"/>
              </w:rPr>
              <w:t>1-2</w:t>
            </w:r>
          </w:p>
        </w:tc>
        <w:tc>
          <w:tcPr>
            <w:tcW w:w="533" w:type="pct"/>
            <w:vAlign w:val="center"/>
          </w:tcPr>
          <w:p w14:paraId="64357D24" w14:textId="77777777" w:rsidR="00425702" w:rsidRPr="00A72B8A" w:rsidRDefault="00425702" w:rsidP="00425702">
            <w:pPr>
              <w:spacing w:line="360" w:lineRule="auto"/>
              <w:jc w:val="center"/>
              <w:rPr>
                <w:rFonts w:cs="Times New Roman"/>
                <w:sz w:val="16"/>
              </w:rPr>
            </w:pPr>
            <w:r w:rsidRPr="00A72B8A">
              <w:rPr>
                <w:rFonts w:cs="Times New Roman"/>
                <w:sz w:val="16"/>
              </w:rPr>
              <w:t>AP</w:t>
            </w:r>
          </w:p>
        </w:tc>
        <w:tc>
          <w:tcPr>
            <w:tcW w:w="2291" w:type="pct"/>
            <w:vAlign w:val="center"/>
          </w:tcPr>
          <w:p w14:paraId="730EB613" w14:textId="77777777" w:rsidR="00425702" w:rsidRPr="00A72B8A" w:rsidRDefault="00E3326E" w:rsidP="00425702">
            <w:pPr>
              <w:spacing w:line="360" w:lineRule="auto"/>
              <w:jc w:val="center"/>
              <w:rPr>
                <w:rFonts w:cs="Times New Roman"/>
                <w:sz w:val="18"/>
              </w:rPr>
            </w:pPr>
            <w:r w:rsidRPr="00A72B8A">
              <w:rPr>
                <w:rFonts w:eastAsia="Calibri" w:cs="Times New Roman"/>
                <w:sz w:val="24"/>
                <w:szCs w:val="24"/>
                <w:lang w:val="es-ES_tradnl" w:eastAsia="es-ES_tradnl"/>
              </w:rPr>
              <w:object w:dxaOrig="3322" w:dyaOrig="1726" w14:anchorId="2918AA7D">
                <v:shape id="_x0000_i1045" type="#_x0000_t75" style="width:104.75pt;height:54.25pt" o:ole="">
                  <v:imagedata r:id="rId53" o:title=""/>
                </v:shape>
                <o:OLEObject Type="Embed" ProgID="ChemDraw.Document.6.0" ShapeID="_x0000_i1045" DrawAspect="Content" ObjectID="_1644126630" r:id="rId54"/>
              </w:object>
            </w:r>
          </w:p>
        </w:tc>
        <w:tc>
          <w:tcPr>
            <w:tcW w:w="363" w:type="pct"/>
            <w:vAlign w:val="center"/>
          </w:tcPr>
          <w:p w14:paraId="166BFB9A" w14:textId="77777777" w:rsidR="00425702" w:rsidRPr="00A72B8A" w:rsidRDefault="00425702" w:rsidP="00425702">
            <w:pPr>
              <w:spacing w:line="360" w:lineRule="auto"/>
              <w:jc w:val="center"/>
              <w:rPr>
                <w:rFonts w:cs="Times New Roman"/>
                <w:sz w:val="16"/>
                <w:lang w:val="fr-FR"/>
              </w:rPr>
            </w:pPr>
            <w:r w:rsidRPr="00A72B8A">
              <w:rPr>
                <w:rFonts w:cs="Times New Roman"/>
                <w:i/>
                <w:sz w:val="16"/>
                <w:lang w:val="fr-FR"/>
              </w:rPr>
              <w:t>cis</w:t>
            </w:r>
          </w:p>
        </w:tc>
        <w:tc>
          <w:tcPr>
            <w:tcW w:w="533" w:type="pct"/>
            <w:vAlign w:val="center"/>
          </w:tcPr>
          <w:p w14:paraId="47A010CC" w14:textId="77777777" w:rsidR="00425702" w:rsidRPr="00A72B8A" w:rsidRDefault="00425702" w:rsidP="00425702">
            <w:pPr>
              <w:spacing w:line="360" w:lineRule="auto"/>
              <w:jc w:val="center"/>
              <w:rPr>
                <w:rFonts w:cs="Times New Roman"/>
                <w:sz w:val="16"/>
              </w:rPr>
            </w:pPr>
            <w:proofErr w:type="spellStart"/>
            <w:r w:rsidRPr="00A72B8A">
              <w:rPr>
                <w:rFonts w:cs="Times New Roman"/>
                <w:sz w:val="16"/>
              </w:rPr>
              <w:t>Agonist</w:t>
            </w:r>
            <w:proofErr w:type="spellEnd"/>
          </w:p>
        </w:tc>
      </w:tr>
      <w:tr w:rsidR="00A72B8A" w:rsidRPr="00A72B8A" w14:paraId="7EE2434B" w14:textId="77777777" w:rsidTr="00403290">
        <w:trPr>
          <w:trHeight w:val="1440"/>
        </w:trPr>
        <w:tc>
          <w:tcPr>
            <w:tcW w:w="566" w:type="pct"/>
            <w:vAlign w:val="center"/>
          </w:tcPr>
          <w:p w14:paraId="42C05D2F" w14:textId="77777777" w:rsidR="00425702" w:rsidRPr="00A72B8A" w:rsidRDefault="00425702" w:rsidP="00425702">
            <w:pPr>
              <w:spacing w:line="360" w:lineRule="auto"/>
              <w:jc w:val="center"/>
              <w:rPr>
                <w:rFonts w:cs="Times New Roman"/>
                <w:b/>
                <w:sz w:val="16"/>
              </w:rPr>
            </w:pPr>
            <w:r w:rsidRPr="00A72B8A">
              <w:rPr>
                <w:rFonts w:cs="Times New Roman"/>
                <w:b/>
                <w:sz w:val="16"/>
              </w:rPr>
              <w:t>16</w:t>
            </w:r>
          </w:p>
        </w:tc>
        <w:tc>
          <w:tcPr>
            <w:tcW w:w="357" w:type="pct"/>
            <w:vAlign w:val="center"/>
          </w:tcPr>
          <w:p w14:paraId="68C3B315" w14:textId="77777777" w:rsidR="00425702" w:rsidRPr="00A72B8A" w:rsidRDefault="00425702" w:rsidP="00425702">
            <w:pPr>
              <w:spacing w:line="360" w:lineRule="auto"/>
              <w:jc w:val="center"/>
              <w:rPr>
                <w:rFonts w:cs="Times New Roman"/>
                <w:sz w:val="16"/>
              </w:rPr>
            </w:pPr>
            <w:r w:rsidRPr="00A72B8A">
              <w:rPr>
                <w:rFonts w:cs="Times New Roman"/>
                <w:sz w:val="16"/>
              </w:rPr>
              <w:t>A</w:t>
            </w:r>
          </w:p>
        </w:tc>
        <w:tc>
          <w:tcPr>
            <w:tcW w:w="357" w:type="pct"/>
            <w:vAlign w:val="center"/>
          </w:tcPr>
          <w:p w14:paraId="36BA12C2" w14:textId="77777777" w:rsidR="00425702" w:rsidRPr="00A72B8A" w:rsidRDefault="00425702" w:rsidP="00425702">
            <w:pPr>
              <w:spacing w:line="360" w:lineRule="auto"/>
              <w:jc w:val="center"/>
              <w:rPr>
                <w:rFonts w:cs="Times New Roman"/>
                <w:sz w:val="16"/>
              </w:rPr>
            </w:pPr>
            <w:r w:rsidRPr="00A72B8A">
              <w:rPr>
                <w:rFonts w:cs="Times New Roman"/>
                <w:sz w:val="16"/>
              </w:rPr>
              <w:t>D</w:t>
            </w:r>
            <w:r w:rsidRPr="00A72B8A">
              <w:rPr>
                <w:rFonts w:cs="Times New Roman"/>
                <w:sz w:val="16"/>
                <w:vertAlign w:val="subscript"/>
              </w:rPr>
              <w:t>2</w:t>
            </w:r>
          </w:p>
        </w:tc>
        <w:tc>
          <w:tcPr>
            <w:tcW w:w="533" w:type="pct"/>
            <w:vAlign w:val="center"/>
          </w:tcPr>
          <w:p w14:paraId="1B6E660F" w14:textId="77777777" w:rsidR="00425702" w:rsidRPr="00A72B8A" w:rsidRDefault="00425702" w:rsidP="00425702">
            <w:pPr>
              <w:spacing w:line="360" w:lineRule="auto"/>
              <w:jc w:val="center"/>
              <w:rPr>
                <w:rFonts w:cs="Times New Roman"/>
                <w:sz w:val="16"/>
              </w:rPr>
            </w:pPr>
          </w:p>
          <w:p w14:paraId="754E0F29" w14:textId="77777777" w:rsidR="00425702" w:rsidRPr="00A72B8A" w:rsidRDefault="00425702" w:rsidP="00425702">
            <w:pPr>
              <w:spacing w:line="360" w:lineRule="auto"/>
              <w:jc w:val="center"/>
              <w:rPr>
                <w:rFonts w:cs="Times New Roman"/>
                <w:sz w:val="16"/>
              </w:rPr>
            </w:pPr>
            <w:proofErr w:type="spellStart"/>
            <w:r w:rsidRPr="00A72B8A">
              <w:rPr>
                <w:rFonts w:cs="Times New Roman"/>
                <w:sz w:val="16"/>
              </w:rPr>
              <w:t>Compound</w:t>
            </w:r>
            <w:proofErr w:type="spellEnd"/>
            <w:r w:rsidRPr="00A72B8A">
              <w:rPr>
                <w:rFonts w:cs="Times New Roman"/>
                <w:sz w:val="16"/>
              </w:rPr>
              <w:t xml:space="preserve"> 29</w:t>
            </w:r>
          </w:p>
        </w:tc>
        <w:tc>
          <w:tcPr>
            <w:tcW w:w="2291" w:type="pct"/>
            <w:vAlign w:val="center"/>
          </w:tcPr>
          <w:p w14:paraId="4CE076BC" w14:textId="77777777" w:rsidR="00EB2CE9" w:rsidRPr="00A72B8A" w:rsidRDefault="00EB2CE9" w:rsidP="00425702">
            <w:pPr>
              <w:spacing w:line="360" w:lineRule="auto"/>
              <w:jc w:val="center"/>
              <w:rPr>
                <w:rFonts w:eastAsia="Calibri" w:cs="Times New Roman"/>
                <w:sz w:val="10"/>
                <w:szCs w:val="10"/>
                <w:lang w:val="es-ES_tradnl" w:eastAsia="es-ES_tradnl"/>
              </w:rPr>
            </w:pPr>
          </w:p>
          <w:p w14:paraId="4EA87D32" w14:textId="77777777" w:rsidR="00425702" w:rsidRPr="00A72B8A" w:rsidRDefault="00E3326E" w:rsidP="00425702">
            <w:pPr>
              <w:spacing w:line="360" w:lineRule="auto"/>
              <w:jc w:val="center"/>
              <w:rPr>
                <w:rFonts w:cs="Times New Roman"/>
                <w:sz w:val="18"/>
              </w:rPr>
            </w:pPr>
            <w:r w:rsidRPr="00A72B8A">
              <w:rPr>
                <w:rFonts w:eastAsia="Calibri" w:cs="Times New Roman"/>
                <w:sz w:val="24"/>
                <w:szCs w:val="24"/>
                <w:lang w:val="es-ES_tradnl" w:eastAsia="es-ES_tradnl"/>
              </w:rPr>
              <w:object w:dxaOrig="4822" w:dyaOrig="2165" w14:anchorId="32513801">
                <v:shape id="_x0000_i1046" type="#_x0000_t75" style="width:154.3pt;height:69.2pt" o:ole="">
                  <v:imagedata r:id="rId55" o:title=""/>
                </v:shape>
                <o:OLEObject Type="Embed" ProgID="ChemDraw.Document.6.0" ShapeID="_x0000_i1046" DrawAspect="Content" ObjectID="_1644126631" r:id="rId56"/>
              </w:object>
            </w:r>
          </w:p>
        </w:tc>
        <w:tc>
          <w:tcPr>
            <w:tcW w:w="363" w:type="pct"/>
            <w:vAlign w:val="center"/>
          </w:tcPr>
          <w:p w14:paraId="30D7D72F" w14:textId="77777777" w:rsidR="00425702" w:rsidRPr="00A72B8A" w:rsidRDefault="00425702" w:rsidP="00425702">
            <w:pPr>
              <w:spacing w:line="360" w:lineRule="auto"/>
              <w:jc w:val="center"/>
              <w:rPr>
                <w:rFonts w:cs="Times New Roman"/>
                <w:sz w:val="16"/>
                <w:lang w:val="fr-FR"/>
              </w:rPr>
            </w:pPr>
            <w:r w:rsidRPr="00A72B8A">
              <w:rPr>
                <w:rFonts w:cs="Times New Roman"/>
                <w:sz w:val="16"/>
                <w:lang w:val="fr-FR"/>
              </w:rPr>
              <w:t>open</w:t>
            </w:r>
          </w:p>
        </w:tc>
        <w:tc>
          <w:tcPr>
            <w:tcW w:w="533" w:type="pct"/>
            <w:vAlign w:val="center"/>
          </w:tcPr>
          <w:p w14:paraId="6366EEC1" w14:textId="77777777" w:rsidR="00425702" w:rsidRPr="00A72B8A" w:rsidRDefault="00425702" w:rsidP="00425702">
            <w:pPr>
              <w:spacing w:line="360" w:lineRule="auto"/>
              <w:jc w:val="center"/>
              <w:rPr>
                <w:rFonts w:cs="Times New Roman"/>
                <w:sz w:val="16"/>
              </w:rPr>
            </w:pPr>
            <w:proofErr w:type="spellStart"/>
            <w:r w:rsidRPr="00A72B8A">
              <w:rPr>
                <w:rFonts w:cs="Times New Roman"/>
                <w:sz w:val="16"/>
              </w:rPr>
              <w:t>Agonist</w:t>
            </w:r>
            <w:proofErr w:type="spellEnd"/>
          </w:p>
        </w:tc>
      </w:tr>
      <w:tr w:rsidR="00A72B8A" w:rsidRPr="00A72B8A" w14:paraId="0ECEC169" w14:textId="77777777" w:rsidTr="00403290">
        <w:trPr>
          <w:trHeight w:val="1440"/>
        </w:trPr>
        <w:tc>
          <w:tcPr>
            <w:tcW w:w="566" w:type="pct"/>
            <w:vAlign w:val="center"/>
          </w:tcPr>
          <w:p w14:paraId="493C84A3" w14:textId="77777777" w:rsidR="00425702" w:rsidRPr="00A72B8A" w:rsidRDefault="00425702" w:rsidP="00425702">
            <w:pPr>
              <w:spacing w:line="360" w:lineRule="auto"/>
              <w:jc w:val="center"/>
              <w:rPr>
                <w:rFonts w:cs="Times New Roman"/>
                <w:b/>
                <w:sz w:val="16"/>
              </w:rPr>
            </w:pPr>
            <w:r w:rsidRPr="00A72B8A">
              <w:rPr>
                <w:rFonts w:cs="Times New Roman"/>
                <w:b/>
                <w:sz w:val="16"/>
              </w:rPr>
              <w:t>17</w:t>
            </w:r>
          </w:p>
        </w:tc>
        <w:tc>
          <w:tcPr>
            <w:tcW w:w="357" w:type="pct"/>
            <w:vAlign w:val="center"/>
          </w:tcPr>
          <w:p w14:paraId="31B94CBD" w14:textId="77777777" w:rsidR="00425702" w:rsidRPr="00A72B8A" w:rsidRDefault="00425702" w:rsidP="00425702">
            <w:pPr>
              <w:spacing w:line="360" w:lineRule="auto"/>
              <w:jc w:val="center"/>
              <w:rPr>
                <w:rFonts w:cs="Times New Roman"/>
                <w:sz w:val="16"/>
              </w:rPr>
            </w:pPr>
            <w:r w:rsidRPr="00A72B8A">
              <w:rPr>
                <w:rFonts w:cs="Times New Roman"/>
                <w:sz w:val="16"/>
              </w:rPr>
              <w:t>A</w:t>
            </w:r>
          </w:p>
        </w:tc>
        <w:tc>
          <w:tcPr>
            <w:tcW w:w="357" w:type="pct"/>
            <w:vAlign w:val="center"/>
          </w:tcPr>
          <w:p w14:paraId="2CC1BB3D" w14:textId="77777777" w:rsidR="00425702" w:rsidRPr="00A72B8A" w:rsidRDefault="00425702" w:rsidP="00425702">
            <w:pPr>
              <w:spacing w:line="360" w:lineRule="auto"/>
              <w:jc w:val="center"/>
              <w:rPr>
                <w:rFonts w:cs="Times New Roman"/>
                <w:sz w:val="16"/>
              </w:rPr>
            </w:pPr>
            <w:r w:rsidRPr="00A72B8A">
              <w:rPr>
                <w:rFonts w:cs="Times New Roman"/>
                <w:sz w:val="16"/>
              </w:rPr>
              <w:t>D</w:t>
            </w:r>
            <w:r w:rsidRPr="00A72B8A">
              <w:rPr>
                <w:rFonts w:cs="Times New Roman"/>
                <w:sz w:val="16"/>
                <w:vertAlign w:val="subscript"/>
              </w:rPr>
              <w:t>2</w:t>
            </w:r>
          </w:p>
        </w:tc>
        <w:tc>
          <w:tcPr>
            <w:tcW w:w="533" w:type="pct"/>
            <w:vAlign w:val="center"/>
          </w:tcPr>
          <w:p w14:paraId="1F38DF11" w14:textId="77777777" w:rsidR="00425702" w:rsidRPr="00A72B8A" w:rsidRDefault="00425702" w:rsidP="00425702">
            <w:pPr>
              <w:spacing w:line="360" w:lineRule="auto"/>
              <w:jc w:val="center"/>
              <w:rPr>
                <w:rFonts w:cs="Times New Roman"/>
                <w:sz w:val="16"/>
              </w:rPr>
            </w:pPr>
          </w:p>
          <w:p w14:paraId="63D242B9" w14:textId="77777777" w:rsidR="00425702" w:rsidRPr="00A72B8A" w:rsidRDefault="00425702" w:rsidP="00425702">
            <w:pPr>
              <w:spacing w:line="360" w:lineRule="auto"/>
              <w:jc w:val="center"/>
              <w:rPr>
                <w:rFonts w:cs="Times New Roman"/>
                <w:sz w:val="16"/>
              </w:rPr>
            </w:pPr>
            <w:proofErr w:type="spellStart"/>
            <w:r w:rsidRPr="00A72B8A">
              <w:rPr>
                <w:rFonts w:cs="Times New Roman"/>
                <w:sz w:val="16"/>
              </w:rPr>
              <w:t>Compound</w:t>
            </w:r>
            <w:proofErr w:type="spellEnd"/>
            <w:r w:rsidRPr="00A72B8A">
              <w:rPr>
                <w:rFonts w:cs="Times New Roman"/>
                <w:sz w:val="16"/>
              </w:rPr>
              <w:t xml:space="preserve"> 52</w:t>
            </w:r>
          </w:p>
        </w:tc>
        <w:tc>
          <w:tcPr>
            <w:tcW w:w="2291" w:type="pct"/>
            <w:vAlign w:val="center"/>
          </w:tcPr>
          <w:p w14:paraId="5A37E269" w14:textId="77777777" w:rsidR="00EB2CE9" w:rsidRPr="00A72B8A" w:rsidRDefault="00EB2CE9" w:rsidP="00425702">
            <w:pPr>
              <w:spacing w:line="360" w:lineRule="auto"/>
              <w:jc w:val="center"/>
              <w:rPr>
                <w:rFonts w:eastAsia="Calibri" w:cs="Times New Roman"/>
                <w:sz w:val="10"/>
                <w:szCs w:val="10"/>
                <w:lang w:val="es-ES_tradnl" w:eastAsia="es-ES_tradnl"/>
              </w:rPr>
            </w:pPr>
          </w:p>
          <w:p w14:paraId="1456B237" w14:textId="77777777" w:rsidR="00425702" w:rsidRPr="00A72B8A" w:rsidRDefault="00E3326E" w:rsidP="00425702">
            <w:pPr>
              <w:spacing w:line="360" w:lineRule="auto"/>
              <w:jc w:val="center"/>
              <w:rPr>
                <w:rFonts w:cs="Times New Roman"/>
                <w:sz w:val="18"/>
              </w:rPr>
            </w:pPr>
            <w:r w:rsidRPr="00A72B8A">
              <w:rPr>
                <w:rFonts w:eastAsia="Calibri" w:cs="Times New Roman"/>
                <w:sz w:val="24"/>
                <w:szCs w:val="24"/>
                <w:lang w:val="es-ES_tradnl" w:eastAsia="es-ES_tradnl"/>
              </w:rPr>
              <w:object w:dxaOrig="4317" w:dyaOrig="2081" w14:anchorId="70DE59D9">
                <v:shape id="_x0000_i1047" type="#_x0000_t75" style="width:130.9pt;height:61.7pt" o:ole="">
                  <v:imagedata r:id="rId57" o:title=""/>
                </v:shape>
                <o:OLEObject Type="Embed" ProgID="ChemDraw.Document.6.0" ShapeID="_x0000_i1047" DrawAspect="Content" ObjectID="_1644126632" r:id="rId58"/>
              </w:object>
            </w:r>
          </w:p>
        </w:tc>
        <w:tc>
          <w:tcPr>
            <w:tcW w:w="363" w:type="pct"/>
            <w:vAlign w:val="center"/>
          </w:tcPr>
          <w:p w14:paraId="5CFF96E2" w14:textId="77777777" w:rsidR="00425702" w:rsidRPr="00A72B8A" w:rsidRDefault="00425702" w:rsidP="00425702">
            <w:pPr>
              <w:spacing w:line="360" w:lineRule="auto"/>
              <w:jc w:val="center"/>
              <w:rPr>
                <w:rFonts w:cs="Times New Roman"/>
                <w:sz w:val="16"/>
                <w:lang w:val="fr-FR"/>
              </w:rPr>
            </w:pPr>
            <w:proofErr w:type="spellStart"/>
            <w:r w:rsidRPr="00A72B8A">
              <w:rPr>
                <w:rFonts w:cs="Times New Roman"/>
                <w:sz w:val="16"/>
                <w:lang w:val="fr-FR"/>
              </w:rPr>
              <w:t>closed</w:t>
            </w:r>
            <w:proofErr w:type="spellEnd"/>
          </w:p>
        </w:tc>
        <w:tc>
          <w:tcPr>
            <w:tcW w:w="533" w:type="pct"/>
            <w:vAlign w:val="center"/>
          </w:tcPr>
          <w:p w14:paraId="544C5110" w14:textId="77777777" w:rsidR="00425702" w:rsidRPr="00A72B8A" w:rsidRDefault="00425702" w:rsidP="00425702">
            <w:pPr>
              <w:spacing w:line="360" w:lineRule="auto"/>
              <w:jc w:val="center"/>
              <w:rPr>
                <w:rFonts w:cs="Times New Roman"/>
                <w:sz w:val="16"/>
              </w:rPr>
            </w:pPr>
            <w:proofErr w:type="spellStart"/>
            <w:r w:rsidRPr="00A72B8A">
              <w:rPr>
                <w:rFonts w:cs="Times New Roman"/>
                <w:sz w:val="16"/>
              </w:rPr>
              <w:t>Agonist</w:t>
            </w:r>
            <w:proofErr w:type="spellEnd"/>
          </w:p>
        </w:tc>
      </w:tr>
      <w:tr w:rsidR="00660233" w:rsidRPr="00A72B8A" w14:paraId="41E99EC4" w14:textId="77777777" w:rsidTr="00403290">
        <w:trPr>
          <w:trHeight w:val="1440"/>
        </w:trPr>
        <w:tc>
          <w:tcPr>
            <w:tcW w:w="566" w:type="pct"/>
            <w:vAlign w:val="center"/>
          </w:tcPr>
          <w:p w14:paraId="2CDE9085" w14:textId="77777777" w:rsidR="00660233" w:rsidRPr="00A72B8A" w:rsidRDefault="00660233" w:rsidP="00CA3A49">
            <w:pPr>
              <w:spacing w:line="360" w:lineRule="auto"/>
              <w:jc w:val="center"/>
              <w:rPr>
                <w:rFonts w:cs="Times New Roman"/>
                <w:sz w:val="16"/>
              </w:rPr>
            </w:pPr>
            <w:r w:rsidRPr="00A72B8A">
              <w:rPr>
                <w:rFonts w:cs="Times New Roman"/>
                <w:b/>
                <w:sz w:val="16"/>
              </w:rPr>
              <w:t>18</w:t>
            </w:r>
          </w:p>
        </w:tc>
        <w:tc>
          <w:tcPr>
            <w:tcW w:w="357" w:type="pct"/>
            <w:vAlign w:val="center"/>
          </w:tcPr>
          <w:p w14:paraId="715AFAB5" w14:textId="77777777" w:rsidR="00660233" w:rsidRPr="00A72B8A" w:rsidRDefault="00660233" w:rsidP="00CA3A49">
            <w:pPr>
              <w:spacing w:line="360" w:lineRule="auto"/>
              <w:jc w:val="center"/>
              <w:rPr>
                <w:rFonts w:cs="Times New Roman"/>
                <w:sz w:val="16"/>
              </w:rPr>
            </w:pPr>
            <w:r w:rsidRPr="00A72B8A">
              <w:rPr>
                <w:rFonts w:cs="Times New Roman"/>
                <w:sz w:val="16"/>
              </w:rPr>
              <w:t>A</w:t>
            </w:r>
          </w:p>
        </w:tc>
        <w:tc>
          <w:tcPr>
            <w:tcW w:w="357" w:type="pct"/>
            <w:vAlign w:val="center"/>
          </w:tcPr>
          <w:p w14:paraId="4A50DB07" w14:textId="77777777" w:rsidR="00660233" w:rsidRPr="00A72B8A" w:rsidRDefault="00660233" w:rsidP="00CA3A49">
            <w:pPr>
              <w:spacing w:line="360" w:lineRule="auto"/>
              <w:jc w:val="center"/>
              <w:rPr>
                <w:rFonts w:cs="Times New Roman"/>
                <w:sz w:val="16"/>
              </w:rPr>
            </w:pPr>
            <w:r w:rsidRPr="00A72B8A">
              <w:rPr>
                <w:rFonts w:cs="Times New Roman"/>
                <w:sz w:val="16"/>
              </w:rPr>
              <w:t>FFA1</w:t>
            </w:r>
          </w:p>
        </w:tc>
        <w:tc>
          <w:tcPr>
            <w:tcW w:w="533" w:type="pct"/>
            <w:vAlign w:val="center"/>
          </w:tcPr>
          <w:p w14:paraId="1AEF7D54" w14:textId="77777777" w:rsidR="00660233" w:rsidRPr="00A72B8A" w:rsidRDefault="00660233" w:rsidP="00CA3A49">
            <w:pPr>
              <w:spacing w:line="360" w:lineRule="auto"/>
              <w:jc w:val="center"/>
              <w:rPr>
                <w:rFonts w:cs="Times New Roman"/>
                <w:sz w:val="16"/>
              </w:rPr>
            </w:pPr>
            <w:r w:rsidRPr="00A72B8A">
              <w:rPr>
                <w:rFonts w:cs="Times New Roman"/>
                <w:sz w:val="16"/>
              </w:rPr>
              <w:t>FAAzo-10</w:t>
            </w:r>
          </w:p>
        </w:tc>
        <w:tc>
          <w:tcPr>
            <w:tcW w:w="2291" w:type="pct"/>
            <w:vAlign w:val="center"/>
          </w:tcPr>
          <w:p w14:paraId="70A7B490" w14:textId="77777777" w:rsidR="00660233" w:rsidRPr="00A72B8A" w:rsidRDefault="00E3326E" w:rsidP="00CA3A49">
            <w:pPr>
              <w:spacing w:line="360" w:lineRule="auto"/>
              <w:jc w:val="center"/>
              <w:rPr>
                <w:rFonts w:cs="Times New Roman"/>
                <w:sz w:val="18"/>
              </w:rPr>
            </w:pPr>
            <w:r w:rsidRPr="00A72B8A">
              <w:rPr>
                <w:rFonts w:eastAsia="Calibri" w:cs="Times New Roman"/>
                <w:sz w:val="24"/>
                <w:szCs w:val="24"/>
                <w:lang w:val="es-ES_tradnl" w:eastAsia="es-ES_tradnl"/>
              </w:rPr>
              <w:object w:dxaOrig="3530" w:dyaOrig="1522" w14:anchorId="1D29D1B8">
                <v:shape id="_x0000_i1048" type="#_x0000_t75" style="width:107.55pt;height:47.7pt" o:ole="">
                  <v:imagedata r:id="rId59" o:title=""/>
                </v:shape>
                <o:OLEObject Type="Embed" ProgID="ChemDraw.Document.6.0" ShapeID="_x0000_i1048" DrawAspect="Content" ObjectID="_1644126633" r:id="rId60"/>
              </w:object>
            </w:r>
          </w:p>
        </w:tc>
        <w:tc>
          <w:tcPr>
            <w:tcW w:w="363" w:type="pct"/>
            <w:vAlign w:val="center"/>
          </w:tcPr>
          <w:p w14:paraId="6CC6E93A" w14:textId="77777777" w:rsidR="00660233" w:rsidRPr="00A72B8A" w:rsidRDefault="00660233" w:rsidP="00CA3A49">
            <w:pPr>
              <w:spacing w:line="360" w:lineRule="auto"/>
              <w:jc w:val="center"/>
              <w:rPr>
                <w:rFonts w:cs="Times New Roman"/>
                <w:sz w:val="16"/>
              </w:rPr>
            </w:pPr>
            <w:proofErr w:type="spellStart"/>
            <w:r w:rsidRPr="00A72B8A">
              <w:rPr>
                <w:rFonts w:cs="Times New Roman"/>
                <w:i/>
                <w:sz w:val="16"/>
                <w:lang w:val="fr-FR"/>
              </w:rPr>
              <w:t>trans</w:t>
            </w:r>
            <w:proofErr w:type="spellEnd"/>
          </w:p>
        </w:tc>
        <w:tc>
          <w:tcPr>
            <w:tcW w:w="533" w:type="pct"/>
            <w:vAlign w:val="center"/>
          </w:tcPr>
          <w:p w14:paraId="25EE4C16" w14:textId="77777777" w:rsidR="00660233" w:rsidRPr="00A72B8A" w:rsidRDefault="00660233" w:rsidP="00CA3A49">
            <w:pPr>
              <w:spacing w:line="360" w:lineRule="auto"/>
              <w:jc w:val="center"/>
              <w:rPr>
                <w:rFonts w:cs="Times New Roman"/>
                <w:sz w:val="16"/>
              </w:rPr>
            </w:pPr>
            <w:proofErr w:type="spellStart"/>
            <w:r w:rsidRPr="00A72B8A">
              <w:rPr>
                <w:rFonts w:cs="Times New Roman"/>
                <w:sz w:val="16"/>
              </w:rPr>
              <w:t>Agonist</w:t>
            </w:r>
            <w:proofErr w:type="spellEnd"/>
          </w:p>
        </w:tc>
      </w:tr>
    </w:tbl>
    <w:p w14:paraId="3A7C9693" w14:textId="77777777" w:rsidR="00E3326E" w:rsidRPr="00A72B8A" w:rsidRDefault="00E3326E" w:rsidP="00425702">
      <w:pPr>
        <w:ind w:left="-90"/>
        <w:rPr>
          <w:b/>
          <w:sz w:val="16"/>
          <w:lang w:val="en-US"/>
        </w:rPr>
      </w:pPr>
    </w:p>
    <w:p w14:paraId="6BEDFFDE" w14:textId="77777777" w:rsidR="00EB2CE9" w:rsidRPr="00A72B8A" w:rsidRDefault="00EB2CE9" w:rsidP="00EB2CE9">
      <w:pPr>
        <w:outlineLvl w:val="0"/>
        <w:rPr>
          <w:b/>
          <w:sz w:val="16"/>
          <w:lang w:val="en-US"/>
        </w:rPr>
      </w:pPr>
    </w:p>
    <w:p w14:paraId="220EF8A1" w14:textId="77777777" w:rsidR="00425702" w:rsidRPr="00A72B8A" w:rsidRDefault="00425702" w:rsidP="00EB2CE9">
      <w:pPr>
        <w:outlineLvl w:val="0"/>
        <w:rPr>
          <w:sz w:val="16"/>
          <w:lang w:val="en-US"/>
        </w:rPr>
      </w:pPr>
      <w:proofErr w:type="gramStart"/>
      <w:r w:rsidRPr="00A72B8A">
        <w:rPr>
          <w:b/>
          <w:sz w:val="16"/>
          <w:lang w:val="en-US"/>
        </w:rPr>
        <w:lastRenderedPageBreak/>
        <w:t>Table 2.</w:t>
      </w:r>
      <w:proofErr w:type="gramEnd"/>
      <w:r w:rsidRPr="00A72B8A">
        <w:rPr>
          <w:sz w:val="16"/>
          <w:lang w:val="en-US"/>
        </w:rPr>
        <w:t xml:space="preserve"> Photochromic ligands for GPCRs (continued). </w:t>
      </w:r>
    </w:p>
    <w:p w14:paraId="3365043E" w14:textId="77777777" w:rsidR="00425702" w:rsidRPr="00A72B8A" w:rsidRDefault="00425702" w:rsidP="00E2266D">
      <w:pPr>
        <w:pBdr>
          <w:between w:val="single" w:sz="4" w:space="1" w:color="auto"/>
        </w:pBdr>
        <w:ind w:left="-90"/>
        <w:rPr>
          <w:sz w:val="16"/>
          <w:lang w:val="en-US"/>
        </w:rPr>
      </w:pPr>
    </w:p>
    <w:tbl>
      <w:tblPr>
        <w:tblStyle w:val="Tablaconcuadrcula"/>
        <w:tblW w:w="5000" w:type="pct"/>
        <w:tblBorders>
          <w:left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982"/>
        <w:gridCol w:w="670"/>
        <w:gridCol w:w="857"/>
        <w:gridCol w:w="1109"/>
        <w:gridCol w:w="4570"/>
        <w:gridCol w:w="680"/>
        <w:gridCol w:w="981"/>
      </w:tblGrid>
      <w:tr w:rsidR="00A72B8A" w:rsidRPr="00A72B8A" w14:paraId="3259B977" w14:textId="77777777" w:rsidTr="001B770E">
        <w:tc>
          <w:tcPr>
            <w:tcW w:w="499" w:type="pct"/>
            <w:tcBorders>
              <w:top w:val="single" w:sz="4" w:space="0" w:color="auto"/>
              <w:bottom w:val="single" w:sz="4" w:space="0" w:color="auto"/>
            </w:tcBorders>
            <w:vAlign w:val="center"/>
          </w:tcPr>
          <w:p w14:paraId="45608A80" w14:textId="77777777" w:rsidR="00425702" w:rsidRPr="00A72B8A" w:rsidRDefault="00425702" w:rsidP="00E2266D">
            <w:pPr>
              <w:pBdr>
                <w:between w:val="single" w:sz="4" w:space="1" w:color="auto"/>
              </w:pBd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number</w:t>
            </w:r>
            <w:proofErr w:type="spellEnd"/>
          </w:p>
        </w:tc>
        <w:tc>
          <w:tcPr>
            <w:tcW w:w="340" w:type="pct"/>
            <w:tcBorders>
              <w:top w:val="single" w:sz="4" w:space="0" w:color="auto"/>
              <w:bottom w:val="single" w:sz="4" w:space="0" w:color="auto"/>
            </w:tcBorders>
            <w:vAlign w:val="center"/>
          </w:tcPr>
          <w:p w14:paraId="23AE3162" w14:textId="77777777" w:rsidR="00425702" w:rsidRPr="00A72B8A" w:rsidRDefault="00425702" w:rsidP="00E2266D">
            <w:pPr>
              <w:pBdr>
                <w:between w:val="single" w:sz="4" w:space="1" w:color="auto"/>
              </w:pBdr>
              <w:spacing w:line="276" w:lineRule="auto"/>
              <w:jc w:val="center"/>
              <w:rPr>
                <w:rFonts w:cs="Times New Roman"/>
                <w:b/>
                <w:sz w:val="16"/>
              </w:rPr>
            </w:pPr>
            <w:r w:rsidRPr="00A72B8A">
              <w:rPr>
                <w:rFonts w:cs="Times New Roman"/>
                <w:b/>
                <w:sz w:val="16"/>
              </w:rPr>
              <w:t xml:space="preserve">GPCR </w:t>
            </w:r>
            <w:proofErr w:type="spellStart"/>
            <w:r w:rsidRPr="00A72B8A">
              <w:rPr>
                <w:rFonts w:cs="Times New Roman"/>
                <w:b/>
                <w:sz w:val="16"/>
              </w:rPr>
              <w:t>class</w:t>
            </w:r>
            <w:proofErr w:type="spellEnd"/>
          </w:p>
        </w:tc>
        <w:tc>
          <w:tcPr>
            <w:tcW w:w="435" w:type="pct"/>
            <w:tcBorders>
              <w:top w:val="single" w:sz="4" w:space="0" w:color="auto"/>
              <w:bottom w:val="single" w:sz="4" w:space="0" w:color="auto"/>
            </w:tcBorders>
            <w:vAlign w:val="center"/>
          </w:tcPr>
          <w:p w14:paraId="6CA9511E" w14:textId="77777777" w:rsidR="00425702" w:rsidRPr="00A72B8A" w:rsidRDefault="00425702" w:rsidP="00E2266D">
            <w:pPr>
              <w:pBdr>
                <w:between w:val="single" w:sz="4" w:space="1" w:color="auto"/>
              </w:pBdr>
              <w:spacing w:line="276" w:lineRule="auto"/>
              <w:jc w:val="center"/>
              <w:rPr>
                <w:rFonts w:cs="Times New Roman"/>
                <w:b/>
                <w:sz w:val="16"/>
              </w:rPr>
            </w:pPr>
            <w:r w:rsidRPr="00A72B8A">
              <w:rPr>
                <w:rFonts w:cs="Times New Roman"/>
                <w:b/>
                <w:sz w:val="16"/>
              </w:rPr>
              <w:t>GPCR target</w:t>
            </w:r>
          </w:p>
        </w:tc>
        <w:tc>
          <w:tcPr>
            <w:tcW w:w="563" w:type="pct"/>
            <w:tcBorders>
              <w:top w:val="single" w:sz="4" w:space="0" w:color="auto"/>
              <w:bottom w:val="single" w:sz="4" w:space="0" w:color="auto"/>
            </w:tcBorders>
            <w:vAlign w:val="center"/>
          </w:tcPr>
          <w:p w14:paraId="3699E7E8" w14:textId="77777777" w:rsidR="00425702" w:rsidRPr="00A72B8A" w:rsidRDefault="00425702" w:rsidP="00E2266D">
            <w:pPr>
              <w:pBdr>
                <w:between w:val="single" w:sz="4" w:space="1" w:color="auto"/>
              </w:pBd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name</w:t>
            </w:r>
            <w:proofErr w:type="spellEnd"/>
          </w:p>
        </w:tc>
        <w:tc>
          <w:tcPr>
            <w:tcW w:w="2320" w:type="pct"/>
            <w:tcBorders>
              <w:top w:val="single" w:sz="4" w:space="0" w:color="auto"/>
              <w:bottom w:val="single" w:sz="4" w:space="0" w:color="auto"/>
            </w:tcBorders>
            <w:vAlign w:val="center"/>
          </w:tcPr>
          <w:p w14:paraId="49627A6F" w14:textId="77777777" w:rsidR="00425702" w:rsidRPr="00A72B8A" w:rsidRDefault="00425702" w:rsidP="00E2266D">
            <w:pPr>
              <w:pBdr>
                <w:between w:val="single" w:sz="4" w:space="1" w:color="auto"/>
              </w:pBd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structure</w:t>
            </w:r>
            <w:proofErr w:type="spellEnd"/>
          </w:p>
        </w:tc>
        <w:tc>
          <w:tcPr>
            <w:tcW w:w="345" w:type="pct"/>
            <w:tcBorders>
              <w:top w:val="single" w:sz="4" w:space="0" w:color="auto"/>
              <w:bottom w:val="single" w:sz="4" w:space="0" w:color="auto"/>
            </w:tcBorders>
            <w:vAlign w:val="center"/>
          </w:tcPr>
          <w:p w14:paraId="61FFD548" w14:textId="77777777" w:rsidR="00425702" w:rsidRPr="00A72B8A" w:rsidRDefault="00425702" w:rsidP="00E2266D">
            <w:pPr>
              <w:pBdr>
                <w:between w:val="single" w:sz="4" w:space="1" w:color="auto"/>
              </w:pBdr>
              <w:spacing w:line="276" w:lineRule="auto"/>
              <w:jc w:val="center"/>
              <w:rPr>
                <w:rFonts w:cs="Times New Roman"/>
                <w:b/>
                <w:sz w:val="16"/>
              </w:rPr>
            </w:pPr>
            <w:r w:rsidRPr="00A72B8A">
              <w:rPr>
                <w:rFonts w:cs="Times New Roman"/>
                <w:b/>
                <w:sz w:val="16"/>
              </w:rPr>
              <w:t xml:space="preserve">Active </w:t>
            </w:r>
            <w:proofErr w:type="spellStart"/>
            <w:r w:rsidRPr="00A72B8A">
              <w:rPr>
                <w:rFonts w:cs="Times New Roman"/>
                <w:b/>
                <w:sz w:val="16"/>
              </w:rPr>
              <w:t>isomer</w:t>
            </w:r>
            <w:proofErr w:type="spellEnd"/>
          </w:p>
        </w:tc>
        <w:tc>
          <w:tcPr>
            <w:tcW w:w="498" w:type="pct"/>
            <w:tcBorders>
              <w:top w:val="single" w:sz="4" w:space="0" w:color="auto"/>
              <w:bottom w:val="single" w:sz="4" w:space="0" w:color="auto"/>
            </w:tcBorders>
            <w:vAlign w:val="center"/>
          </w:tcPr>
          <w:p w14:paraId="2EA606A5" w14:textId="77777777" w:rsidR="00425702" w:rsidRPr="00A72B8A" w:rsidRDefault="00425702" w:rsidP="00E2266D">
            <w:pPr>
              <w:pBdr>
                <w:between w:val="single" w:sz="4" w:space="1" w:color="auto"/>
              </w:pBd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activity</w:t>
            </w:r>
            <w:proofErr w:type="spellEnd"/>
          </w:p>
        </w:tc>
      </w:tr>
      <w:tr w:rsidR="00A72B8A" w:rsidRPr="00A72B8A" w14:paraId="62201076" w14:textId="77777777" w:rsidTr="001B770E">
        <w:trPr>
          <w:trHeight w:val="1440"/>
        </w:trPr>
        <w:tc>
          <w:tcPr>
            <w:tcW w:w="499" w:type="pct"/>
            <w:tcBorders>
              <w:top w:val="single" w:sz="4" w:space="0" w:color="auto"/>
            </w:tcBorders>
            <w:vAlign w:val="center"/>
          </w:tcPr>
          <w:p w14:paraId="372CD5AF" w14:textId="77777777" w:rsidR="00660233" w:rsidRPr="00A72B8A" w:rsidRDefault="00660233" w:rsidP="00CA3A49">
            <w:pPr>
              <w:spacing w:line="360" w:lineRule="auto"/>
              <w:jc w:val="center"/>
              <w:rPr>
                <w:rFonts w:cs="Times New Roman"/>
                <w:b/>
                <w:sz w:val="16"/>
              </w:rPr>
            </w:pPr>
            <w:r w:rsidRPr="00A72B8A">
              <w:rPr>
                <w:rFonts w:cs="Times New Roman"/>
                <w:b/>
                <w:sz w:val="16"/>
              </w:rPr>
              <w:t>19</w:t>
            </w:r>
          </w:p>
        </w:tc>
        <w:tc>
          <w:tcPr>
            <w:tcW w:w="340" w:type="pct"/>
            <w:tcBorders>
              <w:top w:val="single" w:sz="4" w:space="0" w:color="auto"/>
            </w:tcBorders>
            <w:vAlign w:val="center"/>
          </w:tcPr>
          <w:p w14:paraId="4E0E710A" w14:textId="77777777" w:rsidR="00660233" w:rsidRPr="00A72B8A" w:rsidRDefault="00660233" w:rsidP="00CA3A49">
            <w:pPr>
              <w:spacing w:line="360" w:lineRule="auto"/>
              <w:jc w:val="center"/>
              <w:rPr>
                <w:rFonts w:cs="Times New Roman"/>
                <w:sz w:val="16"/>
              </w:rPr>
            </w:pPr>
            <w:r w:rsidRPr="00A72B8A">
              <w:rPr>
                <w:rFonts w:cs="Times New Roman"/>
                <w:sz w:val="16"/>
              </w:rPr>
              <w:t>A</w:t>
            </w:r>
          </w:p>
        </w:tc>
        <w:tc>
          <w:tcPr>
            <w:tcW w:w="435" w:type="pct"/>
            <w:tcBorders>
              <w:top w:val="single" w:sz="4" w:space="0" w:color="auto"/>
            </w:tcBorders>
            <w:vAlign w:val="center"/>
          </w:tcPr>
          <w:p w14:paraId="1B137E00" w14:textId="77777777" w:rsidR="00660233" w:rsidRPr="00A72B8A" w:rsidRDefault="00660233" w:rsidP="00CA3A49">
            <w:pPr>
              <w:spacing w:line="360" w:lineRule="auto"/>
              <w:jc w:val="center"/>
              <w:rPr>
                <w:rFonts w:cs="Times New Roman"/>
                <w:sz w:val="16"/>
              </w:rPr>
            </w:pPr>
          </w:p>
          <w:p w14:paraId="55D59905" w14:textId="77777777" w:rsidR="00660233" w:rsidRPr="00A72B8A" w:rsidRDefault="00660233" w:rsidP="00CA3A49">
            <w:pPr>
              <w:spacing w:line="360" w:lineRule="auto"/>
              <w:jc w:val="center"/>
              <w:rPr>
                <w:rFonts w:cs="Times New Roman"/>
                <w:sz w:val="16"/>
              </w:rPr>
            </w:pPr>
            <w:r w:rsidRPr="00A72B8A">
              <w:rPr>
                <w:rFonts w:cs="Times New Roman"/>
                <w:sz w:val="16"/>
              </w:rPr>
              <w:t>CB</w:t>
            </w:r>
            <w:r w:rsidRPr="00A72B8A">
              <w:rPr>
                <w:rFonts w:cs="Times New Roman"/>
                <w:sz w:val="16"/>
                <w:vertAlign w:val="subscript"/>
              </w:rPr>
              <w:t>1</w:t>
            </w:r>
          </w:p>
          <w:p w14:paraId="7E5C388B" w14:textId="77777777" w:rsidR="00660233" w:rsidRPr="00A72B8A" w:rsidRDefault="00660233" w:rsidP="00CA3A49">
            <w:pPr>
              <w:spacing w:line="360" w:lineRule="auto"/>
              <w:jc w:val="center"/>
              <w:rPr>
                <w:rFonts w:cs="Times New Roman"/>
                <w:sz w:val="16"/>
              </w:rPr>
            </w:pPr>
          </w:p>
        </w:tc>
        <w:tc>
          <w:tcPr>
            <w:tcW w:w="563" w:type="pct"/>
            <w:tcBorders>
              <w:top w:val="single" w:sz="4" w:space="0" w:color="auto"/>
            </w:tcBorders>
            <w:vAlign w:val="center"/>
          </w:tcPr>
          <w:p w14:paraId="32F223A2" w14:textId="77777777" w:rsidR="00660233" w:rsidRPr="00A72B8A" w:rsidRDefault="00660233" w:rsidP="00CA3A49">
            <w:pPr>
              <w:spacing w:line="360" w:lineRule="auto"/>
              <w:jc w:val="center"/>
              <w:rPr>
                <w:rFonts w:cs="Times New Roman"/>
                <w:sz w:val="16"/>
              </w:rPr>
            </w:pPr>
          </w:p>
          <w:p w14:paraId="0E4DD080" w14:textId="77777777" w:rsidR="00660233" w:rsidRPr="00A72B8A" w:rsidRDefault="00660233" w:rsidP="00CA3A49">
            <w:pPr>
              <w:spacing w:line="360" w:lineRule="auto"/>
              <w:jc w:val="center"/>
              <w:rPr>
                <w:rFonts w:cs="Times New Roman"/>
                <w:sz w:val="16"/>
              </w:rPr>
            </w:pPr>
            <w:r w:rsidRPr="00A72B8A">
              <w:rPr>
                <w:rFonts w:cs="Times New Roman"/>
                <w:sz w:val="16"/>
              </w:rPr>
              <w:t>Azo-THC-3</w:t>
            </w:r>
          </w:p>
          <w:p w14:paraId="5A447F63" w14:textId="77777777" w:rsidR="00660233" w:rsidRPr="00A72B8A" w:rsidRDefault="00660233" w:rsidP="00CA3A49">
            <w:pPr>
              <w:spacing w:line="360" w:lineRule="auto"/>
              <w:jc w:val="center"/>
              <w:rPr>
                <w:rFonts w:cs="Times New Roman"/>
                <w:sz w:val="16"/>
              </w:rPr>
            </w:pPr>
          </w:p>
        </w:tc>
        <w:tc>
          <w:tcPr>
            <w:tcW w:w="2320" w:type="pct"/>
            <w:tcBorders>
              <w:top w:val="single" w:sz="4" w:space="0" w:color="auto"/>
            </w:tcBorders>
            <w:vAlign w:val="center"/>
          </w:tcPr>
          <w:p w14:paraId="15601180" w14:textId="77777777" w:rsidR="00E2266D" w:rsidRPr="00A72B8A" w:rsidRDefault="00E2266D" w:rsidP="00CA3A49">
            <w:pPr>
              <w:spacing w:line="360" w:lineRule="auto"/>
              <w:jc w:val="center"/>
              <w:rPr>
                <w:rFonts w:eastAsia="Calibri" w:cs="Times New Roman"/>
                <w:sz w:val="10"/>
                <w:szCs w:val="10"/>
                <w:lang w:val="es-ES_tradnl" w:eastAsia="es-ES_tradnl"/>
              </w:rPr>
            </w:pPr>
          </w:p>
          <w:p w14:paraId="10D7DE59" w14:textId="77777777" w:rsidR="00660233" w:rsidRPr="00A72B8A" w:rsidRDefault="00E3326E" w:rsidP="00CA3A49">
            <w:pPr>
              <w:spacing w:line="360" w:lineRule="auto"/>
              <w:jc w:val="center"/>
              <w:rPr>
                <w:rFonts w:cs="Times New Roman"/>
                <w:sz w:val="18"/>
              </w:rPr>
            </w:pPr>
            <w:r w:rsidRPr="00A72B8A">
              <w:rPr>
                <w:rFonts w:eastAsia="Calibri" w:cs="Times New Roman"/>
                <w:sz w:val="24"/>
                <w:szCs w:val="24"/>
                <w:lang w:val="es-ES_tradnl" w:eastAsia="es-ES_tradnl"/>
              </w:rPr>
              <w:object w:dxaOrig="2880" w:dyaOrig="2229" w14:anchorId="685F4B4B">
                <v:shape id="_x0000_i1049" type="#_x0000_t75" style="width:87.9pt;height:67.3pt" o:ole="">
                  <v:imagedata r:id="rId61" o:title=""/>
                </v:shape>
                <o:OLEObject Type="Embed" ProgID="ChemDraw.Document.6.0" ShapeID="_x0000_i1049" DrawAspect="Content" ObjectID="_1644126634" r:id="rId62"/>
              </w:object>
            </w:r>
          </w:p>
        </w:tc>
        <w:tc>
          <w:tcPr>
            <w:tcW w:w="345" w:type="pct"/>
            <w:tcBorders>
              <w:top w:val="single" w:sz="4" w:space="0" w:color="auto"/>
            </w:tcBorders>
            <w:vAlign w:val="center"/>
          </w:tcPr>
          <w:p w14:paraId="4479A697" w14:textId="77777777" w:rsidR="00660233" w:rsidRPr="00A72B8A" w:rsidRDefault="00660233" w:rsidP="00CA3A49">
            <w:pPr>
              <w:spacing w:line="360" w:lineRule="auto"/>
              <w:jc w:val="center"/>
              <w:rPr>
                <w:rFonts w:cs="Times New Roman"/>
                <w:i/>
                <w:sz w:val="16"/>
                <w:lang w:val="fr-FR"/>
              </w:rPr>
            </w:pPr>
            <w:r w:rsidRPr="00A72B8A">
              <w:rPr>
                <w:rFonts w:cs="Times New Roman"/>
                <w:i/>
                <w:sz w:val="16"/>
                <w:lang w:val="fr-FR"/>
              </w:rPr>
              <w:t>cis</w:t>
            </w:r>
          </w:p>
        </w:tc>
        <w:tc>
          <w:tcPr>
            <w:tcW w:w="498" w:type="pct"/>
            <w:tcBorders>
              <w:top w:val="single" w:sz="4" w:space="0" w:color="auto"/>
            </w:tcBorders>
            <w:vAlign w:val="center"/>
          </w:tcPr>
          <w:p w14:paraId="09F8D9C8" w14:textId="77777777" w:rsidR="00660233" w:rsidRPr="00A72B8A" w:rsidRDefault="00660233" w:rsidP="00CA3A49">
            <w:pPr>
              <w:spacing w:line="360" w:lineRule="auto"/>
              <w:jc w:val="center"/>
              <w:rPr>
                <w:rFonts w:cs="Times New Roman"/>
                <w:sz w:val="16"/>
              </w:rPr>
            </w:pPr>
          </w:p>
          <w:p w14:paraId="2AC788DA" w14:textId="77777777" w:rsidR="00660233" w:rsidRPr="00A72B8A" w:rsidRDefault="00660233" w:rsidP="00CA3A49">
            <w:pPr>
              <w:spacing w:line="360" w:lineRule="auto"/>
              <w:jc w:val="center"/>
              <w:rPr>
                <w:rFonts w:cs="Times New Roman"/>
                <w:sz w:val="16"/>
              </w:rPr>
            </w:pPr>
          </w:p>
          <w:p w14:paraId="43D9D9B4" w14:textId="77777777" w:rsidR="00660233" w:rsidRPr="00A72B8A" w:rsidRDefault="00660233" w:rsidP="00CA3A49">
            <w:pPr>
              <w:spacing w:line="360" w:lineRule="auto"/>
              <w:jc w:val="center"/>
              <w:rPr>
                <w:rFonts w:cs="Times New Roman"/>
                <w:sz w:val="16"/>
              </w:rPr>
            </w:pPr>
            <w:proofErr w:type="spellStart"/>
            <w:r w:rsidRPr="00A72B8A">
              <w:rPr>
                <w:rFonts w:cs="Times New Roman"/>
                <w:sz w:val="16"/>
              </w:rPr>
              <w:t>Partial</w:t>
            </w:r>
            <w:proofErr w:type="spellEnd"/>
          </w:p>
          <w:p w14:paraId="1781A54F" w14:textId="77777777" w:rsidR="00660233" w:rsidRPr="00A72B8A" w:rsidRDefault="00660233" w:rsidP="00CA3A49">
            <w:pPr>
              <w:spacing w:line="360" w:lineRule="auto"/>
              <w:jc w:val="center"/>
              <w:rPr>
                <w:rFonts w:cs="Times New Roman"/>
                <w:sz w:val="16"/>
              </w:rPr>
            </w:pPr>
            <w:proofErr w:type="spellStart"/>
            <w:r w:rsidRPr="00A72B8A">
              <w:rPr>
                <w:rFonts w:cs="Times New Roman"/>
                <w:sz w:val="16"/>
              </w:rPr>
              <w:t>agonist</w:t>
            </w:r>
            <w:proofErr w:type="spellEnd"/>
          </w:p>
          <w:p w14:paraId="63AF9626" w14:textId="77777777" w:rsidR="00660233" w:rsidRPr="00A72B8A" w:rsidRDefault="00660233" w:rsidP="00CA3A49">
            <w:pPr>
              <w:spacing w:line="360" w:lineRule="auto"/>
              <w:jc w:val="center"/>
              <w:rPr>
                <w:rFonts w:cs="Times New Roman"/>
                <w:sz w:val="16"/>
              </w:rPr>
            </w:pPr>
          </w:p>
        </w:tc>
      </w:tr>
      <w:tr w:rsidR="00A72B8A" w:rsidRPr="00A72B8A" w14:paraId="7E385D76" w14:textId="77777777" w:rsidTr="001B770E">
        <w:trPr>
          <w:trHeight w:val="1440"/>
        </w:trPr>
        <w:tc>
          <w:tcPr>
            <w:tcW w:w="499" w:type="pct"/>
            <w:vAlign w:val="center"/>
          </w:tcPr>
          <w:p w14:paraId="032464D9" w14:textId="77777777" w:rsidR="00660233" w:rsidRPr="00A72B8A" w:rsidRDefault="00660233" w:rsidP="00CA3A49">
            <w:pPr>
              <w:spacing w:line="360" w:lineRule="auto"/>
              <w:jc w:val="center"/>
              <w:rPr>
                <w:rFonts w:cs="Times New Roman"/>
                <w:b/>
                <w:sz w:val="16"/>
              </w:rPr>
            </w:pPr>
            <w:r w:rsidRPr="00A72B8A">
              <w:rPr>
                <w:rFonts w:cs="Times New Roman"/>
                <w:b/>
                <w:sz w:val="16"/>
              </w:rPr>
              <w:t>20</w:t>
            </w:r>
          </w:p>
        </w:tc>
        <w:tc>
          <w:tcPr>
            <w:tcW w:w="340" w:type="pct"/>
            <w:vAlign w:val="center"/>
          </w:tcPr>
          <w:p w14:paraId="263D947A" w14:textId="77777777" w:rsidR="00660233" w:rsidRPr="00A72B8A" w:rsidRDefault="00660233" w:rsidP="00CA3A49">
            <w:pPr>
              <w:spacing w:line="360" w:lineRule="auto"/>
              <w:jc w:val="center"/>
              <w:rPr>
                <w:rFonts w:cs="Times New Roman"/>
                <w:sz w:val="16"/>
              </w:rPr>
            </w:pPr>
            <w:r w:rsidRPr="00A72B8A">
              <w:rPr>
                <w:rFonts w:cs="Times New Roman"/>
                <w:sz w:val="16"/>
              </w:rPr>
              <w:t>A</w:t>
            </w:r>
          </w:p>
        </w:tc>
        <w:tc>
          <w:tcPr>
            <w:tcW w:w="435" w:type="pct"/>
            <w:vAlign w:val="center"/>
          </w:tcPr>
          <w:p w14:paraId="2375D647" w14:textId="77777777" w:rsidR="00660233" w:rsidRPr="00A72B8A" w:rsidRDefault="00660233" w:rsidP="00CA3A49">
            <w:pPr>
              <w:spacing w:line="360" w:lineRule="auto"/>
              <w:jc w:val="center"/>
              <w:rPr>
                <w:rFonts w:cs="Times New Roman"/>
                <w:sz w:val="16"/>
              </w:rPr>
            </w:pPr>
          </w:p>
          <w:p w14:paraId="7AAA36FC" w14:textId="77777777" w:rsidR="00660233" w:rsidRPr="00A72B8A" w:rsidRDefault="00660233" w:rsidP="00CA3A49">
            <w:pPr>
              <w:spacing w:line="360" w:lineRule="auto"/>
              <w:jc w:val="center"/>
              <w:rPr>
                <w:rFonts w:cs="Times New Roman"/>
                <w:sz w:val="16"/>
              </w:rPr>
            </w:pPr>
            <w:r w:rsidRPr="00A72B8A">
              <w:rPr>
                <w:rFonts w:cs="Times New Roman"/>
                <w:sz w:val="16"/>
              </w:rPr>
              <w:t>CB</w:t>
            </w:r>
            <w:r w:rsidRPr="00A72B8A">
              <w:rPr>
                <w:rFonts w:cs="Times New Roman"/>
                <w:sz w:val="16"/>
                <w:vertAlign w:val="subscript"/>
              </w:rPr>
              <w:t>1</w:t>
            </w:r>
          </w:p>
          <w:p w14:paraId="6F0C4F8A" w14:textId="77777777" w:rsidR="00660233" w:rsidRPr="00A72B8A" w:rsidRDefault="00660233" w:rsidP="00CA3A49">
            <w:pPr>
              <w:spacing w:line="360" w:lineRule="auto"/>
              <w:jc w:val="center"/>
              <w:rPr>
                <w:rFonts w:cs="Times New Roman"/>
                <w:sz w:val="16"/>
              </w:rPr>
            </w:pPr>
          </w:p>
        </w:tc>
        <w:tc>
          <w:tcPr>
            <w:tcW w:w="563" w:type="pct"/>
            <w:vAlign w:val="center"/>
          </w:tcPr>
          <w:p w14:paraId="465453D9" w14:textId="77777777" w:rsidR="00660233" w:rsidRPr="00A72B8A" w:rsidRDefault="00660233" w:rsidP="00CA3A49">
            <w:pPr>
              <w:spacing w:line="360" w:lineRule="auto"/>
              <w:jc w:val="center"/>
              <w:rPr>
                <w:rFonts w:cs="Times New Roman"/>
                <w:sz w:val="16"/>
              </w:rPr>
            </w:pPr>
          </w:p>
          <w:p w14:paraId="2C218945" w14:textId="77777777" w:rsidR="00660233" w:rsidRPr="00A72B8A" w:rsidRDefault="00660233" w:rsidP="00CA3A49">
            <w:pPr>
              <w:spacing w:line="360" w:lineRule="auto"/>
              <w:jc w:val="center"/>
              <w:rPr>
                <w:rFonts w:cs="Times New Roman"/>
                <w:sz w:val="16"/>
              </w:rPr>
            </w:pPr>
            <w:r w:rsidRPr="00A72B8A">
              <w:rPr>
                <w:rFonts w:cs="Times New Roman"/>
                <w:sz w:val="16"/>
              </w:rPr>
              <w:t>Azo-THC-4</w:t>
            </w:r>
          </w:p>
          <w:p w14:paraId="1D9BE2F3" w14:textId="77777777" w:rsidR="00660233" w:rsidRPr="00A72B8A" w:rsidRDefault="00660233" w:rsidP="00CA3A49">
            <w:pPr>
              <w:spacing w:line="360" w:lineRule="auto"/>
              <w:jc w:val="center"/>
              <w:rPr>
                <w:rFonts w:cs="Times New Roman"/>
                <w:sz w:val="16"/>
              </w:rPr>
            </w:pPr>
          </w:p>
        </w:tc>
        <w:tc>
          <w:tcPr>
            <w:tcW w:w="2320" w:type="pct"/>
            <w:vAlign w:val="center"/>
          </w:tcPr>
          <w:p w14:paraId="218C0563" w14:textId="77777777" w:rsidR="00E2266D" w:rsidRPr="00A72B8A" w:rsidRDefault="00E2266D" w:rsidP="00CA3A49">
            <w:pPr>
              <w:spacing w:line="360" w:lineRule="auto"/>
              <w:jc w:val="center"/>
              <w:rPr>
                <w:rFonts w:eastAsia="Calibri" w:cs="Times New Roman"/>
                <w:sz w:val="10"/>
                <w:szCs w:val="10"/>
                <w:lang w:val="es-ES_tradnl" w:eastAsia="es-ES_tradnl"/>
              </w:rPr>
            </w:pPr>
          </w:p>
          <w:p w14:paraId="005E57AD" w14:textId="77777777" w:rsidR="00660233" w:rsidRPr="00A72B8A" w:rsidRDefault="00E3326E" w:rsidP="00CA3A49">
            <w:pPr>
              <w:spacing w:line="360" w:lineRule="auto"/>
              <w:jc w:val="center"/>
              <w:rPr>
                <w:rFonts w:cs="Times New Roman"/>
                <w:sz w:val="18"/>
              </w:rPr>
            </w:pPr>
            <w:r w:rsidRPr="00A72B8A">
              <w:rPr>
                <w:rFonts w:eastAsia="Calibri" w:cs="Times New Roman"/>
                <w:sz w:val="24"/>
                <w:szCs w:val="24"/>
                <w:lang w:val="es-ES_tradnl" w:eastAsia="es-ES_tradnl"/>
              </w:rPr>
              <w:object w:dxaOrig="2383" w:dyaOrig="1946" w14:anchorId="2AD87914">
                <v:shape id="_x0000_i1050" type="#_x0000_t75" style="width:76.7pt;height:61.7pt" o:ole="">
                  <v:imagedata r:id="rId63" o:title=""/>
                </v:shape>
                <o:OLEObject Type="Embed" ProgID="ChemDraw.Document.6.0" ShapeID="_x0000_i1050" DrawAspect="Content" ObjectID="_1644126635" r:id="rId64"/>
              </w:object>
            </w:r>
          </w:p>
        </w:tc>
        <w:tc>
          <w:tcPr>
            <w:tcW w:w="345" w:type="pct"/>
            <w:vAlign w:val="center"/>
          </w:tcPr>
          <w:p w14:paraId="3E5641B1" w14:textId="77777777" w:rsidR="00660233" w:rsidRPr="00A72B8A" w:rsidRDefault="00660233" w:rsidP="00CA3A49">
            <w:pPr>
              <w:spacing w:line="360" w:lineRule="auto"/>
              <w:jc w:val="center"/>
              <w:rPr>
                <w:rFonts w:cs="Times New Roman"/>
                <w:i/>
                <w:sz w:val="16"/>
                <w:lang w:val="fr-FR"/>
              </w:rPr>
            </w:pPr>
          </w:p>
          <w:p w14:paraId="0E2305D6" w14:textId="77777777" w:rsidR="00660233" w:rsidRPr="00A72B8A" w:rsidRDefault="00660233" w:rsidP="00CA3A49">
            <w:pPr>
              <w:spacing w:line="360" w:lineRule="auto"/>
              <w:jc w:val="center"/>
              <w:rPr>
                <w:rFonts w:cs="Times New Roman"/>
                <w:i/>
                <w:sz w:val="16"/>
                <w:lang w:val="fr-FR"/>
              </w:rPr>
            </w:pPr>
            <w:proofErr w:type="spellStart"/>
            <w:r w:rsidRPr="00A72B8A">
              <w:rPr>
                <w:rFonts w:cs="Times New Roman"/>
                <w:i/>
                <w:sz w:val="16"/>
                <w:lang w:val="fr-FR"/>
              </w:rPr>
              <w:t>trans</w:t>
            </w:r>
            <w:proofErr w:type="spellEnd"/>
          </w:p>
          <w:p w14:paraId="70A39F22" w14:textId="77777777" w:rsidR="00660233" w:rsidRPr="00A72B8A" w:rsidRDefault="00660233" w:rsidP="00CA3A49">
            <w:pPr>
              <w:spacing w:line="360" w:lineRule="auto"/>
              <w:jc w:val="center"/>
              <w:rPr>
                <w:rFonts w:cs="Times New Roman"/>
                <w:i/>
                <w:sz w:val="16"/>
                <w:lang w:val="fr-FR"/>
              </w:rPr>
            </w:pPr>
          </w:p>
        </w:tc>
        <w:tc>
          <w:tcPr>
            <w:tcW w:w="498" w:type="pct"/>
            <w:vAlign w:val="center"/>
          </w:tcPr>
          <w:p w14:paraId="501CC4A0" w14:textId="77777777" w:rsidR="00660233" w:rsidRPr="00A72B8A" w:rsidRDefault="00660233" w:rsidP="00CA3A49">
            <w:pPr>
              <w:spacing w:line="360" w:lineRule="auto"/>
              <w:jc w:val="center"/>
              <w:rPr>
                <w:rFonts w:cs="Times New Roman"/>
                <w:sz w:val="16"/>
              </w:rPr>
            </w:pPr>
          </w:p>
          <w:p w14:paraId="7AB00FE7" w14:textId="77777777" w:rsidR="00660233" w:rsidRPr="00A72B8A" w:rsidRDefault="00660233" w:rsidP="00CA3A49">
            <w:pPr>
              <w:spacing w:line="360" w:lineRule="auto"/>
              <w:jc w:val="center"/>
              <w:rPr>
                <w:rFonts w:cs="Times New Roman"/>
                <w:sz w:val="16"/>
              </w:rPr>
            </w:pPr>
          </w:p>
          <w:p w14:paraId="4F5F12B1" w14:textId="77777777" w:rsidR="00660233" w:rsidRPr="00A72B8A" w:rsidRDefault="00660233" w:rsidP="00CA3A49">
            <w:pPr>
              <w:spacing w:line="360" w:lineRule="auto"/>
              <w:jc w:val="center"/>
              <w:rPr>
                <w:rFonts w:cs="Times New Roman"/>
                <w:sz w:val="16"/>
              </w:rPr>
            </w:pPr>
            <w:proofErr w:type="spellStart"/>
            <w:r w:rsidRPr="00A72B8A">
              <w:rPr>
                <w:rFonts w:cs="Times New Roman"/>
                <w:sz w:val="16"/>
              </w:rPr>
              <w:t>Partial</w:t>
            </w:r>
            <w:proofErr w:type="spellEnd"/>
          </w:p>
          <w:p w14:paraId="0D5D0139" w14:textId="77777777" w:rsidR="00660233" w:rsidRPr="00A72B8A" w:rsidRDefault="00660233" w:rsidP="00CA3A49">
            <w:pPr>
              <w:spacing w:line="360" w:lineRule="auto"/>
              <w:jc w:val="center"/>
              <w:rPr>
                <w:rFonts w:cs="Times New Roman"/>
                <w:sz w:val="16"/>
              </w:rPr>
            </w:pPr>
            <w:proofErr w:type="spellStart"/>
            <w:r w:rsidRPr="00A72B8A">
              <w:rPr>
                <w:rFonts w:cs="Times New Roman"/>
                <w:sz w:val="16"/>
              </w:rPr>
              <w:t>agonist</w:t>
            </w:r>
            <w:proofErr w:type="spellEnd"/>
          </w:p>
          <w:p w14:paraId="440490EB" w14:textId="77777777" w:rsidR="00660233" w:rsidRPr="00A72B8A" w:rsidRDefault="00660233" w:rsidP="00CA3A49">
            <w:pPr>
              <w:spacing w:line="360" w:lineRule="auto"/>
              <w:jc w:val="center"/>
              <w:rPr>
                <w:rFonts w:cs="Times New Roman"/>
                <w:sz w:val="16"/>
              </w:rPr>
            </w:pPr>
          </w:p>
        </w:tc>
      </w:tr>
      <w:tr w:rsidR="00A72B8A" w:rsidRPr="00A72B8A" w14:paraId="7526957E" w14:textId="77777777" w:rsidTr="001B770E">
        <w:trPr>
          <w:trHeight w:val="1440"/>
        </w:trPr>
        <w:tc>
          <w:tcPr>
            <w:tcW w:w="499" w:type="pct"/>
            <w:vAlign w:val="center"/>
          </w:tcPr>
          <w:p w14:paraId="53666CC1" w14:textId="77777777" w:rsidR="00660233" w:rsidRPr="00A72B8A" w:rsidRDefault="00660233" w:rsidP="00CA3A49">
            <w:pPr>
              <w:spacing w:line="360" w:lineRule="auto"/>
              <w:jc w:val="center"/>
              <w:rPr>
                <w:rFonts w:cs="Times New Roman"/>
                <w:b/>
                <w:sz w:val="16"/>
              </w:rPr>
            </w:pPr>
            <w:r w:rsidRPr="00A72B8A">
              <w:rPr>
                <w:rFonts w:cs="Times New Roman"/>
                <w:b/>
                <w:sz w:val="16"/>
              </w:rPr>
              <w:t>21</w:t>
            </w:r>
          </w:p>
        </w:tc>
        <w:tc>
          <w:tcPr>
            <w:tcW w:w="340" w:type="pct"/>
            <w:vAlign w:val="center"/>
          </w:tcPr>
          <w:p w14:paraId="1B670FBE" w14:textId="77777777" w:rsidR="00660233" w:rsidRPr="00A72B8A" w:rsidRDefault="00660233" w:rsidP="00CA3A49">
            <w:pPr>
              <w:spacing w:line="360" w:lineRule="auto"/>
              <w:jc w:val="center"/>
              <w:rPr>
                <w:rFonts w:cs="Times New Roman"/>
                <w:sz w:val="16"/>
              </w:rPr>
            </w:pPr>
            <w:r w:rsidRPr="00A72B8A">
              <w:rPr>
                <w:rFonts w:cs="Times New Roman"/>
                <w:sz w:val="16"/>
              </w:rPr>
              <w:t>A</w:t>
            </w:r>
          </w:p>
        </w:tc>
        <w:tc>
          <w:tcPr>
            <w:tcW w:w="435" w:type="pct"/>
            <w:vAlign w:val="center"/>
          </w:tcPr>
          <w:p w14:paraId="5BD3A784" w14:textId="77777777" w:rsidR="00660233" w:rsidRPr="00A72B8A" w:rsidRDefault="00660233" w:rsidP="00CA3A49">
            <w:pPr>
              <w:spacing w:line="360" w:lineRule="auto"/>
              <w:jc w:val="center"/>
              <w:rPr>
                <w:rFonts w:cs="Times New Roman"/>
                <w:sz w:val="16"/>
              </w:rPr>
            </w:pPr>
            <w:r w:rsidRPr="00A72B8A">
              <w:rPr>
                <w:rFonts w:cs="Times New Roman"/>
                <w:sz w:val="16"/>
              </w:rPr>
              <w:t>H</w:t>
            </w:r>
            <w:r w:rsidRPr="00A72B8A">
              <w:rPr>
                <w:rFonts w:cs="Times New Roman"/>
                <w:sz w:val="16"/>
                <w:vertAlign w:val="subscript"/>
              </w:rPr>
              <w:t>3</w:t>
            </w:r>
          </w:p>
        </w:tc>
        <w:tc>
          <w:tcPr>
            <w:tcW w:w="563" w:type="pct"/>
            <w:vAlign w:val="center"/>
          </w:tcPr>
          <w:p w14:paraId="61CE5555" w14:textId="77777777" w:rsidR="00660233" w:rsidRPr="00A72B8A" w:rsidRDefault="00660233" w:rsidP="00CA3A49">
            <w:pPr>
              <w:spacing w:line="360" w:lineRule="auto"/>
              <w:jc w:val="center"/>
              <w:rPr>
                <w:rFonts w:cs="Times New Roman"/>
                <w:sz w:val="16"/>
              </w:rPr>
            </w:pPr>
            <w:r w:rsidRPr="00A72B8A">
              <w:rPr>
                <w:rFonts w:cs="Times New Roman"/>
                <w:sz w:val="16"/>
              </w:rPr>
              <w:t>VUF14738</w:t>
            </w:r>
          </w:p>
        </w:tc>
        <w:tc>
          <w:tcPr>
            <w:tcW w:w="2320" w:type="pct"/>
            <w:vAlign w:val="center"/>
          </w:tcPr>
          <w:p w14:paraId="13B76F0D" w14:textId="77777777" w:rsidR="00E2266D" w:rsidRPr="00A72B8A" w:rsidRDefault="00E2266D" w:rsidP="00CA3A49">
            <w:pPr>
              <w:spacing w:line="360" w:lineRule="auto"/>
              <w:jc w:val="center"/>
              <w:rPr>
                <w:rFonts w:eastAsia="Calibri" w:cs="Times New Roman"/>
                <w:sz w:val="10"/>
                <w:szCs w:val="10"/>
                <w:lang w:val="es-ES_tradnl" w:eastAsia="es-ES_tradnl"/>
              </w:rPr>
            </w:pPr>
          </w:p>
          <w:p w14:paraId="43AC8AAD" w14:textId="77777777" w:rsidR="00660233" w:rsidRPr="00A72B8A" w:rsidRDefault="00660233" w:rsidP="00CA3A49">
            <w:pPr>
              <w:spacing w:line="360" w:lineRule="auto"/>
              <w:jc w:val="center"/>
              <w:rPr>
                <w:rFonts w:cs="Times New Roman"/>
                <w:sz w:val="18"/>
              </w:rPr>
            </w:pPr>
            <w:r w:rsidRPr="00A72B8A">
              <w:rPr>
                <w:rFonts w:eastAsia="Calibri" w:cs="Times New Roman"/>
                <w:sz w:val="24"/>
                <w:szCs w:val="24"/>
                <w:lang w:val="es-ES_tradnl" w:eastAsia="es-ES_tradnl"/>
              </w:rPr>
              <w:object w:dxaOrig="4005" w:dyaOrig="1927" w14:anchorId="4DA9BF45">
                <v:shape id="_x0000_i1051" type="#_x0000_t75" style="width:135.6pt;height:65.45pt" o:ole="">
                  <v:imagedata r:id="rId65" o:title=""/>
                </v:shape>
                <o:OLEObject Type="Embed" ProgID="ChemDraw.Document.6.0" ShapeID="_x0000_i1051" DrawAspect="Content" ObjectID="_1644126636" r:id="rId66"/>
              </w:object>
            </w:r>
          </w:p>
        </w:tc>
        <w:tc>
          <w:tcPr>
            <w:tcW w:w="345" w:type="pct"/>
            <w:vAlign w:val="center"/>
          </w:tcPr>
          <w:p w14:paraId="4D50DECC" w14:textId="77777777" w:rsidR="00660233" w:rsidRPr="00A72B8A" w:rsidRDefault="00660233" w:rsidP="00CA3A49">
            <w:pPr>
              <w:spacing w:line="360" w:lineRule="auto"/>
              <w:jc w:val="center"/>
              <w:rPr>
                <w:rFonts w:cs="Times New Roman"/>
                <w:i/>
                <w:sz w:val="16"/>
                <w:lang w:val="fr-FR"/>
              </w:rPr>
            </w:pPr>
            <w:r w:rsidRPr="00A72B8A">
              <w:rPr>
                <w:rFonts w:cs="Times New Roman"/>
                <w:i/>
                <w:sz w:val="16"/>
                <w:lang w:val="fr-FR"/>
              </w:rPr>
              <w:t>cis</w:t>
            </w:r>
          </w:p>
        </w:tc>
        <w:tc>
          <w:tcPr>
            <w:tcW w:w="498" w:type="pct"/>
            <w:vAlign w:val="center"/>
          </w:tcPr>
          <w:p w14:paraId="32800AAE" w14:textId="77777777" w:rsidR="00660233" w:rsidRPr="00A72B8A" w:rsidRDefault="00660233" w:rsidP="00CA3A49">
            <w:pPr>
              <w:spacing w:line="360" w:lineRule="auto"/>
              <w:jc w:val="center"/>
              <w:rPr>
                <w:rFonts w:cs="Times New Roman"/>
                <w:sz w:val="16"/>
              </w:rPr>
            </w:pPr>
            <w:proofErr w:type="spellStart"/>
            <w:r w:rsidRPr="00A72B8A">
              <w:rPr>
                <w:rFonts w:cs="Times New Roman"/>
                <w:sz w:val="16"/>
              </w:rPr>
              <w:t>Agonist</w:t>
            </w:r>
            <w:proofErr w:type="spellEnd"/>
          </w:p>
        </w:tc>
      </w:tr>
      <w:tr w:rsidR="00A72B8A" w:rsidRPr="00A72B8A" w14:paraId="21BAC629" w14:textId="77777777" w:rsidTr="001B770E">
        <w:trPr>
          <w:trHeight w:val="1191"/>
        </w:trPr>
        <w:tc>
          <w:tcPr>
            <w:tcW w:w="499" w:type="pct"/>
            <w:vAlign w:val="center"/>
          </w:tcPr>
          <w:p w14:paraId="6441EC45" w14:textId="77777777" w:rsidR="00660233" w:rsidRPr="00A72B8A" w:rsidRDefault="00660233" w:rsidP="00CA3A49">
            <w:pPr>
              <w:spacing w:line="360" w:lineRule="auto"/>
              <w:jc w:val="center"/>
              <w:rPr>
                <w:rFonts w:cs="Times New Roman"/>
                <w:b/>
                <w:sz w:val="16"/>
              </w:rPr>
            </w:pPr>
            <w:r w:rsidRPr="00A72B8A">
              <w:rPr>
                <w:rFonts w:cs="Times New Roman"/>
                <w:b/>
                <w:sz w:val="16"/>
              </w:rPr>
              <w:t>22</w:t>
            </w:r>
          </w:p>
        </w:tc>
        <w:tc>
          <w:tcPr>
            <w:tcW w:w="340" w:type="pct"/>
            <w:vAlign w:val="center"/>
          </w:tcPr>
          <w:p w14:paraId="501209AD" w14:textId="77777777" w:rsidR="00660233" w:rsidRPr="00A72B8A" w:rsidRDefault="00660233" w:rsidP="00CA3A49">
            <w:pPr>
              <w:spacing w:line="360" w:lineRule="auto"/>
              <w:jc w:val="center"/>
              <w:rPr>
                <w:rFonts w:cs="Times New Roman"/>
                <w:sz w:val="16"/>
              </w:rPr>
            </w:pPr>
            <w:r w:rsidRPr="00A72B8A">
              <w:rPr>
                <w:rFonts w:cs="Times New Roman"/>
                <w:sz w:val="16"/>
              </w:rPr>
              <w:t>A</w:t>
            </w:r>
          </w:p>
        </w:tc>
        <w:tc>
          <w:tcPr>
            <w:tcW w:w="435" w:type="pct"/>
            <w:vAlign w:val="center"/>
          </w:tcPr>
          <w:p w14:paraId="5F0A204A" w14:textId="77777777" w:rsidR="00660233" w:rsidRPr="00A72B8A" w:rsidRDefault="00660233" w:rsidP="00CA3A49">
            <w:pPr>
              <w:spacing w:line="360" w:lineRule="auto"/>
              <w:jc w:val="center"/>
              <w:rPr>
                <w:rFonts w:cs="Times New Roman"/>
                <w:sz w:val="16"/>
              </w:rPr>
            </w:pPr>
            <w:r w:rsidRPr="00A72B8A">
              <w:rPr>
                <w:rFonts w:cs="Times New Roman"/>
                <w:sz w:val="16"/>
              </w:rPr>
              <w:t>H</w:t>
            </w:r>
            <w:r w:rsidRPr="00A72B8A">
              <w:rPr>
                <w:rFonts w:cs="Times New Roman"/>
                <w:sz w:val="16"/>
                <w:vertAlign w:val="subscript"/>
              </w:rPr>
              <w:t>3</w:t>
            </w:r>
          </w:p>
        </w:tc>
        <w:tc>
          <w:tcPr>
            <w:tcW w:w="563" w:type="pct"/>
            <w:vAlign w:val="center"/>
          </w:tcPr>
          <w:p w14:paraId="2285AD0C" w14:textId="77777777" w:rsidR="00660233" w:rsidRPr="00A72B8A" w:rsidRDefault="00660233" w:rsidP="00CA3A49">
            <w:pPr>
              <w:spacing w:line="360" w:lineRule="auto"/>
              <w:jc w:val="center"/>
              <w:rPr>
                <w:rFonts w:cs="Times New Roman"/>
                <w:sz w:val="16"/>
              </w:rPr>
            </w:pPr>
            <w:r w:rsidRPr="00A72B8A">
              <w:rPr>
                <w:rFonts w:cs="Times New Roman"/>
                <w:sz w:val="16"/>
              </w:rPr>
              <w:t>VUF14862</w:t>
            </w:r>
          </w:p>
        </w:tc>
        <w:tc>
          <w:tcPr>
            <w:tcW w:w="2320" w:type="pct"/>
            <w:vAlign w:val="center"/>
          </w:tcPr>
          <w:p w14:paraId="7D4C69FE" w14:textId="77777777" w:rsidR="00660233" w:rsidRPr="00A72B8A" w:rsidRDefault="00E3326E" w:rsidP="00CA3A49">
            <w:pPr>
              <w:spacing w:line="360" w:lineRule="auto"/>
              <w:jc w:val="center"/>
              <w:rPr>
                <w:rFonts w:cs="Times New Roman"/>
                <w:sz w:val="18"/>
              </w:rPr>
            </w:pPr>
            <w:r w:rsidRPr="00A72B8A">
              <w:rPr>
                <w:rFonts w:eastAsia="Calibri" w:cs="Times New Roman"/>
                <w:sz w:val="24"/>
                <w:szCs w:val="24"/>
                <w:lang w:val="es-ES_tradnl" w:eastAsia="es-ES_tradnl"/>
              </w:rPr>
              <w:object w:dxaOrig="4373" w:dyaOrig="1154" w14:anchorId="041B8D17">
                <v:shape id="_x0000_i1052" type="#_x0000_t75" style="width:142.15pt;height:36.45pt" o:ole="">
                  <v:imagedata r:id="rId67" o:title=""/>
                </v:shape>
                <o:OLEObject Type="Embed" ProgID="ChemDraw.Document.6.0" ShapeID="_x0000_i1052" DrawAspect="Content" ObjectID="_1644126637" r:id="rId68"/>
              </w:object>
            </w:r>
          </w:p>
        </w:tc>
        <w:tc>
          <w:tcPr>
            <w:tcW w:w="345" w:type="pct"/>
            <w:vAlign w:val="center"/>
          </w:tcPr>
          <w:p w14:paraId="778B1DCC" w14:textId="77777777" w:rsidR="00660233" w:rsidRPr="00A72B8A" w:rsidRDefault="00660233" w:rsidP="00CA3A49">
            <w:pPr>
              <w:spacing w:line="360" w:lineRule="auto"/>
              <w:jc w:val="center"/>
              <w:rPr>
                <w:rFonts w:cs="Times New Roman"/>
                <w:sz w:val="16"/>
                <w:lang w:val="fr-FR"/>
              </w:rPr>
            </w:pPr>
            <w:proofErr w:type="spellStart"/>
            <w:r w:rsidRPr="00A72B8A">
              <w:rPr>
                <w:rFonts w:cs="Times New Roman"/>
                <w:i/>
                <w:sz w:val="16"/>
                <w:lang w:val="fr-FR"/>
              </w:rPr>
              <w:t>trans</w:t>
            </w:r>
            <w:proofErr w:type="spellEnd"/>
          </w:p>
        </w:tc>
        <w:tc>
          <w:tcPr>
            <w:tcW w:w="498" w:type="pct"/>
            <w:vAlign w:val="center"/>
          </w:tcPr>
          <w:p w14:paraId="2F0303EF" w14:textId="77777777" w:rsidR="00660233" w:rsidRPr="00A72B8A" w:rsidRDefault="00660233" w:rsidP="00CA3A49">
            <w:pPr>
              <w:spacing w:line="360" w:lineRule="auto"/>
              <w:jc w:val="center"/>
              <w:rPr>
                <w:rFonts w:cs="Times New Roman"/>
                <w:sz w:val="16"/>
              </w:rPr>
            </w:pPr>
            <w:proofErr w:type="spellStart"/>
            <w:r w:rsidRPr="00A72B8A">
              <w:rPr>
                <w:rFonts w:cs="Times New Roman"/>
                <w:sz w:val="16"/>
              </w:rPr>
              <w:t>Antagonist</w:t>
            </w:r>
            <w:proofErr w:type="spellEnd"/>
          </w:p>
        </w:tc>
      </w:tr>
      <w:tr w:rsidR="00A72B8A" w:rsidRPr="00A72B8A" w14:paraId="4A43E215" w14:textId="77777777" w:rsidTr="001B770E">
        <w:trPr>
          <w:trHeight w:val="1440"/>
        </w:trPr>
        <w:tc>
          <w:tcPr>
            <w:tcW w:w="499" w:type="pct"/>
            <w:vAlign w:val="center"/>
          </w:tcPr>
          <w:p w14:paraId="1550E0AC" w14:textId="77777777" w:rsidR="00660233" w:rsidRPr="00A72B8A" w:rsidRDefault="00660233" w:rsidP="00CA3A49">
            <w:pPr>
              <w:spacing w:line="360" w:lineRule="auto"/>
              <w:jc w:val="center"/>
              <w:rPr>
                <w:rFonts w:cs="Times New Roman"/>
                <w:b/>
                <w:sz w:val="16"/>
              </w:rPr>
            </w:pPr>
            <w:r w:rsidRPr="00A72B8A">
              <w:rPr>
                <w:rFonts w:cs="Times New Roman"/>
                <w:b/>
                <w:sz w:val="16"/>
              </w:rPr>
              <w:t>23</w:t>
            </w:r>
          </w:p>
        </w:tc>
        <w:tc>
          <w:tcPr>
            <w:tcW w:w="340" w:type="pct"/>
            <w:vAlign w:val="center"/>
          </w:tcPr>
          <w:p w14:paraId="5AC7EECA" w14:textId="77777777" w:rsidR="00660233" w:rsidRPr="00A72B8A" w:rsidRDefault="00660233" w:rsidP="00CA3A49">
            <w:pPr>
              <w:spacing w:line="360" w:lineRule="auto"/>
              <w:jc w:val="center"/>
              <w:rPr>
                <w:rFonts w:cs="Times New Roman"/>
                <w:sz w:val="16"/>
              </w:rPr>
            </w:pPr>
            <w:r w:rsidRPr="00A72B8A">
              <w:rPr>
                <w:rFonts w:cs="Times New Roman"/>
                <w:sz w:val="16"/>
              </w:rPr>
              <w:t>A</w:t>
            </w:r>
          </w:p>
        </w:tc>
        <w:tc>
          <w:tcPr>
            <w:tcW w:w="435" w:type="pct"/>
            <w:vAlign w:val="center"/>
          </w:tcPr>
          <w:p w14:paraId="4320A016" w14:textId="77777777" w:rsidR="00660233" w:rsidRPr="00A72B8A" w:rsidRDefault="00660233" w:rsidP="00CA3A49">
            <w:pPr>
              <w:spacing w:line="360" w:lineRule="auto"/>
              <w:jc w:val="center"/>
              <w:rPr>
                <w:rFonts w:cs="Times New Roman"/>
                <w:sz w:val="16"/>
              </w:rPr>
            </w:pPr>
            <w:r w:rsidRPr="00A72B8A">
              <w:rPr>
                <w:rFonts w:cs="Times New Roman"/>
                <w:sz w:val="16"/>
              </w:rPr>
              <w:t>CXCR3</w:t>
            </w:r>
          </w:p>
        </w:tc>
        <w:tc>
          <w:tcPr>
            <w:tcW w:w="563" w:type="pct"/>
            <w:vAlign w:val="center"/>
          </w:tcPr>
          <w:p w14:paraId="55AA4AA0" w14:textId="77777777" w:rsidR="00660233" w:rsidRPr="00A72B8A" w:rsidRDefault="00660233" w:rsidP="00CA3A49">
            <w:pPr>
              <w:spacing w:line="360" w:lineRule="auto"/>
              <w:jc w:val="center"/>
              <w:rPr>
                <w:rFonts w:cs="Times New Roman"/>
                <w:sz w:val="16"/>
              </w:rPr>
            </w:pPr>
            <w:r w:rsidRPr="00A72B8A">
              <w:rPr>
                <w:rFonts w:cs="Times New Roman"/>
                <w:sz w:val="16"/>
              </w:rPr>
              <w:t>VUF16216</w:t>
            </w:r>
          </w:p>
        </w:tc>
        <w:tc>
          <w:tcPr>
            <w:tcW w:w="2320" w:type="pct"/>
            <w:vAlign w:val="center"/>
          </w:tcPr>
          <w:p w14:paraId="7F2BEF28" w14:textId="77777777" w:rsidR="00E2266D" w:rsidRPr="00A72B8A" w:rsidRDefault="00E2266D" w:rsidP="00CA3A49">
            <w:pPr>
              <w:spacing w:line="360" w:lineRule="auto"/>
              <w:jc w:val="center"/>
              <w:rPr>
                <w:rFonts w:eastAsia="Calibri" w:cs="Times New Roman"/>
                <w:sz w:val="10"/>
                <w:szCs w:val="10"/>
                <w:lang w:val="es-ES_tradnl" w:eastAsia="es-ES_tradnl"/>
              </w:rPr>
            </w:pPr>
          </w:p>
          <w:p w14:paraId="00FDC5C7" w14:textId="77777777" w:rsidR="00660233" w:rsidRPr="00A72B8A" w:rsidRDefault="00E3326E" w:rsidP="00CA3A49">
            <w:pPr>
              <w:spacing w:line="360" w:lineRule="auto"/>
              <w:jc w:val="center"/>
              <w:rPr>
                <w:rFonts w:cs="Times New Roman"/>
                <w:sz w:val="18"/>
              </w:rPr>
            </w:pPr>
            <w:r w:rsidRPr="00A72B8A">
              <w:rPr>
                <w:rFonts w:eastAsia="Calibri" w:cs="Times New Roman"/>
                <w:sz w:val="24"/>
                <w:szCs w:val="24"/>
                <w:lang w:val="es-ES_tradnl" w:eastAsia="es-ES_tradnl"/>
              </w:rPr>
              <w:object w:dxaOrig="3046" w:dyaOrig="2297" w14:anchorId="300068B9">
                <v:shape id="_x0000_i1053" type="#_x0000_t75" style="width:97.25pt;height:73.85pt" o:ole="">
                  <v:imagedata r:id="rId69" o:title=""/>
                </v:shape>
                <o:OLEObject Type="Embed" ProgID="ChemDraw.Document.6.0" ShapeID="_x0000_i1053" DrawAspect="Content" ObjectID="_1644126638" r:id="rId70"/>
              </w:object>
            </w:r>
          </w:p>
        </w:tc>
        <w:tc>
          <w:tcPr>
            <w:tcW w:w="345" w:type="pct"/>
            <w:vAlign w:val="center"/>
          </w:tcPr>
          <w:p w14:paraId="22991B1E" w14:textId="77777777" w:rsidR="00660233" w:rsidRPr="00A72B8A" w:rsidRDefault="00660233" w:rsidP="00CA3A49">
            <w:pPr>
              <w:spacing w:line="360" w:lineRule="auto"/>
              <w:jc w:val="center"/>
              <w:rPr>
                <w:rFonts w:cs="Times New Roman"/>
                <w:i/>
                <w:sz w:val="16"/>
                <w:lang w:val="fr-FR"/>
              </w:rPr>
            </w:pPr>
            <w:proofErr w:type="spellStart"/>
            <w:r w:rsidRPr="00A72B8A">
              <w:rPr>
                <w:rFonts w:cs="Times New Roman"/>
                <w:i/>
                <w:sz w:val="16"/>
                <w:lang w:val="fr-FR"/>
              </w:rPr>
              <w:t>trans</w:t>
            </w:r>
            <w:proofErr w:type="spellEnd"/>
          </w:p>
          <w:p w14:paraId="66B20DBD" w14:textId="77777777" w:rsidR="00660233" w:rsidRPr="00A72B8A" w:rsidRDefault="00660233" w:rsidP="00CA3A49">
            <w:pPr>
              <w:spacing w:line="360" w:lineRule="auto"/>
              <w:jc w:val="center"/>
              <w:rPr>
                <w:rFonts w:cs="Times New Roman"/>
                <w:sz w:val="16"/>
                <w:lang w:val="fr-FR"/>
              </w:rPr>
            </w:pPr>
            <w:r w:rsidRPr="00A72B8A">
              <w:rPr>
                <w:rFonts w:cs="Times New Roman"/>
                <w:i/>
                <w:sz w:val="16"/>
                <w:lang w:val="fr-FR"/>
              </w:rPr>
              <w:t>cis</w:t>
            </w:r>
          </w:p>
        </w:tc>
        <w:tc>
          <w:tcPr>
            <w:tcW w:w="498" w:type="pct"/>
            <w:vAlign w:val="center"/>
          </w:tcPr>
          <w:p w14:paraId="57C5E7B5" w14:textId="77777777" w:rsidR="00660233" w:rsidRPr="00A72B8A" w:rsidRDefault="00660233" w:rsidP="00CA3A49">
            <w:pPr>
              <w:spacing w:line="360" w:lineRule="auto"/>
              <w:jc w:val="center"/>
              <w:rPr>
                <w:rFonts w:cs="Times New Roman"/>
                <w:sz w:val="16"/>
              </w:rPr>
            </w:pPr>
            <w:proofErr w:type="spellStart"/>
            <w:r w:rsidRPr="00A72B8A">
              <w:rPr>
                <w:rFonts w:cs="Times New Roman"/>
                <w:sz w:val="16"/>
              </w:rPr>
              <w:t>Antagonist</w:t>
            </w:r>
            <w:proofErr w:type="spellEnd"/>
            <w:r w:rsidRPr="00A72B8A">
              <w:rPr>
                <w:rFonts w:cs="Times New Roman"/>
                <w:sz w:val="16"/>
              </w:rPr>
              <w:t xml:space="preserve"> </w:t>
            </w:r>
          </w:p>
          <w:p w14:paraId="5E56FD65" w14:textId="77777777" w:rsidR="00660233" w:rsidRPr="00A72B8A" w:rsidRDefault="00660233" w:rsidP="00CA3A49">
            <w:pPr>
              <w:spacing w:line="360" w:lineRule="auto"/>
              <w:jc w:val="center"/>
              <w:rPr>
                <w:rFonts w:cs="Times New Roman"/>
                <w:sz w:val="16"/>
              </w:rPr>
            </w:pPr>
            <w:proofErr w:type="spellStart"/>
            <w:r w:rsidRPr="00A72B8A">
              <w:rPr>
                <w:rFonts w:cs="Times New Roman"/>
                <w:sz w:val="16"/>
              </w:rPr>
              <w:t>Agonist</w:t>
            </w:r>
            <w:proofErr w:type="spellEnd"/>
          </w:p>
        </w:tc>
      </w:tr>
      <w:tr w:rsidR="00A72B8A" w:rsidRPr="00A72B8A" w14:paraId="143FA9AA" w14:textId="77777777" w:rsidTr="001B770E">
        <w:trPr>
          <w:trHeight w:val="1440"/>
        </w:trPr>
        <w:tc>
          <w:tcPr>
            <w:tcW w:w="499" w:type="pct"/>
            <w:vAlign w:val="center"/>
          </w:tcPr>
          <w:p w14:paraId="29452A07" w14:textId="77777777" w:rsidR="00660233" w:rsidRPr="00A72B8A" w:rsidRDefault="00660233" w:rsidP="00CA3A49">
            <w:pPr>
              <w:spacing w:line="360" w:lineRule="auto"/>
              <w:jc w:val="center"/>
              <w:rPr>
                <w:rFonts w:cs="Times New Roman"/>
                <w:b/>
                <w:sz w:val="16"/>
              </w:rPr>
            </w:pPr>
            <w:r w:rsidRPr="00A72B8A">
              <w:rPr>
                <w:rFonts w:cs="Times New Roman"/>
                <w:b/>
                <w:sz w:val="16"/>
              </w:rPr>
              <w:t>24</w:t>
            </w:r>
          </w:p>
        </w:tc>
        <w:tc>
          <w:tcPr>
            <w:tcW w:w="340" w:type="pct"/>
            <w:vAlign w:val="center"/>
          </w:tcPr>
          <w:p w14:paraId="5D6A25AF" w14:textId="77777777" w:rsidR="00660233" w:rsidRPr="00A72B8A" w:rsidRDefault="00660233" w:rsidP="00CA3A49">
            <w:pPr>
              <w:spacing w:line="360" w:lineRule="auto"/>
              <w:jc w:val="center"/>
              <w:rPr>
                <w:rFonts w:cs="Times New Roman"/>
                <w:sz w:val="16"/>
              </w:rPr>
            </w:pPr>
            <w:r w:rsidRPr="00A72B8A">
              <w:rPr>
                <w:rFonts w:cs="Times New Roman"/>
                <w:sz w:val="16"/>
              </w:rPr>
              <w:t>B</w:t>
            </w:r>
          </w:p>
        </w:tc>
        <w:tc>
          <w:tcPr>
            <w:tcW w:w="435" w:type="pct"/>
            <w:vAlign w:val="center"/>
          </w:tcPr>
          <w:p w14:paraId="4C348DEE" w14:textId="77777777" w:rsidR="00660233" w:rsidRPr="00A72B8A" w:rsidRDefault="00660233" w:rsidP="00CA3A49">
            <w:pPr>
              <w:spacing w:line="360" w:lineRule="auto"/>
              <w:jc w:val="center"/>
              <w:rPr>
                <w:rFonts w:cs="Times New Roman"/>
                <w:sz w:val="16"/>
              </w:rPr>
            </w:pPr>
            <w:r w:rsidRPr="00A72B8A">
              <w:rPr>
                <w:rFonts w:cs="Times New Roman"/>
                <w:sz w:val="16"/>
              </w:rPr>
              <w:t>GLP-1</w:t>
            </w:r>
            <w:r w:rsidR="00482C39" w:rsidRPr="00A72B8A">
              <w:rPr>
                <w:rFonts w:cs="Times New Roman"/>
                <w:sz w:val="16"/>
              </w:rPr>
              <w:t>R</w:t>
            </w:r>
          </w:p>
        </w:tc>
        <w:tc>
          <w:tcPr>
            <w:tcW w:w="563" w:type="pct"/>
            <w:vAlign w:val="center"/>
          </w:tcPr>
          <w:p w14:paraId="1735B7C2" w14:textId="77777777" w:rsidR="00660233" w:rsidRPr="00A72B8A" w:rsidRDefault="00660233" w:rsidP="00CA3A49">
            <w:pPr>
              <w:spacing w:line="360" w:lineRule="auto"/>
              <w:jc w:val="center"/>
              <w:rPr>
                <w:rFonts w:cs="Times New Roman"/>
                <w:sz w:val="16"/>
              </w:rPr>
            </w:pPr>
            <w:proofErr w:type="spellStart"/>
            <w:r w:rsidRPr="00A72B8A">
              <w:rPr>
                <w:rFonts w:cs="Times New Roman"/>
                <w:sz w:val="16"/>
              </w:rPr>
              <w:t>LirAzo</w:t>
            </w:r>
            <w:proofErr w:type="spellEnd"/>
          </w:p>
        </w:tc>
        <w:tc>
          <w:tcPr>
            <w:tcW w:w="2320" w:type="pct"/>
            <w:vAlign w:val="center"/>
          </w:tcPr>
          <w:p w14:paraId="02D74E38" w14:textId="77777777" w:rsidR="00660233" w:rsidRPr="00A72B8A" w:rsidRDefault="00660233" w:rsidP="00CA3A49">
            <w:pPr>
              <w:spacing w:line="360" w:lineRule="auto"/>
              <w:jc w:val="center"/>
            </w:pPr>
          </w:p>
          <w:p w14:paraId="18E06B6D" w14:textId="77777777" w:rsidR="00660233" w:rsidRPr="00A72B8A" w:rsidRDefault="00660233" w:rsidP="00CA3A49">
            <w:pPr>
              <w:spacing w:line="360" w:lineRule="auto"/>
              <w:jc w:val="center"/>
              <w:rPr>
                <w:rFonts w:cs="Times New Roman"/>
                <w:sz w:val="18"/>
              </w:rPr>
            </w:pPr>
            <w:r w:rsidRPr="00A72B8A">
              <w:rPr>
                <w:rFonts w:eastAsia="Calibri" w:cs="Times New Roman"/>
                <w:sz w:val="24"/>
                <w:szCs w:val="24"/>
                <w:lang w:val="es-ES_tradnl" w:eastAsia="es-ES_tradnl"/>
              </w:rPr>
              <w:object w:dxaOrig="7778" w:dyaOrig="1956" w14:anchorId="1ABE51FB">
                <v:shape id="_x0000_i1054" type="#_x0000_t75" style="width:224.4pt;height:57.05pt" o:ole="">
                  <v:imagedata r:id="rId71" o:title=""/>
                </v:shape>
                <o:OLEObject Type="Embed" ProgID="ChemDraw.Document.6.0" ShapeID="_x0000_i1054" DrawAspect="Content" ObjectID="_1644126639" r:id="rId72"/>
              </w:object>
            </w:r>
          </w:p>
        </w:tc>
        <w:tc>
          <w:tcPr>
            <w:tcW w:w="345" w:type="pct"/>
            <w:vAlign w:val="center"/>
          </w:tcPr>
          <w:p w14:paraId="7485E719" w14:textId="77777777" w:rsidR="00660233" w:rsidRPr="00A72B8A" w:rsidRDefault="00660233" w:rsidP="00CA3A49">
            <w:pPr>
              <w:spacing w:line="360" w:lineRule="auto"/>
              <w:jc w:val="center"/>
              <w:rPr>
                <w:rFonts w:cs="Times New Roman"/>
                <w:i/>
                <w:sz w:val="16"/>
                <w:lang w:val="fr-FR"/>
              </w:rPr>
            </w:pPr>
            <w:proofErr w:type="spellStart"/>
            <w:r w:rsidRPr="00A72B8A">
              <w:rPr>
                <w:rFonts w:cs="Times New Roman"/>
                <w:i/>
                <w:sz w:val="16"/>
                <w:lang w:val="fr-FR"/>
              </w:rPr>
              <w:t>trans</w:t>
            </w:r>
            <w:proofErr w:type="spellEnd"/>
          </w:p>
          <w:p w14:paraId="4FFFAB42" w14:textId="77777777" w:rsidR="00660233" w:rsidRPr="00A72B8A" w:rsidRDefault="00660233" w:rsidP="00CA3A49">
            <w:pPr>
              <w:spacing w:line="360" w:lineRule="auto"/>
              <w:jc w:val="center"/>
              <w:rPr>
                <w:rFonts w:cs="Times New Roman"/>
                <w:sz w:val="16"/>
                <w:lang w:val="fr-FR"/>
              </w:rPr>
            </w:pPr>
            <w:r w:rsidRPr="00A72B8A">
              <w:rPr>
                <w:rFonts w:cs="Times New Roman"/>
                <w:i/>
                <w:sz w:val="16"/>
                <w:lang w:val="fr-FR"/>
              </w:rPr>
              <w:t>cis</w:t>
            </w:r>
          </w:p>
        </w:tc>
        <w:tc>
          <w:tcPr>
            <w:tcW w:w="498" w:type="pct"/>
            <w:vAlign w:val="center"/>
          </w:tcPr>
          <w:p w14:paraId="1E59E283" w14:textId="77777777" w:rsidR="00660233" w:rsidRPr="00A72B8A" w:rsidRDefault="00660233" w:rsidP="00CA3A49">
            <w:pPr>
              <w:spacing w:line="360" w:lineRule="auto"/>
              <w:jc w:val="center"/>
              <w:rPr>
                <w:rFonts w:cs="Times New Roman"/>
                <w:sz w:val="16"/>
              </w:rPr>
            </w:pPr>
            <w:proofErr w:type="spellStart"/>
            <w:r w:rsidRPr="00A72B8A">
              <w:rPr>
                <w:rFonts w:cs="Times New Roman"/>
                <w:sz w:val="16"/>
              </w:rPr>
              <w:t>Agonist</w:t>
            </w:r>
            <w:proofErr w:type="spellEnd"/>
          </w:p>
          <w:p w14:paraId="795385C4" w14:textId="77777777" w:rsidR="00660233" w:rsidRPr="00A72B8A" w:rsidRDefault="00660233" w:rsidP="00CA3A49">
            <w:pPr>
              <w:spacing w:line="360" w:lineRule="auto"/>
              <w:jc w:val="center"/>
              <w:rPr>
                <w:rFonts w:cs="Times New Roman"/>
                <w:sz w:val="16"/>
              </w:rPr>
            </w:pPr>
            <w:proofErr w:type="spellStart"/>
            <w:r w:rsidRPr="00A72B8A">
              <w:rPr>
                <w:rFonts w:cs="Times New Roman"/>
                <w:sz w:val="16"/>
              </w:rPr>
              <w:t>Agonist</w:t>
            </w:r>
            <w:proofErr w:type="spellEnd"/>
          </w:p>
        </w:tc>
      </w:tr>
      <w:tr w:rsidR="00A72B8A" w:rsidRPr="00A72B8A" w14:paraId="7BC5C2D6" w14:textId="77777777" w:rsidTr="001B770E">
        <w:trPr>
          <w:trHeight w:val="1440"/>
        </w:trPr>
        <w:tc>
          <w:tcPr>
            <w:tcW w:w="499" w:type="pct"/>
            <w:vAlign w:val="center"/>
          </w:tcPr>
          <w:p w14:paraId="695CA32A" w14:textId="77777777" w:rsidR="00660233" w:rsidRPr="00A72B8A" w:rsidRDefault="00660233" w:rsidP="00CA3A49">
            <w:pPr>
              <w:spacing w:line="360" w:lineRule="auto"/>
              <w:jc w:val="center"/>
              <w:rPr>
                <w:rFonts w:cs="Times New Roman"/>
                <w:b/>
                <w:sz w:val="16"/>
              </w:rPr>
            </w:pPr>
            <w:r w:rsidRPr="00A72B8A">
              <w:rPr>
                <w:rFonts w:cs="Times New Roman"/>
                <w:b/>
                <w:sz w:val="16"/>
              </w:rPr>
              <w:t>25</w:t>
            </w:r>
          </w:p>
        </w:tc>
        <w:tc>
          <w:tcPr>
            <w:tcW w:w="340" w:type="pct"/>
            <w:vAlign w:val="center"/>
          </w:tcPr>
          <w:p w14:paraId="21EC7C3E" w14:textId="77777777" w:rsidR="00660233" w:rsidRPr="00A72B8A" w:rsidRDefault="00660233" w:rsidP="00CA3A49">
            <w:pPr>
              <w:spacing w:line="360" w:lineRule="auto"/>
              <w:jc w:val="center"/>
              <w:rPr>
                <w:rFonts w:cs="Times New Roman"/>
                <w:sz w:val="16"/>
              </w:rPr>
            </w:pPr>
            <w:r w:rsidRPr="00A72B8A">
              <w:rPr>
                <w:rFonts w:cs="Times New Roman"/>
                <w:sz w:val="16"/>
              </w:rPr>
              <w:t>B</w:t>
            </w:r>
          </w:p>
        </w:tc>
        <w:tc>
          <w:tcPr>
            <w:tcW w:w="435" w:type="pct"/>
            <w:vAlign w:val="center"/>
          </w:tcPr>
          <w:p w14:paraId="08672547" w14:textId="3FADC1B6" w:rsidR="00660233" w:rsidRPr="00A72B8A" w:rsidRDefault="00EF2FDF" w:rsidP="00CA3A49">
            <w:pPr>
              <w:spacing w:line="360" w:lineRule="auto"/>
              <w:jc w:val="center"/>
              <w:rPr>
                <w:rFonts w:cs="Times New Roman"/>
                <w:sz w:val="16"/>
              </w:rPr>
            </w:pPr>
            <w:r w:rsidRPr="00A72B8A">
              <w:rPr>
                <w:rFonts w:cs="Times New Roman"/>
                <w:sz w:val="16"/>
              </w:rPr>
              <w:t xml:space="preserve"> </w:t>
            </w:r>
            <w:r w:rsidR="00660233" w:rsidRPr="00A72B8A">
              <w:rPr>
                <w:rFonts w:cs="Times New Roman"/>
                <w:sz w:val="16"/>
              </w:rPr>
              <w:t>GLP-1</w:t>
            </w:r>
            <w:r w:rsidR="00482C39" w:rsidRPr="00A72B8A">
              <w:rPr>
                <w:rFonts w:cs="Times New Roman"/>
                <w:sz w:val="16"/>
              </w:rPr>
              <w:t>R</w:t>
            </w:r>
          </w:p>
        </w:tc>
        <w:tc>
          <w:tcPr>
            <w:tcW w:w="563" w:type="pct"/>
            <w:vAlign w:val="center"/>
          </w:tcPr>
          <w:p w14:paraId="780DC498" w14:textId="77777777" w:rsidR="00660233" w:rsidRPr="00A72B8A" w:rsidRDefault="00660233" w:rsidP="00CA3A49">
            <w:pPr>
              <w:spacing w:line="360" w:lineRule="auto"/>
              <w:jc w:val="center"/>
              <w:rPr>
                <w:rFonts w:cs="Times New Roman"/>
                <w:sz w:val="16"/>
              </w:rPr>
            </w:pPr>
            <w:proofErr w:type="spellStart"/>
            <w:r w:rsidRPr="00A72B8A">
              <w:rPr>
                <w:rFonts w:cs="Times New Roman"/>
                <w:sz w:val="16"/>
              </w:rPr>
              <w:t>PhotoETP</w:t>
            </w:r>
            <w:proofErr w:type="spellEnd"/>
          </w:p>
        </w:tc>
        <w:tc>
          <w:tcPr>
            <w:tcW w:w="2320" w:type="pct"/>
            <w:vAlign w:val="center"/>
          </w:tcPr>
          <w:p w14:paraId="5382BC87" w14:textId="77777777" w:rsidR="00E2266D" w:rsidRPr="00A72B8A" w:rsidRDefault="00E2266D" w:rsidP="00CA3A49">
            <w:pPr>
              <w:spacing w:line="360" w:lineRule="auto"/>
              <w:jc w:val="center"/>
              <w:rPr>
                <w:rFonts w:eastAsia="Calibri" w:cs="Times New Roman"/>
                <w:sz w:val="10"/>
                <w:szCs w:val="10"/>
                <w:lang w:val="es-ES_tradnl" w:eastAsia="es-ES_tradnl"/>
              </w:rPr>
            </w:pPr>
          </w:p>
          <w:p w14:paraId="433BF713" w14:textId="77777777" w:rsidR="00660233" w:rsidRPr="00A72B8A" w:rsidRDefault="00E3326E" w:rsidP="00CA3A49">
            <w:pPr>
              <w:spacing w:line="360" w:lineRule="auto"/>
              <w:jc w:val="center"/>
              <w:rPr>
                <w:rFonts w:cs="Times New Roman"/>
                <w:sz w:val="18"/>
              </w:rPr>
            </w:pPr>
            <w:r w:rsidRPr="00A72B8A">
              <w:rPr>
                <w:rFonts w:eastAsia="Calibri" w:cs="Times New Roman"/>
                <w:sz w:val="24"/>
                <w:szCs w:val="24"/>
                <w:lang w:val="es-ES_tradnl" w:eastAsia="es-ES_tradnl"/>
              </w:rPr>
              <w:object w:dxaOrig="2570" w:dyaOrig="2306" w14:anchorId="125BDCAF">
                <v:shape id="_x0000_i1055" type="#_x0000_t75" style="width:80.4pt;height:71.05pt" o:ole="">
                  <v:imagedata r:id="rId73" o:title=""/>
                </v:shape>
                <o:OLEObject Type="Embed" ProgID="ChemDraw.Document.6.0" ShapeID="_x0000_i1055" DrawAspect="Content" ObjectID="_1644126640" r:id="rId74"/>
              </w:object>
            </w:r>
          </w:p>
        </w:tc>
        <w:tc>
          <w:tcPr>
            <w:tcW w:w="345" w:type="pct"/>
            <w:vAlign w:val="center"/>
          </w:tcPr>
          <w:p w14:paraId="6E82777B" w14:textId="77777777" w:rsidR="00660233" w:rsidRPr="00A72B8A" w:rsidRDefault="00660233" w:rsidP="00CA3A49">
            <w:pPr>
              <w:spacing w:line="360" w:lineRule="auto"/>
              <w:jc w:val="center"/>
              <w:rPr>
                <w:rFonts w:cs="Times New Roman"/>
                <w:i/>
                <w:sz w:val="16"/>
              </w:rPr>
            </w:pPr>
            <w:proofErr w:type="spellStart"/>
            <w:r w:rsidRPr="00A72B8A">
              <w:rPr>
                <w:rFonts w:cs="Times New Roman"/>
                <w:i/>
                <w:sz w:val="16"/>
              </w:rPr>
              <w:t>trans</w:t>
            </w:r>
            <w:proofErr w:type="spellEnd"/>
          </w:p>
        </w:tc>
        <w:tc>
          <w:tcPr>
            <w:tcW w:w="498" w:type="pct"/>
            <w:vAlign w:val="center"/>
          </w:tcPr>
          <w:p w14:paraId="1E2E92E3" w14:textId="77777777" w:rsidR="00660233" w:rsidRPr="00A72B8A" w:rsidRDefault="00660233" w:rsidP="00CA3A49">
            <w:pPr>
              <w:spacing w:line="360" w:lineRule="auto"/>
              <w:jc w:val="center"/>
              <w:rPr>
                <w:rFonts w:cs="Times New Roman"/>
                <w:sz w:val="16"/>
              </w:rPr>
            </w:pPr>
            <w:r w:rsidRPr="00A72B8A">
              <w:rPr>
                <w:rFonts w:cs="Times New Roman"/>
                <w:sz w:val="16"/>
              </w:rPr>
              <w:t>PAM</w:t>
            </w:r>
          </w:p>
        </w:tc>
      </w:tr>
      <w:tr w:rsidR="00482C39" w:rsidRPr="00A72B8A" w14:paraId="18213E48" w14:textId="77777777" w:rsidTr="001B770E">
        <w:trPr>
          <w:trHeight w:val="1440"/>
        </w:trPr>
        <w:tc>
          <w:tcPr>
            <w:tcW w:w="499" w:type="pct"/>
            <w:vAlign w:val="center"/>
          </w:tcPr>
          <w:p w14:paraId="6CD08AAB" w14:textId="77777777" w:rsidR="00660233" w:rsidRPr="00A72B8A" w:rsidRDefault="00660233" w:rsidP="00CA3A49">
            <w:pPr>
              <w:spacing w:line="360" w:lineRule="auto"/>
              <w:jc w:val="center"/>
              <w:rPr>
                <w:rFonts w:cs="Times New Roman"/>
                <w:sz w:val="16"/>
              </w:rPr>
            </w:pPr>
            <w:r w:rsidRPr="00A72B8A">
              <w:rPr>
                <w:rFonts w:cs="Times New Roman"/>
                <w:b/>
                <w:sz w:val="16"/>
              </w:rPr>
              <w:t>26</w:t>
            </w:r>
          </w:p>
        </w:tc>
        <w:tc>
          <w:tcPr>
            <w:tcW w:w="340" w:type="pct"/>
            <w:vAlign w:val="center"/>
          </w:tcPr>
          <w:p w14:paraId="1764B6F0" w14:textId="77777777" w:rsidR="00660233" w:rsidRPr="00A72B8A" w:rsidRDefault="00660233" w:rsidP="00CA3A49">
            <w:pPr>
              <w:spacing w:line="360" w:lineRule="auto"/>
              <w:jc w:val="center"/>
              <w:rPr>
                <w:rFonts w:cs="Times New Roman"/>
                <w:sz w:val="16"/>
              </w:rPr>
            </w:pPr>
            <w:r w:rsidRPr="00A72B8A">
              <w:rPr>
                <w:rFonts w:cs="Times New Roman"/>
                <w:sz w:val="16"/>
              </w:rPr>
              <w:t>C</w:t>
            </w:r>
          </w:p>
        </w:tc>
        <w:tc>
          <w:tcPr>
            <w:tcW w:w="435" w:type="pct"/>
            <w:vAlign w:val="center"/>
          </w:tcPr>
          <w:p w14:paraId="0DCACF8F" w14:textId="77777777" w:rsidR="00660233" w:rsidRPr="00A72B8A" w:rsidRDefault="00660233" w:rsidP="00CA3A49">
            <w:pPr>
              <w:spacing w:line="360" w:lineRule="auto"/>
              <w:jc w:val="center"/>
              <w:rPr>
                <w:rFonts w:cs="Times New Roman"/>
                <w:sz w:val="16"/>
              </w:rPr>
            </w:pPr>
            <w:r w:rsidRPr="00A72B8A">
              <w:rPr>
                <w:rFonts w:cs="Times New Roman"/>
                <w:sz w:val="16"/>
              </w:rPr>
              <w:t>mGlu</w:t>
            </w:r>
            <w:r w:rsidRPr="00A72B8A">
              <w:rPr>
                <w:rFonts w:cs="Times New Roman"/>
                <w:sz w:val="16"/>
                <w:vertAlign w:val="subscript"/>
              </w:rPr>
              <w:t>5</w:t>
            </w:r>
          </w:p>
        </w:tc>
        <w:tc>
          <w:tcPr>
            <w:tcW w:w="563" w:type="pct"/>
            <w:vAlign w:val="center"/>
          </w:tcPr>
          <w:p w14:paraId="38896788" w14:textId="77777777" w:rsidR="00660233" w:rsidRPr="00A72B8A" w:rsidRDefault="00660233" w:rsidP="00CA3A49">
            <w:pPr>
              <w:spacing w:line="360" w:lineRule="auto"/>
              <w:jc w:val="center"/>
              <w:rPr>
                <w:rFonts w:cs="Times New Roman"/>
                <w:sz w:val="16"/>
              </w:rPr>
            </w:pPr>
          </w:p>
          <w:p w14:paraId="0A55AA4C" w14:textId="77777777" w:rsidR="00660233" w:rsidRPr="00A72B8A" w:rsidRDefault="00660233" w:rsidP="00CA3A49">
            <w:pPr>
              <w:spacing w:line="360" w:lineRule="auto"/>
              <w:jc w:val="center"/>
              <w:rPr>
                <w:rFonts w:cs="Times New Roman"/>
                <w:sz w:val="16"/>
              </w:rPr>
            </w:pPr>
            <w:r w:rsidRPr="00A72B8A">
              <w:rPr>
                <w:rFonts w:cs="Times New Roman"/>
                <w:sz w:val="16"/>
              </w:rPr>
              <w:t>Alloswitch-1</w:t>
            </w:r>
          </w:p>
          <w:p w14:paraId="1372C994" w14:textId="77777777" w:rsidR="00660233" w:rsidRPr="00A72B8A" w:rsidRDefault="00660233" w:rsidP="00CA3A49">
            <w:pPr>
              <w:spacing w:line="360" w:lineRule="auto"/>
              <w:rPr>
                <w:rFonts w:cs="Times New Roman"/>
                <w:sz w:val="16"/>
              </w:rPr>
            </w:pPr>
          </w:p>
        </w:tc>
        <w:tc>
          <w:tcPr>
            <w:tcW w:w="2320" w:type="pct"/>
            <w:vAlign w:val="center"/>
          </w:tcPr>
          <w:p w14:paraId="35ABED6F" w14:textId="77777777" w:rsidR="00660233" w:rsidRPr="00A72B8A" w:rsidRDefault="00E3326E" w:rsidP="00CA3A49">
            <w:pPr>
              <w:spacing w:line="360" w:lineRule="auto"/>
              <w:jc w:val="center"/>
              <w:rPr>
                <w:rFonts w:cs="Times New Roman"/>
                <w:sz w:val="18"/>
              </w:rPr>
            </w:pPr>
            <w:r w:rsidRPr="00A72B8A">
              <w:rPr>
                <w:rFonts w:eastAsia="Calibri" w:cs="Times New Roman"/>
                <w:sz w:val="24"/>
                <w:szCs w:val="24"/>
                <w:lang w:val="es-ES_tradnl" w:eastAsia="es-ES_tradnl"/>
              </w:rPr>
              <w:object w:dxaOrig="3063" w:dyaOrig="1517" w14:anchorId="692DD886">
                <v:shape id="_x0000_i1056" type="#_x0000_t75" style="width:92.55pt;height:47.7pt" o:ole="">
                  <v:imagedata r:id="rId75" o:title=""/>
                </v:shape>
                <o:OLEObject Type="Embed" ProgID="ChemDraw.Document.6.0" ShapeID="_x0000_i1056" DrawAspect="Content" ObjectID="_1644126641" r:id="rId76"/>
              </w:object>
            </w:r>
          </w:p>
        </w:tc>
        <w:tc>
          <w:tcPr>
            <w:tcW w:w="345" w:type="pct"/>
            <w:vAlign w:val="center"/>
          </w:tcPr>
          <w:p w14:paraId="1FC09DC8" w14:textId="77777777" w:rsidR="00660233" w:rsidRPr="00A72B8A" w:rsidRDefault="00660233" w:rsidP="00CA3A49">
            <w:pPr>
              <w:spacing w:line="360" w:lineRule="auto"/>
              <w:jc w:val="center"/>
              <w:rPr>
                <w:rFonts w:cs="Times New Roman"/>
                <w:sz w:val="16"/>
              </w:rPr>
            </w:pPr>
            <w:proofErr w:type="spellStart"/>
            <w:r w:rsidRPr="00A72B8A">
              <w:rPr>
                <w:rFonts w:cs="Times New Roman"/>
                <w:i/>
                <w:sz w:val="16"/>
                <w:lang w:val="fr-FR"/>
              </w:rPr>
              <w:t>trans</w:t>
            </w:r>
            <w:proofErr w:type="spellEnd"/>
          </w:p>
        </w:tc>
        <w:tc>
          <w:tcPr>
            <w:tcW w:w="498" w:type="pct"/>
            <w:vAlign w:val="center"/>
          </w:tcPr>
          <w:p w14:paraId="3B71CF0F" w14:textId="77777777" w:rsidR="00660233" w:rsidRPr="00A72B8A" w:rsidRDefault="00660233" w:rsidP="00CA3A49">
            <w:pPr>
              <w:spacing w:line="360" w:lineRule="auto"/>
              <w:jc w:val="center"/>
              <w:rPr>
                <w:rFonts w:cs="Times New Roman"/>
                <w:sz w:val="16"/>
              </w:rPr>
            </w:pPr>
            <w:r w:rsidRPr="00A72B8A">
              <w:rPr>
                <w:rFonts w:cs="Times New Roman"/>
                <w:sz w:val="16"/>
              </w:rPr>
              <w:t>NAM</w:t>
            </w:r>
          </w:p>
        </w:tc>
      </w:tr>
    </w:tbl>
    <w:p w14:paraId="4E5EFCBD" w14:textId="77777777" w:rsidR="00425702" w:rsidRPr="00A72B8A" w:rsidRDefault="00425702" w:rsidP="00425702">
      <w:pPr>
        <w:jc w:val="center"/>
        <w:rPr>
          <w:sz w:val="18"/>
        </w:rPr>
      </w:pPr>
    </w:p>
    <w:p w14:paraId="2D12BB6C" w14:textId="77777777" w:rsidR="00425702" w:rsidRPr="00A72B8A" w:rsidRDefault="00425702" w:rsidP="00425702">
      <w:pPr>
        <w:jc w:val="center"/>
        <w:rPr>
          <w:sz w:val="18"/>
        </w:rPr>
      </w:pPr>
    </w:p>
    <w:p w14:paraId="59876F91" w14:textId="77777777" w:rsidR="00E2266D" w:rsidRPr="00A72B8A" w:rsidRDefault="00E2266D" w:rsidP="00E2266D">
      <w:pPr>
        <w:outlineLvl w:val="0"/>
        <w:rPr>
          <w:sz w:val="18"/>
        </w:rPr>
      </w:pPr>
    </w:p>
    <w:p w14:paraId="517EBCA9" w14:textId="77777777" w:rsidR="00425702" w:rsidRPr="00A72B8A" w:rsidRDefault="00425702" w:rsidP="00E2266D">
      <w:pPr>
        <w:outlineLvl w:val="0"/>
        <w:rPr>
          <w:sz w:val="16"/>
          <w:lang w:val="en-US"/>
        </w:rPr>
      </w:pPr>
      <w:proofErr w:type="gramStart"/>
      <w:r w:rsidRPr="00A72B8A">
        <w:rPr>
          <w:b/>
          <w:sz w:val="16"/>
          <w:lang w:val="en-US"/>
        </w:rPr>
        <w:t>Table 2.</w:t>
      </w:r>
      <w:proofErr w:type="gramEnd"/>
      <w:r w:rsidRPr="00A72B8A">
        <w:rPr>
          <w:sz w:val="16"/>
          <w:lang w:val="en-US"/>
        </w:rPr>
        <w:t xml:space="preserve"> Photochromic ligands for GPCRs (continued). </w:t>
      </w:r>
    </w:p>
    <w:p w14:paraId="0618781D" w14:textId="77777777" w:rsidR="00425702" w:rsidRPr="00A72B8A" w:rsidRDefault="00425702" w:rsidP="00425702">
      <w:pPr>
        <w:jc w:val="center"/>
        <w:rPr>
          <w:sz w:val="18"/>
          <w:lang w:val="en-US"/>
        </w:rPr>
      </w:pPr>
    </w:p>
    <w:tbl>
      <w:tblPr>
        <w:tblStyle w:val="Tablaconcuadrcula"/>
        <w:tblW w:w="5000" w:type="pct"/>
        <w:tblBorders>
          <w:left w:val="none" w:sz="0" w:space="0" w:color="auto"/>
          <w:right w:val="none" w:sz="0" w:space="0" w:color="auto"/>
          <w:insideH w:val="dashSmallGap" w:sz="4" w:space="0" w:color="auto"/>
          <w:insideV w:val="none" w:sz="0" w:space="0" w:color="auto"/>
        </w:tblBorders>
        <w:tblLook w:val="04A0" w:firstRow="1" w:lastRow="0" w:firstColumn="1" w:lastColumn="0" w:noHBand="0" w:noVBand="1"/>
      </w:tblPr>
      <w:tblGrid>
        <w:gridCol w:w="981"/>
        <w:gridCol w:w="670"/>
        <w:gridCol w:w="733"/>
        <w:gridCol w:w="1350"/>
        <w:gridCol w:w="4454"/>
        <w:gridCol w:w="680"/>
        <w:gridCol w:w="981"/>
      </w:tblGrid>
      <w:tr w:rsidR="00A72B8A" w:rsidRPr="00A72B8A" w14:paraId="65371BE5" w14:textId="77777777" w:rsidTr="00E2266D">
        <w:tc>
          <w:tcPr>
            <w:tcW w:w="498" w:type="pct"/>
            <w:tcBorders>
              <w:top w:val="single" w:sz="4" w:space="0" w:color="auto"/>
              <w:bottom w:val="single" w:sz="4" w:space="0" w:color="auto"/>
            </w:tcBorders>
            <w:vAlign w:val="center"/>
          </w:tcPr>
          <w:p w14:paraId="73C4A668" w14:textId="77777777" w:rsidR="00425702" w:rsidRPr="00A72B8A" w:rsidRDefault="00425702" w:rsidP="00F15BAC">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number</w:t>
            </w:r>
            <w:proofErr w:type="spellEnd"/>
          </w:p>
        </w:tc>
        <w:tc>
          <w:tcPr>
            <w:tcW w:w="340" w:type="pct"/>
            <w:tcBorders>
              <w:top w:val="single" w:sz="4" w:space="0" w:color="auto"/>
              <w:bottom w:val="single" w:sz="4" w:space="0" w:color="auto"/>
            </w:tcBorders>
            <w:vAlign w:val="center"/>
          </w:tcPr>
          <w:p w14:paraId="5A30D49F" w14:textId="77777777" w:rsidR="00425702" w:rsidRPr="00A72B8A" w:rsidRDefault="00425702" w:rsidP="00F15BAC">
            <w:pPr>
              <w:spacing w:line="276" w:lineRule="auto"/>
              <w:jc w:val="center"/>
              <w:rPr>
                <w:rFonts w:cs="Times New Roman"/>
                <w:b/>
                <w:sz w:val="16"/>
              </w:rPr>
            </w:pPr>
            <w:r w:rsidRPr="00A72B8A">
              <w:rPr>
                <w:rFonts w:cs="Times New Roman"/>
                <w:b/>
                <w:sz w:val="16"/>
              </w:rPr>
              <w:t xml:space="preserve">GPCR </w:t>
            </w:r>
            <w:proofErr w:type="spellStart"/>
            <w:r w:rsidRPr="00A72B8A">
              <w:rPr>
                <w:rFonts w:cs="Times New Roman"/>
                <w:b/>
                <w:sz w:val="16"/>
              </w:rPr>
              <w:t>class</w:t>
            </w:r>
            <w:proofErr w:type="spellEnd"/>
          </w:p>
        </w:tc>
        <w:tc>
          <w:tcPr>
            <w:tcW w:w="372" w:type="pct"/>
            <w:tcBorders>
              <w:top w:val="single" w:sz="4" w:space="0" w:color="auto"/>
              <w:bottom w:val="single" w:sz="4" w:space="0" w:color="auto"/>
            </w:tcBorders>
            <w:vAlign w:val="center"/>
          </w:tcPr>
          <w:p w14:paraId="1E59C6E2" w14:textId="77777777" w:rsidR="00425702" w:rsidRPr="00A72B8A" w:rsidRDefault="00425702" w:rsidP="00F15BAC">
            <w:pPr>
              <w:spacing w:line="276" w:lineRule="auto"/>
              <w:jc w:val="center"/>
              <w:rPr>
                <w:rFonts w:cs="Times New Roman"/>
                <w:b/>
                <w:sz w:val="16"/>
              </w:rPr>
            </w:pPr>
            <w:r w:rsidRPr="00A72B8A">
              <w:rPr>
                <w:rFonts w:cs="Times New Roman"/>
                <w:b/>
                <w:sz w:val="16"/>
              </w:rPr>
              <w:t>GPCR target</w:t>
            </w:r>
          </w:p>
        </w:tc>
        <w:tc>
          <w:tcPr>
            <w:tcW w:w="685" w:type="pct"/>
            <w:tcBorders>
              <w:top w:val="single" w:sz="4" w:space="0" w:color="auto"/>
              <w:bottom w:val="single" w:sz="4" w:space="0" w:color="auto"/>
            </w:tcBorders>
            <w:vAlign w:val="center"/>
          </w:tcPr>
          <w:p w14:paraId="752F8DE3" w14:textId="77777777" w:rsidR="00425702" w:rsidRPr="00A72B8A" w:rsidRDefault="00425702" w:rsidP="00F15BAC">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name</w:t>
            </w:r>
            <w:proofErr w:type="spellEnd"/>
          </w:p>
        </w:tc>
        <w:tc>
          <w:tcPr>
            <w:tcW w:w="2261" w:type="pct"/>
            <w:tcBorders>
              <w:top w:val="single" w:sz="4" w:space="0" w:color="auto"/>
              <w:bottom w:val="single" w:sz="4" w:space="0" w:color="auto"/>
            </w:tcBorders>
            <w:vAlign w:val="center"/>
          </w:tcPr>
          <w:p w14:paraId="3C6329BD" w14:textId="77777777" w:rsidR="00425702" w:rsidRPr="00A72B8A" w:rsidRDefault="00425702" w:rsidP="00F15BAC">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structure</w:t>
            </w:r>
            <w:proofErr w:type="spellEnd"/>
          </w:p>
        </w:tc>
        <w:tc>
          <w:tcPr>
            <w:tcW w:w="345" w:type="pct"/>
            <w:tcBorders>
              <w:top w:val="single" w:sz="4" w:space="0" w:color="auto"/>
              <w:bottom w:val="single" w:sz="4" w:space="0" w:color="auto"/>
            </w:tcBorders>
            <w:vAlign w:val="center"/>
          </w:tcPr>
          <w:p w14:paraId="4344FD45" w14:textId="77777777" w:rsidR="00425702" w:rsidRPr="00A72B8A" w:rsidRDefault="00425702" w:rsidP="00F15BAC">
            <w:pPr>
              <w:spacing w:line="276" w:lineRule="auto"/>
              <w:jc w:val="center"/>
              <w:rPr>
                <w:rFonts w:cs="Times New Roman"/>
                <w:b/>
                <w:sz w:val="16"/>
              </w:rPr>
            </w:pPr>
            <w:r w:rsidRPr="00A72B8A">
              <w:rPr>
                <w:rFonts w:cs="Times New Roman"/>
                <w:b/>
                <w:sz w:val="16"/>
              </w:rPr>
              <w:t xml:space="preserve">Active </w:t>
            </w:r>
            <w:proofErr w:type="spellStart"/>
            <w:r w:rsidRPr="00A72B8A">
              <w:rPr>
                <w:rFonts w:cs="Times New Roman"/>
                <w:b/>
                <w:sz w:val="16"/>
              </w:rPr>
              <w:t>isomer</w:t>
            </w:r>
            <w:proofErr w:type="spellEnd"/>
          </w:p>
        </w:tc>
        <w:tc>
          <w:tcPr>
            <w:tcW w:w="498" w:type="pct"/>
            <w:tcBorders>
              <w:top w:val="single" w:sz="4" w:space="0" w:color="auto"/>
              <w:bottom w:val="single" w:sz="4" w:space="0" w:color="auto"/>
            </w:tcBorders>
            <w:vAlign w:val="center"/>
          </w:tcPr>
          <w:p w14:paraId="48B51017" w14:textId="77777777" w:rsidR="00425702" w:rsidRPr="00A72B8A" w:rsidRDefault="00425702" w:rsidP="00F15BAC">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activity</w:t>
            </w:r>
            <w:proofErr w:type="spellEnd"/>
          </w:p>
        </w:tc>
      </w:tr>
      <w:tr w:rsidR="00A72B8A" w:rsidRPr="00A72B8A" w14:paraId="779AA757" w14:textId="77777777" w:rsidTr="00E2266D">
        <w:trPr>
          <w:trHeight w:val="1440"/>
        </w:trPr>
        <w:tc>
          <w:tcPr>
            <w:tcW w:w="498" w:type="pct"/>
            <w:tcBorders>
              <w:top w:val="single" w:sz="4" w:space="0" w:color="auto"/>
            </w:tcBorders>
            <w:vAlign w:val="center"/>
          </w:tcPr>
          <w:p w14:paraId="0E35FC5B" w14:textId="77777777" w:rsidR="00660233" w:rsidRPr="00A72B8A" w:rsidRDefault="00660233" w:rsidP="00CA3A49">
            <w:pPr>
              <w:spacing w:line="360" w:lineRule="auto"/>
              <w:jc w:val="center"/>
              <w:rPr>
                <w:rFonts w:cs="Times New Roman"/>
                <w:b/>
                <w:sz w:val="16"/>
              </w:rPr>
            </w:pPr>
            <w:r w:rsidRPr="00A72B8A">
              <w:rPr>
                <w:rFonts w:cs="Times New Roman"/>
                <w:b/>
                <w:sz w:val="16"/>
              </w:rPr>
              <w:t>27</w:t>
            </w:r>
          </w:p>
        </w:tc>
        <w:tc>
          <w:tcPr>
            <w:tcW w:w="340" w:type="pct"/>
            <w:tcBorders>
              <w:top w:val="single" w:sz="4" w:space="0" w:color="auto"/>
            </w:tcBorders>
            <w:vAlign w:val="center"/>
          </w:tcPr>
          <w:p w14:paraId="481EF292" w14:textId="77777777" w:rsidR="00660233" w:rsidRPr="00A72B8A" w:rsidRDefault="00660233" w:rsidP="00CA3A49">
            <w:pPr>
              <w:spacing w:line="360" w:lineRule="auto"/>
              <w:jc w:val="center"/>
              <w:rPr>
                <w:rFonts w:cs="Times New Roman"/>
                <w:sz w:val="16"/>
              </w:rPr>
            </w:pPr>
            <w:r w:rsidRPr="00A72B8A">
              <w:rPr>
                <w:rFonts w:cs="Times New Roman"/>
                <w:sz w:val="16"/>
              </w:rPr>
              <w:t>C</w:t>
            </w:r>
          </w:p>
        </w:tc>
        <w:tc>
          <w:tcPr>
            <w:tcW w:w="372" w:type="pct"/>
            <w:tcBorders>
              <w:top w:val="single" w:sz="4" w:space="0" w:color="auto"/>
            </w:tcBorders>
            <w:vAlign w:val="center"/>
          </w:tcPr>
          <w:p w14:paraId="664C97C3" w14:textId="77777777" w:rsidR="00660233" w:rsidRPr="00A72B8A" w:rsidRDefault="00660233" w:rsidP="00CA3A49">
            <w:pPr>
              <w:spacing w:line="360" w:lineRule="auto"/>
              <w:jc w:val="center"/>
              <w:rPr>
                <w:rFonts w:cs="Times New Roman"/>
                <w:sz w:val="16"/>
              </w:rPr>
            </w:pPr>
            <w:r w:rsidRPr="00A72B8A">
              <w:rPr>
                <w:rFonts w:cs="Times New Roman"/>
                <w:sz w:val="16"/>
              </w:rPr>
              <w:t>mGlu</w:t>
            </w:r>
            <w:r w:rsidRPr="00A72B8A">
              <w:rPr>
                <w:rFonts w:cs="Times New Roman"/>
                <w:sz w:val="16"/>
                <w:vertAlign w:val="subscript"/>
              </w:rPr>
              <w:t>4</w:t>
            </w:r>
          </w:p>
        </w:tc>
        <w:tc>
          <w:tcPr>
            <w:tcW w:w="685" w:type="pct"/>
            <w:tcBorders>
              <w:top w:val="single" w:sz="4" w:space="0" w:color="auto"/>
            </w:tcBorders>
            <w:vAlign w:val="center"/>
          </w:tcPr>
          <w:p w14:paraId="2367140B" w14:textId="77777777" w:rsidR="00660233" w:rsidRPr="00A72B8A" w:rsidRDefault="00660233" w:rsidP="00CA3A49">
            <w:pPr>
              <w:spacing w:line="360" w:lineRule="auto"/>
              <w:jc w:val="center"/>
              <w:rPr>
                <w:rFonts w:cs="Times New Roman"/>
                <w:sz w:val="16"/>
              </w:rPr>
            </w:pPr>
          </w:p>
          <w:p w14:paraId="4478BBAB" w14:textId="77777777" w:rsidR="00660233" w:rsidRPr="00A72B8A" w:rsidRDefault="00660233" w:rsidP="00CA3A49">
            <w:pPr>
              <w:spacing w:line="360" w:lineRule="auto"/>
              <w:jc w:val="center"/>
              <w:rPr>
                <w:rFonts w:cs="Times New Roman"/>
                <w:sz w:val="16"/>
              </w:rPr>
            </w:pPr>
            <w:r w:rsidRPr="00A72B8A">
              <w:rPr>
                <w:rFonts w:cs="Times New Roman"/>
                <w:sz w:val="16"/>
              </w:rPr>
              <w:t>OptoGluNAM4.1</w:t>
            </w:r>
          </w:p>
          <w:p w14:paraId="66C46882" w14:textId="77777777" w:rsidR="00660233" w:rsidRPr="00A72B8A" w:rsidRDefault="00660233" w:rsidP="00CA3A49">
            <w:pPr>
              <w:spacing w:line="360" w:lineRule="auto"/>
              <w:jc w:val="center"/>
              <w:rPr>
                <w:rFonts w:cs="Times New Roman"/>
                <w:sz w:val="16"/>
              </w:rPr>
            </w:pPr>
          </w:p>
        </w:tc>
        <w:tc>
          <w:tcPr>
            <w:tcW w:w="2261" w:type="pct"/>
            <w:tcBorders>
              <w:top w:val="single" w:sz="4" w:space="0" w:color="auto"/>
            </w:tcBorders>
            <w:vAlign w:val="center"/>
          </w:tcPr>
          <w:p w14:paraId="3D55A6D7" w14:textId="77777777" w:rsidR="002D1B34" w:rsidRPr="00A72B8A" w:rsidRDefault="002D1B34" w:rsidP="00CA3A49">
            <w:pPr>
              <w:spacing w:line="360" w:lineRule="auto"/>
              <w:jc w:val="center"/>
              <w:rPr>
                <w:rFonts w:eastAsia="Calibri" w:cs="Times New Roman"/>
                <w:sz w:val="10"/>
                <w:szCs w:val="10"/>
                <w:lang w:val="es-ES_tradnl" w:eastAsia="es-ES_tradnl"/>
              </w:rPr>
            </w:pPr>
          </w:p>
          <w:p w14:paraId="17EA37D1" w14:textId="77777777" w:rsidR="00660233" w:rsidRPr="00A72B8A" w:rsidRDefault="00E3326E" w:rsidP="00CA3A49">
            <w:pPr>
              <w:spacing w:line="360" w:lineRule="auto"/>
              <w:jc w:val="center"/>
              <w:rPr>
                <w:rFonts w:cs="Times New Roman"/>
                <w:sz w:val="18"/>
              </w:rPr>
            </w:pPr>
            <w:r w:rsidRPr="00A72B8A">
              <w:rPr>
                <w:rFonts w:eastAsia="Calibri" w:cs="Times New Roman"/>
                <w:sz w:val="24"/>
                <w:szCs w:val="24"/>
                <w:lang w:val="es-ES_tradnl" w:eastAsia="es-ES_tradnl"/>
              </w:rPr>
              <w:object w:dxaOrig="3305" w:dyaOrig="3760" w14:anchorId="1ED87A4D">
                <v:shape id="_x0000_i1057" type="#_x0000_t75" style="width:104.75pt;height:119.7pt" o:ole="">
                  <v:imagedata r:id="rId77" o:title=""/>
                </v:shape>
                <o:OLEObject Type="Embed" ProgID="ChemDraw.Document.6.0" ShapeID="_x0000_i1057" DrawAspect="Content" ObjectID="_1644126642" r:id="rId78"/>
              </w:object>
            </w:r>
          </w:p>
        </w:tc>
        <w:tc>
          <w:tcPr>
            <w:tcW w:w="345" w:type="pct"/>
            <w:tcBorders>
              <w:top w:val="single" w:sz="4" w:space="0" w:color="auto"/>
            </w:tcBorders>
            <w:vAlign w:val="center"/>
          </w:tcPr>
          <w:p w14:paraId="0F6C18AE" w14:textId="77777777" w:rsidR="00660233" w:rsidRPr="00A72B8A" w:rsidRDefault="00660233" w:rsidP="00CA3A49">
            <w:pPr>
              <w:spacing w:line="360" w:lineRule="auto"/>
              <w:jc w:val="center"/>
              <w:rPr>
                <w:rFonts w:cs="Times New Roman"/>
                <w:i/>
                <w:sz w:val="16"/>
                <w:lang w:val="fr-FR"/>
              </w:rPr>
            </w:pPr>
            <w:proofErr w:type="spellStart"/>
            <w:r w:rsidRPr="00A72B8A">
              <w:rPr>
                <w:rFonts w:cs="Times New Roman"/>
                <w:i/>
                <w:sz w:val="16"/>
                <w:lang w:val="fr-FR"/>
              </w:rPr>
              <w:t>trans</w:t>
            </w:r>
            <w:proofErr w:type="spellEnd"/>
          </w:p>
        </w:tc>
        <w:tc>
          <w:tcPr>
            <w:tcW w:w="498" w:type="pct"/>
            <w:tcBorders>
              <w:top w:val="single" w:sz="4" w:space="0" w:color="auto"/>
            </w:tcBorders>
            <w:vAlign w:val="center"/>
          </w:tcPr>
          <w:p w14:paraId="40FB9730" w14:textId="77777777" w:rsidR="00660233" w:rsidRPr="00A72B8A" w:rsidRDefault="00660233" w:rsidP="00CA3A49">
            <w:pPr>
              <w:spacing w:line="360" w:lineRule="auto"/>
              <w:jc w:val="center"/>
              <w:rPr>
                <w:rFonts w:cs="Times New Roman"/>
                <w:sz w:val="16"/>
              </w:rPr>
            </w:pPr>
          </w:p>
          <w:p w14:paraId="0EE3ED53" w14:textId="77777777" w:rsidR="00660233" w:rsidRPr="00A72B8A" w:rsidRDefault="00660233" w:rsidP="00CA3A49">
            <w:pPr>
              <w:spacing w:line="360" w:lineRule="auto"/>
              <w:jc w:val="center"/>
              <w:rPr>
                <w:rFonts w:cs="Times New Roman"/>
                <w:sz w:val="16"/>
              </w:rPr>
            </w:pPr>
            <w:r w:rsidRPr="00A72B8A">
              <w:rPr>
                <w:rFonts w:cs="Times New Roman"/>
                <w:sz w:val="16"/>
              </w:rPr>
              <w:t>NAM</w:t>
            </w:r>
          </w:p>
          <w:p w14:paraId="5914374F" w14:textId="77777777" w:rsidR="00660233" w:rsidRPr="00A72B8A" w:rsidRDefault="00660233" w:rsidP="00CA3A49">
            <w:pPr>
              <w:spacing w:line="360" w:lineRule="auto"/>
              <w:jc w:val="center"/>
              <w:rPr>
                <w:rFonts w:cs="Times New Roman"/>
                <w:sz w:val="16"/>
              </w:rPr>
            </w:pPr>
          </w:p>
        </w:tc>
      </w:tr>
      <w:tr w:rsidR="00660233" w:rsidRPr="00A72B8A" w14:paraId="06A5EE50" w14:textId="77777777" w:rsidTr="00E2266D">
        <w:trPr>
          <w:trHeight w:val="1361"/>
        </w:trPr>
        <w:tc>
          <w:tcPr>
            <w:tcW w:w="498" w:type="pct"/>
            <w:vAlign w:val="center"/>
          </w:tcPr>
          <w:p w14:paraId="0312A60D" w14:textId="77777777" w:rsidR="00660233" w:rsidRPr="00A72B8A" w:rsidRDefault="00660233" w:rsidP="00CA3A49">
            <w:pPr>
              <w:spacing w:line="360" w:lineRule="auto"/>
              <w:jc w:val="center"/>
              <w:rPr>
                <w:rFonts w:cs="Times New Roman"/>
                <w:b/>
                <w:sz w:val="16"/>
              </w:rPr>
            </w:pPr>
            <w:r w:rsidRPr="00A72B8A">
              <w:rPr>
                <w:rFonts w:cs="Times New Roman"/>
                <w:b/>
                <w:sz w:val="16"/>
              </w:rPr>
              <w:t>28</w:t>
            </w:r>
          </w:p>
        </w:tc>
        <w:tc>
          <w:tcPr>
            <w:tcW w:w="340" w:type="pct"/>
            <w:vAlign w:val="center"/>
          </w:tcPr>
          <w:p w14:paraId="7D78F47F" w14:textId="77777777" w:rsidR="00660233" w:rsidRPr="00A72B8A" w:rsidRDefault="00660233" w:rsidP="00CA3A49">
            <w:pPr>
              <w:spacing w:line="360" w:lineRule="auto"/>
              <w:jc w:val="center"/>
              <w:rPr>
                <w:rFonts w:cs="Times New Roman"/>
                <w:sz w:val="16"/>
              </w:rPr>
            </w:pPr>
            <w:r w:rsidRPr="00A72B8A">
              <w:rPr>
                <w:rFonts w:cs="Times New Roman"/>
                <w:sz w:val="16"/>
              </w:rPr>
              <w:t>C</w:t>
            </w:r>
          </w:p>
        </w:tc>
        <w:tc>
          <w:tcPr>
            <w:tcW w:w="372" w:type="pct"/>
            <w:vAlign w:val="center"/>
          </w:tcPr>
          <w:p w14:paraId="244899B0" w14:textId="77777777" w:rsidR="00660233" w:rsidRPr="00A72B8A" w:rsidRDefault="00660233" w:rsidP="00CA3A49">
            <w:pPr>
              <w:spacing w:line="360" w:lineRule="auto"/>
              <w:jc w:val="center"/>
              <w:rPr>
                <w:rFonts w:cs="Times New Roman"/>
                <w:sz w:val="16"/>
              </w:rPr>
            </w:pPr>
            <w:r w:rsidRPr="00A72B8A">
              <w:rPr>
                <w:rFonts w:cs="Times New Roman"/>
                <w:sz w:val="16"/>
              </w:rPr>
              <w:t>mGlu</w:t>
            </w:r>
            <w:r w:rsidRPr="00A72B8A">
              <w:rPr>
                <w:rFonts w:cs="Times New Roman"/>
                <w:sz w:val="16"/>
                <w:vertAlign w:val="subscript"/>
              </w:rPr>
              <w:t>4</w:t>
            </w:r>
          </w:p>
        </w:tc>
        <w:tc>
          <w:tcPr>
            <w:tcW w:w="685" w:type="pct"/>
            <w:vAlign w:val="center"/>
          </w:tcPr>
          <w:p w14:paraId="103CAE90" w14:textId="77777777" w:rsidR="00660233" w:rsidRPr="00A72B8A" w:rsidRDefault="00660233" w:rsidP="00CA3A49">
            <w:pPr>
              <w:spacing w:line="360" w:lineRule="auto"/>
              <w:jc w:val="center"/>
              <w:rPr>
                <w:rFonts w:cs="Times New Roman"/>
                <w:sz w:val="16"/>
              </w:rPr>
            </w:pPr>
          </w:p>
          <w:p w14:paraId="03017194" w14:textId="77777777" w:rsidR="00660233" w:rsidRPr="00A72B8A" w:rsidRDefault="00660233" w:rsidP="00CA3A49">
            <w:pPr>
              <w:spacing w:line="360" w:lineRule="auto"/>
              <w:jc w:val="center"/>
              <w:rPr>
                <w:rFonts w:cs="Times New Roman"/>
                <w:sz w:val="16"/>
              </w:rPr>
            </w:pPr>
            <w:proofErr w:type="spellStart"/>
            <w:r w:rsidRPr="00A72B8A">
              <w:rPr>
                <w:rFonts w:cs="Times New Roman"/>
                <w:sz w:val="16"/>
              </w:rPr>
              <w:t>OptoGluram</w:t>
            </w:r>
            <w:proofErr w:type="spellEnd"/>
            <w:r w:rsidRPr="00A72B8A">
              <w:rPr>
                <w:rFonts w:cs="Times New Roman"/>
                <w:sz w:val="16"/>
              </w:rPr>
              <w:t xml:space="preserve"> </w:t>
            </w:r>
          </w:p>
          <w:p w14:paraId="696EF522" w14:textId="77777777" w:rsidR="00660233" w:rsidRPr="00A72B8A" w:rsidRDefault="00660233" w:rsidP="00CA3A49">
            <w:pPr>
              <w:spacing w:line="360" w:lineRule="auto"/>
              <w:jc w:val="center"/>
              <w:rPr>
                <w:rFonts w:cs="Times New Roman"/>
                <w:sz w:val="16"/>
              </w:rPr>
            </w:pPr>
          </w:p>
        </w:tc>
        <w:tc>
          <w:tcPr>
            <w:tcW w:w="2261" w:type="pct"/>
            <w:vAlign w:val="center"/>
          </w:tcPr>
          <w:p w14:paraId="60BF064C" w14:textId="77777777" w:rsidR="00660233" w:rsidRPr="00A72B8A" w:rsidRDefault="00E3326E" w:rsidP="00CA3A49">
            <w:pPr>
              <w:spacing w:line="360" w:lineRule="auto"/>
              <w:jc w:val="center"/>
              <w:rPr>
                <w:rFonts w:cs="Times New Roman"/>
                <w:sz w:val="18"/>
              </w:rPr>
            </w:pPr>
            <w:r w:rsidRPr="00A72B8A">
              <w:rPr>
                <w:rFonts w:eastAsia="Calibri" w:cs="Times New Roman"/>
                <w:sz w:val="24"/>
                <w:szCs w:val="24"/>
                <w:lang w:val="es-ES_tradnl" w:eastAsia="es-ES_tradnl"/>
              </w:rPr>
              <w:object w:dxaOrig="3072" w:dyaOrig="1522" w14:anchorId="71D8ABD8">
                <v:shape id="_x0000_i1058" type="#_x0000_t75" style="width:97.25pt;height:49.55pt" o:ole="">
                  <v:imagedata r:id="rId79" o:title=""/>
                </v:shape>
                <o:OLEObject Type="Embed" ProgID="ChemDraw.Document.6.0" ShapeID="_x0000_i1058" DrawAspect="Content" ObjectID="_1644126643" r:id="rId80"/>
              </w:object>
            </w:r>
          </w:p>
        </w:tc>
        <w:tc>
          <w:tcPr>
            <w:tcW w:w="345" w:type="pct"/>
            <w:vAlign w:val="center"/>
          </w:tcPr>
          <w:p w14:paraId="1B618680" w14:textId="77777777" w:rsidR="00660233" w:rsidRPr="00A72B8A" w:rsidRDefault="00660233" w:rsidP="00CA3A49">
            <w:pPr>
              <w:spacing w:line="360" w:lineRule="auto"/>
              <w:jc w:val="center"/>
              <w:rPr>
                <w:rFonts w:cs="Times New Roman"/>
                <w:i/>
                <w:sz w:val="16"/>
                <w:lang w:val="fr-FR"/>
              </w:rPr>
            </w:pPr>
          </w:p>
          <w:p w14:paraId="07719DC4" w14:textId="77777777" w:rsidR="00660233" w:rsidRPr="00A72B8A" w:rsidRDefault="00660233" w:rsidP="00CA3A49">
            <w:pPr>
              <w:spacing w:line="360" w:lineRule="auto"/>
              <w:jc w:val="center"/>
              <w:rPr>
                <w:rFonts w:cs="Times New Roman"/>
                <w:i/>
                <w:sz w:val="16"/>
                <w:lang w:val="fr-FR"/>
              </w:rPr>
            </w:pPr>
            <w:proofErr w:type="spellStart"/>
            <w:r w:rsidRPr="00A72B8A">
              <w:rPr>
                <w:rFonts w:cs="Times New Roman"/>
                <w:i/>
                <w:sz w:val="16"/>
                <w:lang w:val="fr-FR"/>
              </w:rPr>
              <w:t>trans</w:t>
            </w:r>
            <w:proofErr w:type="spellEnd"/>
          </w:p>
          <w:p w14:paraId="2CBE23B3" w14:textId="77777777" w:rsidR="00660233" w:rsidRPr="00A72B8A" w:rsidRDefault="00660233" w:rsidP="00CA3A49">
            <w:pPr>
              <w:spacing w:line="360" w:lineRule="auto"/>
              <w:jc w:val="center"/>
              <w:rPr>
                <w:rFonts w:cs="Times New Roman"/>
                <w:i/>
                <w:sz w:val="16"/>
                <w:lang w:val="fr-FR"/>
              </w:rPr>
            </w:pPr>
          </w:p>
        </w:tc>
        <w:tc>
          <w:tcPr>
            <w:tcW w:w="498" w:type="pct"/>
            <w:vAlign w:val="center"/>
          </w:tcPr>
          <w:p w14:paraId="156C460C" w14:textId="77777777" w:rsidR="00660233" w:rsidRPr="00A72B8A" w:rsidRDefault="00660233" w:rsidP="00CA3A49">
            <w:pPr>
              <w:spacing w:line="360" w:lineRule="auto"/>
              <w:jc w:val="center"/>
              <w:rPr>
                <w:rFonts w:cs="Times New Roman"/>
                <w:sz w:val="16"/>
              </w:rPr>
            </w:pPr>
          </w:p>
          <w:p w14:paraId="75C800CA" w14:textId="77777777" w:rsidR="00660233" w:rsidRPr="00A72B8A" w:rsidRDefault="00660233" w:rsidP="00CA3A49">
            <w:pPr>
              <w:spacing w:line="360" w:lineRule="auto"/>
              <w:jc w:val="center"/>
              <w:rPr>
                <w:rFonts w:cs="Times New Roman"/>
                <w:sz w:val="16"/>
              </w:rPr>
            </w:pPr>
            <w:r w:rsidRPr="00A72B8A">
              <w:rPr>
                <w:rFonts w:cs="Times New Roman"/>
                <w:sz w:val="16"/>
              </w:rPr>
              <w:t>PAM</w:t>
            </w:r>
          </w:p>
          <w:p w14:paraId="14D33BB3" w14:textId="77777777" w:rsidR="00660233" w:rsidRPr="00A72B8A" w:rsidRDefault="00660233" w:rsidP="00CA3A49">
            <w:pPr>
              <w:spacing w:line="360" w:lineRule="auto"/>
              <w:jc w:val="center"/>
              <w:rPr>
                <w:rFonts w:cs="Times New Roman"/>
                <w:sz w:val="16"/>
              </w:rPr>
            </w:pPr>
          </w:p>
        </w:tc>
      </w:tr>
    </w:tbl>
    <w:p w14:paraId="26B433F4" w14:textId="77777777" w:rsidR="00425702" w:rsidRPr="00A72B8A" w:rsidRDefault="00425702" w:rsidP="00425702">
      <w:pPr>
        <w:jc w:val="center"/>
        <w:rPr>
          <w:sz w:val="18"/>
        </w:rPr>
      </w:pPr>
    </w:p>
    <w:p w14:paraId="6A39D6A7" w14:textId="77777777" w:rsidR="004820D7" w:rsidRPr="00A72B8A" w:rsidRDefault="004820D7" w:rsidP="002F1BC0">
      <w:pPr>
        <w:pStyle w:val="Prrafodelista"/>
        <w:tabs>
          <w:tab w:val="left" w:pos="0"/>
          <w:tab w:val="left" w:pos="810"/>
        </w:tabs>
        <w:spacing w:after="240" w:line="276" w:lineRule="auto"/>
        <w:ind w:left="0"/>
        <w:jc w:val="both"/>
        <w:rPr>
          <w:sz w:val="18"/>
          <w:szCs w:val="20"/>
          <w:lang w:val="en-GB"/>
        </w:rPr>
      </w:pPr>
    </w:p>
    <w:p w14:paraId="5FE7E097" w14:textId="77777777" w:rsidR="004820D7" w:rsidRPr="00A72B8A" w:rsidRDefault="004820D7" w:rsidP="002F1BC0">
      <w:pPr>
        <w:pStyle w:val="Prrafodelista"/>
        <w:tabs>
          <w:tab w:val="left" w:pos="0"/>
          <w:tab w:val="left" w:pos="810"/>
        </w:tabs>
        <w:spacing w:after="240" w:line="276" w:lineRule="auto"/>
        <w:ind w:left="0"/>
        <w:jc w:val="both"/>
        <w:rPr>
          <w:sz w:val="18"/>
          <w:szCs w:val="20"/>
          <w:lang w:val="en-GB"/>
        </w:rPr>
        <w:sectPr w:rsidR="004820D7" w:rsidRPr="00A72B8A" w:rsidSect="00C566C3">
          <w:type w:val="continuous"/>
          <w:pgSz w:w="11909" w:h="16834" w:code="9"/>
          <w:pgMar w:top="1411" w:right="1138" w:bottom="1411" w:left="1138" w:header="720" w:footer="576" w:gutter="0"/>
          <w:lnNumType w:countBy="5" w:restart="continuous"/>
          <w:cols w:space="708"/>
          <w:titlePg/>
          <w:docGrid w:linePitch="360"/>
        </w:sectPr>
      </w:pPr>
    </w:p>
    <w:p w14:paraId="5D9FE269" w14:textId="7EAED70C" w:rsidR="00195656" w:rsidRPr="00A72B8A" w:rsidRDefault="0076452B" w:rsidP="00D03BE1">
      <w:pPr>
        <w:pStyle w:val="Prrafodelista"/>
        <w:tabs>
          <w:tab w:val="left" w:pos="0"/>
          <w:tab w:val="left" w:pos="810"/>
        </w:tabs>
        <w:spacing w:after="120" w:line="276" w:lineRule="auto"/>
        <w:ind w:left="0"/>
        <w:contextualSpacing w:val="0"/>
        <w:jc w:val="both"/>
        <w:rPr>
          <w:sz w:val="18"/>
          <w:szCs w:val="18"/>
          <w:lang w:val="en-GB"/>
        </w:rPr>
      </w:pPr>
      <w:r w:rsidRPr="00A72B8A">
        <w:rPr>
          <w:sz w:val="18"/>
          <w:szCs w:val="18"/>
          <w:lang w:val="en-GB"/>
        </w:rPr>
        <w:lastRenderedPageBreak/>
        <w:t xml:space="preserve">They evaluated the pharmacological activity of the </w:t>
      </w:r>
      <w:proofErr w:type="spellStart"/>
      <w:r w:rsidRPr="00A72B8A">
        <w:rPr>
          <w:sz w:val="18"/>
          <w:szCs w:val="18"/>
          <w:lang w:val="en-GB"/>
        </w:rPr>
        <w:t>cyclopentene</w:t>
      </w:r>
      <w:proofErr w:type="spellEnd"/>
      <w:r w:rsidRPr="00A72B8A">
        <w:rPr>
          <w:sz w:val="18"/>
          <w:szCs w:val="18"/>
          <w:lang w:val="en-GB"/>
        </w:rPr>
        <w:t>-DTE</w:t>
      </w:r>
      <w:r w:rsidRPr="00A72B8A">
        <w:rPr>
          <w:b/>
          <w:sz w:val="18"/>
          <w:szCs w:val="18"/>
          <w:lang w:val="en-GB"/>
        </w:rPr>
        <w:t xml:space="preserve"> 29</w:t>
      </w:r>
      <w:r w:rsidR="00F2030A" w:rsidRPr="00A72B8A">
        <w:rPr>
          <w:b/>
          <w:sz w:val="18"/>
          <w:szCs w:val="18"/>
          <w:lang w:val="en-GB"/>
        </w:rPr>
        <w:t xml:space="preserve"> </w:t>
      </w:r>
      <w:r w:rsidR="00F2030A" w:rsidRPr="00A72B8A">
        <w:rPr>
          <w:sz w:val="18"/>
          <w:szCs w:val="18"/>
          <w:lang w:val="en-GB"/>
        </w:rPr>
        <w:t xml:space="preserve">(Table 2, </w:t>
      </w:r>
      <w:r w:rsidR="00B05DB0" w:rsidRPr="00A72B8A">
        <w:rPr>
          <w:sz w:val="18"/>
          <w:szCs w:val="18"/>
          <w:lang w:val="en-GB"/>
        </w:rPr>
        <w:t>compound</w:t>
      </w:r>
      <w:r w:rsidR="00F2030A" w:rsidRPr="00A72B8A">
        <w:rPr>
          <w:sz w:val="18"/>
          <w:szCs w:val="18"/>
          <w:lang w:val="en-GB"/>
        </w:rPr>
        <w:t xml:space="preserve"> 16</w:t>
      </w:r>
      <w:proofErr w:type="gramStart"/>
      <w:r w:rsidR="00F2030A" w:rsidRPr="00A72B8A">
        <w:rPr>
          <w:sz w:val="18"/>
          <w:szCs w:val="18"/>
          <w:lang w:val="en-GB"/>
        </w:rPr>
        <w:t xml:space="preserve">) </w:t>
      </w:r>
      <w:r w:rsidRPr="00A72B8A">
        <w:rPr>
          <w:sz w:val="18"/>
          <w:szCs w:val="18"/>
          <w:lang w:val="en-GB"/>
        </w:rPr>
        <w:t xml:space="preserve"> and</w:t>
      </w:r>
      <w:proofErr w:type="gramEnd"/>
      <w:r w:rsidRPr="00A72B8A">
        <w:rPr>
          <w:sz w:val="18"/>
          <w:szCs w:val="18"/>
          <w:lang w:val="en-GB"/>
        </w:rPr>
        <w:t xml:space="preserve"> the </w:t>
      </w:r>
      <w:proofErr w:type="spellStart"/>
      <w:r w:rsidRPr="00A72B8A">
        <w:rPr>
          <w:sz w:val="18"/>
          <w:szCs w:val="18"/>
          <w:lang w:val="en-GB"/>
        </w:rPr>
        <w:t>fulgimide</w:t>
      </w:r>
      <w:proofErr w:type="spellEnd"/>
      <w:r w:rsidRPr="00A72B8A">
        <w:rPr>
          <w:sz w:val="18"/>
          <w:szCs w:val="18"/>
          <w:lang w:val="en-GB"/>
        </w:rPr>
        <w:t>-based pair</w:t>
      </w:r>
      <w:r w:rsidRPr="00A72B8A">
        <w:rPr>
          <w:b/>
          <w:sz w:val="18"/>
          <w:szCs w:val="18"/>
          <w:lang w:val="en-GB"/>
        </w:rPr>
        <w:t xml:space="preserve"> 52</w:t>
      </w:r>
      <w:r w:rsidR="00F2030A" w:rsidRPr="00A72B8A">
        <w:rPr>
          <w:b/>
          <w:sz w:val="18"/>
          <w:szCs w:val="18"/>
          <w:lang w:val="en-GB"/>
        </w:rPr>
        <w:t xml:space="preserve"> </w:t>
      </w:r>
      <w:r w:rsidR="00F2030A" w:rsidRPr="00A72B8A">
        <w:rPr>
          <w:sz w:val="18"/>
          <w:szCs w:val="18"/>
          <w:lang w:val="en-GB"/>
        </w:rPr>
        <w:t xml:space="preserve">(Table 2, </w:t>
      </w:r>
      <w:r w:rsidR="00B05DB0" w:rsidRPr="00A72B8A">
        <w:rPr>
          <w:sz w:val="18"/>
          <w:szCs w:val="18"/>
          <w:lang w:val="en-GB"/>
        </w:rPr>
        <w:t>compound</w:t>
      </w:r>
      <w:r w:rsidR="00F2030A" w:rsidRPr="00A72B8A">
        <w:rPr>
          <w:sz w:val="18"/>
          <w:szCs w:val="18"/>
          <w:lang w:val="en-GB"/>
        </w:rPr>
        <w:t xml:space="preserve"> 17) </w:t>
      </w:r>
      <w:r w:rsidR="008E6BC6" w:rsidRPr="00A72B8A">
        <w:rPr>
          <w:sz w:val="18"/>
          <w:szCs w:val="18"/>
          <w:lang w:val="en-GB"/>
        </w:rPr>
        <w:t xml:space="preserve"> through </w:t>
      </w:r>
      <w:r w:rsidR="008E6BC6" w:rsidRPr="00A72B8A">
        <w:rPr>
          <w:sz w:val="18"/>
          <w:szCs w:val="18"/>
          <w:lang w:val="en-GB" w:eastAsia="fr-FR"/>
        </w:rPr>
        <w:t>inositol phosphate (IP) accumulation</w:t>
      </w:r>
      <w:r w:rsidR="00B820E1" w:rsidRPr="00A72B8A">
        <w:rPr>
          <w:sz w:val="18"/>
          <w:szCs w:val="18"/>
          <w:lang w:val="en-GB" w:eastAsia="fr-FR"/>
        </w:rPr>
        <w:t xml:space="preserve"> </w:t>
      </w:r>
      <w:r w:rsidRPr="00A72B8A">
        <w:rPr>
          <w:sz w:val="18"/>
          <w:szCs w:val="18"/>
          <w:lang w:val="en-GB"/>
        </w:rPr>
        <w:t xml:space="preserve">assays and </w:t>
      </w:r>
      <w:r w:rsidRPr="00A72B8A">
        <w:rPr>
          <w:sz w:val="18"/>
          <w:szCs w:val="18"/>
          <w:lang w:val="en-GB"/>
        </w:rPr>
        <w:sym w:font="Symbol" w:char="F062"/>
      </w:r>
      <w:r w:rsidRPr="00A72B8A">
        <w:rPr>
          <w:sz w:val="18"/>
          <w:szCs w:val="18"/>
          <w:lang w:val="en-GB"/>
        </w:rPr>
        <w:t>-</w:t>
      </w:r>
      <w:proofErr w:type="spellStart"/>
      <w:r w:rsidRPr="00A72B8A">
        <w:rPr>
          <w:sz w:val="18"/>
          <w:szCs w:val="18"/>
          <w:lang w:val="en-GB"/>
        </w:rPr>
        <w:t>arrestin</w:t>
      </w:r>
      <w:proofErr w:type="spellEnd"/>
      <w:r w:rsidRPr="00A72B8A">
        <w:rPr>
          <w:sz w:val="18"/>
          <w:szCs w:val="18"/>
          <w:lang w:val="en-GB"/>
        </w:rPr>
        <w:t xml:space="preserve"> recruitment assays in transiently co-transfected HEK293T cells. At </w:t>
      </w:r>
      <w:proofErr w:type="spellStart"/>
      <w:r w:rsidRPr="00A72B8A">
        <w:rPr>
          <w:sz w:val="18"/>
          <w:szCs w:val="18"/>
          <w:lang w:val="en-GB"/>
        </w:rPr>
        <w:t>nanomolar</w:t>
      </w:r>
      <w:proofErr w:type="spellEnd"/>
      <w:r w:rsidRPr="00A72B8A">
        <w:rPr>
          <w:sz w:val="18"/>
          <w:szCs w:val="18"/>
          <w:lang w:val="en-GB"/>
        </w:rPr>
        <w:t xml:space="preserve"> range, the 29-open was more potent than 29-closed,</w:t>
      </w:r>
      <w:r w:rsidR="002D0747" w:rsidRPr="00A72B8A">
        <w:rPr>
          <w:sz w:val="18"/>
          <w:szCs w:val="18"/>
          <w:lang w:val="en-GB"/>
        </w:rPr>
        <w:t xml:space="preserve"> isomeris</w:t>
      </w:r>
      <w:r w:rsidRPr="00A72B8A">
        <w:rPr>
          <w:sz w:val="18"/>
          <w:szCs w:val="18"/>
          <w:lang w:val="en-GB"/>
        </w:rPr>
        <w:t xml:space="preserve">ing under 312 nm and 410 nm respectively. Contrarily, the </w:t>
      </w:r>
      <w:proofErr w:type="spellStart"/>
      <w:r w:rsidRPr="00A72B8A">
        <w:rPr>
          <w:sz w:val="18"/>
          <w:szCs w:val="18"/>
          <w:lang w:val="en-GB"/>
        </w:rPr>
        <w:t>fulgimide</w:t>
      </w:r>
      <w:proofErr w:type="spellEnd"/>
      <w:r w:rsidRPr="00A72B8A">
        <w:rPr>
          <w:sz w:val="18"/>
          <w:szCs w:val="18"/>
          <w:lang w:val="en-GB"/>
        </w:rPr>
        <w:t>-based pair</w:t>
      </w:r>
      <w:r w:rsidRPr="00A72B8A">
        <w:rPr>
          <w:b/>
          <w:sz w:val="18"/>
          <w:szCs w:val="18"/>
          <w:lang w:val="en-GB"/>
        </w:rPr>
        <w:t xml:space="preserve"> </w:t>
      </w:r>
      <w:r w:rsidRPr="00A72B8A">
        <w:rPr>
          <w:sz w:val="18"/>
          <w:szCs w:val="18"/>
          <w:lang w:val="en-GB"/>
        </w:rPr>
        <w:t>52</w:t>
      </w:r>
      <w:r w:rsidRPr="00A72B8A">
        <w:rPr>
          <w:b/>
          <w:sz w:val="18"/>
          <w:szCs w:val="18"/>
          <w:lang w:val="en-GB"/>
        </w:rPr>
        <w:t xml:space="preserve"> </w:t>
      </w:r>
      <w:r w:rsidRPr="00A72B8A">
        <w:rPr>
          <w:sz w:val="18"/>
          <w:szCs w:val="18"/>
          <w:lang w:val="en-GB"/>
        </w:rPr>
        <w:t>exhibited inverse activation properties. The closed state under visible light presented 4-fold higher activity.</w:t>
      </w:r>
      <w:r w:rsidR="00E90E56">
        <w:fldChar w:fldCharType="begin"/>
      </w:r>
      <w:r w:rsidR="00E90E56" w:rsidRPr="00902919">
        <w:rPr>
          <w:lang w:val="en-US"/>
        </w:rPr>
        <w:instrText xml:space="preserve"> HYPERLINK \l "_ENREF_52" \o "Lachmann, 2017</w:instrText>
      </w:r>
      <w:r w:rsidR="00E90E56" w:rsidRPr="00902919">
        <w:rPr>
          <w:lang w:val="en-US"/>
        </w:rPr>
        <w:instrText xml:space="preserve"> #29"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&lt;EndNote&gt;&lt;Cite&gt;&lt;Author&gt;Lachmann&lt;/Author&gt;&lt;Year&gt;2017&lt;/Year&gt;&lt;RecNum&gt;29&lt;/RecNum&gt;&lt;DisplayText&gt;&lt;style face="superscript"&gt;52&lt;/style&gt;&lt;/DisplayText&gt;&lt;record&gt;&lt;rec-number&gt;29&lt;/rec-number&gt;&lt;foreign-keys&gt;&lt;key app="EN" db-id="0f59pzp0w0rer5e2pf9vx2s0aaw99ssx92ad" timestamp="1539193736"&gt;29&lt;/key&gt;&lt;/foreign-keys&gt;&lt;ref-type name="Journal Article"&gt;17&lt;/ref-type&gt;&lt;contributors&gt;&lt;authors&gt;&lt;author&gt;Lachmann, Daniel&lt;/author&gt;&lt;author&gt;Studte, Carolin&lt;/author&gt;&lt;author&gt;Männel, Barbara&lt;/author&gt;&lt;author&gt;Hübner, Harald&lt;/author&gt;&lt;author&gt;Gmeiner, Peter&lt;/author&gt;&lt;author&gt;König, Burkhard&lt;/author&gt;&lt;/authors&gt;&lt;/contributors&gt;&lt;titles&gt;&lt;title&gt;Photochromic Dopamine Receptor Ligands Based on Dithienylethenes and Fulgides&lt;/title&gt;&lt;secondary-title&gt;Chemistry – A European Journal&lt;/secondary-title&gt;&lt;/titles&gt;&lt;periodical&gt;&lt;full-title&gt;Chemistry – A European Journal&lt;/full-title&gt;&lt;/periodical&gt;&lt;pages&gt;13423-13434&lt;/pages&gt;&lt;volume&gt;23&lt;/volume&gt;&lt;number&gt;54&lt;/number&gt;&lt;keywords&gt;&lt;keyword&gt;dithienylethene&lt;/keyword&gt;&lt;keyword&gt;dopamine&lt;/keyword&gt;&lt;keyword&gt;fulgimide&lt;/keyword&gt;&lt;keyword&gt;gpcr&lt;/keyword&gt;&lt;keyword&gt;photoswitch&lt;/keyword&gt;&lt;/keywords&gt;&lt;dates&gt;&lt;year&gt;2017&lt;/year&gt;&lt;pub-dates&gt;&lt;date&gt;2017/09/27&lt;/date&gt;&lt;/pub-dates&gt;&lt;/dates&gt;&lt;publisher&gt;Wiley-Blackwell&lt;/publisher&gt;&lt;isbn&gt;0947-6539&lt;/isbn&gt;&lt;urls&gt;&lt;related-urls&gt;&lt;url&gt;https://doi.org/10.1002/chem.201702147&lt;/url&gt;&lt;/related-urls&gt;&lt;/urls&gt;&lt;electronic-resource-num&gt;10.1002/chem.201702147&lt;/electronic-resource-num&gt;&lt;access-date&gt;2018/10/10&lt;/access-dat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52</w:t>
      </w:r>
      <w:r w:rsidR="00EC4DB7" w:rsidRPr="00A72B8A">
        <w:rPr>
          <w:sz w:val="18"/>
          <w:szCs w:val="18"/>
          <w:lang w:val="en-GB"/>
        </w:rPr>
        <w:fldChar w:fldCharType="end"/>
      </w:r>
      <w:r w:rsidR="00E90E56">
        <w:rPr>
          <w:sz w:val="18"/>
          <w:szCs w:val="18"/>
          <w:lang w:val="en-GB"/>
        </w:rPr>
        <w:fldChar w:fldCharType="end"/>
      </w:r>
    </w:p>
    <w:p w14:paraId="59BDC304" w14:textId="76332F00" w:rsidR="00BA32C7" w:rsidRPr="00A72B8A" w:rsidRDefault="0076452B" w:rsidP="00D03BE1">
      <w:pPr>
        <w:pStyle w:val="Prrafodelista"/>
        <w:tabs>
          <w:tab w:val="left" w:pos="0"/>
          <w:tab w:val="left" w:pos="810"/>
        </w:tabs>
        <w:spacing w:after="120" w:line="276" w:lineRule="auto"/>
        <w:ind w:left="0"/>
        <w:contextualSpacing w:val="0"/>
        <w:jc w:val="both"/>
        <w:rPr>
          <w:sz w:val="18"/>
          <w:szCs w:val="18"/>
          <w:lang w:val="en-GB"/>
        </w:rPr>
      </w:pPr>
      <w:r w:rsidRPr="00A72B8A">
        <w:rPr>
          <w:sz w:val="18"/>
          <w:szCs w:val="18"/>
          <w:lang w:val="en-GB"/>
        </w:rPr>
        <w:t xml:space="preserve">Additionally, modulation of the </w:t>
      </w:r>
      <w:r w:rsidRPr="00A72B8A">
        <w:rPr>
          <w:b/>
          <w:sz w:val="18"/>
          <w:szCs w:val="18"/>
          <w:lang w:val="en-GB"/>
        </w:rPr>
        <w:t>free fatty acid receptor 1</w:t>
      </w:r>
      <w:r w:rsidR="002A0DC5" w:rsidRPr="00A72B8A">
        <w:rPr>
          <w:b/>
          <w:sz w:val="18"/>
          <w:szCs w:val="18"/>
          <w:lang w:val="en-GB"/>
        </w:rPr>
        <w:t xml:space="preserve"> </w:t>
      </w:r>
      <w:r w:rsidRPr="00A72B8A">
        <w:rPr>
          <w:sz w:val="18"/>
          <w:szCs w:val="18"/>
          <w:lang w:val="en-GB"/>
        </w:rPr>
        <w:t xml:space="preserve">(FFA1), also known as GPR40, has been achieved through </w:t>
      </w:r>
      <w:proofErr w:type="spellStart"/>
      <w:r w:rsidRPr="00A72B8A">
        <w:rPr>
          <w:sz w:val="18"/>
          <w:szCs w:val="18"/>
          <w:lang w:val="en-GB"/>
        </w:rPr>
        <w:t>photoswitchable</w:t>
      </w:r>
      <w:proofErr w:type="spellEnd"/>
      <w:r w:rsidRPr="00A72B8A">
        <w:rPr>
          <w:sz w:val="18"/>
          <w:szCs w:val="18"/>
          <w:lang w:val="en-GB"/>
        </w:rPr>
        <w:t xml:space="preserve"> fatty acids. </w:t>
      </w:r>
      <w:proofErr w:type="spellStart"/>
      <w:r w:rsidRPr="00A72B8A">
        <w:rPr>
          <w:sz w:val="18"/>
          <w:szCs w:val="18"/>
          <w:lang w:val="en-GB"/>
        </w:rPr>
        <w:t>Trauner</w:t>
      </w:r>
      <w:proofErr w:type="spellEnd"/>
      <w:r w:rsidRPr="00A72B8A">
        <w:rPr>
          <w:sz w:val="18"/>
          <w:szCs w:val="18"/>
          <w:lang w:val="en-GB"/>
        </w:rPr>
        <w:t xml:space="preserve">, Schultz and </w:t>
      </w:r>
      <w:proofErr w:type="spellStart"/>
      <w:r w:rsidRPr="00A72B8A">
        <w:rPr>
          <w:sz w:val="18"/>
          <w:szCs w:val="18"/>
          <w:lang w:val="en-GB"/>
        </w:rPr>
        <w:t>Hodson</w:t>
      </w:r>
      <w:proofErr w:type="spellEnd"/>
      <w:r w:rsidRPr="00A72B8A">
        <w:rPr>
          <w:sz w:val="18"/>
          <w:szCs w:val="18"/>
          <w:lang w:val="en-GB"/>
        </w:rPr>
        <w:t xml:space="preserve"> research groups designed </w:t>
      </w:r>
      <w:r w:rsidRPr="00A72B8A">
        <w:rPr>
          <w:b/>
          <w:sz w:val="18"/>
          <w:szCs w:val="18"/>
          <w:lang w:val="en-GB"/>
        </w:rPr>
        <w:t>FAAzo-10</w:t>
      </w:r>
      <w:r w:rsidR="00F2030A" w:rsidRPr="00A72B8A">
        <w:rPr>
          <w:b/>
          <w:sz w:val="18"/>
          <w:szCs w:val="18"/>
          <w:lang w:val="en-GB"/>
        </w:rPr>
        <w:t xml:space="preserve"> </w:t>
      </w:r>
      <w:r w:rsidR="00F2030A" w:rsidRPr="00A72B8A">
        <w:rPr>
          <w:sz w:val="18"/>
          <w:szCs w:val="18"/>
          <w:lang w:val="en-GB"/>
        </w:rPr>
        <w:t xml:space="preserve">(Table 2, </w:t>
      </w:r>
      <w:r w:rsidR="002A0DC5" w:rsidRPr="00A72B8A">
        <w:rPr>
          <w:sz w:val="18"/>
          <w:szCs w:val="18"/>
          <w:lang w:val="en-GB"/>
        </w:rPr>
        <w:t>compound</w:t>
      </w:r>
      <w:r w:rsidR="00F2030A" w:rsidRPr="00A72B8A">
        <w:rPr>
          <w:sz w:val="18"/>
          <w:szCs w:val="18"/>
          <w:lang w:val="en-GB"/>
        </w:rPr>
        <w:t xml:space="preserve"> 18)</w:t>
      </w:r>
      <w:r w:rsidR="00CA70CF" w:rsidRPr="00A72B8A">
        <w:rPr>
          <w:sz w:val="18"/>
          <w:szCs w:val="18"/>
          <w:lang w:val="en-GB"/>
        </w:rPr>
        <w:t xml:space="preserve">, a </w:t>
      </w:r>
      <w:r w:rsidRPr="00A72B8A">
        <w:rPr>
          <w:sz w:val="18"/>
          <w:szCs w:val="18"/>
          <w:lang w:val="en-GB"/>
        </w:rPr>
        <w:t>light-</w:t>
      </w:r>
      <w:r w:rsidR="00CA70CF" w:rsidRPr="00A72B8A">
        <w:rPr>
          <w:sz w:val="18"/>
          <w:szCs w:val="18"/>
          <w:lang w:val="en-GB"/>
        </w:rPr>
        <w:t xml:space="preserve">sensitive derivative of Gw-9508. </w:t>
      </w:r>
      <w:r w:rsidRPr="00A72B8A">
        <w:rPr>
          <w:sz w:val="18"/>
          <w:szCs w:val="18"/>
          <w:lang w:val="en-GB"/>
        </w:rPr>
        <w:t xml:space="preserve">Differently to previous studies, </w:t>
      </w:r>
      <w:r w:rsidRPr="00A72B8A">
        <w:rPr>
          <w:i/>
          <w:sz w:val="18"/>
          <w:szCs w:val="18"/>
          <w:lang w:val="en-GB"/>
        </w:rPr>
        <w:t>trans-</w:t>
      </w:r>
      <w:r w:rsidRPr="00A72B8A">
        <w:rPr>
          <w:sz w:val="18"/>
          <w:szCs w:val="18"/>
          <w:lang w:val="en-GB"/>
        </w:rPr>
        <w:t xml:space="preserve">FAAzo-10 acts as a potent agonist against GPR40 expressed in HeLa cells under blue light or in the dark. After 375 nm </w:t>
      </w:r>
      <w:r w:rsidR="00F22069" w:rsidRPr="00A72B8A">
        <w:rPr>
          <w:sz w:val="18"/>
          <w:szCs w:val="18"/>
          <w:lang w:val="en-GB"/>
        </w:rPr>
        <w:t>illumination</w:t>
      </w:r>
      <w:r w:rsidRPr="00A72B8A">
        <w:rPr>
          <w:sz w:val="18"/>
          <w:szCs w:val="18"/>
          <w:lang w:val="en-GB"/>
        </w:rPr>
        <w:t xml:space="preserve">, </w:t>
      </w:r>
      <w:r w:rsidRPr="00A72B8A">
        <w:rPr>
          <w:i/>
          <w:sz w:val="18"/>
          <w:szCs w:val="18"/>
          <w:lang w:val="en-GB"/>
        </w:rPr>
        <w:t>cis</w:t>
      </w:r>
      <w:r w:rsidRPr="00A72B8A">
        <w:rPr>
          <w:sz w:val="18"/>
          <w:szCs w:val="18"/>
          <w:lang w:val="en-GB"/>
        </w:rPr>
        <w:t xml:space="preserve"> isomer concentration increases leading to a decrease in [Ca</w:t>
      </w:r>
      <w:r w:rsidRPr="00A72B8A">
        <w:rPr>
          <w:sz w:val="18"/>
          <w:szCs w:val="18"/>
          <w:vertAlign w:val="superscript"/>
          <w:lang w:val="en-GB"/>
        </w:rPr>
        <w:t>2+</w:t>
      </w:r>
      <w:r w:rsidRPr="00A72B8A">
        <w:rPr>
          <w:sz w:val="18"/>
          <w:szCs w:val="18"/>
          <w:lang w:val="en-GB"/>
        </w:rPr>
        <w:t>]</w:t>
      </w:r>
      <w:r w:rsidRPr="00A72B8A">
        <w:rPr>
          <w:sz w:val="18"/>
          <w:szCs w:val="18"/>
          <w:vertAlign w:val="subscript"/>
          <w:lang w:val="en-GB"/>
        </w:rPr>
        <w:t>i</w:t>
      </w:r>
      <w:r w:rsidR="00CA70CF" w:rsidRPr="00A72B8A">
        <w:rPr>
          <w:sz w:val="18"/>
          <w:szCs w:val="18"/>
          <w:lang w:val="en-GB"/>
        </w:rPr>
        <w:t>.</w:t>
      </w:r>
      <w:r w:rsidR="00E90E56">
        <w:fldChar w:fldCharType="begin"/>
      </w:r>
      <w:r w:rsidR="00E90E56" w:rsidRPr="00902919">
        <w:rPr>
          <w:lang w:val="en-US"/>
        </w:rPr>
        <w:instrText xml:space="preserve"> HYPERLINK \l "_ENREF_53" \o "Frank, 2017 #38"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&lt;EndNote&gt;&lt;Cite&gt;&lt;Author&gt;Frank&lt;/Author&gt;&lt;Year&gt;2017&lt;/Year&gt;&lt;RecNum&gt;38&lt;/RecNum&gt;&lt;DisplayText&gt;&lt;style face="superscript"&gt;53&lt;/style&gt;&lt;/DisplayText&gt;&lt;record&gt;&lt;rec-number&gt;38&lt;/rec-number&gt;&lt;foreign-keys&gt;&lt;key app="EN" db-id="0f59pzp0w0rer5e2pf9vx2s0aaw99ssx92ad" timestamp="1539193760"&gt;38&lt;/key&gt;&lt;/foreign-keys&gt;&lt;ref-type name="Journal Article"&gt;17&lt;/ref-type&gt;&lt;contributors&gt;&lt;authors&gt;&lt;author&gt;Frank, James Allen&lt;/author&gt;&lt;author&gt;Yushchenko, Dmytro A.&lt;/author&gt;&lt;author&gt;Fine, Nicholas H. F.&lt;/author&gt;&lt;author&gt;Duca, Margherita&lt;/author&gt;&lt;author&gt;Citir, Mevlut&lt;/author&gt;&lt;author&gt;Broichhagen, Johannes&lt;/author&gt;&lt;author&gt;Hodson, David J.&lt;/author&gt;&lt;author&gt;Schultz, Carsten&lt;/author&gt;&lt;author&gt;Trauner, Dirk&lt;/author&gt;&lt;/authors&gt;&lt;/contributors&gt;&lt;titles&gt;&lt;title&gt;Optical control of GPR40 signalling in pancreatic β-cells †Electronic supplementary information (ESI) available. See DOI: 10.1039/c7sc01475a&lt;/title&gt;&lt;secondary-title&gt;Chemical Science&lt;/secondary-title&gt;&lt;/titles&gt;&lt;periodical&gt;&lt;full-title&gt;Chemical Science&lt;/full-title&gt;&lt;/periodical&gt;&lt;pages&gt;7604-7610&lt;/pages&gt;&lt;volume&gt;8&lt;/volume&gt;&lt;number&gt;11&lt;/number&gt;&lt;dates&gt;&lt;year&gt;2017&lt;/year&gt;&lt;pub-dates&gt;&lt;date&gt;08/30&amp;#xD;04/02/received&amp;#xD;08/29/accepted&lt;/date&gt;&lt;/pub-dates&gt;&lt;/dates&gt;&lt;publisher&gt;Royal Society of Chemistry&lt;/publisher&gt;&lt;isbn&gt;2041-6520&amp;#xD;2041-6539&lt;/isbn&gt;&lt;accession-num&gt;PMC5848828&lt;/accession-num&gt;&lt;urls&gt;&lt;related-urls&gt;&lt;url&gt;http://www.ncbi.nlm.nih.gov/pmc/articles/PMC5848828/&lt;/url&gt;&lt;/related-urls&gt;&lt;/urls&gt;&lt;electronic-resource-num&gt;10.1039/c7sc01475a&lt;/electronic-resource-num&gt;&lt;remote-database-name&gt;PMC&lt;/remote-database-nam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53</w:t>
      </w:r>
      <w:r w:rsidR="00EC4DB7" w:rsidRPr="00A72B8A">
        <w:rPr>
          <w:sz w:val="18"/>
          <w:szCs w:val="18"/>
          <w:lang w:val="en-GB"/>
        </w:rPr>
        <w:fldChar w:fldCharType="end"/>
      </w:r>
      <w:r w:rsidR="00E90E56">
        <w:rPr>
          <w:sz w:val="18"/>
          <w:szCs w:val="18"/>
          <w:lang w:val="en-GB"/>
        </w:rPr>
        <w:fldChar w:fldCharType="end"/>
      </w:r>
    </w:p>
    <w:p w14:paraId="5FEF475E" w14:textId="71AE493B" w:rsidR="006B3701" w:rsidRPr="00A72B8A" w:rsidRDefault="001A38FC" w:rsidP="00D03BE1">
      <w:pPr>
        <w:pStyle w:val="Prrafodelista"/>
        <w:tabs>
          <w:tab w:val="left" w:pos="0"/>
          <w:tab w:val="left" w:pos="810"/>
        </w:tabs>
        <w:spacing w:after="120" w:line="276" w:lineRule="auto"/>
        <w:ind w:left="0"/>
        <w:contextualSpacing w:val="0"/>
        <w:jc w:val="both"/>
        <w:rPr>
          <w:sz w:val="18"/>
          <w:szCs w:val="18"/>
          <w:lang w:val="en-GB"/>
        </w:rPr>
      </w:pPr>
      <w:r w:rsidRPr="00A72B8A">
        <w:rPr>
          <w:sz w:val="18"/>
          <w:szCs w:val="18"/>
          <w:lang w:val="en-GB"/>
        </w:rPr>
        <w:t>Regarding the</w:t>
      </w:r>
      <w:r w:rsidR="0076452B" w:rsidRPr="00A72B8A">
        <w:rPr>
          <w:b/>
          <w:sz w:val="18"/>
          <w:szCs w:val="18"/>
          <w:lang w:val="en-GB"/>
        </w:rPr>
        <w:t xml:space="preserve"> cannabinoid receptor 1</w:t>
      </w:r>
      <w:r w:rsidR="00CC7392" w:rsidRPr="00A72B8A">
        <w:rPr>
          <w:b/>
          <w:sz w:val="18"/>
          <w:szCs w:val="18"/>
          <w:lang w:val="en-GB"/>
        </w:rPr>
        <w:t xml:space="preserve"> </w:t>
      </w:r>
      <w:r w:rsidRPr="00A72B8A">
        <w:rPr>
          <w:sz w:val="18"/>
          <w:szCs w:val="18"/>
          <w:lang w:val="en-GB"/>
        </w:rPr>
        <w:t>(CB1)</w:t>
      </w:r>
      <w:r w:rsidR="0076452B" w:rsidRPr="00A72B8A">
        <w:rPr>
          <w:sz w:val="18"/>
          <w:szCs w:val="18"/>
          <w:lang w:val="en-GB"/>
        </w:rPr>
        <w:t>, Frank</w:t>
      </w:r>
      <w:r w:rsidR="00CA70CF" w:rsidRPr="00A72B8A">
        <w:rPr>
          <w:sz w:val="18"/>
          <w:szCs w:val="18"/>
          <w:lang w:val="en-GB"/>
        </w:rPr>
        <w:t xml:space="preserve">, </w:t>
      </w:r>
      <w:proofErr w:type="spellStart"/>
      <w:r w:rsidR="00CA70CF" w:rsidRPr="00A72B8A">
        <w:rPr>
          <w:sz w:val="18"/>
          <w:szCs w:val="18"/>
          <w:lang w:val="en-GB"/>
        </w:rPr>
        <w:t>Carreira</w:t>
      </w:r>
      <w:proofErr w:type="spellEnd"/>
      <w:r w:rsidR="00CA70CF" w:rsidRPr="00A72B8A">
        <w:rPr>
          <w:sz w:val="18"/>
          <w:szCs w:val="18"/>
          <w:lang w:val="en-GB"/>
        </w:rPr>
        <w:t xml:space="preserve">, </w:t>
      </w:r>
      <w:proofErr w:type="spellStart"/>
      <w:r w:rsidR="00CA70CF" w:rsidRPr="00A72B8A">
        <w:rPr>
          <w:sz w:val="18"/>
          <w:szCs w:val="18"/>
          <w:lang w:val="en-GB"/>
        </w:rPr>
        <w:t>Trauner</w:t>
      </w:r>
      <w:proofErr w:type="spellEnd"/>
      <w:r w:rsidR="0076452B" w:rsidRPr="00A72B8A">
        <w:rPr>
          <w:sz w:val="18"/>
          <w:szCs w:val="18"/>
          <w:lang w:val="en-GB"/>
        </w:rPr>
        <w:t xml:space="preserve"> and co-workers designed four </w:t>
      </w:r>
      <w:proofErr w:type="spellStart"/>
      <w:r w:rsidR="0076452B" w:rsidRPr="00A72B8A">
        <w:rPr>
          <w:sz w:val="18"/>
          <w:szCs w:val="18"/>
          <w:lang w:val="en-GB"/>
        </w:rPr>
        <w:t>photoswitchable</w:t>
      </w:r>
      <w:proofErr w:type="spellEnd"/>
      <w:r w:rsidR="0076452B" w:rsidRPr="00A72B8A">
        <w:rPr>
          <w:sz w:val="18"/>
          <w:szCs w:val="18"/>
          <w:lang w:val="en-GB"/>
        </w:rPr>
        <w:t xml:space="preserve"> Δ</w:t>
      </w:r>
      <w:r w:rsidR="0076452B" w:rsidRPr="00A72B8A">
        <w:rPr>
          <w:sz w:val="18"/>
          <w:szCs w:val="18"/>
          <w:vertAlign w:val="superscript"/>
          <w:lang w:val="en-GB"/>
        </w:rPr>
        <w:t>9</w:t>
      </w:r>
      <w:r w:rsidR="0076452B" w:rsidRPr="00A72B8A">
        <w:rPr>
          <w:sz w:val="18"/>
          <w:szCs w:val="18"/>
          <w:lang w:val="en-GB"/>
        </w:rPr>
        <w:t>-tetrahydrocannabinol derivatives (</w:t>
      </w:r>
      <w:r w:rsidR="0076452B" w:rsidRPr="00A72B8A">
        <w:rPr>
          <w:i/>
          <w:sz w:val="18"/>
          <w:szCs w:val="18"/>
          <w:lang w:val="en-GB"/>
        </w:rPr>
        <w:t>azo</w:t>
      </w:r>
      <w:r w:rsidR="0076452B" w:rsidRPr="00A72B8A">
        <w:rPr>
          <w:sz w:val="18"/>
          <w:szCs w:val="18"/>
          <w:lang w:val="en-GB"/>
        </w:rPr>
        <w:t xml:space="preserve">-THCs) based on the synthesis of 3-Br-THC compound. </w:t>
      </w:r>
      <w:r w:rsidR="0076452B" w:rsidRPr="00A72B8A">
        <w:rPr>
          <w:i/>
          <w:sz w:val="18"/>
          <w:szCs w:val="18"/>
          <w:lang w:val="en-GB"/>
        </w:rPr>
        <w:t>Azo</w:t>
      </w:r>
      <w:r w:rsidR="0076452B" w:rsidRPr="00A72B8A">
        <w:rPr>
          <w:sz w:val="18"/>
          <w:szCs w:val="18"/>
          <w:lang w:val="en-GB"/>
        </w:rPr>
        <w:t xml:space="preserve">-THC-1 and </w:t>
      </w:r>
      <w:r w:rsidR="0076452B" w:rsidRPr="00A72B8A">
        <w:rPr>
          <w:i/>
          <w:sz w:val="18"/>
          <w:szCs w:val="18"/>
          <w:lang w:val="en-GB"/>
        </w:rPr>
        <w:t>azo</w:t>
      </w:r>
      <w:r w:rsidR="0076452B" w:rsidRPr="00A72B8A">
        <w:rPr>
          <w:sz w:val="18"/>
          <w:szCs w:val="18"/>
          <w:lang w:val="en-GB"/>
        </w:rPr>
        <w:t xml:space="preserve">-THC-2 were inactive while </w:t>
      </w:r>
      <w:r w:rsidR="0076452B" w:rsidRPr="00A72B8A">
        <w:rPr>
          <w:i/>
          <w:sz w:val="18"/>
          <w:szCs w:val="18"/>
          <w:lang w:val="en-GB"/>
        </w:rPr>
        <w:t>azo</w:t>
      </w:r>
      <w:r w:rsidR="0076452B" w:rsidRPr="00A72B8A">
        <w:rPr>
          <w:sz w:val="18"/>
          <w:szCs w:val="18"/>
          <w:lang w:val="en-GB"/>
        </w:rPr>
        <w:t xml:space="preserve">-THC-3 and </w:t>
      </w:r>
      <w:r w:rsidR="0076452B" w:rsidRPr="00A72B8A">
        <w:rPr>
          <w:i/>
          <w:sz w:val="18"/>
          <w:szCs w:val="18"/>
          <w:lang w:val="en-GB"/>
        </w:rPr>
        <w:t>azo</w:t>
      </w:r>
      <w:r w:rsidR="0076452B" w:rsidRPr="00A72B8A">
        <w:rPr>
          <w:sz w:val="18"/>
          <w:szCs w:val="18"/>
          <w:lang w:val="en-GB"/>
        </w:rPr>
        <w:t xml:space="preserve">-THC-4 emerged as </w:t>
      </w:r>
      <w:proofErr w:type="spellStart"/>
      <w:r w:rsidR="0076452B" w:rsidRPr="00A72B8A">
        <w:rPr>
          <w:sz w:val="18"/>
          <w:szCs w:val="18"/>
          <w:lang w:val="en-GB"/>
        </w:rPr>
        <w:t>photoswitchable</w:t>
      </w:r>
      <w:proofErr w:type="spellEnd"/>
      <w:r w:rsidR="0076452B" w:rsidRPr="00A72B8A">
        <w:rPr>
          <w:sz w:val="18"/>
          <w:szCs w:val="18"/>
          <w:lang w:val="en-GB"/>
        </w:rPr>
        <w:t xml:space="preserve"> partial agonist for CB1. They demonstrated by whole-cell electrophysiology and FRET-based </w:t>
      </w:r>
      <w:proofErr w:type="spellStart"/>
      <w:r w:rsidR="0076452B" w:rsidRPr="00A72B8A">
        <w:rPr>
          <w:sz w:val="18"/>
          <w:szCs w:val="18"/>
          <w:lang w:val="en-GB"/>
        </w:rPr>
        <w:t>cAMP</w:t>
      </w:r>
      <w:proofErr w:type="spellEnd"/>
      <w:r w:rsidR="0076452B" w:rsidRPr="00A72B8A">
        <w:rPr>
          <w:sz w:val="18"/>
          <w:szCs w:val="18"/>
          <w:lang w:val="en-GB"/>
        </w:rPr>
        <w:t xml:space="preserve"> assay that </w:t>
      </w:r>
      <w:r w:rsidR="0076452B" w:rsidRPr="00A72B8A">
        <w:rPr>
          <w:i/>
          <w:sz w:val="18"/>
          <w:szCs w:val="18"/>
          <w:lang w:val="en-GB"/>
        </w:rPr>
        <w:t>cis</w:t>
      </w:r>
      <w:r w:rsidR="0076452B" w:rsidRPr="00A72B8A">
        <w:rPr>
          <w:sz w:val="18"/>
          <w:szCs w:val="18"/>
          <w:lang w:val="en-GB"/>
        </w:rPr>
        <w:t>-</w:t>
      </w:r>
      <w:r w:rsidR="0076452B" w:rsidRPr="00A72B8A">
        <w:rPr>
          <w:b/>
          <w:sz w:val="18"/>
          <w:szCs w:val="18"/>
          <w:lang w:val="en-GB"/>
        </w:rPr>
        <w:t>azo-THC-3</w:t>
      </w:r>
      <w:r w:rsidR="00F2030A" w:rsidRPr="00A72B8A">
        <w:rPr>
          <w:b/>
          <w:sz w:val="18"/>
          <w:szCs w:val="18"/>
          <w:lang w:val="en-GB"/>
        </w:rPr>
        <w:t xml:space="preserve"> </w:t>
      </w:r>
      <w:r w:rsidR="00F2030A" w:rsidRPr="00A72B8A">
        <w:rPr>
          <w:sz w:val="18"/>
          <w:szCs w:val="18"/>
          <w:lang w:val="en-GB"/>
        </w:rPr>
        <w:t xml:space="preserve">(Table 2, </w:t>
      </w:r>
      <w:r w:rsidR="007D4E52" w:rsidRPr="00A72B8A">
        <w:rPr>
          <w:sz w:val="18"/>
          <w:szCs w:val="18"/>
          <w:lang w:val="en-GB"/>
        </w:rPr>
        <w:t>compound</w:t>
      </w:r>
      <w:r w:rsidR="00F2030A" w:rsidRPr="00A72B8A">
        <w:rPr>
          <w:sz w:val="18"/>
          <w:szCs w:val="18"/>
          <w:lang w:val="en-GB"/>
        </w:rPr>
        <w:t xml:space="preserve"> 19) </w:t>
      </w:r>
      <w:r w:rsidR="0076452B" w:rsidRPr="00A72B8A">
        <w:rPr>
          <w:sz w:val="18"/>
          <w:szCs w:val="18"/>
          <w:lang w:val="en-GB"/>
        </w:rPr>
        <w:t xml:space="preserve">and </w:t>
      </w:r>
      <w:r w:rsidR="0076452B" w:rsidRPr="00A72B8A">
        <w:rPr>
          <w:i/>
          <w:sz w:val="18"/>
          <w:szCs w:val="18"/>
          <w:lang w:val="en-GB"/>
        </w:rPr>
        <w:t>trans</w:t>
      </w:r>
      <w:r w:rsidR="0076452B" w:rsidRPr="00A72B8A">
        <w:rPr>
          <w:sz w:val="18"/>
          <w:szCs w:val="18"/>
          <w:lang w:val="en-GB"/>
        </w:rPr>
        <w:t>-</w:t>
      </w:r>
      <w:r w:rsidR="0076452B" w:rsidRPr="00A72B8A">
        <w:rPr>
          <w:b/>
          <w:sz w:val="18"/>
          <w:szCs w:val="18"/>
          <w:lang w:val="en-GB"/>
        </w:rPr>
        <w:t>azo-THC-4</w:t>
      </w:r>
      <w:r w:rsidR="00F2030A" w:rsidRPr="00A72B8A">
        <w:rPr>
          <w:b/>
          <w:sz w:val="18"/>
          <w:szCs w:val="18"/>
          <w:lang w:val="en-GB"/>
        </w:rPr>
        <w:t xml:space="preserve"> </w:t>
      </w:r>
      <w:r w:rsidR="00F2030A" w:rsidRPr="00A72B8A">
        <w:rPr>
          <w:sz w:val="18"/>
          <w:szCs w:val="18"/>
          <w:lang w:val="en-GB"/>
        </w:rPr>
        <w:t xml:space="preserve">(Table 2, </w:t>
      </w:r>
      <w:r w:rsidR="007D4E52" w:rsidRPr="00A72B8A">
        <w:rPr>
          <w:sz w:val="18"/>
          <w:szCs w:val="18"/>
          <w:lang w:val="en-GB"/>
        </w:rPr>
        <w:t>compound</w:t>
      </w:r>
      <w:r w:rsidR="00F2030A" w:rsidRPr="00A72B8A">
        <w:rPr>
          <w:sz w:val="18"/>
          <w:szCs w:val="18"/>
          <w:lang w:val="en-GB"/>
        </w:rPr>
        <w:t xml:space="preserve"> 20) </w:t>
      </w:r>
      <w:r w:rsidR="00CA70CF" w:rsidRPr="00A72B8A">
        <w:rPr>
          <w:sz w:val="18"/>
          <w:szCs w:val="18"/>
          <w:lang w:val="en-GB"/>
        </w:rPr>
        <w:t xml:space="preserve">presented higher agonist efficacy </w:t>
      </w:r>
      <w:r w:rsidR="0076452B" w:rsidRPr="00A72B8A">
        <w:rPr>
          <w:sz w:val="18"/>
          <w:szCs w:val="18"/>
          <w:lang w:val="en-GB"/>
        </w:rPr>
        <w:t xml:space="preserve">than its </w:t>
      </w:r>
      <w:proofErr w:type="gramStart"/>
      <w:r w:rsidR="0076452B" w:rsidRPr="00A72B8A">
        <w:rPr>
          <w:i/>
          <w:sz w:val="18"/>
          <w:szCs w:val="18"/>
          <w:lang w:val="en-GB"/>
        </w:rPr>
        <w:t>trans</w:t>
      </w:r>
      <w:proofErr w:type="gramEnd"/>
      <w:r w:rsidR="0076452B" w:rsidRPr="00A72B8A">
        <w:rPr>
          <w:sz w:val="18"/>
          <w:szCs w:val="18"/>
          <w:lang w:val="en-GB"/>
        </w:rPr>
        <w:t xml:space="preserve"> or </w:t>
      </w:r>
      <w:r w:rsidR="0076452B" w:rsidRPr="00A72B8A">
        <w:rPr>
          <w:i/>
          <w:sz w:val="18"/>
          <w:szCs w:val="18"/>
          <w:lang w:val="en-GB"/>
        </w:rPr>
        <w:t>cis</w:t>
      </w:r>
      <w:r w:rsidR="00D817C4" w:rsidRPr="00A72B8A">
        <w:rPr>
          <w:i/>
          <w:sz w:val="18"/>
          <w:szCs w:val="18"/>
          <w:lang w:val="en-GB"/>
        </w:rPr>
        <w:t xml:space="preserve"> </w:t>
      </w:r>
      <w:r w:rsidR="0076452B" w:rsidRPr="00A72B8A">
        <w:rPr>
          <w:sz w:val="18"/>
          <w:szCs w:val="18"/>
          <w:lang w:val="en-GB"/>
        </w:rPr>
        <w:t xml:space="preserve">isomer, respectively. In addition, docking of the </w:t>
      </w:r>
      <w:r w:rsidR="0076452B" w:rsidRPr="00A72B8A">
        <w:rPr>
          <w:i/>
          <w:sz w:val="18"/>
          <w:szCs w:val="18"/>
          <w:lang w:val="en-GB"/>
        </w:rPr>
        <w:t>azo</w:t>
      </w:r>
      <w:r w:rsidR="0076452B" w:rsidRPr="00A72B8A">
        <w:rPr>
          <w:sz w:val="18"/>
          <w:szCs w:val="18"/>
          <w:lang w:val="en-GB"/>
        </w:rPr>
        <w:t xml:space="preserve">-THC compounds corroborated that the binding of </w:t>
      </w:r>
      <w:r w:rsidR="0076452B" w:rsidRPr="00A72B8A">
        <w:rPr>
          <w:i/>
          <w:sz w:val="18"/>
          <w:szCs w:val="18"/>
          <w:lang w:val="en-GB"/>
        </w:rPr>
        <w:t>cis</w:t>
      </w:r>
      <w:r w:rsidR="0076452B" w:rsidRPr="00A72B8A">
        <w:rPr>
          <w:sz w:val="18"/>
          <w:szCs w:val="18"/>
          <w:lang w:val="en-GB"/>
        </w:rPr>
        <w:t>-azo-THC-3</w:t>
      </w:r>
      <w:r w:rsidR="00891DA5" w:rsidRPr="00A72B8A">
        <w:rPr>
          <w:sz w:val="18"/>
          <w:szCs w:val="18"/>
          <w:lang w:val="en-GB"/>
        </w:rPr>
        <w:t xml:space="preserve"> </w:t>
      </w:r>
      <w:r w:rsidR="0076452B" w:rsidRPr="00A72B8A">
        <w:rPr>
          <w:sz w:val="18"/>
          <w:szCs w:val="18"/>
          <w:lang w:val="en-GB"/>
        </w:rPr>
        <w:t xml:space="preserve">and </w:t>
      </w:r>
      <w:r w:rsidR="0076452B" w:rsidRPr="00A72B8A">
        <w:rPr>
          <w:i/>
          <w:sz w:val="18"/>
          <w:szCs w:val="18"/>
          <w:lang w:val="en-GB"/>
        </w:rPr>
        <w:t>trans</w:t>
      </w:r>
      <w:r w:rsidR="0076452B" w:rsidRPr="00A72B8A">
        <w:rPr>
          <w:sz w:val="18"/>
          <w:szCs w:val="18"/>
          <w:lang w:val="en-GB"/>
        </w:rPr>
        <w:t xml:space="preserve">-azo-THC-4 to </w:t>
      </w:r>
      <w:r w:rsidR="00891DA5" w:rsidRPr="00A72B8A">
        <w:rPr>
          <w:sz w:val="18"/>
          <w:szCs w:val="18"/>
          <w:lang w:val="en-GB"/>
        </w:rPr>
        <w:t>t</w:t>
      </w:r>
      <w:r w:rsidR="002A0DC5" w:rsidRPr="00A72B8A">
        <w:rPr>
          <w:sz w:val="18"/>
          <w:szCs w:val="18"/>
          <w:lang w:val="en-GB"/>
        </w:rPr>
        <w:t xml:space="preserve">he CB1 target presented highly </w:t>
      </w:r>
      <w:r w:rsidR="00891DA5" w:rsidRPr="00A72B8A">
        <w:rPr>
          <w:sz w:val="18"/>
          <w:szCs w:val="18"/>
          <w:lang w:val="en-GB"/>
        </w:rPr>
        <w:t>fav</w:t>
      </w:r>
      <w:r w:rsidR="0076452B" w:rsidRPr="00A72B8A">
        <w:rPr>
          <w:sz w:val="18"/>
          <w:szCs w:val="18"/>
          <w:lang w:val="en-GB"/>
        </w:rPr>
        <w:t>ourable scores.</w:t>
      </w:r>
      <w:r w:rsidR="00E90E56">
        <w:fldChar w:fldCharType="begin"/>
      </w:r>
      <w:r w:rsidR="00E90E56" w:rsidRPr="00902919">
        <w:rPr>
          <w:lang w:val="en-US"/>
        </w:rPr>
        <w:instrText xml:space="preserve"> HYPERLINK</w:instrText>
      </w:r>
      <w:r w:rsidR="00E90E56" w:rsidRPr="00902919">
        <w:rPr>
          <w:lang w:val="en-US"/>
        </w:rPr>
        <w:instrText xml:space="preserve"> \l "_ENREF_54" \o "Westphal, 2017 #8"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&lt;EndNote&gt;&lt;Cite&gt;&lt;Author&gt;Westphal&lt;/Author&gt;&lt;Year&gt;2017&lt;/Year&gt;&lt;RecNum&gt;8&lt;/RecNum&gt;&lt;DisplayText&gt;&lt;style face="superscript"&gt;54&lt;/style&gt;&lt;/DisplayText&gt;&lt;record&gt;&lt;rec-number&gt;8&lt;/rec-number&gt;&lt;foreign-keys&gt;&lt;key app="EN" db-id="0f59pzp0w0rer5e2pf9vx2s0aaw99ssx92ad" timestamp="1539193537"&gt;8&lt;/key&gt;&lt;/foreign-keys&gt;&lt;ref-type name="Journal Article"&gt;17&lt;/ref-type&gt;&lt;contributors&gt;&lt;authors&gt;&lt;author&gt;Westphal, Matthias V.&lt;/author&gt;&lt;author&gt;Schafroth, Michael A.&lt;/author&gt;&lt;author&gt;Sarott, Roman C.&lt;/author&gt;&lt;author&gt;Imhof, Michael A.&lt;/author&gt;&lt;author&gt;Bold, Christian P.&lt;/author&gt;&lt;author&gt;Leippe, Philipp&lt;/author&gt;&lt;author&gt;Dhopeshwarkar, Amey&lt;/author&gt;&lt;author&gt;Grandner, Jessica M.&lt;/author&gt;&lt;author&gt;Katritch, Vsevolod&lt;/author&gt;&lt;author&gt;Mackie, Ken&lt;/author&gt;&lt;author&gt;Trauner, Dirk&lt;/author&gt;&lt;author&gt;Carreira, Erick M.&lt;/author&gt;&lt;author&gt;Frank, James A.&lt;/author&gt;&lt;/authors&gt;&lt;/contributors&gt;&lt;titles&gt;&lt;title&gt;Synthesis of Photoswitchable Δ9-Tetrahydrocannabinol Derivatives Enables Optical Control of Cannabinoid Receptor 1 Signaling&lt;/title&gt;&lt;secondary-title&gt;Journal of the American Chemical Society&lt;/secondary-title&gt;&lt;/titles&gt;&lt;periodical&gt;&lt;full-title&gt;Journal of the American Chemical Society&lt;/full-title&gt;&lt;/periodical&gt;&lt;pages&gt;18206-18212&lt;/pages&gt;&lt;volume&gt;139&lt;/volume&gt;&lt;number&gt;50&lt;/number&gt;&lt;dates&gt;&lt;year&gt;2017&lt;/year&gt;&lt;pub-dates&gt;&lt;date&gt;2017/12/20&lt;/date&gt;&lt;/pub-dates&gt;&lt;/dates&gt;&lt;publisher&gt;American Chemical Society&lt;/publisher&gt;&lt;isbn&gt;0002-7863&lt;/isbn&gt;&lt;urls&gt;&lt;related-urls&gt;&lt;url&gt;https://doi.org/10.1021/jacs.7b06456&lt;/url&gt;&lt;/related-urls&gt;&lt;/urls&gt;&lt;electronic-resource-num&gt;10.1021/jacs.7b06456&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54</w:t>
      </w:r>
      <w:r w:rsidR="00EC4DB7" w:rsidRPr="00A72B8A">
        <w:rPr>
          <w:sz w:val="18"/>
          <w:szCs w:val="18"/>
          <w:lang w:val="en-GB"/>
        </w:rPr>
        <w:fldChar w:fldCharType="end"/>
      </w:r>
      <w:r w:rsidR="00E90E56">
        <w:rPr>
          <w:sz w:val="18"/>
          <w:szCs w:val="18"/>
          <w:lang w:val="en-GB"/>
        </w:rPr>
        <w:fldChar w:fldCharType="end"/>
      </w:r>
    </w:p>
    <w:p w14:paraId="7991D5F5" w14:textId="15C34577" w:rsidR="00683E00" w:rsidRPr="00A72B8A" w:rsidRDefault="007D4E52" w:rsidP="00D03BE1">
      <w:pPr>
        <w:pStyle w:val="Prrafodelista"/>
        <w:tabs>
          <w:tab w:val="left" w:pos="0"/>
          <w:tab w:val="left" w:pos="810"/>
        </w:tabs>
        <w:spacing w:after="120" w:line="276" w:lineRule="auto"/>
        <w:ind w:left="0"/>
        <w:contextualSpacing w:val="0"/>
        <w:jc w:val="both"/>
        <w:rPr>
          <w:i/>
          <w:sz w:val="18"/>
          <w:szCs w:val="18"/>
          <w:lang w:val="en-GB" w:eastAsia="fr-FR"/>
        </w:rPr>
      </w:pPr>
      <w:r w:rsidRPr="00A72B8A">
        <w:rPr>
          <w:sz w:val="18"/>
          <w:szCs w:val="18"/>
          <w:lang w:val="en-GB"/>
        </w:rPr>
        <w:lastRenderedPageBreak/>
        <w:t>Recently</w:t>
      </w:r>
      <w:r w:rsidR="0076452B" w:rsidRPr="00A72B8A">
        <w:rPr>
          <w:sz w:val="18"/>
          <w:szCs w:val="18"/>
          <w:lang w:val="en-GB"/>
        </w:rPr>
        <w:t xml:space="preserve">, </w:t>
      </w:r>
      <w:proofErr w:type="spellStart"/>
      <w:r w:rsidR="0076452B" w:rsidRPr="00A72B8A">
        <w:rPr>
          <w:sz w:val="18"/>
          <w:szCs w:val="18"/>
          <w:lang w:val="en-GB"/>
        </w:rPr>
        <w:t>Leurs</w:t>
      </w:r>
      <w:proofErr w:type="spellEnd"/>
      <w:r w:rsidR="0076452B" w:rsidRPr="00A72B8A">
        <w:rPr>
          <w:sz w:val="18"/>
          <w:szCs w:val="18"/>
          <w:lang w:val="en-GB"/>
        </w:rPr>
        <w:t xml:space="preserve"> and </w:t>
      </w:r>
      <w:proofErr w:type="spellStart"/>
      <w:r w:rsidR="0076452B" w:rsidRPr="00A72B8A">
        <w:rPr>
          <w:sz w:val="18"/>
          <w:szCs w:val="18"/>
          <w:lang w:val="en-GB"/>
        </w:rPr>
        <w:t>Wijtmans</w:t>
      </w:r>
      <w:proofErr w:type="spellEnd"/>
      <w:r w:rsidRPr="00A72B8A">
        <w:rPr>
          <w:sz w:val="18"/>
          <w:szCs w:val="18"/>
          <w:lang w:val="en-GB"/>
        </w:rPr>
        <w:t xml:space="preserve"> have</w:t>
      </w:r>
      <w:r w:rsidR="0076452B" w:rsidRPr="00A72B8A">
        <w:rPr>
          <w:sz w:val="18"/>
          <w:szCs w:val="18"/>
          <w:lang w:val="en-GB"/>
        </w:rPr>
        <w:t xml:space="preserve"> established a structure-activity relationship (SAR) synthesiz</w:t>
      </w:r>
      <w:r w:rsidR="00D817C4" w:rsidRPr="00A72B8A">
        <w:rPr>
          <w:sz w:val="18"/>
          <w:szCs w:val="18"/>
          <w:lang w:val="en-GB"/>
        </w:rPr>
        <w:t xml:space="preserve">ing 16 </w:t>
      </w:r>
      <w:proofErr w:type="spellStart"/>
      <w:r w:rsidR="00D817C4" w:rsidRPr="00A72B8A">
        <w:rPr>
          <w:sz w:val="18"/>
          <w:szCs w:val="18"/>
          <w:lang w:val="en-GB"/>
        </w:rPr>
        <w:t>photoswitchable</w:t>
      </w:r>
      <w:proofErr w:type="spellEnd"/>
      <w:r w:rsidR="00D817C4" w:rsidRPr="00A72B8A">
        <w:rPr>
          <w:sz w:val="18"/>
          <w:szCs w:val="18"/>
          <w:lang w:val="en-GB"/>
        </w:rPr>
        <w:t xml:space="preserve"> antagonists</w:t>
      </w:r>
      <w:r w:rsidR="0076452B" w:rsidRPr="00A72B8A">
        <w:rPr>
          <w:sz w:val="18"/>
          <w:szCs w:val="18"/>
          <w:lang w:val="en-GB"/>
        </w:rPr>
        <w:t xml:space="preserve"> targeting the </w:t>
      </w:r>
      <w:r w:rsidR="006F5066" w:rsidRPr="00A72B8A">
        <w:rPr>
          <w:b/>
          <w:sz w:val="18"/>
          <w:szCs w:val="18"/>
          <w:lang w:val="en-GB"/>
        </w:rPr>
        <w:t xml:space="preserve">histamine </w:t>
      </w:r>
      <w:r w:rsidR="00C25E72" w:rsidRPr="00A72B8A">
        <w:rPr>
          <w:b/>
          <w:sz w:val="18"/>
          <w:szCs w:val="18"/>
          <w:lang w:val="en-GB"/>
        </w:rPr>
        <w:t xml:space="preserve">3 </w:t>
      </w:r>
      <w:r w:rsidR="0076452B" w:rsidRPr="00A72B8A">
        <w:rPr>
          <w:b/>
          <w:sz w:val="18"/>
          <w:szCs w:val="18"/>
          <w:lang w:val="en-GB"/>
        </w:rPr>
        <w:t>receptor</w:t>
      </w:r>
      <w:r w:rsidR="00C25E72" w:rsidRPr="00A72B8A">
        <w:rPr>
          <w:sz w:val="18"/>
          <w:szCs w:val="18"/>
          <w:lang w:val="en-GB"/>
        </w:rPr>
        <w:t xml:space="preserve"> </w:t>
      </w:r>
      <w:r w:rsidR="0076452B" w:rsidRPr="00A72B8A">
        <w:rPr>
          <w:sz w:val="18"/>
          <w:szCs w:val="18"/>
          <w:lang w:val="en-GB"/>
        </w:rPr>
        <w:t>(H</w:t>
      </w:r>
      <w:r w:rsidR="0076452B" w:rsidRPr="00A72B8A">
        <w:rPr>
          <w:sz w:val="18"/>
          <w:szCs w:val="18"/>
          <w:vertAlign w:val="subscript"/>
          <w:lang w:val="en-GB"/>
        </w:rPr>
        <w:t>3</w:t>
      </w:r>
      <w:r w:rsidR="0076452B" w:rsidRPr="00A72B8A">
        <w:rPr>
          <w:sz w:val="18"/>
          <w:szCs w:val="18"/>
          <w:lang w:val="en-GB"/>
        </w:rPr>
        <w:t xml:space="preserve">R). </w:t>
      </w:r>
      <w:r w:rsidR="00D817C4" w:rsidRPr="00A72B8A">
        <w:rPr>
          <w:sz w:val="18"/>
          <w:szCs w:val="18"/>
          <w:lang w:val="en-GB"/>
        </w:rPr>
        <w:t>At first</w:t>
      </w:r>
      <w:r w:rsidR="0076452B" w:rsidRPr="00A72B8A">
        <w:rPr>
          <w:sz w:val="18"/>
          <w:szCs w:val="18"/>
          <w:lang w:val="en-GB"/>
        </w:rPr>
        <w:t xml:space="preserve">, the </w:t>
      </w:r>
      <w:r w:rsidR="00D817C4" w:rsidRPr="00A72B8A">
        <w:rPr>
          <w:sz w:val="18"/>
          <w:szCs w:val="18"/>
          <w:lang w:val="en-GB"/>
        </w:rPr>
        <w:t>compounds</w:t>
      </w:r>
      <w:r w:rsidR="0076452B" w:rsidRPr="00A72B8A">
        <w:rPr>
          <w:sz w:val="18"/>
          <w:szCs w:val="18"/>
          <w:lang w:val="en-GB"/>
        </w:rPr>
        <w:t xml:space="preserve"> were </w:t>
      </w:r>
      <w:proofErr w:type="spellStart"/>
      <w:r w:rsidR="0076452B" w:rsidRPr="00A72B8A">
        <w:rPr>
          <w:sz w:val="18"/>
          <w:szCs w:val="18"/>
          <w:lang w:val="en-GB"/>
        </w:rPr>
        <w:t>photochemically</w:t>
      </w:r>
      <w:proofErr w:type="spellEnd"/>
      <w:r w:rsidR="002078F5" w:rsidRPr="00A72B8A">
        <w:rPr>
          <w:sz w:val="18"/>
          <w:szCs w:val="18"/>
          <w:lang w:val="en-GB"/>
        </w:rPr>
        <w:t xml:space="preserve"> </w:t>
      </w:r>
      <w:r w:rsidR="0076452B" w:rsidRPr="00A72B8A">
        <w:rPr>
          <w:sz w:val="18"/>
          <w:szCs w:val="18"/>
          <w:lang w:val="en-GB"/>
        </w:rPr>
        <w:t>characteri</w:t>
      </w:r>
      <w:r w:rsidR="00F22069" w:rsidRPr="00A72B8A">
        <w:rPr>
          <w:sz w:val="18"/>
          <w:szCs w:val="18"/>
          <w:lang w:val="en-GB"/>
        </w:rPr>
        <w:t>s</w:t>
      </w:r>
      <w:r w:rsidR="0076452B" w:rsidRPr="00A72B8A">
        <w:rPr>
          <w:sz w:val="18"/>
          <w:szCs w:val="18"/>
          <w:lang w:val="en-GB"/>
        </w:rPr>
        <w:t>ed.</w:t>
      </w:r>
      <w:r w:rsidR="002078F5" w:rsidRPr="00A72B8A">
        <w:rPr>
          <w:sz w:val="18"/>
          <w:szCs w:val="18"/>
          <w:lang w:val="en-GB"/>
        </w:rPr>
        <w:t xml:space="preserve"> </w:t>
      </w:r>
      <w:r w:rsidR="0076452B" w:rsidRPr="00A72B8A">
        <w:rPr>
          <w:sz w:val="18"/>
          <w:szCs w:val="18"/>
          <w:lang w:val="en-GB"/>
        </w:rPr>
        <w:t>Thereafter, they performed radiolabeling competition binding experiments acquiring a series of moderate to highly potent H</w:t>
      </w:r>
      <w:r w:rsidR="0076452B" w:rsidRPr="00A72B8A">
        <w:rPr>
          <w:sz w:val="18"/>
          <w:szCs w:val="18"/>
          <w:vertAlign w:val="subscript"/>
          <w:lang w:val="en-GB"/>
        </w:rPr>
        <w:t>3</w:t>
      </w:r>
      <w:r w:rsidR="0076452B" w:rsidRPr="00A72B8A">
        <w:rPr>
          <w:sz w:val="18"/>
          <w:szCs w:val="18"/>
          <w:lang w:val="en-GB"/>
        </w:rPr>
        <w:t xml:space="preserve">R ligands. Considering these results, the </w:t>
      </w:r>
      <w:r w:rsidR="0076452B" w:rsidRPr="00A72B8A">
        <w:rPr>
          <w:i/>
          <w:sz w:val="18"/>
          <w:szCs w:val="18"/>
          <w:lang w:val="en-GB"/>
        </w:rPr>
        <w:t>meta</w:t>
      </w:r>
      <w:r w:rsidR="0076452B" w:rsidRPr="00A72B8A">
        <w:rPr>
          <w:sz w:val="18"/>
          <w:szCs w:val="18"/>
          <w:lang w:val="en-GB"/>
        </w:rPr>
        <w:t xml:space="preserve">-substituted </w:t>
      </w:r>
      <w:r w:rsidR="0076452B" w:rsidRPr="00A72B8A">
        <w:rPr>
          <w:b/>
          <w:sz w:val="18"/>
          <w:szCs w:val="18"/>
          <w:lang w:val="en-GB"/>
        </w:rPr>
        <w:t>VUF14738</w:t>
      </w:r>
      <w:r w:rsidR="00F2030A" w:rsidRPr="00A72B8A">
        <w:rPr>
          <w:b/>
          <w:sz w:val="18"/>
          <w:szCs w:val="18"/>
          <w:lang w:val="en-GB"/>
        </w:rPr>
        <w:t xml:space="preserve"> </w:t>
      </w:r>
      <w:r w:rsidR="00F2030A" w:rsidRPr="00A72B8A">
        <w:rPr>
          <w:sz w:val="18"/>
          <w:szCs w:val="18"/>
          <w:lang w:val="en-GB"/>
        </w:rPr>
        <w:t xml:space="preserve">(Table 2, </w:t>
      </w:r>
      <w:r w:rsidRPr="00A72B8A">
        <w:rPr>
          <w:sz w:val="18"/>
          <w:szCs w:val="18"/>
          <w:lang w:val="en-GB"/>
        </w:rPr>
        <w:t>compound</w:t>
      </w:r>
      <w:r w:rsidR="00F2030A" w:rsidRPr="00A72B8A">
        <w:rPr>
          <w:sz w:val="18"/>
          <w:szCs w:val="18"/>
          <w:lang w:val="en-GB"/>
        </w:rPr>
        <w:t xml:space="preserve"> 21)</w:t>
      </w:r>
      <w:r w:rsidR="0076452B" w:rsidRPr="00A72B8A">
        <w:rPr>
          <w:sz w:val="18"/>
          <w:szCs w:val="18"/>
          <w:lang w:val="en-GB"/>
        </w:rPr>
        <w:t xml:space="preserve"> and the </w:t>
      </w:r>
      <w:r w:rsidR="0076452B" w:rsidRPr="00A72B8A">
        <w:rPr>
          <w:i/>
          <w:sz w:val="18"/>
          <w:szCs w:val="18"/>
          <w:lang w:val="en-GB"/>
        </w:rPr>
        <w:t>para-</w:t>
      </w:r>
      <w:r w:rsidR="0076452B" w:rsidRPr="00A72B8A">
        <w:rPr>
          <w:sz w:val="18"/>
          <w:szCs w:val="18"/>
          <w:lang w:val="en-GB"/>
        </w:rPr>
        <w:t xml:space="preserve">substituted </w:t>
      </w:r>
      <w:r w:rsidR="0076452B" w:rsidRPr="00A72B8A">
        <w:rPr>
          <w:b/>
          <w:sz w:val="18"/>
          <w:szCs w:val="18"/>
          <w:lang w:val="en-GB"/>
        </w:rPr>
        <w:t>VUF14862</w:t>
      </w:r>
      <w:r w:rsidR="00F2030A" w:rsidRPr="00A72B8A">
        <w:rPr>
          <w:b/>
          <w:sz w:val="18"/>
          <w:szCs w:val="18"/>
          <w:lang w:val="en-GB"/>
        </w:rPr>
        <w:t xml:space="preserve"> </w:t>
      </w:r>
      <w:r w:rsidR="00F2030A" w:rsidRPr="00A72B8A">
        <w:rPr>
          <w:sz w:val="18"/>
          <w:szCs w:val="18"/>
          <w:lang w:val="en-GB"/>
        </w:rPr>
        <w:t xml:space="preserve">(Table 2, </w:t>
      </w:r>
      <w:r w:rsidRPr="00A72B8A">
        <w:rPr>
          <w:sz w:val="18"/>
          <w:szCs w:val="18"/>
          <w:lang w:val="en-GB"/>
        </w:rPr>
        <w:t>compound</w:t>
      </w:r>
      <w:r w:rsidR="00F2030A" w:rsidRPr="00A72B8A">
        <w:rPr>
          <w:sz w:val="18"/>
          <w:szCs w:val="18"/>
          <w:lang w:val="en-GB"/>
        </w:rPr>
        <w:t xml:space="preserve"> 22) </w:t>
      </w:r>
      <w:r w:rsidR="0076452B" w:rsidRPr="00A72B8A">
        <w:rPr>
          <w:sz w:val="18"/>
          <w:szCs w:val="18"/>
          <w:lang w:val="en-GB"/>
        </w:rPr>
        <w:t xml:space="preserve">were selected as key compounds. </w:t>
      </w:r>
      <w:r w:rsidR="0076452B" w:rsidRPr="00A72B8A">
        <w:rPr>
          <w:i/>
          <w:sz w:val="18"/>
          <w:szCs w:val="18"/>
          <w:lang w:val="en-GB" w:eastAsia="fr-FR"/>
        </w:rPr>
        <w:t>In vitro</w:t>
      </w:r>
      <w:r w:rsidR="0076452B" w:rsidRPr="00A72B8A">
        <w:rPr>
          <w:sz w:val="18"/>
          <w:szCs w:val="18"/>
          <w:lang w:val="en-GB" w:eastAsia="fr-FR"/>
        </w:rPr>
        <w:t xml:space="preserve"> and </w:t>
      </w:r>
      <w:r w:rsidR="0076452B" w:rsidRPr="00A72B8A">
        <w:rPr>
          <w:i/>
          <w:sz w:val="18"/>
          <w:szCs w:val="18"/>
          <w:lang w:val="en-GB" w:eastAsia="fr-FR"/>
        </w:rPr>
        <w:t xml:space="preserve">in vivo </w:t>
      </w:r>
      <w:r w:rsidR="0076452B" w:rsidRPr="00A72B8A">
        <w:rPr>
          <w:sz w:val="18"/>
          <w:szCs w:val="18"/>
          <w:lang w:val="en-GB" w:eastAsia="fr-FR"/>
        </w:rPr>
        <w:t xml:space="preserve">studies showed significant differences on the pharmacological properties of </w:t>
      </w:r>
      <w:r w:rsidR="0076452B" w:rsidRPr="00A72B8A">
        <w:rPr>
          <w:sz w:val="18"/>
          <w:szCs w:val="18"/>
          <w:lang w:val="en-GB"/>
        </w:rPr>
        <w:t xml:space="preserve">VUF14738 </w:t>
      </w:r>
      <w:r w:rsidR="0076452B" w:rsidRPr="00A72B8A">
        <w:rPr>
          <w:sz w:val="18"/>
          <w:szCs w:val="18"/>
          <w:lang w:val="en-GB" w:eastAsia="fr-FR"/>
        </w:rPr>
        <w:t>before an</w:t>
      </w:r>
      <w:r w:rsidR="00F22069" w:rsidRPr="00A72B8A">
        <w:rPr>
          <w:sz w:val="18"/>
          <w:szCs w:val="18"/>
          <w:lang w:val="en-GB" w:eastAsia="fr-FR"/>
        </w:rPr>
        <w:t>d after violet light illumination</w:t>
      </w:r>
      <w:r w:rsidR="0076452B" w:rsidRPr="00A72B8A">
        <w:rPr>
          <w:sz w:val="18"/>
          <w:szCs w:val="18"/>
          <w:lang w:val="en-GB" w:eastAsia="fr-FR"/>
        </w:rPr>
        <w:t xml:space="preserve">, with the compound being more active on the </w:t>
      </w:r>
      <w:r w:rsidR="00433B75" w:rsidRPr="00A72B8A">
        <w:rPr>
          <w:i/>
          <w:sz w:val="18"/>
          <w:szCs w:val="18"/>
          <w:lang w:val="en-GB" w:eastAsia="fr-FR"/>
        </w:rPr>
        <w:t>ci</w:t>
      </w:r>
      <w:r w:rsidR="0076452B" w:rsidRPr="00A72B8A">
        <w:rPr>
          <w:i/>
          <w:sz w:val="18"/>
          <w:szCs w:val="18"/>
          <w:lang w:val="en-GB" w:eastAsia="fr-FR"/>
        </w:rPr>
        <w:t>s</w:t>
      </w:r>
      <w:r w:rsidR="002078F5" w:rsidRPr="00A72B8A">
        <w:rPr>
          <w:i/>
          <w:sz w:val="18"/>
          <w:szCs w:val="18"/>
          <w:lang w:val="en-GB" w:eastAsia="fr-FR"/>
        </w:rPr>
        <w:t xml:space="preserve"> </w:t>
      </w:r>
      <w:r w:rsidR="0076452B" w:rsidRPr="00A72B8A">
        <w:rPr>
          <w:sz w:val="18"/>
          <w:szCs w:val="18"/>
          <w:lang w:val="en-GB" w:eastAsia="fr-FR"/>
        </w:rPr>
        <w:t xml:space="preserve">state. On the contrary, </w:t>
      </w:r>
      <w:r w:rsidR="0076452B" w:rsidRPr="00A72B8A">
        <w:rPr>
          <w:sz w:val="18"/>
          <w:szCs w:val="18"/>
          <w:lang w:val="en-GB"/>
        </w:rPr>
        <w:t xml:space="preserve">VUF14862 acted as </w:t>
      </w:r>
      <w:r w:rsidR="00433B75" w:rsidRPr="00A72B8A">
        <w:rPr>
          <w:i/>
          <w:sz w:val="18"/>
          <w:szCs w:val="18"/>
          <w:lang w:val="en-GB"/>
        </w:rPr>
        <w:t>trans</w:t>
      </w:r>
      <w:r w:rsidR="0076452B" w:rsidRPr="00A72B8A">
        <w:rPr>
          <w:sz w:val="18"/>
          <w:szCs w:val="18"/>
          <w:lang w:val="en-GB"/>
        </w:rPr>
        <w:t>-active antagonist. The opposite pharmacological effec</w:t>
      </w:r>
      <w:r w:rsidR="00D817C4" w:rsidRPr="00A72B8A">
        <w:rPr>
          <w:sz w:val="18"/>
          <w:szCs w:val="18"/>
          <w:lang w:val="en-GB"/>
        </w:rPr>
        <w:t>ts of the two compounds were</w:t>
      </w:r>
      <w:r w:rsidR="0076452B" w:rsidRPr="00A72B8A">
        <w:rPr>
          <w:sz w:val="18"/>
          <w:szCs w:val="18"/>
          <w:lang w:val="en-GB"/>
        </w:rPr>
        <w:t xml:space="preserve"> further explained through molecular modelling studies.</w:t>
      </w:r>
      <w:r w:rsidR="00E90E56">
        <w:fldChar w:fldCharType="begin"/>
      </w:r>
      <w:r w:rsidR="00E90E56" w:rsidRPr="00902919">
        <w:rPr>
          <w:lang w:val="en-US"/>
        </w:rPr>
        <w:instrText xml:space="preserve"> HYPERLINK \l "_ENREF_55" \o "Hauwert, 2018 #39"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&lt;EndNote&gt;&lt;Cite&gt;&lt;Author&gt;Hauwert&lt;/Author&gt;&lt;Year&gt;2018&lt;/Year&gt;&lt;RecNum&gt;39&lt;/RecNum&gt;&lt;DisplayText&gt;&lt;style face="superscript"&gt;55&lt;/style&gt;&lt;/DisplayText&gt;&lt;record&gt;&lt;rec-number&gt;39&lt;/rec-number&gt;&lt;foreign-keys&gt;&lt;key app="EN" db-id="0f59pzp0w0rer5e2pf9vx2s0aaw99ssx92ad" timestamp="1539193762"&gt;39&lt;/key&gt;&lt;/foreign-keys&gt;&lt;ref-type name="Journal Article"&gt;17&lt;/ref-type&gt;&lt;contributors&gt;&lt;authors&gt;&lt;author&gt;Hauwert, Niels J.&lt;/author&gt;&lt;author&gt;Mocking, Tamara A. M.&lt;/author&gt;&lt;author&gt;Da Costa Pereira, Daniel&lt;/author&gt;&lt;author&gt;Kooistra, Albert J.&lt;/author&gt;&lt;author&gt;Wijnen, Lisa M.&lt;/author&gt;&lt;author&gt;Vreeker, Gerda C. M.&lt;/author&gt;&lt;author&gt;Verweij, Eléonore W. E.&lt;/author&gt;&lt;author&gt;De Boer, Albertus H.&lt;/author&gt;&lt;author&gt;Smit, Martine J.&lt;/author&gt;&lt;author&gt;De Graaf, Chris&lt;/author&gt;&lt;author&gt;Vischer, Henry F.&lt;/author&gt;&lt;author&gt;de Esch, Iwan J. P.&lt;/author&gt;&lt;author&gt;Wijtmans, Maikel&lt;/author&gt;&lt;author&gt;Leurs, Rob&lt;/author&gt;&lt;/authors&gt;&lt;/contributors&gt;&lt;titles&gt;&lt;title&gt;Synthesis and Characterization of a Bidirectional Photoswitchable Antagonist Toolbox for Real-Time GPCR Photopharmacology&lt;/title&gt;&lt;secondary-title&gt;Journal of the American Chemical Society&lt;/secondary-title&gt;&lt;/titles&gt;&lt;periodical&gt;&lt;full-title&gt;Journal of the American Chemical Society&lt;/full-title&gt;&lt;/periodical&gt;&lt;pages&gt;4232-4243&lt;/pages&gt;&lt;volume&gt;140&lt;/volume&gt;&lt;number&gt;12&lt;/number&gt;&lt;dates&gt;&lt;year&gt;2018&lt;/year&gt;&lt;pub-dates&gt;&lt;date&gt;02/22&amp;#xD;10/26/received&lt;/date&gt;&lt;/pub-dates&gt;&lt;/dates&gt;&lt;publisher&gt;American Chemical Society&lt;/publisher&gt;&lt;isbn&gt;0002-7863&amp;#xD;1520-5126&lt;/isbn&gt;&lt;accession-num&gt;PMC5879491&lt;/accession-num&gt;&lt;urls&gt;&lt;related-urls&gt;&lt;url&gt;http://www.ncbi.nlm.nih.gov/pmc/articles/PMC5879491/&lt;/url&gt;&lt;/related-urls&gt;&lt;/urls&gt;&lt;electronic-resource-num&gt;10.1021/jacs.7b11422&lt;/electronic-resource-num&gt;&lt;remote-database-name&gt;PMC&lt;/remote-database-nam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55</w:t>
      </w:r>
      <w:r w:rsidR="00EC4DB7" w:rsidRPr="00A72B8A">
        <w:rPr>
          <w:sz w:val="18"/>
          <w:szCs w:val="18"/>
          <w:lang w:val="en-GB"/>
        </w:rPr>
        <w:fldChar w:fldCharType="end"/>
      </w:r>
      <w:r w:rsidR="00E90E56">
        <w:rPr>
          <w:sz w:val="18"/>
          <w:szCs w:val="18"/>
          <w:lang w:val="en-GB"/>
        </w:rPr>
        <w:fldChar w:fldCharType="end"/>
      </w:r>
    </w:p>
    <w:p w14:paraId="2A05D7D2" w14:textId="27123DA4" w:rsidR="00891DA5" w:rsidRPr="00A72B8A" w:rsidRDefault="0076452B" w:rsidP="002F1BC0">
      <w:pPr>
        <w:pStyle w:val="Prrafodelista"/>
        <w:tabs>
          <w:tab w:val="left" w:pos="0"/>
          <w:tab w:val="left" w:pos="810"/>
        </w:tabs>
        <w:spacing w:after="240" w:line="276" w:lineRule="auto"/>
        <w:ind w:left="0"/>
        <w:jc w:val="both"/>
        <w:rPr>
          <w:sz w:val="18"/>
          <w:szCs w:val="18"/>
          <w:lang w:val="en-GB"/>
        </w:rPr>
      </w:pPr>
      <w:r w:rsidRPr="00A72B8A">
        <w:rPr>
          <w:sz w:val="18"/>
          <w:szCs w:val="18"/>
          <w:lang w:val="en-GB"/>
        </w:rPr>
        <w:t xml:space="preserve">Finally, </w:t>
      </w:r>
      <w:r w:rsidR="007D4E52" w:rsidRPr="00A72B8A">
        <w:rPr>
          <w:sz w:val="18"/>
          <w:szCs w:val="18"/>
          <w:lang w:val="en-GB"/>
        </w:rPr>
        <w:t xml:space="preserve">a </w:t>
      </w:r>
      <w:r w:rsidRPr="00A72B8A">
        <w:rPr>
          <w:sz w:val="18"/>
          <w:szCs w:val="18"/>
          <w:lang w:val="en-GB"/>
        </w:rPr>
        <w:t xml:space="preserve">recent publication related to class A GPCRs reports the optical control of </w:t>
      </w:r>
      <w:r w:rsidRPr="00A72B8A">
        <w:rPr>
          <w:b/>
          <w:sz w:val="18"/>
          <w:szCs w:val="18"/>
          <w:lang w:val="en-GB"/>
        </w:rPr>
        <w:t>chemokine receptor CXCR3</w:t>
      </w:r>
      <w:r w:rsidRPr="00A72B8A">
        <w:rPr>
          <w:sz w:val="18"/>
          <w:szCs w:val="18"/>
          <w:lang w:val="en-GB"/>
        </w:rPr>
        <w:t xml:space="preserve"> by small </w:t>
      </w:r>
      <w:proofErr w:type="spellStart"/>
      <w:r w:rsidRPr="00A72B8A">
        <w:rPr>
          <w:sz w:val="18"/>
          <w:szCs w:val="18"/>
          <w:lang w:val="en-GB"/>
        </w:rPr>
        <w:t>photoswitchable</w:t>
      </w:r>
      <w:proofErr w:type="spellEnd"/>
      <w:r w:rsidRPr="00A72B8A">
        <w:rPr>
          <w:sz w:val="18"/>
          <w:szCs w:val="18"/>
          <w:lang w:val="en-GB"/>
        </w:rPr>
        <w:t xml:space="preserve"> molecules. A serie</w:t>
      </w:r>
      <w:r w:rsidR="00D817C4" w:rsidRPr="00A72B8A">
        <w:rPr>
          <w:sz w:val="18"/>
          <w:szCs w:val="18"/>
          <w:lang w:val="en-GB"/>
        </w:rPr>
        <w:t>s</w:t>
      </w:r>
      <w:r w:rsidRPr="00A72B8A">
        <w:rPr>
          <w:sz w:val="18"/>
          <w:szCs w:val="18"/>
          <w:lang w:val="en-GB"/>
        </w:rPr>
        <w:t xml:space="preserve"> of </w:t>
      </w:r>
      <w:proofErr w:type="spellStart"/>
      <w:r w:rsidRPr="00A72B8A">
        <w:rPr>
          <w:sz w:val="18"/>
          <w:szCs w:val="18"/>
          <w:lang w:val="en-GB"/>
        </w:rPr>
        <w:t>azobenzene</w:t>
      </w:r>
      <w:proofErr w:type="spellEnd"/>
      <w:r w:rsidRPr="00A72B8A">
        <w:rPr>
          <w:sz w:val="18"/>
          <w:szCs w:val="18"/>
          <w:lang w:val="en-GB"/>
        </w:rPr>
        <w:t>-</w:t>
      </w:r>
      <w:r w:rsidR="00F22069" w:rsidRPr="00A72B8A">
        <w:rPr>
          <w:sz w:val="18"/>
          <w:szCs w:val="18"/>
          <w:lang w:val="en-GB"/>
        </w:rPr>
        <w:t xml:space="preserve">containing ligands was </w:t>
      </w:r>
      <w:proofErr w:type="spellStart"/>
      <w:r w:rsidR="00F22069" w:rsidRPr="00A72B8A">
        <w:rPr>
          <w:sz w:val="18"/>
          <w:szCs w:val="18"/>
          <w:lang w:val="en-GB"/>
        </w:rPr>
        <w:t>synthetis</w:t>
      </w:r>
      <w:r w:rsidRPr="00A72B8A">
        <w:rPr>
          <w:sz w:val="18"/>
          <w:szCs w:val="18"/>
          <w:lang w:val="en-GB"/>
        </w:rPr>
        <w:t>ed</w:t>
      </w:r>
      <w:proofErr w:type="spellEnd"/>
      <w:r w:rsidRPr="00A72B8A">
        <w:rPr>
          <w:sz w:val="18"/>
          <w:szCs w:val="18"/>
          <w:lang w:val="en-GB"/>
        </w:rPr>
        <w:t xml:space="preserve"> building on the scaffold of the </w:t>
      </w:r>
      <w:proofErr w:type="spellStart"/>
      <w:r w:rsidRPr="00A72B8A">
        <w:rPr>
          <w:sz w:val="18"/>
          <w:szCs w:val="18"/>
          <w:lang w:val="en-GB"/>
        </w:rPr>
        <w:t>biaryl</w:t>
      </w:r>
      <w:proofErr w:type="spellEnd"/>
      <w:r w:rsidRPr="00A72B8A">
        <w:rPr>
          <w:sz w:val="18"/>
          <w:szCs w:val="18"/>
          <w:lang w:val="en-GB"/>
        </w:rPr>
        <w:t xml:space="preserve"> CXCR3 ligands. The </w:t>
      </w:r>
      <w:proofErr w:type="spellStart"/>
      <w:r w:rsidRPr="00A72B8A">
        <w:rPr>
          <w:i/>
          <w:sz w:val="18"/>
          <w:szCs w:val="18"/>
          <w:lang w:val="en-GB"/>
        </w:rPr>
        <w:t>ortho</w:t>
      </w:r>
      <w:proofErr w:type="spellEnd"/>
      <w:r w:rsidRPr="00A72B8A">
        <w:rPr>
          <w:sz w:val="18"/>
          <w:szCs w:val="18"/>
          <w:lang w:val="en-GB"/>
        </w:rPr>
        <w:t xml:space="preserve">-Br atom of </w:t>
      </w:r>
      <w:r w:rsidR="00D817C4" w:rsidRPr="00A72B8A">
        <w:rPr>
          <w:sz w:val="18"/>
          <w:szCs w:val="18"/>
          <w:lang w:val="en-GB"/>
        </w:rPr>
        <w:t xml:space="preserve">the </w:t>
      </w:r>
      <w:proofErr w:type="spellStart"/>
      <w:r w:rsidR="00D817C4" w:rsidRPr="00A72B8A">
        <w:rPr>
          <w:sz w:val="18"/>
          <w:szCs w:val="18"/>
          <w:lang w:val="en-GB"/>
        </w:rPr>
        <w:t>azobenzene</w:t>
      </w:r>
      <w:proofErr w:type="spellEnd"/>
      <w:r w:rsidR="00D817C4" w:rsidRPr="00A72B8A">
        <w:rPr>
          <w:sz w:val="18"/>
          <w:szCs w:val="18"/>
          <w:lang w:val="en-GB"/>
        </w:rPr>
        <w:t xml:space="preserve"> moiety </w:t>
      </w:r>
      <w:r w:rsidR="00E3326E" w:rsidRPr="00A72B8A">
        <w:rPr>
          <w:sz w:val="18"/>
          <w:szCs w:val="18"/>
          <w:lang w:val="en-GB"/>
        </w:rPr>
        <w:t xml:space="preserve">was maintained while Y </w:t>
      </w:r>
      <w:proofErr w:type="gramStart"/>
      <w:r w:rsidRPr="00A72B8A">
        <w:rPr>
          <w:sz w:val="18"/>
          <w:szCs w:val="18"/>
          <w:lang w:val="en-GB"/>
        </w:rPr>
        <w:t>were</w:t>
      </w:r>
      <w:proofErr w:type="gramEnd"/>
      <w:r w:rsidRPr="00A72B8A">
        <w:rPr>
          <w:sz w:val="18"/>
          <w:szCs w:val="18"/>
          <w:lang w:val="en-GB"/>
        </w:rPr>
        <w:t xml:space="preserve"> tailored</w:t>
      </w:r>
      <w:r w:rsidR="00DE7A43" w:rsidRPr="00A72B8A">
        <w:rPr>
          <w:sz w:val="18"/>
          <w:szCs w:val="18"/>
          <w:lang w:val="en-GB"/>
        </w:rPr>
        <w:t xml:space="preserve"> (</w:t>
      </w:r>
      <w:r w:rsidR="00DE7A43" w:rsidRPr="00A72B8A">
        <w:rPr>
          <w:i/>
          <w:sz w:val="18"/>
          <w:szCs w:val="18"/>
          <w:lang w:val="en-GB"/>
        </w:rPr>
        <w:t>Figure 6</w:t>
      </w:r>
      <w:r w:rsidR="00DE7A43" w:rsidRPr="00A72B8A">
        <w:rPr>
          <w:sz w:val="18"/>
          <w:szCs w:val="18"/>
          <w:lang w:val="en-GB"/>
        </w:rPr>
        <w:t>)</w:t>
      </w:r>
      <w:r w:rsidRPr="00A72B8A">
        <w:rPr>
          <w:sz w:val="18"/>
          <w:szCs w:val="18"/>
          <w:lang w:val="en-GB"/>
        </w:rPr>
        <w:t>.</w:t>
      </w:r>
      <w:r w:rsidR="00DE7A43" w:rsidRPr="00A72B8A">
        <w:rPr>
          <w:sz w:val="18"/>
          <w:szCs w:val="18"/>
          <w:lang w:val="en-GB"/>
        </w:rPr>
        <w:t xml:space="preserve"> </w:t>
      </w:r>
      <w:r w:rsidRPr="00A72B8A">
        <w:rPr>
          <w:sz w:val="18"/>
          <w:szCs w:val="18"/>
          <w:lang w:val="en-GB"/>
        </w:rPr>
        <w:t>Radiolabeling binding assays were us</w:t>
      </w:r>
      <w:r w:rsidR="00D817C4" w:rsidRPr="00A72B8A">
        <w:rPr>
          <w:sz w:val="18"/>
          <w:szCs w:val="18"/>
          <w:lang w:val="en-GB"/>
        </w:rPr>
        <w:t xml:space="preserve">ed to confirm that both isomers </w:t>
      </w:r>
      <w:r w:rsidRPr="00A72B8A">
        <w:rPr>
          <w:sz w:val="18"/>
          <w:szCs w:val="18"/>
          <w:lang w:val="en-GB"/>
        </w:rPr>
        <w:t xml:space="preserve">bound to CXCR3. </w:t>
      </w:r>
      <w:r w:rsidRPr="00A72B8A">
        <w:rPr>
          <w:i/>
          <w:sz w:val="18"/>
          <w:szCs w:val="18"/>
          <w:lang w:val="en-GB"/>
        </w:rPr>
        <w:t>Trans</w:t>
      </w:r>
      <w:r w:rsidRPr="00A72B8A">
        <w:rPr>
          <w:sz w:val="18"/>
          <w:szCs w:val="18"/>
          <w:lang w:val="en-GB"/>
        </w:rPr>
        <w:t xml:space="preserve"> analogues demonstrated similar </w:t>
      </w:r>
      <w:proofErr w:type="spellStart"/>
      <w:r w:rsidRPr="00A72B8A">
        <w:rPr>
          <w:sz w:val="18"/>
          <w:szCs w:val="18"/>
          <w:lang w:val="en-GB"/>
        </w:rPr>
        <w:t>submicromolar</w:t>
      </w:r>
      <w:proofErr w:type="spellEnd"/>
      <w:r w:rsidRPr="00A72B8A">
        <w:rPr>
          <w:sz w:val="18"/>
          <w:szCs w:val="18"/>
          <w:lang w:val="en-GB"/>
        </w:rPr>
        <w:t xml:space="preserve"> </w:t>
      </w:r>
      <w:r w:rsidR="00A17CF7" w:rsidRPr="00A72B8A">
        <w:rPr>
          <w:sz w:val="18"/>
          <w:szCs w:val="18"/>
          <w:lang w:val="en-GB"/>
        </w:rPr>
        <w:t>affinity values</w:t>
      </w:r>
      <w:r w:rsidRPr="00A72B8A">
        <w:rPr>
          <w:sz w:val="18"/>
          <w:szCs w:val="18"/>
          <w:lang w:val="en-GB"/>
        </w:rPr>
        <w:t xml:space="preserve">, whereas, the </w:t>
      </w:r>
      <w:r w:rsidRPr="00A72B8A">
        <w:rPr>
          <w:i/>
          <w:sz w:val="18"/>
          <w:szCs w:val="18"/>
          <w:lang w:val="en-GB"/>
        </w:rPr>
        <w:t>cis</w:t>
      </w:r>
      <w:r w:rsidR="00A17CF7" w:rsidRPr="00A72B8A">
        <w:rPr>
          <w:sz w:val="18"/>
          <w:szCs w:val="18"/>
          <w:lang w:val="en-GB"/>
        </w:rPr>
        <w:t xml:space="preserve"> analogues showed affinity</w:t>
      </w:r>
      <w:r w:rsidRPr="00A72B8A">
        <w:rPr>
          <w:sz w:val="18"/>
          <w:szCs w:val="18"/>
          <w:lang w:val="en-GB"/>
        </w:rPr>
        <w:t xml:space="preserve"> values increasing with augmented size and electron-donating properties of substituent Y. Subsequently, they corroborated that the </w:t>
      </w:r>
      <w:r w:rsidRPr="00A72B8A">
        <w:rPr>
          <w:i/>
          <w:sz w:val="18"/>
          <w:szCs w:val="18"/>
          <w:lang w:val="en-GB"/>
        </w:rPr>
        <w:t xml:space="preserve">trans </w:t>
      </w:r>
      <w:r w:rsidRPr="00A72B8A">
        <w:rPr>
          <w:sz w:val="18"/>
          <w:szCs w:val="18"/>
          <w:lang w:val="en-GB"/>
        </w:rPr>
        <w:t>compounds behaved as antagonists or very weak partial agonists through [</w:t>
      </w:r>
      <w:r w:rsidRPr="00A72B8A">
        <w:rPr>
          <w:sz w:val="18"/>
          <w:szCs w:val="18"/>
          <w:vertAlign w:val="superscript"/>
          <w:lang w:val="en-GB"/>
        </w:rPr>
        <w:t>35</w:t>
      </w:r>
      <w:r w:rsidRPr="00A72B8A">
        <w:rPr>
          <w:sz w:val="18"/>
          <w:szCs w:val="18"/>
          <w:lang w:val="en-GB"/>
        </w:rPr>
        <w:t>S</w:t>
      </w:r>
      <w:proofErr w:type="gramStart"/>
      <w:r w:rsidRPr="00A72B8A">
        <w:rPr>
          <w:sz w:val="18"/>
          <w:szCs w:val="18"/>
          <w:lang w:val="en-GB"/>
        </w:rPr>
        <w:t>]GTP</w:t>
      </w:r>
      <w:proofErr w:type="gramEnd"/>
      <w:r w:rsidRPr="00A72B8A">
        <w:rPr>
          <w:sz w:val="18"/>
          <w:szCs w:val="18"/>
          <w:lang w:val="en-GB"/>
        </w:rPr>
        <w:sym w:font="Symbol" w:char="F067"/>
      </w:r>
      <w:r w:rsidRPr="00A72B8A">
        <w:rPr>
          <w:sz w:val="18"/>
          <w:szCs w:val="18"/>
          <w:lang w:val="en-GB"/>
        </w:rPr>
        <w:t>S functional assay. On the other hand, upon 36</w:t>
      </w:r>
      <w:r w:rsidR="00F22069" w:rsidRPr="00A72B8A">
        <w:rPr>
          <w:sz w:val="18"/>
          <w:szCs w:val="18"/>
          <w:lang w:val="en-GB"/>
        </w:rPr>
        <w:t>0 nm illumination</w:t>
      </w:r>
      <w:r w:rsidRPr="00A72B8A">
        <w:rPr>
          <w:sz w:val="18"/>
          <w:szCs w:val="18"/>
          <w:lang w:val="en-GB"/>
        </w:rPr>
        <w:t xml:space="preserve">, </w:t>
      </w:r>
      <w:r w:rsidRPr="00A72B8A">
        <w:rPr>
          <w:i/>
          <w:sz w:val="18"/>
          <w:szCs w:val="18"/>
          <w:lang w:val="en-GB"/>
        </w:rPr>
        <w:t>cis</w:t>
      </w:r>
      <w:r w:rsidRPr="00A72B8A">
        <w:rPr>
          <w:sz w:val="18"/>
          <w:szCs w:val="18"/>
          <w:lang w:val="en-GB"/>
        </w:rPr>
        <w:t xml:space="preserve"> analogues acted as </w:t>
      </w:r>
      <w:r w:rsidR="00A17CF7" w:rsidRPr="00A72B8A">
        <w:rPr>
          <w:sz w:val="18"/>
          <w:szCs w:val="18"/>
          <w:lang w:val="en-GB"/>
        </w:rPr>
        <w:t>agonists with variable efficac</w:t>
      </w:r>
      <w:r w:rsidRPr="00A72B8A">
        <w:rPr>
          <w:sz w:val="18"/>
          <w:szCs w:val="18"/>
          <w:lang w:val="en-GB"/>
        </w:rPr>
        <w:t>ies</w:t>
      </w:r>
      <w:r w:rsidR="007E1194" w:rsidRPr="00A72B8A">
        <w:rPr>
          <w:sz w:val="18"/>
          <w:szCs w:val="18"/>
          <w:lang w:val="en-GB"/>
        </w:rPr>
        <w:t xml:space="preserve"> (α)</w:t>
      </w:r>
      <w:r w:rsidRPr="00A72B8A">
        <w:rPr>
          <w:sz w:val="18"/>
          <w:szCs w:val="18"/>
          <w:lang w:val="en-GB"/>
        </w:rPr>
        <w:t xml:space="preserve">. Electrophysiology experiments verified that </w:t>
      </w:r>
      <w:r w:rsidRPr="00A72B8A">
        <w:rPr>
          <w:b/>
          <w:sz w:val="18"/>
          <w:szCs w:val="18"/>
          <w:lang w:val="en-GB"/>
        </w:rPr>
        <w:t>VUF16216</w:t>
      </w:r>
      <w:r w:rsidR="00F2030A" w:rsidRPr="00A72B8A">
        <w:rPr>
          <w:b/>
          <w:sz w:val="18"/>
          <w:szCs w:val="18"/>
          <w:lang w:val="en-GB"/>
        </w:rPr>
        <w:t xml:space="preserve"> </w:t>
      </w:r>
      <w:r w:rsidR="00F2030A" w:rsidRPr="00A72B8A">
        <w:rPr>
          <w:sz w:val="18"/>
          <w:szCs w:val="18"/>
          <w:lang w:val="en-GB"/>
        </w:rPr>
        <w:t xml:space="preserve">(Table 2, </w:t>
      </w:r>
      <w:r w:rsidR="007D4E52" w:rsidRPr="00A72B8A">
        <w:rPr>
          <w:sz w:val="18"/>
          <w:szCs w:val="18"/>
          <w:lang w:val="en-GB"/>
        </w:rPr>
        <w:t>compound</w:t>
      </w:r>
      <w:r w:rsidR="00F2030A" w:rsidRPr="00A72B8A">
        <w:rPr>
          <w:sz w:val="18"/>
          <w:szCs w:val="18"/>
          <w:lang w:val="en-GB"/>
        </w:rPr>
        <w:t xml:space="preserve"> 23)</w:t>
      </w:r>
      <w:r w:rsidR="00891DA5" w:rsidRPr="00A72B8A">
        <w:rPr>
          <w:sz w:val="18"/>
          <w:szCs w:val="18"/>
          <w:lang w:val="en-GB"/>
        </w:rPr>
        <w:t xml:space="preserve"> </w:t>
      </w:r>
      <w:r w:rsidRPr="00A72B8A">
        <w:rPr>
          <w:sz w:val="18"/>
          <w:szCs w:val="18"/>
          <w:lang w:val="en-GB"/>
        </w:rPr>
        <w:t xml:space="preserve">gives a real-time efficacy trigger from antagonism to </w:t>
      </w:r>
      <w:proofErr w:type="spellStart"/>
      <w:r w:rsidRPr="00A72B8A">
        <w:rPr>
          <w:sz w:val="18"/>
          <w:szCs w:val="18"/>
          <w:lang w:val="en-GB"/>
        </w:rPr>
        <w:t>agonism</w:t>
      </w:r>
      <w:proofErr w:type="spellEnd"/>
    </w:p>
    <w:p w14:paraId="6ACA1F06" w14:textId="3D356EED" w:rsidR="00AF28A7" w:rsidRPr="00A72B8A" w:rsidRDefault="005155CB" w:rsidP="002F1BC0">
      <w:pPr>
        <w:pStyle w:val="Prrafodelista"/>
        <w:tabs>
          <w:tab w:val="left" w:pos="0"/>
          <w:tab w:val="left" w:pos="810"/>
        </w:tabs>
        <w:spacing w:after="240" w:line="276" w:lineRule="auto"/>
        <w:ind w:left="0"/>
        <w:jc w:val="both"/>
        <w:rPr>
          <w:sz w:val="18"/>
          <w:szCs w:val="18"/>
          <w:lang w:val="en-GB"/>
        </w:rPr>
      </w:pPr>
      <w:r w:rsidRPr="00A72B8A">
        <w:rPr>
          <w:sz w:val="18"/>
          <w:szCs w:val="18"/>
          <w:lang w:val="en-GB"/>
        </w:rPr>
        <w:t xml:space="preserve"> (</w:t>
      </w:r>
      <w:r w:rsidRPr="00A72B8A">
        <w:rPr>
          <w:i/>
          <w:sz w:val="18"/>
          <w:szCs w:val="18"/>
          <w:lang w:val="en-GB"/>
        </w:rPr>
        <w:t>Figure 6</w:t>
      </w:r>
      <w:r w:rsidR="007C36D1" w:rsidRPr="00A72B8A">
        <w:rPr>
          <w:i/>
          <w:sz w:val="18"/>
          <w:szCs w:val="18"/>
          <w:lang w:val="en-GB"/>
        </w:rPr>
        <w:t xml:space="preserve">, </w:t>
      </w:r>
      <w:r w:rsidRPr="00A72B8A">
        <w:rPr>
          <w:b/>
          <w:i/>
          <w:sz w:val="18"/>
          <w:szCs w:val="18"/>
          <w:lang w:val="en-GB"/>
        </w:rPr>
        <w:t>2e</w:t>
      </w:r>
      <w:r w:rsidRPr="00A72B8A">
        <w:rPr>
          <w:sz w:val="18"/>
          <w:szCs w:val="18"/>
          <w:lang w:val="en-GB"/>
        </w:rPr>
        <w:t>)</w:t>
      </w:r>
      <w:r w:rsidR="0076452B" w:rsidRPr="00A72B8A">
        <w:rPr>
          <w:sz w:val="18"/>
          <w:szCs w:val="18"/>
          <w:lang w:val="en-GB"/>
        </w:rPr>
        <w:t>.</w:t>
      </w:r>
      <w:hyperlink w:anchor="_ENREF_56" w:tooltip="Gómez-Santacana, 2018 #9" w:history="1">
        <w:r w:rsidR="00EC4DB7" w:rsidRPr="00A72B8A">
          <w:rPr>
            <w:sz w:val="18"/>
            <w:szCs w:val="18"/>
            <w:lang w:val="en-GB"/>
          </w:rPr>
          <w:fldChar w:fldCharType="begin"/>
        </w:r>
        <w:r w:rsidR="00EC4DB7" w:rsidRPr="00A72B8A">
          <w:rPr>
            <w:sz w:val="18"/>
            <w:szCs w:val="18"/>
            <w:lang w:val="en-GB"/>
          </w:rPr>
          <w:instrText xml:space="preserve"> ADDIN EN.CITE &lt;EndNote&gt;&lt;Cite&gt;&lt;Author&gt;Gómez-Santacana&lt;/Author&gt;&lt;Year&gt;2018&lt;/Year&gt;&lt;RecNum&gt;9&lt;/RecNum&gt;&lt;DisplayText&gt;&lt;style face="superscript"&gt;56&lt;/style&gt;&lt;/DisplayText&gt;&lt;record&gt;&lt;rec-number&gt;9&lt;/rec-number&gt;&lt;foreign-keys&gt;&lt;key app="EN" db-id="0f59pzp0w0rer5e2pf9vx2s0aaw99ssx92ad" timestamp="1539193554"&gt;9&lt;/key&gt;&lt;/foreign-keys&gt;&lt;ref-type name="Journal Article"&gt;17&lt;/ref-type&gt;&lt;contributors&gt;&lt;authors&gt;&lt;author&gt;Gómez-Santacana, Xavier&lt;/author&gt;&lt;author&gt;de Munnik, Sabrina M.&lt;/author&gt;&lt;author&gt;Vijayachandran, Prashanna&lt;/author&gt;&lt;author&gt;Da Costa Pereira, Daniel&lt;/author&gt;&lt;author&gt;Bebelman, Jan Paul M.&lt;/author&gt;&lt;author&gt;de Esch, Iwan J. P.&lt;/author&gt;&lt;author&gt;Vischer, Henry F.&lt;/author&gt;&lt;author&gt;Wijtmans, Maikel&lt;/author&gt;&lt;author&gt;Leurs, Rob&lt;/author&gt;&lt;/authors&gt;&lt;/contributors&gt;&lt;titles&gt;&lt;title&gt;Photoswitching the Efficacy of a Small-Molecule Ligand for a Peptidergic GPCR: from Antagonism to Agonism&lt;/title&gt;&lt;secondary-title&gt;Angewandte Chemie International Edition&lt;/secondary-title&gt;&lt;/titles&gt;&lt;periodical&gt;&lt;full-title&gt;Angewandte Chemie International Edition&lt;/full-title&gt;&lt;/periodical&gt;&lt;pages&gt;11608-11612&lt;/pages&gt;&lt;volume&gt;57&lt;/volume&gt;&lt;number&gt;36&lt;/number&gt;&lt;keywords&gt;&lt;keyword&gt;azo compounds&lt;/keyword&gt;&lt;keyword&gt;efficacy photoswitching&lt;/keyword&gt;&lt;keyword&gt;G protein-coupled receptors&lt;/keyword&gt;&lt;keyword&gt;photochromism&lt;/keyword&gt;&lt;keyword&gt;photopharmacology&lt;/keyword&gt;&lt;/keywords&gt;&lt;dates&gt;&lt;year&gt;2018&lt;/year&gt;&lt;pub-dates&gt;&lt;date&gt;2018/09/03&lt;/date&gt;&lt;/pub-dates&gt;&lt;/dates&gt;&lt;publisher&gt;Wiley-Blackwell&lt;/publisher&gt;&lt;isbn&gt;1433-7851&lt;/isbn&gt;&lt;urls&gt;&lt;related-urls&gt;&lt;url&gt;https://doi.org/10.1002/anie.201804875&lt;/url&gt;&lt;/related-urls&gt;&lt;/urls&gt;&lt;electronic-resource-num&gt;10.1002/anie.201804875&lt;/electronic-resource-num&gt;&lt;access-date&gt;2018/10/10&lt;/access-dat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56</w:t>
        </w:r>
        <w:r w:rsidR="00EC4DB7" w:rsidRPr="00A72B8A">
          <w:rPr>
            <w:sz w:val="18"/>
            <w:szCs w:val="18"/>
            <w:lang w:val="en-GB"/>
          </w:rPr>
          <w:fldChar w:fldCharType="end"/>
        </w:r>
      </w:hyperlink>
    </w:p>
    <w:p w14:paraId="67150F4E" w14:textId="77777777" w:rsidR="00CA3A49" w:rsidRPr="00A72B8A" w:rsidRDefault="00AF371D" w:rsidP="00D03BE1">
      <w:pPr>
        <w:pStyle w:val="Prrafodelista"/>
        <w:tabs>
          <w:tab w:val="left" w:pos="0"/>
          <w:tab w:val="left" w:pos="810"/>
        </w:tabs>
        <w:spacing w:before="120" w:after="120" w:line="276" w:lineRule="auto"/>
        <w:ind w:left="0"/>
        <w:contextualSpacing w:val="0"/>
        <w:jc w:val="center"/>
        <w:rPr>
          <w:sz w:val="18"/>
          <w:szCs w:val="18"/>
          <w:lang w:val="en-GB"/>
        </w:rPr>
      </w:pPr>
      <w:r w:rsidRPr="00A72B8A">
        <w:object w:dxaOrig="6928" w:dyaOrig="4634" w14:anchorId="20456F70">
          <v:shape id="_x0000_i1059" type="#_x0000_t75" style="width:196.35pt;height:130.9pt" o:ole="">
            <v:imagedata r:id="rId81" o:title=""/>
          </v:shape>
          <o:OLEObject Type="Embed" ProgID="ChemDraw.Document.6.0" ShapeID="_x0000_i1059" DrawAspect="Content" ObjectID="_1644126644" r:id="rId82"/>
        </w:object>
      </w:r>
    </w:p>
    <w:p w14:paraId="2DF9135B" w14:textId="21C66AE0" w:rsidR="004A577A" w:rsidRPr="00A72B8A" w:rsidRDefault="004A577A" w:rsidP="007E1194">
      <w:pPr>
        <w:pStyle w:val="NormalWeb"/>
        <w:spacing w:before="0" w:beforeAutospacing="0" w:after="120" w:afterAutospacing="0" w:line="276" w:lineRule="auto"/>
        <w:jc w:val="both"/>
        <w:rPr>
          <w:sz w:val="16"/>
          <w:szCs w:val="16"/>
          <w:lang w:val="en-GB"/>
        </w:rPr>
      </w:pPr>
      <w:proofErr w:type="gramStart"/>
      <w:r w:rsidRPr="00A72B8A">
        <w:rPr>
          <w:b/>
          <w:sz w:val="16"/>
          <w:szCs w:val="18"/>
          <w:lang w:val="en-GB"/>
        </w:rPr>
        <w:t xml:space="preserve">Figure </w:t>
      </w:r>
      <w:r w:rsidR="00D03BE1" w:rsidRPr="00A72B8A">
        <w:rPr>
          <w:b/>
          <w:sz w:val="16"/>
          <w:szCs w:val="18"/>
          <w:lang w:val="en-GB"/>
        </w:rPr>
        <w:t>6</w:t>
      </w:r>
      <w:r w:rsidRPr="00A72B8A">
        <w:rPr>
          <w:b/>
          <w:sz w:val="16"/>
          <w:szCs w:val="18"/>
          <w:lang w:val="en-GB"/>
        </w:rPr>
        <w:t>.</w:t>
      </w:r>
      <w:proofErr w:type="gramEnd"/>
      <w:r w:rsidR="00C10947" w:rsidRPr="00A72B8A">
        <w:rPr>
          <w:sz w:val="16"/>
          <w:szCs w:val="18"/>
          <w:lang w:val="en-GB"/>
        </w:rPr>
        <w:t xml:space="preserve"> </w:t>
      </w:r>
      <w:proofErr w:type="gramStart"/>
      <w:r w:rsidR="00C10947" w:rsidRPr="00A72B8A">
        <w:rPr>
          <w:sz w:val="16"/>
          <w:szCs w:val="18"/>
          <w:lang w:val="en-GB"/>
        </w:rPr>
        <w:t xml:space="preserve">Structure of CXCR3 efficacy </w:t>
      </w:r>
      <w:proofErr w:type="spellStart"/>
      <w:r w:rsidR="00C10947" w:rsidRPr="00A72B8A">
        <w:rPr>
          <w:sz w:val="16"/>
          <w:szCs w:val="18"/>
          <w:lang w:val="en-GB"/>
        </w:rPr>
        <w:t>photowitchable</w:t>
      </w:r>
      <w:proofErr w:type="spellEnd"/>
      <w:r w:rsidR="00C10947" w:rsidRPr="00A72B8A">
        <w:rPr>
          <w:sz w:val="16"/>
          <w:szCs w:val="18"/>
          <w:lang w:val="en-GB"/>
        </w:rPr>
        <w:t xml:space="preserve"> ligands.</w:t>
      </w:r>
      <w:proofErr w:type="gramEnd"/>
      <w:r w:rsidR="00C10947" w:rsidRPr="00A72B8A">
        <w:rPr>
          <w:sz w:val="16"/>
          <w:szCs w:val="18"/>
          <w:lang w:val="en-GB"/>
        </w:rPr>
        <w:t xml:space="preserve"> The efficacy (α) of the </w:t>
      </w:r>
      <w:r w:rsidR="00E553B8" w:rsidRPr="00A72B8A">
        <w:rPr>
          <w:sz w:val="16"/>
          <w:szCs w:val="18"/>
          <w:lang w:val="en-GB"/>
        </w:rPr>
        <w:t>ligands</w:t>
      </w:r>
      <w:r w:rsidR="00D03BE1" w:rsidRPr="00A72B8A">
        <w:rPr>
          <w:sz w:val="16"/>
          <w:szCs w:val="18"/>
          <w:lang w:val="en-GB"/>
        </w:rPr>
        <w:t xml:space="preserve"> </w:t>
      </w:r>
      <w:r w:rsidR="00D03BE1" w:rsidRPr="00A72B8A">
        <w:rPr>
          <w:b/>
          <w:sz w:val="16"/>
          <w:szCs w:val="18"/>
          <w:lang w:val="en-GB"/>
        </w:rPr>
        <w:t>2a-e</w:t>
      </w:r>
      <w:r w:rsidR="00D03BE1" w:rsidRPr="00A72B8A">
        <w:rPr>
          <w:sz w:val="16"/>
          <w:szCs w:val="18"/>
          <w:lang w:val="en-GB"/>
        </w:rPr>
        <w:t xml:space="preserve"> </w:t>
      </w:r>
      <w:r w:rsidR="00C10947" w:rsidRPr="00A72B8A">
        <w:rPr>
          <w:sz w:val="16"/>
          <w:szCs w:val="18"/>
          <w:lang w:val="en-GB"/>
        </w:rPr>
        <w:t xml:space="preserve">depends on the nature of the Y substituents. </w:t>
      </w:r>
      <w:r w:rsidR="00D2024B" w:rsidRPr="00A72B8A">
        <w:rPr>
          <w:sz w:val="16"/>
          <w:szCs w:val="18"/>
          <w:lang w:val="en-GB"/>
        </w:rPr>
        <w:t>Adapted</w:t>
      </w:r>
      <w:r w:rsidR="00C10947" w:rsidRPr="00A72B8A">
        <w:rPr>
          <w:sz w:val="16"/>
          <w:szCs w:val="18"/>
          <w:lang w:val="en-GB"/>
        </w:rPr>
        <w:t xml:space="preserve"> from Gómez-</w:t>
      </w:r>
      <w:proofErr w:type="spellStart"/>
      <w:r w:rsidR="00C10947" w:rsidRPr="00A72B8A">
        <w:rPr>
          <w:sz w:val="16"/>
          <w:szCs w:val="18"/>
          <w:lang w:val="en-GB"/>
        </w:rPr>
        <w:t>Santacana</w:t>
      </w:r>
      <w:proofErr w:type="spellEnd"/>
      <w:r w:rsidR="00C10947" w:rsidRPr="00A72B8A">
        <w:rPr>
          <w:sz w:val="16"/>
          <w:szCs w:val="18"/>
          <w:lang w:val="en-GB"/>
        </w:rPr>
        <w:t xml:space="preserve"> et al.</w:t>
      </w:r>
      <w:hyperlink w:anchor="_ENREF_56" w:tooltip="Gómez-Santacana, 2018 #9" w:history="1">
        <w:r w:rsidR="00EC4DB7" w:rsidRPr="00A72B8A">
          <w:rPr>
            <w:sz w:val="16"/>
            <w:szCs w:val="18"/>
            <w:lang w:val="en-GB"/>
          </w:rPr>
          <w:fldChar w:fldCharType="begin"/>
        </w:r>
        <w:r w:rsidR="00EC4DB7" w:rsidRPr="00A72B8A">
          <w:rPr>
            <w:sz w:val="16"/>
            <w:szCs w:val="18"/>
            <w:lang w:val="en-GB"/>
          </w:rPr>
          <w:instrText xml:space="preserve"> ADDIN EN.CITE &lt;EndNote&gt;&lt;Cite&gt;&lt;Author&gt;Gómez-Santacana&lt;/Author&gt;&lt;Year&gt;2018&lt;/Year&gt;&lt;RecNum&gt;9&lt;/RecNum&gt;&lt;DisplayText&gt;&lt;style face="superscript"&gt;56&lt;/style&gt;&lt;/DisplayText&gt;&lt;record&gt;&lt;rec-number&gt;9&lt;/rec-number&gt;&lt;foreign-keys&gt;&lt;key app="EN" db-id="0f59pzp0w0rer5e2pf9vx2s0aaw99ssx92ad" timestamp="1539193554"&gt;9&lt;/key&gt;&lt;/foreign-keys&gt;&lt;ref-type name="Journal Article"&gt;17&lt;/ref-type&gt;&lt;contributors&gt;&lt;authors&gt;&lt;author&gt;Gómez-Santacana, Xavier&lt;/author&gt;&lt;author&gt;de Munnik, Sabrina M.&lt;/author&gt;&lt;author&gt;Vijayachandran, Prashanna&lt;/author&gt;&lt;author&gt;Da Costa Pereira, Daniel&lt;/author&gt;&lt;author&gt;Bebelman, Jan Paul M.&lt;/author&gt;&lt;author&gt;de Esch, Iwan J. P.&lt;/author&gt;&lt;author&gt;Vischer, Henry F.&lt;/author&gt;&lt;author&gt;Wijtmans, Maikel&lt;/author&gt;&lt;author&gt;Leurs, Rob&lt;/author&gt;&lt;/authors&gt;&lt;/contributors&gt;&lt;titles&gt;&lt;title&gt;Photoswitching the Efficacy of a Small-Molecule Ligand for a Peptidergic GPCR: from Antagonism to Agonism&lt;/title&gt;&lt;secondary-title&gt;Angewandte Chemie International Edition&lt;/secondary-title&gt;&lt;/titles&gt;&lt;periodical&gt;&lt;full-title&gt;Angewandte Chemie International Edition&lt;/full-title&gt;&lt;/periodical&gt;&lt;pages&gt;11608-11612&lt;/pages&gt;&lt;volume&gt;57&lt;/volume&gt;&lt;number&gt;36&lt;/number&gt;&lt;keywords&gt;&lt;keyword&gt;azo compounds&lt;/keyword&gt;&lt;keyword&gt;efficacy photoswitching&lt;/keyword&gt;&lt;keyword&gt;G protein-coupled receptors&lt;/keyword&gt;&lt;keyword&gt;photochromism&lt;/keyword&gt;&lt;keyword&gt;photopharmacology&lt;/keyword&gt;&lt;/keywords&gt;&lt;dates&gt;&lt;year&gt;2018&lt;/year&gt;&lt;pub-dates&gt;&lt;date&gt;2018/09/03&lt;/date&gt;&lt;/pub-dates&gt;&lt;/dates&gt;&lt;publisher&gt;Wiley-Blackwell&lt;/publisher&gt;&lt;isbn&gt;1433-7851&lt;/isbn&gt;&lt;urls&gt;&lt;related-urls&gt;&lt;url&gt;https://doi.org/10.1002/anie.201804875&lt;/url&gt;&lt;/related-urls&gt;&lt;/urls&gt;&lt;electronic-resource-num&gt;10.1002/anie.201804875&lt;/electronic-resource-num&gt;&lt;access-date&gt;2018/10/10&lt;/access-date&gt;&lt;/record&gt;&lt;/Cite&gt;&lt;/EndNote&gt;</w:instrText>
        </w:r>
        <w:r w:rsidR="00EC4DB7" w:rsidRPr="00A72B8A">
          <w:rPr>
            <w:sz w:val="16"/>
            <w:szCs w:val="18"/>
            <w:lang w:val="en-GB"/>
          </w:rPr>
          <w:fldChar w:fldCharType="separate"/>
        </w:r>
        <w:r w:rsidR="00EC4DB7" w:rsidRPr="00A72B8A">
          <w:rPr>
            <w:noProof/>
            <w:sz w:val="16"/>
            <w:szCs w:val="18"/>
            <w:vertAlign w:val="superscript"/>
            <w:lang w:val="en-GB"/>
          </w:rPr>
          <w:t>56</w:t>
        </w:r>
        <w:r w:rsidR="00EC4DB7" w:rsidRPr="00A72B8A">
          <w:rPr>
            <w:sz w:val="16"/>
            <w:szCs w:val="18"/>
            <w:lang w:val="en-GB"/>
          </w:rPr>
          <w:fldChar w:fldCharType="end"/>
        </w:r>
      </w:hyperlink>
    </w:p>
    <w:p w14:paraId="476852BD" w14:textId="2D46F828" w:rsidR="00377D19" w:rsidRPr="00A72B8A" w:rsidRDefault="0076452B" w:rsidP="00C10947">
      <w:pPr>
        <w:pStyle w:val="Prrafodelista"/>
        <w:tabs>
          <w:tab w:val="left" w:pos="0"/>
          <w:tab w:val="left" w:pos="810"/>
        </w:tabs>
        <w:spacing w:after="120" w:line="276" w:lineRule="auto"/>
        <w:ind w:left="0"/>
        <w:contextualSpacing w:val="0"/>
        <w:jc w:val="both"/>
        <w:rPr>
          <w:sz w:val="18"/>
          <w:szCs w:val="18"/>
          <w:lang w:val="en-GB"/>
        </w:rPr>
      </w:pPr>
      <w:r w:rsidRPr="00A72B8A">
        <w:rPr>
          <w:b/>
          <w:sz w:val="18"/>
          <w:szCs w:val="18"/>
          <w:lang w:val="en-GB"/>
        </w:rPr>
        <w:t>Class B GPCRs</w:t>
      </w:r>
      <w:r w:rsidRPr="00A72B8A">
        <w:rPr>
          <w:sz w:val="18"/>
          <w:szCs w:val="18"/>
          <w:lang w:val="en-GB"/>
        </w:rPr>
        <w:t>, or secretin family GPCRs, are activated by peptide ligands such as hormones, neuropeptides and peptide autocrine</w:t>
      </w:r>
      <w:r w:rsidR="008354A8" w:rsidRPr="00A72B8A">
        <w:rPr>
          <w:sz w:val="18"/>
          <w:szCs w:val="18"/>
          <w:lang w:val="en-GB"/>
        </w:rPr>
        <w:t xml:space="preserve"> </w:t>
      </w:r>
      <w:r w:rsidRPr="00A72B8A">
        <w:rPr>
          <w:sz w:val="18"/>
          <w:szCs w:val="18"/>
          <w:lang w:val="en-GB"/>
        </w:rPr>
        <w:t>factors.</w:t>
      </w:r>
      <w:hyperlink w:anchor="_ENREF_57" w:tooltip="Hoare, 2005 #43" w:history="1">
        <w:r w:rsidR="00EC4DB7" w:rsidRPr="00A72B8A">
          <w:rPr>
            <w:sz w:val="18"/>
            <w:szCs w:val="18"/>
            <w:lang w:val="en-GB"/>
          </w:rPr>
          <w:fldChar w:fldCharType="begin"/>
        </w:r>
        <w:r w:rsidR="00EC4DB7" w:rsidRPr="00A72B8A">
          <w:rPr>
            <w:sz w:val="18"/>
            <w:szCs w:val="18"/>
            <w:lang w:val="en-GB"/>
          </w:rPr>
          <w:instrText xml:space="preserve"> ADDIN EN.CITE &lt;EndNote&gt;&lt;Cite&gt;&lt;Author&gt;Hoare&lt;/Author&gt;&lt;Year&gt;2005&lt;/Year&gt;&lt;RecNum&gt;43&lt;/RecNum&gt;&lt;DisplayText&gt;&lt;style face="superscript"&gt;57&lt;/style&gt;&lt;/DisplayText&gt;&lt;record&gt;&lt;rec-number&gt;43&lt;/rec-number&gt;&lt;foreign-keys&gt;&lt;key app="EN" db-id="0f59pzp0w0rer5e2pf9vx2s0aaw99ssx92ad" timestamp="1539193777"&gt;43&lt;/key&gt;&lt;/foreign-keys&gt;&lt;ref-type name="Journal Article"&gt;17&lt;/ref-type&gt;&lt;contributors&gt;&lt;authors&gt;&lt;author&gt;Hoare, Sam R. J.&lt;/author&gt;&lt;/authors&gt;&lt;/contributors&gt;&lt;titles&gt;&lt;title&gt;Mechanisms of peptide and nonpeptide ligand binding to Class B G-protein-coupled receptors&lt;/title&gt;&lt;secondary-title&gt;Drug Discovery Today&lt;/secondary-title&gt;&lt;/titles&gt;&lt;periodical&gt;&lt;full-title&gt;Drug Discovery Today&lt;/full-title&gt;&lt;/periodical&gt;&lt;pages&gt;417-427&lt;/pages&gt;&lt;volume&gt;10&lt;/volume&gt;&lt;number&gt;6&lt;/number&gt;&lt;keywords&gt;&lt;keyword&gt;G-protein-coupled receptor&lt;/keyword&gt;&lt;keyword&gt;ligand binding&lt;/keyword&gt;&lt;keyword&gt;nonpeptide&lt;/keyword&gt;&lt;keyword&gt;calcitonin&lt;/keyword&gt;&lt;keyword&gt;parathyroid hormone&lt;/keyword&gt;&lt;keyword&gt;incretin&lt;/keyword&gt;&lt;keyword&gt;secretin&lt;/keyword&gt;&lt;keyword&gt;glucagon&lt;/keyword&gt;&lt;keyword&gt;corticotropin releasing-hormone&lt;/keyword&gt;&lt;keyword&gt;calcitonin gene-related peptide&lt;/keyword&gt;&lt;/keywords&gt;&lt;dates&gt;&lt;year&gt;2005&lt;/year&gt;&lt;pub-dates&gt;&lt;date&gt;2005/03/15/&lt;/date&gt;&lt;/pub-dates&gt;&lt;/dates&gt;&lt;isbn&gt;1359-6446&lt;/isbn&gt;&lt;urls&gt;&lt;related-urls&gt;&lt;url&gt;http://www.sciencedirect.com/science/article/pii/S1359644605033702&lt;/url&gt;&lt;/related-urls&gt;&lt;/urls&gt;&lt;electronic-resource-num&gt;https://doi.org/10.1016/S1359-6446(05)03370-2&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57</w:t>
        </w:r>
        <w:r w:rsidR="00EC4DB7" w:rsidRPr="00A72B8A">
          <w:rPr>
            <w:sz w:val="18"/>
            <w:szCs w:val="18"/>
            <w:lang w:val="en-GB"/>
          </w:rPr>
          <w:fldChar w:fldCharType="end"/>
        </w:r>
      </w:hyperlink>
      <w:r w:rsidR="002078F5" w:rsidRPr="00A72B8A">
        <w:rPr>
          <w:sz w:val="18"/>
          <w:szCs w:val="18"/>
          <w:lang w:val="en-GB"/>
        </w:rPr>
        <w:t xml:space="preserve"> </w:t>
      </w:r>
      <w:r w:rsidRPr="00A72B8A">
        <w:rPr>
          <w:sz w:val="18"/>
          <w:szCs w:val="18"/>
          <w:lang w:val="en-GB"/>
        </w:rPr>
        <w:t xml:space="preserve">Of the existing fifteen receptors, only the </w:t>
      </w:r>
      <w:r w:rsidRPr="00A72B8A">
        <w:rPr>
          <w:b/>
          <w:sz w:val="18"/>
          <w:szCs w:val="18"/>
          <w:lang w:val="en-GB"/>
        </w:rPr>
        <w:t>glucagon-like peptide-1 receptor</w:t>
      </w:r>
      <w:r w:rsidRPr="00A72B8A">
        <w:rPr>
          <w:sz w:val="18"/>
          <w:szCs w:val="18"/>
          <w:lang w:val="en-GB"/>
        </w:rPr>
        <w:t xml:space="preserve"> (GLP-1R) has been optically controlled. Incretin</w:t>
      </w:r>
      <w:r w:rsidR="008354A8" w:rsidRPr="00A72B8A">
        <w:rPr>
          <w:sz w:val="18"/>
          <w:szCs w:val="18"/>
          <w:lang w:val="en-GB"/>
        </w:rPr>
        <w:t xml:space="preserve"> </w:t>
      </w:r>
      <w:r w:rsidRPr="00A72B8A">
        <w:rPr>
          <w:sz w:val="18"/>
          <w:szCs w:val="18"/>
          <w:lang w:val="en-GB"/>
        </w:rPr>
        <w:t xml:space="preserve">mimetics have emerged as suitable drugs for the management of type 2 diabetes (T2D), even though this therapeutic approach causes considerably side effects. For this reason, </w:t>
      </w:r>
      <w:proofErr w:type="spellStart"/>
      <w:r w:rsidRPr="00A72B8A">
        <w:rPr>
          <w:sz w:val="18"/>
          <w:szCs w:val="18"/>
          <w:lang w:val="en-GB"/>
        </w:rPr>
        <w:t>Trauner</w:t>
      </w:r>
      <w:proofErr w:type="spellEnd"/>
      <w:r w:rsidRPr="00A72B8A">
        <w:rPr>
          <w:sz w:val="18"/>
          <w:szCs w:val="18"/>
          <w:lang w:val="en-GB"/>
        </w:rPr>
        <w:t xml:space="preserve">, </w:t>
      </w:r>
      <w:proofErr w:type="spellStart"/>
      <w:r w:rsidRPr="00A72B8A">
        <w:rPr>
          <w:sz w:val="18"/>
          <w:szCs w:val="18"/>
          <w:lang w:val="en-GB"/>
        </w:rPr>
        <w:t>Ho</w:t>
      </w:r>
      <w:r w:rsidR="007D4E52" w:rsidRPr="00A72B8A">
        <w:rPr>
          <w:sz w:val="18"/>
          <w:szCs w:val="18"/>
          <w:lang w:val="en-GB"/>
        </w:rPr>
        <w:t>dson</w:t>
      </w:r>
      <w:proofErr w:type="spellEnd"/>
      <w:r w:rsidR="007D4E52" w:rsidRPr="00A72B8A">
        <w:rPr>
          <w:sz w:val="18"/>
          <w:szCs w:val="18"/>
          <w:lang w:val="en-GB"/>
        </w:rPr>
        <w:t xml:space="preserve"> and Hoffmann-</w:t>
      </w:r>
      <w:proofErr w:type="spellStart"/>
      <w:r w:rsidR="007D4E52" w:rsidRPr="00A72B8A">
        <w:rPr>
          <w:sz w:val="18"/>
          <w:szCs w:val="18"/>
          <w:lang w:val="en-GB"/>
        </w:rPr>
        <w:t>Röder</w:t>
      </w:r>
      <w:proofErr w:type="spellEnd"/>
      <w:r w:rsidR="007D4E52" w:rsidRPr="00A72B8A">
        <w:rPr>
          <w:sz w:val="18"/>
          <w:szCs w:val="18"/>
          <w:lang w:val="en-GB"/>
        </w:rPr>
        <w:t xml:space="preserve"> applied</w:t>
      </w:r>
      <w:r w:rsidRPr="00A72B8A">
        <w:rPr>
          <w:sz w:val="18"/>
          <w:szCs w:val="18"/>
          <w:lang w:val="en-GB"/>
        </w:rPr>
        <w:t xml:space="preserve"> </w:t>
      </w:r>
      <w:proofErr w:type="spellStart"/>
      <w:r w:rsidRPr="00A72B8A">
        <w:rPr>
          <w:sz w:val="18"/>
          <w:szCs w:val="18"/>
          <w:lang w:val="en-GB"/>
        </w:rPr>
        <w:t>photopharmacology</w:t>
      </w:r>
      <w:proofErr w:type="spellEnd"/>
      <w:r w:rsidRPr="00A72B8A">
        <w:rPr>
          <w:sz w:val="18"/>
          <w:szCs w:val="18"/>
          <w:lang w:val="en-GB"/>
        </w:rPr>
        <w:t xml:space="preserve"> </w:t>
      </w:r>
      <w:r w:rsidR="007D4E52" w:rsidRPr="00A72B8A">
        <w:rPr>
          <w:sz w:val="18"/>
          <w:szCs w:val="18"/>
          <w:lang w:val="en-GB"/>
        </w:rPr>
        <w:t>concepts</w:t>
      </w:r>
      <w:r w:rsidRPr="00A72B8A">
        <w:rPr>
          <w:sz w:val="18"/>
          <w:szCs w:val="18"/>
          <w:lang w:val="en-GB"/>
        </w:rPr>
        <w:t xml:space="preserve"> to chemically modify the stabili</w:t>
      </w:r>
      <w:r w:rsidR="00F22069" w:rsidRPr="00A72B8A">
        <w:rPr>
          <w:sz w:val="18"/>
          <w:szCs w:val="18"/>
          <w:lang w:val="en-GB"/>
        </w:rPr>
        <w:t>s</w:t>
      </w:r>
      <w:r w:rsidRPr="00A72B8A">
        <w:rPr>
          <w:sz w:val="18"/>
          <w:szCs w:val="18"/>
          <w:lang w:val="en-GB"/>
        </w:rPr>
        <w:t xml:space="preserve">ed GLP-1 analogue </w:t>
      </w:r>
      <w:proofErr w:type="spellStart"/>
      <w:r w:rsidRPr="00A72B8A">
        <w:rPr>
          <w:sz w:val="18"/>
          <w:szCs w:val="18"/>
          <w:lang w:val="en-GB"/>
        </w:rPr>
        <w:t>liraglutide</w:t>
      </w:r>
      <w:proofErr w:type="spellEnd"/>
      <w:r w:rsidRPr="00A72B8A">
        <w:rPr>
          <w:sz w:val="18"/>
          <w:szCs w:val="18"/>
          <w:lang w:val="en-GB"/>
        </w:rPr>
        <w:t xml:space="preserve">. Thereby, an </w:t>
      </w:r>
      <w:proofErr w:type="spellStart"/>
      <w:r w:rsidRPr="00A72B8A">
        <w:rPr>
          <w:sz w:val="18"/>
          <w:szCs w:val="18"/>
          <w:lang w:val="en-GB"/>
        </w:rPr>
        <w:t>azobenzene</w:t>
      </w:r>
      <w:proofErr w:type="spellEnd"/>
      <w:r w:rsidRPr="00A72B8A">
        <w:rPr>
          <w:sz w:val="18"/>
          <w:szCs w:val="18"/>
          <w:lang w:val="en-GB"/>
        </w:rPr>
        <w:t xml:space="preserve"> comprising the amino acid AMPP was incorporated to </w:t>
      </w:r>
      <w:proofErr w:type="spellStart"/>
      <w:r w:rsidRPr="00A72B8A">
        <w:rPr>
          <w:sz w:val="18"/>
          <w:szCs w:val="18"/>
          <w:lang w:val="en-GB"/>
        </w:rPr>
        <w:t>liraglutide</w:t>
      </w:r>
      <w:proofErr w:type="spellEnd"/>
      <w:r w:rsidRPr="00A72B8A">
        <w:rPr>
          <w:sz w:val="18"/>
          <w:szCs w:val="18"/>
          <w:lang w:val="en-GB"/>
        </w:rPr>
        <w:t xml:space="preserve"> yielding </w:t>
      </w:r>
      <w:proofErr w:type="spellStart"/>
      <w:r w:rsidRPr="00A72B8A">
        <w:rPr>
          <w:b/>
          <w:sz w:val="18"/>
          <w:szCs w:val="18"/>
          <w:lang w:val="en-GB"/>
        </w:rPr>
        <w:t>LirAzo</w:t>
      </w:r>
      <w:proofErr w:type="spellEnd"/>
      <w:r w:rsidR="00F2030A" w:rsidRPr="00A72B8A">
        <w:rPr>
          <w:b/>
          <w:sz w:val="18"/>
          <w:szCs w:val="18"/>
          <w:lang w:val="en-GB"/>
        </w:rPr>
        <w:t xml:space="preserve"> </w:t>
      </w:r>
      <w:r w:rsidR="00F2030A" w:rsidRPr="00A72B8A">
        <w:rPr>
          <w:sz w:val="18"/>
          <w:szCs w:val="18"/>
          <w:lang w:val="en-GB"/>
        </w:rPr>
        <w:t xml:space="preserve">(Table 2, </w:t>
      </w:r>
      <w:r w:rsidR="007D4E52" w:rsidRPr="00A72B8A">
        <w:rPr>
          <w:sz w:val="18"/>
          <w:szCs w:val="18"/>
          <w:lang w:val="en-GB"/>
        </w:rPr>
        <w:t>compound</w:t>
      </w:r>
      <w:r w:rsidR="00F2030A" w:rsidRPr="00A72B8A">
        <w:rPr>
          <w:sz w:val="18"/>
          <w:szCs w:val="18"/>
          <w:lang w:val="en-GB"/>
        </w:rPr>
        <w:t xml:space="preserve"> 24)</w:t>
      </w:r>
      <w:r w:rsidRPr="00A72B8A">
        <w:rPr>
          <w:sz w:val="18"/>
          <w:szCs w:val="18"/>
          <w:lang w:val="en-GB"/>
        </w:rPr>
        <w:t xml:space="preserve">, a </w:t>
      </w:r>
      <w:proofErr w:type="spellStart"/>
      <w:r w:rsidRPr="00A72B8A">
        <w:rPr>
          <w:sz w:val="18"/>
          <w:szCs w:val="18"/>
          <w:lang w:val="en-GB"/>
        </w:rPr>
        <w:t>photoswitchable</w:t>
      </w:r>
      <w:proofErr w:type="spellEnd"/>
      <w:r w:rsidRPr="00A72B8A">
        <w:rPr>
          <w:sz w:val="18"/>
          <w:szCs w:val="18"/>
          <w:lang w:val="en-GB"/>
        </w:rPr>
        <w:t xml:space="preserve"> agonist. As previous computational studies predicted, the binding mode of the two distinct isomers to GLP-1R was fairly similar which could potentially lead to an inefficient molecular trigger.</w:t>
      </w:r>
      <w:r w:rsidR="00910568" w:rsidRPr="00A72B8A">
        <w:rPr>
          <w:sz w:val="18"/>
          <w:szCs w:val="18"/>
          <w:lang w:val="en-GB"/>
        </w:rPr>
        <w:fldChar w:fldCharType="begin">
          <w:fldData xml:space="preserve">PEVuZE5vdGU+PENpdGU+PEF1dGhvcj5VbmRlcndvb2Q8L0F1dGhvcj48WWVhcj4yMDEwPC9ZZWFy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ci0xPjwvYWx0LXBlcmlvZGljYWw+PHBhZ2VzPjQ0NC05PC9wYWdlcz48dm9sdW1lPjQ5OTwvdm9s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</w:fldData>
        </w:fldChar>
      </w:r>
      <w:r w:rsidR="00910568" w:rsidRPr="00A72B8A">
        <w:rPr>
          <w:sz w:val="18"/>
          <w:szCs w:val="18"/>
          <w:lang w:val="en-GB"/>
        </w:rPr>
        <w:instrText xml:space="preserve"> </w:instrText>
      </w:r>
      <w:r w:rsidR="00970677" w:rsidRPr="00A72B8A">
        <w:rPr>
          <w:sz w:val="18"/>
          <w:szCs w:val="18"/>
          <w:lang w:val="en-GB"/>
        </w:rPr>
        <w:instrText>ADDIN</w:instrText>
      </w:r>
      <w:r w:rsidR="00910568" w:rsidRPr="00A72B8A">
        <w:rPr>
          <w:sz w:val="18"/>
          <w:szCs w:val="18"/>
          <w:lang w:val="en-GB"/>
        </w:rPr>
        <w:instrText xml:space="preserve"> EN.CITE </w:instrText>
      </w:r>
      <w:r w:rsidR="00910568" w:rsidRPr="00A72B8A">
        <w:rPr>
          <w:sz w:val="18"/>
          <w:szCs w:val="18"/>
          <w:lang w:val="en-GB"/>
        </w:rPr>
        <w:fldChar w:fldCharType="begin">
          <w:fldData xml:space="preserve">PEVuZE5vdGU+PENpdGU+PEF1dGhvcj5VbmRlcndvb2Q8L0F1dGhvcj48WWVhcj4yMDEwPC9ZZWFy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ci0xPjwvYWx0LXBlcmlvZGljYWw+PHBhZ2VzPjQ0NC05PC9wYWdlcz48dm9sdW1lPjQ5OTwvdm9s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</w:fldData>
        </w:fldChar>
      </w:r>
      <w:r w:rsidR="00910568" w:rsidRPr="00A72B8A">
        <w:rPr>
          <w:sz w:val="18"/>
          <w:szCs w:val="18"/>
          <w:lang w:val="en-GB"/>
        </w:rPr>
        <w:instrText xml:space="preserve"> </w:instrText>
      </w:r>
      <w:r w:rsidR="00970677" w:rsidRPr="00A72B8A">
        <w:rPr>
          <w:sz w:val="18"/>
          <w:szCs w:val="18"/>
          <w:lang w:val="en-GB"/>
        </w:rPr>
        <w:instrText>ADDIN</w:instrText>
      </w:r>
      <w:r w:rsidR="00910568" w:rsidRPr="00A72B8A">
        <w:rPr>
          <w:sz w:val="18"/>
          <w:szCs w:val="18"/>
          <w:lang w:val="en-GB"/>
        </w:rPr>
        <w:instrText xml:space="preserve"> EN.CITE.DATA </w:instrText>
      </w:r>
      <w:r w:rsidR="00910568" w:rsidRPr="00A72B8A">
        <w:rPr>
          <w:sz w:val="18"/>
          <w:szCs w:val="18"/>
          <w:lang w:val="en-GB"/>
        </w:rPr>
      </w:r>
      <w:r w:rsidR="00910568" w:rsidRPr="00A72B8A">
        <w:rPr>
          <w:sz w:val="18"/>
          <w:szCs w:val="18"/>
          <w:lang w:val="en-GB"/>
        </w:rPr>
        <w:fldChar w:fldCharType="end"/>
      </w:r>
      <w:r w:rsidR="00910568" w:rsidRPr="00A72B8A">
        <w:rPr>
          <w:sz w:val="18"/>
          <w:szCs w:val="18"/>
          <w:lang w:val="en-GB"/>
        </w:rPr>
      </w:r>
      <w:r w:rsidR="00910568" w:rsidRPr="00A72B8A">
        <w:rPr>
          <w:sz w:val="18"/>
          <w:szCs w:val="18"/>
          <w:lang w:val="en-GB"/>
        </w:rPr>
        <w:fldChar w:fldCharType="separate"/>
      </w:r>
      <w:hyperlink w:anchor="_ENREF_58" w:tooltip="Underwood, 2010 #122" w:history="1">
        <w:r w:rsidR="00EC4DB7" w:rsidRPr="00A72B8A">
          <w:rPr>
            <w:noProof/>
            <w:sz w:val="18"/>
            <w:szCs w:val="18"/>
            <w:vertAlign w:val="superscript"/>
            <w:lang w:val="en-GB"/>
          </w:rPr>
          <w:t>58</w:t>
        </w:r>
      </w:hyperlink>
      <w:r w:rsidR="00910568" w:rsidRPr="00A72B8A">
        <w:rPr>
          <w:noProof/>
          <w:sz w:val="18"/>
          <w:szCs w:val="18"/>
          <w:vertAlign w:val="superscript"/>
          <w:lang w:val="en-GB"/>
        </w:rPr>
        <w:t xml:space="preserve">, </w:t>
      </w:r>
      <w:hyperlink w:anchor="_ENREF_59" w:tooltip="Siu, 2013 #118" w:history="1">
        <w:r w:rsidR="00EC4DB7" w:rsidRPr="00A72B8A">
          <w:rPr>
            <w:noProof/>
            <w:sz w:val="18"/>
            <w:szCs w:val="18"/>
            <w:vertAlign w:val="superscript"/>
            <w:lang w:val="en-GB"/>
          </w:rPr>
          <w:t>59</w:t>
        </w:r>
      </w:hyperlink>
      <w:r w:rsidR="00910568" w:rsidRPr="00A72B8A">
        <w:rPr>
          <w:sz w:val="18"/>
          <w:szCs w:val="18"/>
          <w:lang w:val="en-GB"/>
        </w:rPr>
        <w:fldChar w:fldCharType="end"/>
      </w:r>
      <w:r w:rsidRPr="00A72B8A">
        <w:rPr>
          <w:sz w:val="18"/>
          <w:szCs w:val="18"/>
          <w:lang w:val="en-GB"/>
        </w:rPr>
        <w:t xml:space="preserve"> However, the </w:t>
      </w:r>
      <w:r w:rsidRPr="00A72B8A">
        <w:rPr>
          <w:i/>
          <w:sz w:val="18"/>
          <w:szCs w:val="18"/>
          <w:lang w:val="en-GB"/>
        </w:rPr>
        <w:t>trans</w:t>
      </w:r>
      <w:r w:rsidRPr="00A72B8A">
        <w:rPr>
          <w:sz w:val="18"/>
          <w:szCs w:val="18"/>
          <w:lang w:val="en-GB"/>
        </w:rPr>
        <w:t>-</w:t>
      </w:r>
      <w:proofErr w:type="spellStart"/>
      <w:r w:rsidRPr="00A72B8A">
        <w:rPr>
          <w:sz w:val="18"/>
          <w:szCs w:val="18"/>
          <w:lang w:val="en-GB"/>
        </w:rPr>
        <w:t>LirAzo</w:t>
      </w:r>
      <w:proofErr w:type="spellEnd"/>
      <w:r w:rsidRPr="00A72B8A">
        <w:rPr>
          <w:sz w:val="18"/>
          <w:szCs w:val="18"/>
          <w:lang w:val="en-GB"/>
        </w:rPr>
        <w:t xml:space="preserve"> was able to induce higher increase on intracellular calcium concentration compared to the </w:t>
      </w:r>
      <w:r w:rsidRPr="00A72B8A">
        <w:rPr>
          <w:i/>
          <w:sz w:val="18"/>
          <w:szCs w:val="18"/>
          <w:lang w:val="en-GB"/>
        </w:rPr>
        <w:t>cis</w:t>
      </w:r>
      <w:r w:rsidRPr="00A72B8A">
        <w:rPr>
          <w:sz w:val="18"/>
          <w:szCs w:val="18"/>
          <w:lang w:val="en-GB"/>
        </w:rPr>
        <w:t xml:space="preserve"> isomer. On the other hand, upon 350 nm light </w:t>
      </w:r>
      <w:r w:rsidR="00F22069" w:rsidRPr="00A72B8A">
        <w:rPr>
          <w:sz w:val="18"/>
          <w:szCs w:val="18"/>
          <w:lang w:val="en-GB"/>
        </w:rPr>
        <w:t>illumination</w:t>
      </w:r>
      <w:r w:rsidRPr="00A72B8A">
        <w:rPr>
          <w:sz w:val="18"/>
          <w:szCs w:val="18"/>
          <w:lang w:val="en-GB"/>
        </w:rPr>
        <w:t xml:space="preserve">, the </w:t>
      </w:r>
      <w:r w:rsidRPr="00A72B8A">
        <w:rPr>
          <w:i/>
          <w:sz w:val="18"/>
          <w:szCs w:val="18"/>
          <w:lang w:val="en-GB"/>
        </w:rPr>
        <w:t>cis</w:t>
      </w:r>
      <w:r w:rsidRPr="00A72B8A">
        <w:rPr>
          <w:sz w:val="18"/>
          <w:szCs w:val="18"/>
          <w:lang w:val="en-GB"/>
        </w:rPr>
        <w:t>-</w:t>
      </w:r>
      <w:proofErr w:type="spellStart"/>
      <w:r w:rsidRPr="00A72B8A">
        <w:rPr>
          <w:sz w:val="18"/>
          <w:szCs w:val="18"/>
          <w:lang w:val="en-GB"/>
        </w:rPr>
        <w:t>LirAzo</w:t>
      </w:r>
      <w:proofErr w:type="spellEnd"/>
      <w:r w:rsidRPr="00A72B8A">
        <w:rPr>
          <w:sz w:val="18"/>
          <w:szCs w:val="18"/>
          <w:lang w:val="en-GB"/>
        </w:rPr>
        <w:t xml:space="preserve"> favoured </w:t>
      </w:r>
      <w:proofErr w:type="spellStart"/>
      <w:r w:rsidRPr="00A72B8A">
        <w:rPr>
          <w:sz w:val="18"/>
          <w:szCs w:val="18"/>
          <w:lang w:val="en-GB"/>
        </w:rPr>
        <w:t>cAMP</w:t>
      </w:r>
      <w:proofErr w:type="spellEnd"/>
      <w:r w:rsidRPr="00A72B8A">
        <w:rPr>
          <w:sz w:val="18"/>
          <w:szCs w:val="18"/>
          <w:lang w:val="en-GB"/>
        </w:rPr>
        <w:t xml:space="preserve"> generation better than the </w:t>
      </w:r>
      <w:proofErr w:type="gramStart"/>
      <w:r w:rsidRPr="00A72B8A">
        <w:rPr>
          <w:i/>
          <w:sz w:val="18"/>
          <w:szCs w:val="18"/>
          <w:lang w:val="en-GB"/>
        </w:rPr>
        <w:t>trans</w:t>
      </w:r>
      <w:proofErr w:type="gramEnd"/>
      <w:r w:rsidR="008354A8" w:rsidRPr="00A72B8A">
        <w:rPr>
          <w:i/>
          <w:sz w:val="18"/>
          <w:szCs w:val="18"/>
          <w:lang w:val="en-GB"/>
        </w:rPr>
        <w:t xml:space="preserve"> </w:t>
      </w:r>
      <w:r w:rsidRPr="00A72B8A">
        <w:rPr>
          <w:sz w:val="18"/>
          <w:szCs w:val="18"/>
          <w:lang w:val="en-GB"/>
        </w:rPr>
        <w:t xml:space="preserve">ligand. Interestingly, both secondary messengers converge to common downstream signalling which amplifies insulin secretion. Nevertheless, the </w:t>
      </w:r>
      <w:r w:rsidRPr="00A72B8A">
        <w:rPr>
          <w:i/>
          <w:sz w:val="18"/>
          <w:szCs w:val="18"/>
          <w:lang w:val="en-GB"/>
        </w:rPr>
        <w:t>cis</w:t>
      </w:r>
      <w:r w:rsidRPr="00A72B8A">
        <w:rPr>
          <w:sz w:val="18"/>
          <w:szCs w:val="18"/>
          <w:lang w:val="en-GB"/>
        </w:rPr>
        <w:t>-</w:t>
      </w:r>
      <w:proofErr w:type="spellStart"/>
      <w:r w:rsidRPr="00A72B8A">
        <w:rPr>
          <w:sz w:val="18"/>
          <w:szCs w:val="18"/>
          <w:lang w:val="en-GB"/>
        </w:rPr>
        <w:t>LirAzo</w:t>
      </w:r>
      <w:proofErr w:type="spellEnd"/>
      <w:r w:rsidRPr="00A72B8A">
        <w:rPr>
          <w:sz w:val="18"/>
          <w:szCs w:val="18"/>
          <w:lang w:val="en-GB"/>
        </w:rPr>
        <w:t xml:space="preserve"> was more effective on the secretion of insulin stimulated by glucose than the </w:t>
      </w:r>
      <w:r w:rsidRPr="00A72B8A">
        <w:rPr>
          <w:i/>
          <w:sz w:val="18"/>
          <w:szCs w:val="18"/>
          <w:lang w:val="en-GB"/>
        </w:rPr>
        <w:t>trans</w:t>
      </w:r>
      <w:r w:rsidRPr="00A72B8A">
        <w:rPr>
          <w:sz w:val="18"/>
          <w:szCs w:val="18"/>
          <w:lang w:val="en-GB"/>
        </w:rPr>
        <w:t>-</w:t>
      </w:r>
      <w:proofErr w:type="spellStart"/>
      <w:r w:rsidRPr="00A72B8A">
        <w:rPr>
          <w:sz w:val="18"/>
          <w:szCs w:val="18"/>
          <w:lang w:val="en-GB"/>
        </w:rPr>
        <w:t>LirAzo</w:t>
      </w:r>
      <w:proofErr w:type="spellEnd"/>
      <w:r w:rsidRPr="00A72B8A">
        <w:rPr>
          <w:sz w:val="18"/>
          <w:szCs w:val="18"/>
          <w:lang w:val="en-GB"/>
        </w:rPr>
        <w:t xml:space="preserve">. As a conclusion to their work, they suggested that </w:t>
      </w:r>
      <w:proofErr w:type="spellStart"/>
      <w:r w:rsidRPr="00A72B8A">
        <w:rPr>
          <w:sz w:val="18"/>
          <w:szCs w:val="18"/>
          <w:lang w:val="en-GB"/>
        </w:rPr>
        <w:t>cAMP</w:t>
      </w:r>
      <w:proofErr w:type="spellEnd"/>
      <w:r w:rsidRPr="00A72B8A">
        <w:rPr>
          <w:sz w:val="18"/>
          <w:szCs w:val="18"/>
          <w:lang w:val="en-GB"/>
        </w:rPr>
        <w:t xml:space="preserve"> is the major driving force of incretin-potentiated insulin secretion.</w:t>
      </w:r>
      <w:r w:rsidR="00E90E56">
        <w:fldChar w:fldCharType="begin"/>
      </w:r>
      <w:r w:rsidR="00E90E56" w:rsidRPr="00902919">
        <w:rPr>
          <w:lang w:val="en-US"/>
        </w:rPr>
        <w:instrText xml:space="preserve"> HYPERLINK \l "_ENREF_60" \o "Broichhagen, 2015 #47"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&lt;EndNote&gt;&lt;Cite&gt;&lt;Author&gt;Broichhagen&lt;/Author&gt;&lt;Year&gt;2015&lt;/Year&gt;&lt;RecNum&gt;47&lt;/RecNum&gt;&lt;DisplayText&gt;&lt;style face="superscript"&gt;60&lt;/style&gt;&lt;/DisplayText&gt;&lt;record&gt;&lt;rec-number&gt;47&lt;/rec-number&gt;&lt;foreign-keys&gt;&lt;key app="EN" db-id="0f59pzp0w0rer5e2pf9vx2s0aaw99ssx92ad" timestamp="1539194893"&gt;47&lt;/key&gt;&lt;/foreign-keys&gt;&lt;ref-type name="Journal Article"&gt;17&lt;/ref-type&gt;&lt;contributors&gt;&lt;authors&gt;&lt;author&gt;Broichhagen, Johannes&lt;/author&gt;&lt;author&gt;Podewin, Tom&lt;/author&gt;&lt;author&gt;Meyer</w:instrText>
      </w:r>
      <w:r w:rsidR="00EC4DB7" w:rsidRPr="00A72B8A">
        <w:rPr>
          <w:rFonts w:ascii="Cambria Math" w:hAnsi="Cambria Math" w:cs="Cambria Math"/>
          <w:sz w:val="18"/>
          <w:szCs w:val="18"/>
          <w:lang w:val="en-GB"/>
        </w:rPr>
        <w:instrText>‐</w:instrText>
      </w:r>
      <w:r w:rsidR="00EC4DB7" w:rsidRPr="00A72B8A">
        <w:rPr>
          <w:sz w:val="18"/>
          <w:szCs w:val="18"/>
          <w:lang w:val="en-GB"/>
        </w:rPr>
        <w:instrText>Berg, Helena&lt;/author&gt;&lt;author&gt;von Ohlen, Yorrick&lt;/author&gt;&lt;author&gt;Johnston, Natalie R.&lt;/author&gt;&lt;author&gt;Jones, Ben J.&lt;/author&gt;&lt;author&gt;Bloom, Stephen R.&lt;/author&gt;&lt;author&gt;Rutter, Guy A.&lt;/author&gt;&lt;author&gt;Hoffmann</w:instrText>
      </w:r>
      <w:r w:rsidR="00EC4DB7" w:rsidRPr="00A72B8A">
        <w:rPr>
          <w:rFonts w:ascii="Cambria Math" w:hAnsi="Cambria Math" w:cs="Cambria Math"/>
          <w:sz w:val="18"/>
          <w:szCs w:val="18"/>
          <w:lang w:val="en-GB"/>
        </w:rPr>
        <w:instrText>‐</w:instrText>
      </w:r>
      <w:r w:rsidR="00EC4DB7" w:rsidRPr="00A72B8A">
        <w:rPr>
          <w:sz w:val="18"/>
          <w:szCs w:val="18"/>
          <w:lang w:val="en-GB"/>
        </w:rPr>
        <w:instrText>Röder, Anja&lt;/author&gt;&lt;author&gt;Hodson, David J.&lt;/author&gt;&lt;author&gt;Trauner, Dirk&lt;/author&gt;&lt;/authors&gt;&lt;/contributors&gt;&lt;titles&gt;&lt;title&gt;Optical Control of Insulin Secretion Using an Incretin Switch&lt;/title&gt;&lt;secondary-title&gt;Angewandte Chemie (International Ed. in English)&lt;/secondary-title&gt;&lt;/titles&gt;&lt;periodical&gt;&lt;full-title&gt;Angewandte Chemie (International Ed. in English)&lt;/full-title&gt;&lt;/periodical&gt;&lt;pages&gt;15565-15569&lt;/pages&gt;&lt;volume&gt;54&lt;/volume&gt;&lt;number&gt;51&lt;/number&gt;&lt;dates&gt;&lt;year&gt;2015&lt;/year&gt;&lt;pub-dates&gt;&lt;date&gt;11/02&amp;#xD;07/10/received&amp;#xD;08/11/revised&lt;/date&gt;&lt;/pub-dates&gt;&lt;/dates&gt;&lt;pub-location&gt;Weinheim&lt;/pub-location&gt;&lt;publisher&gt;WILEY</w:instrText>
      </w:r>
      <w:r w:rsidR="00EC4DB7" w:rsidRPr="00A72B8A">
        <w:rPr>
          <w:rFonts w:ascii="Cambria Math" w:hAnsi="Cambria Math" w:cs="Cambria Math"/>
          <w:sz w:val="18"/>
          <w:szCs w:val="18"/>
          <w:lang w:val="en-GB"/>
        </w:rPr>
        <w:instrText>‐</w:instrText>
      </w:r>
      <w:r w:rsidR="00EC4DB7" w:rsidRPr="00A72B8A">
        <w:rPr>
          <w:sz w:val="18"/>
          <w:szCs w:val="18"/>
          <w:lang w:val="en-GB"/>
        </w:rPr>
        <w:instrText>VCH Verlag&lt;/publisher&gt;&lt;isbn&gt;1433-7851&amp;#xD;1521-3773&lt;/isbn&gt;&lt;accession-num&gt;PMC4736448&lt;/accession-num&gt;&lt;urls&gt;&lt;related-urls&gt;&lt;url&gt;http://www.ncbi.nlm.nih.gov/pmc/articles/PMC4736448/&lt;/url&gt;&lt;/related-urls&gt;&lt;/urls&gt;&lt;electronic-resource-num&gt;10.1002/anie.201506384&lt;/electronic-resource-num&gt;&lt;remote-database-name&gt;PMC&lt;/remote-database-nam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60</w:t>
      </w:r>
      <w:r w:rsidR="00EC4DB7" w:rsidRPr="00A72B8A">
        <w:rPr>
          <w:sz w:val="18"/>
          <w:szCs w:val="18"/>
          <w:lang w:val="en-GB"/>
        </w:rPr>
        <w:fldChar w:fldCharType="end"/>
      </w:r>
      <w:r w:rsidR="00E90E56">
        <w:rPr>
          <w:sz w:val="18"/>
          <w:szCs w:val="18"/>
          <w:lang w:val="en-GB"/>
        </w:rPr>
        <w:fldChar w:fldCharType="end"/>
      </w:r>
    </w:p>
    <w:p w14:paraId="083AFDD9" w14:textId="61CC2775" w:rsidR="008C382E" w:rsidRPr="00A72B8A" w:rsidRDefault="003843D1" w:rsidP="00C10947">
      <w:pPr>
        <w:spacing w:after="120" w:line="276" w:lineRule="auto"/>
        <w:jc w:val="both"/>
        <w:rPr>
          <w:rFonts w:eastAsia="Times New Roman"/>
          <w:sz w:val="18"/>
          <w:szCs w:val="18"/>
          <w:shd w:val="clear" w:color="auto" w:fill="FFFFFF"/>
          <w:lang w:val="en-GB"/>
        </w:rPr>
      </w:pPr>
      <w:r w:rsidRPr="00A72B8A">
        <w:rPr>
          <w:sz w:val="18"/>
          <w:szCs w:val="18"/>
          <w:lang w:val="en-GB"/>
        </w:rPr>
        <w:t>Recently, an allosteric pocket has been discovered for the glucagon-like peptide-1 receptor.</w:t>
      </w:r>
      <w:r w:rsidR="007D4E52" w:rsidRPr="00A72B8A">
        <w:rPr>
          <w:sz w:val="18"/>
          <w:szCs w:val="18"/>
          <w:lang w:val="en-GB"/>
        </w:rPr>
        <w:t xml:space="preserve"> </w:t>
      </w:r>
      <w:r w:rsidRPr="00A72B8A">
        <w:rPr>
          <w:rFonts w:eastAsia="Times New Roman"/>
          <w:sz w:val="18"/>
          <w:szCs w:val="18"/>
          <w:shd w:val="clear" w:color="auto" w:fill="FFFFFF"/>
          <w:lang w:val="en-GB"/>
        </w:rPr>
        <w:t xml:space="preserve">Allosteric modulators offer a vast number of potential advantages for GPCR drug development, and therefore they are employed to modulate the action of native agonists. </w:t>
      </w:r>
      <w:proofErr w:type="spellStart"/>
      <w:r w:rsidRPr="00A72B8A">
        <w:rPr>
          <w:rFonts w:eastAsia="Times New Roman"/>
          <w:b/>
          <w:sz w:val="18"/>
          <w:szCs w:val="18"/>
          <w:shd w:val="clear" w:color="auto" w:fill="FFFFFF"/>
          <w:lang w:val="en-GB"/>
        </w:rPr>
        <w:t>PhotoETP</w:t>
      </w:r>
      <w:proofErr w:type="spellEnd"/>
      <w:r w:rsidR="00F2030A" w:rsidRPr="00A72B8A">
        <w:rPr>
          <w:rFonts w:eastAsia="Times New Roman"/>
          <w:b/>
          <w:sz w:val="18"/>
          <w:szCs w:val="18"/>
          <w:shd w:val="clear" w:color="auto" w:fill="FFFFFF"/>
          <w:lang w:val="en-GB"/>
        </w:rPr>
        <w:t xml:space="preserve"> </w:t>
      </w:r>
      <w:r w:rsidR="00F2030A" w:rsidRPr="00A72B8A">
        <w:rPr>
          <w:sz w:val="18"/>
          <w:szCs w:val="18"/>
          <w:lang w:val="en-GB"/>
        </w:rPr>
        <w:t xml:space="preserve">(Table 2, </w:t>
      </w:r>
      <w:r w:rsidR="00891DA5" w:rsidRPr="00A72B8A">
        <w:rPr>
          <w:sz w:val="18"/>
          <w:szCs w:val="18"/>
          <w:lang w:val="en-GB"/>
        </w:rPr>
        <w:t>compound</w:t>
      </w:r>
      <w:r w:rsidR="00F2030A" w:rsidRPr="00A72B8A">
        <w:rPr>
          <w:sz w:val="18"/>
          <w:szCs w:val="18"/>
          <w:lang w:val="en-GB"/>
        </w:rPr>
        <w:t xml:space="preserve"> 25)</w:t>
      </w:r>
      <w:r w:rsidRPr="00A72B8A">
        <w:rPr>
          <w:rFonts w:eastAsia="Times New Roman"/>
          <w:sz w:val="18"/>
          <w:szCs w:val="18"/>
          <w:shd w:val="clear" w:color="auto" w:fill="FFFFFF"/>
          <w:lang w:val="en-GB"/>
        </w:rPr>
        <w:t xml:space="preserve"> has been described as the first blue-light-activated positive allosteric modulator (PAM) for GLP-1R. This compound acts as a trans-active compound (</w:t>
      </w:r>
      <w:r w:rsidRPr="00A72B8A">
        <w:rPr>
          <w:rFonts w:eastAsia="Times New Roman"/>
          <w:sz w:val="18"/>
          <w:szCs w:val="18"/>
          <w:shd w:val="clear" w:color="auto" w:fill="FFFFFF"/>
          <w:lang w:val="en-GB"/>
        </w:rPr>
        <w:sym w:font="Symbol" w:char="F06C"/>
      </w:r>
      <w:r w:rsidRPr="00A72B8A">
        <w:rPr>
          <w:rFonts w:eastAsia="Times New Roman"/>
          <w:sz w:val="18"/>
          <w:szCs w:val="18"/>
          <w:shd w:val="clear" w:color="auto" w:fill="FFFFFF"/>
          <w:lang w:val="en-GB"/>
        </w:rPr>
        <w:t>=440 nm), which has been confirmed through a combination of Ca</w:t>
      </w:r>
      <w:r w:rsidRPr="00A72B8A">
        <w:rPr>
          <w:rFonts w:eastAsia="Times New Roman"/>
          <w:sz w:val="18"/>
          <w:szCs w:val="18"/>
          <w:shd w:val="clear" w:color="auto" w:fill="FFFFFF"/>
          <w:vertAlign w:val="superscript"/>
          <w:lang w:val="en-GB"/>
        </w:rPr>
        <w:t xml:space="preserve">2+ </w:t>
      </w:r>
      <w:r w:rsidRPr="00A72B8A">
        <w:rPr>
          <w:rFonts w:eastAsia="Times New Roman"/>
          <w:sz w:val="18"/>
          <w:szCs w:val="18"/>
          <w:shd w:val="clear" w:color="auto" w:fill="FFFFFF"/>
          <w:lang w:val="en-GB"/>
        </w:rPr>
        <w:t xml:space="preserve">and </w:t>
      </w:r>
      <w:proofErr w:type="spellStart"/>
      <w:r w:rsidRPr="00A72B8A">
        <w:rPr>
          <w:rFonts w:eastAsia="Times New Roman"/>
          <w:sz w:val="18"/>
          <w:szCs w:val="18"/>
          <w:shd w:val="clear" w:color="auto" w:fill="FFFFFF"/>
          <w:lang w:val="en-GB"/>
        </w:rPr>
        <w:t>cAMP</w:t>
      </w:r>
      <w:proofErr w:type="spellEnd"/>
      <w:r w:rsidRPr="00A72B8A">
        <w:rPr>
          <w:rFonts w:eastAsia="Times New Roman"/>
          <w:sz w:val="18"/>
          <w:szCs w:val="18"/>
          <w:shd w:val="clear" w:color="auto" w:fill="FFFFFF"/>
          <w:lang w:val="en-GB"/>
        </w:rPr>
        <w:t xml:space="preserve"> cell-based assays.</w:t>
      </w:r>
      <w:r w:rsidR="00E90E56">
        <w:fldChar w:fldCharType="begin"/>
      </w:r>
      <w:r w:rsidR="00E90E56" w:rsidRPr="00902919">
        <w:rPr>
          <w:lang w:val="en-US"/>
        </w:rPr>
        <w:instrText xml:space="preserve"> HYPERLINK \l "_ENREF_61" \o "Broichhagen, 2016 #88" </w:instrText>
      </w:r>
      <w:r w:rsidR="00E90E56">
        <w:fldChar w:fldCharType="separate"/>
      </w:r>
      <w:r w:rsidR="00EC4DB7" w:rsidRPr="00A72B8A">
        <w:rPr>
          <w:rFonts w:eastAsia="Times New Roman"/>
          <w:sz w:val="18"/>
          <w:szCs w:val="18"/>
          <w:shd w:val="clear" w:color="auto" w:fill="FFFFFF"/>
          <w:lang w:val="en-GB"/>
        </w:rPr>
        <w:fldChar w:fldCharType="begin"/>
      </w:r>
      <w:r w:rsidR="00EC4DB7" w:rsidRPr="00A72B8A">
        <w:rPr>
          <w:rFonts w:eastAsia="Times New Roman"/>
          <w:sz w:val="18"/>
          <w:szCs w:val="18"/>
          <w:shd w:val="clear" w:color="auto" w:fill="FFFFFF"/>
          <w:lang w:val="en-GB"/>
        </w:rPr>
        <w:instrText xml:space="preserve"> ADDIN EN.CITE &lt;EndNote&gt;&lt;Cite&gt;&lt;Author&gt;Broichhagen&lt;/Author&gt;&lt;Year&gt;2016&lt;/Year&gt;&lt;RecNum&gt;88&lt;/RecNum&gt;&lt;DisplayText&gt;&lt;style face="superscript"&gt;61&lt;/style&gt;&lt;/DisplayText&gt;&lt;record&gt;&lt;rec-number&gt;88&lt;/rec-number&gt;&lt;foreign-keys&gt;&lt;key app="EN" db-id="0f59pzp0w0rer5e2pf9vx2s0aaw99ssx92ad" timestamp="1539365690"&gt;88&lt;/key&gt;&lt;/foreign-keys&gt;&lt;ref-type name="Journal Article"&gt;17&lt;/ref-type&gt;&lt;contributors&gt;&lt;authors&gt;&lt;author&gt;Broichhagen, Johannes&lt;/author&gt;&lt;author&gt;Johnston, Natalie R.&lt;/author&gt;&lt;author&gt;von Ohlen, Yorrick&lt;/author&gt;&lt;author&gt;Meyer</w:instrText>
      </w:r>
      <w:r w:rsidR="00EC4DB7" w:rsidRPr="00A72B8A">
        <w:rPr>
          <w:rFonts w:ascii="Cambria Math" w:eastAsia="Times New Roman" w:hAnsi="Cambria Math" w:cs="Cambria Math"/>
          <w:sz w:val="18"/>
          <w:szCs w:val="18"/>
          <w:shd w:val="clear" w:color="auto" w:fill="FFFFFF"/>
          <w:lang w:val="en-GB"/>
        </w:rPr>
        <w:instrText>‐</w:instrText>
      </w:r>
      <w:r w:rsidR="00EC4DB7" w:rsidRPr="00A72B8A">
        <w:rPr>
          <w:rFonts w:eastAsia="Times New Roman"/>
          <w:sz w:val="18"/>
          <w:szCs w:val="18"/>
          <w:shd w:val="clear" w:color="auto" w:fill="FFFFFF"/>
          <w:lang w:val="en-GB"/>
        </w:rPr>
        <w:instrText>Berg, Helena&lt;/author&gt;&lt;author&gt;Jones, Ben J.&lt;/author&gt;&lt;author&gt;Bloom, Stephen R.&lt;/author&gt;&lt;author&gt;Rutter, Guy A.&lt;/author&gt;&lt;author&gt;Trauner, Dirk&lt;/author&gt;&lt;author&gt;Hodson, David J.&lt;/author&gt;&lt;/authors&gt;&lt;/contributors&gt;&lt;titles&gt;&lt;title&gt;Allosteric Optical Control of a Class B G</w:instrText>
      </w:r>
      <w:r w:rsidR="00EC4DB7" w:rsidRPr="00A72B8A">
        <w:rPr>
          <w:rFonts w:ascii="Cambria Math" w:eastAsia="Times New Roman" w:hAnsi="Cambria Math" w:cs="Cambria Math"/>
          <w:sz w:val="18"/>
          <w:szCs w:val="18"/>
          <w:shd w:val="clear" w:color="auto" w:fill="FFFFFF"/>
          <w:lang w:val="en-GB"/>
        </w:rPr>
        <w:instrText>‐</w:instrText>
      </w:r>
      <w:r w:rsidR="00EC4DB7" w:rsidRPr="00A72B8A">
        <w:rPr>
          <w:rFonts w:eastAsia="Times New Roman"/>
          <w:sz w:val="18"/>
          <w:szCs w:val="18"/>
          <w:shd w:val="clear" w:color="auto" w:fill="FFFFFF"/>
          <w:lang w:val="en-GB"/>
        </w:rPr>
        <w:instrText>Protein</w:instrText>
      </w:r>
      <w:r w:rsidR="00EC4DB7" w:rsidRPr="00A72B8A">
        <w:rPr>
          <w:rFonts w:ascii="Cambria Math" w:eastAsia="Times New Roman" w:hAnsi="Cambria Math" w:cs="Cambria Math"/>
          <w:sz w:val="18"/>
          <w:szCs w:val="18"/>
          <w:shd w:val="clear" w:color="auto" w:fill="FFFFFF"/>
          <w:lang w:val="en-GB"/>
        </w:rPr>
        <w:instrText>‐</w:instrText>
      </w:r>
      <w:r w:rsidR="00EC4DB7" w:rsidRPr="00A72B8A">
        <w:rPr>
          <w:rFonts w:eastAsia="Times New Roman"/>
          <w:sz w:val="18"/>
          <w:szCs w:val="18"/>
          <w:shd w:val="clear" w:color="auto" w:fill="FFFFFF"/>
          <w:lang w:val="en-GB"/>
        </w:rPr>
        <w:instrText>Coupled Receptor&lt;/title&gt;&lt;secondary-title&gt;Angewandte Chemie (International Ed. in English)&lt;/secondary-title&gt;&lt;/titles&gt;&lt;periodical&gt;&lt;full-title&gt;Angewandte Chemie (International Ed. in English)&lt;/full-title&gt;&lt;/periodical&gt;&lt;pages&gt;5865-5868&lt;/pages&gt;&lt;volume&gt;55&lt;/volume&gt;&lt;number&gt;19&lt;/number&gt;&lt;dates&gt;&lt;year&gt;2016&lt;/year&gt;&lt;pub-dates&gt;&lt;date&gt;04/05&amp;#xD;01/27/received&lt;/date&gt;&lt;/pub-dates&gt;&lt;/dates&gt;&lt;pub-location&gt;Hoboken&lt;/pub-location&gt;&lt;publisher&gt;John Wiley and Sons Inc.&lt;/publisher&gt;&lt;isbn&gt;1433-7851&amp;#xD;1521-3773&lt;/isbn&gt;&lt;accession-num&gt;PMC5031193&lt;/accession-num&gt;&lt;urls&gt;&lt;related-urls&gt;&lt;url&gt;http://www.ncbi.nlm.nih.gov/pmc/articles/PMC5031193/&lt;/url&gt;&lt;/related-urls&gt;&lt;/urls&gt;&lt;electronic-resource-num&gt;10.1002/anie.201600957&lt;/electronic-resource-num&gt;&lt;remote-database-name&gt;PMC&lt;/remote-database-name&gt;&lt;/record&gt;&lt;/Cite&gt;&lt;/EndNote&gt;</w:instrText>
      </w:r>
      <w:r w:rsidR="00EC4DB7" w:rsidRPr="00A72B8A">
        <w:rPr>
          <w:rFonts w:eastAsia="Times New Roman"/>
          <w:sz w:val="18"/>
          <w:szCs w:val="18"/>
          <w:shd w:val="clear" w:color="auto" w:fill="FFFFFF"/>
          <w:lang w:val="en-GB"/>
        </w:rPr>
        <w:fldChar w:fldCharType="separate"/>
      </w:r>
      <w:r w:rsidR="00EC4DB7" w:rsidRPr="00A72B8A">
        <w:rPr>
          <w:rFonts w:eastAsia="Times New Roman"/>
          <w:noProof/>
          <w:sz w:val="18"/>
          <w:szCs w:val="18"/>
          <w:shd w:val="clear" w:color="auto" w:fill="FFFFFF"/>
          <w:vertAlign w:val="superscript"/>
          <w:lang w:val="en-GB"/>
        </w:rPr>
        <w:t>61</w:t>
      </w:r>
      <w:r w:rsidR="00EC4DB7" w:rsidRPr="00A72B8A">
        <w:rPr>
          <w:rFonts w:eastAsia="Times New Roman"/>
          <w:sz w:val="18"/>
          <w:szCs w:val="18"/>
          <w:shd w:val="clear" w:color="auto" w:fill="FFFFFF"/>
          <w:lang w:val="en-GB"/>
        </w:rPr>
        <w:fldChar w:fldCharType="end"/>
      </w:r>
      <w:r w:rsidR="00E90E56">
        <w:rPr>
          <w:rFonts w:eastAsia="Times New Roman"/>
          <w:sz w:val="18"/>
          <w:szCs w:val="18"/>
          <w:shd w:val="clear" w:color="auto" w:fill="FFFFFF"/>
          <w:lang w:val="en-GB"/>
        </w:rPr>
        <w:fldChar w:fldCharType="end"/>
      </w:r>
      <w:r w:rsidR="002078F5" w:rsidRPr="00A72B8A">
        <w:rPr>
          <w:rFonts w:eastAsia="Times New Roman"/>
          <w:sz w:val="18"/>
          <w:szCs w:val="18"/>
          <w:shd w:val="clear" w:color="auto" w:fill="FFFFFF"/>
          <w:lang w:val="en-GB"/>
        </w:rPr>
        <w:t xml:space="preserve"> </w:t>
      </w:r>
      <w:r w:rsidR="00F22069" w:rsidRPr="00A72B8A">
        <w:rPr>
          <w:rFonts w:eastAsia="Cambria"/>
          <w:sz w:val="18"/>
          <w:szCs w:val="18"/>
          <w:lang w:val="en-GB" w:eastAsia="fr-FR"/>
        </w:rPr>
        <w:t>Moreover, they hypothesis</w:t>
      </w:r>
      <w:r w:rsidRPr="00A72B8A">
        <w:rPr>
          <w:rFonts w:eastAsia="Cambria"/>
          <w:sz w:val="18"/>
          <w:szCs w:val="18"/>
          <w:lang w:val="en-GB" w:eastAsia="fr-FR"/>
        </w:rPr>
        <w:t xml:space="preserve">ed that </w:t>
      </w:r>
      <w:proofErr w:type="spellStart"/>
      <w:r w:rsidRPr="00A72B8A">
        <w:rPr>
          <w:rFonts w:eastAsia="Times New Roman"/>
          <w:sz w:val="18"/>
          <w:szCs w:val="18"/>
          <w:shd w:val="clear" w:color="auto" w:fill="FFFFFF"/>
          <w:lang w:val="en-GB"/>
        </w:rPr>
        <w:t>PhotoETP</w:t>
      </w:r>
      <w:proofErr w:type="spellEnd"/>
      <w:r w:rsidR="00A17CF7" w:rsidRPr="00A72B8A">
        <w:rPr>
          <w:rFonts w:eastAsia="Cambria"/>
          <w:sz w:val="18"/>
          <w:szCs w:val="18"/>
          <w:lang w:val="en-GB" w:eastAsia="fr-FR"/>
        </w:rPr>
        <w:t xml:space="preserve"> is possibly a covalent</w:t>
      </w:r>
      <w:r w:rsidRPr="00A72B8A">
        <w:rPr>
          <w:rFonts w:eastAsia="Cambria"/>
          <w:sz w:val="18"/>
          <w:szCs w:val="18"/>
          <w:lang w:val="en-GB" w:eastAsia="fr-FR"/>
        </w:rPr>
        <w:t xml:space="preserve"> ligand. This idea arises as a consequence to the fact that </w:t>
      </w:r>
      <w:r w:rsidRPr="00A72B8A">
        <w:rPr>
          <w:rFonts w:eastAsia="Times New Roman"/>
          <w:sz w:val="18"/>
          <w:szCs w:val="18"/>
          <w:shd w:val="clear" w:color="auto" w:fill="FFFFFF"/>
          <w:lang w:val="en-GB"/>
        </w:rPr>
        <w:t>this ligand is based in BETP structure, a non-</w:t>
      </w:r>
      <w:proofErr w:type="spellStart"/>
      <w:r w:rsidRPr="00A72B8A">
        <w:rPr>
          <w:rFonts w:eastAsia="Times New Roman"/>
          <w:sz w:val="18"/>
          <w:szCs w:val="18"/>
          <w:shd w:val="clear" w:color="auto" w:fill="FFFFFF"/>
          <w:lang w:val="en-GB"/>
        </w:rPr>
        <w:t>photoswitchable</w:t>
      </w:r>
      <w:proofErr w:type="spellEnd"/>
      <w:r w:rsidRPr="00A72B8A">
        <w:rPr>
          <w:rFonts w:eastAsia="Times New Roman"/>
          <w:sz w:val="18"/>
          <w:szCs w:val="18"/>
          <w:shd w:val="clear" w:color="auto" w:fill="FFFFFF"/>
          <w:lang w:val="en-GB"/>
        </w:rPr>
        <w:t xml:space="preserve"> PAM which covalently modifies the cysteines 347 and 438 in GLP-1R.</w:t>
      </w:r>
      <w:r w:rsidR="00E90E56">
        <w:fldChar w:fldCharType="begin"/>
      </w:r>
      <w:r w:rsidR="00E90E56" w:rsidRPr="00902919">
        <w:rPr>
          <w:lang w:val="en-US"/>
        </w:rPr>
        <w:instrText xml:space="preserve"> HYPERLINK \l "_ENREF_62" \o "Nolte, 2014 #89" </w:instrText>
      </w:r>
      <w:r w:rsidR="00E90E56">
        <w:fldChar w:fldCharType="separate"/>
      </w:r>
      <w:r w:rsidR="00EC4DB7" w:rsidRPr="00A72B8A">
        <w:rPr>
          <w:rFonts w:eastAsia="Times New Roman"/>
          <w:sz w:val="18"/>
          <w:szCs w:val="18"/>
          <w:shd w:val="clear" w:color="auto" w:fill="FFFFFF"/>
          <w:lang w:val="en-GB"/>
        </w:rPr>
        <w:fldChar w:fldCharType="begin"/>
      </w:r>
      <w:r w:rsidR="00EC4DB7" w:rsidRPr="00A72B8A">
        <w:rPr>
          <w:rFonts w:eastAsia="Times New Roman"/>
          <w:sz w:val="18"/>
          <w:szCs w:val="18"/>
          <w:shd w:val="clear" w:color="auto" w:fill="FFFFFF"/>
          <w:lang w:val="en-GB"/>
        </w:rPr>
        <w:instrText xml:space="preserve"> ADDIN EN.CITE &lt;EndNote&gt;&lt;Cite&gt;&lt;Author&gt;Nolte&lt;/Author&gt;&lt;Year&gt;2014&lt;/Year&gt;&lt;RecNum&gt;89&lt;/RecNum&gt;&lt;DisplayText&gt;&lt;style face="superscript"&gt;62&lt;/style&gt;&lt;/DisplayText&gt;&lt;record&gt;&lt;rec-number&gt;89&lt;/rec-number&gt;&lt;foreign-keys&gt;&lt;key app="EN" db-id="0f59pzp0w0rer5e2pf9vx2s0aaw99ssx92ad" timestamp="1539365836"&gt;89&lt;/key&gt;&lt;/foreign-keys&gt;&lt;ref-type name="Journal Article"&gt;17&lt;/ref-type&gt;&lt;contributors&gt;&lt;authors&gt;&lt;author&gt;Nolte, Whitney M.&lt;/author&gt;&lt;author&gt;Fortin, Jean-Philippe&lt;/author&gt;&lt;author&gt;Stevens, Benjamin D.&lt;/author&gt;&lt;author&gt;Aspnes, Gary E.&lt;/author&gt;&lt;author&gt;Griffith, David A.&lt;/author&gt;&lt;author&gt;Hoth, Lise R.&lt;/author&gt;&lt;author&gt;Ruggeri, Roger B.&lt;/author&gt;&lt;author&gt;Mathiowetz, Alan M.&lt;/author&gt;&lt;author&gt;Limberakis, Chris&lt;/author&gt;&lt;author&gt;Hepworth, David&lt;/author&gt;&lt;author&gt;Carpino, Philip A.&lt;/author&gt;&lt;/authors&gt;&lt;/contributors&gt;&lt;titles&gt;&lt;title&gt;A potentiator of orthosteric ligand activity at GLP-1R acts via covalent modification&lt;/title&gt;&lt;secondary-title&gt;Nature Chemical Biology&lt;/secondary-title&gt;&lt;/titles&gt;&lt;periodical&gt;&lt;full-title&gt;Nat Chem Biol&lt;/full-title&gt;&lt;abbr-1&gt;Nature chemical biology&lt;/abbr-1&gt;&lt;/periodical&gt;&lt;pages&gt;629&lt;/pages&gt;&lt;volume&gt;10&lt;/volume&gt;&lt;dates&gt;&lt;year&gt;2014&lt;/year&gt;&lt;pub-dates&gt;&lt;date&gt;07/06/online&lt;/date&gt;&lt;/pub-dates&gt;&lt;/dates&gt;&lt;publisher&gt;Nature Publishing Group, a division of Macmillan Publishers Limited. All Rights Reserved.&lt;/publisher&gt;&lt;urls&gt;&lt;related-urls&gt;&lt;url&gt;http://dx.doi.org/10.1038/nchembio.1581&lt;/url&gt;&lt;/related-urls&gt;&lt;/urls&gt;&lt;electronic-resource-num&gt;10.1038/nchembio.1581&amp;#xD;https://www.nature.com/articles/nchembio.1581#supplementary-information&lt;/electronic-resource-num&gt;&lt;/record&gt;&lt;/Cite&gt;&lt;/EndNote&gt;</w:instrText>
      </w:r>
      <w:r w:rsidR="00EC4DB7" w:rsidRPr="00A72B8A">
        <w:rPr>
          <w:rFonts w:eastAsia="Times New Roman"/>
          <w:sz w:val="18"/>
          <w:szCs w:val="18"/>
          <w:shd w:val="clear" w:color="auto" w:fill="FFFFFF"/>
          <w:lang w:val="en-GB"/>
        </w:rPr>
        <w:fldChar w:fldCharType="separate"/>
      </w:r>
      <w:r w:rsidR="00EC4DB7" w:rsidRPr="00A72B8A">
        <w:rPr>
          <w:rFonts w:eastAsia="Times New Roman"/>
          <w:noProof/>
          <w:sz w:val="18"/>
          <w:szCs w:val="18"/>
          <w:shd w:val="clear" w:color="auto" w:fill="FFFFFF"/>
          <w:vertAlign w:val="superscript"/>
          <w:lang w:val="en-GB"/>
        </w:rPr>
        <w:t>62</w:t>
      </w:r>
      <w:r w:rsidR="00EC4DB7" w:rsidRPr="00A72B8A">
        <w:rPr>
          <w:rFonts w:eastAsia="Times New Roman"/>
          <w:sz w:val="18"/>
          <w:szCs w:val="18"/>
          <w:shd w:val="clear" w:color="auto" w:fill="FFFFFF"/>
          <w:lang w:val="en-GB"/>
        </w:rPr>
        <w:fldChar w:fldCharType="end"/>
      </w:r>
      <w:r w:rsidR="00E90E56">
        <w:rPr>
          <w:rFonts w:eastAsia="Times New Roman"/>
          <w:sz w:val="18"/>
          <w:szCs w:val="18"/>
          <w:shd w:val="clear" w:color="auto" w:fill="FFFFFF"/>
          <w:lang w:val="en-GB"/>
        </w:rPr>
        <w:fldChar w:fldCharType="end"/>
      </w:r>
      <w:r w:rsidR="00D7434C" w:rsidRPr="00A72B8A">
        <w:rPr>
          <w:sz w:val="18"/>
          <w:szCs w:val="18"/>
          <w:lang w:val="en-GB" w:eastAsia="fr-FR"/>
        </w:rPr>
        <w:t xml:space="preserve"> </w:t>
      </w:r>
    </w:p>
    <w:p w14:paraId="5A29117F" w14:textId="5C185025" w:rsidR="0008660E" w:rsidRPr="00A72B8A" w:rsidRDefault="0076452B" w:rsidP="00C10947">
      <w:pPr>
        <w:pStyle w:val="Prrafodelista"/>
        <w:tabs>
          <w:tab w:val="left" w:pos="0"/>
          <w:tab w:val="left" w:pos="810"/>
        </w:tabs>
        <w:spacing w:after="120" w:line="276" w:lineRule="auto"/>
        <w:ind w:left="0"/>
        <w:contextualSpacing w:val="0"/>
        <w:jc w:val="both"/>
        <w:rPr>
          <w:sz w:val="18"/>
          <w:szCs w:val="18"/>
          <w:lang w:val="en-GB"/>
        </w:rPr>
      </w:pPr>
      <w:r w:rsidRPr="00A72B8A">
        <w:rPr>
          <w:b/>
          <w:sz w:val="18"/>
          <w:szCs w:val="18"/>
          <w:lang w:val="en-GB"/>
        </w:rPr>
        <w:t>Class C GPCRs</w:t>
      </w:r>
      <w:r w:rsidRPr="00A72B8A">
        <w:rPr>
          <w:sz w:val="18"/>
          <w:szCs w:val="18"/>
          <w:lang w:val="en-GB"/>
        </w:rPr>
        <w:t xml:space="preserve">, or glutamate family GPCRs, comprise twenty-two receptors classified in four subgroups (GABA-B, </w:t>
      </w:r>
      <w:r w:rsidRPr="00A72B8A">
        <w:rPr>
          <w:sz w:val="18"/>
          <w:szCs w:val="18"/>
          <w:lang w:val="en-GB"/>
        </w:rPr>
        <w:lastRenderedPageBreak/>
        <w:t>TAS1/CASR, Glutamate and RAIG).</w:t>
      </w:r>
      <w:hyperlink w:anchor="_ENREF_63" w:tooltip="Fredriksson, 2003 #50" w:history="1">
        <w:r w:rsidR="00EC4DB7" w:rsidRPr="00A72B8A">
          <w:rPr>
            <w:sz w:val="18"/>
            <w:szCs w:val="18"/>
            <w:lang w:val="en-GB"/>
          </w:rPr>
          <w:fldChar w:fldCharType="begin"/>
        </w:r>
        <w:r w:rsidR="00EC4DB7" w:rsidRPr="00A72B8A">
          <w:rPr>
            <w:sz w:val="18"/>
            <w:szCs w:val="18"/>
            <w:lang w:val="en-GB"/>
          </w:rPr>
          <w:instrText xml:space="preserve"> ADDIN EN.CITE &lt;EndNote&gt;&lt;Cite&gt;&lt;Author&gt;Fredriksson&lt;/Author&gt;&lt;Year&gt;2003&lt;/Year&gt;&lt;RecNum&gt;50&lt;/RecNum&gt;&lt;DisplayText&gt;&lt;style face="superscript"&gt;63&lt;/style&gt;&lt;/DisplayText&gt;&lt;record&gt;&lt;rec-number&gt;50&lt;/rec-number&gt;&lt;foreign-keys&gt;&lt;key app="EN" db-id="0f59pzp0w0rer5e2pf9vx2s0aaw99ssx92ad" timestamp="1539194899"&gt;50&lt;/key&gt;&lt;/foreign-keys&gt;&lt;ref-type name="Journal Article"&gt;17&lt;/ref-type&gt;&lt;contributors&gt;&lt;authors&gt;&lt;author&gt;Fredriksson, Robert&lt;/author&gt;&lt;author&gt;Lagerström, Malin C.&lt;/author&gt;&lt;author&gt;Lundin, Lars-Gustav&lt;/author&gt;&lt;author&gt;Schiöth, Helgi B.&lt;/author&gt;&lt;/authors&gt;&lt;/contributors&gt;&lt;titles&gt;&lt;title&gt;The G-Protein-Coupled Receptors in the Human Genome Form Five Main Families. Phylogenetic Analysis, Paralogon Groups, and Fingerprints&lt;/title&gt;&lt;secondary-title&gt;Molecular Pharmacology&lt;/secondary-title&gt;&lt;/titles&gt;&lt;periodical&gt;&lt;full-title&gt;Molecular Pharmacology&lt;/full-title&gt;&lt;/periodical&gt;&lt;pages&gt;1256&lt;/pages&gt;&lt;volume&gt;63&lt;/volume&gt;&lt;number&gt;6&lt;/number&gt;&lt;dates&gt;&lt;year&gt;2003&lt;/year&gt;&lt;/dates&gt;&lt;work-type&gt;10.1124/mol.63.6.1256&lt;/work-type&gt;&lt;urls&gt;&lt;related-urls&gt;&lt;url&gt;http://molpharm.aspetjournals.org/content/63/6/1256.abstract&lt;/url&gt;&lt;/related-urls&gt;&lt;/urls&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63</w:t>
        </w:r>
        <w:r w:rsidR="00EC4DB7" w:rsidRPr="00A72B8A">
          <w:rPr>
            <w:sz w:val="18"/>
            <w:szCs w:val="18"/>
            <w:lang w:val="en-GB"/>
          </w:rPr>
          <w:fldChar w:fldCharType="end"/>
        </w:r>
      </w:hyperlink>
      <w:r w:rsidR="00D7434C" w:rsidRPr="00A72B8A">
        <w:rPr>
          <w:sz w:val="18"/>
          <w:szCs w:val="18"/>
          <w:lang w:val="en-GB"/>
        </w:rPr>
        <w:t xml:space="preserve"> </w:t>
      </w:r>
      <w:r w:rsidRPr="00A72B8A">
        <w:rPr>
          <w:sz w:val="18"/>
          <w:szCs w:val="18"/>
          <w:lang w:val="en-GB"/>
        </w:rPr>
        <w:t>A common characteristic of gluta</w:t>
      </w:r>
      <w:r w:rsidR="00802102" w:rsidRPr="00A72B8A">
        <w:rPr>
          <w:sz w:val="18"/>
          <w:szCs w:val="18"/>
          <w:lang w:val="en-GB"/>
        </w:rPr>
        <w:t xml:space="preserve">mate family GPCRs is the </w:t>
      </w:r>
      <w:proofErr w:type="spellStart"/>
      <w:r w:rsidR="00802102" w:rsidRPr="00A72B8A">
        <w:rPr>
          <w:sz w:val="18"/>
          <w:szCs w:val="18"/>
          <w:lang w:val="en-GB"/>
        </w:rPr>
        <w:t>dimeris</w:t>
      </w:r>
      <w:r w:rsidRPr="00A72B8A">
        <w:rPr>
          <w:sz w:val="18"/>
          <w:szCs w:val="18"/>
          <w:lang w:val="en-GB"/>
        </w:rPr>
        <w:t>ation</w:t>
      </w:r>
      <w:proofErr w:type="spellEnd"/>
      <w:r w:rsidRPr="00A72B8A">
        <w:rPr>
          <w:sz w:val="18"/>
          <w:szCs w:val="18"/>
          <w:lang w:val="en-GB"/>
        </w:rPr>
        <w:t xml:space="preserve"> of the receptors at the cell surface, either as homodimers or heterodimers.</w:t>
      </w:r>
      <w:hyperlink w:anchor="_ENREF_64" w:tooltip="Kniazeff, 2011 #81" w:history="1">
        <w:r w:rsidR="00EC4DB7" w:rsidRPr="00A72B8A">
          <w:rPr>
            <w:sz w:val="18"/>
            <w:szCs w:val="18"/>
            <w:lang w:val="en-GB"/>
          </w:rPr>
          <w:fldChar w:fldCharType="begin"/>
        </w:r>
        <w:r w:rsidR="00EC4DB7" w:rsidRPr="00A72B8A">
          <w:rPr>
            <w:sz w:val="18"/>
            <w:szCs w:val="18"/>
            <w:lang w:val="en-GB"/>
          </w:rPr>
          <w:instrText xml:space="preserve"> ADDIN EN.CITE &lt;EndNote&gt;&lt;Cite&gt;&lt;Author&gt;Kniazeff&lt;/Author&gt;&lt;Year&gt;2011&lt;/Year&gt;&lt;RecNum&gt;81&lt;/RecNum&gt;&lt;DisplayText&gt;&lt;style face="superscript"&gt;64&lt;/style&gt;&lt;/DisplayText&gt;&lt;record&gt;&lt;rec-number&gt;81&lt;/rec-number&gt;&lt;foreign-keys&gt;&lt;key app="EN" db-id="0f59pzp0w0rer5e2pf9vx2s0aaw99ssx92ad" timestamp="1539249783"&gt;81&lt;/key&gt;&lt;/foreign-keys&gt;&lt;ref-type name="Journal Article"&gt;17&lt;/ref-type&gt;&lt;contributors&gt;&lt;authors&gt;&lt;author&gt;Kniazeff, Julie&lt;/author&gt;&lt;author&gt;Prézeau, Laurent&lt;/author&gt;&lt;author&gt;Rondard, Philippe&lt;/author&gt;&lt;author&gt;Pin, Jean-Philippe&lt;/author&gt;&lt;author&gt;Goudet, Cyril&lt;/author&gt;&lt;/authors&gt;&lt;/contributors&gt;&lt;titles&gt;&lt;title&gt;Dimers and beyond: The functional puzzles of class C GPCRs&lt;/title&gt;&lt;secondary-title&gt;Pharmacology &amp;amp; Therapeutics&lt;/secondary-title&gt;&lt;/titles&gt;&lt;periodical&gt;&lt;full-title&gt;Pharmacology &amp;amp; Therapeutics&lt;/full-title&gt;&lt;/periodical&gt;&lt;pages&gt;9-25&lt;/pages&gt;&lt;volume&gt;130&lt;/volume&gt;&lt;number&gt;1&lt;/number&gt;&lt;keywords&gt;&lt;keyword&gt;Calcium&lt;/keyword&gt;&lt;keyword&gt;Clinical trials&lt;/keyword&gt;&lt;keyword&gt;Dimerization&lt;/keyword&gt;&lt;keyword&gt;GABA&lt;/keyword&gt;&lt;keyword&gt;Glutamate&lt;/keyword&gt;&lt;keyword&gt;G protein-coupled receptor&lt;/keyword&gt;&lt;keyword&gt;Protein complexes&lt;/keyword&gt;&lt;keyword&gt;Taste receptors&lt;/keyword&gt;&lt;/keywords&gt;&lt;dates&gt;&lt;year&gt;2011&lt;/year&gt;&lt;pub-dates&gt;&lt;date&gt;2011/04/01/&lt;/date&gt;&lt;/pub-dates&gt;&lt;/dates&gt;&lt;isbn&gt;0163-7258&lt;/isbn&gt;&lt;urls&gt;&lt;related-urls&gt;&lt;url&gt;http://www.sciencedirect.com/science/article/pii/S0163725811000234&lt;/url&gt;&lt;/related-urls&gt;&lt;/urls&gt;&lt;electronic-resource-num&gt;https://doi.org/10.1016/j.pharmthera.2011.01.006&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64</w:t>
        </w:r>
        <w:r w:rsidR="00EC4DB7" w:rsidRPr="00A72B8A">
          <w:rPr>
            <w:sz w:val="18"/>
            <w:szCs w:val="18"/>
            <w:lang w:val="en-GB"/>
          </w:rPr>
          <w:fldChar w:fldCharType="end"/>
        </w:r>
      </w:hyperlink>
      <w:r w:rsidR="00D7434C" w:rsidRPr="00A72B8A">
        <w:rPr>
          <w:sz w:val="18"/>
          <w:szCs w:val="18"/>
          <w:lang w:val="en-GB"/>
        </w:rPr>
        <w:t xml:space="preserve"> </w:t>
      </w:r>
      <w:r w:rsidRPr="00A72B8A">
        <w:rPr>
          <w:sz w:val="18"/>
          <w:szCs w:val="18"/>
          <w:lang w:val="en-GB"/>
        </w:rPr>
        <w:t xml:space="preserve">Class C GPCRs are complex machines which contain a transmembrane domain (TMD) with seven alpha helixes connected to a large extracellular </w:t>
      </w:r>
      <w:proofErr w:type="spellStart"/>
      <w:proofErr w:type="gramStart"/>
      <w:r w:rsidRPr="00A72B8A">
        <w:rPr>
          <w:sz w:val="18"/>
          <w:szCs w:val="18"/>
          <w:lang w:val="en-GB"/>
        </w:rPr>
        <w:t>venus</w:t>
      </w:r>
      <w:proofErr w:type="spellEnd"/>
      <w:proofErr w:type="gramEnd"/>
      <w:r w:rsidRPr="00A72B8A">
        <w:rPr>
          <w:sz w:val="18"/>
          <w:szCs w:val="18"/>
          <w:lang w:val="en-GB"/>
        </w:rPr>
        <w:t xml:space="preserve"> fly trap domain (VFT). All the subgroups, except GABA-B receptors, present a cysteine-rich domain (CRD) between the TMD and the VFT.</w:t>
      </w:r>
      <w:r w:rsidR="0053217A" w:rsidRPr="00A72B8A">
        <w:rPr>
          <w:sz w:val="18"/>
          <w:szCs w:val="18"/>
          <w:lang w:val="en-GB"/>
        </w:rPr>
        <w:t xml:space="preserve"> The </w:t>
      </w:r>
      <w:proofErr w:type="spellStart"/>
      <w:r w:rsidR="0053217A" w:rsidRPr="00A72B8A">
        <w:rPr>
          <w:sz w:val="18"/>
          <w:szCs w:val="18"/>
          <w:lang w:val="en-GB"/>
        </w:rPr>
        <w:t>orthosteric</w:t>
      </w:r>
      <w:proofErr w:type="spellEnd"/>
      <w:r w:rsidR="0053217A" w:rsidRPr="00A72B8A">
        <w:rPr>
          <w:sz w:val="18"/>
          <w:szCs w:val="18"/>
          <w:lang w:val="en-GB"/>
        </w:rPr>
        <w:t xml:space="preserve"> pocket is located in the VFT, whereas the allosteric binding site is situated in the TMD. </w:t>
      </w:r>
      <w:r w:rsidR="000873A1" w:rsidRPr="00A72B8A">
        <w:rPr>
          <w:sz w:val="18"/>
          <w:szCs w:val="18"/>
          <w:lang w:val="en-GB"/>
        </w:rPr>
        <w:fldChar w:fldCharType="begin">
          <w:fldData xml:space="preserve">PEVuZE5vdGU+PENpdGU+PEF1dGhvcj5Hb3VkZXQ8L0F1dGhvcj48WWVhcj4yMDA5PC9ZZWFyPjxS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</w:fldData>
        </w:fldChar>
      </w:r>
      <w:r w:rsidR="00910568" w:rsidRPr="00A72B8A">
        <w:rPr>
          <w:sz w:val="18"/>
          <w:szCs w:val="18"/>
          <w:lang w:val="en-GB"/>
        </w:rPr>
        <w:instrText xml:space="preserve"> </w:instrText>
      </w:r>
      <w:r w:rsidR="00970677" w:rsidRPr="00A72B8A">
        <w:rPr>
          <w:sz w:val="18"/>
          <w:szCs w:val="18"/>
          <w:lang w:val="en-GB"/>
        </w:rPr>
        <w:instrText>ADDIN</w:instrText>
      </w:r>
      <w:r w:rsidR="00910568" w:rsidRPr="00A72B8A">
        <w:rPr>
          <w:sz w:val="18"/>
          <w:szCs w:val="18"/>
          <w:lang w:val="en-GB"/>
        </w:rPr>
        <w:instrText xml:space="preserve"> EN.CITE </w:instrText>
      </w:r>
      <w:r w:rsidR="00910568" w:rsidRPr="00A72B8A">
        <w:rPr>
          <w:sz w:val="18"/>
          <w:szCs w:val="18"/>
          <w:lang w:val="en-GB"/>
        </w:rPr>
        <w:fldChar w:fldCharType="begin">
          <w:fldData xml:space="preserve">PEVuZE5vdGU+PENpdGU+PEF1dGhvcj5Hb3VkZXQ8L0F1dGhvcj48WWVhcj4yMDA5PC9ZZWFyPjxS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</w:fldData>
        </w:fldChar>
      </w:r>
      <w:r w:rsidR="00910568" w:rsidRPr="00A72B8A">
        <w:rPr>
          <w:sz w:val="18"/>
          <w:szCs w:val="18"/>
          <w:lang w:val="en-GB"/>
        </w:rPr>
        <w:instrText xml:space="preserve"> </w:instrText>
      </w:r>
      <w:r w:rsidR="00970677" w:rsidRPr="00A72B8A">
        <w:rPr>
          <w:sz w:val="18"/>
          <w:szCs w:val="18"/>
          <w:lang w:val="en-GB"/>
        </w:rPr>
        <w:instrText>ADDIN</w:instrText>
      </w:r>
      <w:r w:rsidR="00910568" w:rsidRPr="00A72B8A">
        <w:rPr>
          <w:sz w:val="18"/>
          <w:szCs w:val="18"/>
          <w:lang w:val="en-GB"/>
        </w:rPr>
        <w:instrText xml:space="preserve"> EN.CITE.DATA </w:instrText>
      </w:r>
      <w:r w:rsidR="00910568" w:rsidRPr="00A72B8A">
        <w:rPr>
          <w:sz w:val="18"/>
          <w:szCs w:val="18"/>
          <w:lang w:val="en-GB"/>
        </w:rPr>
      </w:r>
      <w:r w:rsidR="00910568" w:rsidRPr="00A72B8A">
        <w:rPr>
          <w:sz w:val="18"/>
          <w:szCs w:val="18"/>
          <w:lang w:val="en-GB"/>
        </w:rPr>
        <w:fldChar w:fldCharType="end"/>
      </w:r>
      <w:r w:rsidR="000873A1" w:rsidRPr="00A72B8A">
        <w:rPr>
          <w:sz w:val="18"/>
          <w:szCs w:val="18"/>
          <w:lang w:val="en-GB"/>
        </w:rPr>
      </w:r>
      <w:r w:rsidR="000873A1" w:rsidRPr="00A72B8A">
        <w:rPr>
          <w:sz w:val="18"/>
          <w:szCs w:val="18"/>
          <w:lang w:val="en-GB"/>
        </w:rPr>
        <w:fldChar w:fldCharType="separate"/>
      </w:r>
      <w:r w:rsidR="00E90E56">
        <w:fldChar w:fldCharType="begin"/>
      </w:r>
      <w:r w:rsidR="00E90E56" w:rsidRPr="00902919">
        <w:rPr>
          <w:lang w:val="en-US"/>
        </w:rPr>
        <w:instrText xml:space="preserve"> HYPERLINK \l "_ENREF_65" \o "Goudet, 2009 #45" </w:instrText>
      </w:r>
      <w:r w:rsidR="00E90E56">
        <w:fldChar w:fldCharType="separate"/>
      </w:r>
      <w:r w:rsidR="00EC4DB7" w:rsidRPr="00A72B8A">
        <w:rPr>
          <w:noProof/>
          <w:sz w:val="18"/>
          <w:szCs w:val="18"/>
          <w:vertAlign w:val="superscript"/>
          <w:lang w:val="en-GB"/>
        </w:rPr>
        <w:t>65</w:t>
      </w:r>
      <w:r w:rsidR="00E90E56">
        <w:rPr>
          <w:noProof/>
          <w:sz w:val="18"/>
          <w:szCs w:val="18"/>
          <w:vertAlign w:val="superscript"/>
          <w:lang w:val="en-GB"/>
        </w:rPr>
        <w:fldChar w:fldCharType="end"/>
      </w:r>
      <w:r w:rsidR="00910568" w:rsidRPr="00A72B8A">
        <w:rPr>
          <w:noProof/>
          <w:sz w:val="18"/>
          <w:szCs w:val="18"/>
          <w:vertAlign w:val="superscript"/>
          <w:lang w:val="en-GB"/>
        </w:rPr>
        <w:t xml:space="preserve">, </w:t>
      </w:r>
      <w:r w:rsidR="00E90E56">
        <w:fldChar w:fldCharType="begin"/>
      </w:r>
      <w:r w:rsidR="00E90E56" w:rsidRPr="00902919">
        <w:rPr>
          <w:lang w:val="en-US"/>
        </w:rPr>
        <w:instrText xml:space="preserve"> HYPERLINK \l "_ENREF_66" \o "Nicoletti, 2011 #46" </w:instrText>
      </w:r>
      <w:r w:rsidR="00E90E56">
        <w:fldChar w:fldCharType="separate"/>
      </w:r>
      <w:r w:rsidR="00EC4DB7" w:rsidRPr="00A72B8A">
        <w:rPr>
          <w:noProof/>
          <w:sz w:val="18"/>
          <w:szCs w:val="18"/>
          <w:vertAlign w:val="superscript"/>
          <w:lang w:val="en-GB"/>
        </w:rPr>
        <w:t>66</w:t>
      </w:r>
      <w:r w:rsidR="00E90E56">
        <w:rPr>
          <w:noProof/>
          <w:sz w:val="18"/>
          <w:szCs w:val="18"/>
          <w:vertAlign w:val="superscript"/>
          <w:lang w:val="en-GB"/>
        </w:rPr>
        <w:fldChar w:fldCharType="end"/>
      </w:r>
      <w:r w:rsidR="000873A1" w:rsidRPr="00A72B8A">
        <w:rPr>
          <w:sz w:val="18"/>
          <w:szCs w:val="18"/>
          <w:lang w:val="en-GB"/>
        </w:rPr>
        <w:fldChar w:fldCharType="end"/>
      </w:r>
    </w:p>
    <w:p w14:paraId="749120A8" w14:textId="3D061989" w:rsidR="00B53C16" w:rsidRPr="00A72B8A" w:rsidRDefault="0076452B" w:rsidP="00C10947">
      <w:pPr>
        <w:pStyle w:val="Prrafodelista"/>
        <w:tabs>
          <w:tab w:val="left" w:pos="0"/>
          <w:tab w:val="left" w:pos="810"/>
        </w:tabs>
        <w:spacing w:after="120" w:line="276" w:lineRule="auto"/>
        <w:ind w:left="0"/>
        <w:contextualSpacing w:val="0"/>
        <w:jc w:val="both"/>
        <w:rPr>
          <w:sz w:val="18"/>
          <w:szCs w:val="18"/>
          <w:lang w:val="en-GB"/>
        </w:rPr>
      </w:pPr>
      <w:r w:rsidRPr="00A72B8A">
        <w:rPr>
          <w:sz w:val="18"/>
          <w:szCs w:val="18"/>
          <w:lang w:val="en-GB"/>
        </w:rPr>
        <w:t>Herein, we focus on metabotropic glutamate receptors (</w:t>
      </w:r>
      <w:proofErr w:type="spellStart"/>
      <w:r w:rsidRPr="00A72B8A">
        <w:rPr>
          <w:sz w:val="18"/>
          <w:szCs w:val="18"/>
          <w:lang w:val="en-GB"/>
        </w:rPr>
        <w:t>mGluRs</w:t>
      </w:r>
      <w:proofErr w:type="spellEnd"/>
      <w:r w:rsidRPr="00A72B8A">
        <w:rPr>
          <w:sz w:val="18"/>
          <w:szCs w:val="18"/>
          <w:lang w:val="en-GB"/>
        </w:rPr>
        <w:t>) considering that they were the first GPCRs to be optically contro</w:t>
      </w:r>
      <w:r w:rsidR="0053217A" w:rsidRPr="00A72B8A">
        <w:rPr>
          <w:sz w:val="18"/>
          <w:szCs w:val="18"/>
          <w:lang w:val="en-GB"/>
        </w:rPr>
        <w:t xml:space="preserve">lled by allosteric </w:t>
      </w:r>
      <w:proofErr w:type="spellStart"/>
      <w:r w:rsidR="0053217A" w:rsidRPr="00A72B8A">
        <w:rPr>
          <w:sz w:val="18"/>
          <w:szCs w:val="18"/>
          <w:lang w:val="en-GB"/>
        </w:rPr>
        <w:t>photoswitchable</w:t>
      </w:r>
      <w:proofErr w:type="spellEnd"/>
      <w:r w:rsidR="0053217A" w:rsidRPr="00A72B8A">
        <w:rPr>
          <w:sz w:val="18"/>
          <w:szCs w:val="18"/>
          <w:lang w:val="en-GB"/>
        </w:rPr>
        <w:t xml:space="preserve"> ligands</w:t>
      </w:r>
      <w:r w:rsidRPr="00A72B8A">
        <w:rPr>
          <w:sz w:val="18"/>
          <w:szCs w:val="18"/>
          <w:lang w:val="en-GB"/>
        </w:rPr>
        <w:t xml:space="preserve">. The </w:t>
      </w:r>
      <w:proofErr w:type="spellStart"/>
      <w:r w:rsidRPr="00A72B8A">
        <w:rPr>
          <w:sz w:val="18"/>
          <w:szCs w:val="18"/>
          <w:lang w:val="en-GB"/>
        </w:rPr>
        <w:t>mGluRs</w:t>
      </w:r>
      <w:proofErr w:type="spellEnd"/>
      <w:r w:rsidR="00D7434C" w:rsidRPr="00A72B8A">
        <w:rPr>
          <w:sz w:val="18"/>
          <w:szCs w:val="18"/>
          <w:lang w:val="en-GB"/>
        </w:rPr>
        <w:t xml:space="preserve"> </w:t>
      </w:r>
      <w:r w:rsidRPr="00A72B8A">
        <w:rPr>
          <w:sz w:val="18"/>
          <w:szCs w:val="18"/>
          <w:lang w:val="en-GB"/>
        </w:rPr>
        <w:t>can regulate several neuronal and glia functions. Thus, they have an essential role in the regulation of neuronal excitability and synaptic transmission.</w:t>
      </w:r>
      <w:r w:rsidR="000873A1" w:rsidRPr="00A72B8A">
        <w:rPr>
          <w:sz w:val="18"/>
          <w:szCs w:val="18"/>
          <w:lang w:val="en-GB"/>
        </w:rPr>
        <w:fldChar w:fldCharType="begin">
          <w:fldData xml:space="preserve">PEVuZE5vdGU+PENpdGU+PEF1dGhvcj5OaXN3ZW5kZXI8L0F1dGhvcj48WWVhcj4yMDEwPC9ZZWFy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</w:fldData>
        </w:fldChar>
      </w:r>
      <w:r w:rsidR="00910568" w:rsidRPr="00A72B8A">
        <w:rPr>
          <w:sz w:val="18"/>
          <w:szCs w:val="18"/>
          <w:lang w:val="en-GB"/>
        </w:rPr>
        <w:instrText xml:space="preserve"> </w:instrText>
      </w:r>
      <w:r w:rsidR="00970677" w:rsidRPr="00A72B8A">
        <w:rPr>
          <w:sz w:val="18"/>
          <w:szCs w:val="18"/>
          <w:lang w:val="en-GB"/>
        </w:rPr>
        <w:instrText>ADDIN</w:instrText>
      </w:r>
      <w:r w:rsidR="00910568" w:rsidRPr="00A72B8A">
        <w:rPr>
          <w:sz w:val="18"/>
          <w:szCs w:val="18"/>
          <w:lang w:val="en-GB"/>
        </w:rPr>
        <w:instrText xml:space="preserve"> EN.CITE </w:instrText>
      </w:r>
      <w:r w:rsidR="00910568" w:rsidRPr="00A72B8A">
        <w:rPr>
          <w:sz w:val="18"/>
          <w:szCs w:val="18"/>
          <w:lang w:val="en-GB"/>
        </w:rPr>
        <w:fldChar w:fldCharType="begin">
          <w:fldData xml:space="preserve">PEVuZE5vdGU+PENpdGU+PEF1dGhvcj5OaXN3ZW5kZXI8L0F1dGhvcj48WWVhcj4yMDEwPC9ZZWFy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</w:fldData>
        </w:fldChar>
      </w:r>
      <w:r w:rsidR="00910568" w:rsidRPr="00A72B8A">
        <w:rPr>
          <w:sz w:val="18"/>
          <w:szCs w:val="18"/>
          <w:lang w:val="en-GB"/>
        </w:rPr>
        <w:instrText xml:space="preserve"> </w:instrText>
      </w:r>
      <w:r w:rsidR="00970677" w:rsidRPr="00A72B8A">
        <w:rPr>
          <w:sz w:val="18"/>
          <w:szCs w:val="18"/>
          <w:lang w:val="en-GB"/>
        </w:rPr>
        <w:instrText>ADDIN</w:instrText>
      </w:r>
      <w:r w:rsidR="00910568" w:rsidRPr="00A72B8A">
        <w:rPr>
          <w:sz w:val="18"/>
          <w:szCs w:val="18"/>
          <w:lang w:val="en-GB"/>
        </w:rPr>
        <w:instrText xml:space="preserve"> EN.CITE.DATA </w:instrText>
      </w:r>
      <w:r w:rsidR="00910568" w:rsidRPr="00A72B8A">
        <w:rPr>
          <w:sz w:val="18"/>
          <w:szCs w:val="18"/>
          <w:lang w:val="en-GB"/>
        </w:rPr>
      </w:r>
      <w:r w:rsidR="00910568" w:rsidRPr="00A72B8A">
        <w:rPr>
          <w:sz w:val="18"/>
          <w:szCs w:val="18"/>
          <w:lang w:val="en-GB"/>
        </w:rPr>
        <w:fldChar w:fldCharType="end"/>
      </w:r>
      <w:r w:rsidR="000873A1" w:rsidRPr="00A72B8A">
        <w:rPr>
          <w:sz w:val="18"/>
          <w:szCs w:val="18"/>
          <w:lang w:val="en-GB"/>
        </w:rPr>
      </w:r>
      <w:r w:rsidR="000873A1" w:rsidRPr="00A72B8A">
        <w:rPr>
          <w:sz w:val="18"/>
          <w:szCs w:val="18"/>
          <w:lang w:val="en-GB"/>
        </w:rPr>
        <w:fldChar w:fldCharType="separate"/>
      </w:r>
      <w:hyperlink w:anchor="_ENREF_66" w:tooltip="Nicoletti, 2011 #46" w:history="1">
        <w:r w:rsidR="00EC4DB7" w:rsidRPr="00A72B8A">
          <w:rPr>
            <w:noProof/>
            <w:sz w:val="18"/>
            <w:szCs w:val="18"/>
            <w:vertAlign w:val="superscript"/>
            <w:lang w:val="en-GB"/>
          </w:rPr>
          <w:t>66</w:t>
        </w:r>
      </w:hyperlink>
      <w:r w:rsidR="00910568" w:rsidRPr="00A72B8A">
        <w:rPr>
          <w:noProof/>
          <w:sz w:val="18"/>
          <w:szCs w:val="18"/>
          <w:vertAlign w:val="superscript"/>
          <w:lang w:val="en-GB"/>
        </w:rPr>
        <w:t xml:space="preserve">, </w:t>
      </w:r>
      <w:hyperlink w:anchor="_ENREF_67" w:tooltip="Niswender, 2010 #84" w:history="1">
        <w:r w:rsidR="00EC4DB7" w:rsidRPr="00A72B8A">
          <w:rPr>
            <w:noProof/>
            <w:sz w:val="18"/>
            <w:szCs w:val="18"/>
            <w:vertAlign w:val="superscript"/>
            <w:lang w:val="en-GB"/>
          </w:rPr>
          <w:t>67</w:t>
        </w:r>
      </w:hyperlink>
      <w:r w:rsidR="000873A1" w:rsidRPr="00A72B8A">
        <w:rPr>
          <w:sz w:val="18"/>
          <w:szCs w:val="18"/>
          <w:lang w:val="en-GB"/>
        </w:rPr>
        <w:fldChar w:fldCharType="end"/>
      </w:r>
      <w:r w:rsidRPr="00A72B8A">
        <w:rPr>
          <w:sz w:val="18"/>
          <w:szCs w:val="18"/>
          <w:lang w:val="en-GB"/>
        </w:rPr>
        <w:t xml:space="preserve"> Thereby, achieving </w:t>
      </w:r>
      <w:proofErr w:type="spellStart"/>
      <w:r w:rsidRPr="00A72B8A">
        <w:rPr>
          <w:sz w:val="18"/>
          <w:szCs w:val="18"/>
          <w:lang w:val="en-GB"/>
        </w:rPr>
        <w:t>spatio</w:t>
      </w:r>
      <w:proofErr w:type="spellEnd"/>
      <w:r w:rsidRPr="00A72B8A">
        <w:rPr>
          <w:sz w:val="18"/>
          <w:szCs w:val="18"/>
          <w:lang w:val="en-GB"/>
        </w:rPr>
        <w:t xml:space="preserve">-temporal control over </w:t>
      </w:r>
      <w:proofErr w:type="spellStart"/>
      <w:r w:rsidRPr="00A72B8A">
        <w:rPr>
          <w:sz w:val="18"/>
          <w:szCs w:val="18"/>
          <w:lang w:val="en-GB"/>
        </w:rPr>
        <w:t>mGluR</w:t>
      </w:r>
      <w:proofErr w:type="spellEnd"/>
      <w:r w:rsidRPr="00A72B8A">
        <w:rPr>
          <w:sz w:val="18"/>
          <w:szCs w:val="18"/>
          <w:lang w:val="en-GB"/>
        </w:rPr>
        <w:t xml:space="preserve"> activity is essential to better understand the function and dynamics of these GPCRs either in cells or in living organisms. </w:t>
      </w:r>
      <w:r w:rsidR="00B53C16" w:rsidRPr="00A72B8A">
        <w:rPr>
          <w:sz w:val="18"/>
          <w:szCs w:val="18"/>
          <w:lang w:val="en-GB"/>
        </w:rPr>
        <w:t xml:space="preserve">There are eight different subtypes of </w:t>
      </w:r>
      <w:proofErr w:type="spellStart"/>
      <w:r w:rsidR="00B53C16" w:rsidRPr="00A72B8A">
        <w:rPr>
          <w:sz w:val="18"/>
          <w:szCs w:val="18"/>
          <w:lang w:val="en-GB"/>
        </w:rPr>
        <w:t>mGluRs</w:t>
      </w:r>
      <w:proofErr w:type="spellEnd"/>
      <w:r w:rsidR="00B53C16" w:rsidRPr="00A72B8A">
        <w:rPr>
          <w:sz w:val="18"/>
          <w:szCs w:val="18"/>
          <w:lang w:val="en-GB"/>
        </w:rPr>
        <w:t xml:space="preserve"> classified in three different groups on the basis of sequence similarities, agonist pharmacology and G-protein effector coupling. Group I subtypes (mGlu</w:t>
      </w:r>
      <w:r w:rsidR="00B53C16" w:rsidRPr="00A72B8A">
        <w:rPr>
          <w:sz w:val="18"/>
          <w:szCs w:val="18"/>
          <w:vertAlign w:val="subscript"/>
          <w:lang w:val="en-GB"/>
        </w:rPr>
        <w:t>1</w:t>
      </w:r>
      <w:r w:rsidR="00B53C16" w:rsidRPr="00A72B8A">
        <w:rPr>
          <w:sz w:val="18"/>
          <w:szCs w:val="18"/>
          <w:lang w:val="en-GB"/>
        </w:rPr>
        <w:t xml:space="preserve"> and mGlu</w:t>
      </w:r>
      <w:r w:rsidR="00B53C16" w:rsidRPr="00A72B8A">
        <w:rPr>
          <w:sz w:val="18"/>
          <w:szCs w:val="18"/>
          <w:vertAlign w:val="subscript"/>
          <w:lang w:val="en-GB"/>
        </w:rPr>
        <w:t>5</w:t>
      </w:r>
      <w:r w:rsidR="00B53C16" w:rsidRPr="00A72B8A">
        <w:rPr>
          <w:sz w:val="18"/>
          <w:szCs w:val="18"/>
          <w:lang w:val="en-GB"/>
        </w:rPr>
        <w:t xml:space="preserve">) are mainly postsynaptic and bind to </w:t>
      </w:r>
      <w:proofErr w:type="spellStart"/>
      <w:proofErr w:type="gramStart"/>
      <w:r w:rsidR="00B53C16" w:rsidRPr="00A72B8A">
        <w:rPr>
          <w:sz w:val="18"/>
          <w:szCs w:val="18"/>
          <w:lang w:val="en-GB"/>
        </w:rPr>
        <w:t>Gq</w:t>
      </w:r>
      <w:proofErr w:type="spellEnd"/>
      <w:proofErr w:type="gramEnd"/>
      <w:r w:rsidR="00B53C16" w:rsidRPr="00A72B8A">
        <w:rPr>
          <w:sz w:val="18"/>
          <w:szCs w:val="18"/>
          <w:lang w:val="en-GB"/>
        </w:rPr>
        <w:t xml:space="preserve"> subunit. Whereas, group II (mGlu</w:t>
      </w:r>
      <w:r w:rsidR="00B53C16" w:rsidRPr="00A72B8A">
        <w:rPr>
          <w:sz w:val="18"/>
          <w:szCs w:val="18"/>
          <w:vertAlign w:val="subscript"/>
          <w:lang w:val="en-GB"/>
        </w:rPr>
        <w:t>2</w:t>
      </w:r>
      <w:r w:rsidR="00B53C16" w:rsidRPr="00A72B8A">
        <w:rPr>
          <w:sz w:val="18"/>
          <w:szCs w:val="18"/>
          <w:lang w:val="en-GB"/>
        </w:rPr>
        <w:t xml:space="preserve"> and mGlu</w:t>
      </w:r>
      <w:r w:rsidR="00B53C16" w:rsidRPr="00A72B8A">
        <w:rPr>
          <w:sz w:val="18"/>
          <w:szCs w:val="18"/>
          <w:vertAlign w:val="subscript"/>
          <w:lang w:val="en-GB"/>
        </w:rPr>
        <w:t>3</w:t>
      </w:r>
      <w:r w:rsidR="00B53C16" w:rsidRPr="00A72B8A">
        <w:rPr>
          <w:sz w:val="18"/>
          <w:szCs w:val="18"/>
          <w:lang w:val="en-GB"/>
        </w:rPr>
        <w:t>) and group III (mGlu</w:t>
      </w:r>
      <w:r w:rsidR="00B53C16" w:rsidRPr="00A72B8A">
        <w:rPr>
          <w:sz w:val="18"/>
          <w:szCs w:val="18"/>
          <w:vertAlign w:val="subscript"/>
          <w:lang w:val="en-GB"/>
        </w:rPr>
        <w:t>4</w:t>
      </w:r>
      <w:r w:rsidR="00B53C16" w:rsidRPr="00A72B8A">
        <w:rPr>
          <w:sz w:val="18"/>
          <w:szCs w:val="18"/>
          <w:lang w:val="en-GB"/>
        </w:rPr>
        <w:t>, mGlu</w:t>
      </w:r>
      <w:r w:rsidR="00B53C16" w:rsidRPr="00A72B8A">
        <w:rPr>
          <w:sz w:val="18"/>
          <w:szCs w:val="18"/>
          <w:vertAlign w:val="subscript"/>
          <w:lang w:val="en-GB"/>
        </w:rPr>
        <w:t>6</w:t>
      </w:r>
      <w:r w:rsidR="00B53C16" w:rsidRPr="00A72B8A">
        <w:rPr>
          <w:sz w:val="18"/>
          <w:szCs w:val="18"/>
          <w:lang w:val="en-GB"/>
        </w:rPr>
        <w:t>, mGlu</w:t>
      </w:r>
      <w:r w:rsidR="00B53C16" w:rsidRPr="00A72B8A">
        <w:rPr>
          <w:sz w:val="18"/>
          <w:szCs w:val="18"/>
          <w:vertAlign w:val="subscript"/>
          <w:lang w:val="en-GB"/>
        </w:rPr>
        <w:t>7</w:t>
      </w:r>
      <w:r w:rsidR="00B53C16" w:rsidRPr="00A72B8A">
        <w:rPr>
          <w:sz w:val="18"/>
          <w:szCs w:val="18"/>
          <w:lang w:val="en-GB"/>
        </w:rPr>
        <w:t xml:space="preserve"> and mGlu</w:t>
      </w:r>
      <w:r w:rsidR="00B53C16" w:rsidRPr="00A72B8A">
        <w:rPr>
          <w:sz w:val="18"/>
          <w:szCs w:val="18"/>
          <w:vertAlign w:val="subscript"/>
          <w:lang w:val="en-GB"/>
        </w:rPr>
        <w:t>8</w:t>
      </w:r>
      <w:r w:rsidR="00B53C16" w:rsidRPr="00A72B8A">
        <w:rPr>
          <w:sz w:val="18"/>
          <w:szCs w:val="18"/>
          <w:lang w:val="en-GB"/>
        </w:rPr>
        <w:t xml:space="preserve">) are mainly presynaptic and bind to </w:t>
      </w:r>
      <w:proofErr w:type="spellStart"/>
      <w:r w:rsidR="00B53C16" w:rsidRPr="00A72B8A">
        <w:rPr>
          <w:sz w:val="18"/>
          <w:szCs w:val="18"/>
          <w:lang w:val="en-GB"/>
        </w:rPr>
        <w:t>Gi</w:t>
      </w:r>
      <w:proofErr w:type="spellEnd"/>
      <w:r w:rsidR="00B53C16" w:rsidRPr="00A72B8A">
        <w:rPr>
          <w:sz w:val="18"/>
          <w:szCs w:val="18"/>
          <w:lang w:val="en-GB"/>
        </w:rPr>
        <w:t>/o subunit.</w:t>
      </w:r>
      <w:r w:rsidR="000873A1" w:rsidRPr="00A72B8A">
        <w:rPr>
          <w:sz w:val="18"/>
          <w:szCs w:val="18"/>
          <w:lang w:val="en-GB"/>
        </w:rPr>
        <w:fldChar w:fldCharType="begin">
          <w:fldData xml:space="preserve">PEVuZE5vdGU+PENpdGU+PEF1dGhvcj5GbG9yPC9BdXRob3I+PFllYXI+MjAxMjwvWWVhcj48UmVj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</w:fldData>
        </w:fldChar>
      </w:r>
      <w:r w:rsidR="00910568" w:rsidRPr="00A72B8A">
        <w:rPr>
          <w:sz w:val="18"/>
          <w:szCs w:val="18"/>
          <w:lang w:val="en-GB"/>
        </w:rPr>
        <w:instrText xml:space="preserve"> </w:instrText>
      </w:r>
      <w:r w:rsidR="00970677" w:rsidRPr="00A72B8A">
        <w:rPr>
          <w:sz w:val="18"/>
          <w:szCs w:val="18"/>
          <w:lang w:val="en-GB"/>
        </w:rPr>
        <w:instrText>ADDIN</w:instrText>
      </w:r>
      <w:r w:rsidR="00910568" w:rsidRPr="00A72B8A">
        <w:rPr>
          <w:sz w:val="18"/>
          <w:szCs w:val="18"/>
          <w:lang w:val="en-GB"/>
        </w:rPr>
        <w:instrText xml:space="preserve"> EN.CITE </w:instrText>
      </w:r>
      <w:r w:rsidR="00910568" w:rsidRPr="00A72B8A">
        <w:rPr>
          <w:sz w:val="18"/>
          <w:szCs w:val="18"/>
          <w:lang w:val="en-GB"/>
        </w:rPr>
        <w:fldChar w:fldCharType="begin">
          <w:fldData xml:space="preserve">PEVuZE5vdGU+PENpdGU+PEF1dGhvcj5GbG9yPC9BdXRob3I+PFllYXI+MjAxMjwvWWVhcj48UmVj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</w:fldData>
        </w:fldChar>
      </w:r>
      <w:r w:rsidR="00910568" w:rsidRPr="00A72B8A">
        <w:rPr>
          <w:sz w:val="18"/>
          <w:szCs w:val="18"/>
          <w:lang w:val="en-GB"/>
        </w:rPr>
        <w:instrText xml:space="preserve"> </w:instrText>
      </w:r>
      <w:r w:rsidR="00970677" w:rsidRPr="00A72B8A">
        <w:rPr>
          <w:sz w:val="18"/>
          <w:szCs w:val="18"/>
          <w:lang w:val="en-GB"/>
        </w:rPr>
        <w:instrText>ADDIN</w:instrText>
      </w:r>
      <w:r w:rsidR="00910568" w:rsidRPr="00A72B8A">
        <w:rPr>
          <w:sz w:val="18"/>
          <w:szCs w:val="18"/>
          <w:lang w:val="en-GB"/>
        </w:rPr>
        <w:instrText xml:space="preserve"> EN.CITE.DATA </w:instrText>
      </w:r>
      <w:r w:rsidR="00910568" w:rsidRPr="00A72B8A">
        <w:rPr>
          <w:sz w:val="18"/>
          <w:szCs w:val="18"/>
          <w:lang w:val="en-GB"/>
        </w:rPr>
      </w:r>
      <w:r w:rsidR="00910568" w:rsidRPr="00A72B8A">
        <w:rPr>
          <w:sz w:val="18"/>
          <w:szCs w:val="18"/>
          <w:lang w:val="en-GB"/>
        </w:rPr>
        <w:fldChar w:fldCharType="end"/>
      </w:r>
      <w:r w:rsidR="000873A1" w:rsidRPr="00A72B8A">
        <w:rPr>
          <w:sz w:val="18"/>
          <w:szCs w:val="18"/>
          <w:lang w:val="en-GB"/>
        </w:rPr>
      </w:r>
      <w:r w:rsidR="000873A1" w:rsidRPr="00A72B8A">
        <w:rPr>
          <w:sz w:val="18"/>
          <w:szCs w:val="18"/>
          <w:lang w:val="en-GB"/>
        </w:rPr>
        <w:fldChar w:fldCharType="separate"/>
      </w:r>
      <w:r w:rsidR="00E90E56">
        <w:fldChar w:fldCharType="begin"/>
      </w:r>
      <w:r w:rsidR="00E90E56" w:rsidRPr="00902919">
        <w:rPr>
          <w:lang w:val="en-US"/>
        </w:rPr>
        <w:instrText xml:space="preserve"> HYPERLINK \l "_ENREF_68" \o "Flor, 2012 #82" </w:instrText>
      </w:r>
      <w:r w:rsidR="00E90E56">
        <w:fldChar w:fldCharType="separate"/>
      </w:r>
      <w:r w:rsidR="00EC4DB7" w:rsidRPr="00A72B8A">
        <w:rPr>
          <w:noProof/>
          <w:sz w:val="18"/>
          <w:szCs w:val="18"/>
          <w:vertAlign w:val="superscript"/>
          <w:lang w:val="en-GB"/>
        </w:rPr>
        <w:t>68</w:t>
      </w:r>
      <w:r w:rsidR="00E90E56">
        <w:rPr>
          <w:noProof/>
          <w:sz w:val="18"/>
          <w:szCs w:val="18"/>
          <w:vertAlign w:val="superscript"/>
          <w:lang w:val="en-GB"/>
        </w:rPr>
        <w:fldChar w:fldCharType="end"/>
      </w:r>
      <w:r w:rsidR="00910568" w:rsidRPr="00A72B8A">
        <w:rPr>
          <w:noProof/>
          <w:sz w:val="18"/>
          <w:szCs w:val="18"/>
          <w:vertAlign w:val="superscript"/>
          <w:lang w:val="en-GB"/>
        </w:rPr>
        <w:t xml:space="preserve">, </w:t>
      </w:r>
      <w:r w:rsidR="00E90E56">
        <w:fldChar w:fldCharType="begin"/>
      </w:r>
      <w:r w:rsidR="00E90E56" w:rsidRPr="00902919">
        <w:rPr>
          <w:lang w:val="en-US"/>
        </w:rPr>
        <w:instrText xml:space="preserve"> HYPERLINK \l "_ENREF_69" \o "Lindsley, 2016 #83" </w:instrText>
      </w:r>
      <w:r w:rsidR="00E90E56">
        <w:fldChar w:fldCharType="separate"/>
      </w:r>
      <w:r w:rsidR="00EC4DB7" w:rsidRPr="00A72B8A">
        <w:rPr>
          <w:noProof/>
          <w:sz w:val="18"/>
          <w:szCs w:val="18"/>
          <w:vertAlign w:val="superscript"/>
          <w:lang w:val="en-GB"/>
        </w:rPr>
        <w:t>69</w:t>
      </w:r>
      <w:r w:rsidR="00E90E56">
        <w:rPr>
          <w:noProof/>
          <w:sz w:val="18"/>
          <w:szCs w:val="18"/>
          <w:vertAlign w:val="superscript"/>
          <w:lang w:val="en-GB"/>
        </w:rPr>
        <w:fldChar w:fldCharType="end"/>
      </w:r>
      <w:r w:rsidR="000873A1" w:rsidRPr="00A72B8A">
        <w:rPr>
          <w:sz w:val="18"/>
          <w:szCs w:val="18"/>
          <w:lang w:val="en-GB"/>
        </w:rPr>
        <w:fldChar w:fldCharType="end"/>
      </w:r>
    </w:p>
    <w:p w14:paraId="7E9EBFF8" w14:textId="1CB13D77" w:rsidR="003F5549" w:rsidRPr="00A72B8A" w:rsidRDefault="000B21C0" w:rsidP="00C10947">
      <w:pPr>
        <w:pStyle w:val="Prrafodelista"/>
        <w:tabs>
          <w:tab w:val="left" w:pos="0"/>
          <w:tab w:val="left" w:pos="810"/>
        </w:tabs>
        <w:spacing w:after="120" w:line="276" w:lineRule="auto"/>
        <w:ind w:left="0"/>
        <w:contextualSpacing w:val="0"/>
        <w:jc w:val="both"/>
        <w:rPr>
          <w:sz w:val="18"/>
          <w:szCs w:val="18"/>
          <w:lang w:val="en-GB" w:eastAsia="fr-FR"/>
        </w:rPr>
      </w:pPr>
      <w:proofErr w:type="spellStart"/>
      <w:r w:rsidRPr="00A72B8A">
        <w:rPr>
          <w:sz w:val="18"/>
          <w:szCs w:val="18"/>
          <w:lang w:val="en-GB" w:eastAsia="fr-FR"/>
        </w:rPr>
        <w:t>Llebaria</w:t>
      </w:r>
      <w:proofErr w:type="spellEnd"/>
      <w:r w:rsidRPr="00A72B8A">
        <w:rPr>
          <w:sz w:val="18"/>
          <w:szCs w:val="18"/>
          <w:lang w:val="en-GB" w:eastAsia="fr-FR"/>
        </w:rPr>
        <w:t xml:space="preserve">, </w:t>
      </w:r>
      <w:proofErr w:type="spellStart"/>
      <w:r w:rsidRPr="00A72B8A">
        <w:rPr>
          <w:sz w:val="18"/>
          <w:szCs w:val="18"/>
          <w:lang w:val="en-GB" w:eastAsia="fr-FR"/>
        </w:rPr>
        <w:t>Gorostiza</w:t>
      </w:r>
      <w:proofErr w:type="spellEnd"/>
      <w:r w:rsidRPr="00A72B8A">
        <w:rPr>
          <w:sz w:val="18"/>
          <w:szCs w:val="18"/>
          <w:lang w:val="en-GB" w:eastAsia="fr-FR"/>
        </w:rPr>
        <w:t xml:space="preserve"> and collaborators designed </w:t>
      </w:r>
      <w:r w:rsidRPr="00A72B8A">
        <w:rPr>
          <w:b/>
          <w:sz w:val="18"/>
          <w:szCs w:val="18"/>
          <w:lang w:val="en-GB" w:eastAsia="fr-FR"/>
        </w:rPr>
        <w:t>Alloswitch-1</w:t>
      </w:r>
      <w:r w:rsidR="00F2030A" w:rsidRPr="00A72B8A">
        <w:rPr>
          <w:b/>
          <w:sz w:val="18"/>
          <w:szCs w:val="18"/>
          <w:lang w:val="en-GB" w:eastAsia="fr-FR"/>
        </w:rPr>
        <w:t xml:space="preserve"> </w:t>
      </w:r>
      <w:r w:rsidR="00F2030A" w:rsidRPr="00A72B8A">
        <w:rPr>
          <w:sz w:val="18"/>
          <w:szCs w:val="18"/>
          <w:lang w:val="en-GB"/>
        </w:rPr>
        <w:t xml:space="preserve">(Table 2, </w:t>
      </w:r>
      <w:r w:rsidR="007D4E52" w:rsidRPr="00A72B8A">
        <w:rPr>
          <w:sz w:val="18"/>
          <w:szCs w:val="18"/>
          <w:lang w:val="en-GB"/>
        </w:rPr>
        <w:t>compound</w:t>
      </w:r>
      <w:r w:rsidR="00F2030A" w:rsidRPr="00A72B8A">
        <w:rPr>
          <w:sz w:val="18"/>
          <w:szCs w:val="18"/>
          <w:lang w:val="en-GB"/>
        </w:rPr>
        <w:t xml:space="preserve"> 26)</w:t>
      </w:r>
      <w:r w:rsidRPr="00A72B8A">
        <w:rPr>
          <w:sz w:val="18"/>
          <w:szCs w:val="18"/>
          <w:lang w:val="en-GB" w:eastAsia="fr-FR"/>
        </w:rPr>
        <w:t xml:space="preserve">, </w:t>
      </w:r>
      <w:r w:rsidR="006F5C54" w:rsidRPr="00A72B8A">
        <w:rPr>
          <w:sz w:val="18"/>
          <w:szCs w:val="18"/>
          <w:lang w:val="en-GB" w:eastAsia="fr-FR"/>
        </w:rPr>
        <w:t xml:space="preserve">the first potent and selective </w:t>
      </w:r>
      <w:proofErr w:type="spellStart"/>
      <w:r w:rsidR="002C3000" w:rsidRPr="00A72B8A">
        <w:rPr>
          <w:sz w:val="18"/>
          <w:szCs w:val="18"/>
          <w:lang w:val="en-GB" w:eastAsia="fr-FR"/>
        </w:rPr>
        <w:t>photoswitchable</w:t>
      </w:r>
      <w:proofErr w:type="spellEnd"/>
      <w:r w:rsidR="002C3000" w:rsidRPr="00A72B8A">
        <w:rPr>
          <w:sz w:val="18"/>
          <w:szCs w:val="18"/>
          <w:lang w:val="en-GB" w:eastAsia="fr-FR"/>
        </w:rPr>
        <w:t xml:space="preserve"> NAM</w:t>
      </w:r>
      <w:r w:rsidR="006F5C54" w:rsidRPr="00A72B8A">
        <w:rPr>
          <w:sz w:val="18"/>
          <w:szCs w:val="18"/>
          <w:lang w:val="en-GB" w:eastAsia="fr-FR"/>
        </w:rPr>
        <w:t xml:space="preserve"> of the </w:t>
      </w:r>
      <w:r w:rsidR="006F5C54" w:rsidRPr="00A72B8A">
        <w:rPr>
          <w:b/>
          <w:sz w:val="18"/>
          <w:szCs w:val="18"/>
          <w:lang w:val="en-GB" w:eastAsia="fr-FR"/>
        </w:rPr>
        <w:t>mGlu</w:t>
      </w:r>
      <w:r w:rsidR="006F5C54" w:rsidRPr="00A72B8A">
        <w:rPr>
          <w:b/>
          <w:sz w:val="18"/>
          <w:szCs w:val="18"/>
          <w:vertAlign w:val="subscript"/>
          <w:lang w:val="en-GB" w:eastAsia="fr-FR"/>
        </w:rPr>
        <w:t xml:space="preserve">5 </w:t>
      </w:r>
      <w:r w:rsidR="006F5C54" w:rsidRPr="00A72B8A">
        <w:rPr>
          <w:b/>
          <w:sz w:val="18"/>
          <w:szCs w:val="18"/>
          <w:lang w:val="en-GB" w:eastAsia="fr-FR"/>
        </w:rPr>
        <w:t>receptor</w:t>
      </w:r>
      <w:r w:rsidR="002B2296" w:rsidRPr="00A72B8A">
        <w:rPr>
          <w:sz w:val="18"/>
          <w:szCs w:val="18"/>
          <w:lang w:val="en-GB" w:eastAsia="fr-FR"/>
        </w:rPr>
        <w:t xml:space="preserve">. This </w:t>
      </w:r>
      <w:proofErr w:type="spellStart"/>
      <w:r w:rsidR="00856E21" w:rsidRPr="00A72B8A">
        <w:rPr>
          <w:sz w:val="18"/>
          <w:szCs w:val="18"/>
          <w:lang w:val="en-GB" w:eastAsia="fr-FR"/>
        </w:rPr>
        <w:t>azobenzene</w:t>
      </w:r>
      <w:proofErr w:type="spellEnd"/>
      <w:r w:rsidR="00856E21" w:rsidRPr="00A72B8A">
        <w:rPr>
          <w:sz w:val="18"/>
          <w:szCs w:val="18"/>
          <w:lang w:val="en-GB" w:eastAsia="fr-FR"/>
        </w:rPr>
        <w:t xml:space="preserve"> </w:t>
      </w:r>
      <w:r w:rsidR="002B2296" w:rsidRPr="00A72B8A">
        <w:rPr>
          <w:sz w:val="18"/>
          <w:szCs w:val="18"/>
          <w:lang w:val="en-GB" w:eastAsia="fr-FR"/>
        </w:rPr>
        <w:t>ligand presents</w:t>
      </w:r>
      <w:r w:rsidR="00D7434C" w:rsidRPr="00A72B8A">
        <w:rPr>
          <w:sz w:val="18"/>
          <w:szCs w:val="18"/>
          <w:lang w:val="en-GB" w:eastAsia="fr-FR"/>
        </w:rPr>
        <w:t xml:space="preserve"> </w:t>
      </w:r>
      <w:proofErr w:type="spellStart"/>
      <w:r w:rsidR="006F5C54" w:rsidRPr="00A72B8A">
        <w:rPr>
          <w:sz w:val="18"/>
          <w:szCs w:val="18"/>
          <w:lang w:val="en-GB" w:eastAsia="fr-FR"/>
        </w:rPr>
        <w:t>photoswitchable</w:t>
      </w:r>
      <w:proofErr w:type="spellEnd"/>
      <w:r w:rsidR="006F5C54" w:rsidRPr="00A72B8A">
        <w:rPr>
          <w:sz w:val="18"/>
          <w:szCs w:val="18"/>
          <w:lang w:val="en-GB" w:eastAsia="fr-FR"/>
        </w:rPr>
        <w:t xml:space="preserve"> properties, while mainta</w:t>
      </w:r>
      <w:r w:rsidR="002B2296" w:rsidRPr="00A72B8A">
        <w:rPr>
          <w:sz w:val="18"/>
          <w:szCs w:val="18"/>
          <w:lang w:val="en-GB" w:eastAsia="fr-FR"/>
        </w:rPr>
        <w:t>ining its drug-like characteristics</w:t>
      </w:r>
      <w:r w:rsidR="009F4E24" w:rsidRPr="00A72B8A">
        <w:rPr>
          <w:sz w:val="18"/>
          <w:szCs w:val="18"/>
          <w:lang w:val="en-GB" w:eastAsia="fr-FR"/>
        </w:rPr>
        <w:t xml:space="preserve">. </w:t>
      </w:r>
      <w:r w:rsidR="006F5C54" w:rsidRPr="00A72B8A">
        <w:rPr>
          <w:sz w:val="18"/>
          <w:szCs w:val="18"/>
          <w:lang w:val="en-GB" w:eastAsia="fr-FR"/>
        </w:rPr>
        <w:t xml:space="preserve">Illumination by green light </w:t>
      </w:r>
      <w:r w:rsidR="002B2296" w:rsidRPr="00A72B8A">
        <w:rPr>
          <w:sz w:val="18"/>
          <w:szCs w:val="18"/>
          <w:lang w:val="en-GB" w:eastAsia="fr-FR"/>
        </w:rPr>
        <w:t>yields</w:t>
      </w:r>
      <w:r w:rsidR="006F5C54" w:rsidRPr="00A72B8A">
        <w:rPr>
          <w:sz w:val="18"/>
          <w:szCs w:val="18"/>
          <w:lang w:val="en-GB" w:eastAsia="fr-FR"/>
        </w:rPr>
        <w:t xml:space="preserve"> the </w:t>
      </w:r>
      <w:proofErr w:type="gramStart"/>
      <w:r w:rsidR="006F5C54" w:rsidRPr="00A72B8A">
        <w:rPr>
          <w:i/>
          <w:sz w:val="18"/>
          <w:szCs w:val="18"/>
          <w:lang w:val="en-GB" w:eastAsia="fr-FR"/>
        </w:rPr>
        <w:t>trans</w:t>
      </w:r>
      <w:proofErr w:type="gramEnd"/>
      <w:r w:rsidR="006F77B7" w:rsidRPr="00A72B8A">
        <w:rPr>
          <w:sz w:val="18"/>
          <w:szCs w:val="18"/>
          <w:lang w:val="en-GB" w:eastAsia="fr-FR"/>
        </w:rPr>
        <w:t xml:space="preserve"> isomer</w:t>
      </w:r>
      <w:r w:rsidR="006F5C54" w:rsidRPr="00A72B8A">
        <w:rPr>
          <w:sz w:val="18"/>
          <w:szCs w:val="18"/>
          <w:lang w:val="en-GB" w:eastAsia="fr-FR"/>
        </w:rPr>
        <w:t xml:space="preserve"> while </w:t>
      </w:r>
      <w:r w:rsidR="00F22069" w:rsidRPr="00A72B8A">
        <w:rPr>
          <w:sz w:val="18"/>
          <w:szCs w:val="18"/>
          <w:lang w:val="en-GB" w:eastAsia="fr-FR"/>
        </w:rPr>
        <w:t>illumination</w:t>
      </w:r>
      <w:r w:rsidR="006F5C54" w:rsidRPr="00A72B8A">
        <w:rPr>
          <w:sz w:val="18"/>
          <w:szCs w:val="18"/>
          <w:lang w:val="en-GB" w:eastAsia="fr-FR"/>
        </w:rPr>
        <w:t xml:space="preserve"> with violet light leads to the </w:t>
      </w:r>
      <w:r w:rsidR="006F5C54" w:rsidRPr="00A72B8A">
        <w:rPr>
          <w:i/>
          <w:sz w:val="18"/>
          <w:szCs w:val="18"/>
          <w:lang w:val="en-GB" w:eastAsia="fr-FR"/>
        </w:rPr>
        <w:t>cis</w:t>
      </w:r>
      <w:r w:rsidR="00E51AF7" w:rsidRPr="00A72B8A">
        <w:rPr>
          <w:sz w:val="18"/>
          <w:szCs w:val="18"/>
          <w:lang w:val="en-GB" w:eastAsia="fr-FR"/>
        </w:rPr>
        <w:t xml:space="preserve"> isomer of t</w:t>
      </w:r>
      <w:r w:rsidR="0053217A" w:rsidRPr="00A72B8A">
        <w:rPr>
          <w:sz w:val="18"/>
          <w:szCs w:val="18"/>
          <w:lang w:val="en-GB" w:eastAsia="fr-FR"/>
        </w:rPr>
        <w:t>he ligand. Functional assays of</w:t>
      </w:r>
      <w:r w:rsidR="00E51AF7" w:rsidRPr="00A72B8A">
        <w:rPr>
          <w:sz w:val="18"/>
          <w:szCs w:val="18"/>
          <w:lang w:val="en-GB" w:eastAsia="fr-FR"/>
        </w:rPr>
        <w:t xml:space="preserve"> </w:t>
      </w:r>
      <w:r w:rsidR="00AB3DAF" w:rsidRPr="00A72B8A">
        <w:rPr>
          <w:sz w:val="18"/>
          <w:szCs w:val="18"/>
          <w:lang w:val="en-GB" w:eastAsia="fr-FR"/>
        </w:rPr>
        <w:t>IP</w:t>
      </w:r>
      <w:r w:rsidR="00E51AF7" w:rsidRPr="00A72B8A">
        <w:rPr>
          <w:sz w:val="18"/>
          <w:szCs w:val="18"/>
          <w:lang w:val="en-GB" w:eastAsia="fr-FR"/>
        </w:rPr>
        <w:t xml:space="preserve"> accumulation showed</w:t>
      </w:r>
      <w:r w:rsidR="006F5C54" w:rsidRPr="00A72B8A">
        <w:rPr>
          <w:sz w:val="18"/>
          <w:szCs w:val="18"/>
          <w:lang w:val="en-GB" w:eastAsia="fr-FR"/>
        </w:rPr>
        <w:t xml:space="preserve"> significant differences on the pharmacological properties of the compound before and</w:t>
      </w:r>
      <w:r w:rsidR="002B2296" w:rsidRPr="00A72B8A">
        <w:rPr>
          <w:sz w:val="18"/>
          <w:szCs w:val="18"/>
          <w:lang w:val="en-GB" w:eastAsia="fr-FR"/>
        </w:rPr>
        <w:t xml:space="preserve"> after violet light </w:t>
      </w:r>
      <w:r w:rsidR="00F22069" w:rsidRPr="00A72B8A">
        <w:rPr>
          <w:sz w:val="18"/>
          <w:szCs w:val="18"/>
          <w:lang w:val="en-GB" w:eastAsia="fr-FR"/>
        </w:rPr>
        <w:t>illumination</w:t>
      </w:r>
      <w:r w:rsidR="002B2296" w:rsidRPr="00A72B8A">
        <w:rPr>
          <w:sz w:val="18"/>
          <w:szCs w:val="18"/>
          <w:lang w:val="en-GB" w:eastAsia="fr-FR"/>
        </w:rPr>
        <w:t xml:space="preserve">. They noticed that </w:t>
      </w:r>
      <w:r w:rsidR="006F5C54" w:rsidRPr="00A72B8A">
        <w:rPr>
          <w:sz w:val="18"/>
          <w:szCs w:val="18"/>
          <w:lang w:val="en-GB" w:eastAsia="fr-FR"/>
        </w:rPr>
        <w:t xml:space="preserve">the compound </w:t>
      </w:r>
      <w:r w:rsidR="002B2296" w:rsidRPr="00A72B8A">
        <w:rPr>
          <w:sz w:val="18"/>
          <w:szCs w:val="18"/>
          <w:lang w:val="en-GB" w:eastAsia="fr-FR"/>
        </w:rPr>
        <w:t xml:space="preserve">was </w:t>
      </w:r>
      <w:r w:rsidR="00856E21" w:rsidRPr="00A72B8A">
        <w:rPr>
          <w:sz w:val="18"/>
          <w:szCs w:val="18"/>
          <w:lang w:val="en-GB" w:eastAsia="fr-FR"/>
        </w:rPr>
        <w:t>more active in</w:t>
      </w:r>
      <w:r w:rsidR="006F5C54" w:rsidRPr="00A72B8A">
        <w:rPr>
          <w:sz w:val="18"/>
          <w:szCs w:val="18"/>
          <w:lang w:val="en-GB" w:eastAsia="fr-FR"/>
        </w:rPr>
        <w:t xml:space="preserve"> the </w:t>
      </w:r>
      <w:proofErr w:type="gramStart"/>
      <w:r w:rsidR="006F5C54" w:rsidRPr="00A72B8A">
        <w:rPr>
          <w:i/>
          <w:sz w:val="18"/>
          <w:szCs w:val="18"/>
          <w:lang w:val="en-GB" w:eastAsia="fr-FR"/>
        </w:rPr>
        <w:t>trans</w:t>
      </w:r>
      <w:proofErr w:type="gramEnd"/>
      <w:r w:rsidR="00D7434C" w:rsidRPr="00A72B8A">
        <w:rPr>
          <w:i/>
          <w:sz w:val="18"/>
          <w:szCs w:val="18"/>
          <w:lang w:val="en-GB" w:eastAsia="fr-FR"/>
        </w:rPr>
        <w:t xml:space="preserve"> </w:t>
      </w:r>
      <w:r w:rsidR="006F5C54" w:rsidRPr="00A72B8A">
        <w:rPr>
          <w:sz w:val="18"/>
          <w:szCs w:val="18"/>
          <w:lang w:val="en-GB" w:eastAsia="fr-FR"/>
        </w:rPr>
        <w:t>state.</w:t>
      </w:r>
      <w:r w:rsidR="00D7434C" w:rsidRPr="00A72B8A">
        <w:rPr>
          <w:sz w:val="18"/>
          <w:szCs w:val="18"/>
          <w:lang w:val="en-GB" w:eastAsia="fr-FR"/>
        </w:rPr>
        <w:t xml:space="preserve"> </w:t>
      </w:r>
      <w:r w:rsidR="003843D1" w:rsidRPr="00A72B8A">
        <w:rPr>
          <w:sz w:val="18"/>
          <w:szCs w:val="18"/>
          <w:lang w:val="en-GB" w:eastAsia="fr-FR"/>
        </w:rPr>
        <w:t>Moreover</w:t>
      </w:r>
      <w:r w:rsidR="00EB44C5" w:rsidRPr="00A72B8A">
        <w:rPr>
          <w:sz w:val="18"/>
          <w:szCs w:val="18"/>
          <w:lang w:val="en-GB" w:eastAsia="fr-FR"/>
        </w:rPr>
        <w:t xml:space="preserve">, they </w:t>
      </w:r>
      <w:r w:rsidR="00752CE3" w:rsidRPr="00A72B8A">
        <w:rPr>
          <w:sz w:val="18"/>
          <w:szCs w:val="18"/>
          <w:lang w:val="en-GB" w:eastAsia="fr-FR"/>
        </w:rPr>
        <w:t xml:space="preserve">corroborated the </w:t>
      </w:r>
      <w:r w:rsidR="002B2296" w:rsidRPr="00A72B8A">
        <w:rPr>
          <w:sz w:val="18"/>
          <w:szCs w:val="18"/>
          <w:lang w:val="en-GB" w:eastAsia="fr-FR"/>
        </w:rPr>
        <w:t>mentioned</w:t>
      </w:r>
      <w:r w:rsidR="00752CE3" w:rsidRPr="00A72B8A">
        <w:rPr>
          <w:sz w:val="18"/>
          <w:szCs w:val="18"/>
          <w:lang w:val="en-GB" w:eastAsia="fr-FR"/>
        </w:rPr>
        <w:t xml:space="preserve"> resu</w:t>
      </w:r>
      <w:r w:rsidR="00EB44C5" w:rsidRPr="00A72B8A">
        <w:rPr>
          <w:sz w:val="18"/>
          <w:szCs w:val="18"/>
          <w:lang w:val="en-GB" w:eastAsia="fr-FR"/>
        </w:rPr>
        <w:t>lts</w:t>
      </w:r>
      <w:r w:rsidR="00752CE3" w:rsidRPr="00A72B8A">
        <w:rPr>
          <w:sz w:val="18"/>
          <w:szCs w:val="18"/>
          <w:lang w:val="en-GB" w:eastAsia="fr-FR"/>
        </w:rPr>
        <w:t xml:space="preserve"> through </w:t>
      </w:r>
      <w:r w:rsidR="00E51AF7" w:rsidRPr="00A72B8A">
        <w:rPr>
          <w:sz w:val="18"/>
          <w:szCs w:val="18"/>
          <w:lang w:val="en-GB" w:eastAsia="fr-FR"/>
        </w:rPr>
        <w:t>real-time calcium imaging experiments with rat cortical astrocytes</w:t>
      </w:r>
      <w:r w:rsidR="0053217A" w:rsidRPr="00A72B8A">
        <w:rPr>
          <w:sz w:val="18"/>
          <w:szCs w:val="18"/>
          <w:lang w:val="en-GB" w:eastAsia="fr-FR"/>
        </w:rPr>
        <w:t xml:space="preserve"> </w:t>
      </w:r>
      <w:r w:rsidR="00E51AF7" w:rsidRPr="00A72B8A">
        <w:rPr>
          <w:sz w:val="18"/>
          <w:szCs w:val="18"/>
          <w:lang w:val="en-GB" w:eastAsia="fr-FR"/>
        </w:rPr>
        <w:t>expressing endogenously mGlu</w:t>
      </w:r>
      <w:r w:rsidR="00E51AF7" w:rsidRPr="00A72B8A">
        <w:rPr>
          <w:sz w:val="18"/>
          <w:szCs w:val="18"/>
          <w:vertAlign w:val="subscript"/>
          <w:lang w:val="en-GB" w:eastAsia="fr-FR"/>
        </w:rPr>
        <w:t>5</w:t>
      </w:r>
      <w:r w:rsidR="0053217A" w:rsidRPr="00A72B8A">
        <w:rPr>
          <w:sz w:val="18"/>
          <w:szCs w:val="18"/>
          <w:vertAlign w:val="subscript"/>
          <w:lang w:val="en-GB" w:eastAsia="fr-FR"/>
        </w:rPr>
        <w:t xml:space="preserve"> </w:t>
      </w:r>
      <w:r w:rsidR="00752CE3" w:rsidRPr="00A72B8A">
        <w:rPr>
          <w:sz w:val="18"/>
          <w:szCs w:val="18"/>
          <w:lang w:val="en-GB" w:eastAsia="fr-FR"/>
        </w:rPr>
        <w:t>receptor</w:t>
      </w:r>
      <w:r w:rsidR="00E51AF7" w:rsidRPr="00A72B8A">
        <w:rPr>
          <w:sz w:val="18"/>
          <w:szCs w:val="18"/>
          <w:lang w:val="en-GB" w:eastAsia="fr-FR"/>
        </w:rPr>
        <w:t>.</w:t>
      </w:r>
      <w:r w:rsidR="00D7434C" w:rsidRPr="00A72B8A">
        <w:rPr>
          <w:sz w:val="18"/>
          <w:szCs w:val="18"/>
          <w:lang w:val="en-GB" w:eastAsia="fr-FR"/>
        </w:rPr>
        <w:t xml:space="preserve"> </w:t>
      </w:r>
      <w:r w:rsidR="002B2296" w:rsidRPr="00A72B8A">
        <w:rPr>
          <w:sz w:val="18"/>
          <w:szCs w:val="18"/>
          <w:lang w:val="en-GB" w:eastAsia="fr-FR"/>
        </w:rPr>
        <w:t>Remarkab</w:t>
      </w:r>
      <w:r w:rsidR="007076A6" w:rsidRPr="00A72B8A">
        <w:rPr>
          <w:sz w:val="18"/>
          <w:szCs w:val="18"/>
          <w:lang w:val="en-GB" w:eastAsia="fr-FR"/>
        </w:rPr>
        <w:t xml:space="preserve">ly, </w:t>
      </w:r>
      <w:r w:rsidR="002B2296" w:rsidRPr="00A72B8A">
        <w:rPr>
          <w:i/>
          <w:sz w:val="18"/>
          <w:szCs w:val="18"/>
          <w:lang w:val="en-GB" w:eastAsia="fr-FR"/>
        </w:rPr>
        <w:t xml:space="preserve">in vivo </w:t>
      </w:r>
      <w:r w:rsidR="002B2296" w:rsidRPr="00A72B8A">
        <w:rPr>
          <w:sz w:val="18"/>
          <w:szCs w:val="18"/>
          <w:lang w:val="en-GB" w:eastAsia="fr-FR"/>
        </w:rPr>
        <w:t>studies using tadpoles and zebrafish illustrated important light r</w:t>
      </w:r>
      <w:r w:rsidR="00801D4F" w:rsidRPr="00A72B8A">
        <w:rPr>
          <w:sz w:val="18"/>
          <w:szCs w:val="18"/>
          <w:lang w:val="en-GB" w:eastAsia="fr-FR"/>
        </w:rPr>
        <w:t>egulated effects on the locomotion</w:t>
      </w:r>
      <w:r w:rsidR="002B2296" w:rsidRPr="00A72B8A">
        <w:rPr>
          <w:sz w:val="18"/>
          <w:szCs w:val="18"/>
          <w:lang w:val="en-GB" w:eastAsia="fr-FR"/>
        </w:rPr>
        <w:t xml:space="preserve"> of the animals.</w:t>
      </w:r>
      <w:r w:rsidR="00801D4F" w:rsidRPr="00A72B8A">
        <w:rPr>
          <w:sz w:val="18"/>
          <w:szCs w:val="18"/>
          <w:lang w:val="en-GB" w:eastAsia="fr-FR"/>
        </w:rPr>
        <w:t xml:space="preserve"> In the absence of illumination, </w:t>
      </w:r>
      <w:r w:rsidR="00EC2E28" w:rsidRPr="00A72B8A">
        <w:rPr>
          <w:i/>
          <w:sz w:val="18"/>
          <w:szCs w:val="18"/>
          <w:lang w:val="en-GB" w:eastAsia="fr-FR"/>
        </w:rPr>
        <w:t>trans</w:t>
      </w:r>
      <w:r w:rsidR="00EC2E28" w:rsidRPr="00A72B8A">
        <w:rPr>
          <w:sz w:val="18"/>
          <w:szCs w:val="18"/>
          <w:lang w:val="en-GB" w:eastAsia="fr-FR"/>
        </w:rPr>
        <w:t>-</w:t>
      </w:r>
      <w:r w:rsidR="00801D4F" w:rsidRPr="00A72B8A">
        <w:rPr>
          <w:sz w:val="18"/>
          <w:szCs w:val="18"/>
          <w:lang w:val="en-GB" w:eastAsia="fr-FR"/>
        </w:rPr>
        <w:t xml:space="preserve">Alloswitch-1 was found to exert an inhibitory action on the zebrafish motility </w:t>
      </w:r>
      <w:r w:rsidR="003843D1" w:rsidRPr="00A72B8A">
        <w:rPr>
          <w:sz w:val="18"/>
          <w:szCs w:val="18"/>
          <w:lang w:val="en-GB" w:eastAsia="fr-FR"/>
        </w:rPr>
        <w:t>compared to</w:t>
      </w:r>
      <w:r w:rsidR="00801D4F" w:rsidRPr="00A72B8A">
        <w:rPr>
          <w:sz w:val="18"/>
          <w:szCs w:val="18"/>
          <w:lang w:val="en-GB" w:eastAsia="fr-FR"/>
        </w:rPr>
        <w:t xml:space="preserve"> th</w:t>
      </w:r>
      <w:r w:rsidR="003843D1" w:rsidRPr="00A72B8A">
        <w:rPr>
          <w:sz w:val="18"/>
          <w:szCs w:val="18"/>
          <w:lang w:val="en-GB" w:eastAsia="fr-FR"/>
        </w:rPr>
        <w:t xml:space="preserve">e </w:t>
      </w:r>
      <w:r w:rsidR="00801D4F" w:rsidRPr="00A72B8A">
        <w:rPr>
          <w:sz w:val="18"/>
          <w:szCs w:val="18"/>
          <w:lang w:val="en-GB" w:eastAsia="fr-FR"/>
        </w:rPr>
        <w:t>untreated controls.</w:t>
      </w:r>
      <w:r w:rsidR="00B82CDE" w:rsidRPr="00A72B8A">
        <w:rPr>
          <w:sz w:val="18"/>
          <w:szCs w:val="18"/>
          <w:lang w:val="en-GB" w:eastAsia="fr-FR"/>
        </w:rPr>
        <w:t xml:space="preserve"> </w:t>
      </w:r>
      <w:r w:rsidR="00B82CDE" w:rsidRPr="00A72B8A">
        <w:rPr>
          <w:rFonts w:eastAsia="Cambria"/>
          <w:sz w:val="18"/>
          <w:szCs w:val="18"/>
          <w:lang w:val="en-GB" w:eastAsia="fr-FR"/>
        </w:rPr>
        <w:t>Thereaf</w:t>
      </w:r>
      <w:r w:rsidR="00611D82" w:rsidRPr="00A72B8A">
        <w:rPr>
          <w:rFonts w:eastAsia="Cambria"/>
          <w:sz w:val="18"/>
          <w:szCs w:val="18"/>
          <w:lang w:val="en-GB" w:eastAsia="fr-FR"/>
        </w:rPr>
        <w:t xml:space="preserve">ter, they noticed through rodent </w:t>
      </w:r>
      <w:r w:rsidR="00611D82" w:rsidRPr="00A72B8A">
        <w:rPr>
          <w:rFonts w:eastAsia="Cambria"/>
          <w:i/>
          <w:sz w:val="18"/>
          <w:szCs w:val="18"/>
          <w:lang w:val="en-GB" w:eastAsia="fr-FR"/>
        </w:rPr>
        <w:t>in vivo</w:t>
      </w:r>
      <w:r w:rsidR="00611D82" w:rsidRPr="00A72B8A">
        <w:rPr>
          <w:rFonts w:eastAsia="Cambria"/>
          <w:sz w:val="18"/>
          <w:szCs w:val="18"/>
          <w:lang w:val="en-GB" w:eastAsia="fr-FR"/>
        </w:rPr>
        <w:t xml:space="preserve"> pain assays </w:t>
      </w:r>
      <w:r w:rsidR="00B82CDE" w:rsidRPr="00A72B8A">
        <w:rPr>
          <w:sz w:val="18"/>
          <w:szCs w:val="18"/>
          <w:lang w:val="en-GB" w:eastAsia="fr-FR"/>
        </w:rPr>
        <w:t>tha</w:t>
      </w:r>
      <w:r w:rsidR="00611D82" w:rsidRPr="00A72B8A">
        <w:rPr>
          <w:sz w:val="18"/>
          <w:szCs w:val="18"/>
          <w:lang w:val="en-GB" w:eastAsia="fr-FR"/>
        </w:rPr>
        <w:t xml:space="preserve">t the local </w:t>
      </w:r>
      <w:proofErr w:type="spellStart"/>
      <w:r w:rsidR="00611D82" w:rsidRPr="00A72B8A">
        <w:rPr>
          <w:sz w:val="18"/>
          <w:szCs w:val="18"/>
          <w:lang w:val="en-GB" w:eastAsia="fr-FR"/>
        </w:rPr>
        <w:t>photoisomerisation</w:t>
      </w:r>
      <w:proofErr w:type="spellEnd"/>
      <w:r w:rsidR="00611D82" w:rsidRPr="00A72B8A">
        <w:rPr>
          <w:sz w:val="18"/>
          <w:szCs w:val="18"/>
          <w:lang w:val="en-GB" w:eastAsia="fr-FR"/>
        </w:rPr>
        <w:t xml:space="preserve"> of Alloswitch-1 from </w:t>
      </w:r>
      <w:proofErr w:type="gramStart"/>
      <w:r w:rsidR="00611D82" w:rsidRPr="00A72B8A">
        <w:rPr>
          <w:i/>
          <w:sz w:val="18"/>
          <w:szCs w:val="18"/>
          <w:lang w:val="en-GB" w:eastAsia="fr-FR"/>
        </w:rPr>
        <w:t>trans</w:t>
      </w:r>
      <w:proofErr w:type="gramEnd"/>
      <w:r w:rsidR="00611D82" w:rsidRPr="00A72B8A">
        <w:rPr>
          <w:sz w:val="18"/>
          <w:szCs w:val="18"/>
          <w:lang w:val="en-GB" w:eastAsia="fr-FR"/>
        </w:rPr>
        <w:t xml:space="preserve"> to </w:t>
      </w:r>
      <w:r w:rsidR="00611D82" w:rsidRPr="00A72B8A">
        <w:rPr>
          <w:i/>
          <w:sz w:val="18"/>
          <w:szCs w:val="18"/>
          <w:lang w:val="en-GB" w:eastAsia="fr-FR"/>
        </w:rPr>
        <w:t xml:space="preserve">cis </w:t>
      </w:r>
      <w:r w:rsidR="00611D82" w:rsidRPr="00A72B8A">
        <w:rPr>
          <w:sz w:val="18"/>
          <w:szCs w:val="18"/>
          <w:lang w:val="en-GB" w:eastAsia="fr-FR"/>
        </w:rPr>
        <w:t>configuration in the amygdala can control</w:t>
      </w:r>
      <w:r w:rsidR="00B82CDE" w:rsidRPr="00A72B8A">
        <w:rPr>
          <w:sz w:val="18"/>
          <w:szCs w:val="18"/>
          <w:lang w:val="en-GB" w:eastAsia="fr-FR"/>
        </w:rPr>
        <w:t xml:space="preserve"> the analgesic effect </w:t>
      </w:r>
      <w:r w:rsidR="00611D82" w:rsidRPr="00A72B8A">
        <w:rPr>
          <w:sz w:val="18"/>
          <w:szCs w:val="18"/>
          <w:lang w:val="en-GB" w:eastAsia="fr-FR"/>
        </w:rPr>
        <w:t>of the compound in peripheral tissues</w:t>
      </w:r>
      <w:r w:rsidR="00B82CDE" w:rsidRPr="00A72B8A">
        <w:rPr>
          <w:sz w:val="18"/>
          <w:szCs w:val="18"/>
          <w:lang w:val="en-GB" w:eastAsia="fr-FR"/>
        </w:rPr>
        <w:t>.</w:t>
      </w:r>
      <w:r w:rsidR="00611D82" w:rsidRPr="00A72B8A">
        <w:rPr>
          <w:sz w:val="18"/>
          <w:szCs w:val="18"/>
          <w:lang w:val="en-GB" w:eastAsia="fr-FR"/>
        </w:rPr>
        <w:fldChar w:fldCharType="begin">
          <w:fldData xml:space="preserve">PEVuZE5vdGU+PENpdGU+PEF1dGhvcj5QaXR0b2xvPC9BdXRob3I+PFllYXI+MjAxNDwvWWVhcj48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</w:fldData>
        </w:fldChar>
      </w:r>
      <w:r w:rsidR="00910568" w:rsidRPr="00A72B8A">
        <w:rPr>
          <w:sz w:val="18"/>
          <w:szCs w:val="18"/>
          <w:lang w:val="en-GB" w:eastAsia="fr-FR"/>
        </w:rPr>
        <w:instrText xml:space="preserve"> </w:instrText>
      </w:r>
      <w:r w:rsidR="00970677" w:rsidRPr="00A72B8A">
        <w:rPr>
          <w:sz w:val="18"/>
          <w:szCs w:val="18"/>
          <w:lang w:val="en-GB" w:eastAsia="fr-FR"/>
        </w:rPr>
        <w:instrText>ADDIN</w:instrText>
      </w:r>
      <w:r w:rsidR="00910568" w:rsidRPr="00A72B8A">
        <w:rPr>
          <w:sz w:val="18"/>
          <w:szCs w:val="18"/>
          <w:lang w:val="en-GB" w:eastAsia="fr-FR"/>
        </w:rPr>
        <w:instrText xml:space="preserve"> EN.CITE </w:instrText>
      </w:r>
      <w:r w:rsidR="00910568" w:rsidRPr="00A72B8A">
        <w:rPr>
          <w:sz w:val="18"/>
          <w:szCs w:val="18"/>
          <w:lang w:val="en-GB" w:eastAsia="fr-FR"/>
        </w:rPr>
        <w:fldChar w:fldCharType="begin">
          <w:fldData xml:space="preserve">PEVuZE5vdGU+PENpdGU+PEF1dGhvcj5QaXR0b2xvPC9BdXRob3I+PFllYXI+MjAxNDwvWWVhcj48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</w:fldData>
        </w:fldChar>
      </w:r>
      <w:r w:rsidR="00910568" w:rsidRPr="00A72B8A">
        <w:rPr>
          <w:sz w:val="18"/>
          <w:szCs w:val="18"/>
          <w:lang w:val="en-GB" w:eastAsia="fr-FR"/>
        </w:rPr>
        <w:instrText xml:space="preserve"> </w:instrText>
      </w:r>
      <w:r w:rsidR="00970677" w:rsidRPr="00A72B8A">
        <w:rPr>
          <w:sz w:val="18"/>
          <w:szCs w:val="18"/>
          <w:lang w:val="en-GB" w:eastAsia="fr-FR"/>
        </w:rPr>
        <w:instrText>ADDIN</w:instrText>
      </w:r>
      <w:r w:rsidR="00910568" w:rsidRPr="00A72B8A">
        <w:rPr>
          <w:sz w:val="18"/>
          <w:szCs w:val="18"/>
          <w:lang w:val="en-GB" w:eastAsia="fr-FR"/>
        </w:rPr>
        <w:instrText xml:space="preserve"> EN.CITE.DATA </w:instrText>
      </w:r>
      <w:r w:rsidR="00910568" w:rsidRPr="00A72B8A">
        <w:rPr>
          <w:sz w:val="18"/>
          <w:szCs w:val="18"/>
          <w:lang w:val="en-GB" w:eastAsia="fr-FR"/>
        </w:rPr>
      </w:r>
      <w:r w:rsidR="00910568" w:rsidRPr="00A72B8A">
        <w:rPr>
          <w:sz w:val="18"/>
          <w:szCs w:val="18"/>
          <w:lang w:val="en-GB" w:eastAsia="fr-FR"/>
        </w:rPr>
        <w:fldChar w:fldCharType="end"/>
      </w:r>
      <w:r w:rsidR="00611D82" w:rsidRPr="00A72B8A">
        <w:rPr>
          <w:sz w:val="18"/>
          <w:szCs w:val="18"/>
          <w:lang w:val="en-GB" w:eastAsia="fr-FR"/>
        </w:rPr>
      </w:r>
      <w:r w:rsidR="00611D82" w:rsidRPr="00A72B8A">
        <w:rPr>
          <w:sz w:val="18"/>
          <w:szCs w:val="18"/>
          <w:lang w:val="en-GB" w:eastAsia="fr-FR"/>
        </w:rPr>
        <w:fldChar w:fldCharType="separate"/>
      </w:r>
      <w:hyperlink w:anchor="_ENREF_70" w:tooltip="Pittolo, 2014 #2" w:history="1">
        <w:r w:rsidR="00EC4DB7" w:rsidRPr="00A72B8A">
          <w:rPr>
            <w:noProof/>
            <w:sz w:val="18"/>
            <w:szCs w:val="18"/>
            <w:vertAlign w:val="superscript"/>
            <w:lang w:val="en-GB" w:eastAsia="fr-FR"/>
          </w:rPr>
          <w:t>70</w:t>
        </w:r>
      </w:hyperlink>
      <w:r w:rsidR="00910568" w:rsidRPr="00A72B8A">
        <w:rPr>
          <w:noProof/>
          <w:sz w:val="18"/>
          <w:szCs w:val="18"/>
          <w:vertAlign w:val="superscript"/>
          <w:lang w:val="en-GB" w:eastAsia="fr-FR"/>
        </w:rPr>
        <w:t xml:space="preserve">, </w:t>
      </w:r>
      <w:hyperlink w:anchor="_ENREF_71" w:tooltip="Gómez-Santacana, 2017 #37" w:history="1">
        <w:r w:rsidR="00EC4DB7" w:rsidRPr="00A72B8A">
          <w:rPr>
            <w:noProof/>
            <w:sz w:val="18"/>
            <w:szCs w:val="18"/>
            <w:vertAlign w:val="superscript"/>
            <w:lang w:val="en-GB" w:eastAsia="fr-FR"/>
          </w:rPr>
          <w:t>71</w:t>
        </w:r>
      </w:hyperlink>
      <w:r w:rsidR="00611D82" w:rsidRPr="00A72B8A">
        <w:rPr>
          <w:sz w:val="18"/>
          <w:szCs w:val="18"/>
          <w:lang w:val="en-GB" w:eastAsia="fr-FR"/>
        </w:rPr>
        <w:fldChar w:fldCharType="end"/>
      </w:r>
      <w:r w:rsidR="00B82CDE" w:rsidRPr="00A72B8A">
        <w:rPr>
          <w:sz w:val="18"/>
          <w:szCs w:val="18"/>
          <w:lang w:val="en-GB" w:eastAsia="fr-FR"/>
        </w:rPr>
        <w:t xml:space="preserve"> </w:t>
      </w:r>
      <w:r w:rsidR="00801D4F" w:rsidRPr="00A72B8A">
        <w:rPr>
          <w:sz w:val="18"/>
          <w:szCs w:val="18"/>
          <w:lang w:val="en-GB" w:eastAsia="fr-FR"/>
        </w:rPr>
        <w:t xml:space="preserve"> </w:t>
      </w:r>
    </w:p>
    <w:p w14:paraId="2B377F83" w14:textId="4A517787" w:rsidR="003F5549" w:rsidRPr="00A72B8A" w:rsidRDefault="003843D1" w:rsidP="00C10947">
      <w:pPr>
        <w:pStyle w:val="Prrafodelista"/>
        <w:tabs>
          <w:tab w:val="left" w:pos="0"/>
          <w:tab w:val="left" w:pos="810"/>
        </w:tabs>
        <w:spacing w:after="120" w:line="276" w:lineRule="auto"/>
        <w:ind w:left="0"/>
        <w:contextualSpacing w:val="0"/>
        <w:jc w:val="both"/>
        <w:rPr>
          <w:rFonts w:eastAsia="Cambria"/>
          <w:sz w:val="18"/>
          <w:szCs w:val="18"/>
          <w:lang w:val="en-GB" w:eastAsia="fr-FR"/>
        </w:rPr>
      </w:pPr>
      <w:r w:rsidRPr="00A72B8A">
        <w:rPr>
          <w:sz w:val="18"/>
          <w:szCs w:val="18"/>
          <w:lang w:val="en-GB" w:eastAsia="fr-FR"/>
        </w:rPr>
        <w:t>It is currently unknown whether this photo-induced loss of NAM activity is attributed to a loss of ligand binding to mGlu</w:t>
      </w:r>
      <w:r w:rsidRPr="00A72B8A">
        <w:rPr>
          <w:sz w:val="18"/>
          <w:szCs w:val="18"/>
          <w:vertAlign w:val="subscript"/>
          <w:lang w:val="en-GB" w:eastAsia="fr-FR"/>
        </w:rPr>
        <w:t>5</w:t>
      </w:r>
      <w:r w:rsidRPr="00A72B8A">
        <w:rPr>
          <w:sz w:val="18"/>
          <w:szCs w:val="18"/>
          <w:lang w:val="en-GB" w:eastAsia="fr-FR"/>
        </w:rPr>
        <w:t xml:space="preserve"> or due to a more subtle effect such as a change in binding mode or a ligand-induced effect on receptor conformation. Computational docking and molecular dynamics simulations have shown that the </w:t>
      </w:r>
      <w:proofErr w:type="spellStart"/>
      <w:r w:rsidRPr="00A72B8A">
        <w:rPr>
          <w:sz w:val="18"/>
          <w:szCs w:val="18"/>
          <w:lang w:val="en-GB" w:eastAsia="fr-FR"/>
        </w:rPr>
        <w:t>photoswitch</w:t>
      </w:r>
      <w:proofErr w:type="spellEnd"/>
      <w:r w:rsidRPr="00A72B8A">
        <w:rPr>
          <w:sz w:val="18"/>
          <w:szCs w:val="18"/>
          <w:lang w:val="en-GB" w:eastAsia="fr-FR"/>
        </w:rPr>
        <w:t xml:space="preserve"> of Alloswitch-1 alters the ligand’s binding mode, reducing its </w:t>
      </w:r>
      <w:r w:rsidRPr="00A72B8A">
        <w:rPr>
          <w:sz w:val="18"/>
          <w:szCs w:val="18"/>
          <w:lang w:val="en-GB" w:eastAsia="fr-FR"/>
        </w:rPr>
        <w:lastRenderedPageBreak/>
        <w:t xml:space="preserve">binding affinity and stability. However, molecular simulations have also suggested that binding of the </w:t>
      </w:r>
      <w:r w:rsidRPr="00A72B8A">
        <w:rPr>
          <w:i/>
          <w:sz w:val="18"/>
          <w:szCs w:val="18"/>
          <w:lang w:val="en-GB" w:eastAsia="fr-FR"/>
        </w:rPr>
        <w:t>cis</w:t>
      </w:r>
      <w:r w:rsidRPr="00A72B8A">
        <w:rPr>
          <w:sz w:val="18"/>
          <w:szCs w:val="18"/>
          <w:lang w:val="en-GB" w:eastAsia="fr-FR"/>
        </w:rPr>
        <w:t xml:space="preserve"> isomer is possible, as well as a theoretical “instantaneous” </w:t>
      </w:r>
      <w:proofErr w:type="spellStart"/>
      <w:r w:rsidRPr="00A72B8A">
        <w:rPr>
          <w:sz w:val="18"/>
          <w:szCs w:val="18"/>
          <w:lang w:val="en-GB" w:eastAsia="fr-FR"/>
        </w:rPr>
        <w:t>photoswitching</w:t>
      </w:r>
      <w:proofErr w:type="spellEnd"/>
      <w:r w:rsidRPr="00A72B8A">
        <w:rPr>
          <w:sz w:val="18"/>
          <w:szCs w:val="18"/>
          <w:lang w:val="en-GB" w:eastAsia="fr-FR"/>
        </w:rPr>
        <w:t xml:space="preserve"> of the ligand while it is bound at the allosteric pocket of the mGlu</w:t>
      </w:r>
      <w:r w:rsidRPr="00A72B8A">
        <w:rPr>
          <w:sz w:val="18"/>
          <w:szCs w:val="18"/>
          <w:vertAlign w:val="subscript"/>
          <w:lang w:val="en-GB" w:eastAsia="fr-FR"/>
        </w:rPr>
        <w:t>5</w:t>
      </w:r>
      <w:r w:rsidRPr="00A72B8A">
        <w:rPr>
          <w:sz w:val="18"/>
          <w:szCs w:val="18"/>
          <w:lang w:val="en-GB" w:eastAsia="fr-FR"/>
        </w:rPr>
        <w:t xml:space="preserve"> receptor.</w:t>
      </w:r>
      <w:r w:rsidR="000873A1" w:rsidRPr="00A72B8A">
        <w:rPr>
          <w:sz w:val="18"/>
          <w:szCs w:val="18"/>
          <w:lang w:val="en-GB" w:eastAsia="fr-FR"/>
        </w:rPr>
        <w:fldChar w:fldCharType="begin">
          <w:fldData xml:space="preserve">PEVuZE5vdGU+PENpdGU+PEF1dGhvcj5EYWx0b248L0F1dGhvcj48WWVhcj4yMDE2PC9ZZWFyPjxS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</w:fldData>
        </w:fldChar>
      </w:r>
      <w:r w:rsidR="00910568" w:rsidRPr="00A72B8A">
        <w:rPr>
          <w:sz w:val="18"/>
          <w:szCs w:val="18"/>
          <w:lang w:val="en-GB" w:eastAsia="fr-FR"/>
        </w:rPr>
        <w:instrText xml:space="preserve"> </w:instrText>
      </w:r>
      <w:r w:rsidR="00970677" w:rsidRPr="00A72B8A">
        <w:rPr>
          <w:sz w:val="18"/>
          <w:szCs w:val="18"/>
          <w:lang w:val="en-GB" w:eastAsia="fr-FR"/>
        </w:rPr>
        <w:instrText>ADDIN</w:instrText>
      </w:r>
      <w:r w:rsidR="00910568" w:rsidRPr="00A72B8A">
        <w:rPr>
          <w:sz w:val="18"/>
          <w:szCs w:val="18"/>
          <w:lang w:val="en-GB" w:eastAsia="fr-FR"/>
        </w:rPr>
        <w:instrText xml:space="preserve"> EN.CITE </w:instrText>
      </w:r>
      <w:r w:rsidR="00910568" w:rsidRPr="00A72B8A">
        <w:rPr>
          <w:sz w:val="18"/>
          <w:szCs w:val="18"/>
          <w:lang w:val="en-GB" w:eastAsia="fr-FR"/>
        </w:rPr>
        <w:fldChar w:fldCharType="begin">
          <w:fldData xml:space="preserve">PEVuZE5vdGU+PENpdGU+PEF1dGhvcj5EYWx0b248L0F1dGhvcj48WWVhcj4yMDE2PC9ZZWFyPjxS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</w:fldData>
        </w:fldChar>
      </w:r>
      <w:r w:rsidR="00910568" w:rsidRPr="00A72B8A">
        <w:rPr>
          <w:sz w:val="18"/>
          <w:szCs w:val="18"/>
          <w:lang w:val="en-GB" w:eastAsia="fr-FR"/>
        </w:rPr>
        <w:instrText xml:space="preserve"> </w:instrText>
      </w:r>
      <w:r w:rsidR="00970677" w:rsidRPr="00A72B8A">
        <w:rPr>
          <w:sz w:val="18"/>
          <w:szCs w:val="18"/>
          <w:lang w:val="en-GB" w:eastAsia="fr-FR"/>
        </w:rPr>
        <w:instrText>ADDIN</w:instrText>
      </w:r>
      <w:r w:rsidR="00910568" w:rsidRPr="00A72B8A">
        <w:rPr>
          <w:sz w:val="18"/>
          <w:szCs w:val="18"/>
          <w:lang w:val="en-GB" w:eastAsia="fr-FR"/>
        </w:rPr>
        <w:instrText xml:space="preserve"> EN.CITE.DATA </w:instrText>
      </w:r>
      <w:r w:rsidR="00910568" w:rsidRPr="00A72B8A">
        <w:rPr>
          <w:sz w:val="18"/>
          <w:szCs w:val="18"/>
          <w:lang w:val="en-GB" w:eastAsia="fr-FR"/>
        </w:rPr>
      </w:r>
      <w:r w:rsidR="00910568" w:rsidRPr="00A72B8A">
        <w:rPr>
          <w:sz w:val="18"/>
          <w:szCs w:val="18"/>
          <w:lang w:val="en-GB" w:eastAsia="fr-FR"/>
        </w:rPr>
        <w:fldChar w:fldCharType="end"/>
      </w:r>
      <w:r w:rsidR="000873A1" w:rsidRPr="00A72B8A">
        <w:rPr>
          <w:sz w:val="18"/>
          <w:szCs w:val="18"/>
          <w:lang w:val="en-GB" w:eastAsia="fr-FR"/>
        </w:rPr>
      </w:r>
      <w:r w:rsidR="000873A1" w:rsidRPr="00A72B8A">
        <w:rPr>
          <w:sz w:val="18"/>
          <w:szCs w:val="18"/>
          <w:lang w:val="en-GB" w:eastAsia="fr-FR"/>
        </w:rPr>
        <w:fldChar w:fldCharType="separate"/>
      </w:r>
      <w:r w:rsidR="00E90E56">
        <w:fldChar w:fldCharType="begin"/>
      </w:r>
      <w:r w:rsidR="00E90E56" w:rsidRPr="00902919">
        <w:rPr>
          <w:lang w:val="en-US"/>
        </w:rPr>
        <w:instrText xml:space="preserve"> HYPERLINK \l "_ENREF_72" \o "Dalton, 2016 #48" </w:instrText>
      </w:r>
      <w:r w:rsidR="00E90E56">
        <w:fldChar w:fldCharType="separate"/>
      </w:r>
      <w:r w:rsidR="00EC4DB7" w:rsidRPr="00A72B8A">
        <w:rPr>
          <w:noProof/>
          <w:sz w:val="18"/>
          <w:szCs w:val="18"/>
          <w:vertAlign w:val="superscript"/>
          <w:lang w:val="en-GB" w:eastAsia="fr-FR"/>
        </w:rPr>
        <w:t>72</w:t>
      </w:r>
      <w:r w:rsidR="00E90E56">
        <w:rPr>
          <w:noProof/>
          <w:sz w:val="18"/>
          <w:szCs w:val="18"/>
          <w:vertAlign w:val="superscript"/>
          <w:lang w:val="en-GB" w:eastAsia="fr-FR"/>
        </w:rPr>
        <w:fldChar w:fldCharType="end"/>
      </w:r>
      <w:r w:rsidR="00910568" w:rsidRPr="00A72B8A">
        <w:rPr>
          <w:noProof/>
          <w:sz w:val="18"/>
          <w:szCs w:val="18"/>
          <w:vertAlign w:val="superscript"/>
          <w:lang w:val="en-GB" w:eastAsia="fr-FR"/>
        </w:rPr>
        <w:t xml:space="preserve">, </w:t>
      </w:r>
      <w:r w:rsidR="00E90E56">
        <w:fldChar w:fldCharType="begin"/>
      </w:r>
      <w:r w:rsidR="00E90E56" w:rsidRPr="00902919">
        <w:rPr>
          <w:lang w:val="en-US"/>
        </w:rPr>
        <w:instrText xml:space="preserve"> HYPERLINK \l "_ENREF_73" \o "Gómez-Santacana, 2017 #49" </w:instrText>
      </w:r>
      <w:r w:rsidR="00E90E56">
        <w:fldChar w:fldCharType="separate"/>
      </w:r>
      <w:r w:rsidR="00EC4DB7" w:rsidRPr="00A72B8A">
        <w:rPr>
          <w:noProof/>
          <w:sz w:val="18"/>
          <w:szCs w:val="18"/>
          <w:vertAlign w:val="superscript"/>
          <w:lang w:val="en-GB" w:eastAsia="fr-FR"/>
        </w:rPr>
        <w:t>73</w:t>
      </w:r>
      <w:r w:rsidR="00E90E56">
        <w:rPr>
          <w:noProof/>
          <w:sz w:val="18"/>
          <w:szCs w:val="18"/>
          <w:vertAlign w:val="superscript"/>
          <w:lang w:val="en-GB" w:eastAsia="fr-FR"/>
        </w:rPr>
        <w:fldChar w:fldCharType="end"/>
      </w:r>
      <w:r w:rsidR="000873A1" w:rsidRPr="00A72B8A">
        <w:rPr>
          <w:sz w:val="18"/>
          <w:szCs w:val="18"/>
          <w:lang w:val="en-GB" w:eastAsia="fr-FR"/>
        </w:rPr>
        <w:fldChar w:fldCharType="end"/>
      </w:r>
      <w:r w:rsidR="00D7434C" w:rsidRPr="00A72B8A">
        <w:rPr>
          <w:sz w:val="18"/>
          <w:szCs w:val="18"/>
          <w:lang w:val="en-GB" w:eastAsia="fr-FR"/>
        </w:rPr>
        <w:t xml:space="preserve"> </w:t>
      </w:r>
      <w:r w:rsidR="006F77B7" w:rsidRPr="00A72B8A">
        <w:rPr>
          <w:rFonts w:eastAsia="Cambria"/>
          <w:sz w:val="18"/>
          <w:szCs w:val="18"/>
          <w:lang w:val="en-GB" w:eastAsia="fr-FR"/>
        </w:rPr>
        <w:t>In conclusion, further experimental evidence is required to support one of both hypotheses.</w:t>
      </w:r>
    </w:p>
    <w:p w14:paraId="0B238628" w14:textId="6361AA40" w:rsidR="004E646B" w:rsidRPr="00A72B8A" w:rsidRDefault="003843D1" w:rsidP="00C10947">
      <w:pPr>
        <w:pStyle w:val="Prrafodelista"/>
        <w:tabs>
          <w:tab w:val="left" w:pos="0"/>
          <w:tab w:val="left" w:pos="810"/>
        </w:tabs>
        <w:spacing w:after="120" w:line="276" w:lineRule="auto"/>
        <w:ind w:left="0"/>
        <w:contextualSpacing w:val="0"/>
        <w:jc w:val="both"/>
        <w:rPr>
          <w:rFonts w:eastAsia="Cambria"/>
          <w:sz w:val="18"/>
          <w:szCs w:val="18"/>
          <w:lang w:val="en-GB" w:eastAsia="fr-FR"/>
        </w:rPr>
      </w:pPr>
      <w:r w:rsidRPr="00A72B8A">
        <w:rPr>
          <w:rFonts w:eastAsia="Cambria"/>
          <w:sz w:val="18"/>
          <w:szCs w:val="18"/>
          <w:lang w:val="en-GB" w:eastAsia="fr-FR"/>
        </w:rPr>
        <w:t xml:space="preserve">More recently, they </w:t>
      </w:r>
      <w:r w:rsidRPr="00A72B8A">
        <w:rPr>
          <w:sz w:val="18"/>
          <w:szCs w:val="18"/>
          <w:lang w:val="en-GB"/>
        </w:rPr>
        <w:t xml:space="preserve">established a structure-activity relationship (SAR) synthesizing a </w:t>
      </w:r>
      <w:r w:rsidRPr="00A72B8A">
        <w:rPr>
          <w:b/>
          <w:sz w:val="18"/>
          <w:szCs w:val="18"/>
          <w:lang w:val="en-GB"/>
        </w:rPr>
        <w:t>family of NAMs</w:t>
      </w:r>
      <w:r w:rsidRPr="00A72B8A">
        <w:rPr>
          <w:sz w:val="18"/>
          <w:szCs w:val="18"/>
          <w:lang w:val="en-GB"/>
        </w:rPr>
        <w:t xml:space="preserve"> targeting the </w:t>
      </w:r>
      <w:r w:rsidRPr="00A72B8A">
        <w:rPr>
          <w:rFonts w:eastAsia="Cambria"/>
          <w:sz w:val="18"/>
          <w:szCs w:val="18"/>
          <w:lang w:val="en-GB" w:eastAsia="fr-FR"/>
        </w:rPr>
        <w:t>mGlu</w:t>
      </w:r>
      <w:r w:rsidRPr="00A72B8A">
        <w:rPr>
          <w:rFonts w:eastAsia="Cambria"/>
          <w:sz w:val="18"/>
          <w:szCs w:val="18"/>
          <w:vertAlign w:val="subscript"/>
          <w:lang w:val="en-GB" w:eastAsia="fr-FR"/>
        </w:rPr>
        <w:t>5</w:t>
      </w:r>
      <w:r w:rsidRPr="00A72B8A">
        <w:rPr>
          <w:rFonts w:eastAsia="Cambria"/>
          <w:sz w:val="18"/>
          <w:szCs w:val="18"/>
          <w:lang w:val="en-GB" w:eastAsia="fr-FR"/>
        </w:rPr>
        <w:t xml:space="preserve"> receptor. The </w:t>
      </w:r>
      <w:proofErr w:type="spellStart"/>
      <w:r w:rsidRPr="00A72B8A">
        <w:rPr>
          <w:rFonts w:eastAsia="Cambria"/>
          <w:sz w:val="18"/>
          <w:szCs w:val="18"/>
          <w:lang w:val="en-GB" w:eastAsia="fr-FR"/>
        </w:rPr>
        <w:t>phenylazopyridine</w:t>
      </w:r>
      <w:proofErr w:type="spellEnd"/>
      <w:r w:rsidRPr="00A72B8A">
        <w:rPr>
          <w:rFonts w:eastAsia="Cambria"/>
          <w:sz w:val="18"/>
          <w:szCs w:val="18"/>
          <w:lang w:val="en-GB" w:eastAsia="fr-FR"/>
        </w:rPr>
        <w:t xml:space="preserve"> derivatives s</w:t>
      </w:r>
      <w:r w:rsidR="002D0747" w:rsidRPr="00A72B8A">
        <w:rPr>
          <w:rFonts w:eastAsia="Cambria"/>
          <w:sz w:val="18"/>
          <w:szCs w:val="18"/>
          <w:lang w:val="en-GB" w:eastAsia="fr-FR"/>
        </w:rPr>
        <w:t xml:space="preserve">howed a variety of </w:t>
      </w:r>
      <w:proofErr w:type="spellStart"/>
      <w:r w:rsidR="002D0747" w:rsidRPr="00A72B8A">
        <w:rPr>
          <w:rFonts w:eastAsia="Cambria"/>
          <w:sz w:val="18"/>
          <w:szCs w:val="18"/>
          <w:lang w:val="en-GB" w:eastAsia="fr-FR"/>
        </w:rPr>
        <w:t>photoisomeris</w:t>
      </w:r>
      <w:r w:rsidRPr="00A72B8A">
        <w:rPr>
          <w:rFonts w:eastAsia="Cambria"/>
          <w:sz w:val="18"/>
          <w:szCs w:val="18"/>
          <w:lang w:val="en-GB" w:eastAsia="fr-FR"/>
        </w:rPr>
        <w:t>ation</w:t>
      </w:r>
      <w:proofErr w:type="spellEnd"/>
      <w:r w:rsidRPr="00A72B8A">
        <w:rPr>
          <w:rFonts w:eastAsia="Cambria"/>
          <w:sz w:val="18"/>
          <w:szCs w:val="18"/>
          <w:lang w:val="en-GB" w:eastAsia="fr-FR"/>
        </w:rPr>
        <w:t xml:space="preserve"> properties, depending on the nature of the </w:t>
      </w:r>
      <w:r w:rsidRPr="00A72B8A">
        <w:rPr>
          <w:rFonts w:eastAsia="Cambria"/>
          <w:i/>
          <w:sz w:val="18"/>
          <w:szCs w:val="18"/>
          <w:lang w:val="en-GB" w:eastAsia="fr-FR"/>
        </w:rPr>
        <w:t>azo</w:t>
      </w:r>
      <w:r w:rsidRPr="00A72B8A">
        <w:rPr>
          <w:rFonts w:eastAsia="Cambria"/>
          <w:sz w:val="18"/>
          <w:szCs w:val="18"/>
          <w:lang w:val="en-GB" w:eastAsia="fr-FR"/>
        </w:rPr>
        <w:t xml:space="preserve">-substituents. Thereby, almost all the </w:t>
      </w:r>
      <w:r w:rsidRPr="00A72B8A">
        <w:rPr>
          <w:sz w:val="18"/>
          <w:lang w:val="en-GB" w:eastAsia="fr-FR"/>
        </w:rPr>
        <w:t xml:space="preserve">compounds exhibited significant differences on their pharmacological properties before and after violet light </w:t>
      </w:r>
      <w:r w:rsidR="00F22069" w:rsidRPr="00A72B8A">
        <w:rPr>
          <w:sz w:val="18"/>
          <w:lang w:val="en-GB" w:eastAsia="fr-FR"/>
        </w:rPr>
        <w:t>illumination</w:t>
      </w:r>
      <w:r w:rsidRPr="00A72B8A">
        <w:rPr>
          <w:sz w:val="18"/>
          <w:lang w:val="en-GB" w:eastAsia="fr-FR"/>
        </w:rPr>
        <w:t xml:space="preserve">. </w:t>
      </w:r>
      <w:r w:rsidRPr="00A72B8A">
        <w:rPr>
          <w:i/>
          <w:sz w:val="18"/>
          <w:lang w:val="en-GB" w:eastAsia="fr-FR"/>
        </w:rPr>
        <w:t>In vitro</w:t>
      </w:r>
      <w:r w:rsidRPr="00A72B8A">
        <w:rPr>
          <w:sz w:val="18"/>
          <w:lang w:val="en-GB" w:eastAsia="fr-FR"/>
        </w:rPr>
        <w:t xml:space="preserve"> and </w:t>
      </w:r>
      <w:r w:rsidRPr="00A72B8A">
        <w:rPr>
          <w:i/>
          <w:sz w:val="18"/>
          <w:lang w:val="en-GB" w:eastAsia="fr-FR"/>
        </w:rPr>
        <w:t xml:space="preserve">in vivo </w:t>
      </w:r>
      <w:r w:rsidRPr="00A72B8A">
        <w:rPr>
          <w:sz w:val="18"/>
          <w:lang w:val="en-GB" w:eastAsia="fr-FR"/>
        </w:rPr>
        <w:t xml:space="preserve">studies demonstrated that all the analogues acted as </w:t>
      </w:r>
      <w:r w:rsidRPr="00A72B8A">
        <w:rPr>
          <w:i/>
          <w:sz w:val="18"/>
          <w:lang w:val="en-GB" w:eastAsia="fr-FR"/>
        </w:rPr>
        <w:t>trans</w:t>
      </w:r>
      <w:r w:rsidRPr="00A72B8A">
        <w:rPr>
          <w:sz w:val="18"/>
          <w:lang w:val="en-GB" w:eastAsia="fr-FR"/>
        </w:rPr>
        <w:t xml:space="preserve"> active compounds.</w:t>
      </w:r>
      <w:r w:rsidR="00E90E56">
        <w:fldChar w:fldCharType="begin"/>
      </w:r>
      <w:r w:rsidR="00E90E56" w:rsidRPr="00902919">
        <w:rPr>
          <w:lang w:val="en-US"/>
        </w:rPr>
        <w:instrText xml:space="preserve"> HYPERLINK \l "_ENREF_71" \o "Gómez-Santacana, 2017 #37" </w:instrText>
      </w:r>
      <w:r w:rsidR="00E90E56">
        <w:fldChar w:fldCharType="separate"/>
      </w:r>
      <w:r w:rsidR="00EC4DB7" w:rsidRPr="00A72B8A">
        <w:rPr>
          <w:sz w:val="18"/>
          <w:lang w:val="en-GB" w:eastAsia="fr-FR"/>
        </w:rPr>
        <w:fldChar w:fldCharType="begin"/>
      </w:r>
      <w:r w:rsidR="00EC4DB7" w:rsidRPr="00A72B8A">
        <w:rPr>
          <w:sz w:val="18"/>
          <w:lang w:val="en-GB" w:eastAsia="fr-FR"/>
        </w:rPr>
        <w:instrText xml:space="preserve"> ADDIN EN.CITE &lt;EndNote&gt;&lt;Cite&gt;&lt;Author&gt;Gómez-Santacana&lt;/Author&gt;&lt;Year&gt;2017&lt;/Year&gt;&lt;RecNum&gt;37&lt;/RecNum&gt;&lt;DisplayText&gt;&lt;style face="superscript"&gt;71&lt;/style&gt;&lt;/DisplayText&gt;&lt;record&gt;&lt;rec-number&gt;37&lt;/rec-number&gt;&lt;foreign-keys&gt;&lt;key app="EN" db-id="0f59pzp0w0rer5e2pf9vx2s0aaw99ssx92ad" timestamp="1539193756"&gt;37&lt;/key&gt;&lt;/foreign-keys&gt;&lt;ref-type name="Journal Article"&gt;17&lt;/ref-type&gt;&lt;contributors&gt;&lt;authors&gt;&lt;author&gt;Gómez-Santacana, Xavier&lt;/author&gt;&lt;author&gt;Pittolo, Silvia&lt;/author&gt;&lt;author&gt;Rovira, Xavier&lt;/author&gt;&lt;author&gt;Lopez, Marc&lt;/author&gt;&lt;author&gt;Zussy, Charleine&lt;/author&gt;&lt;author&gt;Dalton, James A. R.&lt;/author&gt;&lt;author&gt;Faucherre, Adèle&lt;/author&gt;&lt;author&gt;Jopling, Chris&lt;/author&gt;&lt;author&gt;Pin, Jean-Philippe&lt;/author&gt;&lt;author&gt;Ciruela, Francisco&lt;/author&gt;&lt;author&gt;Goudet, Cyril&lt;/author&gt;&lt;author&gt;Giraldo, Jesús&lt;/author&gt;&lt;author&gt;Gorostiza, Pau&lt;/author&gt;&lt;author&gt;Llebaria, Amadeu&lt;/author&gt;&lt;/authors&gt;&lt;/contributors&gt;&lt;titles&gt;&lt;title&gt;Illuminating Phenylazopyridines To Photoswitch Metabotropic Glutamate Receptors: From the Flask to the Animals&lt;/title&gt;&lt;secondary-title&gt;ACS Central Science&lt;/secondary-title&gt;&lt;/titles&gt;&lt;periodical&gt;&lt;full-title&gt;ACS Central Science&lt;/full-title&gt;&lt;/periodical&gt;&lt;pages&gt;81-91&lt;/pages&gt;&lt;volume&gt;3&lt;/volume&gt;&lt;number&gt;1&lt;/number&gt;&lt;dates&gt;&lt;year&gt;2017&lt;/year&gt;&lt;pub-dates&gt;&lt;date&gt;12/19&amp;#xD;11/15/received&lt;/date&gt;&lt;/pub-dates&gt;&lt;/dates&gt;&lt;publisher&gt;American Chemical Society&lt;/publisher&gt;&lt;isbn&gt;2374-7943&amp;#xD;2374-7951&lt;/isbn&gt;&lt;accession-num&gt;PMC5269660&lt;/accession-num&gt;&lt;urls&gt;&lt;related-urls&gt;&lt;url&gt;http://www.ncbi.nlm.nih.gov/pmc/articles/PMC5269660/&lt;/url&gt;&lt;/related-urls&gt;&lt;/urls&gt;&lt;electronic-resource-num&gt;10.1021/acscentsci.6b00353&lt;/electronic-resource-num&gt;&lt;remote-database-name&gt;PMC&lt;/remote-database-name&gt;&lt;/record&gt;&lt;/Cite&gt;&lt;/EndNote&gt;</w:instrText>
      </w:r>
      <w:r w:rsidR="00EC4DB7" w:rsidRPr="00A72B8A">
        <w:rPr>
          <w:sz w:val="18"/>
          <w:lang w:val="en-GB" w:eastAsia="fr-FR"/>
        </w:rPr>
        <w:fldChar w:fldCharType="separate"/>
      </w:r>
      <w:r w:rsidR="00EC4DB7" w:rsidRPr="00A72B8A">
        <w:rPr>
          <w:noProof/>
          <w:sz w:val="18"/>
          <w:vertAlign w:val="superscript"/>
          <w:lang w:val="en-GB" w:eastAsia="fr-FR"/>
        </w:rPr>
        <w:t>71</w:t>
      </w:r>
      <w:r w:rsidR="00EC4DB7" w:rsidRPr="00A72B8A">
        <w:rPr>
          <w:sz w:val="18"/>
          <w:lang w:val="en-GB" w:eastAsia="fr-FR"/>
        </w:rPr>
        <w:fldChar w:fldCharType="end"/>
      </w:r>
      <w:r w:rsidR="00E90E56">
        <w:rPr>
          <w:sz w:val="18"/>
          <w:lang w:val="en-GB" w:eastAsia="fr-FR"/>
        </w:rPr>
        <w:fldChar w:fldCharType="end"/>
      </w:r>
    </w:p>
    <w:p w14:paraId="6CDE5D88" w14:textId="4080FBC4" w:rsidR="00A31159" w:rsidRPr="00A72B8A" w:rsidRDefault="00B82CDE" w:rsidP="00C10947">
      <w:pPr>
        <w:pStyle w:val="Prrafodelista"/>
        <w:tabs>
          <w:tab w:val="left" w:pos="0"/>
          <w:tab w:val="left" w:pos="810"/>
        </w:tabs>
        <w:spacing w:after="120" w:line="276" w:lineRule="auto"/>
        <w:ind w:left="0"/>
        <w:contextualSpacing w:val="0"/>
        <w:jc w:val="both"/>
        <w:rPr>
          <w:rFonts w:eastAsia="Cambria"/>
          <w:sz w:val="18"/>
          <w:szCs w:val="18"/>
          <w:lang w:val="en-GB" w:eastAsia="fr-FR"/>
        </w:rPr>
      </w:pPr>
      <w:proofErr w:type="spellStart"/>
      <w:r w:rsidRPr="00A72B8A">
        <w:rPr>
          <w:rFonts w:eastAsia="Cambria"/>
          <w:sz w:val="18"/>
          <w:szCs w:val="18"/>
          <w:lang w:val="en-GB" w:eastAsia="fr-FR"/>
        </w:rPr>
        <w:t>Llebaria</w:t>
      </w:r>
      <w:proofErr w:type="spellEnd"/>
      <w:r w:rsidRPr="00A72B8A">
        <w:rPr>
          <w:rFonts w:eastAsia="Cambria"/>
          <w:sz w:val="18"/>
          <w:szCs w:val="18"/>
          <w:lang w:val="en-GB" w:eastAsia="fr-FR"/>
        </w:rPr>
        <w:t xml:space="preserve">, </w:t>
      </w:r>
      <w:proofErr w:type="spellStart"/>
      <w:r w:rsidRPr="00A72B8A">
        <w:rPr>
          <w:rFonts w:eastAsia="Cambria"/>
          <w:sz w:val="18"/>
          <w:szCs w:val="18"/>
          <w:lang w:val="en-GB" w:eastAsia="fr-FR"/>
        </w:rPr>
        <w:t>Goudet</w:t>
      </w:r>
      <w:proofErr w:type="spellEnd"/>
      <w:r w:rsidRPr="00A72B8A">
        <w:rPr>
          <w:rFonts w:eastAsia="Cambria"/>
          <w:sz w:val="18"/>
          <w:szCs w:val="18"/>
          <w:lang w:val="en-GB" w:eastAsia="fr-FR"/>
        </w:rPr>
        <w:t xml:space="preserve">, </w:t>
      </w:r>
      <w:proofErr w:type="spellStart"/>
      <w:r w:rsidRPr="00A72B8A">
        <w:rPr>
          <w:rFonts w:eastAsia="Cambria"/>
          <w:sz w:val="18"/>
          <w:szCs w:val="18"/>
          <w:lang w:val="en-GB" w:eastAsia="fr-FR"/>
        </w:rPr>
        <w:t>Gorostiza</w:t>
      </w:r>
      <w:proofErr w:type="spellEnd"/>
      <w:r w:rsidRPr="00A72B8A">
        <w:rPr>
          <w:rFonts w:eastAsia="Cambria"/>
          <w:sz w:val="18"/>
          <w:szCs w:val="18"/>
          <w:lang w:val="en-GB" w:eastAsia="fr-FR"/>
        </w:rPr>
        <w:t xml:space="preserve"> </w:t>
      </w:r>
      <w:r w:rsidR="003843D1" w:rsidRPr="00A72B8A">
        <w:rPr>
          <w:rFonts w:eastAsia="Cambria"/>
          <w:sz w:val="18"/>
          <w:szCs w:val="18"/>
          <w:lang w:val="en-GB" w:eastAsia="fr-FR"/>
        </w:rPr>
        <w:t xml:space="preserve">and colleagues introduced a blue-light-controlled negative allosteric modulator of </w:t>
      </w:r>
      <w:r w:rsidR="003843D1" w:rsidRPr="00A72B8A">
        <w:rPr>
          <w:rFonts w:eastAsia="Cambria"/>
          <w:b/>
          <w:sz w:val="18"/>
          <w:szCs w:val="18"/>
          <w:lang w:val="en-GB" w:eastAsia="fr-FR"/>
        </w:rPr>
        <w:t>mGlu</w:t>
      </w:r>
      <w:r w:rsidR="003843D1" w:rsidRPr="00A72B8A">
        <w:rPr>
          <w:rFonts w:eastAsia="Cambria"/>
          <w:b/>
          <w:sz w:val="18"/>
          <w:szCs w:val="18"/>
          <w:vertAlign w:val="subscript"/>
          <w:lang w:val="en-GB" w:eastAsia="fr-FR"/>
        </w:rPr>
        <w:t>4</w:t>
      </w:r>
      <w:r w:rsidR="008354A8" w:rsidRPr="00A72B8A">
        <w:rPr>
          <w:rFonts w:eastAsia="Cambria"/>
          <w:b/>
          <w:sz w:val="18"/>
          <w:szCs w:val="18"/>
          <w:vertAlign w:val="subscript"/>
          <w:lang w:val="en-GB" w:eastAsia="fr-FR"/>
        </w:rPr>
        <w:t xml:space="preserve"> </w:t>
      </w:r>
      <w:r w:rsidR="003843D1" w:rsidRPr="00A72B8A">
        <w:rPr>
          <w:rFonts w:eastAsia="Cambria"/>
          <w:b/>
          <w:sz w:val="18"/>
          <w:szCs w:val="18"/>
          <w:lang w:val="en-GB" w:eastAsia="fr-FR"/>
        </w:rPr>
        <w:t>receptor</w:t>
      </w:r>
      <w:r w:rsidR="003843D1" w:rsidRPr="00A72B8A">
        <w:rPr>
          <w:rFonts w:eastAsia="Cambria"/>
          <w:sz w:val="18"/>
          <w:szCs w:val="18"/>
          <w:lang w:val="en-GB" w:eastAsia="fr-FR"/>
        </w:rPr>
        <w:t xml:space="preserve">, termed </w:t>
      </w:r>
      <w:r w:rsidR="003843D1" w:rsidRPr="00A72B8A">
        <w:rPr>
          <w:rFonts w:eastAsia="Cambria"/>
          <w:b/>
          <w:sz w:val="18"/>
          <w:szCs w:val="18"/>
          <w:lang w:val="en-GB" w:eastAsia="fr-FR"/>
        </w:rPr>
        <w:t>OptoGluNAM4.1</w:t>
      </w:r>
      <w:r w:rsidR="00F2030A" w:rsidRPr="00A72B8A">
        <w:rPr>
          <w:rFonts w:eastAsia="Cambria"/>
          <w:b/>
          <w:sz w:val="18"/>
          <w:szCs w:val="18"/>
          <w:lang w:val="en-GB" w:eastAsia="fr-FR"/>
        </w:rPr>
        <w:t xml:space="preserve"> </w:t>
      </w:r>
      <w:r w:rsidR="00F2030A" w:rsidRPr="00A72B8A">
        <w:rPr>
          <w:sz w:val="18"/>
          <w:szCs w:val="18"/>
          <w:lang w:val="en-GB"/>
        </w:rPr>
        <w:t xml:space="preserve">(Table 2, </w:t>
      </w:r>
      <w:r w:rsidR="00B9414B" w:rsidRPr="00A72B8A">
        <w:rPr>
          <w:sz w:val="18"/>
          <w:szCs w:val="18"/>
          <w:lang w:val="en-GB"/>
        </w:rPr>
        <w:t>compound</w:t>
      </w:r>
      <w:r w:rsidR="00F2030A" w:rsidRPr="00A72B8A">
        <w:rPr>
          <w:sz w:val="18"/>
          <w:szCs w:val="18"/>
          <w:lang w:val="en-GB"/>
        </w:rPr>
        <w:t xml:space="preserve"> 27)</w:t>
      </w:r>
      <w:r w:rsidR="003843D1" w:rsidRPr="00A72B8A">
        <w:rPr>
          <w:rFonts w:eastAsia="Cambria"/>
          <w:sz w:val="18"/>
          <w:szCs w:val="18"/>
          <w:lang w:val="en-GB" w:eastAsia="fr-FR"/>
        </w:rPr>
        <w:t xml:space="preserve">. Single-cell calcium imaging experiments demonstrated that the </w:t>
      </w:r>
      <w:proofErr w:type="gramStart"/>
      <w:r w:rsidR="003843D1" w:rsidRPr="00A72B8A">
        <w:rPr>
          <w:rFonts w:eastAsia="Cambria"/>
          <w:i/>
          <w:sz w:val="18"/>
          <w:szCs w:val="18"/>
          <w:lang w:val="en-GB" w:eastAsia="fr-FR"/>
        </w:rPr>
        <w:t>trans</w:t>
      </w:r>
      <w:proofErr w:type="gramEnd"/>
      <w:r w:rsidR="00D7434C" w:rsidRPr="00A72B8A">
        <w:rPr>
          <w:rFonts w:eastAsia="Cambria"/>
          <w:i/>
          <w:sz w:val="18"/>
          <w:szCs w:val="18"/>
          <w:lang w:val="en-GB" w:eastAsia="fr-FR"/>
        </w:rPr>
        <w:t xml:space="preserve"> </w:t>
      </w:r>
      <w:r w:rsidR="003843D1" w:rsidRPr="00A72B8A">
        <w:rPr>
          <w:rFonts w:eastAsia="Cambria"/>
          <w:sz w:val="18"/>
          <w:szCs w:val="18"/>
          <w:lang w:val="en-GB" w:eastAsia="fr-FR"/>
        </w:rPr>
        <w:t>isomer blocked the mGlu</w:t>
      </w:r>
      <w:r w:rsidR="003843D1" w:rsidRPr="00A72B8A">
        <w:rPr>
          <w:rFonts w:eastAsia="Cambria"/>
          <w:sz w:val="18"/>
          <w:szCs w:val="18"/>
          <w:vertAlign w:val="subscript"/>
          <w:lang w:val="en-GB" w:eastAsia="fr-FR"/>
        </w:rPr>
        <w:t>4</w:t>
      </w:r>
      <w:r w:rsidR="003843D1" w:rsidRPr="00A72B8A">
        <w:rPr>
          <w:rFonts w:eastAsia="Cambria"/>
          <w:sz w:val="18"/>
          <w:szCs w:val="18"/>
          <w:lang w:val="en-GB" w:eastAsia="fr-FR"/>
        </w:rPr>
        <w:t xml:space="preserve"> activation. On the contrary, the </w:t>
      </w:r>
      <w:r w:rsidR="003843D1" w:rsidRPr="00A72B8A">
        <w:rPr>
          <w:rFonts w:eastAsia="Cambria"/>
          <w:i/>
          <w:sz w:val="18"/>
          <w:szCs w:val="18"/>
          <w:lang w:val="en-GB" w:eastAsia="fr-FR"/>
        </w:rPr>
        <w:t>cis-</w:t>
      </w:r>
      <w:r w:rsidR="003843D1" w:rsidRPr="00A72B8A">
        <w:rPr>
          <w:rFonts w:eastAsia="Cambria"/>
          <w:sz w:val="18"/>
          <w:szCs w:val="18"/>
          <w:lang w:val="en-GB" w:eastAsia="fr-FR"/>
        </w:rPr>
        <w:t xml:space="preserve">OptoGluNAM4.1 restored the intracellular calcium responses under 430 nm light </w:t>
      </w:r>
      <w:r w:rsidR="00F22069" w:rsidRPr="00A72B8A">
        <w:rPr>
          <w:rFonts w:eastAsia="Cambria"/>
          <w:sz w:val="18"/>
          <w:szCs w:val="18"/>
          <w:lang w:val="en-GB" w:eastAsia="fr-FR"/>
        </w:rPr>
        <w:t>illumination</w:t>
      </w:r>
      <w:r w:rsidR="003843D1" w:rsidRPr="00A72B8A">
        <w:rPr>
          <w:rFonts w:eastAsia="Cambria"/>
          <w:sz w:val="18"/>
          <w:szCs w:val="18"/>
          <w:lang w:val="en-GB" w:eastAsia="fr-FR"/>
        </w:rPr>
        <w:t xml:space="preserve">. Thereafter, they noticed through mouse behavioural studies </w:t>
      </w:r>
      <w:r w:rsidR="003843D1" w:rsidRPr="00A72B8A">
        <w:rPr>
          <w:sz w:val="18"/>
          <w:szCs w:val="18"/>
          <w:lang w:val="en-GB" w:eastAsia="fr-FR"/>
        </w:rPr>
        <w:t xml:space="preserve">that the compound was able to block the analgesic effect induced by an </w:t>
      </w:r>
      <w:proofErr w:type="spellStart"/>
      <w:r w:rsidR="003843D1" w:rsidRPr="00A72B8A">
        <w:rPr>
          <w:sz w:val="18"/>
          <w:szCs w:val="18"/>
          <w:lang w:val="en-GB" w:eastAsia="fr-FR"/>
        </w:rPr>
        <w:t>orthosteric</w:t>
      </w:r>
      <w:proofErr w:type="spellEnd"/>
      <w:r w:rsidR="003843D1" w:rsidRPr="00A72B8A">
        <w:rPr>
          <w:sz w:val="18"/>
          <w:szCs w:val="18"/>
          <w:lang w:val="en-GB" w:eastAsia="fr-FR"/>
        </w:rPr>
        <w:t xml:space="preserve"> agonist. Additionally, </w:t>
      </w:r>
      <w:r w:rsidR="003843D1" w:rsidRPr="00A72B8A">
        <w:rPr>
          <w:i/>
          <w:sz w:val="18"/>
          <w:szCs w:val="18"/>
          <w:lang w:val="en-GB" w:eastAsia="fr-FR"/>
        </w:rPr>
        <w:t xml:space="preserve">in vivo </w:t>
      </w:r>
      <w:r w:rsidR="003843D1" w:rsidRPr="00A72B8A">
        <w:rPr>
          <w:sz w:val="18"/>
          <w:szCs w:val="18"/>
          <w:lang w:val="en-GB" w:eastAsia="fr-FR"/>
        </w:rPr>
        <w:t xml:space="preserve">studies using zebrafish also showed important light regulated effects on the locomotion of the animals. In the absence of illumination, </w:t>
      </w:r>
      <w:r w:rsidR="003843D1" w:rsidRPr="00A72B8A">
        <w:rPr>
          <w:i/>
          <w:sz w:val="18"/>
          <w:szCs w:val="18"/>
          <w:lang w:val="en-GB" w:eastAsia="fr-FR"/>
        </w:rPr>
        <w:t>trans</w:t>
      </w:r>
      <w:r w:rsidR="003843D1" w:rsidRPr="00A72B8A">
        <w:rPr>
          <w:sz w:val="18"/>
          <w:szCs w:val="18"/>
          <w:lang w:val="en-GB" w:eastAsia="fr-FR"/>
        </w:rPr>
        <w:t>-</w:t>
      </w:r>
      <w:r w:rsidR="003843D1" w:rsidRPr="00A72B8A">
        <w:rPr>
          <w:rFonts w:eastAsia="Cambria"/>
          <w:sz w:val="18"/>
          <w:szCs w:val="18"/>
          <w:lang w:val="en-GB" w:eastAsia="fr-FR"/>
        </w:rPr>
        <w:t>OptoGluNAM4.1 increased the free-swimming distance</w:t>
      </w:r>
      <w:r w:rsidR="00856E21" w:rsidRPr="00A72B8A">
        <w:rPr>
          <w:rFonts w:eastAsia="Cambria"/>
          <w:sz w:val="18"/>
          <w:szCs w:val="18"/>
          <w:lang w:val="en-GB" w:eastAsia="fr-FR"/>
        </w:rPr>
        <w:t xml:space="preserve"> over untreated control animals, consistent with the effect of the </w:t>
      </w:r>
      <w:proofErr w:type="gramStart"/>
      <w:r w:rsidR="00856E21" w:rsidRPr="00A72B8A">
        <w:rPr>
          <w:rFonts w:eastAsia="Cambria"/>
          <w:i/>
          <w:sz w:val="18"/>
          <w:szCs w:val="18"/>
          <w:lang w:val="en-GB" w:eastAsia="fr-FR"/>
        </w:rPr>
        <w:t>trans</w:t>
      </w:r>
      <w:proofErr w:type="gramEnd"/>
      <w:r w:rsidR="00856E21" w:rsidRPr="00A72B8A">
        <w:rPr>
          <w:rFonts w:eastAsia="Cambria"/>
          <w:sz w:val="18"/>
          <w:szCs w:val="18"/>
          <w:lang w:val="en-GB" w:eastAsia="fr-FR"/>
        </w:rPr>
        <w:t xml:space="preserve"> isomer on mGlu</w:t>
      </w:r>
      <w:r w:rsidR="00856E21" w:rsidRPr="00A72B8A">
        <w:rPr>
          <w:rFonts w:eastAsia="Cambria"/>
          <w:sz w:val="18"/>
          <w:szCs w:val="18"/>
          <w:vertAlign w:val="subscript"/>
          <w:lang w:val="en-GB" w:eastAsia="fr-FR"/>
        </w:rPr>
        <w:t>4</w:t>
      </w:r>
      <w:r w:rsidR="00856E21" w:rsidRPr="00A72B8A">
        <w:rPr>
          <w:rFonts w:eastAsia="Cambria"/>
          <w:sz w:val="18"/>
          <w:szCs w:val="18"/>
          <w:lang w:val="en-GB" w:eastAsia="fr-FR"/>
        </w:rPr>
        <w:t xml:space="preserve">. The distance is reduced to a similar level to that of untreated controls upon illumination with blue light in accordance with the lack of effect of </w:t>
      </w:r>
      <w:r w:rsidR="00856E21" w:rsidRPr="00A72B8A">
        <w:rPr>
          <w:i/>
          <w:sz w:val="18"/>
          <w:szCs w:val="18"/>
          <w:lang w:val="en-GB" w:eastAsia="fr-FR"/>
        </w:rPr>
        <w:t>cis</w:t>
      </w:r>
      <w:r w:rsidR="00856E21" w:rsidRPr="00A72B8A">
        <w:rPr>
          <w:sz w:val="18"/>
          <w:szCs w:val="18"/>
          <w:lang w:val="en-GB" w:eastAsia="fr-FR"/>
        </w:rPr>
        <w:t>-</w:t>
      </w:r>
      <w:r w:rsidR="00856E21" w:rsidRPr="00A72B8A">
        <w:rPr>
          <w:rFonts w:eastAsia="Cambria"/>
          <w:sz w:val="18"/>
          <w:szCs w:val="18"/>
          <w:lang w:val="en-GB" w:eastAsia="fr-FR"/>
        </w:rPr>
        <w:t xml:space="preserve">OptoGluNAM4.1 on the receptor. </w:t>
      </w:r>
      <w:r w:rsidR="003843D1" w:rsidRPr="00A72B8A">
        <w:rPr>
          <w:rFonts w:eastAsia="Cambria"/>
          <w:sz w:val="18"/>
          <w:szCs w:val="18"/>
          <w:lang w:val="en-GB" w:eastAsia="fr-FR"/>
        </w:rPr>
        <w:t xml:space="preserve"> Remarkably, they suggested that OptoGluNAM4.1 could be a </w:t>
      </w:r>
      <w:r w:rsidRPr="00A72B8A">
        <w:rPr>
          <w:rFonts w:eastAsia="Cambria"/>
          <w:sz w:val="18"/>
          <w:szCs w:val="18"/>
          <w:lang w:val="en-GB" w:eastAsia="fr-FR"/>
        </w:rPr>
        <w:t>covalent</w:t>
      </w:r>
      <w:r w:rsidR="003843D1" w:rsidRPr="00A72B8A">
        <w:rPr>
          <w:rFonts w:eastAsia="Cambria"/>
          <w:sz w:val="18"/>
          <w:szCs w:val="18"/>
          <w:lang w:val="en-GB" w:eastAsia="fr-FR"/>
        </w:rPr>
        <w:t xml:space="preserve"> ligand considering that the ligand has a chemical reactivity group that can potentially bind covalently to the protein receptor.</w:t>
      </w:r>
      <w:r w:rsidR="00E90E56">
        <w:fldChar w:fldCharType="begin"/>
      </w:r>
      <w:r w:rsidR="00E90E56" w:rsidRPr="00902919">
        <w:rPr>
          <w:lang w:val="en-US"/>
        </w:rPr>
        <w:instrText xml:space="preserve"> HYPERLINK \l "_ENREF_74" \o</w:instrText>
      </w:r>
      <w:r w:rsidR="00E90E56" w:rsidRPr="00902919">
        <w:rPr>
          <w:lang w:val="en-US"/>
        </w:rPr>
        <w:instrText xml:space="preserve"> "Rovira, 2016 #85" </w:instrText>
      </w:r>
      <w:r w:rsidR="00E90E56">
        <w:fldChar w:fldCharType="separate"/>
      </w:r>
      <w:r w:rsidR="00EC4DB7" w:rsidRPr="00A72B8A">
        <w:rPr>
          <w:rFonts w:eastAsia="Cambria"/>
          <w:sz w:val="18"/>
          <w:szCs w:val="18"/>
          <w:lang w:val="en-GB" w:eastAsia="fr-FR"/>
        </w:rPr>
        <w:fldChar w:fldCharType="begin"/>
      </w:r>
      <w:r w:rsidR="00EC4DB7" w:rsidRPr="00A72B8A">
        <w:rPr>
          <w:rFonts w:eastAsia="Cambria"/>
          <w:sz w:val="18"/>
          <w:szCs w:val="18"/>
          <w:lang w:val="en-GB" w:eastAsia="fr-FR"/>
        </w:rPr>
        <w:instrText xml:space="preserve"> ADDIN EN.CITE &lt;EndNote&gt;&lt;Cite&gt;&lt;Author&gt;Rovira&lt;/Author&gt;&lt;Year&gt;2016&lt;/Year&gt;&lt;RecNum&gt;85&lt;/RecNum&gt;&lt;DisplayText&gt;&lt;style face="superscript"&gt;74&lt;/style&gt;&lt;/DisplayText&gt;&lt;record&gt;&lt;rec-number&gt;85&lt;/rec-number&gt;&lt;foreign-keys&gt;&lt;key app="EN" db-id="0f59pzp0w0rer5e2pf9vx2s0aaw99ssx92ad" timestamp="1539281953"&gt;85&lt;/key&gt;&lt;/foreign-keys&gt;&lt;ref-type name="Journal Article"&gt;17&lt;/ref-type&gt;&lt;contributors&gt;&lt;authors&gt;&lt;author&gt;Rovira, Xavier&lt;/author&gt;&lt;author&gt;Trapero, Ana&lt;/author&gt;&lt;author&gt;Pittolo, Silvia&lt;/author&gt;&lt;author&gt;Zussy, Charleine&lt;/author&gt;&lt;author&gt;Faucherre, Adèle&lt;/author&gt;&lt;author&gt;Jopling, Chris&lt;/author&gt;&lt;author&gt;Giraldo, Jesús&lt;/author&gt;&lt;author&gt;Pin, Jean-Philippe&lt;/author&gt;&lt;author&gt;Gorostiza, Pau&lt;/author&gt;&lt;author&gt;Goudet, Cyril&lt;/author&gt;&lt;author&gt;Llebaria, Amadeu&lt;/author&gt;&lt;/authors&gt;&lt;/contributors&gt;&lt;titles&gt;&lt;title&gt;OptoGluNAM4.1, a Photoswitchable Allosteric Antagonist for Real-Time Control of mGlu4 Receptor Activity&lt;/title&gt;&lt;secondary-title&gt;Cell Chemical Biology&lt;/secondary-title&gt;&lt;/titles&gt;&lt;periodical&gt;&lt;full-title&gt;Cell Chemical Biology&lt;/full-title&gt;&lt;/periodical&gt;&lt;pages&gt;929-934&lt;/pages&gt;&lt;volume&gt;23&lt;/volume&gt;&lt;number&gt;8&lt;/number&gt;&lt;dates&gt;&lt;year&gt;2016&lt;/year&gt;&lt;pub-dates&gt;&lt;date&gt;2016/08/18/&lt;/date&gt;&lt;/pub-dates&gt;&lt;/dates&gt;&lt;isbn&gt;2451-9456&lt;/isbn&gt;&lt;urls&gt;&lt;related-urls&gt;&lt;url&gt;http://www.sciencedirect.com/science/article/pii/S2451945616302069&lt;/url&gt;&lt;/related-urls&gt;&lt;/urls&gt;&lt;electronic-resource-num&gt;https://doi.org/10.1016/j.chembiol.2016.06.013&lt;/electronic-resource-num&gt;&lt;/record&gt;&lt;/Cite&gt;&lt;/EndNote&gt;</w:instrText>
      </w:r>
      <w:r w:rsidR="00EC4DB7" w:rsidRPr="00A72B8A">
        <w:rPr>
          <w:rFonts w:eastAsia="Cambria"/>
          <w:sz w:val="18"/>
          <w:szCs w:val="18"/>
          <w:lang w:val="en-GB" w:eastAsia="fr-FR"/>
        </w:rPr>
        <w:fldChar w:fldCharType="separate"/>
      </w:r>
      <w:r w:rsidR="00EC4DB7" w:rsidRPr="00A72B8A">
        <w:rPr>
          <w:rFonts w:eastAsia="Cambria"/>
          <w:noProof/>
          <w:sz w:val="18"/>
          <w:szCs w:val="18"/>
          <w:vertAlign w:val="superscript"/>
          <w:lang w:val="en-GB" w:eastAsia="fr-FR"/>
        </w:rPr>
        <w:t>74</w:t>
      </w:r>
      <w:r w:rsidR="00EC4DB7" w:rsidRPr="00A72B8A">
        <w:rPr>
          <w:rFonts w:eastAsia="Cambria"/>
          <w:sz w:val="18"/>
          <w:szCs w:val="18"/>
          <w:lang w:val="en-GB" w:eastAsia="fr-FR"/>
        </w:rPr>
        <w:fldChar w:fldCharType="end"/>
      </w:r>
      <w:r w:rsidR="00E90E56">
        <w:rPr>
          <w:rFonts w:eastAsia="Cambria"/>
          <w:sz w:val="18"/>
          <w:szCs w:val="18"/>
          <w:lang w:val="en-GB" w:eastAsia="fr-FR"/>
        </w:rPr>
        <w:fldChar w:fldCharType="end"/>
      </w:r>
    </w:p>
    <w:p w14:paraId="29B722AB" w14:textId="130D1769" w:rsidR="00C10947" w:rsidRPr="00A72B8A" w:rsidRDefault="00856E21" w:rsidP="00C10947">
      <w:pPr>
        <w:pStyle w:val="Prrafodelista"/>
        <w:tabs>
          <w:tab w:val="left" w:pos="0"/>
          <w:tab w:val="left" w:pos="810"/>
        </w:tabs>
        <w:spacing w:line="276" w:lineRule="auto"/>
        <w:ind w:left="0"/>
        <w:contextualSpacing w:val="0"/>
        <w:jc w:val="both"/>
        <w:rPr>
          <w:sz w:val="18"/>
          <w:szCs w:val="18"/>
          <w:lang w:val="en-GB" w:eastAsia="fr-FR"/>
        </w:rPr>
      </w:pPr>
      <w:r w:rsidRPr="00A72B8A">
        <w:rPr>
          <w:rFonts w:eastAsia="Cambria"/>
          <w:sz w:val="18"/>
          <w:szCs w:val="18"/>
          <w:lang w:val="en-GB" w:eastAsia="fr-FR"/>
        </w:rPr>
        <w:t xml:space="preserve">On the contrary, </w:t>
      </w:r>
      <w:proofErr w:type="spellStart"/>
      <w:r w:rsidRPr="00A72B8A">
        <w:rPr>
          <w:rFonts w:eastAsia="Cambria"/>
          <w:b/>
          <w:sz w:val="18"/>
          <w:szCs w:val="18"/>
          <w:lang w:val="en-GB" w:eastAsia="fr-FR"/>
        </w:rPr>
        <w:t>Optogluram</w:t>
      </w:r>
      <w:proofErr w:type="spellEnd"/>
      <w:r w:rsidR="00534D6C" w:rsidRPr="00A72B8A">
        <w:rPr>
          <w:rFonts w:eastAsia="Cambria"/>
          <w:b/>
          <w:sz w:val="18"/>
          <w:szCs w:val="18"/>
          <w:lang w:val="en-GB" w:eastAsia="fr-FR"/>
        </w:rPr>
        <w:t xml:space="preserve"> </w:t>
      </w:r>
      <w:r w:rsidR="00534D6C" w:rsidRPr="00A72B8A">
        <w:rPr>
          <w:sz w:val="18"/>
          <w:szCs w:val="18"/>
          <w:lang w:val="en-GB"/>
        </w:rPr>
        <w:t xml:space="preserve">(Table 2, </w:t>
      </w:r>
      <w:r w:rsidR="00B9414B" w:rsidRPr="00A72B8A">
        <w:rPr>
          <w:sz w:val="18"/>
          <w:szCs w:val="18"/>
          <w:lang w:val="en-GB"/>
        </w:rPr>
        <w:t>compound</w:t>
      </w:r>
      <w:r w:rsidR="00534D6C" w:rsidRPr="00A72B8A">
        <w:rPr>
          <w:sz w:val="18"/>
          <w:szCs w:val="18"/>
          <w:lang w:val="en-GB"/>
        </w:rPr>
        <w:t xml:space="preserve"> 28)</w:t>
      </w:r>
      <w:r w:rsidR="00C10947" w:rsidRPr="00A72B8A">
        <w:rPr>
          <w:rFonts w:eastAsia="Cambria"/>
          <w:sz w:val="18"/>
          <w:szCs w:val="18"/>
          <w:lang w:val="en-GB" w:eastAsia="fr-FR"/>
        </w:rPr>
        <w:t xml:space="preserve"> is the first </w:t>
      </w:r>
      <w:proofErr w:type="spellStart"/>
      <w:r w:rsidRPr="00A72B8A">
        <w:rPr>
          <w:rFonts w:eastAsia="Cambria"/>
          <w:sz w:val="18"/>
          <w:szCs w:val="18"/>
          <w:lang w:val="en-GB" w:eastAsia="fr-FR"/>
        </w:rPr>
        <w:t>photoswitchable</w:t>
      </w:r>
      <w:proofErr w:type="spellEnd"/>
      <w:r w:rsidRPr="00A72B8A">
        <w:rPr>
          <w:rFonts w:eastAsia="Cambria"/>
          <w:sz w:val="18"/>
          <w:szCs w:val="18"/>
          <w:lang w:val="en-GB" w:eastAsia="fr-FR"/>
        </w:rPr>
        <w:t xml:space="preserve"> positive allosteric modulator for the mGlu</w:t>
      </w:r>
      <w:r w:rsidRPr="00A72B8A">
        <w:rPr>
          <w:rFonts w:eastAsia="Cambria"/>
          <w:sz w:val="18"/>
          <w:szCs w:val="18"/>
          <w:vertAlign w:val="subscript"/>
          <w:lang w:val="en-GB" w:eastAsia="fr-FR"/>
        </w:rPr>
        <w:t>4</w:t>
      </w:r>
      <w:r w:rsidR="00DF2E95" w:rsidRPr="00A72B8A">
        <w:rPr>
          <w:rFonts w:eastAsia="Cambria"/>
          <w:sz w:val="18"/>
          <w:szCs w:val="18"/>
          <w:lang w:val="en-GB" w:eastAsia="fr-FR"/>
        </w:rPr>
        <w:t xml:space="preserve"> receptor reported to date. </w:t>
      </w:r>
      <w:r w:rsidR="002D0747" w:rsidRPr="00A72B8A">
        <w:rPr>
          <w:rFonts w:eastAsia="Cambria"/>
          <w:sz w:val="18"/>
          <w:szCs w:val="18"/>
          <w:lang w:val="en-GB" w:eastAsia="fr-FR"/>
        </w:rPr>
        <w:t xml:space="preserve">The </w:t>
      </w:r>
      <w:proofErr w:type="spellStart"/>
      <w:r w:rsidR="002D0747" w:rsidRPr="00A72B8A">
        <w:rPr>
          <w:rFonts w:eastAsia="Cambria"/>
          <w:sz w:val="18"/>
          <w:szCs w:val="18"/>
          <w:lang w:val="en-GB" w:eastAsia="fr-FR"/>
        </w:rPr>
        <w:t>photoisomeris</w:t>
      </w:r>
      <w:r w:rsidRPr="00A72B8A">
        <w:rPr>
          <w:rFonts w:eastAsia="Cambria"/>
          <w:sz w:val="18"/>
          <w:szCs w:val="18"/>
          <w:lang w:val="en-GB" w:eastAsia="fr-FR"/>
        </w:rPr>
        <w:t>ation</w:t>
      </w:r>
      <w:proofErr w:type="spellEnd"/>
      <w:r w:rsidRPr="00A72B8A">
        <w:rPr>
          <w:rFonts w:eastAsia="Cambria"/>
          <w:sz w:val="18"/>
          <w:szCs w:val="18"/>
          <w:lang w:val="en-GB" w:eastAsia="fr-FR"/>
        </w:rPr>
        <w:t xml:space="preserve"> process was stable and reversible upon repetitive </w:t>
      </w:r>
      <w:r w:rsidR="00F22069" w:rsidRPr="00A72B8A">
        <w:rPr>
          <w:rFonts w:eastAsia="Cambria"/>
          <w:sz w:val="18"/>
          <w:szCs w:val="18"/>
          <w:lang w:val="en-GB" w:eastAsia="fr-FR"/>
        </w:rPr>
        <w:t>illumination</w:t>
      </w:r>
      <w:r w:rsidRPr="00A72B8A">
        <w:rPr>
          <w:rFonts w:eastAsia="Cambria"/>
          <w:sz w:val="18"/>
          <w:szCs w:val="18"/>
          <w:lang w:val="en-GB" w:eastAsia="fr-FR"/>
        </w:rPr>
        <w:t xml:space="preserve"> cycles at violet (λ=380 nm) and green (λ=500 nm) light. Therefore, </w:t>
      </w:r>
      <w:r w:rsidRPr="00A72B8A">
        <w:rPr>
          <w:sz w:val="18"/>
          <w:szCs w:val="18"/>
          <w:lang w:val="en-GB" w:eastAsia="fr-FR"/>
        </w:rPr>
        <w:t>functional assays for IP accumulation illustrated an enhancement of mGlu</w:t>
      </w:r>
      <w:r w:rsidRPr="00A72B8A">
        <w:rPr>
          <w:sz w:val="18"/>
          <w:szCs w:val="18"/>
          <w:vertAlign w:val="subscript"/>
          <w:lang w:val="en-GB" w:eastAsia="fr-FR"/>
        </w:rPr>
        <w:t>4</w:t>
      </w:r>
      <w:r w:rsidRPr="00A72B8A">
        <w:rPr>
          <w:sz w:val="18"/>
          <w:szCs w:val="18"/>
          <w:lang w:val="en-GB" w:eastAsia="fr-FR"/>
        </w:rPr>
        <w:t xml:space="preserve"> activity by </w:t>
      </w:r>
      <w:r w:rsidRPr="00A72B8A">
        <w:rPr>
          <w:i/>
          <w:sz w:val="18"/>
          <w:szCs w:val="18"/>
          <w:lang w:val="en-GB" w:eastAsia="fr-FR"/>
        </w:rPr>
        <w:t>trans</w:t>
      </w:r>
      <w:r w:rsidRPr="00A72B8A">
        <w:rPr>
          <w:sz w:val="18"/>
          <w:szCs w:val="18"/>
          <w:lang w:val="en-GB" w:eastAsia="fr-FR"/>
        </w:rPr>
        <w:t>-</w:t>
      </w:r>
      <w:proofErr w:type="spellStart"/>
      <w:r w:rsidRPr="00A72B8A">
        <w:rPr>
          <w:sz w:val="18"/>
          <w:szCs w:val="18"/>
          <w:lang w:val="en-GB" w:eastAsia="fr-FR"/>
        </w:rPr>
        <w:t>Optogluram</w:t>
      </w:r>
      <w:proofErr w:type="spellEnd"/>
      <w:r w:rsidRPr="00A72B8A">
        <w:rPr>
          <w:sz w:val="18"/>
          <w:szCs w:val="18"/>
          <w:lang w:val="en-GB" w:eastAsia="fr-FR"/>
        </w:rPr>
        <w:t xml:space="preserve">. While the </w:t>
      </w:r>
      <w:r w:rsidRPr="00A72B8A">
        <w:rPr>
          <w:i/>
          <w:sz w:val="18"/>
          <w:szCs w:val="18"/>
          <w:lang w:val="en-GB" w:eastAsia="fr-FR"/>
        </w:rPr>
        <w:t>cis</w:t>
      </w:r>
      <w:r w:rsidRPr="00A72B8A">
        <w:rPr>
          <w:sz w:val="18"/>
          <w:szCs w:val="18"/>
          <w:lang w:val="en-GB" w:eastAsia="fr-FR"/>
        </w:rPr>
        <w:t xml:space="preserve"> isomer showed a lack of effect on mGlu</w:t>
      </w:r>
      <w:r w:rsidRPr="00A72B8A">
        <w:rPr>
          <w:sz w:val="18"/>
          <w:szCs w:val="18"/>
          <w:vertAlign w:val="subscript"/>
          <w:lang w:val="en-GB" w:eastAsia="fr-FR"/>
        </w:rPr>
        <w:t>4</w:t>
      </w:r>
      <w:r w:rsidRPr="00A72B8A">
        <w:rPr>
          <w:sz w:val="18"/>
          <w:szCs w:val="18"/>
          <w:lang w:val="en-GB" w:eastAsia="fr-FR"/>
        </w:rPr>
        <w:t xml:space="preserve"> potency. Additionally, </w:t>
      </w:r>
      <w:r w:rsidRPr="00A72B8A">
        <w:rPr>
          <w:i/>
          <w:sz w:val="18"/>
          <w:szCs w:val="18"/>
          <w:lang w:val="en-GB" w:eastAsia="fr-FR"/>
        </w:rPr>
        <w:t>in vivo</w:t>
      </w:r>
      <w:r w:rsidRPr="00A72B8A">
        <w:rPr>
          <w:sz w:val="18"/>
          <w:szCs w:val="18"/>
          <w:lang w:val="en-GB" w:eastAsia="fr-FR"/>
        </w:rPr>
        <w:t xml:space="preserve"> studies using a murine model of persistent inflammatory pain showed that the optical “on/off” control of amygdala locali</w:t>
      </w:r>
      <w:r w:rsidR="00F22069" w:rsidRPr="00A72B8A">
        <w:rPr>
          <w:sz w:val="18"/>
          <w:szCs w:val="18"/>
          <w:lang w:val="en-GB" w:eastAsia="fr-FR"/>
        </w:rPr>
        <w:t>s</w:t>
      </w:r>
      <w:r w:rsidRPr="00A72B8A">
        <w:rPr>
          <w:sz w:val="18"/>
          <w:szCs w:val="18"/>
          <w:lang w:val="en-GB" w:eastAsia="fr-FR"/>
        </w:rPr>
        <w:t>ed mGlu</w:t>
      </w:r>
      <w:r w:rsidRPr="00A72B8A">
        <w:rPr>
          <w:sz w:val="18"/>
          <w:szCs w:val="18"/>
          <w:vertAlign w:val="subscript"/>
          <w:lang w:val="en-GB" w:eastAsia="fr-FR"/>
        </w:rPr>
        <w:t>4</w:t>
      </w:r>
      <w:r w:rsidRPr="00A72B8A">
        <w:rPr>
          <w:sz w:val="18"/>
          <w:szCs w:val="18"/>
          <w:lang w:val="en-GB" w:eastAsia="fr-FR"/>
        </w:rPr>
        <w:t xml:space="preserve"> receptors produced acute and reversible analgesic peripheral responses, as well as anxiolytic and anti-depressive effects in mice.</w:t>
      </w:r>
      <w:r w:rsidR="00E90E56">
        <w:fldChar w:fldCharType="begin"/>
      </w:r>
      <w:r w:rsidR="00E90E56" w:rsidRPr="00902919">
        <w:rPr>
          <w:lang w:val="en-US"/>
        </w:rPr>
        <w:instrText xml:space="preserve"> HYPERLINK \l "_ENREF_75" \o "Zussy, 2016 #87" </w:instrText>
      </w:r>
      <w:r w:rsidR="00E90E56">
        <w:fldChar w:fldCharType="separate"/>
      </w:r>
      <w:r w:rsidR="00EC4DB7" w:rsidRPr="00A72B8A">
        <w:rPr>
          <w:sz w:val="18"/>
          <w:szCs w:val="18"/>
          <w:lang w:val="en-GB" w:eastAsia="fr-FR"/>
        </w:rPr>
        <w:fldChar w:fldCharType="begin"/>
      </w:r>
      <w:r w:rsidR="00EC4DB7" w:rsidRPr="00A72B8A">
        <w:rPr>
          <w:sz w:val="18"/>
          <w:szCs w:val="18"/>
          <w:lang w:val="en-GB" w:eastAsia="fr-FR"/>
        </w:rPr>
        <w:instrText xml:space="preserve"> ADDIN EN.CITE &lt;EndNote&gt;&lt;Cite&gt;&lt;Author&gt;Zussy&lt;/Author&gt;&lt;Year&gt;2016&lt;/Year&gt;&lt;RecNum&gt;87&lt;/RecNum&gt;&lt;DisplayText&gt;&lt;style face="superscript"&gt;75&lt;/style&gt;&lt;/DisplayText&gt;&lt;record&gt;&lt;rec-number&gt;87&lt;/rec-number&gt;&lt;foreign-keys&gt;&lt;key app="EN" db-id="0f59pzp0w0rer5e2pf9vx2s0aaw99ssx92ad" timestamp="1539364309"&gt;87&lt;/key&gt;&lt;/foreign-keys&gt;&lt;ref-type name="Journal Article"&gt;17&lt;/ref-type&gt;&lt;contributors&gt;&lt;authors&gt;&lt;author&gt;Zussy, C.&lt;/author&gt;&lt;author&gt;Gómez-Santacana, X.&lt;/author&gt;&lt;author&gt;Rovira, X.&lt;/author&gt;&lt;author&gt;De Bundel, D.&lt;/author&gt;&lt;author&gt;Ferrazzo, S.&lt;/author&gt;&lt;author&gt;Bosch, D.&lt;/author&gt;&lt;author&gt;Asede, D.&lt;/author&gt;&lt;author&gt;Malhaire, F.&lt;/author&gt;&lt;author&gt;Acher, F.&lt;/author&gt;&lt;author&gt;Giraldo, J.&lt;/author&gt;&lt;author&gt;Valjent, E.&lt;/author&gt;&lt;author&gt;Ehrlich, I.&lt;/author&gt;&lt;author&gt;Ferraguti, F.&lt;/author&gt;&lt;author&gt;Pin, J. P.&lt;/author&gt;&lt;author&gt;Llebaria, A.&lt;/author&gt;&lt;author&gt;Goudet, C.&lt;/author&gt;&lt;/authors&gt;&lt;/contributors&gt;&lt;titles&gt;&lt;title&gt;Dynamic modulation of inflammatory pain-related affective and sensory symptoms by optical control of amygdala metabotropic glutamate receptor 4&lt;/title&gt;&lt;secondary-title&gt;Molecular Psychiatry&lt;/secondary-title&gt;&lt;/titles&gt;&lt;periodical&gt;&lt;full-title&gt;Molecular Psychiatry&lt;/full-title&gt;&lt;/periodical&gt;&lt;pages&gt;509&lt;/pages&gt;&lt;volume&gt;23&lt;/volume&gt;&lt;dates&gt;&lt;year&gt;2016&lt;/year&gt;&lt;pub-dates&gt;&lt;date&gt;12/20/online&lt;/date&gt;&lt;/pub-dates&gt;&lt;/dates&gt;&lt;publisher&gt;Macmillan Publishers Limited, part of Springer Nature.&lt;/publisher&gt;&lt;work-type&gt;Original Article&lt;/work-type&gt;&lt;urls&gt;&lt;related-urls&gt;&lt;url&gt;http://dx.doi.org/10.1038/mp.2016.223&lt;/url&gt;&lt;/related-urls&gt;&lt;/urls&gt;&lt;electronic-resource-num&gt;10.1038/mp.2016.223&amp;#xD;https://www.nature.com/articles/mp2016223#supplementary-information&lt;/electronic-resource-num&gt;&lt;/record&gt;&lt;/Cite&gt;&lt;/EndNote&gt;</w:instrText>
      </w:r>
      <w:r w:rsidR="00EC4DB7" w:rsidRPr="00A72B8A">
        <w:rPr>
          <w:sz w:val="18"/>
          <w:szCs w:val="18"/>
          <w:lang w:val="en-GB" w:eastAsia="fr-FR"/>
        </w:rPr>
        <w:fldChar w:fldCharType="separate"/>
      </w:r>
      <w:r w:rsidR="00EC4DB7" w:rsidRPr="00A72B8A">
        <w:rPr>
          <w:noProof/>
          <w:sz w:val="18"/>
          <w:szCs w:val="18"/>
          <w:vertAlign w:val="superscript"/>
          <w:lang w:val="en-GB" w:eastAsia="fr-FR"/>
        </w:rPr>
        <w:t>75</w:t>
      </w:r>
      <w:r w:rsidR="00EC4DB7" w:rsidRPr="00A72B8A">
        <w:rPr>
          <w:sz w:val="18"/>
          <w:szCs w:val="18"/>
          <w:lang w:val="en-GB" w:eastAsia="fr-FR"/>
        </w:rPr>
        <w:fldChar w:fldCharType="end"/>
      </w:r>
      <w:r w:rsidR="00E90E56">
        <w:rPr>
          <w:sz w:val="18"/>
          <w:szCs w:val="18"/>
          <w:lang w:val="en-GB" w:eastAsia="fr-FR"/>
        </w:rPr>
        <w:fldChar w:fldCharType="end"/>
      </w:r>
    </w:p>
    <w:p w14:paraId="71B9C220" w14:textId="77777777" w:rsidR="00CD1FC6" w:rsidRPr="00A72B8A" w:rsidRDefault="00CD1FC6" w:rsidP="00C10947">
      <w:pPr>
        <w:pStyle w:val="Prrafodelista"/>
        <w:numPr>
          <w:ilvl w:val="1"/>
          <w:numId w:val="17"/>
        </w:numPr>
        <w:tabs>
          <w:tab w:val="left" w:pos="0"/>
          <w:tab w:val="left" w:pos="540"/>
        </w:tabs>
        <w:spacing w:before="240" w:after="120" w:line="276" w:lineRule="auto"/>
        <w:ind w:left="357" w:hanging="357"/>
        <w:contextualSpacing w:val="0"/>
        <w:jc w:val="both"/>
        <w:rPr>
          <w:b/>
          <w:sz w:val="18"/>
          <w:szCs w:val="18"/>
          <w:lang w:val="en-GB"/>
        </w:rPr>
      </w:pPr>
      <w:r w:rsidRPr="00A72B8A">
        <w:rPr>
          <w:b/>
          <w:sz w:val="18"/>
          <w:szCs w:val="18"/>
          <w:lang w:val="en-GB"/>
        </w:rPr>
        <w:t>Tethered ligands (TLs)</w:t>
      </w:r>
    </w:p>
    <w:p w14:paraId="7E5934D1" w14:textId="1BC6C4A4" w:rsidR="00EB07D3" w:rsidRPr="00A72B8A" w:rsidRDefault="003843D1" w:rsidP="00C10947">
      <w:pPr>
        <w:spacing w:after="120" w:line="276" w:lineRule="auto"/>
        <w:jc w:val="both"/>
        <w:rPr>
          <w:sz w:val="18"/>
          <w:szCs w:val="20"/>
          <w:lang w:val="en-GB"/>
        </w:rPr>
      </w:pPr>
      <w:r w:rsidRPr="00A72B8A">
        <w:rPr>
          <w:sz w:val="18"/>
          <w:szCs w:val="20"/>
          <w:lang w:val="en-GB"/>
        </w:rPr>
        <w:t xml:space="preserve">Light-sensitive </w:t>
      </w:r>
      <w:r w:rsidRPr="00A72B8A">
        <w:rPr>
          <w:sz w:val="18"/>
          <w:szCs w:val="18"/>
          <w:lang w:val="en-GB"/>
        </w:rPr>
        <w:t>tethered</w:t>
      </w:r>
      <w:r w:rsidR="00DF2E95" w:rsidRPr="00A72B8A">
        <w:rPr>
          <w:sz w:val="18"/>
          <w:szCs w:val="18"/>
          <w:lang w:val="en-GB"/>
        </w:rPr>
        <w:t xml:space="preserve"> </w:t>
      </w:r>
      <w:r w:rsidRPr="00A72B8A">
        <w:rPr>
          <w:sz w:val="18"/>
          <w:szCs w:val="20"/>
          <w:lang w:val="en-GB"/>
        </w:rPr>
        <w:t xml:space="preserve">ligands are constituted by photochromic compounds covalently attached to the target through </w:t>
      </w:r>
      <w:r w:rsidR="00DF2E95" w:rsidRPr="00A72B8A">
        <w:rPr>
          <w:sz w:val="18"/>
          <w:szCs w:val="20"/>
          <w:lang w:val="en-GB"/>
        </w:rPr>
        <w:t>a</w:t>
      </w:r>
      <w:r w:rsidRPr="00A72B8A">
        <w:rPr>
          <w:sz w:val="18"/>
          <w:szCs w:val="20"/>
          <w:lang w:val="en-GB"/>
        </w:rPr>
        <w:t xml:space="preserve"> </w:t>
      </w:r>
      <w:proofErr w:type="spellStart"/>
      <w:r w:rsidRPr="00A72B8A">
        <w:rPr>
          <w:sz w:val="18"/>
          <w:szCs w:val="20"/>
          <w:lang w:val="en-GB"/>
        </w:rPr>
        <w:t>bioconjugation</w:t>
      </w:r>
      <w:proofErr w:type="spellEnd"/>
      <w:r w:rsidRPr="00A72B8A">
        <w:rPr>
          <w:sz w:val="18"/>
          <w:szCs w:val="20"/>
          <w:lang w:val="en-GB"/>
        </w:rPr>
        <w:t xml:space="preserve"> reaction. The target can be an </w:t>
      </w:r>
      <w:r w:rsidRPr="00A72B8A">
        <w:rPr>
          <w:sz w:val="18"/>
          <w:szCs w:val="20"/>
          <w:lang w:val="en-GB"/>
        </w:rPr>
        <w:lastRenderedPageBreak/>
        <w:t xml:space="preserve">endogenous protein or a genetically modified receptor. In this strategy, the </w:t>
      </w:r>
      <w:proofErr w:type="spellStart"/>
      <w:r w:rsidRPr="00A72B8A">
        <w:rPr>
          <w:sz w:val="18"/>
          <w:szCs w:val="20"/>
          <w:lang w:val="en-GB"/>
        </w:rPr>
        <w:t>activatable</w:t>
      </w:r>
      <w:proofErr w:type="spellEnd"/>
      <w:r w:rsidRPr="00A72B8A">
        <w:rPr>
          <w:sz w:val="18"/>
          <w:szCs w:val="20"/>
          <w:lang w:val="en-GB"/>
        </w:rPr>
        <w:t xml:space="preserve"> molecules cannot diffuse away, and this leads to a fast, reproducible and spatially acute protein response. Therefore, these light-regulated moieties can reversibly change their structure allowing the activation and deactivation of proteins within milliseconds.</w:t>
      </w:r>
      <w:r w:rsidR="00D7434C" w:rsidRPr="00A72B8A">
        <w:rPr>
          <w:sz w:val="18"/>
          <w:szCs w:val="20"/>
          <w:lang w:val="en-GB"/>
        </w:rPr>
        <w:t xml:space="preserve"> </w:t>
      </w:r>
      <w:r w:rsidRPr="00A72B8A">
        <w:rPr>
          <w:sz w:val="18"/>
          <w:szCs w:val="18"/>
          <w:lang w:val="en-GB"/>
        </w:rPr>
        <w:t xml:space="preserve">Notably, these </w:t>
      </w:r>
      <w:proofErr w:type="spellStart"/>
      <w:r w:rsidRPr="00A72B8A">
        <w:rPr>
          <w:sz w:val="18"/>
          <w:szCs w:val="18"/>
          <w:lang w:val="en-GB"/>
        </w:rPr>
        <w:t>bistable</w:t>
      </w:r>
      <w:proofErr w:type="spellEnd"/>
      <w:r w:rsidRPr="00A72B8A">
        <w:rPr>
          <w:sz w:val="18"/>
          <w:szCs w:val="18"/>
          <w:lang w:val="en-GB"/>
        </w:rPr>
        <w:t xml:space="preserve"> tethered molecules can be classified depending on the attachment site and the length of the tether moiety, as we have previously described (</w:t>
      </w:r>
      <w:r w:rsidR="00E636C4" w:rsidRPr="00A72B8A">
        <w:rPr>
          <w:i/>
          <w:sz w:val="18"/>
          <w:szCs w:val="18"/>
          <w:lang w:val="en-GB"/>
        </w:rPr>
        <w:t>see Figure</w:t>
      </w:r>
      <w:r w:rsidR="006166A6" w:rsidRPr="00A72B8A">
        <w:rPr>
          <w:i/>
          <w:sz w:val="18"/>
          <w:szCs w:val="18"/>
          <w:lang w:val="en-GB"/>
        </w:rPr>
        <w:t xml:space="preserve"> 5</w:t>
      </w:r>
      <w:r w:rsidRPr="00A72B8A">
        <w:rPr>
          <w:sz w:val="18"/>
          <w:szCs w:val="18"/>
          <w:lang w:val="en-GB"/>
        </w:rPr>
        <w:t>).</w:t>
      </w:r>
      <w:r w:rsidR="000873A1" w:rsidRPr="00A72B8A">
        <w:rPr>
          <w:sz w:val="18"/>
          <w:szCs w:val="18"/>
          <w:lang w:val="en-GB"/>
        </w:rPr>
        <w:fldChar w:fldCharType="begin">
          <w:fldData xml:space="preserve">PEVuZE5vdGU+PENpdGU+PEF1dGhvcj5LcmFtZXI8L0F1dGhvcj48WWVhcj4yMDEzPC9ZZWFyPjxS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</w:fldData>
        </w:fldChar>
      </w:r>
      <w:r w:rsidR="00366D93" w:rsidRPr="00A72B8A">
        <w:rPr>
          <w:sz w:val="18"/>
          <w:szCs w:val="18"/>
          <w:lang w:val="en-GB"/>
        </w:rPr>
        <w:instrText xml:space="preserve"> </w:instrText>
      </w:r>
      <w:r w:rsidR="00970677" w:rsidRPr="00A72B8A">
        <w:rPr>
          <w:sz w:val="18"/>
          <w:szCs w:val="18"/>
          <w:lang w:val="en-GB"/>
        </w:rPr>
        <w:instrText>ADDIN</w:instrText>
      </w:r>
      <w:r w:rsidR="00366D93" w:rsidRPr="00A72B8A">
        <w:rPr>
          <w:sz w:val="18"/>
          <w:szCs w:val="18"/>
          <w:lang w:val="en-GB"/>
        </w:rPr>
        <w:instrText xml:space="preserve"> EN.CITE </w:instrText>
      </w:r>
      <w:r w:rsidR="00366D93" w:rsidRPr="00A72B8A">
        <w:rPr>
          <w:sz w:val="18"/>
          <w:szCs w:val="18"/>
          <w:lang w:val="en-GB"/>
        </w:rPr>
        <w:fldChar w:fldCharType="begin">
          <w:fldData xml:space="preserve">PEVuZE5vdGU+PENpdGU+PEF1dGhvcj5LcmFtZXI8L0F1dGhvcj48WWVhcj4yMDEzPC9ZZWFyPjxS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</w:fldData>
        </w:fldChar>
      </w:r>
      <w:r w:rsidR="00366D93" w:rsidRPr="00A72B8A">
        <w:rPr>
          <w:sz w:val="18"/>
          <w:szCs w:val="18"/>
          <w:lang w:val="en-GB"/>
        </w:rPr>
        <w:instrText xml:space="preserve"> </w:instrText>
      </w:r>
      <w:r w:rsidR="00970677" w:rsidRPr="00A72B8A">
        <w:rPr>
          <w:sz w:val="18"/>
          <w:szCs w:val="18"/>
          <w:lang w:val="en-GB"/>
        </w:rPr>
        <w:instrText>ADDIN</w:instrText>
      </w:r>
      <w:r w:rsidR="00366D93" w:rsidRPr="00A72B8A">
        <w:rPr>
          <w:sz w:val="18"/>
          <w:szCs w:val="18"/>
          <w:lang w:val="en-GB"/>
        </w:rPr>
        <w:instrText xml:space="preserve"> EN.CITE.DATA </w:instrText>
      </w:r>
      <w:r w:rsidR="00366D93" w:rsidRPr="00A72B8A">
        <w:rPr>
          <w:sz w:val="18"/>
          <w:szCs w:val="18"/>
          <w:lang w:val="en-GB"/>
        </w:rPr>
      </w:r>
      <w:r w:rsidR="00366D93" w:rsidRPr="00A72B8A">
        <w:rPr>
          <w:sz w:val="18"/>
          <w:szCs w:val="18"/>
          <w:lang w:val="en-GB"/>
        </w:rPr>
        <w:fldChar w:fldCharType="end"/>
      </w:r>
      <w:r w:rsidR="000873A1" w:rsidRPr="00A72B8A">
        <w:rPr>
          <w:sz w:val="18"/>
          <w:szCs w:val="18"/>
          <w:lang w:val="en-GB"/>
        </w:rPr>
      </w:r>
      <w:r w:rsidR="000873A1" w:rsidRPr="00A72B8A">
        <w:rPr>
          <w:sz w:val="18"/>
          <w:szCs w:val="18"/>
          <w:lang w:val="en-GB"/>
        </w:rPr>
        <w:fldChar w:fldCharType="separate"/>
      </w:r>
      <w:r w:rsidR="00E90E56">
        <w:fldChar w:fldCharType="begin"/>
      </w:r>
      <w:r w:rsidR="00E90E56" w:rsidRPr="00902919">
        <w:rPr>
          <w:lang w:val="en-US"/>
        </w:rPr>
        <w:instrText xml:space="preserve"> HYPERLINK \l "_ENREF_12" \o "Kramer, 2013 #92" </w:instrText>
      </w:r>
      <w:r w:rsidR="00E90E56">
        <w:fldChar w:fldCharType="separate"/>
      </w:r>
      <w:r w:rsidR="00EC4DB7" w:rsidRPr="00A72B8A">
        <w:rPr>
          <w:noProof/>
          <w:sz w:val="18"/>
          <w:szCs w:val="18"/>
          <w:vertAlign w:val="superscript"/>
          <w:lang w:val="en-GB"/>
        </w:rPr>
        <w:t>12</w:t>
      </w:r>
      <w:r w:rsidR="00E90E56">
        <w:rPr>
          <w:noProof/>
          <w:sz w:val="18"/>
          <w:szCs w:val="18"/>
          <w:vertAlign w:val="superscript"/>
          <w:lang w:val="en-GB"/>
        </w:rPr>
        <w:fldChar w:fldCharType="end"/>
      </w:r>
      <w:r w:rsidR="00366D93" w:rsidRPr="00A72B8A">
        <w:rPr>
          <w:noProof/>
          <w:sz w:val="18"/>
          <w:szCs w:val="18"/>
          <w:vertAlign w:val="superscript"/>
          <w:lang w:val="en-GB"/>
        </w:rPr>
        <w:t xml:space="preserve">, </w:t>
      </w:r>
      <w:r w:rsidR="00E90E56">
        <w:fldChar w:fldCharType="begin"/>
      </w:r>
      <w:r w:rsidR="00E90E56" w:rsidRPr="00902919">
        <w:rPr>
          <w:lang w:val="en-US"/>
        </w:rPr>
        <w:instrText xml:space="preserve"> HYPERLINK \l "_ENREF_14" \o "Leippe, 2017 #91" </w:instrText>
      </w:r>
      <w:r w:rsidR="00E90E56">
        <w:fldChar w:fldCharType="separate"/>
      </w:r>
      <w:r w:rsidR="00EC4DB7" w:rsidRPr="00A72B8A">
        <w:rPr>
          <w:noProof/>
          <w:sz w:val="18"/>
          <w:szCs w:val="18"/>
          <w:vertAlign w:val="superscript"/>
          <w:lang w:val="en-GB"/>
        </w:rPr>
        <w:t>14</w:t>
      </w:r>
      <w:r w:rsidR="00E90E56">
        <w:rPr>
          <w:noProof/>
          <w:sz w:val="18"/>
          <w:szCs w:val="18"/>
          <w:vertAlign w:val="superscript"/>
          <w:lang w:val="en-GB"/>
        </w:rPr>
        <w:fldChar w:fldCharType="end"/>
      </w:r>
      <w:r w:rsidR="000873A1" w:rsidRPr="00A72B8A">
        <w:rPr>
          <w:sz w:val="18"/>
          <w:szCs w:val="18"/>
          <w:lang w:val="en-GB"/>
        </w:rPr>
        <w:fldChar w:fldCharType="end"/>
      </w:r>
    </w:p>
    <w:p w14:paraId="3F4C250B" w14:textId="45DFCBE2" w:rsidR="005600E1" w:rsidRPr="00A72B8A" w:rsidRDefault="00EB07D3" w:rsidP="00D82B2B">
      <w:pPr>
        <w:spacing w:after="120" w:line="276" w:lineRule="auto"/>
        <w:jc w:val="both"/>
        <w:rPr>
          <w:sz w:val="18"/>
          <w:szCs w:val="18"/>
          <w:lang w:val="en-GB"/>
        </w:rPr>
      </w:pPr>
      <w:r w:rsidRPr="00A72B8A">
        <w:rPr>
          <w:sz w:val="18"/>
          <w:szCs w:val="18"/>
          <w:lang w:val="en-GB"/>
        </w:rPr>
        <w:t>T</w:t>
      </w:r>
      <w:r w:rsidR="003209BE" w:rsidRPr="00A72B8A">
        <w:rPr>
          <w:sz w:val="18"/>
          <w:szCs w:val="18"/>
          <w:lang w:val="en-GB"/>
        </w:rPr>
        <w:t>he</w:t>
      </w:r>
      <w:r w:rsidR="00F774DF" w:rsidRPr="00A72B8A">
        <w:rPr>
          <w:sz w:val="18"/>
          <w:szCs w:val="18"/>
          <w:lang w:val="en-GB"/>
        </w:rPr>
        <w:t xml:space="preserve"> first conceived </w:t>
      </w:r>
      <w:r w:rsidR="00F86527" w:rsidRPr="00A72B8A">
        <w:rPr>
          <w:sz w:val="18"/>
          <w:szCs w:val="18"/>
          <w:lang w:val="en-GB"/>
        </w:rPr>
        <w:t>tethered ligands were the</w:t>
      </w:r>
      <w:r w:rsidR="00D7434C" w:rsidRPr="00A72B8A">
        <w:rPr>
          <w:sz w:val="18"/>
          <w:szCs w:val="18"/>
          <w:lang w:val="en-GB"/>
        </w:rPr>
        <w:t xml:space="preserve"> </w:t>
      </w:r>
      <w:proofErr w:type="spellStart"/>
      <w:r w:rsidR="003209BE" w:rsidRPr="00A72B8A">
        <w:rPr>
          <w:b/>
          <w:sz w:val="18"/>
          <w:szCs w:val="18"/>
          <w:lang w:val="en-GB"/>
        </w:rPr>
        <w:t>photoswitchable</w:t>
      </w:r>
      <w:proofErr w:type="spellEnd"/>
      <w:r w:rsidR="00F46057" w:rsidRPr="00A72B8A">
        <w:rPr>
          <w:b/>
          <w:sz w:val="18"/>
          <w:szCs w:val="18"/>
          <w:lang w:val="en-GB"/>
        </w:rPr>
        <w:t xml:space="preserve"> </w:t>
      </w:r>
      <w:r w:rsidR="003209BE" w:rsidRPr="00A72B8A">
        <w:rPr>
          <w:b/>
          <w:sz w:val="18"/>
          <w:szCs w:val="18"/>
          <w:lang w:val="en-GB"/>
        </w:rPr>
        <w:t>tethered</w:t>
      </w:r>
      <w:r w:rsidR="00F46057" w:rsidRPr="00A72B8A">
        <w:rPr>
          <w:b/>
          <w:sz w:val="18"/>
          <w:szCs w:val="18"/>
          <w:lang w:val="en-GB"/>
        </w:rPr>
        <w:t xml:space="preserve"> </w:t>
      </w:r>
      <w:r w:rsidR="003209BE" w:rsidRPr="00A72B8A">
        <w:rPr>
          <w:b/>
          <w:sz w:val="18"/>
          <w:szCs w:val="20"/>
          <w:lang w:val="en-GB"/>
        </w:rPr>
        <w:t>ligands</w:t>
      </w:r>
      <w:r w:rsidR="003209BE" w:rsidRPr="00A72B8A">
        <w:rPr>
          <w:sz w:val="18"/>
          <w:szCs w:val="20"/>
          <w:lang w:val="en-GB"/>
        </w:rPr>
        <w:t xml:space="preserve"> (</w:t>
      </w:r>
      <w:r w:rsidR="003209BE" w:rsidRPr="00A72B8A">
        <w:rPr>
          <w:b/>
          <w:sz w:val="18"/>
          <w:szCs w:val="20"/>
          <w:lang w:val="en-GB"/>
        </w:rPr>
        <w:t>PTLs</w:t>
      </w:r>
      <w:r w:rsidR="003209BE" w:rsidRPr="00A72B8A">
        <w:rPr>
          <w:sz w:val="18"/>
          <w:szCs w:val="20"/>
          <w:lang w:val="en-GB"/>
        </w:rPr>
        <w:t>)</w:t>
      </w:r>
      <w:r w:rsidR="00F86527" w:rsidRPr="00A72B8A">
        <w:rPr>
          <w:sz w:val="18"/>
          <w:szCs w:val="20"/>
          <w:lang w:val="en-GB"/>
        </w:rPr>
        <w:t>.</w:t>
      </w:r>
      <w:r w:rsidR="000873A1" w:rsidRPr="00A72B8A">
        <w:rPr>
          <w:sz w:val="18"/>
          <w:szCs w:val="20"/>
          <w:lang w:val="en-GB"/>
        </w:rPr>
        <w:fldChar w:fldCharType="begin">
          <w:fldData xml:space="preserve">PEVuZE5vdGU+PENpdGU+PEF1dGhvcj5MZXN0ZXI8L0F1dGhvcj48WWVhcj4xOTgwPC9ZZWFyPjxS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</w:fldData>
        </w:fldChar>
      </w:r>
      <w:r w:rsidR="00910568" w:rsidRPr="00A72B8A">
        <w:rPr>
          <w:sz w:val="18"/>
          <w:szCs w:val="20"/>
          <w:lang w:val="en-GB"/>
        </w:rPr>
        <w:instrText xml:space="preserve"> </w:instrText>
      </w:r>
      <w:r w:rsidR="00970677" w:rsidRPr="00A72B8A">
        <w:rPr>
          <w:sz w:val="18"/>
          <w:szCs w:val="20"/>
          <w:lang w:val="en-GB"/>
        </w:rPr>
        <w:instrText>ADDIN</w:instrText>
      </w:r>
      <w:r w:rsidR="00910568" w:rsidRPr="00A72B8A">
        <w:rPr>
          <w:sz w:val="18"/>
          <w:szCs w:val="20"/>
          <w:lang w:val="en-GB"/>
        </w:rPr>
        <w:instrText xml:space="preserve"> EN.CITE </w:instrText>
      </w:r>
      <w:r w:rsidR="00910568" w:rsidRPr="00A72B8A">
        <w:rPr>
          <w:sz w:val="18"/>
          <w:szCs w:val="20"/>
          <w:lang w:val="en-GB"/>
        </w:rPr>
        <w:fldChar w:fldCharType="begin">
          <w:fldData xml:space="preserve">PEVuZE5vdGU+PENpdGU+PEF1dGhvcj5MZXN0ZXI8L0F1dGhvcj48WWVhcj4xOTgwPC9ZZWFyPjxS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</w:fldData>
        </w:fldChar>
      </w:r>
      <w:r w:rsidR="00910568" w:rsidRPr="00A72B8A">
        <w:rPr>
          <w:sz w:val="18"/>
          <w:szCs w:val="20"/>
          <w:lang w:val="en-GB"/>
        </w:rPr>
        <w:instrText xml:space="preserve"> </w:instrText>
      </w:r>
      <w:r w:rsidR="00970677" w:rsidRPr="00A72B8A">
        <w:rPr>
          <w:sz w:val="18"/>
          <w:szCs w:val="20"/>
          <w:lang w:val="en-GB"/>
        </w:rPr>
        <w:instrText>ADDIN</w:instrText>
      </w:r>
      <w:r w:rsidR="00910568" w:rsidRPr="00A72B8A">
        <w:rPr>
          <w:sz w:val="18"/>
          <w:szCs w:val="20"/>
          <w:lang w:val="en-GB"/>
        </w:rPr>
        <w:instrText xml:space="preserve"> EN.CITE.DATA </w:instrText>
      </w:r>
      <w:r w:rsidR="00910568" w:rsidRPr="00A72B8A">
        <w:rPr>
          <w:sz w:val="18"/>
          <w:szCs w:val="20"/>
          <w:lang w:val="en-GB"/>
        </w:rPr>
      </w:r>
      <w:r w:rsidR="00910568" w:rsidRPr="00A72B8A">
        <w:rPr>
          <w:sz w:val="18"/>
          <w:szCs w:val="20"/>
          <w:lang w:val="en-GB"/>
        </w:rPr>
        <w:fldChar w:fldCharType="end"/>
      </w:r>
      <w:r w:rsidR="000873A1" w:rsidRPr="00A72B8A">
        <w:rPr>
          <w:sz w:val="18"/>
          <w:szCs w:val="20"/>
          <w:lang w:val="en-GB"/>
        </w:rPr>
      </w:r>
      <w:r w:rsidR="000873A1" w:rsidRPr="00A72B8A">
        <w:rPr>
          <w:sz w:val="18"/>
          <w:szCs w:val="20"/>
          <w:lang w:val="en-GB"/>
        </w:rPr>
        <w:fldChar w:fldCharType="separate"/>
      </w:r>
      <w:r w:rsidR="00E90E56">
        <w:fldChar w:fldCharType="begin"/>
      </w:r>
      <w:r w:rsidR="00E90E56" w:rsidRPr="00902919">
        <w:rPr>
          <w:lang w:val="en-US"/>
        </w:rPr>
        <w:instrText xml:space="preserve"> HYPERLINK \l "_ENREF_76" \o "Lester, 1980 #94" </w:instrText>
      </w:r>
      <w:r w:rsidR="00E90E56">
        <w:fldChar w:fldCharType="separate"/>
      </w:r>
      <w:r w:rsidR="00EC4DB7" w:rsidRPr="00A72B8A">
        <w:rPr>
          <w:noProof/>
          <w:sz w:val="18"/>
          <w:szCs w:val="20"/>
          <w:vertAlign w:val="superscript"/>
          <w:lang w:val="en-GB"/>
        </w:rPr>
        <w:t>76</w:t>
      </w:r>
      <w:r w:rsidR="00E90E56">
        <w:rPr>
          <w:noProof/>
          <w:sz w:val="18"/>
          <w:szCs w:val="20"/>
          <w:vertAlign w:val="superscript"/>
          <w:lang w:val="en-GB"/>
        </w:rPr>
        <w:fldChar w:fldCharType="end"/>
      </w:r>
      <w:r w:rsidR="00910568" w:rsidRPr="00A72B8A">
        <w:rPr>
          <w:noProof/>
          <w:sz w:val="18"/>
          <w:szCs w:val="20"/>
          <w:vertAlign w:val="superscript"/>
          <w:lang w:val="en-GB"/>
        </w:rPr>
        <w:t xml:space="preserve">, </w:t>
      </w:r>
      <w:r w:rsidR="00E90E56">
        <w:fldChar w:fldCharType="begin"/>
      </w:r>
      <w:r w:rsidR="00E90E56" w:rsidRPr="00902919">
        <w:rPr>
          <w:lang w:val="en-US"/>
        </w:rPr>
        <w:instrText xml:space="preserve"> HYPERLINK \l "_ENREF_77" \o "Chabala, 1986 #93" </w:instrText>
      </w:r>
      <w:r w:rsidR="00E90E56">
        <w:fldChar w:fldCharType="separate"/>
      </w:r>
      <w:r w:rsidR="00EC4DB7" w:rsidRPr="00A72B8A">
        <w:rPr>
          <w:noProof/>
          <w:sz w:val="18"/>
          <w:szCs w:val="20"/>
          <w:vertAlign w:val="superscript"/>
          <w:lang w:val="en-GB"/>
        </w:rPr>
        <w:t>77</w:t>
      </w:r>
      <w:r w:rsidR="00E90E56">
        <w:rPr>
          <w:noProof/>
          <w:sz w:val="18"/>
          <w:szCs w:val="20"/>
          <w:vertAlign w:val="superscript"/>
          <w:lang w:val="en-GB"/>
        </w:rPr>
        <w:fldChar w:fldCharType="end"/>
      </w:r>
      <w:r w:rsidR="000873A1" w:rsidRPr="00A72B8A">
        <w:rPr>
          <w:sz w:val="18"/>
          <w:szCs w:val="20"/>
          <w:lang w:val="en-GB"/>
        </w:rPr>
        <w:fldChar w:fldCharType="end"/>
      </w:r>
      <w:r w:rsidR="00F86527" w:rsidRPr="00A72B8A">
        <w:rPr>
          <w:sz w:val="18"/>
          <w:szCs w:val="20"/>
          <w:lang w:val="en-GB"/>
        </w:rPr>
        <w:t xml:space="preserve"> These </w:t>
      </w:r>
      <w:r w:rsidR="003E4E35" w:rsidRPr="00A72B8A">
        <w:rPr>
          <w:sz w:val="18"/>
          <w:szCs w:val="20"/>
          <w:lang w:val="en-GB"/>
        </w:rPr>
        <w:t xml:space="preserve">small </w:t>
      </w:r>
      <w:r w:rsidR="00F86527" w:rsidRPr="00A72B8A">
        <w:rPr>
          <w:sz w:val="18"/>
          <w:szCs w:val="20"/>
          <w:lang w:val="en-GB"/>
        </w:rPr>
        <w:t>chemical compounds</w:t>
      </w:r>
      <w:r w:rsidR="00F812A1" w:rsidRPr="00A72B8A">
        <w:rPr>
          <w:sz w:val="18"/>
          <w:szCs w:val="20"/>
          <w:lang w:val="en-GB"/>
        </w:rPr>
        <w:t xml:space="preserve"> are </w:t>
      </w:r>
      <w:proofErr w:type="spellStart"/>
      <w:r w:rsidR="005C601B" w:rsidRPr="00A72B8A">
        <w:rPr>
          <w:sz w:val="18"/>
          <w:szCs w:val="20"/>
          <w:lang w:val="en-GB"/>
        </w:rPr>
        <w:t>maleimide-azobenzene</w:t>
      </w:r>
      <w:proofErr w:type="spellEnd"/>
      <w:r w:rsidR="005C601B" w:rsidRPr="00A72B8A">
        <w:rPr>
          <w:sz w:val="18"/>
          <w:szCs w:val="20"/>
          <w:lang w:val="en-GB"/>
        </w:rPr>
        <w:t xml:space="preserve"> derivatives that </w:t>
      </w:r>
      <w:r w:rsidR="00384419" w:rsidRPr="00A72B8A">
        <w:rPr>
          <w:sz w:val="18"/>
          <w:szCs w:val="20"/>
          <w:lang w:val="en-GB"/>
        </w:rPr>
        <w:t>react</w:t>
      </w:r>
      <w:r w:rsidR="00EB15D6" w:rsidRPr="00A72B8A">
        <w:rPr>
          <w:sz w:val="18"/>
          <w:szCs w:val="20"/>
          <w:lang w:val="en-GB"/>
        </w:rPr>
        <w:t xml:space="preserve"> with </w:t>
      </w:r>
      <w:r w:rsidR="00976498" w:rsidRPr="00A72B8A">
        <w:rPr>
          <w:sz w:val="18"/>
          <w:szCs w:val="20"/>
          <w:lang w:val="en-GB"/>
        </w:rPr>
        <w:t xml:space="preserve">a single </w:t>
      </w:r>
      <w:r w:rsidR="00EB15D6" w:rsidRPr="00A72B8A">
        <w:rPr>
          <w:sz w:val="18"/>
          <w:szCs w:val="20"/>
          <w:lang w:val="en-GB"/>
        </w:rPr>
        <w:t>genetical</w:t>
      </w:r>
      <w:r w:rsidR="00976498" w:rsidRPr="00A72B8A">
        <w:rPr>
          <w:sz w:val="18"/>
          <w:szCs w:val="20"/>
          <w:lang w:val="en-GB"/>
        </w:rPr>
        <w:t xml:space="preserve">ly modified natural </w:t>
      </w:r>
      <w:proofErr w:type="spellStart"/>
      <w:r w:rsidR="00976498" w:rsidRPr="00A72B8A">
        <w:rPr>
          <w:sz w:val="18"/>
          <w:szCs w:val="20"/>
          <w:lang w:val="en-GB"/>
        </w:rPr>
        <w:t>aminoacid</w:t>
      </w:r>
      <w:proofErr w:type="spellEnd"/>
      <w:r w:rsidR="00D86EB9" w:rsidRPr="00A72B8A">
        <w:rPr>
          <w:sz w:val="18"/>
          <w:szCs w:val="20"/>
          <w:lang w:val="en-GB"/>
        </w:rPr>
        <w:t xml:space="preserve">, </w:t>
      </w:r>
      <w:r w:rsidR="005C601B" w:rsidRPr="00A72B8A">
        <w:rPr>
          <w:sz w:val="18"/>
          <w:szCs w:val="20"/>
          <w:lang w:val="en-GB"/>
        </w:rPr>
        <w:t xml:space="preserve">commonly </w:t>
      </w:r>
      <w:r w:rsidR="003843D1" w:rsidRPr="00A72B8A">
        <w:rPr>
          <w:sz w:val="18"/>
          <w:szCs w:val="20"/>
          <w:lang w:val="en-GB"/>
        </w:rPr>
        <w:t xml:space="preserve">a </w:t>
      </w:r>
      <w:r w:rsidR="00504F91" w:rsidRPr="00A72B8A">
        <w:rPr>
          <w:sz w:val="18"/>
          <w:szCs w:val="20"/>
          <w:lang w:val="en-GB"/>
        </w:rPr>
        <w:t>cysteine</w:t>
      </w:r>
      <w:r w:rsidR="003843D1" w:rsidRPr="00A72B8A">
        <w:rPr>
          <w:sz w:val="18"/>
          <w:szCs w:val="20"/>
          <w:lang w:val="en-GB"/>
        </w:rPr>
        <w:t xml:space="preserve"> residue</w:t>
      </w:r>
      <w:r w:rsidR="00F812A1" w:rsidRPr="00A72B8A">
        <w:rPr>
          <w:sz w:val="18"/>
          <w:szCs w:val="20"/>
          <w:lang w:val="en-GB"/>
        </w:rPr>
        <w:t>.</w:t>
      </w:r>
      <w:r w:rsidR="006C2D13" w:rsidRPr="00A72B8A">
        <w:rPr>
          <w:sz w:val="18"/>
          <w:szCs w:val="20"/>
          <w:lang w:val="en-GB"/>
        </w:rPr>
        <w:t xml:space="preserve"> Thus, the </w:t>
      </w:r>
      <w:r w:rsidR="003843D1" w:rsidRPr="00A72B8A">
        <w:rPr>
          <w:sz w:val="18"/>
          <w:szCs w:val="20"/>
          <w:lang w:val="en-GB"/>
        </w:rPr>
        <w:t xml:space="preserve">mentioned </w:t>
      </w:r>
      <w:r w:rsidR="006C2D13" w:rsidRPr="00A72B8A">
        <w:rPr>
          <w:sz w:val="18"/>
          <w:szCs w:val="20"/>
          <w:lang w:val="en-GB"/>
        </w:rPr>
        <w:t>mutation</w:t>
      </w:r>
      <w:r w:rsidR="003E4E35" w:rsidRPr="00A72B8A">
        <w:rPr>
          <w:sz w:val="18"/>
          <w:szCs w:val="20"/>
          <w:lang w:val="en-GB"/>
        </w:rPr>
        <w:t xml:space="preserve"> introduces</w:t>
      </w:r>
      <w:r w:rsidR="003843D1" w:rsidRPr="00A72B8A">
        <w:rPr>
          <w:sz w:val="18"/>
          <w:szCs w:val="20"/>
          <w:lang w:val="en-GB"/>
        </w:rPr>
        <w:t xml:space="preserve"> a slight</w:t>
      </w:r>
      <w:r w:rsidR="006C2D13" w:rsidRPr="00A72B8A">
        <w:rPr>
          <w:sz w:val="18"/>
          <w:szCs w:val="20"/>
          <w:lang w:val="en-GB"/>
        </w:rPr>
        <w:t xml:space="preserve"> variation in the structure, trafficking and function of the native protein.</w:t>
      </w:r>
      <w:r w:rsidR="00F812A1" w:rsidRPr="00A72B8A">
        <w:rPr>
          <w:sz w:val="18"/>
          <w:szCs w:val="20"/>
          <w:lang w:val="en-GB"/>
        </w:rPr>
        <w:t xml:space="preserve"> In addition</w:t>
      </w:r>
      <w:r w:rsidR="00C80C32" w:rsidRPr="00A72B8A">
        <w:rPr>
          <w:sz w:val="18"/>
          <w:szCs w:val="20"/>
          <w:lang w:val="en-GB"/>
        </w:rPr>
        <w:t xml:space="preserve">, the </w:t>
      </w:r>
      <w:proofErr w:type="spellStart"/>
      <w:r w:rsidR="00591311" w:rsidRPr="00A72B8A">
        <w:rPr>
          <w:sz w:val="18"/>
          <w:szCs w:val="18"/>
          <w:lang w:val="en-GB"/>
        </w:rPr>
        <w:t>photo</w:t>
      </w:r>
      <w:r w:rsidR="00F96FBD" w:rsidRPr="00A72B8A">
        <w:rPr>
          <w:sz w:val="18"/>
          <w:szCs w:val="18"/>
          <w:lang w:val="en-GB"/>
        </w:rPr>
        <w:t>switch</w:t>
      </w:r>
      <w:proofErr w:type="spellEnd"/>
      <w:r w:rsidR="00D7434C" w:rsidRPr="00A72B8A">
        <w:rPr>
          <w:sz w:val="18"/>
          <w:szCs w:val="18"/>
          <w:lang w:val="en-GB"/>
        </w:rPr>
        <w:t xml:space="preserve"> </w:t>
      </w:r>
      <w:r w:rsidR="00DF2E95" w:rsidRPr="00A72B8A">
        <w:rPr>
          <w:sz w:val="18"/>
          <w:szCs w:val="18"/>
          <w:lang w:val="en-GB"/>
        </w:rPr>
        <w:t>moiety</w:t>
      </w:r>
      <w:r w:rsidR="003843D1" w:rsidRPr="00A72B8A">
        <w:rPr>
          <w:sz w:val="18"/>
          <w:szCs w:val="18"/>
          <w:lang w:val="en-GB"/>
        </w:rPr>
        <w:t xml:space="preserve"> comprises the greatest</w:t>
      </w:r>
      <w:r w:rsidR="00591311" w:rsidRPr="00A72B8A">
        <w:rPr>
          <w:sz w:val="18"/>
          <w:szCs w:val="18"/>
          <w:lang w:val="en-GB"/>
        </w:rPr>
        <w:t xml:space="preserve"> part of the tether</w:t>
      </w:r>
      <w:r w:rsidR="00504F91" w:rsidRPr="00A72B8A">
        <w:rPr>
          <w:sz w:val="18"/>
          <w:szCs w:val="18"/>
          <w:lang w:val="en-GB"/>
        </w:rPr>
        <w:t xml:space="preserve"> and is located closely to the binding site.</w:t>
      </w:r>
      <w:r w:rsidR="000873A1" w:rsidRPr="00A72B8A">
        <w:rPr>
          <w:sz w:val="18"/>
          <w:szCs w:val="18"/>
          <w:lang w:val="en-GB"/>
        </w:rPr>
        <w:fldChar w:fldCharType="begin">
          <w:fldData xml:space="preserve">PEVuZE5vdGU+PENpdGU+PEF1dGhvcj5LcmFtZXI8L0F1dGhvcj48WWVhcj4yMDEzPC9ZZWFyPjxS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</w:fldData>
        </w:fldChar>
      </w:r>
      <w:r w:rsidR="00366D93" w:rsidRPr="00A72B8A">
        <w:rPr>
          <w:sz w:val="18"/>
          <w:szCs w:val="18"/>
          <w:lang w:val="en-GB"/>
        </w:rPr>
        <w:instrText xml:space="preserve"> </w:instrText>
      </w:r>
      <w:r w:rsidR="00970677" w:rsidRPr="00A72B8A">
        <w:rPr>
          <w:sz w:val="18"/>
          <w:szCs w:val="18"/>
          <w:lang w:val="en-GB"/>
        </w:rPr>
        <w:instrText>ADDIN</w:instrText>
      </w:r>
      <w:r w:rsidR="00366D93" w:rsidRPr="00A72B8A">
        <w:rPr>
          <w:sz w:val="18"/>
          <w:szCs w:val="18"/>
          <w:lang w:val="en-GB"/>
        </w:rPr>
        <w:instrText xml:space="preserve"> EN.CITE </w:instrText>
      </w:r>
      <w:r w:rsidR="00366D93" w:rsidRPr="00A72B8A">
        <w:rPr>
          <w:sz w:val="18"/>
          <w:szCs w:val="18"/>
          <w:lang w:val="en-GB"/>
        </w:rPr>
        <w:fldChar w:fldCharType="begin">
          <w:fldData xml:space="preserve">PEVuZE5vdGU+PENpdGU+PEF1dGhvcj5LcmFtZXI8L0F1dGhvcj48WWVhcj4yMDEzPC9ZZWFyPjxS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</w:fldData>
        </w:fldChar>
      </w:r>
      <w:r w:rsidR="00366D93" w:rsidRPr="00A72B8A">
        <w:rPr>
          <w:sz w:val="18"/>
          <w:szCs w:val="18"/>
          <w:lang w:val="en-GB"/>
        </w:rPr>
        <w:instrText xml:space="preserve"> </w:instrText>
      </w:r>
      <w:r w:rsidR="00970677" w:rsidRPr="00A72B8A">
        <w:rPr>
          <w:sz w:val="18"/>
          <w:szCs w:val="18"/>
          <w:lang w:val="en-GB"/>
        </w:rPr>
        <w:instrText>ADDIN</w:instrText>
      </w:r>
      <w:r w:rsidR="00366D93" w:rsidRPr="00A72B8A">
        <w:rPr>
          <w:sz w:val="18"/>
          <w:szCs w:val="18"/>
          <w:lang w:val="en-GB"/>
        </w:rPr>
        <w:instrText xml:space="preserve"> EN.CITE.DATA </w:instrText>
      </w:r>
      <w:r w:rsidR="00366D93" w:rsidRPr="00A72B8A">
        <w:rPr>
          <w:sz w:val="18"/>
          <w:szCs w:val="18"/>
          <w:lang w:val="en-GB"/>
        </w:rPr>
      </w:r>
      <w:r w:rsidR="00366D93" w:rsidRPr="00A72B8A">
        <w:rPr>
          <w:sz w:val="18"/>
          <w:szCs w:val="18"/>
          <w:lang w:val="en-GB"/>
        </w:rPr>
        <w:fldChar w:fldCharType="end"/>
      </w:r>
      <w:r w:rsidR="000873A1" w:rsidRPr="00A72B8A">
        <w:rPr>
          <w:sz w:val="18"/>
          <w:szCs w:val="18"/>
          <w:lang w:val="en-GB"/>
        </w:rPr>
      </w:r>
      <w:r w:rsidR="000873A1" w:rsidRPr="00A72B8A">
        <w:rPr>
          <w:sz w:val="18"/>
          <w:szCs w:val="18"/>
          <w:lang w:val="en-GB"/>
        </w:rPr>
        <w:fldChar w:fldCharType="separate"/>
      </w:r>
      <w:r w:rsidR="00E90E56">
        <w:fldChar w:fldCharType="begin"/>
      </w:r>
      <w:r w:rsidR="00E90E56" w:rsidRPr="00902919">
        <w:rPr>
          <w:lang w:val="en-US"/>
        </w:rPr>
        <w:instrText xml:space="preserve"> HYPERLINK \l "_ENREF_12" \o "Kramer, 2013 #92" </w:instrText>
      </w:r>
      <w:r w:rsidR="00E90E56">
        <w:fldChar w:fldCharType="separate"/>
      </w:r>
      <w:r w:rsidR="00EC4DB7" w:rsidRPr="00A72B8A">
        <w:rPr>
          <w:noProof/>
          <w:sz w:val="18"/>
          <w:szCs w:val="18"/>
          <w:vertAlign w:val="superscript"/>
          <w:lang w:val="en-GB"/>
        </w:rPr>
        <w:t>12</w:t>
      </w:r>
      <w:r w:rsidR="00E90E56">
        <w:rPr>
          <w:noProof/>
          <w:sz w:val="18"/>
          <w:szCs w:val="18"/>
          <w:vertAlign w:val="superscript"/>
          <w:lang w:val="en-GB"/>
        </w:rPr>
        <w:fldChar w:fldCharType="end"/>
      </w:r>
      <w:r w:rsidR="00366D93" w:rsidRPr="00A72B8A">
        <w:rPr>
          <w:noProof/>
          <w:sz w:val="18"/>
          <w:szCs w:val="18"/>
          <w:vertAlign w:val="superscript"/>
          <w:lang w:val="en-GB"/>
        </w:rPr>
        <w:t xml:space="preserve">, </w:t>
      </w:r>
      <w:r w:rsidR="00E90E56">
        <w:fldChar w:fldCharType="begin"/>
      </w:r>
      <w:r w:rsidR="00E90E56" w:rsidRPr="00902919">
        <w:rPr>
          <w:lang w:val="en-US"/>
        </w:rPr>
        <w:instrText xml:space="preserve"> HYPERLINK \l "_ENREF_14" \o "Leippe, 2017 #91" </w:instrText>
      </w:r>
      <w:r w:rsidR="00E90E56">
        <w:fldChar w:fldCharType="separate"/>
      </w:r>
      <w:r w:rsidR="00EC4DB7" w:rsidRPr="00A72B8A">
        <w:rPr>
          <w:noProof/>
          <w:sz w:val="18"/>
          <w:szCs w:val="18"/>
          <w:vertAlign w:val="superscript"/>
          <w:lang w:val="en-GB"/>
        </w:rPr>
        <w:t>14</w:t>
      </w:r>
      <w:r w:rsidR="00E90E56">
        <w:rPr>
          <w:noProof/>
          <w:sz w:val="18"/>
          <w:szCs w:val="18"/>
          <w:vertAlign w:val="superscript"/>
          <w:lang w:val="en-GB"/>
        </w:rPr>
        <w:fldChar w:fldCharType="end"/>
      </w:r>
      <w:r w:rsidR="000873A1" w:rsidRPr="00A72B8A">
        <w:rPr>
          <w:sz w:val="18"/>
          <w:szCs w:val="18"/>
          <w:lang w:val="en-GB"/>
        </w:rPr>
        <w:fldChar w:fldCharType="end"/>
      </w:r>
      <w:r w:rsidR="00EC4DB7" w:rsidRPr="00A72B8A">
        <w:rPr>
          <w:sz w:val="18"/>
          <w:szCs w:val="18"/>
          <w:lang w:val="en-GB"/>
        </w:rPr>
        <w:t xml:space="preserve"> The PTLs were first reported for voltage-gated and ligand-gated ion channels.</w:t>
      </w:r>
      <w:r w:rsidR="00E90E56">
        <w:fldChar w:fldCharType="begin"/>
      </w:r>
      <w:r w:rsidR="00E90E56" w:rsidRPr="00902919">
        <w:rPr>
          <w:lang w:val="en-US"/>
        </w:rPr>
        <w:instrText xml:space="preserve"> HYPERLINK \l "_ENREF_12" \o "Kramer, 2013 #92"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&lt;EndNote&gt;&lt;Cite&gt;&lt;Author&gt;Kramer&lt;/Author&gt;&lt;Year&gt;2013&lt;/Year&gt;&lt;RecNum&gt;92&lt;/RecNum&gt;&lt;DisplayText&gt;&lt;style face="superscript"&gt;12&lt;/style&gt;&lt;/DisplayText&gt;&lt;record&gt;&lt;rec-number&gt;92&lt;/rec-number&gt;&lt;foreign-keys&gt;&lt;key app="EN" db-id="0f59pzp0w0rer5e2pf9vx2s0aaw99ssx92ad" timestamp="1539599708"&gt;92&lt;/key&gt;&lt;/foreign-keys&gt;&lt;ref-type name="Journal Article"&gt;17&lt;/ref-type&gt;&lt;contributors&gt;&lt;authors&gt;&lt;author&gt;Kramer, Richard H.&lt;/author&gt;&lt;author&gt;Mourot, Alexandre&lt;/author&gt;&lt;author&gt;Adesnik, Hillel&lt;/author&gt;&lt;/authors&gt;&lt;/contributors&gt;&lt;titles&gt;&lt;title&gt;Optogenetic pharmacology for control of native neuronal signaling proteins&lt;/title&gt;&lt;secondary-title&gt;Nature neuroscience&lt;/secondary-title&gt;&lt;/titles&gt;&lt;periodical&gt;&lt;full-title&gt;Nature neuroscience&lt;/full-title&gt;&lt;/periodical&gt;&lt;pages&gt;816-823&lt;/pages&gt;&lt;volume&gt;16&lt;/volume&gt;&lt;number&gt;7&lt;/number&gt;&lt;dates&gt;&lt;year&gt;2013&lt;/year&gt;&lt;pub-dates&gt;&lt;date&gt;06/25&lt;/date&gt;&lt;/pub-dates&gt;&lt;/dates&gt;&lt;isbn&gt;1097-6256&amp;#xD;1546-1726&lt;/isbn&gt;&lt;accession-num&gt;PMC4963006&lt;/accession-num&gt;&lt;urls&gt;&lt;related-urls&gt;&lt;url&gt;http://www.ncbi.nlm.nih.gov/pmc/articles/PMC4963006/&lt;/url&gt;&lt;/related-urls&gt;&lt;/urls&gt;&lt;electronic-resource-num&gt;10.1038/nn.3424&lt;/electronic-resource-num&gt;&lt;remote-database-name&gt;PMC&lt;/remote-database-nam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12</w:t>
      </w:r>
      <w:r w:rsidR="00EC4DB7" w:rsidRPr="00A72B8A">
        <w:rPr>
          <w:sz w:val="18"/>
          <w:szCs w:val="18"/>
          <w:lang w:val="en-GB"/>
        </w:rPr>
        <w:fldChar w:fldCharType="end"/>
      </w:r>
      <w:r w:rsidR="00E90E56">
        <w:rPr>
          <w:sz w:val="18"/>
          <w:szCs w:val="18"/>
          <w:lang w:val="en-GB"/>
        </w:rPr>
        <w:fldChar w:fldCharType="end"/>
      </w:r>
      <w:r w:rsidR="00EC4DB7" w:rsidRPr="00A72B8A">
        <w:rPr>
          <w:sz w:val="18"/>
          <w:szCs w:val="18"/>
          <w:lang w:val="en-GB"/>
        </w:rPr>
        <w:t xml:space="preserve"> Subsequently, </w:t>
      </w:r>
      <w:r w:rsidR="00B70C30" w:rsidRPr="00A72B8A">
        <w:rPr>
          <w:sz w:val="18"/>
          <w:szCs w:val="18"/>
          <w:lang w:val="en-GB"/>
        </w:rPr>
        <w:t>this approach has been applied to class A</w:t>
      </w:r>
      <w:r w:rsidR="00E90E56">
        <w:fldChar w:fldCharType="begin"/>
      </w:r>
      <w:r w:rsidR="00E90E56" w:rsidRPr="00902919">
        <w:rPr>
          <w:lang w:val="en-US"/>
        </w:rPr>
        <w:instrText xml:space="preserve"> HYPERLINK \l "_ENREF_51" \o "Donthamsetti, 2017 #95"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&lt;EndNote&gt;&lt;Cite&gt;&lt;Author&gt;Donthamsetti&lt;/Author&gt;&lt;Year&gt;2017&lt;/Year&gt;&lt;RecNum&gt;95&lt;/RecNum&gt;&lt;DisplayText&gt;&lt;style face="superscript"&gt;51&lt;/style&gt;&lt;/DisplayText&gt;&lt;record&gt;&lt;rec-number&gt;95&lt;/rec-number&gt;&lt;foreign-keys&gt;&lt;key app="EN" db-id="0f59pzp0w0rer5e2pf9vx2s0aaw99ssx92ad" timestamp="1539602160"&gt;95&lt;/key&gt;&lt;/foreign-keys&gt;&lt;ref-type name="Journal Article"&gt;17&lt;/ref-type&gt;&lt;contributors&gt;&lt;authors&gt;&lt;author&gt;Donthamsetti, Prashant C.&lt;/author&gt;&lt;author&gt;Winter, Nils&lt;/author&gt;&lt;author&gt;Schönberger, Matthias&lt;/author&gt;&lt;author&gt;Levitz, Joshua&lt;/author&gt;&lt;author&gt;Stanley, Cherise&lt;/author&gt;&lt;author&gt;Javitch, Jonathan A.&lt;/author&gt;&lt;author&gt;Isacoff, Ehud Y.&lt;/author&gt;&lt;author&gt;Trauner, Dirk&lt;/author&gt;&lt;/authors&gt;&lt;/contributors&gt;&lt;titles&gt;&lt;title&gt;Optical Control of Dopamine Receptors Using a Photoswitchable Tethered Inverse Agonist&lt;/title&gt;&lt;secondary-title&gt;Journal of the American Chemical Society&lt;/secondary-title&gt;&lt;/titles&gt;&lt;periodical&gt;&lt;full-title&gt;Journal of the American Chemical Society&lt;/full-title&gt;&lt;/periodical&gt;&lt;pages&gt;18522-18535&lt;/pages&gt;&lt;volume&gt;139&lt;/volume&gt;&lt;number&gt;51&lt;/number&gt;&lt;dates&gt;&lt;year&gt;2017&lt;/year&gt;&lt;pub-dates&gt;&lt;date&gt;12/13&amp;#xD;05/02/nihms-submitted&amp;#xD;05/09/pmc-release&lt;/date&gt;&lt;/pub-dates&gt;&lt;/dates&gt;&lt;isbn&gt;0002-7863&amp;#xD;1520-5126&lt;/isbn&gt;&lt;accession-num&gt;PMC5942546&lt;/accession-num&gt;&lt;urls&gt;&lt;related-urls&gt;&lt;url&gt;http://www.ncbi.nlm.nih.gov/pmc/articles/PMC5942546/&lt;/url&gt;&lt;/related-urls&gt;&lt;/urls&gt;&lt;electronic-resource-num&gt;10.1021/jacs.7b07659&lt;/electronic-resource-num&gt;&lt;remote-database-name&gt;PMC&lt;/remote-database-nam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51</w:t>
      </w:r>
      <w:r w:rsidR="00EC4DB7" w:rsidRPr="00A72B8A">
        <w:rPr>
          <w:sz w:val="18"/>
          <w:szCs w:val="18"/>
          <w:lang w:val="en-GB"/>
        </w:rPr>
        <w:fldChar w:fldCharType="end"/>
      </w:r>
      <w:r w:rsidR="00E90E56">
        <w:rPr>
          <w:sz w:val="18"/>
          <w:szCs w:val="18"/>
          <w:lang w:val="en-GB"/>
        </w:rPr>
        <w:fldChar w:fldCharType="end"/>
      </w:r>
      <w:r w:rsidR="00B70C30" w:rsidRPr="00A72B8A">
        <w:rPr>
          <w:sz w:val="18"/>
          <w:szCs w:val="18"/>
          <w:lang w:val="en-GB"/>
        </w:rPr>
        <w:t xml:space="preserve"> and C</w:t>
      </w:r>
      <w:r w:rsidR="00E90E56">
        <w:fldChar w:fldCharType="begin"/>
      </w:r>
      <w:r w:rsidR="00E90E56" w:rsidRPr="00902919">
        <w:rPr>
          <w:lang w:val="en-US"/>
        </w:rPr>
        <w:instrText xml:space="preserve"> HYPERLINK \l "_ENREF_78" \o "Levitz, 2013 #96"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&lt;EndNote&gt;&lt;Cite&gt;&lt;Author&gt;Levitz&lt;/Author&gt;&lt;Year&gt;2013&lt;/Year&gt;&lt;RecNum&gt;96&lt;/RecNum&gt;&lt;DisplayText&gt;&lt;style face="superscript"&gt;78&lt;/style&gt;&lt;/DisplayText&gt;&lt;record&gt;&lt;rec-number&gt;96&lt;/rec-number&gt;&lt;foreign-keys&gt;&lt;key app="EN" db-id="0f59pzp0w0rer5e2pf9vx2s0aaw99ssx92ad" timestamp="1539602291"&gt;96&lt;/key&gt;&lt;/foreign-keys&gt;&lt;ref-type name="Journal Article"&gt;17&lt;/ref-type&gt;&lt;contributors&gt;&lt;authors&gt;&lt;author&gt;Levitz, Joshua&lt;/author&gt;&lt;author&gt;Pantoja, Carlos&lt;/author&gt;&lt;author&gt;Gaub, Benjamin&lt;/author&gt;&lt;author&gt;Janovjak, Harald&lt;/author&gt;&lt;author&gt;Reiner, Andreas&lt;/author&gt;&lt;author&gt;Hoagland, Adam&lt;/author&gt;&lt;author&gt;Schoppik, David&lt;/author&gt;&lt;author&gt;Kane, Brian&lt;/author&gt;&lt;author&gt;Stawski, Philipp&lt;/author&gt;&lt;author&gt;Schier, Alexander F.&lt;/author&gt;&lt;author&gt;Trauner, Dirk&lt;/author&gt;&lt;author&gt;Isacoff, Ehud Y.&lt;/author&gt;&lt;/authors&gt;&lt;/contributors&gt;&lt;titles&gt;&lt;title&gt;Optical Control of Metabotropic Glutamate Receptors&lt;/title&gt;&lt;secondary-title&gt;Nature neuroscience&lt;/secondary-title&gt;&lt;/titles&gt;&lt;periodical&gt;&lt;full-title&gt;Nature neuroscience&lt;/full-title&gt;&lt;/periodical&gt;&lt;pages&gt;507-516&lt;/pages&gt;&lt;volume&gt;16&lt;/volume&gt;&lt;number&gt;4&lt;/number&gt;&lt;dates&gt;&lt;year&gt;2013&lt;/year&gt;&lt;pub-dates&gt;&lt;date&gt;03/03&lt;/date&gt;&lt;/pub-dates&gt;&lt;/dates&gt;&lt;isbn&gt;1097-6256&amp;#xD;1546-1726&lt;/isbn&gt;&lt;accession-num&gt;PMC3681425&lt;/accession-num&gt;&lt;urls&gt;&lt;related-urls&gt;&lt;url&gt;http://www.ncbi.nlm.nih.gov/pmc/articles/PMC3681425/&lt;/url&gt;&lt;/related-urls&gt;&lt;/urls&gt;&lt;electronic-resource-num&gt;10.1038/nn.3346&lt;/electronic-resource-num&gt;&lt;remote-database-name&gt;PMC&lt;/remote-database-nam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78</w:t>
      </w:r>
      <w:r w:rsidR="00EC4DB7" w:rsidRPr="00A72B8A">
        <w:rPr>
          <w:sz w:val="18"/>
          <w:szCs w:val="18"/>
          <w:lang w:val="en-GB"/>
        </w:rPr>
        <w:fldChar w:fldCharType="end"/>
      </w:r>
      <w:r w:rsidR="00E90E56">
        <w:rPr>
          <w:sz w:val="18"/>
          <w:szCs w:val="18"/>
          <w:lang w:val="en-GB"/>
        </w:rPr>
        <w:fldChar w:fldCharType="end"/>
      </w:r>
      <w:r w:rsidR="00B70C30" w:rsidRPr="00A72B8A">
        <w:rPr>
          <w:sz w:val="18"/>
          <w:szCs w:val="18"/>
          <w:lang w:val="en-GB"/>
        </w:rPr>
        <w:t xml:space="preserve"> GPCRs.</w:t>
      </w:r>
      <w:r w:rsidR="00D82B2B" w:rsidRPr="00A72B8A">
        <w:rPr>
          <w:sz w:val="18"/>
          <w:szCs w:val="18"/>
          <w:lang w:val="en-GB"/>
        </w:rPr>
        <w:t xml:space="preserve"> </w:t>
      </w:r>
    </w:p>
    <w:p w14:paraId="6735FF38" w14:textId="39423566" w:rsidR="009F7C43" w:rsidRPr="00A72B8A" w:rsidRDefault="009F7C43" w:rsidP="00C10947">
      <w:pPr>
        <w:spacing w:after="120" w:line="276" w:lineRule="auto"/>
        <w:jc w:val="both"/>
        <w:rPr>
          <w:sz w:val="18"/>
          <w:szCs w:val="18"/>
          <w:lang w:val="en-GB"/>
        </w:rPr>
      </w:pPr>
      <w:r w:rsidRPr="00A72B8A">
        <w:rPr>
          <w:sz w:val="18"/>
          <w:szCs w:val="18"/>
          <w:lang w:val="en-GB"/>
        </w:rPr>
        <w:t xml:space="preserve">Focusing on </w:t>
      </w:r>
      <w:r w:rsidRPr="00A72B8A">
        <w:rPr>
          <w:b/>
          <w:sz w:val="18"/>
          <w:szCs w:val="18"/>
          <w:lang w:val="en-GB"/>
        </w:rPr>
        <w:t>family A GPCRs</w:t>
      </w:r>
      <w:r w:rsidR="007A4188" w:rsidRPr="00A72B8A">
        <w:rPr>
          <w:sz w:val="18"/>
          <w:szCs w:val="18"/>
          <w:lang w:val="en-GB"/>
        </w:rPr>
        <w:t xml:space="preserve">, </w:t>
      </w:r>
      <w:proofErr w:type="spellStart"/>
      <w:r w:rsidR="007A4188" w:rsidRPr="00A72B8A">
        <w:rPr>
          <w:sz w:val="18"/>
          <w:szCs w:val="18"/>
          <w:lang w:val="en-GB"/>
        </w:rPr>
        <w:t>Trauner</w:t>
      </w:r>
      <w:proofErr w:type="spellEnd"/>
      <w:r w:rsidR="007A4188" w:rsidRPr="00A72B8A">
        <w:rPr>
          <w:sz w:val="18"/>
          <w:szCs w:val="18"/>
          <w:lang w:val="en-GB"/>
        </w:rPr>
        <w:t xml:space="preserve">, </w:t>
      </w:r>
      <w:proofErr w:type="spellStart"/>
      <w:r w:rsidR="007A4188" w:rsidRPr="00A72B8A">
        <w:rPr>
          <w:sz w:val="18"/>
          <w:szCs w:val="18"/>
          <w:lang w:val="en-GB"/>
        </w:rPr>
        <w:t>Isacoff</w:t>
      </w:r>
      <w:proofErr w:type="spellEnd"/>
      <w:r w:rsidR="007A4188" w:rsidRPr="00A72B8A">
        <w:rPr>
          <w:sz w:val="18"/>
          <w:szCs w:val="18"/>
          <w:lang w:val="en-GB"/>
        </w:rPr>
        <w:t xml:space="preserve"> </w:t>
      </w:r>
      <w:r w:rsidRPr="00A72B8A">
        <w:rPr>
          <w:sz w:val="18"/>
          <w:szCs w:val="18"/>
          <w:lang w:val="en-GB"/>
        </w:rPr>
        <w:t xml:space="preserve">and co-workers extended this strategy to dopamine </w:t>
      </w:r>
      <w:r w:rsidRPr="00A72B8A">
        <w:rPr>
          <w:b/>
          <w:sz w:val="18"/>
          <w:szCs w:val="18"/>
          <w:lang w:val="en-GB"/>
        </w:rPr>
        <w:t>D1</w:t>
      </w:r>
      <w:r w:rsidRPr="00A72B8A">
        <w:rPr>
          <w:sz w:val="18"/>
          <w:szCs w:val="18"/>
          <w:lang w:val="en-GB"/>
        </w:rPr>
        <w:t xml:space="preserve"> and </w:t>
      </w:r>
      <w:r w:rsidRPr="00A72B8A">
        <w:rPr>
          <w:b/>
          <w:sz w:val="18"/>
          <w:szCs w:val="18"/>
          <w:lang w:val="en-GB"/>
        </w:rPr>
        <w:t>D2</w:t>
      </w:r>
      <w:r w:rsidR="005D6AAD" w:rsidRPr="00A72B8A">
        <w:rPr>
          <w:b/>
          <w:sz w:val="18"/>
          <w:szCs w:val="18"/>
          <w:lang w:val="en-GB"/>
        </w:rPr>
        <w:t xml:space="preserve"> </w:t>
      </w:r>
      <w:r w:rsidRPr="00A72B8A">
        <w:rPr>
          <w:b/>
          <w:sz w:val="18"/>
          <w:szCs w:val="18"/>
          <w:lang w:val="en-GB"/>
        </w:rPr>
        <w:t>receptors</w:t>
      </w:r>
      <w:r w:rsidR="004C3FF4" w:rsidRPr="00A72B8A">
        <w:rPr>
          <w:sz w:val="18"/>
          <w:szCs w:val="18"/>
          <w:lang w:val="en-GB"/>
        </w:rPr>
        <w:t xml:space="preserve">. </w:t>
      </w:r>
      <w:r w:rsidR="00D87BD1" w:rsidRPr="00A72B8A">
        <w:rPr>
          <w:sz w:val="18"/>
          <w:szCs w:val="18"/>
          <w:lang w:val="en-GB"/>
        </w:rPr>
        <w:t xml:space="preserve">They synthesised a PTL </w:t>
      </w:r>
      <w:r w:rsidR="002105C1" w:rsidRPr="00A72B8A">
        <w:rPr>
          <w:sz w:val="18"/>
          <w:szCs w:val="18"/>
          <w:lang w:val="en-GB"/>
        </w:rPr>
        <w:t xml:space="preserve">based on the synthetic </w:t>
      </w:r>
      <w:r w:rsidR="004D70C1" w:rsidRPr="00A72B8A">
        <w:rPr>
          <w:sz w:val="18"/>
          <w:szCs w:val="18"/>
          <w:lang w:val="en-GB"/>
        </w:rPr>
        <w:t>DAR</w:t>
      </w:r>
      <w:r w:rsidR="005D6AAD" w:rsidRPr="00A72B8A">
        <w:rPr>
          <w:sz w:val="18"/>
          <w:szCs w:val="18"/>
          <w:lang w:val="en-GB"/>
        </w:rPr>
        <w:t xml:space="preserve"> </w:t>
      </w:r>
      <w:r w:rsidR="002105C1" w:rsidRPr="00A72B8A">
        <w:rPr>
          <w:sz w:val="18"/>
          <w:szCs w:val="18"/>
          <w:lang w:val="en-GB"/>
        </w:rPr>
        <w:t>agonist</w:t>
      </w:r>
      <w:r w:rsidR="005D6AAD" w:rsidRPr="00A72B8A">
        <w:rPr>
          <w:sz w:val="18"/>
          <w:szCs w:val="18"/>
          <w:lang w:val="en-GB"/>
        </w:rPr>
        <w:t xml:space="preserve"> </w:t>
      </w:r>
      <w:r w:rsidR="00B7383E" w:rsidRPr="00A72B8A">
        <w:rPr>
          <w:sz w:val="18"/>
          <w:szCs w:val="18"/>
          <w:lang w:val="en-GB"/>
        </w:rPr>
        <w:t xml:space="preserve">PPHT, named </w:t>
      </w:r>
      <w:r w:rsidR="00B7383E" w:rsidRPr="00A72B8A">
        <w:rPr>
          <w:b/>
          <w:sz w:val="18"/>
          <w:szCs w:val="18"/>
          <w:lang w:val="en-GB"/>
        </w:rPr>
        <w:t>MAP</w:t>
      </w:r>
      <w:r w:rsidR="003A2A5C" w:rsidRPr="00A72B8A">
        <w:rPr>
          <w:b/>
          <w:sz w:val="18"/>
          <w:szCs w:val="18"/>
          <w:lang w:val="en-GB"/>
        </w:rPr>
        <w:t xml:space="preserve"> </w:t>
      </w:r>
      <w:r w:rsidR="003A2A5C" w:rsidRPr="00A72B8A">
        <w:rPr>
          <w:sz w:val="18"/>
          <w:szCs w:val="18"/>
          <w:lang w:val="en-GB"/>
        </w:rPr>
        <w:t xml:space="preserve">(Table 3, </w:t>
      </w:r>
      <w:r w:rsidR="00515984" w:rsidRPr="00A72B8A">
        <w:rPr>
          <w:sz w:val="18"/>
          <w:szCs w:val="18"/>
          <w:lang w:val="en-GB"/>
        </w:rPr>
        <w:t>compound</w:t>
      </w:r>
      <w:r w:rsidR="003A2A5C" w:rsidRPr="00A72B8A">
        <w:rPr>
          <w:sz w:val="18"/>
          <w:szCs w:val="18"/>
          <w:lang w:val="en-GB"/>
        </w:rPr>
        <w:t xml:space="preserve"> 29)</w:t>
      </w:r>
      <w:r w:rsidR="00B7383E" w:rsidRPr="00A72B8A">
        <w:rPr>
          <w:sz w:val="18"/>
          <w:szCs w:val="18"/>
          <w:lang w:val="en-GB"/>
        </w:rPr>
        <w:t>.</w:t>
      </w:r>
      <w:r w:rsidR="005D6AAD" w:rsidRPr="00A72B8A">
        <w:rPr>
          <w:sz w:val="18"/>
          <w:szCs w:val="18"/>
          <w:lang w:val="en-GB"/>
        </w:rPr>
        <w:t xml:space="preserve"> </w:t>
      </w:r>
      <w:r w:rsidR="00482189" w:rsidRPr="00A72B8A">
        <w:rPr>
          <w:sz w:val="18"/>
          <w:szCs w:val="18"/>
          <w:lang w:val="en-GB"/>
        </w:rPr>
        <w:t>After a</w:t>
      </w:r>
      <w:r w:rsidR="0001619F" w:rsidRPr="00A72B8A">
        <w:rPr>
          <w:sz w:val="18"/>
          <w:szCs w:val="18"/>
          <w:lang w:val="en-GB"/>
        </w:rPr>
        <w:t xml:space="preserve"> screening of several </w:t>
      </w:r>
      <w:r w:rsidR="00236F17" w:rsidRPr="00A72B8A">
        <w:rPr>
          <w:sz w:val="18"/>
          <w:szCs w:val="18"/>
          <w:lang w:val="en-GB"/>
        </w:rPr>
        <w:t xml:space="preserve">mutants, </w:t>
      </w:r>
      <w:r w:rsidR="008065B2" w:rsidRPr="00A72B8A">
        <w:rPr>
          <w:sz w:val="18"/>
          <w:szCs w:val="18"/>
          <w:lang w:val="en-GB"/>
        </w:rPr>
        <w:t>they observed that</w:t>
      </w:r>
      <w:r w:rsidR="005D6AAD" w:rsidRPr="00A72B8A">
        <w:rPr>
          <w:sz w:val="18"/>
          <w:szCs w:val="18"/>
          <w:lang w:val="en-GB"/>
        </w:rPr>
        <w:t xml:space="preserve"> </w:t>
      </w:r>
      <w:r w:rsidR="00482189" w:rsidRPr="00A72B8A">
        <w:rPr>
          <w:i/>
          <w:sz w:val="18"/>
          <w:szCs w:val="18"/>
          <w:lang w:val="en-GB"/>
        </w:rPr>
        <w:t>trans</w:t>
      </w:r>
      <w:r w:rsidR="009D68F9" w:rsidRPr="00A72B8A">
        <w:rPr>
          <w:sz w:val="18"/>
          <w:szCs w:val="18"/>
          <w:lang w:val="en-GB"/>
        </w:rPr>
        <w:t>-MAP acted as an inverse agonist</w:t>
      </w:r>
      <w:r w:rsidR="0001619F" w:rsidRPr="00A72B8A">
        <w:rPr>
          <w:sz w:val="18"/>
          <w:szCs w:val="18"/>
          <w:lang w:val="en-GB"/>
        </w:rPr>
        <w:t xml:space="preserve"> when teth</w:t>
      </w:r>
      <w:r w:rsidR="00384419" w:rsidRPr="00A72B8A">
        <w:rPr>
          <w:sz w:val="18"/>
          <w:szCs w:val="18"/>
          <w:lang w:val="en-GB"/>
        </w:rPr>
        <w:t>ered to cysteines to either EL1 or</w:t>
      </w:r>
      <w:r w:rsidR="0001619F" w:rsidRPr="00A72B8A">
        <w:rPr>
          <w:sz w:val="18"/>
          <w:szCs w:val="18"/>
          <w:lang w:val="en-GB"/>
        </w:rPr>
        <w:t xml:space="preserve"> EL2 of D2 receptor. On the contrary, </w:t>
      </w:r>
      <w:r w:rsidR="0001619F" w:rsidRPr="00A72B8A">
        <w:rPr>
          <w:i/>
          <w:sz w:val="18"/>
          <w:szCs w:val="18"/>
          <w:lang w:val="en-GB"/>
        </w:rPr>
        <w:t>trans</w:t>
      </w:r>
      <w:r w:rsidR="0001619F" w:rsidRPr="00A72B8A">
        <w:rPr>
          <w:sz w:val="18"/>
          <w:szCs w:val="18"/>
          <w:lang w:val="en-GB"/>
        </w:rPr>
        <w:t>-MAP was an inverse agonist</w:t>
      </w:r>
      <w:r w:rsidR="007A4188" w:rsidRPr="00A72B8A">
        <w:rPr>
          <w:sz w:val="18"/>
          <w:szCs w:val="18"/>
          <w:lang w:val="en-GB"/>
        </w:rPr>
        <w:t xml:space="preserve"> or antagonist</w:t>
      </w:r>
      <w:r w:rsidR="0001619F" w:rsidRPr="00A72B8A">
        <w:rPr>
          <w:sz w:val="18"/>
          <w:szCs w:val="18"/>
          <w:lang w:val="en-GB"/>
        </w:rPr>
        <w:t xml:space="preserve"> when attached to cysteines in EL1 or EL2</w:t>
      </w:r>
      <w:r w:rsidR="007A4188" w:rsidRPr="00A72B8A">
        <w:rPr>
          <w:sz w:val="18"/>
          <w:szCs w:val="18"/>
          <w:lang w:val="en-GB"/>
        </w:rPr>
        <w:t xml:space="preserve"> of D1 receptor</w:t>
      </w:r>
      <w:r w:rsidR="0001619F" w:rsidRPr="00A72B8A">
        <w:rPr>
          <w:sz w:val="18"/>
          <w:szCs w:val="18"/>
          <w:lang w:val="en-GB"/>
        </w:rPr>
        <w:t>, respectively.</w:t>
      </w:r>
      <w:r w:rsidR="00E90E56">
        <w:fldChar w:fldCharType="begin"/>
      </w:r>
      <w:r w:rsidR="00E90E56" w:rsidRPr="00902919">
        <w:rPr>
          <w:lang w:val="en-US"/>
        </w:rPr>
        <w:instrText xml:space="preserve"> HYPERLINK \l "_ENREF_51" \o "Donthamsetti, 2017 #95"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&lt;EndNote&gt;&lt;Cite&gt;&lt;Author&gt;Donthamsetti&lt;/Author&gt;&lt;Year&gt;2017&lt;/Year&gt;&lt;RecNum&gt;95&lt;/RecNum&gt;&lt;DisplayText&gt;&lt;style face="superscript"&gt;51&lt;/style&gt;&lt;/DisplayText&gt;&lt;record&gt;&lt;rec-number&gt;95&lt;/rec-number&gt;&lt;foreign-keys&gt;&lt;key app="EN" db-id="0f59pzp0w0rer5e2pf9vx2s0aaw99ssx92ad" timestamp="1539602160"&gt;95&lt;/key&gt;&lt;/foreign-keys&gt;&lt;ref-type name="Journal Article"&gt;17&lt;/ref-type&gt;&lt;contributors&gt;&lt;authors&gt;&lt;author&gt;Donthamsetti, Prashant C.&lt;/author&gt;&lt;author&gt;Winter, Nils&lt;/author&gt;&lt;author&gt;Schönberger, Matthias&lt;/author&gt;&lt;author&gt;Levitz, Joshua&lt;/author&gt;&lt;author&gt;Stanley, Cherise&lt;/author&gt;&lt;author&gt;Javitch, Jonathan A.&lt;/author&gt;&lt;author&gt;Isacoff, Ehud Y.&lt;/author&gt;&lt;author&gt;Trauner, Dirk&lt;/author&gt;&lt;/authors&gt;&lt;/contributors&gt;&lt;titles&gt;&lt;title&gt;Optical Control of Dopamine Receptors Using a Photoswitchable Tethered Inverse Agonist&lt;/title&gt;&lt;secondary-title&gt;Journal of the American Chemical Society&lt;/secondary-title&gt;&lt;/titles&gt;&lt;periodical&gt;&lt;full-title&gt;Journal of the American Chemical Society&lt;/full-title&gt;&lt;/periodical&gt;&lt;pages&gt;18522-18535&lt;/pages&gt;&lt;volume&gt;139&lt;/volume&gt;&lt;number&gt;51&lt;/number&gt;&lt;dates&gt;&lt;year&gt;2017&lt;/year&gt;&lt;pub-dates&gt;&lt;date&gt;12/13&amp;#xD;05/02/nihms-submitted&amp;#xD;05/09/pmc-release&lt;/date&gt;&lt;/pub-dates&gt;&lt;/dates&gt;&lt;isbn&gt;0002-7863&amp;#xD;1520-5126&lt;/isbn&gt;&lt;accession-num&gt;PMC5942546&lt;/accession-num&gt;&lt;urls&gt;&lt;related-urls&gt;&lt;url&gt;http://www.ncbi.nlm.nih.gov/pmc/articles/PMC5942546/&lt;/url&gt;&lt;/related-urls&gt;&lt;/urls&gt;&lt;electronic-resource-num&gt;10.1021/jacs.7b07659&lt;/electronic-resource-num&gt;&lt;remote-database-name&gt;PMC&lt;/remote-database-nam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51</w:t>
      </w:r>
      <w:r w:rsidR="00EC4DB7" w:rsidRPr="00A72B8A">
        <w:rPr>
          <w:sz w:val="18"/>
          <w:szCs w:val="18"/>
          <w:lang w:val="en-GB"/>
        </w:rPr>
        <w:fldChar w:fldCharType="end"/>
      </w:r>
      <w:r w:rsidR="00E90E56">
        <w:rPr>
          <w:sz w:val="18"/>
          <w:szCs w:val="18"/>
          <w:lang w:val="en-GB"/>
        </w:rPr>
        <w:fldChar w:fldCharType="end"/>
      </w:r>
    </w:p>
    <w:p w14:paraId="1D8CFA96" w14:textId="77777777" w:rsidR="003843D1" w:rsidRPr="00A72B8A" w:rsidRDefault="003843D1" w:rsidP="00C10947">
      <w:pPr>
        <w:spacing w:after="120" w:line="276" w:lineRule="auto"/>
        <w:jc w:val="both"/>
        <w:rPr>
          <w:sz w:val="18"/>
          <w:szCs w:val="18"/>
          <w:lang w:val="en-GB"/>
        </w:rPr>
      </w:pPr>
      <w:r w:rsidRPr="00A72B8A">
        <w:rPr>
          <w:sz w:val="18"/>
          <w:szCs w:val="18"/>
          <w:lang w:val="en-GB"/>
        </w:rPr>
        <w:t xml:space="preserve">However, these are not the first </w:t>
      </w:r>
      <w:proofErr w:type="spellStart"/>
      <w:r w:rsidRPr="00A72B8A">
        <w:rPr>
          <w:sz w:val="18"/>
          <w:szCs w:val="18"/>
          <w:lang w:val="en-GB"/>
        </w:rPr>
        <w:t>photoswitchable</w:t>
      </w:r>
      <w:proofErr w:type="spellEnd"/>
      <w:r w:rsidRPr="00A72B8A">
        <w:rPr>
          <w:sz w:val="18"/>
          <w:szCs w:val="18"/>
          <w:lang w:val="en-GB"/>
        </w:rPr>
        <w:t xml:space="preserve"> tethered ligands reported in the literature regarding GPCRs. The same research groups had previously designed PTLs targeting </w:t>
      </w:r>
      <w:r w:rsidRPr="00A72B8A">
        <w:rPr>
          <w:b/>
          <w:sz w:val="18"/>
          <w:szCs w:val="18"/>
          <w:lang w:val="en-GB"/>
        </w:rPr>
        <w:t>mGlu</w:t>
      </w:r>
      <w:r w:rsidRPr="00A72B8A">
        <w:rPr>
          <w:b/>
          <w:sz w:val="18"/>
          <w:szCs w:val="18"/>
          <w:vertAlign w:val="subscript"/>
          <w:lang w:val="en-GB"/>
        </w:rPr>
        <w:t>2</w:t>
      </w:r>
      <w:r w:rsidRPr="00A72B8A">
        <w:rPr>
          <w:sz w:val="18"/>
          <w:szCs w:val="18"/>
          <w:lang w:val="en-GB"/>
        </w:rPr>
        <w:t xml:space="preserve">, </w:t>
      </w:r>
      <w:r w:rsidRPr="00A72B8A">
        <w:rPr>
          <w:b/>
          <w:sz w:val="18"/>
          <w:szCs w:val="18"/>
          <w:lang w:val="en-GB"/>
        </w:rPr>
        <w:t>mGlu</w:t>
      </w:r>
      <w:r w:rsidRPr="00A72B8A">
        <w:rPr>
          <w:b/>
          <w:sz w:val="18"/>
          <w:szCs w:val="18"/>
          <w:vertAlign w:val="subscript"/>
          <w:lang w:val="en-GB"/>
        </w:rPr>
        <w:t>3</w:t>
      </w:r>
      <w:r w:rsidRPr="00A72B8A">
        <w:rPr>
          <w:sz w:val="18"/>
          <w:szCs w:val="18"/>
          <w:lang w:val="en-GB"/>
        </w:rPr>
        <w:t xml:space="preserve"> and </w:t>
      </w:r>
      <w:r w:rsidRPr="00A72B8A">
        <w:rPr>
          <w:b/>
          <w:sz w:val="18"/>
          <w:szCs w:val="18"/>
          <w:lang w:val="en-GB"/>
        </w:rPr>
        <w:t>mGlu</w:t>
      </w:r>
      <w:r w:rsidRPr="00A72B8A">
        <w:rPr>
          <w:b/>
          <w:sz w:val="18"/>
          <w:szCs w:val="18"/>
          <w:vertAlign w:val="subscript"/>
          <w:lang w:val="en-GB"/>
        </w:rPr>
        <w:t>6</w:t>
      </w:r>
      <w:r w:rsidRPr="00A72B8A">
        <w:rPr>
          <w:b/>
          <w:sz w:val="18"/>
          <w:szCs w:val="18"/>
          <w:lang w:val="en-GB"/>
        </w:rPr>
        <w:t xml:space="preserve"> receptors</w:t>
      </w:r>
      <w:r w:rsidRPr="00A72B8A">
        <w:rPr>
          <w:sz w:val="18"/>
          <w:szCs w:val="18"/>
          <w:lang w:val="en-GB"/>
        </w:rPr>
        <w:t xml:space="preserve">. In vitro assays, illustrated that </w:t>
      </w:r>
      <w:r w:rsidRPr="00A72B8A">
        <w:rPr>
          <w:i/>
          <w:sz w:val="18"/>
          <w:szCs w:val="18"/>
          <w:lang w:val="en-GB"/>
        </w:rPr>
        <w:t>cis</w:t>
      </w:r>
      <w:r w:rsidRPr="00A72B8A">
        <w:rPr>
          <w:sz w:val="18"/>
          <w:szCs w:val="18"/>
          <w:lang w:val="en-GB"/>
        </w:rPr>
        <w:t>-D-MAG-1 (</w:t>
      </w:r>
      <w:r w:rsidRPr="00A72B8A">
        <w:rPr>
          <w:sz w:val="18"/>
          <w:szCs w:val="18"/>
          <w:lang w:val="en-GB"/>
        </w:rPr>
        <w:sym w:font="Symbol" w:char="F06C"/>
      </w:r>
      <w:r w:rsidRPr="00A72B8A">
        <w:rPr>
          <w:sz w:val="18"/>
          <w:szCs w:val="18"/>
          <w:lang w:val="en-GB"/>
        </w:rPr>
        <w:t xml:space="preserve">=380 nm) induced antagonism which was reversed by illumination at 500 nm. On the other hand, </w:t>
      </w:r>
      <w:r w:rsidRPr="00A72B8A">
        <w:rPr>
          <w:i/>
          <w:sz w:val="18"/>
          <w:szCs w:val="18"/>
          <w:lang w:val="en-GB"/>
        </w:rPr>
        <w:t>cis</w:t>
      </w:r>
      <w:r w:rsidRPr="00A72B8A">
        <w:rPr>
          <w:sz w:val="18"/>
          <w:szCs w:val="18"/>
          <w:lang w:val="en-GB"/>
        </w:rPr>
        <w:t>-D-MAG-0 ac</w:t>
      </w:r>
      <w:r w:rsidR="00BA046D" w:rsidRPr="00A72B8A">
        <w:rPr>
          <w:sz w:val="18"/>
          <w:szCs w:val="18"/>
          <w:lang w:val="en-GB"/>
        </w:rPr>
        <w:t xml:space="preserve">ted as an agonist under 380 nm. </w:t>
      </w:r>
      <w:r w:rsidRPr="00A72B8A">
        <w:rPr>
          <w:sz w:val="18"/>
          <w:szCs w:val="18"/>
          <w:lang w:val="en-GB"/>
        </w:rPr>
        <w:t xml:space="preserve">Thereby, </w:t>
      </w:r>
      <w:r w:rsidRPr="00A72B8A">
        <w:rPr>
          <w:b/>
          <w:sz w:val="18"/>
          <w:szCs w:val="18"/>
          <w:lang w:val="en-GB"/>
        </w:rPr>
        <w:t>LimGluR2-block</w:t>
      </w:r>
      <w:r w:rsidR="003A2A5C" w:rsidRPr="00A72B8A">
        <w:rPr>
          <w:b/>
          <w:sz w:val="18"/>
          <w:szCs w:val="18"/>
          <w:lang w:val="en-GB"/>
        </w:rPr>
        <w:t xml:space="preserve"> </w:t>
      </w:r>
      <w:r w:rsidR="003A2A5C" w:rsidRPr="00A72B8A">
        <w:rPr>
          <w:sz w:val="18"/>
          <w:szCs w:val="18"/>
          <w:lang w:val="en-GB"/>
        </w:rPr>
        <w:t xml:space="preserve">(Table 3, </w:t>
      </w:r>
      <w:r w:rsidR="00515984" w:rsidRPr="00A72B8A">
        <w:rPr>
          <w:sz w:val="18"/>
          <w:szCs w:val="18"/>
          <w:lang w:val="en-GB"/>
        </w:rPr>
        <w:t>compound</w:t>
      </w:r>
      <w:r w:rsidR="003A2A5C" w:rsidRPr="00A72B8A">
        <w:rPr>
          <w:sz w:val="18"/>
          <w:szCs w:val="18"/>
          <w:lang w:val="en-GB"/>
        </w:rPr>
        <w:t xml:space="preserve"> 30)</w:t>
      </w:r>
      <w:r w:rsidRPr="00A72B8A">
        <w:rPr>
          <w:sz w:val="18"/>
          <w:szCs w:val="18"/>
          <w:lang w:val="en-GB"/>
        </w:rPr>
        <w:t xml:space="preserve"> was termed the </w:t>
      </w:r>
      <w:r w:rsidRPr="00A72B8A">
        <w:rPr>
          <w:b/>
          <w:sz w:val="18"/>
          <w:szCs w:val="18"/>
          <w:lang w:val="en-GB"/>
        </w:rPr>
        <w:t xml:space="preserve">D-MAG-1 </w:t>
      </w:r>
      <w:r w:rsidR="00BA046D" w:rsidRPr="00A72B8A">
        <w:rPr>
          <w:sz w:val="18"/>
          <w:szCs w:val="18"/>
          <w:lang w:val="en-GB"/>
        </w:rPr>
        <w:t xml:space="preserve">anchored to </w:t>
      </w:r>
      <w:r w:rsidRPr="00A72B8A">
        <w:rPr>
          <w:sz w:val="18"/>
          <w:szCs w:val="18"/>
          <w:lang w:val="en-GB"/>
        </w:rPr>
        <w:t xml:space="preserve">mutant S302C. </w:t>
      </w:r>
      <w:r w:rsidR="00BA046D" w:rsidRPr="00A72B8A">
        <w:rPr>
          <w:sz w:val="18"/>
          <w:szCs w:val="18"/>
          <w:lang w:val="en-GB"/>
        </w:rPr>
        <w:t>Whereas</w:t>
      </w:r>
      <w:r w:rsidRPr="00A72B8A">
        <w:rPr>
          <w:sz w:val="18"/>
          <w:szCs w:val="18"/>
          <w:lang w:val="en-GB"/>
        </w:rPr>
        <w:t xml:space="preserve">, the L300C substitution in combination with </w:t>
      </w:r>
      <w:r w:rsidRPr="00A72B8A">
        <w:rPr>
          <w:b/>
          <w:sz w:val="18"/>
          <w:szCs w:val="18"/>
          <w:lang w:val="en-GB"/>
        </w:rPr>
        <w:t>D-MAG-0</w:t>
      </w:r>
      <w:r w:rsidRPr="00A72B8A">
        <w:rPr>
          <w:sz w:val="18"/>
          <w:szCs w:val="18"/>
          <w:lang w:val="en-GB"/>
        </w:rPr>
        <w:t xml:space="preserve"> was called </w:t>
      </w:r>
      <w:r w:rsidRPr="00A72B8A">
        <w:rPr>
          <w:b/>
          <w:sz w:val="18"/>
          <w:szCs w:val="18"/>
          <w:lang w:val="en-GB"/>
        </w:rPr>
        <w:t>LimGluR2</w:t>
      </w:r>
      <w:r w:rsidR="003A2A5C" w:rsidRPr="00A72B8A">
        <w:rPr>
          <w:b/>
          <w:sz w:val="18"/>
          <w:szCs w:val="18"/>
          <w:lang w:val="en-GB"/>
        </w:rPr>
        <w:t xml:space="preserve"> </w:t>
      </w:r>
      <w:r w:rsidR="003A2A5C" w:rsidRPr="00A72B8A">
        <w:rPr>
          <w:sz w:val="18"/>
          <w:szCs w:val="18"/>
          <w:lang w:val="en-GB"/>
        </w:rPr>
        <w:t xml:space="preserve">(Table 3, </w:t>
      </w:r>
      <w:r w:rsidR="00515984" w:rsidRPr="00A72B8A">
        <w:rPr>
          <w:sz w:val="18"/>
          <w:szCs w:val="18"/>
          <w:lang w:val="en-GB"/>
        </w:rPr>
        <w:t>compound</w:t>
      </w:r>
      <w:r w:rsidR="003A2A5C" w:rsidRPr="00A72B8A">
        <w:rPr>
          <w:sz w:val="18"/>
          <w:szCs w:val="18"/>
          <w:lang w:val="en-GB"/>
        </w:rPr>
        <w:t xml:space="preserve"> 30)</w:t>
      </w:r>
      <w:r w:rsidRPr="00A72B8A">
        <w:rPr>
          <w:sz w:val="18"/>
          <w:szCs w:val="18"/>
          <w:lang w:val="en-GB"/>
        </w:rPr>
        <w:t>.</w:t>
      </w:r>
    </w:p>
    <w:p w14:paraId="44760DE8" w14:textId="76F57341" w:rsidR="00F70982" w:rsidRPr="00A72B8A" w:rsidRDefault="00F70982" w:rsidP="0098090F">
      <w:pPr>
        <w:spacing w:after="160" w:line="276" w:lineRule="auto"/>
        <w:jc w:val="both"/>
        <w:rPr>
          <w:sz w:val="18"/>
          <w:szCs w:val="18"/>
          <w:lang w:val="en-GB"/>
        </w:rPr>
      </w:pPr>
      <w:r w:rsidRPr="00A72B8A">
        <w:rPr>
          <w:sz w:val="18"/>
          <w:szCs w:val="18"/>
          <w:lang w:val="en-GB"/>
        </w:rPr>
        <w:t xml:space="preserve">Remarkably, </w:t>
      </w:r>
      <w:r w:rsidR="003B0CE6" w:rsidRPr="00A72B8A">
        <w:rPr>
          <w:sz w:val="18"/>
          <w:szCs w:val="18"/>
          <w:lang w:val="en-GB"/>
        </w:rPr>
        <w:t>despite the limited homology between mGlu</w:t>
      </w:r>
      <w:r w:rsidR="003B0CE6" w:rsidRPr="00A72B8A">
        <w:rPr>
          <w:sz w:val="18"/>
          <w:szCs w:val="18"/>
          <w:vertAlign w:val="subscript"/>
          <w:lang w:val="en-GB"/>
        </w:rPr>
        <w:t>2</w:t>
      </w:r>
      <w:r w:rsidR="003B0CE6" w:rsidRPr="00A72B8A">
        <w:rPr>
          <w:sz w:val="18"/>
          <w:szCs w:val="18"/>
          <w:lang w:val="en-GB"/>
        </w:rPr>
        <w:t xml:space="preserve"> and mGlu</w:t>
      </w:r>
      <w:r w:rsidR="003B0CE6" w:rsidRPr="00A72B8A">
        <w:rPr>
          <w:sz w:val="18"/>
          <w:szCs w:val="18"/>
          <w:vertAlign w:val="subscript"/>
          <w:lang w:val="en-GB"/>
        </w:rPr>
        <w:t xml:space="preserve">3 </w:t>
      </w:r>
      <w:r w:rsidR="003B0CE6" w:rsidRPr="00A72B8A">
        <w:rPr>
          <w:sz w:val="18"/>
          <w:szCs w:val="18"/>
          <w:lang w:val="en-GB"/>
        </w:rPr>
        <w:t>or mGlu</w:t>
      </w:r>
      <w:r w:rsidR="003B0CE6" w:rsidRPr="00A72B8A">
        <w:rPr>
          <w:sz w:val="18"/>
          <w:szCs w:val="18"/>
          <w:vertAlign w:val="subscript"/>
          <w:lang w:val="en-GB"/>
        </w:rPr>
        <w:t>6</w:t>
      </w:r>
      <w:r w:rsidR="003419B2" w:rsidRPr="00A72B8A">
        <w:rPr>
          <w:sz w:val="18"/>
          <w:szCs w:val="18"/>
          <w:lang w:val="en-GB"/>
        </w:rPr>
        <w:t xml:space="preserve"> receptors</w:t>
      </w:r>
      <w:r w:rsidR="003B0CE6" w:rsidRPr="00A72B8A">
        <w:rPr>
          <w:sz w:val="18"/>
          <w:szCs w:val="18"/>
          <w:lang w:val="en-GB"/>
        </w:rPr>
        <w:t>,</w:t>
      </w:r>
      <w:r w:rsidR="003419B2" w:rsidRPr="00A72B8A">
        <w:rPr>
          <w:sz w:val="18"/>
          <w:szCs w:val="18"/>
          <w:lang w:val="en-GB"/>
        </w:rPr>
        <w:t xml:space="preserve"> photo-control can</w:t>
      </w:r>
      <w:r w:rsidR="00FE5B77" w:rsidRPr="00A72B8A">
        <w:rPr>
          <w:sz w:val="18"/>
          <w:szCs w:val="18"/>
          <w:lang w:val="en-GB"/>
        </w:rPr>
        <w:t xml:space="preserve"> be generali</w:t>
      </w:r>
      <w:r w:rsidR="00F22069" w:rsidRPr="00A72B8A">
        <w:rPr>
          <w:sz w:val="18"/>
          <w:szCs w:val="18"/>
          <w:lang w:val="en-GB"/>
        </w:rPr>
        <w:t>s</w:t>
      </w:r>
      <w:r w:rsidR="00FE5B77" w:rsidRPr="00A72B8A">
        <w:rPr>
          <w:sz w:val="18"/>
          <w:szCs w:val="18"/>
          <w:lang w:val="en-GB"/>
        </w:rPr>
        <w:t xml:space="preserve">ed within the </w:t>
      </w:r>
      <w:proofErr w:type="spellStart"/>
      <w:r w:rsidR="00FE5B77" w:rsidRPr="00A72B8A">
        <w:rPr>
          <w:sz w:val="18"/>
          <w:szCs w:val="18"/>
          <w:lang w:val="en-GB"/>
        </w:rPr>
        <w:t>mGluR</w:t>
      </w:r>
      <w:proofErr w:type="spellEnd"/>
      <w:r w:rsidR="003419B2" w:rsidRPr="00A72B8A">
        <w:rPr>
          <w:sz w:val="18"/>
          <w:szCs w:val="18"/>
          <w:lang w:val="en-GB"/>
        </w:rPr>
        <w:t xml:space="preserve"> family. </w:t>
      </w:r>
      <w:r w:rsidR="008B25C5" w:rsidRPr="00A72B8A">
        <w:rPr>
          <w:sz w:val="18"/>
          <w:szCs w:val="18"/>
          <w:lang w:val="en-GB"/>
        </w:rPr>
        <w:t>Consequently</w:t>
      </w:r>
      <w:r w:rsidR="003419B2" w:rsidRPr="00A72B8A">
        <w:rPr>
          <w:sz w:val="18"/>
          <w:szCs w:val="18"/>
          <w:lang w:val="en-GB"/>
        </w:rPr>
        <w:t>,</w:t>
      </w:r>
      <w:r w:rsidR="00BA046D" w:rsidRPr="00A72B8A">
        <w:rPr>
          <w:sz w:val="18"/>
          <w:szCs w:val="18"/>
          <w:lang w:val="en-GB"/>
        </w:rPr>
        <w:t xml:space="preserve"> </w:t>
      </w:r>
      <w:r w:rsidR="00F73238" w:rsidRPr="00A72B8A">
        <w:rPr>
          <w:sz w:val="18"/>
          <w:szCs w:val="18"/>
          <w:lang w:val="en-GB"/>
        </w:rPr>
        <w:t>the</w:t>
      </w:r>
      <w:r w:rsidR="005D6AAD" w:rsidRPr="00A72B8A">
        <w:rPr>
          <w:sz w:val="18"/>
          <w:szCs w:val="18"/>
          <w:lang w:val="en-GB"/>
        </w:rPr>
        <w:t xml:space="preserve"> </w:t>
      </w:r>
      <w:r w:rsidR="00FE5B77" w:rsidRPr="00A72B8A">
        <w:rPr>
          <w:i/>
          <w:sz w:val="18"/>
          <w:szCs w:val="18"/>
          <w:lang w:val="en-GB"/>
        </w:rPr>
        <w:t>cis</w:t>
      </w:r>
      <w:r w:rsidR="00FE5B77" w:rsidRPr="00A72B8A">
        <w:rPr>
          <w:sz w:val="18"/>
          <w:szCs w:val="18"/>
          <w:lang w:val="en-GB"/>
        </w:rPr>
        <w:t>-</w:t>
      </w:r>
      <w:r w:rsidR="00FE5B77" w:rsidRPr="00A72B8A">
        <w:rPr>
          <w:b/>
          <w:sz w:val="18"/>
          <w:szCs w:val="18"/>
          <w:lang w:val="en-GB"/>
        </w:rPr>
        <w:t>D-MAG-0</w:t>
      </w:r>
      <w:r w:rsidR="005D6AAD" w:rsidRPr="00A72B8A">
        <w:rPr>
          <w:sz w:val="18"/>
          <w:szCs w:val="18"/>
          <w:lang w:val="en-GB"/>
        </w:rPr>
        <w:t xml:space="preserve"> </w:t>
      </w:r>
      <w:r w:rsidR="00FE5B77" w:rsidRPr="00A72B8A">
        <w:rPr>
          <w:sz w:val="18"/>
          <w:szCs w:val="18"/>
          <w:lang w:val="en-GB"/>
        </w:rPr>
        <w:t>attached at cysteine of mGlu</w:t>
      </w:r>
      <w:r w:rsidR="00BA046D" w:rsidRPr="00A72B8A">
        <w:rPr>
          <w:sz w:val="18"/>
          <w:szCs w:val="18"/>
          <w:lang w:val="en-GB"/>
        </w:rPr>
        <w:t xml:space="preserve">R3 </w:t>
      </w:r>
      <w:r w:rsidR="00FE5B77" w:rsidRPr="00A72B8A">
        <w:rPr>
          <w:sz w:val="18"/>
          <w:szCs w:val="18"/>
          <w:lang w:val="en-GB"/>
        </w:rPr>
        <w:t>that is homologous to mGlu</w:t>
      </w:r>
      <w:r w:rsidR="00E636C4" w:rsidRPr="00A72B8A">
        <w:rPr>
          <w:sz w:val="18"/>
          <w:szCs w:val="18"/>
          <w:lang w:val="en-GB"/>
        </w:rPr>
        <w:t>2R</w:t>
      </w:r>
      <w:r w:rsidR="00FE5B77" w:rsidRPr="00A72B8A">
        <w:rPr>
          <w:sz w:val="18"/>
          <w:szCs w:val="18"/>
          <w:lang w:val="en-GB"/>
        </w:rPr>
        <w:t>’</w:t>
      </w:r>
      <w:r w:rsidR="00F73238" w:rsidRPr="00A72B8A">
        <w:rPr>
          <w:sz w:val="18"/>
          <w:szCs w:val="18"/>
          <w:lang w:val="en-GB"/>
        </w:rPr>
        <w:t xml:space="preserve">s L300 yielded </w:t>
      </w:r>
      <w:r w:rsidR="00F73238" w:rsidRPr="00A72B8A">
        <w:rPr>
          <w:b/>
          <w:sz w:val="18"/>
          <w:szCs w:val="18"/>
          <w:lang w:val="en-GB"/>
        </w:rPr>
        <w:t>LimGluR3</w:t>
      </w:r>
      <w:r w:rsidR="00E636C4" w:rsidRPr="00A72B8A">
        <w:rPr>
          <w:sz w:val="18"/>
          <w:szCs w:val="18"/>
          <w:lang w:val="en-GB"/>
        </w:rPr>
        <w:t xml:space="preserve"> (potent </w:t>
      </w:r>
      <w:r w:rsidR="008B25C5" w:rsidRPr="00A72B8A">
        <w:rPr>
          <w:sz w:val="18"/>
          <w:szCs w:val="18"/>
          <w:lang w:val="en-GB"/>
        </w:rPr>
        <w:t>agonist</w:t>
      </w:r>
      <w:r w:rsidR="003A2A5C" w:rsidRPr="00A72B8A">
        <w:rPr>
          <w:sz w:val="18"/>
          <w:szCs w:val="18"/>
          <w:lang w:val="en-GB"/>
        </w:rPr>
        <w:t>; (Table 3</w:t>
      </w:r>
      <w:r w:rsidR="00C63D8B" w:rsidRPr="00A72B8A">
        <w:rPr>
          <w:sz w:val="18"/>
          <w:szCs w:val="18"/>
          <w:lang w:val="en-GB"/>
        </w:rPr>
        <w:t>, compound</w:t>
      </w:r>
      <w:r w:rsidR="003A2A5C" w:rsidRPr="00A72B8A">
        <w:rPr>
          <w:sz w:val="18"/>
          <w:szCs w:val="18"/>
          <w:lang w:val="en-GB"/>
        </w:rPr>
        <w:t xml:space="preserve"> 31)</w:t>
      </w:r>
      <w:r w:rsidR="008B25C5" w:rsidRPr="00A72B8A">
        <w:rPr>
          <w:sz w:val="18"/>
          <w:szCs w:val="18"/>
          <w:lang w:val="en-GB"/>
        </w:rPr>
        <w:t xml:space="preserve">). On the contrary, the </w:t>
      </w:r>
      <w:r w:rsidR="008B25C5" w:rsidRPr="00A72B8A">
        <w:rPr>
          <w:i/>
          <w:sz w:val="18"/>
          <w:szCs w:val="18"/>
          <w:lang w:val="en-GB"/>
        </w:rPr>
        <w:t>cis</w:t>
      </w:r>
      <w:r w:rsidR="008B25C5" w:rsidRPr="00A72B8A">
        <w:rPr>
          <w:sz w:val="18"/>
          <w:szCs w:val="18"/>
          <w:lang w:val="en-GB"/>
        </w:rPr>
        <w:t>-D-MAG-0</w:t>
      </w:r>
      <w:r w:rsidR="005D6AAD" w:rsidRPr="00A72B8A">
        <w:rPr>
          <w:sz w:val="18"/>
          <w:szCs w:val="18"/>
          <w:lang w:val="en-GB"/>
        </w:rPr>
        <w:t xml:space="preserve"> </w:t>
      </w:r>
      <w:r w:rsidR="008B25C5" w:rsidRPr="00A72B8A">
        <w:rPr>
          <w:sz w:val="18"/>
          <w:szCs w:val="18"/>
          <w:lang w:val="en-GB"/>
        </w:rPr>
        <w:t>anchored at the homologous cysteine of mGlu</w:t>
      </w:r>
      <w:r w:rsidR="008B25C5" w:rsidRPr="00A72B8A">
        <w:rPr>
          <w:sz w:val="18"/>
          <w:szCs w:val="18"/>
          <w:vertAlign w:val="subscript"/>
          <w:lang w:val="en-GB"/>
        </w:rPr>
        <w:t>6</w:t>
      </w:r>
      <w:r w:rsidR="008B25C5" w:rsidRPr="00A72B8A">
        <w:rPr>
          <w:sz w:val="18"/>
          <w:szCs w:val="18"/>
          <w:lang w:val="en-GB"/>
        </w:rPr>
        <w:t xml:space="preserve"> gave </w:t>
      </w:r>
      <w:r w:rsidR="008B25C5" w:rsidRPr="00A72B8A">
        <w:rPr>
          <w:b/>
          <w:sz w:val="18"/>
          <w:szCs w:val="18"/>
          <w:lang w:val="en-GB"/>
        </w:rPr>
        <w:t>LimGluR6-block</w:t>
      </w:r>
      <w:r w:rsidR="005D6AAD" w:rsidRPr="00A72B8A">
        <w:rPr>
          <w:b/>
          <w:sz w:val="18"/>
          <w:szCs w:val="18"/>
          <w:lang w:val="en-GB"/>
        </w:rPr>
        <w:t xml:space="preserve"> </w:t>
      </w:r>
      <w:r w:rsidR="008B25C5" w:rsidRPr="00A72B8A">
        <w:rPr>
          <w:sz w:val="18"/>
          <w:szCs w:val="18"/>
          <w:lang w:val="en-GB"/>
        </w:rPr>
        <w:t>(antagonist</w:t>
      </w:r>
      <w:r w:rsidR="003A2A5C" w:rsidRPr="00A72B8A">
        <w:rPr>
          <w:sz w:val="18"/>
          <w:szCs w:val="18"/>
          <w:lang w:val="en-GB"/>
        </w:rPr>
        <w:t xml:space="preserve">; (Table 3, </w:t>
      </w:r>
      <w:r w:rsidR="00515984" w:rsidRPr="00A72B8A">
        <w:rPr>
          <w:sz w:val="18"/>
          <w:szCs w:val="18"/>
          <w:lang w:val="en-GB"/>
        </w:rPr>
        <w:t>compound</w:t>
      </w:r>
      <w:r w:rsidR="003A2A5C" w:rsidRPr="00A72B8A">
        <w:rPr>
          <w:sz w:val="18"/>
          <w:szCs w:val="18"/>
          <w:lang w:val="en-GB"/>
        </w:rPr>
        <w:t xml:space="preserve"> 32)</w:t>
      </w:r>
      <w:r w:rsidR="008B25C5" w:rsidRPr="00A72B8A">
        <w:rPr>
          <w:sz w:val="18"/>
          <w:szCs w:val="18"/>
          <w:lang w:val="en-GB"/>
        </w:rPr>
        <w:t>).</w:t>
      </w:r>
      <w:r w:rsidR="00E90E56">
        <w:fldChar w:fldCharType="begin"/>
      </w:r>
      <w:r w:rsidR="00E90E56" w:rsidRPr="00902919">
        <w:rPr>
          <w:lang w:val="en-US"/>
        </w:rPr>
        <w:instrText xml:space="preserve"> HYPERLINK \l "_ENREF_78" \o "Levitz, 2013 #96"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&lt;EndNote&gt;&lt;Cite&gt;&lt;Author&gt;Levitz&lt;/Author&gt;&lt;Year&gt;2013&lt;/Year&gt;&lt;RecNum&gt;96&lt;/RecNum&gt;&lt;DisplayText&gt;&lt;style face="superscript"&gt;78&lt;/style&gt;&lt;/DisplayText&gt;&lt;record&gt;&lt;rec-number&gt;96&lt;/rec-number&gt;&lt;foreign-keys&gt;&lt;key app="EN" db-id="0f59pzp0w0rer5e2pf9vx2s0aaw99ssx92ad" timestamp="1539602291"&gt;96&lt;/key&gt;&lt;/foreign-keys&gt;&lt;ref-type name="Journal Article"&gt;17&lt;/ref-type&gt;&lt;contributors&gt;&lt;authors&gt;&lt;author&gt;Levitz, Joshua&lt;/author&gt;&lt;author&gt;Pantoja, Carlos&lt;/author&gt;&lt;author&gt;Gaub, Benjamin&lt;/author&gt;&lt;author&gt;Janovjak, Harald&lt;/author&gt;&lt;author&gt;Reiner, Andreas&lt;/author&gt;&lt;author&gt;Hoagland, Adam&lt;/author&gt;&lt;author&gt;Schoppik, David&lt;/author&gt;&lt;author&gt;Kane, Brian&lt;/author&gt;&lt;author&gt;Stawski, Philipp&lt;/author&gt;&lt;author&gt;Schier, Alexander F.&lt;/author&gt;&lt;author&gt;Trauner, Dirk&lt;/author&gt;&lt;author&gt;Isacoff, Ehud Y.&lt;/author&gt;&lt;/authors&gt;&lt;/contributors&gt;&lt;titles&gt;&lt;title&gt;Optical Control of Metabotropic Glutamate Receptors&lt;/title&gt;&lt;secondary-title&gt;Nature neuroscience&lt;/secondary-title&gt;&lt;/titles&gt;&lt;periodical&gt;&lt;full-title&gt;Nature neuroscience&lt;/full-title&gt;&lt;/periodical&gt;&lt;pages&gt;507-516&lt;/pages&gt;&lt;volume&gt;16&lt;/volume&gt;&lt;number&gt;4&lt;/number&gt;&lt;dates&gt;&lt;year&gt;2013&lt;/year&gt;&lt;pub-dates&gt;&lt;date&gt;03/03&lt;/date&gt;&lt;/pub-dates&gt;&lt;/dates&gt;&lt;isbn&gt;1097-6256&amp;#xD;1546-1726&lt;/isbn&gt;&lt;accession-num&gt;PMC3681425&lt;/accession-num&gt;&lt;urls&gt;&lt;related-urls&gt;&lt;url&gt;http://www.ncbi.nlm.nih.gov/pmc/articles/PMC3681425/&lt;/url&gt;&lt;/related-urls&gt;&lt;/urls&gt;&lt;electronic-resource-num&gt;10.1038/nn.3346&lt;/electronic-resource-num&gt;&lt;remote-database-name&gt;PMC&lt;/remote-database-nam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78</w:t>
      </w:r>
      <w:r w:rsidR="00EC4DB7" w:rsidRPr="00A72B8A">
        <w:rPr>
          <w:sz w:val="18"/>
          <w:szCs w:val="18"/>
          <w:lang w:val="en-GB"/>
        </w:rPr>
        <w:fldChar w:fldCharType="end"/>
      </w:r>
      <w:r w:rsidR="00E90E56">
        <w:rPr>
          <w:sz w:val="18"/>
          <w:szCs w:val="18"/>
          <w:lang w:val="en-GB"/>
        </w:rPr>
        <w:fldChar w:fldCharType="end"/>
      </w:r>
    </w:p>
    <w:p w14:paraId="000046B7" w14:textId="228EC101" w:rsidR="000A6373" w:rsidRPr="00A72B8A" w:rsidRDefault="00B01639" w:rsidP="0098090F">
      <w:pPr>
        <w:spacing w:after="160" w:line="276" w:lineRule="auto"/>
        <w:jc w:val="both"/>
        <w:rPr>
          <w:sz w:val="18"/>
          <w:szCs w:val="18"/>
          <w:lang w:val="en-GB"/>
        </w:rPr>
      </w:pPr>
      <w:r w:rsidRPr="00A72B8A">
        <w:rPr>
          <w:sz w:val="18"/>
          <w:szCs w:val="18"/>
          <w:lang w:val="en-GB"/>
        </w:rPr>
        <w:t xml:space="preserve">Lately, </w:t>
      </w:r>
      <w:proofErr w:type="spellStart"/>
      <w:r w:rsidRPr="00A72B8A">
        <w:rPr>
          <w:sz w:val="18"/>
          <w:szCs w:val="18"/>
          <w:lang w:val="en-GB"/>
        </w:rPr>
        <w:t>Isacoff</w:t>
      </w:r>
      <w:proofErr w:type="spellEnd"/>
      <w:r w:rsidRPr="00A72B8A">
        <w:rPr>
          <w:sz w:val="18"/>
          <w:szCs w:val="18"/>
          <w:lang w:val="en-GB"/>
        </w:rPr>
        <w:t xml:space="preserve"> and colleagues achieved two-photon </w:t>
      </w:r>
      <w:r w:rsidR="0094654E" w:rsidRPr="00A72B8A">
        <w:rPr>
          <w:sz w:val="18"/>
          <w:szCs w:val="18"/>
          <w:lang w:val="en-GB"/>
        </w:rPr>
        <w:t xml:space="preserve">(2P) </w:t>
      </w:r>
      <w:proofErr w:type="spellStart"/>
      <w:r w:rsidR="00C717EA" w:rsidRPr="00A72B8A">
        <w:rPr>
          <w:sz w:val="18"/>
          <w:szCs w:val="18"/>
          <w:lang w:val="en-GB"/>
        </w:rPr>
        <w:t>photoswitching</w:t>
      </w:r>
      <w:proofErr w:type="spellEnd"/>
      <w:r w:rsidRPr="00A72B8A">
        <w:rPr>
          <w:sz w:val="18"/>
          <w:szCs w:val="18"/>
          <w:lang w:val="en-GB"/>
        </w:rPr>
        <w:t xml:space="preserve"> of </w:t>
      </w:r>
      <w:r w:rsidRPr="00A72B8A">
        <w:rPr>
          <w:b/>
          <w:sz w:val="18"/>
          <w:szCs w:val="18"/>
          <w:lang w:val="en-GB"/>
        </w:rPr>
        <w:t>mGlu</w:t>
      </w:r>
      <w:r w:rsidRPr="00A72B8A">
        <w:rPr>
          <w:b/>
          <w:sz w:val="18"/>
          <w:szCs w:val="18"/>
          <w:vertAlign w:val="subscript"/>
          <w:lang w:val="en-GB"/>
        </w:rPr>
        <w:t>3</w:t>
      </w:r>
      <w:r w:rsidRPr="00A72B8A">
        <w:rPr>
          <w:b/>
          <w:sz w:val="18"/>
          <w:szCs w:val="18"/>
          <w:lang w:val="en-GB"/>
        </w:rPr>
        <w:t xml:space="preserve"> receptor</w:t>
      </w:r>
      <w:r w:rsidRPr="00A72B8A">
        <w:rPr>
          <w:sz w:val="18"/>
          <w:szCs w:val="18"/>
          <w:lang w:val="en-GB"/>
        </w:rPr>
        <w:t xml:space="preserve">. They designed a new </w:t>
      </w:r>
      <w:proofErr w:type="spellStart"/>
      <w:r w:rsidRPr="00A72B8A">
        <w:rPr>
          <w:sz w:val="18"/>
          <w:szCs w:val="18"/>
          <w:lang w:val="en-GB"/>
        </w:rPr>
        <w:t>mGluR</w:t>
      </w:r>
      <w:proofErr w:type="spellEnd"/>
      <w:r w:rsidRPr="00A72B8A">
        <w:rPr>
          <w:sz w:val="18"/>
          <w:szCs w:val="18"/>
          <w:lang w:val="en-GB"/>
        </w:rPr>
        <w:t xml:space="preserve">-specific PTL named </w:t>
      </w:r>
      <w:r w:rsidR="00E636C4" w:rsidRPr="00A72B8A">
        <w:rPr>
          <w:b/>
          <w:sz w:val="18"/>
          <w:szCs w:val="18"/>
          <w:lang w:val="en-GB"/>
        </w:rPr>
        <w:t>D</w:t>
      </w:r>
      <w:r w:rsidRPr="00A72B8A">
        <w:rPr>
          <w:b/>
          <w:sz w:val="18"/>
          <w:szCs w:val="18"/>
          <w:lang w:val="en-GB"/>
        </w:rPr>
        <w:t>-MAG0</w:t>
      </w:r>
      <w:r w:rsidRPr="00A72B8A">
        <w:rPr>
          <w:b/>
          <w:sz w:val="18"/>
          <w:szCs w:val="18"/>
          <w:vertAlign w:val="subscript"/>
          <w:lang w:val="en-GB"/>
        </w:rPr>
        <w:t>46</w:t>
      </w:r>
      <w:r w:rsidR="0094654E" w:rsidRPr="00A72B8A">
        <w:rPr>
          <w:b/>
          <w:sz w:val="18"/>
          <w:szCs w:val="18"/>
          <w:vertAlign w:val="subscript"/>
          <w:lang w:val="en-GB"/>
        </w:rPr>
        <w:t>0</w:t>
      </w:r>
      <w:r w:rsidR="003A2A5C" w:rsidRPr="00A72B8A">
        <w:rPr>
          <w:b/>
          <w:sz w:val="18"/>
          <w:szCs w:val="18"/>
          <w:vertAlign w:val="subscript"/>
          <w:lang w:val="en-GB"/>
        </w:rPr>
        <w:t xml:space="preserve"> </w:t>
      </w:r>
      <w:r w:rsidR="003A2A5C" w:rsidRPr="00A72B8A">
        <w:rPr>
          <w:sz w:val="18"/>
          <w:szCs w:val="18"/>
          <w:lang w:val="en-GB"/>
        </w:rPr>
        <w:t xml:space="preserve">(Table 3, </w:t>
      </w:r>
      <w:r w:rsidR="00515984" w:rsidRPr="00A72B8A">
        <w:rPr>
          <w:sz w:val="18"/>
          <w:szCs w:val="18"/>
          <w:lang w:val="en-GB"/>
        </w:rPr>
        <w:t>compound</w:t>
      </w:r>
      <w:r w:rsidR="003A2A5C" w:rsidRPr="00A72B8A">
        <w:rPr>
          <w:sz w:val="18"/>
          <w:szCs w:val="18"/>
          <w:lang w:val="en-GB"/>
        </w:rPr>
        <w:t xml:space="preserve"> 33)</w:t>
      </w:r>
      <w:r w:rsidR="0094654E" w:rsidRPr="00A72B8A">
        <w:rPr>
          <w:sz w:val="18"/>
          <w:szCs w:val="18"/>
          <w:lang w:val="en-GB"/>
        </w:rPr>
        <w:t xml:space="preserve">. This </w:t>
      </w:r>
      <w:proofErr w:type="spellStart"/>
      <w:r w:rsidR="0094654E" w:rsidRPr="00A72B8A">
        <w:rPr>
          <w:sz w:val="18"/>
          <w:szCs w:val="18"/>
          <w:lang w:val="en-GB"/>
        </w:rPr>
        <w:t>photoswitchable</w:t>
      </w:r>
      <w:proofErr w:type="spellEnd"/>
      <w:r w:rsidR="0094654E" w:rsidRPr="00A72B8A">
        <w:rPr>
          <w:sz w:val="18"/>
          <w:szCs w:val="18"/>
          <w:lang w:val="en-GB"/>
        </w:rPr>
        <w:t xml:space="preserve"> tethered ligand was able to induce mGluR3-dependent cascade signalling </w:t>
      </w:r>
      <w:r w:rsidR="00C717EA" w:rsidRPr="00A72B8A">
        <w:rPr>
          <w:sz w:val="18"/>
          <w:szCs w:val="18"/>
          <w:lang w:val="en-GB"/>
        </w:rPr>
        <w:t xml:space="preserve">by 2P </w:t>
      </w:r>
      <w:proofErr w:type="spellStart"/>
      <w:r w:rsidR="00C717EA" w:rsidRPr="00A72B8A">
        <w:rPr>
          <w:sz w:val="18"/>
          <w:szCs w:val="18"/>
          <w:lang w:val="en-GB"/>
        </w:rPr>
        <w:t>photoactivation</w:t>
      </w:r>
      <w:proofErr w:type="spellEnd"/>
      <w:r w:rsidR="003843D1" w:rsidRPr="00A72B8A">
        <w:rPr>
          <w:sz w:val="18"/>
          <w:szCs w:val="18"/>
          <w:lang w:val="en-GB"/>
        </w:rPr>
        <w:t>,</w:t>
      </w:r>
      <w:r w:rsidR="00C717EA" w:rsidRPr="00A72B8A">
        <w:rPr>
          <w:sz w:val="18"/>
          <w:szCs w:val="18"/>
          <w:lang w:val="en-GB"/>
        </w:rPr>
        <w:t xml:space="preserve"> increasing</w:t>
      </w:r>
      <w:r w:rsidR="0094654E" w:rsidRPr="00A72B8A">
        <w:rPr>
          <w:sz w:val="18"/>
          <w:szCs w:val="18"/>
          <w:lang w:val="en-GB"/>
        </w:rPr>
        <w:t xml:space="preserve"> the spatial precision</w:t>
      </w:r>
      <w:r w:rsidR="00C717EA" w:rsidRPr="00A72B8A">
        <w:rPr>
          <w:sz w:val="18"/>
          <w:szCs w:val="18"/>
          <w:lang w:val="en-GB"/>
        </w:rPr>
        <w:t>.</w:t>
      </w:r>
      <w:r w:rsidR="00E90E56">
        <w:fldChar w:fldCharType="begin"/>
      </w:r>
      <w:r w:rsidR="00E90E56" w:rsidRPr="00902919">
        <w:rPr>
          <w:lang w:val="en-US"/>
        </w:rPr>
        <w:instrText xml:space="preserve"> HYPERLINK \l "_ENREF_79" \o "Carroll, 2015 #97</w:instrText>
      </w:r>
      <w:r w:rsidR="00E90E56" w:rsidRPr="00902919">
        <w:rPr>
          <w:lang w:val="en-US"/>
        </w:rPr>
        <w:instrText xml:space="preserve">"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&lt;EndNote&gt;&lt;Cite&gt;&lt;Author&gt;Carroll&lt;/Author&gt;&lt;Year&gt;2015&lt;/Year&gt;&lt;RecNum&gt;97&lt;/RecNum&gt;&lt;DisplayText&gt;&lt;style face="superscript"&gt;79&lt;/style&gt;&lt;/DisplayText&gt;&lt;record&gt;&lt;rec-number&gt;97&lt;/rec-number&gt;&lt;foreign-keys&gt;&lt;key app="EN" db-id="0f59pzp0w0rer5e2pf9vx2s0aaw99ssx92ad" timestamp="1539602647"&gt;97&lt;/key&gt;&lt;/foreign-keys&gt;&lt;ref-type name="Journal Article"&gt;17&lt;/ref-type&gt;&lt;contributors&gt;&lt;authors&gt;&lt;author&gt;Carroll, Elizabeth C.&lt;/author&gt;&lt;author&gt;Berlin, Shai&lt;/author&gt;&lt;author&gt;Levitz, Joshua&lt;/author&gt;&lt;author&gt;Kienzler, Michael A.&lt;/author&gt;&lt;author&gt;Yuan, Zhe&lt;/author&gt;&lt;author&gt;Madsen, Dorte&lt;/author&gt;&lt;author&gt;Larsen, Delmar S.&lt;/author&gt;&lt;author&gt;Isacoff, Ehud Y.&lt;/author&gt;&lt;/authors&gt;&lt;/contributors&gt;&lt;titles&gt;&lt;title&gt;Two-photon brightness of azobenzene photoswitches designed for glutamate receptor optogenetics&lt;/title&gt;&lt;secondary-title&gt;Proceedings of the National Academy of Sciences of the United States of America&lt;/secondary-title&gt;&lt;/titles&gt;&lt;periodical&gt;&lt;full-title&gt;Proceedings of the National Academy of Sciences of the United States of America&lt;/full-title&gt;&lt;/periodical&gt;&lt;pages&gt;E776-E785&lt;/pages&gt;&lt;volume&gt;112&lt;/volume&gt;&lt;number&gt;7&lt;/number&gt;&lt;dates&gt;&lt;year&gt;2015&lt;/year&gt;&lt;pub-dates&gt;&lt;date&gt;02/04&lt;/date&gt;&lt;/pub-dates&gt;&lt;/dates&gt;&lt;publisher&gt;National Academy of Sciences&lt;/publisher&gt;&lt;isbn&gt;0027-8424&amp;#xD;1091-6490&lt;/isbn&gt;&lt;accession-num&gt;PMC4343171&lt;/accession-num&gt;&lt;urls&gt;&lt;related-urls&gt;&lt;url&gt;http://www.ncbi.nlm.nih.gov/pmc/articles/PMC4343171/&lt;/url&gt;&lt;/related-urls&gt;&lt;/urls&gt;&lt;electronic-resource-num&gt;10.1073/pnas.1416942112&lt;/electronic-resource-num&gt;&lt;remote-database-name&gt;PMC&lt;/remote-database-name&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79</w:t>
      </w:r>
      <w:r w:rsidR="00EC4DB7" w:rsidRPr="00A72B8A">
        <w:rPr>
          <w:sz w:val="18"/>
          <w:szCs w:val="18"/>
          <w:lang w:val="en-GB"/>
        </w:rPr>
        <w:fldChar w:fldCharType="end"/>
      </w:r>
      <w:r w:rsidR="00E90E56">
        <w:rPr>
          <w:sz w:val="18"/>
          <w:szCs w:val="18"/>
          <w:lang w:val="en-GB"/>
        </w:rPr>
        <w:fldChar w:fldCharType="end"/>
      </w:r>
    </w:p>
    <w:p w14:paraId="25A58E42" w14:textId="77777777" w:rsidR="00B030B2" w:rsidRPr="00A72B8A" w:rsidRDefault="00B030B2" w:rsidP="0098090F">
      <w:pPr>
        <w:spacing w:after="160" w:line="276" w:lineRule="auto"/>
        <w:jc w:val="both"/>
        <w:rPr>
          <w:sz w:val="18"/>
          <w:szCs w:val="18"/>
          <w:lang w:val="en-GB"/>
        </w:rPr>
        <w:sectPr w:rsidR="00B030B2" w:rsidRPr="00A72B8A" w:rsidSect="00024EA9">
          <w:type w:val="continuous"/>
          <w:pgSz w:w="11909" w:h="16834" w:code="9"/>
          <w:pgMar w:top="1411" w:right="1138" w:bottom="1411" w:left="1138" w:header="720" w:footer="576" w:gutter="0"/>
          <w:lnNumType w:countBy="5" w:distance="72" w:restart="continuous"/>
          <w:cols w:num="2" w:space="708"/>
          <w:titlePg/>
          <w:docGrid w:linePitch="360"/>
        </w:sectPr>
      </w:pPr>
    </w:p>
    <w:p w14:paraId="5B4F4129" w14:textId="77777777" w:rsidR="00A95DAF" w:rsidRPr="00A72B8A" w:rsidRDefault="00A95DAF" w:rsidP="00A95DAF">
      <w:pPr>
        <w:ind w:left="-90"/>
        <w:rPr>
          <w:sz w:val="16"/>
          <w:lang w:val="en-US"/>
        </w:rPr>
      </w:pPr>
      <w:proofErr w:type="gramStart"/>
      <w:r w:rsidRPr="00A72B8A">
        <w:rPr>
          <w:b/>
          <w:sz w:val="16"/>
          <w:lang w:val="en-US"/>
        </w:rPr>
        <w:lastRenderedPageBreak/>
        <w:t>Table 3.</w:t>
      </w:r>
      <w:proofErr w:type="gramEnd"/>
      <w:r w:rsidRPr="00A72B8A">
        <w:rPr>
          <w:sz w:val="16"/>
          <w:lang w:val="en-US"/>
        </w:rPr>
        <w:t xml:space="preserve"> </w:t>
      </w:r>
      <w:proofErr w:type="spellStart"/>
      <w:r w:rsidRPr="00A72B8A">
        <w:rPr>
          <w:sz w:val="16"/>
          <w:lang w:val="en-US"/>
        </w:rPr>
        <w:t>Photoswitchable</w:t>
      </w:r>
      <w:proofErr w:type="spellEnd"/>
      <w:r w:rsidRPr="00A72B8A">
        <w:rPr>
          <w:sz w:val="16"/>
          <w:lang w:val="en-US"/>
        </w:rPr>
        <w:t xml:space="preserve"> tethered ligands for GPCRs. </w:t>
      </w:r>
    </w:p>
    <w:p w14:paraId="0A839897" w14:textId="77777777" w:rsidR="00A95DAF" w:rsidRPr="00A72B8A" w:rsidRDefault="00A95DAF" w:rsidP="00A95DAF">
      <w:pPr>
        <w:ind w:left="-90"/>
        <w:rPr>
          <w:sz w:val="16"/>
          <w:lang w:val="en-US"/>
        </w:rPr>
      </w:pPr>
    </w:p>
    <w:tbl>
      <w:tblPr>
        <w:tblStyle w:val="Tablaconcuadrcula"/>
        <w:tblW w:w="5000" w:type="pct"/>
        <w:tblBorders>
          <w:left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983"/>
        <w:gridCol w:w="670"/>
        <w:gridCol w:w="687"/>
        <w:gridCol w:w="1052"/>
        <w:gridCol w:w="4796"/>
        <w:gridCol w:w="680"/>
        <w:gridCol w:w="981"/>
      </w:tblGrid>
      <w:tr w:rsidR="00A72B8A" w:rsidRPr="00A72B8A" w14:paraId="4E538576" w14:textId="77777777" w:rsidTr="00D929CA">
        <w:tc>
          <w:tcPr>
            <w:tcW w:w="499" w:type="pct"/>
            <w:tcBorders>
              <w:top w:val="single" w:sz="4" w:space="0" w:color="auto"/>
              <w:bottom w:val="single" w:sz="4" w:space="0" w:color="auto"/>
            </w:tcBorders>
            <w:vAlign w:val="center"/>
          </w:tcPr>
          <w:p w14:paraId="75819266" w14:textId="77777777" w:rsidR="00A95DAF" w:rsidRPr="00A72B8A" w:rsidRDefault="00A95DAF" w:rsidP="00A95DAF">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number</w:t>
            </w:r>
            <w:proofErr w:type="spellEnd"/>
          </w:p>
        </w:tc>
        <w:tc>
          <w:tcPr>
            <w:tcW w:w="340" w:type="pct"/>
            <w:tcBorders>
              <w:top w:val="single" w:sz="4" w:space="0" w:color="auto"/>
              <w:bottom w:val="single" w:sz="4" w:space="0" w:color="auto"/>
            </w:tcBorders>
            <w:vAlign w:val="center"/>
          </w:tcPr>
          <w:p w14:paraId="06DA4014" w14:textId="77777777" w:rsidR="00A95DAF" w:rsidRPr="00A72B8A" w:rsidRDefault="00A95DAF" w:rsidP="00A95DAF">
            <w:pPr>
              <w:spacing w:line="276" w:lineRule="auto"/>
              <w:jc w:val="center"/>
              <w:rPr>
                <w:rFonts w:cs="Times New Roman"/>
                <w:b/>
                <w:sz w:val="16"/>
              </w:rPr>
            </w:pPr>
            <w:r w:rsidRPr="00A72B8A">
              <w:rPr>
                <w:rFonts w:cs="Times New Roman"/>
                <w:b/>
                <w:sz w:val="16"/>
              </w:rPr>
              <w:t xml:space="preserve">GPCR </w:t>
            </w:r>
            <w:proofErr w:type="spellStart"/>
            <w:r w:rsidRPr="00A72B8A">
              <w:rPr>
                <w:rFonts w:cs="Times New Roman"/>
                <w:b/>
                <w:sz w:val="16"/>
              </w:rPr>
              <w:t>class</w:t>
            </w:r>
            <w:proofErr w:type="spellEnd"/>
          </w:p>
        </w:tc>
        <w:tc>
          <w:tcPr>
            <w:tcW w:w="349" w:type="pct"/>
            <w:tcBorders>
              <w:top w:val="single" w:sz="4" w:space="0" w:color="auto"/>
              <w:bottom w:val="single" w:sz="4" w:space="0" w:color="auto"/>
            </w:tcBorders>
            <w:vAlign w:val="center"/>
          </w:tcPr>
          <w:p w14:paraId="7DD8FDD4" w14:textId="77777777" w:rsidR="00A95DAF" w:rsidRPr="00A72B8A" w:rsidRDefault="00A95DAF" w:rsidP="00A95DAF">
            <w:pPr>
              <w:spacing w:line="276" w:lineRule="auto"/>
              <w:jc w:val="center"/>
              <w:rPr>
                <w:rFonts w:cs="Times New Roman"/>
                <w:b/>
                <w:sz w:val="16"/>
              </w:rPr>
            </w:pPr>
            <w:r w:rsidRPr="00A72B8A">
              <w:rPr>
                <w:rFonts w:cs="Times New Roman"/>
                <w:b/>
                <w:sz w:val="16"/>
              </w:rPr>
              <w:t>GPCR target</w:t>
            </w:r>
          </w:p>
        </w:tc>
        <w:tc>
          <w:tcPr>
            <w:tcW w:w="534" w:type="pct"/>
            <w:tcBorders>
              <w:top w:val="single" w:sz="4" w:space="0" w:color="auto"/>
              <w:bottom w:val="single" w:sz="4" w:space="0" w:color="auto"/>
            </w:tcBorders>
            <w:vAlign w:val="center"/>
          </w:tcPr>
          <w:p w14:paraId="088EA18F" w14:textId="77777777" w:rsidR="00A95DAF" w:rsidRPr="00A72B8A" w:rsidRDefault="00A95DAF" w:rsidP="00A95DAF">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name</w:t>
            </w:r>
            <w:proofErr w:type="spellEnd"/>
          </w:p>
        </w:tc>
        <w:tc>
          <w:tcPr>
            <w:tcW w:w="2435" w:type="pct"/>
            <w:tcBorders>
              <w:top w:val="single" w:sz="4" w:space="0" w:color="auto"/>
              <w:bottom w:val="single" w:sz="4" w:space="0" w:color="auto"/>
            </w:tcBorders>
            <w:vAlign w:val="center"/>
          </w:tcPr>
          <w:p w14:paraId="62D8A205" w14:textId="77777777" w:rsidR="00A95DAF" w:rsidRPr="00A72B8A" w:rsidRDefault="00A95DAF" w:rsidP="00A95DAF">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structure</w:t>
            </w:r>
            <w:proofErr w:type="spellEnd"/>
          </w:p>
        </w:tc>
        <w:tc>
          <w:tcPr>
            <w:tcW w:w="345" w:type="pct"/>
            <w:tcBorders>
              <w:top w:val="single" w:sz="4" w:space="0" w:color="auto"/>
              <w:bottom w:val="single" w:sz="4" w:space="0" w:color="auto"/>
            </w:tcBorders>
            <w:vAlign w:val="center"/>
          </w:tcPr>
          <w:p w14:paraId="2BCC8710" w14:textId="77777777" w:rsidR="00A95DAF" w:rsidRPr="00A72B8A" w:rsidRDefault="00A95DAF" w:rsidP="00A95DAF">
            <w:pPr>
              <w:spacing w:line="276" w:lineRule="auto"/>
              <w:jc w:val="center"/>
              <w:rPr>
                <w:rFonts w:cs="Times New Roman"/>
                <w:b/>
                <w:sz w:val="16"/>
              </w:rPr>
            </w:pPr>
            <w:r w:rsidRPr="00A72B8A">
              <w:rPr>
                <w:rFonts w:cs="Times New Roman"/>
                <w:b/>
                <w:sz w:val="16"/>
              </w:rPr>
              <w:t xml:space="preserve">Active </w:t>
            </w:r>
            <w:proofErr w:type="spellStart"/>
            <w:r w:rsidRPr="00A72B8A">
              <w:rPr>
                <w:rFonts w:cs="Times New Roman"/>
                <w:b/>
                <w:sz w:val="16"/>
              </w:rPr>
              <w:t>isomer</w:t>
            </w:r>
            <w:proofErr w:type="spellEnd"/>
          </w:p>
        </w:tc>
        <w:tc>
          <w:tcPr>
            <w:tcW w:w="498" w:type="pct"/>
            <w:tcBorders>
              <w:top w:val="single" w:sz="4" w:space="0" w:color="auto"/>
              <w:bottom w:val="single" w:sz="4" w:space="0" w:color="auto"/>
            </w:tcBorders>
            <w:vAlign w:val="center"/>
          </w:tcPr>
          <w:p w14:paraId="60664435" w14:textId="77777777" w:rsidR="00A95DAF" w:rsidRPr="00A72B8A" w:rsidRDefault="00A95DAF" w:rsidP="00A95DAF">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activity</w:t>
            </w:r>
            <w:proofErr w:type="spellEnd"/>
          </w:p>
        </w:tc>
      </w:tr>
      <w:tr w:rsidR="00A72B8A" w:rsidRPr="00A72B8A" w14:paraId="4B1B2E02" w14:textId="77777777" w:rsidTr="00D929CA">
        <w:trPr>
          <w:trHeight w:val="1440"/>
        </w:trPr>
        <w:tc>
          <w:tcPr>
            <w:tcW w:w="499" w:type="pct"/>
            <w:tcBorders>
              <w:top w:val="single" w:sz="4" w:space="0" w:color="auto"/>
            </w:tcBorders>
            <w:vAlign w:val="center"/>
          </w:tcPr>
          <w:p w14:paraId="7533E265" w14:textId="77777777" w:rsidR="00A95DAF" w:rsidRPr="00A72B8A" w:rsidRDefault="00A95DAF" w:rsidP="004A577A">
            <w:pPr>
              <w:spacing w:line="360" w:lineRule="auto"/>
              <w:jc w:val="center"/>
              <w:rPr>
                <w:rFonts w:cs="Times New Roman"/>
                <w:b/>
                <w:sz w:val="16"/>
              </w:rPr>
            </w:pPr>
            <w:r w:rsidRPr="00A72B8A">
              <w:rPr>
                <w:rFonts w:cs="Times New Roman"/>
                <w:b/>
                <w:sz w:val="16"/>
              </w:rPr>
              <w:t>29</w:t>
            </w:r>
          </w:p>
          <w:p w14:paraId="6281376C" w14:textId="77777777" w:rsidR="00A95DAF" w:rsidRPr="00A72B8A" w:rsidRDefault="00A95DAF" w:rsidP="00524AF5">
            <w:pPr>
              <w:spacing w:line="360" w:lineRule="auto"/>
              <w:jc w:val="center"/>
              <w:rPr>
                <w:rFonts w:cs="Times New Roman"/>
                <w:b/>
                <w:sz w:val="16"/>
              </w:rPr>
            </w:pPr>
          </w:p>
          <w:p w14:paraId="12381875" w14:textId="77777777" w:rsidR="00A95DAF" w:rsidRPr="00A72B8A" w:rsidRDefault="00A95DAF" w:rsidP="00524AF5">
            <w:pPr>
              <w:spacing w:line="360" w:lineRule="auto"/>
              <w:jc w:val="center"/>
              <w:rPr>
                <w:rFonts w:cs="Times New Roman"/>
                <w:b/>
                <w:sz w:val="16"/>
              </w:rPr>
            </w:pPr>
          </w:p>
          <w:p w14:paraId="0D0EFB67" w14:textId="77777777" w:rsidR="00A95DAF" w:rsidRPr="00A72B8A" w:rsidRDefault="00A95DAF" w:rsidP="00524AF5">
            <w:pPr>
              <w:spacing w:line="360" w:lineRule="auto"/>
              <w:jc w:val="center"/>
              <w:rPr>
                <w:rFonts w:cs="Times New Roman"/>
                <w:sz w:val="16"/>
              </w:rPr>
            </w:pPr>
          </w:p>
        </w:tc>
        <w:tc>
          <w:tcPr>
            <w:tcW w:w="340" w:type="pct"/>
            <w:tcBorders>
              <w:top w:val="single" w:sz="4" w:space="0" w:color="auto"/>
            </w:tcBorders>
            <w:vAlign w:val="center"/>
          </w:tcPr>
          <w:p w14:paraId="12CF490E" w14:textId="77777777" w:rsidR="00A95DAF" w:rsidRPr="00A72B8A" w:rsidRDefault="00A95DAF" w:rsidP="00524AF5">
            <w:pPr>
              <w:spacing w:line="360" w:lineRule="auto"/>
              <w:rPr>
                <w:rFonts w:cs="Times New Roman"/>
                <w:sz w:val="16"/>
              </w:rPr>
            </w:pPr>
          </w:p>
          <w:p w14:paraId="35325F20" w14:textId="77777777" w:rsidR="00A95DAF" w:rsidRPr="00A72B8A" w:rsidRDefault="00A95DAF" w:rsidP="00524AF5">
            <w:pPr>
              <w:spacing w:line="360" w:lineRule="auto"/>
              <w:jc w:val="center"/>
              <w:rPr>
                <w:rFonts w:cs="Times New Roman"/>
                <w:sz w:val="16"/>
              </w:rPr>
            </w:pPr>
            <w:r w:rsidRPr="00A72B8A">
              <w:rPr>
                <w:rFonts w:cs="Times New Roman"/>
                <w:sz w:val="16"/>
              </w:rPr>
              <w:t>A</w:t>
            </w:r>
          </w:p>
          <w:p w14:paraId="68781B93" w14:textId="77777777" w:rsidR="00A95DAF" w:rsidRPr="00A72B8A" w:rsidRDefault="00A95DAF" w:rsidP="00524AF5">
            <w:pPr>
              <w:spacing w:line="360" w:lineRule="auto"/>
              <w:jc w:val="center"/>
              <w:rPr>
                <w:rFonts w:cs="Times New Roman"/>
                <w:sz w:val="16"/>
              </w:rPr>
            </w:pPr>
          </w:p>
          <w:p w14:paraId="62C6C525" w14:textId="77777777" w:rsidR="00A95DAF" w:rsidRPr="00A72B8A" w:rsidRDefault="00A95DAF" w:rsidP="00524AF5">
            <w:pPr>
              <w:spacing w:line="360" w:lineRule="auto"/>
              <w:jc w:val="center"/>
              <w:rPr>
                <w:rFonts w:cs="Times New Roman"/>
                <w:sz w:val="16"/>
              </w:rPr>
            </w:pPr>
          </w:p>
          <w:p w14:paraId="7E86081C" w14:textId="77777777" w:rsidR="00A95DAF" w:rsidRPr="00A72B8A" w:rsidRDefault="00A95DAF" w:rsidP="00524AF5">
            <w:pPr>
              <w:spacing w:line="360" w:lineRule="auto"/>
              <w:jc w:val="center"/>
              <w:rPr>
                <w:rFonts w:cs="Times New Roman"/>
                <w:sz w:val="16"/>
              </w:rPr>
            </w:pPr>
          </w:p>
          <w:p w14:paraId="76F21B0C" w14:textId="77777777" w:rsidR="00A95DAF" w:rsidRPr="00A72B8A" w:rsidRDefault="00A95DAF" w:rsidP="00524AF5">
            <w:pPr>
              <w:spacing w:line="360" w:lineRule="auto"/>
              <w:jc w:val="center"/>
              <w:rPr>
                <w:rFonts w:cs="Times New Roman"/>
                <w:sz w:val="16"/>
              </w:rPr>
            </w:pPr>
          </w:p>
          <w:p w14:paraId="41048562" w14:textId="77777777" w:rsidR="00A95DAF" w:rsidRPr="00A72B8A" w:rsidRDefault="00A95DAF" w:rsidP="00524AF5">
            <w:pPr>
              <w:spacing w:line="360" w:lineRule="auto"/>
              <w:jc w:val="center"/>
              <w:rPr>
                <w:rFonts w:cs="Times New Roman"/>
                <w:sz w:val="16"/>
              </w:rPr>
            </w:pPr>
          </w:p>
          <w:p w14:paraId="657DDB56" w14:textId="77777777" w:rsidR="00A95DAF" w:rsidRPr="00A72B8A" w:rsidRDefault="00A95DAF" w:rsidP="00524AF5">
            <w:pPr>
              <w:spacing w:line="360" w:lineRule="auto"/>
              <w:jc w:val="center"/>
              <w:rPr>
                <w:rFonts w:cs="Times New Roman"/>
                <w:sz w:val="16"/>
              </w:rPr>
            </w:pPr>
          </w:p>
        </w:tc>
        <w:tc>
          <w:tcPr>
            <w:tcW w:w="349" w:type="pct"/>
            <w:tcBorders>
              <w:top w:val="single" w:sz="4" w:space="0" w:color="auto"/>
            </w:tcBorders>
            <w:vAlign w:val="center"/>
          </w:tcPr>
          <w:p w14:paraId="2854712C" w14:textId="77777777" w:rsidR="00A95DAF" w:rsidRPr="00A72B8A" w:rsidRDefault="00A95DAF" w:rsidP="00524AF5">
            <w:pPr>
              <w:spacing w:line="360" w:lineRule="auto"/>
              <w:jc w:val="center"/>
              <w:rPr>
                <w:rFonts w:cs="Times New Roman"/>
                <w:sz w:val="16"/>
                <w:vertAlign w:val="subscript"/>
              </w:rPr>
            </w:pPr>
            <w:r w:rsidRPr="00A72B8A">
              <w:rPr>
                <w:rFonts w:cs="Times New Roman"/>
                <w:sz w:val="16"/>
              </w:rPr>
              <w:t>D</w:t>
            </w:r>
            <w:r w:rsidRPr="00A72B8A">
              <w:rPr>
                <w:rFonts w:cs="Times New Roman"/>
                <w:sz w:val="16"/>
                <w:vertAlign w:val="subscript"/>
              </w:rPr>
              <w:t>1</w:t>
            </w:r>
          </w:p>
          <w:p w14:paraId="4A867349" w14:textId="77777777" w:rsidR="00A95DAF" w:rsidRPr="00A72B8A" w:rsidRDefault="00A95DAF" w:rsidP="00524AF5">
            <w:pPr>
              <w:spacing w:line="360" w:lineRule="auto"/>
              <w:jc w:val="center"/>
              <w:rPr>
                <w:rFonts w:cs="Times New Roman"/>
                <w:sz w:val="16"/>
                <w:vertAlign w:val="subscript"/>
              </w:rPr>
            </w:pPr>
          </w:p>
          <w:p w14:paraId="23018A3E" w14:textId="77777777" w:rsidR="00A95DAF" w:rsidRPr="00A72B8A" w:rsidRDefault="00A95DAF" w:rsidP="00524AF5">
            <w:pPr>
              <w:spacing w:line="360" w:lineRule="auto"/>
              <w:jc w:val="center"/>
              <w:rPr>
                <w:rFonts w:cs="Times New Roman"/>
                <w:sz w:val="16"/>
                <w:vertAlign w:val="subscript"/>
              </w:rPr>
            </w:pPr>
          </w:p>
          <w:p w14:paraId="0D213462" w14:textId="77777777" w:rsidR="00A95DAF" w:rsidRPr="00A72B8A" w:rsidRDefault="00A95DAF" w:rsidP="00524AF5">
            <w:pPr>
              <w:spacing w:line="360" w:lineRule="auto"/>
              <w:jc w:val="center"/>
              <w:rPr>
                <w:rFonts w:cs="Times New Roman"/>
                <w:sz w:val="16"/>
              </w:rPr>
            </w:pPr>
            <w:r w:rsidRPr="00A72B8A">
              <w:rPr>
                <w:rFonts w:cs="Times New Roman"/>
                <w:sz w:val="16"/>
              </w:rPr>
              <w:t>D</w:t>
            </w:r>
            <w:r w:rsidRPr="00A72B8A">
              <w:rPr>
                <w:rFonts w:cs="Times New Roman"/>
                <w:sz w:val="16"/>
                <w:vertAlign w:val="subscript"/>
              </w:rPr>
              <w:t>2</w:t>
            </w:r>
          </w:p>
        </w:tc>
        <w:tc>
          <w:tcPr>
            <w:tcW w:w="534" w:type="pct"/>
            <w:tcBorders>
              <w:top w:val="single" w:sz="4" w:space="0" w:color="auto"/>
            </w:tcBorders>
            <w:vAlign w:val="center"/>
          </w:tcPr>
          <w:p w14:paraId="4DE34E7F" w14:textId="77777777" w:rsidR="00A95DAF" w:rsidRPr="00A72B8A" w:rsidRDefault="00A95DAF" w:rsidP="00524AF5">
            <w:pPr>
              <w:spacing w:line="360" w:lineRule="auto"/>
              <w:jc w:val="center"/>
              <w:rPr>
                <w:rFonts w:cs="Times New Roman"/>
                <w:sz w:val="16"/>
              </w:rPr>
            </w:pPr>
            <w:r w:rsidRPr="00A72B8A">
              <w:rPr>
                <w:rFonts w:cs="Times New Roman"/>
                <w:sz w:val="16"/>
              </w:rPr>
              <w:t>MAP</w:t>
            </w:r>
          </w:p>
          <w:p w14:paraId="24472F23" w14:textId="77777777" w:rsidR="00A95DAF" w:rsidRPr="00A72B8A" w:rsidRDefault="00A95DAF" w:rsidP="00524AF5">
            <w:pPr>
              <w:spacing w:line="360" w:lineRule="auto"/>
              <w:jc w:val="center"/>
              <w:rPr>
                <w:rFonts w:cs="Times New Roman"/>
                <w:sz w:val="16"/>
              </w:rPr>
            </w:pPr>
          </w:p>
          <w:p w14:paraId="59E812C0" w14:textId="77777777" w:rsidR="00A95DAF" w:rsidRPr="00A72B8A" w:rsidRDefault="00A95DAF" w:rsidP="00524AF5">
            <w:pPr>
              <w:spacing w:line="360" w:lineRule="auto"/>
              <w:jc w:val="center"/>
              <w:rPr>
                <w:rFonts w:cs="Times New Roman"/>
                <w:sz w:val="16"/>
              </w:rPr>
            </w:pPr>
          </w:p>
          <w:p w14:paraId="37244311" w14:textId="77777777" w:rsidR="00A95DAF" w:rsidRPr="00A72B8A" w:rsidRDefault="00A95DAF" w:rsidP="00524AF5">
            <w:pPr>
              <w:spacing w:line="360" w:lineRule="auto"/>
              <w:jc w:val="center"/>
              <w:rPr>
                <w:rFonts w:cs="Times New Roman"/>
                <w:sz w:val="16"/>
              </w:rPr>
            </w:pPr>
          </w:p>
        </w:tc>
        <w:tc>
          <w:tcPr>
            <w:tcW w:w="2435" w:type="pct"/>
            <w:tcBorders>
              <w:top w:val="single" w:sz="4" w:space="0" w:color="auto"/>
            </w:tcBorders>
            <w:vAlign w:val="center"/>
          </w:tcPr>
          <w:p w14:paraId="052DAB8F" w14:textId="77777777" w:rsidR="00A95DAF" w:rsidRPr="00A72B8A" w:rsidRDefault="00AF371D" w:rsidP="00524AF5">
            <w:pPr>
              <w:spacing w:line="360" w:lineRule="auto"/>
              <w:jc w:val="center"/>
              <w:rPr>
                <w:rFonts w:cs="Times New Roman"/>
                <w:sz w:val="18"/>
              </w:rPr>
            </w:pPr>
            <w:r w:rsidRPr="00A72B8A">
              <w:rPr>
                <w:rFonts w:eastAsia="Calibri" w:cs="Times New Roman"/>
                <w:sz w:val="24"/>
                <w:szCs w:val="24"/>
                <w:lang w:val="es-ES_tradnl" w:eastAsia="es-ES_tradnl"/>
              </w:rPr>
              <w:object w:dxaOrig="5268" w:dyaOrig="2143" w14:anchorId="22D0D9CE">
                <v:shape id="_x0000_i1060" type="#_x0000_t75" style="width:169.25pt;height:69.2pt" o:ole="">
                  <v:imagedata r:id="rId83" o:title=""/>
                </v:shape>
                <o:OLEObject Type="Embed" ProgID="ChemDraw.Document.6.0" ShapeID="_x0000_i1060" DrawAspect="Content" ObjectID="_1644126645" r:id="rId84"/>
              </w:object>
            </w:r>
          </w:p>
        </w:tc>
        <w:tc>
          <w:tcPr>
            <w:tcW w:w="345" w:type="pct"/>
            <w:tcBorders>
              <w:top w:val="single" w:sz="4" w:space="0" w:color="auto"/>
            </w:tcBorders>
            <w:vAlign w:val="center"/>
          </w:tcPr>
          <w:p w14:paraId="441B5242" w14:textId="77777777" w:rsidR="00A95DAF" w:rsidRPr="00A72B8A" w:rsidRDefault="00A95DAF" w:rsidP="00524AF5">
            <w:pPr>
              <w:spacing w:line="360" w:lineRule="auto"/>
              <w:jc w:val="center"/>
              <w:rPr>
                <w:rFonts w:cs="Times New Roman"/>
                <w:i/>
                <w:sz w:val="16"/>
                <w:lang w:val="fr-FR"/>
              </w:rPr>
            </w:pPr>
          </w:p>
          <w:p w14:paraId="672F887D" w14:textId="77777777" w:rsidR="00A95DAF" w:rsidRPr="00A72B8A" w:rsidRDefault="00A95DAF" w:rsidP="00524AF5">
            <w:pPr>
              <w:spacing w:line="360" w:lineRule="auto"/>
              <w:jc w:val="center"/>
              <w:rPr>
                <w:rFonts w:cs="Times New Roman"/>
                <w:i/>
                <w:sz w:val="16"/>
                <w:lang w:val="fr-FR"/>
              </w:rPr>
            </w:pPr>
            <w:proofErr w:type="spellStart"/>
            <w:r w:rsidRPr="00A72B8A">
              <w:rPr>
                <w:rFonts w:cs="Times New Roman"/>
                <w:i/>
                <w:sz w:val="16"/>
                <w:lang w:val="fr-FR"/>
              </w:rPr>
              <w:t>trans</w:t>
            </w:r>
            <w:proofErr w:type="spellEnd"/>
          </w:p>
          <w:p w14:paraId="25940D70" w14:textId="77777777" w:rsidR="00A95DAF" w:rsidRPr="00A72B8A" w:rsidRDefault="00A95DAF" w:rsidP="00524AF5">
            <w:pPr>
              <w:spacing w:line="360" w:lineRule="auto"/>
              <w:jc w:val="center"/>
              <w:rPr>
                <w:rFonts w:cs="Times New Roman"/>
                <w:i/>
                <w:sz w:val="16"/>
                <w:lang w:val="fr-FR"/>
              </w:rPr>
            </w:pPr>
          </w:p>
          <w:p w14:paraId="3BD435FD" w14:textId="77777777" w:rsidR="00A95DAF" w:rsidRPr="00A72B8A" w:rsidRDefault="00A95DAF" w:rsidP="00524AF5">
            <w:pPr>
              <w:spacing w:line="360" w:lineRule="auto"/>
              <w:jc w:val="center"/>
              <w:rPr>
                <w:rFonts w:cs="Times New Roman"/>
                <w:i/>
                <w:sz w:val="16"/>
                <w:lang w:val="fr-FR"/>
              </w:rPr>
            </w:pPr>
          </w:p>
          <w:p w14:paraId="5727FC82" w14:textId="77777777" w:rsidR="00A95DAF" w:rsidRPr="00A72B8A" w:rsidRDefault="00A95DAF" w:rsidP="00524AF5">
            <w:pPr>
              <w:spacing w:line="360" w:lineRule="auto"/>
              <w:jc w:val="center"/>
              <w:rPr>
                <w:rFonts w:cs="Times New Roman"/>
                <w:i/>
                <w:sz w:val="16"/>
                <w:lang w:val="fr-FR"/>
              </w:rPr>
            </w:pPr>
          </w:p>
          <w:p w14:paraId="340ED9A6" w14:textId="77777777" w:rsidR="00A95DAF" w:rsidRPr="00A72B8A" w:rsidRDefault="00A95DAF" w:rsidP="00524AF5">
            <w:pPr>
              <w:spacing w:line="360" w:lineRule="auto"/>
              <w:jc w:val="center"/>
              <w:rPr>
                <w:rFonts w:cs="Times New Roman"/>
                <w:i/>
                <w:sz w:val="16"/>
                <w:lang w:val="fr-FR"/>
              </w:rPr>
            </w:pPr>
            <w:proofErr w:type="spellStart"/>
            <w:r w:rsidRPr="00A72B8A">
              <w:rPr>
                <w:rFonts w:cs="Times New Roman"/>
                <w:i/>
                <w:sz w:val="16"/>
                <w:lang w:val="fr-FR"/>
              </w:rPr>
              <w:t>trans</w:t>
            </w:r>
            <w:proofErr w:type="spellEnd"/>
          </w:p>
          <w:p w14:paraId="38C087A7" w14:textId="77777777" w:rsidR="00A95DAF" w:rsidRPr="00A72B8A" w:rsidRDefault="00A95DAF" w:rsidP="00524AF5">
            <w:pPr>
              <w:spacing w:line="360" w:lineRule="auto"/>
              <w:jc w:val="center"/>
              <w:rPr>
                <w:rFonts w:cs="Times New Roman"/>
                <w:i/>
                <w:sz w:val="16"/>
                <w:lang w:val="fr-FR"/>
              </w:rPr>
            </w:pPr>
          </w:p>
          <w:p w14:paraId="4D20DD0C" w14:textId="77777777" w:rsidR="00A95DAF" w:rsidRPr="00A72B8A" w:rsidRDefault="00A95DAF" w:rsidP="00524AF5">
            <w:pPr>
              <w:spacing w:line="360" w:lineRule="auto"/>
              <w:jc w:val="center"/>
              <w:rPr>
                <w:rFonts w:cs="Times New Roman"/>
                <w:sz w:val="16"/>
              </w:rPr>
            </w:pPr>
          </w:p>
        </w:tc>
        <w:tc>
          <w:tcPr>
            <w:tcW w:w="498" w:type="pct"/>
            <w:tcBorders>
              <w:top w:val="single" w:sz="4" w:space="0" w:color="auto"/>
            </w:tcBorders>
            <w:vAlign w:val="center"/>
          </w:tcPr>
          <w:p w14:paraId="00CCE4DD" w14:textId="77777777" w:rsidR="00A95DAF" w:rsidRPr="00A72B8A" w:rsidRDefault="00A95DAF" w:rsidP="00524AF5">
            <w:pPr>
              <w:spacing w:line="360" w:lineRule="auto"/>
              <w:jc w:val="center"/>
              <w:rPr>
                <w:rFonts w:cs="Times New Roman"/>
                <w:sz w:val="16"/>
                <w:lang w:val="en-US"/>
              </w:rPr>
            </w:pPr>
          </w:p>
          <w:p w14:paraId="4F749B0C" w14:textId="77777777" w:rsidR="00A95DAF" w:rsidRPr="00A72B8A" w:rsidRDefault="00A95DAF" w:rsidP="00524AF5">
            <w:pPr>
              <w:spacing w:line="360" w:lineRule="auto"/>
              <w:jc w:val="center"/>
              <w:rPr>
                <w:rFonts w:cs="Times New Roman"/>
                <w:sz w:val="16"/>
                <w:lang w:val="en-US"/>
              </w:rPr>
            </w:pPr>
            <w:r w:rsidRPr="00A72B8A">
              <w:rPr>
                <w:rFonts w:cs="Times New Roman"/>
                <w:sz w:val="16"/>
                <w:lang w:val="en-US"/>
              </w:rPr>
              <w:t>Inverse agonist /</w:t>
            </w:r>
          </w:p>
          <w:p w14:paraId="476CEE02" w14:textId="77777777" w:rsidR="00A95DAF" w:rsidRPr="00A72B8A" w:rsidRDefault="00A95DAF" w:rsidP="00524AF5">
            <w:pPr>
              <w:spacing w:line="360" w:lineRule="auto"/>
              <w:jc w:val="center"/>
              <w:rPr>
                <w:rFonts w:cs="Times New Roman"/>
                <w:sz w:val="16"/>
                <w:lang w:val="en-US"/>
              </w:rPr>
            </w:pPr>
            <w:r w:rsidRPr="00A72B8A">
              <w:rPr>
                <w:rFonts w:cs="Times New Roman"/>
                <w:sz w:val="16"/>
                <w:lang w:val="en-US"/>
              </w:rPr>
              <w:t>Antagonist</w:t>
            </w:r>
          </w:p>
          <w:p w14:paraId="38F38F14" w14:textId="77777777" w:rsidR="00A95DAF" w:rsidRPr="00A72B8A" w:rsidRDefault="00A95DAF" w:rsidP="00524AF5">
            <w:pPr>
              <w:spacing w:line="360" w:lineRule="auto"/>
              <w:jc w:val="center"/>
              <w:rPr>
                <w:rFonts w:cs="Times New Roman"/>
                <w:sz w:val="16"/>
                <w:lang w:val="en-US"/>
              </w:rPr>
            </w:pPr>
          </w:p>
          <w:p w14:paraId="72C4CFA0" w14:textId="77777777" w:rsidR="00A95DAF" w:rsidRPr="00A72B8A" w:rsidRDefault="00A95DAF" w:rsidP="00524AF5">
            <w:pPr>
              <w:spacing w:line="360" w:lineRule="auto"/>
              <w:jc w:val="center"/>
              <w:rPr>
                <w:rFonts w:cs="Times New Roman"/>
                <w:sz w:val="16"/>
                <w:lang w:val="en-US"/>
              </w:rPr>
            </w:pPr>
            <w:r w:rsidRPr="00A72B8A">
              <w:rPr>
                <w:rFonts w:cs="Times New Roman"/>
                <w:sz w:val="16"/>
                <w:lang w:val="en-US"/>
              </w:rPr>
              <w:t>Inverse agonist</w:t>
            </w:r>
          </w:p>
          <w:p w14:paraId="035E1368" w14:textId="77777777" w:rsidR="00A95DAF" w:rsidRPr="00A72B8A" w:rsidRDefault="00A95DAF" w:rsidP="00524AF5">
            <w:pPr>
              <w:spacing w:line="360" w:lineRule="auto"/>
              <w:jc w:val="center"/>
              <w:rPr>
                <w:rFonts w:cs="Times New Roman"/>
                <w:sz w:val="16"/>
                <w:lang w:val="en-US"/>
              </w:rPr>
            </w:pPr>
          </w:p>
        </w:tc>
      </w:tr>
      <w:tr w:rsidR="00A72B8A" w:rsidRPr="00A72B8A" w14:paraId="0A80E3DA" w14:textId="77777777" w:rsidTr="00D929CA">
        <w:trPr>
          <w:trHeight w:val="1440"/>
        </w:trPr>
        <w:tc>
          <w:tcPr>
            <w:tcW w:w="499" w:type="pct"/>
            <w:vAlign w:val="center"/>
          </w:tcPr>
          <w:p w14:paraId="6CC0E987" w14:textId="77777777" w:rsidR="00A95DAF" w:rsidRPr="00A72B8A" w:rsidRDefault="00A95DAF" w:rsidP="00524AF5">
            <w:pPr>
              <w:spacing w:line="360" w:lineRule="auto"/>
              <w:jc w:val="center"/>
              <w:rPr>
                <w:rFonts w:cs="Times New Roman"/>
                <w:b/>
                <w:sz w:val="16"/>
              </w:rPr>
            </w:pPr>
            <w:r w:rsidRPr="00A72B8A">
              <w:rPr>
                <w:rFonts w:cs="Times New Roman"/>
                <w:b/>
                <w:sz w:val="16"/>
              </w:rPr>
              <w:t>30</w:t>
            </w:r>
          </w:p>
        </w:tc>
        <w:tc>
          <w:tcPr>
            <w:tcW w:w="340" w:type="pct"/>
            <w:vAlign w:val="center"/>
          </w:tcPr>
          <w:p w14:paraId="3FCBC1F9" w14:textId="77777777" w:rsidR="00A95DAF" w:rsidRPr="00A72B8A" w:rsidRDefault="00A95DAF" w:rsidP="00524AF5">
            <w:pPr>
              <w:spacing w:line="360" w:lineRule="auto"/>
              <w:jc w:val="center"/>
              <w:rPr>
                <w:rFonts w:cs="Times New Roman"/>
                <w:sz w:val="16"/>
              </w:rPr>
            </w:pPr>
            <w:r w:rsidRPr="00A72B8A">
              <w:rPr>
                <w:rFonts w:cs="Times New Roman"/>
                <w:sz w:val="16"/>
              </w:rPr>
              <w:t>C</w:t>
            </w:r>
          </w:p>
        </w:tc>
        <w:tc>
          <w:tcPr>
            <w:tcW w:w="349" w:type="pct"/>
            <w:vAlign w:val="center"/>
          </w:tcPr>
          <w:p w14:paraId="06DD56E3" w14:textId="77777777" w:rsidR="00A95DAF" w:rsidRPr="00A72B8A" w:rsidRDefault="00A95DAF" w:rsidP="00524AF5">
            <w:pPr>
              <w:spacing w:line="360" w:lineRule="auto"/>
              <w:jc w:val="center"/>
              <w:rPr>
                <w:rFonts w:cs="Times New Roman"/>
                <w:sz w:val="16"/>
              </w:rPr>
            </w:pPr>
            <w:r w:rsidRPr="00A72B8A">
              <w:rPr>
                <w:rFonts w:cs="Times New Roman"/>
                <w:sz w:val="16"/>
              </w:rPr>
              <w:t>mGlu</w:t>
            </w:r>
            <w:r w:rsidRPr="00A72B8A">
              <w:rPr>
                <w:rFonts w:cs="Times New Roman"/>
                <w:sz w:val="16"/>
                <w:vertAlign w:val="subscript"/>
              </w:rPr>
              <w:t>2</w:t>
            </w:r>
          </w:p>
        </w:tc>
        <w:tc>
          <w:tcPr>
            <w:tcW w:w="534" w:type="pct"/>
            <w:vAlign w:val="center"/>
          </w:tcPr>
          <w:p w14:paraId="745AE561" w14:textId="77777777" w:rsidR="00A95DAF" w:rsidRPr="00A72B8A" w:rsidRDefault="00A95DAF" w:rsidP="00524AF5">
            <w:pPr>
              <w:spacing w:line="360" w:lineRule="auto"/>
              <w:jc w:val="center"/>
              <w:rPr>
                <w:rFonts w:cs="Times New Roman"/>
                <w:sz w:val="16"/>
                <w:lang w:val="en-US"/>
              </w:rPr>
            </w:pPr>
          </w:p>
          <w:p w14:paraId="5E1EACCD" w14:textId="77777777" w:rsidR="00A95DAF" w:rsidRPr="00A72B8A" w:rsidRDefault="00A95DAF" w:rsidP="00524AF5">
            <w:pPr>
              <w:spacing w:line="360" w:lineRule="auto"/>
              <w:jc w:val="center"/>
              <w:rPr>
                <w:rFonts w:cs="Times New Roman"/>
                <w:sz w:val="16"/>
                <w:lang w:val="en-US"/>
              </w:rPr>
            </w:pPr>
            <w:r w:rsidRPr="00A72B8A">
              <w:rPr>
                <w:rFonts w:cs="Times New Roman"/>
                <w:sz w:val="16"/>
                <w:lang w:val="en-US"/>
              </w:rPr>
              <w:t>D-MAG-0</w:t>
            </w:r>
          </w:p>
          <w:p w14:paraId="59D82A55" w14:textId="77777777" w:rsidR="00A95DAF" w:rsidRPr="00A72B8A" w:rsidRDefault="00A95DAF" w:rsidP="00524AF5">
            <w:pPr>
              <w:spacing w:line="360" w:lineRule="auto"/>
              <w:jc w:val="center"/>
              <w:rPr>
                <w:rFonts w:cs="Times New Roman"/>
                <w:sz w:val="14"/>
                <w:lang w:val="en-US"/>
              </w:rPr>
            </w:pPr>
            <w:r w:rsidRPr="00A72B8A">
              <w:rPr>
                <w:rFonts w:cs="Times New Roman"/>
                <w:sz w:val="14"/>
                <w:lang w:val="en-US"/>
              </w:rPr>
              <w:t>(LimGluR2)</w:t>
            </w:r>
          </w:p>
          <w:p w14:paraId="54DCF45E" w14:textId="77777777" w:rsidR="00A95DAF" w:rsidRPr="00A72B8A" w:rsidRDefault="00A95DAF" w:rsidP="00524AF5">
            <w:pPr>
              <w:spacing w:line="360" w:lineRule="auto"/>
              <w:jc w:val="center"/>
              <w:rPr>
                <w:rFonts w:cs="Times New Roman"/>
                <w:sz w:val="14"/>
                <w:lang w:val="en-US"/>
              </w:rPr>
            </w:pPr>
          </w:p>
          <w:p w14:paraId="3B978CCC" w14:textId="77777777" w:rsidR="00A95DAF" w:rsidRPr="00A72B8A" w:rsidRDefault="00A95DAF" w:rsidP="00524AF5">
            <w:pPr>
              <w:spacing w:line="360" w:lineRule="auto"/>
              <w:jc w:val="center"/>
              <w:rPr>
                <w:rFonts w:cs="Times New Roman"/>
                <w:sz w:val="16"/>
                <w:lang w:val="en-US"/>
              </w:rPr>
            </w:pPr>
            <w:r w:rsidRPr="00A72B8A">
              <w:rPr>
                <w:rFonts w:cs="Times New Roman"/>
                <w:sz w:val="16"/>
                <w:lang w:val="en-US"/>
              </w:rPr>
              <w:t>D-MAG-1</w:t>
            </w:r>
          </w:p>
          <w:p w14:paraId="40012EFF" w14:textId="77777777" w:rsidR="00A95DAF" w:rsidRPr="00A72B8A" w:rsidRDefault="00A95DAF" w:rsidP="00524AF5">
            <w:pPr>
              <w:spacing w:line="360" w:lineRule="auto"/>
              <w:jc w:val="center"/>
              <w:rPr>
                <w:rFonts w:cs="Times New Roman"/>
                <w:sz w:val="14"/>
                <w:lang w:val="en-US"/>
              </w:rPr>
            </w:pPr>
            <w:r w:rsidRPr="00A72B8A">
              <w:rPr>
                <w:rFonts w:cs="Times New Roman"/>
                <w:sz w:val="14"/>
                <w:lang w:val="en-US"/>
              </w:rPr>
              <w:t>(LimGluR2-block)</w:t>
            </w:r>
          </w:p>
          <w:p w14:paraId="0874D205" w14:textId="77777777" w:rsidR="00A95DAF" w:rsidRPr="00A72B8A" w:rsidRDefault="00A95DAF" w:rsidP="00524AF5">
            <w:pPr>
              <w:spacing w:line="360" w:lineRule="auto"/>
              <w:jc w:val="center"/>
              <w:rPr>
                <w:rFonts w:cs="Times New Roman"/>
                <w:sz w:val="16"/>
                <w:lang w:val="en-US"/>
              </w:rPr>
            </w:pPr>
          </w:p>
        </w:tc>
        <w:tc>
          <w:tcPr>
            <w:tcW w:w="2435" w:type="pct"/>
            <w:vAlign w:val="center"/>
          </w:tcPr>
          <w:p w14:paraId="5C51E186" w14:textId="77777777" w:rsidR="00D929CA" w:rsidRPr="00A72B8A" w:rsidRDefault="00D929CA" w:rsidP="00524AF5">
            <w:pPr>
              <w:spacing w:line="360" w:lineRule="auto"/>
              <w:jc w:val="center"/>
              <w:rPr>
                <w:rFonts w:eastAsia="Calibri" w:cs="Times New Roman"/>
                <w:sz w:val="10"/>
                <w:szCs w:val="10"/>
                <w:lang w:val="en-US" w:eastAsia="es-ES_tradnl"/>
              </w:rPr>
            </w:pPr>
          </w:p>
          <w:p w14:paraId="04A9B414" w14:textId="77777777" w:rsidR="00A95DAF" w:rsidRPr="00A72B8A" w:rsidRDefault="00AF371D" w:rsidP="00524AF5">
            <w:pPr>
              <w:spacing w:line="360" w:lineRule="auto"/>
              <w:jc w:val="center"/>
              <w:rPr>
                <w:rFonts w:cs="Times New Roman"/>
                <w:sz w:val="18"/>
              </w:rPr>
            </w:pPr>
            <w:r w:rsidRPr="00A72B8A">
              <w:rPr>
                <w:rFonts w:eastAsia="Calibri" w:cs="Times New Roman"/>
                <w:sz w:val="24"/>
                <w:szCs w:val="24"/>
                <w:lang w:val="es-ES_tradnl" w:eastAsia="es-ES_tradnl"/>
              </w:rPr>
              <w:object w:dxaOrig="4329" w:dyaOrig="3354" w14:anchorId="41407D91">
                <v:shape id="_x0000_i1061" type="#_x0000_t75" style="width:132.8pt;height:104.75pt" o:ole="">
                  <v:imagedata r:id="rId85" o:title=""/>
                </v:shape>
                <o:OLEObject Type="Embed" ProgID="ChemDraw.Document.6.0" ShapeID="_x0000_i1061" DrawAspect="Content" ObjectID="_1644126646" r:id="rId86"/>
              </w:object>
            </w:r>
          </w:p>
        </w:tc>
        <w:tc>
          <w:tcPr>
            <w:tcW w:w="345" w:type="pct"/>
            <w:vAlign w:val="center"/>
          </w:tcPr>
          <w:p w14:paraId="7D6E27D2" w14:textId="77777777" w:rsidR="00A95DAF" w:rsidRPr="00A72B8A" w:rsidRDefault="00A95DAF" w:rsidP="00524AF5">
            <w:pPr>
              <w:spacing w:line="360" w:lineRule="auto"/>
              <w:jc w:val="center"/>
              <w:rPr>
                <w:rFonts w:cs="Times New Roman"/>
                <w:i/>
                <w:sz w:val="16"/>
                <w:lang w:val="fr-FR"/>
              </w:rPr>
            </w:pPr>
            <w:r w:rsidRPr="00A72B8A">
              <w:rPr>
                <w:rFonts w:cs="Times New Roman"/>
                <w:i/>
                <w:sz w:val="16"/>
                <w:lang w:val="fr-FR"/>
              </w:rPr>
              <w:t>cis</w:t>
            </w:r>
          </w:p>
          <w:p w14:paraId="05FAAB36" w14:textId="77777777" w:rsidR="00A95DAF" w:rsidRPr="00A72B8A" w:rsidRDefault="00A95DAF" w:rsidP="00524AF5">
            <w:pPr>
              <w:spacing w:line="360" w:lineRule="auto"/>
              <w:jc w:val="center"/>
              <w:rPr>
                <w:rFonts w:cs="Times New Roman"/>
                <w:i/>
                <w:sz w:val="16"/>
                <w:lang w:val="fr-FR"/>
              </w:rPr>
            </w:pPr>
          </w:p>
          <w:p w14:paraId="7C86FD45" w14:textId="77777777" w:rsidR="00A95DAF" w:rsidRPr="00A72B8A" w:rsidRDefault="00A95DAF" w:rsidP="00524AF5">
            <w:pPr>
              <w:spacing w:line="360" w:lineRule="auto"/>
              <w:jc w:val="center"/>
              <w:rPr>
                <w:rFonts w:cs="Times New Roman"/>
                <w:i/>
                <w:sz w:val="16"/>
                <w:lang w:val="fr-FR"/>
              </w:rPr>
            </w:pPr>
            <w:r w:rsidRPr="00A72B8A">
              <w:rPr>
                <w:rFonts w:cs="Times New Roman"/>
                <w:i/>
                <w:sz w:val="16"/>
                <w:lang w:val="fr-FR"/>
              </w:rPr>
              <w:t>cis</w:t>
            </w:r>
          </w:p>
          <w:p w14:paraId="61AF4B48" w14:textId="77777777" w:rsidR="00A95DAF" w:rsidRPr="00A72B8A" w:rsidRDefault="00A95DAF" w:rsidP="00524AF5">
            <w:pPr>
              <w:spacing w:line="360" w:lineRule="auto"/>
              <w:jc w:val="center"/>
              <w:rPr>
                <w:rFonts w:cs="Times New Roman"/>
                <w:i/>
                <w:sz w:val="16"/>
                <w:lang w:val="fr-FR"/>
              </w:rPr>
            </w:pPr>
          </w:p>
        </w:tc>
        <w:tc>
          <w:tcPr>
            <w:tcW w:w="498" w:type="pct"/>
            <w:vAlign w:val="center"/>
          </w:tcPr>
          <w:p w14:paraId="1CE7F5E1" w14:textId="77777777" w:rsidR="00A95DAF" w:rsidRPr="00A72B8A" w:rsidRDefault="00A95DAF" w:rsidP="00524AF5">
            <w:pPr>
              <w:spacing w:line="360" w:lineRule="auto"/>
              <w:jc w:val="center"/>
              <w:rPr>
                <w:rFonts w:cs="Times New Roman"/>
                <w:sz w:val="16"/>
              </w:rPr>
            </w:pPr>
          </w:p>
          <w:p w14:paraId="09D081B9" w14:textId="77777777" w:rsidR="00A95DAF" w:rsidRPr="00A72B8A" w:rsidRDefault="00A95DAF" w:rsidP="00524AF5">
            <w:pPr>
              <w:spacing w:line="360" w:lineRule="auto"/>
              <w:jc w:val="center"/>
              <w:rPr>
                <w:rFonts w:cs="Times New Roman"/>
                <w:sz w:val="16"/>
              </w:rPr>
            </w:pPr>
          </w:p>
          <w:p w14:paraId="1F0D468A" w14:textId="77777777" w:rsidR="00A95DAF" w:rsidRPr="00A72B8A" w:rsidRDefault="00A95DAF" w:rsidP="00524AF5">
            <w:pPr>
              <w:spacing w:line="360" w:lineRule="auto"/>
              <w:jc w:val="center"/>
              <w:rPr>
                <w:rFonts w:cs="Times New Roman"/>
                <w:sz w:val="16"/>
              </w:rPr>
            </w:pPr>
            <w:proofErr w:type="spellStart"/>
            <w:r w:rsidRPr="00A72B8A">
              <w:rPr>
                <w:rFonts w:cs="Times New Roman"/>
                <w:sz w:val="16"/>
              </w:rPr>
              <w:t>Agonist</w:t>
            </w:r>
            <w:proofErr w:type="spellEnd"/>
          </w:p>
          <w:p w14:paraId="5B57D5AD" w14:textId="77777777" w:rsidR="00A95DAF" w:rsidRPr="00A72B8A" w:rsidRDefault="00A95DAF" w:rsidP="00524AF5">
            <w:pPr>
              <w:spacing w:line="360" w:lineRule="auto"/>
              <w:jc w:val="center"/>
              <w:rPr>
                <w:rFonts w:cs="Times New Roman"/>
                <w:sz w:val="16"/>
              </w:rPr>
            </w:pPr>
          </w:p>
          <w:p w14:paraId="53AD3ADE" w14:textId="77777777" w:rsidR="00A95DAF" w:rsidRPr="00A72B8A" w:rsidRDefault="00A95DAF" w:rsidP="00524AF5">
            <w:pPr>
              <w:spacing w:line="360" w:lineRule="auto"/>
              <w:jc w:val="center"/>
              <w:rPr>
                <w:rFonts w:cs="Times New Roman"/>
                <w:sz w:val="16"/>
              </w:rPr>
            </w:pPr>
            <w:proofErr w:type="spellStart"/>
            <w:r w:rsidRPr="00A72B8A">
              <w:rPr>
                <w:rFonts w:cs="Times New Roman"/>
                <w:sz w:val="16"/>
              </w:rPr>
              <w:t>Antagonist</w:t>
            </w:r>
            <w:proofErr w:type="spellEnd"/>
          </w:p>
          <w:p w14:paraId="37B83B81" w14:textId="77777777" w:rsidR="00A95DAF" w:rsidRPr="00A72B8A" w:rsidRDefault="00A95DAF" w:rsidP="00524AF5">
            <w:pPr>
              <w:spacing w:line="360" w:lineRule="auto"/>
              <w:jc w:val="center"/>
              <w:rPr>
                <w:rFonts w:cs="Times New Roman"/>
                <w:sz w:val="16"/>
              </w:rPr>
            </w:pPr>
          </w:p>
          <w:p w14:paraId="31CF8A13" w14:textId="77777777" w:rsidR="00A95DAF" w:rsidRPr="00A72B8A" w:rsidRDefault="00A95DAF" w:rsidP="00524AF5">
            <w:pPr>
              <w:spacing w:line="360" w:lineRule="auto"/>
              <w:jc w:val="center"/>
              <w:rPr>
                <w:rFonts w:cs="Times New Roman"/>
                <w:sz w:val="16"/>
              </w:rPr>
            </w:pPr>
          </w:p>
          <w:p w14:paraId="01F0B5F3" w14:textId="77777777" w:rsidR="00A95DAF" w:rsidRPr="00A72B8A" w:rsidRDefault="00A95DAF" w:rsidP="00524AF5">
            <w:pPr>
              <w:spacing w:line="360" w:lineRule="auto"/>
              <w:jc w:val="center"/>
              <w:rPr>
                <w:rFonts w:cs="Times New Roman"/>
                <w:sz w:val="16"/>
              </w:rPr>
            </w:pPr>
          </w:p>
        </w:tc>
      </w:tr>
      <w:tr w:rsidR="00A72B8A" w:rsidRPr="00A72B8A" w14:paraId="56F71A4D" w14:textId="77777777" w:rsidTr="00D929CA">
        <w:trPr>
          <w:trHeight w:val="1440"/>
        </w:trPr>
        <w:tc>
          <w:tcPr>
            <w:tcW w:w="499" w:type="pct"/>
            <w:vAlign w:val="center"/>
          </w:tcPr>
          <w:p w14:paraId="0DB1DAFF" w14:textId="77777777" w:rsidR="00660233" w:rsidRPr="00A72B8A" w:rsidRDefault="00660233" w:rsidP="00CA3A49">
            <w:pPr>
              <w:spacing w:line="360" w:lineRule="auto"/>
              <w:jc w:val="center"/>
              <w:rPr>
                <w:rFonts w:cs="Times New Roman"/>
                <w:b/>
                <w:sz w:val="16"/>
              </w:rPr>
            </w:pPr>
            <w:r w:rsidRPr="00A72B8A">
              <w:rPr>
                <w:rFonts w:cs="Times New Roman"/>
                <w:b/>
                <w:sz w:val="16"/>
              </w:rPr>
              <w:t>31</w:t>
            </w:r>
          </w:p>
        </w:tc>
        <w:tc>
          <w:tcPr>
            <w:tcW w:w="340" w:type="pct"/>
            <w:vAlign w:val="center"/>
          </w:tcPr>
          <w:p w14:paraId="7B2B26F7" w14:textId="77777777" w:rsidR="00660233" w:rsidRPr="00A72B8A" w:rsidRDefault="00660233" w:rsidP="00CA3A49">
            <w:pPr>
              <w:spacing w:line="360" w:lineRule="auto"/>
              <w:jc w:val="center"/>
              <w:rPr>
                <w:rFonts w:cs="Times New Roman"/>
                <w:sz w:val="16"/>
              </w:rPr>
            </w:pPr>
            <w:r w:rsidRPr="00A72B8A">
              <w:rPr>
                <w:rFonts w:cs="Times New Roman"/>
                <w:sz w:val="16"/>
              </w:rPr>
              <w:t>C</w:t>
            </w:r>
          </w:p>
        </w:tc>
        <w:tc>
          <w:tcPr>
            <w:tcW w:w="349" w:type="pct"/>
            <w:vAlign w:val="center"/>
          </w:tcPr>
          <w:p w14:paraId="4182C77B" w14:textId="77777777" w:rsidR="00660233" w:rsidRPr="00A72B8A" w:rsidRDefault="00660233" w:rsidP="00CA3A49">
            <w:pPr>
              <w:spacing w:line="360" w:lineRule="auto"/>
              <w:jc w:val="center"/>
              <w:rPr>
                <w:rFonts w:cs="Times New Roman"/>
                <w:sz w:val="16"/>
              </w:rPr>
            </w:pPr>
          </w:p>
          <w:p w14:paraId="512B9193" w14:textId="77777777" w:rsidR="00660233" w:rsidRPr="00A72B8A" w:rsidRDefault="00660233" w:rsidP="00CA3A49">
            <w:pPr>
              <w:spacing w:line="360" w:lineRule="auto"/>
              <w:jc w:val="center"/>
              <w:rPr>
                <w:rFonts w:cs="Times New Roman"/>
                <w:sz w:val="16"/>
                <w:vertAlign w:val="subscript"/>
              </w:rPr>
            </w:pPr>
            <w:r w:rsidRPr="00A72B8A">
              <w:rPr>
                <w:rFonts w:cs="Times New Roman"/>
                <w:sz w:val="16"/>
              </w:rPr>
              <w:t>mGlu</w:t>
            </w:r>
            <w:r w:rsidRPr="00A72B8A">
              <w:rPr>
                <w:rFonts w:cs="Times New Roman"/>
                <w:sz w:val="16"/>
                <w:vertAlign w:val="subscript"/>
              </w:rPr>
              <w:t>3</w:t>
            </w:r>
          </w:p>
          <w:p w14:paraId="0F7C90B8" w14:textId="77777777" w:rsidR="00660233" w:rsidRPr="00A72B8A" w:rsidRDefault="00660233" w:rsidP="00CA3A49">
            <w:pPr>
              <w:spacing w:line="360" w:lineRule="auto"/>
              <w:jc w:val="center"/>
              <w:rPr>
                <w:rFonts w:cs="Times New Roman"/>
                <w:sz w:val="16"/>
              </w:rPr>
            </w:pPr>
          </w:p>
        </w:tc>
        <w:tc>
          <w:tcPr>
            <w:tcW w:w="534" w:type="pct"/>
            <w:vAlign w:val="center"/>
          </w:tcPr>
          <w:p w14:paraId="38C88DEE" w14:textId="77777777" w:rsidR="00660233" w:rsidRPr="00A72B8A" w:rsidRDefault="00660233" w:rsidP="00CA3A49">
            <w:pPr>
              <w:spacing w:line="360" w:lineRule="auto"/>
              <w:jc w:val="center"/>
              <w:rPr>
                <w:rFonts w:cs="Times New Roman"/>
                <w:sz w:val="16"/>
              </w:rPr>
            </w:pPr>
          </w:p>
          <w:p w14:paraId="00F9A7F3" w14:textId="77777777" w:rsidR="00660233" w:rsidRPr="00A72B8A" w:rsidRDefault="00660233" w:rsidP="00CA3A49">
            <w:pPr>
              <w:spacing w:line="360" w:lineRule="auto"/>
              <w:jc w:val="center"/>
              <w:rPr>
                <w:rFonts w:cs="Times New Roman"/>
                <w:sz w:val="16"/>
              </w:rPr>
            </w:pPr>
            <w:r w:rsidRPr="00A72B8A">
              <w:rPr>
                <w:rFonts w:cs="Times New Roman"/>
                <w:sz w:val="16"/>
              </w:rPr>
              <w:t>D-MAG-0</w:t>
            </w:r>
          </w:p>
          <w:p w14:paraId="04ACC982" w14:textId="77777777" w:rsidR="00660233" w:rsidRPr="00A72B8A" w:rsidRDefault="00660233" w:rsidP="00CA3A49">
            <w:pPr>
              <w:spacing w:line="360" w:lineRule="auto"/>
              <w:jc w:val="center"/>
              <w:rPr>
                <w:rFonts w:cs="Times New Roman"/>
                <w:sz w:val="14"/>
              </w:rPr>
            </w:pPr>
            <w:r w:rsidRPr="00A72B8A">
              <w:rPr>
                <w:rFonts w:cs="Times New Roman"/>
                <w:sz w:val="14"/>
              </w:rPr>
              <w:t>(LimGluR3)</w:t>
            </w:r>
          </w:p>
          <w:p w14:paraId="73BB247D" w14:textId="77777777" w:rsidR="00660233" w:rsidRPr="00A72B8A" w:rsidRDefault="00660233" w:rsidP="00CA3A49">
            <w:pPr>
              <w:spacing w:line="360" w:lineRule="auto"/>
              <w:jc w:val="center"/>
              <w:rPr>
                <w:rFonts w:cs="Times New Roman"/>
                <w:sz w:val="16"/>
              </w:rPr>
            </w:pPr>
          </w:p>
        </w:tc>
        <w:tc>
          <w:tcPr>
            <w:tcW w:w="2435" w:type="pct"/>
            <w:vAlign w:val="center"/>
          </w:tcPr>
          <w:p w14:paraId="4C45B63C" w14:textId="77777777" w:rsidR="00D929CA" w:rsidRPr="00A72B8A" w:rsidRDefault="00D929CA" w:rsidP="00CA3A49">
            <w:pPr>
              <w:spacing w:line="360" w:lineRule="auto"/>
              <w:jc w:val="center"/>
              <w:rPr>
                <w:rFonts w:eastAsia="Calibri" w:cs="Times New Roman"/>
                <w:sz w:val="10"/>
                <w:szCs w:val="10"/>
                <w:lang w:val="es-ES_tradnl" w:eastAsia="es-ES_tradnl"/>
              </w:rPr>
            </w:pPr>
          </w:p>
          <w:p w14:paraId="296CEC7F" w14:textId="77777777" w:rsidR="00660233" w:rsidRPr="00A72B8A" w:rsidRDefault="00AF371D" w:rsidP="00CA3A49">
            <w:pPr>
              <w:spacing w:line="360" w:lineRule="auto"/>
              <w:jc w:val="center"/>
              <w:rPr>
                <w:rFonts w:eastAsia="Calibri" w:cs="Times New Roman"/>
                <w:sz w:val="24"/>
                <w:szCs w:val="24"/>
                <w:lang w:val="es-ES_tradnl" w:eastAsia="es-ES_tradnl"/>
              </w:rPr>
            </w:pPr>
            <w:r w:rsidRPr="00A72B8A">
              <w:rPr>
                <w:rFonts w:eastAsia="Calibri" w:cs="Times New Roman"/>
                <w:sz w:val="24"/>
                <w:szCs w:val="24"/>
                <w:lang w:val="es-ES_tradnl" w:eastAsia="es-ES_tradnl"/>
              </w:rPr>
              <w:object w:dxaOrig="3151" w:dyaOrig="2764" w14:anchorId="621DF353">
                <v:shape id="_x0000_i1062" type="#_x0000_t75" style="width:104.75pt;height:92.55pt" o:ole="">
                  <v:imagedata r:id="rId87" o:title=""/>
                </v:shape>
                <o:OLEObject Type="Embed" ProgID="ChemDraw.Document.6.0" ShapeID="_x0000_i1062" DrawAspect="Content" ObjectID="_1644126647" r:id="rId88"/>
              </w:object>
            </w:r>
          </w:p>
          <w:p w14:paraId="6D73D7CF" w14:textId="77777777" w:rsidR="00D929CA" w:rsidRPr="00A72B8A" w:rsidRDefault="00D929CA" w:rsidP="00CA3A49">
            <w:pPr>
              <w:spacing w:line="360" w:lineRule="auto"/>
              <w:jc w:val="center"/>
              <w:rPr>
                <w:rFonts w:cs="Times New Roman"/>
                <w:sz w:val="10"/>
                <w:szCs w:val="10"/>
              </w:rPr>
            </w:pPr>
          </w:p>
        </w:tc>
        <w:tc>
          <w:tcPr>
            <w:tcW w:w="345" w:type="pct"/>
            <w:vAlign w:val="center"/>
          </w:tcPr>
          <w:p w14:paraId="102B1FA8" w14:textId="77777777" w:rsidR="00660233" w:rsidRPr="00A72B8A" w:rsidRDefault="00660233" w:rsidP="00CA3A49">
            <w:pPr>
              <w:spacing w:line="360" w:lineRule="auto"/>
              <w:jc w:val="center"/>
              <w:rPr>
                <w:rFonts w:cs="Times New Roman"/>
                <w:i/>
                <w:sz w:val="16"/>
                <w:lang w:val="fr-FR"/>
              </w:rPr>
            </w:pPr>
          </w:p>
          <w:p w14:paraId="616A2275" w14:textId="77777777" w:rsidR="00660233" w:rsidRPr="00A72B8A" w:rsidRDefault="00660233" w:rsidP="00CA3A49">
            <w:pPr>
              <w:spacing w:line="360" w:lineRule="auto"/>
              <w:jc w:val="center"/>
              <w:rPr>
                <w:rFonts w:cs="Times New Roman"/>
                <w:i/>
                <w:sz w:val="16"/>
                <w:lang w:val="fr-FR"/>
              </w:rPr>
            </w:pPr>
            <w:r w:rsidRPr="00A72B8A">
              <w:rPr>
                <w:rFonts w:cs="Times New Roman"/>
                <w:i/>
                <w:sz w:val="16"/>
                <w:lang w:val="fr-FR"/>
              </w:rPr>
              <w:t>cis</w:t>
            </w:r>
          </w:p>
          <w:p w14:paraId="3FB8C5B6" w14:textId="77777777" w:rsidR="00660233" w:rsidRPr="00A72B8A" w:rsidRDefault="00660233" w:rsidP="00CA3A49">
            <w:pPr>
              <w:spacing w:line="360" w:lineRule="auto"/>
              <w:jc w:val="center"/>
              <w:rPr>
                <w:rFonts w:cs="Times New Roman"/>
                <w:i/>
                <w:sz w:val="16"/>
                <w:lang w:val="fr-FR"/>
              </w:rPr>
            </w:pPr>
          </w:p>
        </w:tc>
        <w:tc>
          <w:tcPr>
            <w:tcW w:w="498" w:type="pct"/>
            <w:vAlign w:val="center"/>
          </w:tcPr>
          <w:p w14:paraId="2E859D7A" w14:textId="77777777" w:rsidR="00660233" w:rsidRPr="00A72B8A" w:rsidRDefault="00660233" w:rsidP="00CA3A49">
            <w:pPr>
              <w:spacing w:line="360" w:lineRule="auto"/>
              <w:jc w:val="center"/>
              <w:rPr>
                <w:rFonts w:cs="Times New Roman"/>
                <w:sz w:val="16"/>
              </w:rPr>
            </w:pPr>
            <w:proofErr w:type="spellStart"/>
            <w:r w:rsidRPr="00A72B8A">
              <w:rPr>
                <w:rFonts w:cs="Times New Roman"/>
                <w:sz w:val="16"/>
              </w:rPr>
              <w:t>Agonist</w:t>
            </w:r>
            <w:proofErr w:type="spellEnd"/>
            <w:r w:rsidRPr="00A72B8A">
              <w:rPr>
                <w:rFonts w:cs="Times New Roman"/>
                <w:sz w:val="16"/>
              </w:rPr>
              <w:t xml:space="preserve"> </w:t>
            </w:r>
          </w:p>
        </w:tc>
      </w:tr>
      <w:tr w:rsidR="00A72B8A" w:rsidRPr="00A72B8A" w14:paraId="4F7ED22A" w14:textId="77777777" w:rsidTr="00D929CA">
        <w:trPr>
          <w:trHeight w:val="1440"/>
        </w:trPr>
        <w:tc>
          <w:tcPr>
            <w:tcW w:w="499" w:type="pct"/>
            <w:vAlign w:val="center"/>
          </w:tcPr>
          <w:p w14:paraId="60B8D2AA" w14:textId="77777777" w:rsidR="00660233" w:rsidRPr="00A72B8A" w:rsidRDefault="00660233" w:rsidP="00CA3A49">
            <w:pPr>
              <w:spacing w:line="360" w:lineRule="auto"/>
              <w:jc w:val="center"/>
              <w:rPr>
                <w:rFonts w:cs="Times New Roman"/>
                <w:b/>
                <w:sz w:val="16"/>
              </w:rPr>
            </w:pPr>
            <w:r w:rsidRPr="00A72B8A">
              <w:rPr>
                <w:rFonts w:cs="Times New Roman"/>
                <w:b/>
                <w:sz w:val="16"/>
              </w:rPr>
              <w:t>32</w:t>
            </w:r>
          </w:p>
        </w:tc>
        <w:tc>
          <w:tcPr>
            <w:tcW w:w="340" w:type="pct"/>
            <w:vAlign w:val="center"/>
          </w:tcPr>
          <w:p w14:paraId="2D76A3AB" w14:textId="77777777" w:rsidR="00660233" w:rsidRPr="00A72B8A" w:rsidRDefault="00660233" w:rsidP="00CA3A49">
            <w:pPr>
              <w:spacing w:line="360" w:lineRule="auto"/>
              <w:jc w:val="center"/>
              <w:rPr>
                <w:rFonts w:cs="Times New Roman"/>
                <w:sz w:val="16"/>
              </w:rPr>
            </w:pPr>
            <w:r w:rsidRPr="00A72B8A">
              <w:rPr>
                <w:rFonts w:cs="Times New Roman"/>
                <w:sz w:val="16"/>
              </w:rPr>
              <w:t>C</w:t>
            </w:r>
          </w:p>
        </w:tc>
        <w:tc>
          <w:tcPr>
            <w:tcW w:w="349" w:type="pct"/>
            <w:vAlign w:val="center"/>
          </w:tcPr>
          <w:p w14:paraId="3B719DC7" w14:textId="77777777" w:rsidR="00660233" w:rsidRPr="00A72B8A" w:rsidRDefault="00660233" w:rsidP="00CA3A49">
            <w:pPr>
              <w:spacing w:line="360" w:lineRule="auto"/>
              <w:jc w:val="center"/>
              <w:rPr>
                <w:rFonts w:cs="Times New Roman"/>
                <w:sz w:val="16"/>
              </w:rPr>
            </w:pPr>
          </w:p>
          <w:p w14:paraId="10BEC026" w14:textId="77777777" w:rsidR="00660233" w:rsidRPr="00A72B8A" w:rsidRDefault="00660233" w:rsidP="00CA3A49">
            <w:pPr>
              <w:spacing w:line="360" w:lineRule="auto"/>
              <w:jc w:val="center"/>
              <w:rPr>
                <w:rFonts w:cs="Times New Roman"/>
                <w:sz w:val="16"/>
                <w:vertAlign w:val="subscript"/>
              </w:rPr>
            </w:pPr>
            <w:r w:rsidRPr="00A72B8A">
              <w:rPr>
                <w:rFonts w:cs="Times New Roman"/>
                <w:sz w:val="16"/>
              </w:rPr>
              <w:t>mGlu</w:t>
            </w:r>
            <w:r w:rsidRPr="00A72B8A">
              <w:rPr>
                <w:rFonts w:cs="Times New Roman"/>
                <w:sz w:val="16"/>
                <w:vertAlign w:val="subscript"/>
              </w:rPr>
              <w:t>6</w:t>
            </w:r>
          </w:p>
          <w:p w14:paraId="00DE3804" w14:textId="77777777" w:rsidR="00660233" w:rsidRPr="00A72B8A" w:rsidRDefault="00660233" w:rsidP="00CA3A49">
            <w:pPr>
              <w:spacing w:line="360" w:lineRule="auto"/>
              <w:jc w:val="center"/>
              <w:rPr>
                <w:rFonts w:cs="Times New Roman"/>
                <w:sz w:val="16"/>
              </w:rPr>
            </w:pPr>
          </w:p>
        </w:tc>
        <w:tc>
          <w:tcPr>
            <w:tcW w:w="534" w:type="pct"/>
            <w:vAlign w:val="center"/>
          </w:tcPr>
          <w:p w14:paraId="6817AC7F" w14:textId="77777777" w:rsidR="00660233" w:rsidRPr="00A72B8A" w:rsidRDefault="00660233" w:rsidP="00CA3A49">
            <w:pPr>
              <w:spacing w:line="360" w:lineRule="auto"/>
              <w:jc w:val="center"/>
              <w:rPr>
                <w:rFonts w:cs="Times New Roman"/>
                <w:sz w:val="16"/>
              </w:rPr>
            </w:pPr>
          </w:p>
          <w:p w14:paraId="6F416312" w14:textId="77777777" w:rsidR="00660233" w:rsidRPr="00A72B8A" w:rsidRDefault="00660233" w:rsidP="00CA3A49">
            <w:pPr>
              <w:spacing w:line="360" w:lineRule="auto"/>
              <w:jc w:val="center"/>
              <w:rPr>
                <w:rFonts w:cs="Times New Roman"/>
                <w:sz w:val="16"/>
              </w:rPr>
            </w:pPr>
          </w:p>
          <w:p w14:paraId="3A82942A" w14:textId="77777777" w:rsidR="00660233" w:rsidRPr="00A72B8A" w:rsidRDefault="00660233" w:rsidP="00CA3A49">
            <w:pPr>
              <w:spacing w:line="360" w:lineRule="auto"/>
              <w:jc w:val="center"/>
              <w:rPr>
                <w:rFonts w:cs="Times New Roman"/>
                <w:sz w:val="16"/>
              </w:rPr>
            </w:pPr>
          </w:p>
          <w:p w14:paraId="3E7AD504" w14:textId="77777777" w:rsidR="00660233" w:rsidRPr="00A72B8A" w:rsidRDefault="00660233" w:rsidP="00CA3A49">
            <w:pPr>
              <w:spacing w:line="360" w:lineRule="auto"/>
              <w:jc w:val="center"/>
              <w:rPr>
                <w:rFonts w:cs="Times New Roman"/>
                <w:sz w:val="16"/>
              </w:rPr>
            </w:pPr>
            <w:r w:rsidRPr="00A72B8A">
              <w:rPr>
                <w:rFonts w:cs="Times New Roman"/>
                <w:sz w:val="16"/>
              </w:rPr>
              <w:t>D-MAG-0</w:t>
            </w:r>
          </w:p>
          <w:p w14:paraId="094AD86B" w14:textId="77777777" w:rsidR="00660233" w:rsidRPr="00A72B8A" w:rsidRDefault="00660233" w:rsidP="00CA3A49">
            <w:pPr>
              <w:spacing w:line="360" w:lineRule="auto"/>
              <w:jc w:val="center"/>
              <w:rPr>
                <w:rFonts w:cs="Times New Roman"/>
                <w:sz w:val="14"/>
              </w:rPr>
            </w:pPr>
            <w:r w:rsidRPr="00A72B8A">
              <w:rPr>
                <w:rFonts w:cs="Times New Roman"/>
                <w:sz w:val="14"/>
              </w:rPr>
              <w:t>(LimGluR6-block)</w:t>
            </w:r>
          </w:p>
          <w:p w14:paraId="175D2BCF" w14:textId="77777777" w:rsidR="00660233" w:rsidRPr="00A72B8A" w:rsidRDefault="00660233" w:rsidP="00CA3A49">
            <w:pPr>
              <w:spacing w:line="360" w:lineRule="auto"/>
              <w:jc w:val="center"/>
              <w:rPr>
                <w:rFonts w:cs="Times New Roman"/>
                <w:sz w:val="16"/>
              </w:rPr>
            </w:pPr>
          </w:p>
        </w:tc>
        <w:tc>
          <w:tcPr>
            <w:tcW w:w="2435" w:type="pct"/>
            <w:vAlign w:val="center"/>
          </w:tcPr>
          <w:p w14:paraId="52B98FAA" w14:textId="77777777" w:rsidR="00D929CA" w:rsidRPr="00A72B8A" w:rsidRDefault="00D929CA" w:rsidP="00CA3A49">
            <w:pPr>
              <w:spacing w:line="360" w:lineRule="auto"/>
              <w:jc w:val="center"/>
              <w:rPr>
                <w:rFonts w:eastAsia="Calibri" w:cs="Times New Roman"/>
                <w:sz w:val="10"/>
                <w:szCs w:val="10"/>
                <w:lang w:val="es-ES_tradnl" w:eastAsia="es-ES_tradnl"/>
              </w:rPr>
            </w:pPr>
          </w:p>
          <w:p w14:paraId="4C30270C" w14:textId="6E56CAC1" w:rsidR="00D929CA" w:rsidRPr="00A72B8A" w:rsidRDefault="00AF371D" w:rsidP="00D929CA">
            <w:pPr>
              <w:spacing w:line="360" w:lineRule="auto"/>
              <w:jc w:val="center"/>
              <w:rPr>
                <w:rFonts w:eastAsia="Calibri" w:cs="Times New Roman"/>
                <w:sz w:val="24"/>
                <w:szCs w:val="24"/>
                <w:lang w:val="es-ES_tradnl" w:eastAsia="es-ES_tradnl"/>
              </w:rPr>
            </w:pPr>
            <w:r w:rsidRPr="00A72B8A">
              <w:rPr>
                <w:rFonts w:eastAsia="Calibri" w:cs="Times New Roman"/>
                <w:sz w:val="24"/>
                <w:szCs w:val="24"/>
                <w:lang w:val="es-ES_tradnl" w:eastAsia="es-ES_tradnl"/>
              </w:rPr>
              <w:object w:dxaOrig="3177" w:dyaOrig="2796" w14:anchorId="320C9437">
                <v:shape id="_x0000_i1063" type="#_x0000_t75" style="width:107.55pt;height:93.5pt" o:ole="">
                  <v:imagedata r:id="rId89" o:title=""/>
                </v:shape>
                <o:OLEObject Type="Embed" ProgID="ChemDraw.Document.6.0" ShapeID="_x0000_i1063" DrawAspect="Content" ObjectID="_1644126648" r:id="rId90"/>
              </w:object>
            </w:r>
          </w:p>
          <w:p w14:paraId="6C665ABF" w14:textId="77777777" w:rsidR="00D929CA" w:rsidRPr="00A72B8A" w:rsidRDefault="00D929CA" w:rsidP="00CA3A49">
            <w:pPr>
              <w:spacing w:line="360" w:lineRule="auto"/>
              <w:jc w:val="center"/>
              <w:rPr>
                <w:rFonts w:cs="Times New Roman"/>
                <w:sz w:val="10"/>
                <w:szCs w:val="10"/>
              </w:rPr>
            </w:pPr>
          </w:p>
        </w:tc>
        <w:tc>
          <w:tcPr>
            <w:tcW w:w="345" w:type="pct"/>
            <w:vAlign w:val="center"/>
          </w:tcPr>
          <w:p w14:paraId="2DB43438" w14:textId="77777777" w:rsidR="00660233" w:rsidRPr="00A72B8A" w:rsidRDefault="00660233" w:rsidP="00CA3A49">
            <w:pPr>
              <w:spacing w:line="360" w:lineRule="auto"/>
              <w:jc w:val="center"/>
              <w:rPr>
                <w:rFonts w:cs="Times New Roman"/>
                <w:i/>
                <w:sz w:val="16"/>
                <w:lang w:val="fr-FR"/>
              </w:rPr>
            </w:pPr>
            <w:r w:rsidRPr="00A72B8A">
              <w:rPr>
                <w:rFonts w:cs="Times New Roman"/>
                <w:i/>
                <w:sz w:val="16"/>
                <w:lang w:val="fr-FR"/>
              </w:rPr>
              <w:t>cis</w:t>
            </w:r>
          </w:p>
        </w:tc>
        <w:tc>
          <w:tcPr>
            <w:tcW w:w="498" w:type="pct"/>
            <w:vAlign w:val="center"/>
          </w:tcPr>
          <w:p w14:paraId="7544124C" w14:textId="77777777" w:rsidR="00660233" w:rsidRPr="00A72B8A" w:rsidRDefault="00660233" w:rsidP="00CA3A49">
            <w:pPr>
              <w:spacing w:line="360" w:lineRule="auto"/>
              <w:jc w:val="center"/>
              <w:rPr>
                <w:rFonts w:cs="Times New Roman"/>
                <w:sz w:val="16"/>
              </w:rPr>
            </w:pPr>
            <w:proofErr w:type="spellStart"/>
            <w:r w:rsidRPr="00A72B8A">
              <w:rPr>
                <w:rFonts w:cs="Times New Roman"/>
                <w:sz w:val="16"/>
              </w:rPr>
              <w:t>Antagonist</w:t>
            </w:r>
            <w:proofErr w:type="spellEnd"/>
          </w:p>
        </w:tc>
      </w:tr>
      <w:tr w:rsidR="00660233" w:rsidRPr="00A72B8A" w14:paraId="3F81150D" w14:textId="77777777" w:rsidTr="00D929CA">
        <w:trPr>
          <w:trHeight w:val="1440"/>
        </w:trPr>
        <w:tc>
          <w:tcPr>
            <w:tcW w:w="499" w:type="pct"/>
            <w:vAlign w:val="center"/>
          </w:tcPr>
          <w:p w14:paraId="4F51661B" w14:textId="77777777" w:rsidR="00660233" w:rsidRPr="00A72B8A" w:rsidRDefault="00660233" w:rsidP="00CA3A49">
            <w:pPr>
              <w:spacing w:line="360" w:lineRule="auto"/>
              <w:jc w:val="center"/>
              <w:rPr>
                <w:rFonts w:cs="Times New Roman"/>
                <w:b/>
                <w:sz w:val="16"/>
              </w:rPr>
            </w:pPr>
            <w:r w:rsidRPr="00A72B8A">
              <w:rPr>
                <w:rFonts w:cs="Times New Roman"/>
                <w:b/>
                <w:sz w:val="16"/>
              </w:rPr>
              <w:t>33</w:t>
            </w:r>
          </w:p>
        </w:tc>
        <w:tc>
          <w:tcPr>
            <w:tcW w:w="340" w:type="pct"/>
            <w:vAlign w:val="center"/>
          </w:tcPr>
          <w:p w14:paraId="00C6F347" w14:textId="77777777" w:rsidR="00660233" w:rsidRPr="00A72B8A" w:rsidRDefault="00660233" w:rsidP="00CA3A49">
            <w:pPr>
              <w:spacing w:line="360" w:lineRule="auto"/>
              <w:jc w:val="center"/>
              <w:rPr>
                <w:rFonts w:cs="Times New Roman"/>
                <w:sz w:val="16"/>
              </w:rPr>
            </w:pPr>
            <w:r w:rsidRPr="00A72B8A">
              <w:rPr>
                <w:rFonts w:cs="Times New Roman"/>
                <w:sz w:val="16"/>
              </w:rPr>
              <w:t>C</w:t>
            </w:r>
          </w:p>
        </w:tc>
        <w:tc>
          <w:tcPr>
            <w:tcW w:w="349" w:type="pct"/>
            <w:vAlign w:val="center"/>
          </w:tcPr>
          <w:p w14:paraId="6B6F999F" w14:textId="77777777" w:rsidR="00660233" w:rsidRPr="00A72B8A" w:rsidRDefault="00660233" w:rsidP="00CA3A49">
            <w:pPr>
              <w:spacing w:line="360" w:lineRule="auto"/>
              <w:jc w:val="center"/>
              <w:rPr>
                <w:rFonts w:cs="Times New Roman"/>
                <w:sz w:val="16"/>
              </w:rPr>
            </w:pPr>
          </w:p>
          <w:p w14:paraId="336556C2" w14:textId="77777777" w:rsidR="00660233" w:rsidRPr="00A72B8A" w:rsidRDefault="00660233" w:rsidP="00CA3A49">
            <w:pPr>
              <w:spacing w:line="360" w:lineRule="auto"/>
              <w:jc w:val="center"/>
              <w:rPr>
                <w:rFonts w:cs="Times New Roman"/>
                <w:sz w:val="16"/>
                <w:vertAlign w:val="subscript"/>
              </w:rPr>
            </w:pPr>
            <w:r w:rsidRPr="00A72B8A">
              <w:rPr>
                <w:rFonts w:cs="Times New Roman"/>
                <w:sz w:val="16"/>
              </w:rPr>
              <w:t>mGlu</w:t>
            </w:r>
            <w:r w:rsidRPr="00A72B8A">
              <w:rPr>
                <w:rFonts w:cs="Times New Roman"/>
                <w:sz w:val="16"/>
                <w:vertAlign w:val="subscript"/>
              </w:rPr>
              <w:t>3</w:t>
            </w:r>
          </w:p>
          <w:p w14:paraId="51BE285E" w14:textId="77777777" w:rsidR="00660233" w:rsidRPr="00A72B8A" w:rsidRDefault="00660233" w:rsidP="00CA3A49">
            <w:pPr>
              <w:spacing w:line="360" w:lineRule="auto"/>
              <w:jc w:val="center"/>
              <w:rPr>
                <w:rFonts w:cs="Times New Roman"/>
                <w:sz w:val="16"/>
              </w:rPr>
            </w:pPr>
          </w:p>
        </w:tc>
        <w:tc>
          <w:tcPr>
            <w:tcW w:w="534" w:type="pct"/>
            <w:vAlign w:val="center"/>
          </w:tcPr>
          <w:p w14:paraId="071F7A77" w14:textId="77777777" w:rsidR="00660233" w:rsidRPr="00A72B8A" w:rsidRDefault="00660233" w:rsidP="00CA3A49">
            <w:pPr>
              <w:spacing w:line="360" w:lineRule="auto"/>
              <w:jc w:val="center"/>
              <w:rPr>
                <w:rFonts w:cs="Times New Roman"/>
                <w:sz w:val="16"/>
                <w:vertAlign w:val="subscript"/>
              </w:rPr>
            </w:pPr>
            <w:r w:rsidRPr="00A72B8A">
              <w:rPr>
                <w:rFonts w:cs="Times New Roman"/>
                <w:sz w:val="16"/>
              </w:rPr>
              <w:t>D-MAG-0</w:t>
            </w:r>
            <w:r w:rsidRPr="00A72B8A">
              <w:rPr>
                <w:rFonts w:cs="Times New Roman"/>
                <w:sz w:val="16"/>
                <w:vertAlign w:val="subscript"/>
              </w:rPr>
              <w:t>460</w:t>
            </w:r>
          </w:p>
          <w:p w14:paraId="5DA9D250" w14:textId="77777777" w:rsidR="00660233" w:rsidRPr="00A72B8A" w:rsidRDefault="00660233" w:rsidP="00CA3A49">
            <w:pPr>
              <w:spacing w:line="360" w:lineRule="auto"/>
              <w:jc w:val="center"/>
              <w:rPr>
                <w:rFonts w:cs="Times New Roman"/>
                <w:sz w:val="14"/>
              </w:rPr>
            </w:pPr>
            <w:r w:rsidRPr="00A72B8A">
              <w:rPr>
                <w:rFonts w:cs="Times New Roman"/>
                <w:sz w:val="14"/>
              </w:rPr>
              <w:t>(LimGluR3</w:t>
            </w:r>
            <w:r w:rsidRPr="00A72B8A">
              <w:rPr>
                <w:rFonts w:cs="Times New Roman"/>
                <w:sz w:val="14"/>
                <w:vertAlign w:val="subscript"/>
              </w:rPr>
              <w:t>460</w:t>
            </w:r>
            <w:r w:rsidRPr="00A72B8A">
              <w:rPr>
                <w:rFonts w:cs="Times New Roman"/>
                <w:sz w:val="14"/>
              </w:rPr>
              <w:t>)</w:t>
            </w:r>
          </w:p>
          <w:p w14:paraId="56F631E9" w14:textId="77777777" w:rsidR="00660233" w:rsidRPr="00A72B8A" w:rsidRDefault="00660233" w:rsidP="00CA3A49">
            <w:pPr>
              <w:spacing w:line="360" w:lineRule="auto"/>
              <w:jc w:val="center"/>
              <w:rPr>
                <w:rFonts w:cs="Times New Roman"/>
                <w:sz w:val="16"/>
              </w:rPr>
            </w:pPr>
          </w:p>
        </w:tc>
        <w:tc>
          <w:tcPr>
            <w:tcW w:w="2435" w:type="pct"/>
            <w:vAlign w:val="center"/>
          </w:tcPr>
          <w:p w14:paraId="12AD2E53" w14:textId="77777777" w:rsidR="00D929CA" w:rsidRPr="00A72B8A" w:rsidRDefault="00D929CA" w:rsidP="00CA3A49">
            <w:pPr>
              <w:spacing w:line="360" w:lineRule="auto"/>
              <w:jc w:val="center"/>
              <w:rPr>
                <w:rFonts w:eastAsia="Calibri" w:cs="Times New Roman"/>
                <w:sz w:val="10"/>
                <w:szCs w:val="10"/>
                <w:lang w:val="es-ES_tradnl" w:eastAsia="es-ES_tradnl"/>
              </w:rPr>
            </w:pPr>
          </w:p>
          <w:p w14:paraId="18D6E253" w14:textId="77777777" w:rsidR="00660233" w:rsidRPr="00A72B8A" w:rsidRDefault="00AF371D" w:rsidP="00CA3A49">
            <w:pPr>
              <w:spacing w:line="360" w:lineRule="auto"/>
              <w:jc w:val="center"/>
              <w:rPr>
                <w:rFonts w:eastAsia="Calibri" w:cs="Times New Roman"/>
                <w:sz w:val="24"/>
                <w:szCs w:val="24"/>
                <w:lang w:val="es-ES_tradnl" w:eastAsia="es-ES_tradnl"/>
              </w:rPr>
            </w:pPr>
            <w:r w:rsidRPr="00A72B8A">
              <w:rPr>
                <w:rFonts w:eastAsia="Calibri" w:cs="Times New Roman"/>
                <w:sz w:val="24"/>
                <w:szCs w:val="24"/>
                <w:lang w:val="es-ES_tradnl" w:eastAsia="es-ES_tradnl"/>
              </w:rPr>
              <w:object w:dxaOrig="4535" w:dyaOrig="2126" w14:anchorId="279ECC63">
                <v:shape id="_x0000_i1064" type="#_x0000_t75" style="width:146.8pt;height:69.2pt" o:ole="">
                  <v:imagedata r:id="rId91" o:title=""/>
                </v:shape>
                <o:OLEObject Type="Embed" ProgID="ChemDraw.Document.6.0" ShapeID="_x0000_i1064" DrawAspect="Content" ObjectID="_1644126649" r:id="rId92"/>
              </w:object>
            </w:r>
          </w:p>
          <w:p w14:paraId="3DE5923C" w14:textId="77777777" w:rsidR="00D929CA" w:rsidRPr="00A72B8A" w:rsidRDefault="00D929CA" w:rsidP="00CA3A49">
            <w:pPr>
              <w:spacing w:line="360" w:lineRule="auto"/>
              <w:jc w:val="center"/>
              <w:rPr>
                <w:rFonts w:cs="Times New Roman"/>
                <w:sz w:val="10"/>
                <w:szCs w:val="10"/>
              </w:rPr>
            </w:pPr>
          </w:p>
        </w:tc>
        <w:tc>
          <w:tcPr>
            <w:tcW w:w="345" w:type="pct"/>
            <w:vAlign w:val="center"/>
          </w:tcPr>
          <w:p w14:paraId="2B27D26D" w14:textId="77777777" w:rsidR="00660233" w:rsidRPr="00A72B8A" w:rsidRDefault="00660233" w:rsidP="00CA3A49">
            <w:pPr>
              <w:spacing w:line="360" w:lineRule="auto"/>
              <w:jc w:val="center"/>
              <w:rPr>
                <w:rFonts w:cs="Times New Roman"/>
                <w:sz w:val="16"/>
                <w:lang w:val="fr-FR"/>
              </w:rPr>
            </w:pPr>
            <w:r w:rsidRPr="00A72B8A">
              <w:rPr>
                <w:rFonts w:cs="Times New Roman"/>
                <w:i/>
                <w:sz w:val="16"/>
                <w:lang w:val="fr-FR"/>
              </w:rPr>
              <w:t>cis</w:t>
            </w:r>
          </w:p>
        </w:tc>
        <w:tc>
          <w:tcPr>
            <w:tcW w:w="498" w:type="pct"/>
            <w:vAlign w:val="center"/>
          </w:tcPr>
          <w:p w14:paraId="31C07624" w14:textId="77777777" w:rsidR="00660233" w:rsidRPr="00A72B8A" w:rsidRDefault="00660233" w:rsidP="00CA3A49">
            <w:pPr>
              <w:spacing w:line="360" w:lineRule="auto"/>
              <w:jc w:val="center"/>
              <w:rPr>
                <w:rFonts w:cs="Times New Roman"/>
                <w:sz w:val="16"/>
              </w:rPr>
            </w:pPr>
            <w:proofErr w:type="spellStart"/>
            <w:r w:rsidRPr="00A72B8A">
              <w:rPr>
                <w:rFonts w:cs="Times New Roman"/>
                <w:sz w:val="16"/>
              </w:rPr>
              <w:t>Agonist</w:t>
            </w:r>
            <w:proofErr w:type="spellEnd"/>
          </w:p>
        </w:tc>
      </w:tr>
    </w:tbl>
    <w:p w14:paraId="5611629F" w14:textId="77777777" w:rsidR="00660233" w:rsidRPr="00A72B8A" w:rsidRDefault="00660233" w:rsidP="00A95DAF">
      <w:pPr>
        <w:ind w:left="-90"/>
        <w:rPr>
          <w:b/>
          <w:sz w:val="16"/>
          <w:lang w:val="en-US"/>
        </w:rPr>
      </w:pPr>
    </w:p>
    <w:p w14:paraId="740151DD" w14:textId="77777777" w:rsidR="00B030B2" w:rsidRPr="00A72B8A" w:rsidRDefault="00B030B2" w:rsidP="0098090F">
      <w:pPr>
        <w:spacing w:after="160" w:line="276" w:lineRule="auto"/>
        <w:jc w:val="both"/>
        <w:rPr>
          <w:sz w:val="18"/>
          <w:szCs w:val="18"/>
          <w:lang w:val="en-GB"/>
        </w:rPr>
        <w:sectPr w:rsidR="00B030B2" w:rsidRPr="00A72B8A" w:rsidSect="00C566C3">
          <w:type w:val="continuous"/>
          <w:pgSz w:w="11909" w:h="16834" w:code="9"/>
          <w:pgMar w:top="1411" w:right="1138" w:bottom="1411" w:left="1138" w:header="720" w:footer="576" w:gutter="0"/>
          <w:lnNumType w:countBy="5" w:restart="continuous"/>
          <w:cols w:space="708"/>
          <w:titlePg/>
          <w:docGrid w:linePitch="360"/>
        </w:sectPr>
      </w:pPr>
    </w:p>
    <w:p w14:paraId="71AE7EE6" w14:textId="77777777" w:rsidR="00B030B2" w:rsidRPr="00A72B8A" w:rsidRDefault="00B030B2" w:rsidP="0098090F">
      <w:pPr>
        <w:spacing w:after="160" w:line="276" w:lineRule="auto"/>
        <w:jc w:val="both"/>
        <w:rPr>
          <w:sz w:val="18"/>
          <w:szCs w:val="18"/>
          <w:lang w:val="en-GB"/>
        </w:rPr>
        <w:sectPr w:rsidR="00B030B2" w:rsidRPr="00A72B8A" w:rsidSect="00C566C3">
          <w:type w:val="continuous"/>
          <w:pgSz w:w="11909" w:h="16834" w:code="9"/>
          <w:pgMar w:top="1411" w:right="1138" w:bottom="1411" w:left="1138" w:header="720" w:footer="576" w:gutter="0"/>
          <w:lnNumType w:countBy="1" w:restart="continuous"/>
          <w:cols w:num="2" w:space="708"/>
          <w:titlePg/>
          <w:docGrid w:linePitch="360"/>
        </w:sectPr>
      </w:pPr>
    </w:p>
    <w:p w14:paraId="4E4721E2" w14:textId="13F16B81" w:rsidR="000A6373" w:rsidRPr="00A72B8A" w:rsidRDefault="00010D0F" w:rsidP="00C572AD">
      <w:pPr>
        <w:spacing w:after="120" w:line="276" w:lineRule="auto"/>
        <w:jc w:val="both"/>
        <w:rPr>
          <w:sz w:val="18"/>
          <w:szCs w:val="18"/>
          <w:lang w:val="en-GB"/>
        </w:rPr>
      </w:pPr>
      <w:r w:rsidRPr="00A72B8A">
        <w:rPr>
          <w:sz w:val="18"/>
          <w:szCs w:val="18"/>
          <w:lang w:val="en-GB"/>
        </w:rPr>
        <w:lastRenderedPageBreak/>
        <w:t>Th</w:t>
      </w:r>
      <w:r w:rsidR="001A3C18" w:rsidRPr="00A72B8A">
        <w:rPr>
          <w:sz w:val="18"/>
          <w:szCs w:val="18"/>
          <w:lang w:val="en-GB"/>
        </w:rPr>
        <w:t xml:space="preserve">e second </w:t>
      </w:r>
      <w:r w:rsidR="003E4E35" w:rsidRPr="00A72B8A">
        <w:rPr>
          <w:sz w:val="18"/>
          <w:szCs w:val="18"/>
          <w:lang w:val="en-GB"/>
        </w:rPr>
        <w:t xml:space="preserve">covalent strategy described on GPCRs was the </w:t>
      </w:r>
      <w:proofErr w:type="spellStart"/>
      <w:r w:rsidR="003E4E35" w:rsidRPr="00A72B8A">
        <w:rPr>
          <w:b/>
          <w:sz w:val="18"/>
          <w:szCs w:val="18"/>
          <w:lang w:val="en-GB"/>
        </w:rPr>
        <w:t>photoswitchable</w:t>
      </w:r>
      <w:proofErr w:type="spellEnd"/>
      <w:r w:rsidR="003E4E35" w:rsidRPr="00A72B8A">
        <w:rPr>
          <w:b/>
          <w:sz w:val="18"/>
          <w:szCs w:val="18"/>
          <w:lang w:val="en-GB"/>
        </w:rPr>
        <w:t xml:space="preserve"> orthogonal remotely tethered ligand</w:t>
      </w:r>
      <w:r w:rsidR="003E4E35" w:rsidRPr="00A72B8A">
        <w:rPr>
          <w:sz w:val="18"/>
          <w:szCs w:val="18"/>
          <w:lang w:val="en-GB"/>
        </w:rPr>
        <w:t xml:space="preserve"> (</w:t>
      </w:r>
      <w:r w:rsidR="003E4E35" w:rsidRPr="00A72B8A">
        <w:rPr>
          <w:b/>
          <w:sz w:val="18"/>
          <w:szCs w:val="18"/>
          <w:lang w:val="en-GB"/>
        </w:rPr>
        <w:t>PORTL</w:t>
      </w:r>
      <w:r w:rsidR="003E4E35" w:rsidRPr="00A72B8A">
        <w:rPr>
          <w:sz w:val="18"/>
          <w:szCs w:val="18"/>
          <w:lang w:val="en-GB"/>
        </w:rPr>
        <w:t>).</w:t>
      </w:r>
      <w:r w:rsidR="006C2D13" w:rsidRPr="00A72B8A">
        <w:rPr>
          <w:sz w:val="18"/>
          <w:szCs w:val="18"/>
          <w:lang w:val="en-GB"/>
        </w:rPr>
        <w:t xml:space="preserve"> Thereby, PORTL</w:t>
      </w:r>
      <w:r w:rsidR="006B41CA" w:rsidRPr="00A72B8A">
        <w:rPr>
          <w:sz w:val="18"/>
          <w:szCs w:val="18"/>
          <w:lang w:val="en-GB"/>
        </w:rPr>
        <w:t>s</w:t>
      </w:r>
      <w:r w:rsidR="006C2D13" w:rsidRPr="00A72B8A">
        <w:rPr>
          <w:sz w:val="18"/>
          <w:szCs w:val="18"/>
          <w:lang w:val="en-GB"/>
        </w:rPr>
        <w:t xml:space="preserve"> are large </w:t>
      </w:r>
      <w:proofErr w:type="spellStart"/>
      <w:r w:rsidR="006C2D13" w:rsidRPr="00A72B8A">
        <w:rPr>
          <w:sz w:val="18"/>
          <w:szCs w:val="18"/>
          <w:lang w:val="en-GB"/>
        </w:rPr>
        <w:t>bioconjugation</w:t>
      </w:r>
      <w:proofErr w:type="spellEnd"/>
      <w:r w:rsidR="006C2D13" w:rsidRPr="00A72B8A">
        <w:rPr>
          <w:sz w:val="18"/>
          <w:szCs w:val="18"/>
          <w:lang w:val="en-GB"/>
        </w:rPr>
        <w:t xml:space="preserve"> motifs c</w:t>
      </w:r>
      <w:r w:rsidR="00F34127" w:rsidRPr="00A72B8A">
        <w:rPr>
          <w:sz w:val="18"/>
          <w:szCs w:val="18"/>
          <w:lang w:val="en-GB"/>
        </w:rPr>
        <w:t xml:space="preserve">omposed of a reactivity moiety </w:t>
      </w:r>
      <w:r w:rsidR="006C2D13" w:rsidRPr="00A72B8A">
        <w:rPr>
          <w:sz w:val="18"/>
          <w:szCs w:val="18"/>
          <w:lang w:val="en-GB"/>
        </w:rPr>
        <w:t xml:space="preserve">connected to a </w:t>
      </w:r>
      <w:r w:rsidR="00F34127" w:rsidRPr="00A72B8A">
        <w:rPr>
          <w:sz w:val="18"/>
          <w:szCs w:val="18"/>
          <w:lang w:val="en-GB"/>
        </w:rPr>
        <w:t xml:space="preserve">light-sensitive </w:t>
      </w:r>
      <w:r w:rsidR="006C2D13" w:rsidRPr="00A72B8A">
        <w:rPr>
          <w:sz w:val="18"/>
          <w:szCs w:val="18"/>
          <w:lang w:val="en-GB"/>
        </w:rPr>
        <w:t>ligand</w:t>
      </w:r>
      <w:r w:rsidR="00E36B8B" w:rsidRPr="00A72B8A">
        <w:rPr>
          <w:sz w:val="18"/>
          <w:szCs w:val="18"/>
          <w:lang w:val="en-GB"/>
        </w:rPr>
        <w:t xml:space="preserve"> through a long, water-soluble and flexib</w:t>
      </w:r>
      <w:r w:rsidR="00241F33" w:rsidRPr="00A72B8A">
        <w:rPr>
          <w:sz w:val="18"/>
          <w:szCs w:val="18"/>
          <w:lang w:val="en-GB"/>
        </w:rPr>
        <w:t>le</w:t>
      </w:r>
      <w:r w:rsidR="00E636C4" w:rsidRPr="00A72B8A">
        <w:rPr>
          <w:sz w:val="18"/>
          <w:szCs w:val="18"/>
          <w:lang w:val="en-GB"/>
        </w:rPr>
        <w:t xml:space="preserve"> linker (</w:t>
      </w:r>
      <w:r w:rsidR="00E36B8B" w:rsidRPr="00A72B8A">
        <w:rPr>
          <w:sz w:val="18"/>
          <w:szCs w:val="18"/>
          <w:lang w:val="en-GB"/>
        </w:rPr>
        <w:t>polyethyl</w:t>
      </w:r>
      <w:r w:rsidR="00E636C4" w:rsidRPr="00A72B8A">
        <w:rPr>
          <w:sz w:val="18"/>
          <w:szCs w:val="18"/>
          <w:lang w:val="en-GB"/>
        </w:rPr>
        <w:t>ene glycol (PEG))</w:t>
      </w:r>
      <w:r w:rsidR="00E36B8B" w:rsidRPr="00A72B8A">
        <w:rPr>
          <w:sz w:val="18"/>
          <w:szCs w:val="18"/>
          <w:lang w:val="en-GB"/>
        </w:rPr>
        <w:t xml:space="preserve">. In addition, the reactivity </w:t>
      </w:r>
      <w:r w:rsidR="00E36B8B" w:rsidRPr="00A72B8A">
        <w:rPr>
          <w:sz w:val="18"/>
          <w:szCs w:val="18"/>
          <w:lang w:val="en-GB"/>
        </w:rPr>
        <w:lastRenderedPageBreak/>
        <w:t>scaffold is anchored far from the ligand binding pocket to a</w:t>
      </w:r>
      <w:r w:rsidR="005D6AAD" w:rsidRPr="00A72B8A">
        <w:rPr>
          <w:sz w:val="18"/>
          <w:szCs w:val="18"/>
          <w:lang w:val="en-GB"/>
        </w:rPr>
        <w:t xml:space="preserve"> </w:t>
      </w:r>
      <w:r w:rsidR="006B41CA" w:rsidRPr="00A72B8A">
        <w:rPr>
          <w:sz w:val="18"/>
          <w:szCs w:val="18"/>
          <w:lang w:val="en-GB"/>
        </w:rPr>
        <w:t>self-</w:t>
      </w:r>
      <w:proofErr w:type="spellStart"/>
      <w:r w:rsidR="006B41CA" w:rsidRPr="00A72B8A">
        <w:rPr>
          <w:sz w:val="18"/>
          <w:szCs w:val="18"/>
          <w:lang w:val="en-GB"/>
        </w:rPr>
        <w:t>labeling</w:t>
      </w:r>
      <w:proofErr w:type="spellEnd"/>
      <w:r w:rsidR="006B76E3" w:rsidRPr="00A72B8A">
        <w:rPr>
          <w:sz w:val="18"/>
          <w:szCs w:val="18"/>
          <w:lang w:val="en-GB"/>
        </w:rPr>
        <w:t xml:space="preserve"> tag (SNAP</w:t>
      </w:r>
      <w:r w:rsidR="006B41CA" w:rsidRPr="00A72B8A">
        <w:rPr>
          <w:sz w:val="18"/>
          <w:szCs w:val="18"/>
          <w:lang w:val="en-GB"/>
        </w:rPr>
        <w:t>-tag</w:t>
      </w:r>
      <w:r w:rsidR="00E90E56">
        <w:fldChar w:fldCharType="begin"/>
      </w:r>
      <w:r w:rsidR="00E90E56" w:rsidRPr="00902919">
        <w:rPr>
          <w:lang w:val="en-US"/>
        </w:rPr>
        <w:instrText xml:space="preserve"> HYPERLINK \l "_ENREF_80" \o "Keppler, 2002 #98"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&lt;EndNote&gt;&lt;Cite&gt;&lt;Author&gt;Keppler&lt;/Author&gt;&lt;Year&gt;2002&lt;/Year&gt;&lt;RecNum&gt;98&lt;/RecNum&gt;&lt;DisplayText&gt;&lt;style face="superscript"&gt;80&lt;/style&gt;&lt;/DisplayText&gt;&lt;record&gt;&lt;rec-number&gt;98&lt;/rec-number&gt;&lt;foreign-keys&gt;&lt;key app="EN" db-id="0f59pzp0w0rer5e2pf9vx2s0aaw99ssx92ad" timestamp="1539602914"&gt;98&lt;/key&gt;&lt;/foreign-keys&gt;&lt;ref-type name="Journal Article"&gt;17&lt;/ref-type&gt;&lt;contributors&gt;&lt;authors&gt;&lt;author&gt;Keppler, Antje&lt;/author&gt;&lt;author&gt;Gendreizig, Susanne&lt;/author&gt;&lt;author&gt;Gronemeyer, Thomas&lt;/author&gt;&lt;author&gt;Pick, Horst&lt;/author&gt;&lt;author&gt;Vogel, Horst&lt;/author&gt;&lt;author&gt;Johnsson, Kai&lt;/author&gt;&lt;/authors&gt;&lt;/contributors&gt;&lt;titles&gt;&lt;title&gt;A general method for the covalent labeling of fusion proteins with small molecules in vivo&lt;/title&gt;&lt;secondary-title&gt;Nature Biotechnology&lt;/secondary-title&gt;&lt;/titles&gt;&lt;periodical&gt;&lt;full-title&gt;Nature Biotechnology&lt;/full-title&gt;&lt;/periodical&gt;&lt;pages&gt;86&lt;/pages&gt;&lt;volume&gt;21&lt;/volume&gt;&lt;dates&gt;&lt;year&gt;2002&lt;/year&gt;&lt;pub-dates&gt;&lt;date&gt;12/09/online&lt;/date&gt;&lt;/pub-dates&gt;&lt;/dates&gt;&lt;publisher&gt;Nature Publishing Group&lt;/publisher&gt;&lt;urls&gt;&lt;related-urls&gt;&lt;url&gt;http://dx.doi.org/10.1038/nbt765&lt;/url&gt;&lt;/related-urls&gt;&lt;/urls&gt;&lt;electronic-resource-num&gt;10.1038/nbt765&amp;#xD;https://www.nature.com/articles/nbt765#supplementary-information&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80</w:t>
      </w:r>
      <w:r w:rsidR="00EC4DB7" w:rsidRPr="00A72B8A">
        <w:rPr>
          <w:sz w:val="18"/>
          <w:szCs w:val="18"/>
          <w:lang w:val="en-GB"/>
        </w:rPr>
        <w:fldChar w:fldCharType="end"/>
      </w:r>
      <w:r w:rsidR="00E90E56">
        <w:rPr>
          <w:sz w:val="18"/>
          <w:szCs w:val="18"/>
          <w:lang w:val="en-GB"/>
        </w:rPr>
        <w:fldChar w:fldCharType="end"/>
      </w:r>
      <w:r w:rsidR="006B76E3" w:rsidRPr="00A72B8A">
        <w:rPr>
          <w:sz w:val="18"/>
          <w:szCs w:val="18"/>
          <w:lang w:val="en-GB"/>
        </w:rPr>
        <w:t>, CLIP</w:t>
      </w:r>
      <w:r w:rsidR="006B41CA" w:rsidRPr="00A72B8A">
        <w:rPr>
          <w:sz w:val="18"/>
          <w:szCs w:val="18"/>
          <w:lang w:val="en-GB"/>
        </w:rPr>
        <w:t>-tag</w:t>
      </w:r>
      <w:r w:rsidR="00E90E56">
        <w:fldChar w:fldCharType="begin"/>
      </w:r>
      <w:r w:rsidR="00E90E56" w:rsidRPr="00902919">
        <w:rPr>
          <w:lang w:val="en-US"/>
        </w:rPr>
        <w:instrText xml:space="preserve"> HYPERLINK \l "_ENREF_81" \o "Gautier, 2008 #99"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&lt;EndNote&gt;&lt;Cite&gt;&lt;Author&gt;Gautier&lt;/Author&gt;&lt;Year&gt;2008&lt;/Year&gt;&lt;RecNum&gt;99&lt;/RecNum&gt;&lt;DisplayText&gt;&lt;style face="superscript"&gt;81&lt;/style&gt;&lt;/DisplayText&gt;&lt;record&gt;&lt;rec-number&gt;99&lt;/rec-number&gt;&lt;foreign-keys&gt;&lt;key app="EN" db-id="0f59pzp0w0rer5e2pf9vx2s0aaw99ssx92ad" timestamp="1539603210"&gt;99&lt;/key&gt;&lt;/foreign-keys&gt;&lt;ref-type name="Journal Article"&gt;17&lt;/ref-type&gt;&lt;contributors&gt;&lt;authors&gt;&lt;author&gt;Gautier, Arnaud&lt;/author&gt;&lt;author&gt;Juillerat, Alexandre&lt;/author&gt;&lt;author&gt;Heinis, Christian&lt;/author&gt;&lt;author&gt;Corrêa, Ivan Reis&lt;/author&gt;&lt;author&gt;Kindermann, Maik&lt;/author&gt;&lt;author&gt;Beaufils, Florent&lt;/author&gt;&lt;author&gt;Johnsson, Kai&lt;/author&gt;&lt;/authors&gt;&lt;/contributors&gt;&lt;titles&gt;&lt;title&gt;An Engineered Protein Tag for Multiprotein Labeling in Living Cells&lt;/title&gt;&lt;secondary-title&gt;Chemistry &amp;amp; Biology&lt;/secondary-title&gt;&lt;/titles&gt;&lt;periodical&gt;&lt;full-title&gt;Chemistry &amp;amp; Biology&lt;/full-title&gt;&lt;/periodical&gt;&lt;pages&gt;128-136&lt;/pages&gt;&lt;volume&gt;15&lt;/volume&gt;&lt;number&gt;2&lt;/number&gt;&lt;keywords&gt;&lt;keyword&gt;CHEMBIO&lt;/keyword&gt;&lt;/keywords&gt;&lt;dates&gt;&lt;year&gt;2008&lt;/year&gt;&lt;pub-dates&gt;&lt;date&gt;2008/02/22/&lt;/date&gt;&lt;/pub-dates&gt;&lt;/dates&gt;&lt;isbn&gt;1074-5521&lt;/isbn&gt;&lt;urls&gt;&lt;related-urls&gt;&lt;url&gt;http://www.sciencedirect.com/science/article/pii/S1074552108000410&lt;/url&gt;&lt;/related-urls&gt;&lt;/urls&gt;&lt;electronic-resource-num&gt;https://doi.org/10.1016/j.chembiol.2008.01.007&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81</w:t>
      </w:r>
      <w:r w:rsidR="00EC4DB7" w:rsidRPr="00A72B8A">
        <w:rPr>
          <w:sz w:val="18"/>
          <w:szCs w:val="18"/>
          <w:lang w:val="en-GB"/>
        </w:rPr>
        <w:fldChar w:fldCharType="end"/>
      </w:r>
      <w:r w:rsidR="00E90E56">
        <w:rPr>
          <w:sz w:val="18"/>
          <w:szCs w:val="18"/>
          <w:lang w:val="en-GB"/>
        </w:rPr>
        <w:fldChar w:fldCharType="end"/>
      </w:r>
      <w:r w:rsidR="006B76E3" w:rsidRPr="00A72B8A">
        <w:rPr>
          <w:sz w:val="18"/>
          <w:szCs w:val="18"/>
          <w:lang w:val="en-GB"/>
        </w:rPr>
        <w:t xml:space="preserve"> or HALO</w:t>
      </w:r>
      <w:r w:rsidR="006B41CA" w:rsidRPr="00A72B8A">
        <w:rPr>
          <w:sz w:val="18"/>
          <w:szCs w:val="18"/>
          <w:lang w:val="en-GB"/>
        </w:rPr>
        <w:t>-tag</w:t>
      </w:r>
      <w:r w:rsidR="00E90E56">
        <w:fldChar w:fldCharType="begin"/>
      </w:r>
      <w:r w:rsidR="00E90E56" w:rsidRPr="00902919">
        <w:rPr>
          <w:lang w:val="en-US"/>
        </w:rPr>
        <w:instrText xml:space="preserve"> HYPERLINK \l "_ENREF_82" \o "Los, 2008 #100"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&lt;EndNote&gt;&lt;Cite&gt;&lt;Author&gt;Los&lt;/Author&gt;&lt;Year&gt;2008&lt;/Year&gt;&lt;RecNum&gt;100&lt;/RecNum&gt;&lt;DisplayText&gt;&lt;style face="superscript"&gt;82&lt;/style&gt;&lt;/DisplayText&gt;&lt;record&gt;&lt;rec-number&gt;100&lt;/rec-number&gt;&lt;foreign-keys&gt;&lt;key app="EN" db-id="0f59pzp0w0rer5e2pf9vx2s0aaw99ssx92ad" timestamp="1539603330"&gt;100&lt;/key&gt;&lt;/foreign-keys&gt;&lt;ref-type name="Journal Article"&gt;17&lt;/ref-type&gt;&lt;contributors&gt;&lt;authors&gt;&lt;author&gt;Los, Georgyi V.&lt;/author&gt;&lt;author&gt;Encell, Lance P.&lt;/author&gt;&lt;author&gt;McDougall, Mark G.&lt;/author&gt;&lt;author&gt;Hartzell, Danette D.&lt;/author&gt;&lt;author&gt;Karassina, Natasha&lt;/author&gt;&lt;author&gt;Zimprich, Chad&lt;/author&gt;&lt;author&gt;Wood, Monika G.&lt;/author&gt;&lt;author&gt;Learish, Randy&lt;/author&gt;&lt;author&gt;Ohana, Rachel Friedman&lt;/author&gt;&lt;author&gt;Urh, Marjeta&lt;/author&gt;&lt;author&gt;Simpson, Dan&lt;/author&gt;&lt;author&gt;Mendez, Jacqui&lt;/author&gt;&lt;author&gt;Zimmerman, Kris&lt;/author&gt;&lt;author&gt;Otto, Paul&lt;/author&gt;&lt;author&gt;Vidugiris, Gediminas&lt;/author&gt;&lt;author&gt;Zhu, Ji&lt;/author&gt;&lt;author&gt;Darzins, Aldis&lt;/author&gt;&lt;author&gt;Klaubert, Dieter H.&lt;/author&gt;&lt;author&gt;Bulleit, Robert F.&lt;/author&gt;&lt;author&gt;Wood, Keith V.&lt;/author&gt;&lt;/authors&gt;&lt;/contributors&gt;&lt;titles&gt;&lt;title&gt;HaloTag: A Novel Protein Labeling Technology for Cell Imaging and Protein Analysis&lt;/title&gt;&lt;secondary-title&gt;ACS Chemical Biology&lt;/secondary-title&gt;&lt;/titles&gt;&lt;periodical&gt;&lt;full-title&gt;ACS Chemical Biology&lt;/full-title&gt;&lt;/periodical&gt;&lt;pages&gt;373-382&lt;/pages&gt;&lt;volume&gt;3&lt;/volume&gt;&lt;number&gt;6&lt;/number&gt;&lt;dates&gt;&lt;year&gt;2008&lt;/year&gt;&lt;pub-dates&gt;&lt;date&gt;2008/06/01&lt;/date&gt;&lt;/pub-dates&gt;&lt;/dates&gt;&lt;publisher&gt;American Chemical Society&lt;/publisher&gt;&lt;isbn&gt;1554-8929&lt;/isbn&gt;&lt;urls&gt;&lt;related-urls&gt;&lt;url&gt;https://doi.org/10.1021/cb800025k&lt;/url&gt;&lt;/related-urls&gt;&lt;/urls&gt;&lt;electronic-resource-num&gt;10.1021/cb800025k&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82</w:t>
      </w:r>
      <w:r w:rsidR="00EC4DB7" w:rsidRPr="00A72B8A">
        <w:rPr>
          <w:sz w:val="18"/>
          <w:szCs w:val="18"/>
          <w:lang w:val="en-GB"/>
        </w:rPr>
        <w:fldChar w:fldCharType="end"/>
      </w:r>
      <w:r w:rsidR="00E90E56">
        <w:rPr>
          <w:sz w:val="18"/>
          <w:szCs w:val="18"/>
          <w:lang w:val="en-GB"/>
        </w:rPr>
        <w:fldChar w:fldCharType="end"/>
      </w:r>
      <w:r w:rsidR="006B76E3" w:rsidRPr="00A72B8A">
        <w:rPr>
          <w:sz w:val="18"/>
          <w:szCs w:val="18"/>
          <w:lang w:val="en-GB"/>
        </w:rPr>
        <w:t>). Remarkably,</w:t>
      </w:r>
      <w:r w:rsidR="000B18AE" w:rsidRPr="00A72B8A">
        <w:rPr>
          <w:sz w:val="18"/>
          <w:szCs w:val="18"/>
          <w:lang w:val="en-GB"/>
        </w:rPr>
        <w:t xml:space="preserve"> these tags are chemically stable in aqueous solution and each reaction tag is </w:t>
      </w:r>
      <w:proofErr w:type="spellStart"/>
      <w:r w:rsidR="000B18AE" w:rsidRPr="00A72B8A">
        <w:rPr>
          <w:sz w:val="18"/>
          <w:szCs w:val="18"/>
          <w:lang w:val="en-GB"/>
        </w:rPr>
        <w:t>bioorthogonal</w:t>
      </w:r>
      <w:proofErr w:type="spellEnd"/>
      <w:r w:rsidR="000B18AE" w:rsidRPr="00A72B8A">
        <w:rPr>
          <w:sz w:val="18"/>
          <w:szCs w:val="18"/>
          <w:lang w:val="en-GB"/>
        </w:rPr>
        <w:t>.</w:t>
      </w:r>
      <w:r w:rsidR="00E90E56">
        <w:fldChar w:fldCharType="begin"/>
      </w:r>
      <w:r w:rsidR="00E90E56" w:rsidRPr="00902919">
        <w:rPr>
          <w:lang w:val="en-US"/>
        </w:rPr>
        <w:instrText xml:space="preserve"> HYPERLINK \l "_ENREF_14" \o "Leippe, 2017 #91" </w:instrText>
      </w:r>
      <w:r w:rsidR="00E90E56">
        <w:fldChar w:fldCharType="separate"/>
      </w:r>
      <w:r w:rsidR="00EC4DB7" w:rsidRPr="00A72B8A">
        <w:rPr>
          <w:sz w:val="18"/>
          <w:szCs w:val="18"/>
          <w:lang w:val="en-GB"/>
        </w:rPr>
        <w:fldChar w:fldCharType="begin"/>
      </w:r>
      <w:r w:rsidR="00EC4DB7" w:rsidRPr="00A72B8A">
        <w:rPr>
          <w:sz w:val="18"/>
          <w:szCs w:val="18"/>
          <w:lang w:val="en-GB"/>
        </w:rPr>
        <w:instrText xml:space="preserve"> ADDIN EN.CITE &lt;EndNote&gt;&lt;Cite&gt;&lt;Author&gt;Leippe&lt;/Author&gt;&lt;Year&gt;2017&lt;/Year&gt;&lt;RecNum&gt;91&lt;/RecNum&gt;&lt;DisplayText&gt;&lt;style face="superscript"&gt;14&lt;/style&gt;&lt;/DisplayText&gt;&lt;record&gt;&lt;rec-number&gt;91&lt;/rec-number&gt;&lt;foreign-keys&gt;&lt;key app="EN" db-id="0f59pzp0w0rer5e2pf9vx2s0aaw99ssx92ad" timestamp="1539599576"&gt;91&lt;/key&gt;&lt;/foreign-keys&gt;&lt;ref-type name="Journal Article"&gt;17&lt;/ref-type&gt;&lt;contributors&gt;&lt;authors&gt;&lt;author&gt;Leippe, Philipp&lt;/author&gt;&lt;author&gt;Koehler Leman, Julia&lt;/author&gt;&lt;author&gt;Trauner, Dirk&lt;/author&gt;&lt;/authors&gt;&lt;/contributors&gt;&lt;titles&gt;&lt;title&gt;Specificity and Speed: Tethered Photopharmacology&lt;/title&gt;&lt;secondary-title&gt;Biochemistry&lt;/secondary-title&gt;&lt;/titles&gt;&lt;periodical&gt;&lt;full-title&gt;Biochemistry&lt;/full-title&gt;&lt;/periodical&gt;&lt;pages&gt;5214-5220&lt;/pages&gt;&lt;volume&gt;56&lt;/volume&gt;&lt;number&gt;39&lt;/number&gt;&lt;dates&gt;&lt;year&gt;2017&lt;/year&gt;&lt;pub-dates&gt;&lt;date&gt;2017/10/03&lt;/date&gt;&lt;/pub-dates&gt;&lt;/dates&gt;&lt;publisher&gt;American Chemical Society&lt;/publisher&gt;&lt;isbn&gt;0006-2960&lt;/isbn&gt;&lt;urls&gt;&lt;related-urls&gt;&lt;url&gt;https://doi.org/10.1021/acs.biochem.7b00687&lt;/url&gt;&lt;/related-urls&gt;&lt;/urls&gt;&lt;electronic-resource-num&gt;10.1021/acs.biochem.7b00687&lt;/electronic-resource-num&gt;&lt;/record&gt;&lt;/Cite&gt;&lt;/EndNote&gt;</w:instrText>
      </w:r>
      <w:r w:rsidR="00EC4DB7" w:rsidRPr="00A72B8A">
        <w:rPr>
          <w:sz w:val="18"/>
          <w:szCs w:val="18"/>
          <w:lang w:val="en-GB"/>
        </w:rPr>
        <w:fldChar w:fldCharType="separate"/>
      </w:r>
      <w:r w:rsidR="00EC4DB7" w:rsidRPr="00A72B8A">
        <w:rPr>
          <w:noProof/>
          <w:sz w:val="18"/>
          <w:szCs w:val="18"/>
          <w:vertAlign w:val="superscript"/>
          <w:lang w:val="en-GB"/>
        </w:rPr>
        <w:t>14</w:t>
      </w:r>
      <w:r w:rsidR="00EC4DB7" w:rsidRPr="00A72B8A">
        <w:rPr>
          <w:sz w:val="18"/>
          <w:szCs w:val="18"/>
          <w:lang w:val="en-GB"/>
        </w:rPr>
        <w:fldChar w:fldCharType="end"/>
      </w:r>
      <w:r w:rsidR="00E90E56">
        <w:rPr>
          <w:sz w:val="18"/>
          <w:szCs w:val="18"/>
          <w:lang w:val="en-GB"/>
        </w:rPr>
        <w:fldChar w:fldCharType="end"/>
      </w:r>
    </w:p>
    <w:p w14:paraId="19EBBD56" w14:textId="77777777" w:rsidR="0089636D" w:rsidRPr="00A72B8A" w:rsidRDefault="00F34127" w:rsidP="0098090F">
      <w:pPr>
        <w:spacing w:after="160" w:line="276" w:lineRule="auto"/>
        <w:jc w:val="both"/>
        <w:rPr>
          <w:sz w:val="18"/>
          <w:szCs w:val="18"/>
          <w:lang w:val="en-GB"/>
        </w:rPr>
      </w:pPr>
      <w:r w:rsidRPr="00A72B8A">
        <w:rPr>
          <w:sz w:val="18"/>
          <w:szCs w:val="18"/>
          <w:lang w:val="en-GB"/>
        </w:rPr>
        <w:t>Notably, this approach</w:t>
      </w:r>
      <w:r w:rsidR="008C0FE2" w:rsidRPr="00A72B8A">
        <w:rPr>
          <w:sz w:val="18"/>
          <w:szCs w:val="18"/>
          <w:lang w:val="en-GB"/>
        </w:rPr>
        <w:t xml:space="preserve"> overcomes the restrictions presented by PTLs. Thus, there are many reactive cysteines on the cell </w:t>
      </w:r>
      <w:r w:rsidR="008C0FE2" w:rsidRPr="00A72B8A">
        <w:rPr>
          <w:sz w:val="18"/>
          <w:szCs w:val="18"/>
          <w:lang w:val="en-GB"/>
        </w:rPr>
        <w:lastRenderedPageBreak/>
        <w:t xml:space="preserve">surface, decreasing the selectivity of </w:t>
      </w:r>
      <w:proofErr w:type="spellStart"/>
      <w:r w:rsidR="008C0FE2" w:rsidRPr="00A72B8A">
        <w:rPr>
          <w:sz w:val="18"/>
          <w:szCs w:val="18"/>
          <w:lang w:val="en-GB"/>
        </w:rPr>
        <w:t>bioconjugation</w:t>
      </w:r>
      <w:proofErr w:type="spellEnd"/>
      <w:r w:rsidR="008C0FE2" w:rsidRPr="00A72B8A">
        <w:rPr>
          <w:sz w:val="18"/>
          <w:szCs w:val="18"/>
          <w:lang w:val="en-GB"/>
        </w:rPr>
        <w:t xml:space="preserve">. Furthermore, </w:t>
      </w:r>
      <w:proofErr w:type="spellStart"/>
      <w:r w:rsidR="008C0FE2" w:rsidRPr="00A72B8A">
        <w:rPr>
          <w:sz w:val="18"/>
          <w:szCs w:val="18"/>
          <w:lang w:val="en-GB"/>
        </w:rPr>
        <w:t>maleimides</w:t>
      </w:r>
      <w:proofErr w:type="spellEnd"/>
      <w:r w:rsidR="00E636C4" w:rsidRPr="00A72B8A">
        <w:rPr>
          <w:sz w:val="18"/>
          <w:szCs w:val="18"/>
          <w:lang w:val="en-GB"/>
        </w:rPr>
        <w:t xml:space="preserve"> </w:t>
      </w:r>
      <w:r w:rsidR="00A30B8B" w:rsidRPr="00A72B8A">
        <w:rPr>
          <w:sz w:val="18"/>
          <w:szCs w:val="18"/>
          <w:lang w:val="en-GB"/>
        </w:rPr>
        <w:t>are unstable in aqueous solution, limiting the technique to extracellular applications.</w:t>
      </w:r>
    </w:p>
    <w:p w14:paraId="03CB44BE" w14:textId="3D740827" w:rsidR="001A2FCE" w:rsidRPr="00A72B8A" w:rsidRDefault="00B73A6F" w:rsidP="00C572AD">
      <w:pPr>
        <w:spacing w:after="120" w:line="276" w:lineRule="auto"/>
        <w:jc w:val="both"/>
        <w:rPr>
          <w:sz w:val="18"/>
          <w:szCs w:val="20"/>
          <w:lang w:val="en-GB"/>
        </w:rPr>
      </w:pPr>
      <w:r w:rsidRPr="00A72B8A">
        <w:rPr>
          <w:sz w:val="18"/>
          <w:szCs w:val="20"/>
          <w:lang w:val="en-GB"/>
        </w:rPr>
        <w:t xml:space="preserve">The </w:t>
      </w:r>
      <w:r w:rsidRPr="00A72B8A">
        <w:rPr>
          <w:b/>
          <w:sz w:val="18"/>
          <w:szCs w:val="20"/>
          <w:lang w:val="en-GB"/>
        </w:rPr>
        <w:t>mGlu</w:t>
      </w:r>
      <w:r w:rsidRPr="00A72B8A">
        <w:rPr>
          <w:b/>
          <w:sz w:val="18"/>
          <w:szCs w:val="20"/>
          <w:vertAlign w:val="subscript"/>
          <w:lang w:val="en-GB"/>
        </w:rPr>
        <w:t>2</w:t>
      </w:r>
      <w:r w:rsidRPr="00A72B8A">
        <w:rPr>
          <w:b/>
          <w:sz w:val="18"/>
          <w:szCs w:val="20"/>
          <w:lang w:val="en-GB"/>
        </w:rPr>
        <w:t xml:space="preserve"> receptor </w:t>
      </w:r>
      <w:r w:rsidRPr="00A72B8A">
        <w:rPr>
          <w:sz w:val="18"/>
          <w:szCs w:val="20"/>
          <w:lang w:val="en-GB"/>
        </w:rPr>
        <w:t>was</w:t>
      </w:r>
      <w:r w:rsidR="003923A0" w:rsidRPr="00A72B8A">
        <w:rPr>
          <w:sz w:val="18"/>
          <w:szCs w:val="20"/>
          <w:lang w:val="en-GB"/>
        </w:rPr>
        <w:t xml:space="preserve"> the first GPCRs </w:t>
      </w:r>
      <w:r w:rsidRPr="00A72B8A">
        <w:rPr>
          <w:sz w:val="18"/>
          <w:szCs w:val="20"/>
          <w:lang w:val="en-GB"/>
        </w:rPr>
        <w:t xml:space="preserve">successfully controlled by a PORTL. Thereby, </w:t>
      </w:r>
      <w:proofErr w:type="spellStart"/>
      <w:r w:rsidRPr="00A72B8A">
        <w:rPr>
          <w:sz w:val="18"/>
          <w:szCs w:val="20"/>
          <w:lang w:val="en-GB"/>
        </w:rPr>
        <w:t>Trauner</w:t>
      </w:r>
      <w:proofErr w:type="spellEnd"/>
      <w:r w:rsidRPr="00A72B8A">
        <w:rPr>
          <w:sz w:val="18"/>
          <w:szCs w:val="20"/>
          <w:lang w:val="en-GB"/>
        </w:rPr>
        <w:t xml:space="preserve"> and collaborators synthesi</w:t>
      </w:r>
      <w:r w:rsidR="00F22069" w:rsidRPr="00A72B8A">
        <w:rPr>
          <w:sz w:val="18"/>
          <w:szCs w:val="20"/>
          <w:lang w:val="en-GB"/>
        </w:rPr>
        <w:t>s</w:t>
      </w:r>
      <w:r w:rsidRPr="00A72B8A">
        <w:rPr>
          <w:sz w:val="18"/>
          <w:szCs w:val="20"/>
          <w:lang w:val="en-GB"/>
        </w:rPr>
        <w:t>ed</w:t>
      </w:r>
      <w:r w:rsidR="003923A0" w:rsidRPr="00A72B8A">
        <w:rPr>
          <w:sz w:val="18"/>
          <w:szCs w:val="20"/>
          <w:lang w:val="en-GB"/>
        </w:rPr>
        <w:t xml:space="preserve"> two </w:t>
      </w:r>
      <w:r w:rsidRPr="00A72B8A">
        <w:rPr>
          <w:sz w:val="18"/>
          <w:szCs w:val="20"/>
          <w:lang w:val="en-GB"/>
        </w:rPr>
        <w:t>set</w:t>
      </w:r>
      <w:r w:rsidR="003923A0" w:rsidRPr="00A72B8A">
        <w:rPr>
          <w:sz w:val="18"/>
          <w:szCs w:val="20"/>
          <w:lang w:val="en-GB"/>
        </w:rPr>
        <w:t>s</w:t>
      </w:r>
      <w:r w:rsidRPr="00A72B8A">
        <w:rPr>
          <w:sz w:val="18"/>
          <w:szCs w:val="20"/>
          <w:lang w:val="en-GB"/>
        </w:rPr>
        <w:t xml:space="preserve"> of </w:t>
      </w:r>
      <w:proofErr w:type="spellStart"/>
      <w:r w:rsidRPr="00A72B8A">
        <w:rPr>
          <w:sz w:val="18"/>
          <w:szCs w:val="20"/>
          <w:lang w:val="en-GB"/>
        </w:rPr>
        <w:t>benzylguanine-azoglutamates</w:t>
      </w:r>
      <w:proofErr w:type="spellEnd"/>
      <w:r w:rsidR="005D6AAD" w:rsidRPr="00A72B8A">
        <w:rPr>
          <w:sz w:val="18"/>
          <w:szCs w:val="20"/>
          <w:lang w:val="en-GB"/>
        </w:rPr>
        <w:t xml:space="preserve"> </w:t>
      </w:r>
      <w:r w:rsidR="003923A0" w:rsidRPr="00A72B8A">
        <w:rPr>
          <w:sz w:val="18"/>
          <w:szCs w:val="20"/>
          <w:lang w:val="en-GB"/>
        </w:rPr>
        <w:t>(BGAGs) through click</w:t>
      </w:r>
      <w:r w:rsidR="008B7C39" w:rsidRPr="00A72B8A">
        <w:rPr>
          <w:sz w:val="18"/>
          <w:szCs w:val="20"/>
          <w:lang w:val="en-GB"/>
        </w:rPr>
        <w:t xml:space="preserve"> cycloaddition</w:t>
      </w:r>
      <w:r w:rsidR="003923A0" w:rsidRPr="00A72B8A">
        <w:rPr>
          <w:sz w:val="18"/>
          <w:szCs w:val="20"/>
          <w:lang w:val="en-GB"/>
        </w:rPr>
        <w:t xml:space="preserve"> reaction. </w:t>
      </w:r>
      <w:r w:rsidR="00CD43D3" w:rsidRPr="00A72B8A">
        <w:rPr>
          <w:sz w:val="18"/>
          <w:szCs w:val="20"/>
          <w:lang w:val="en-GB"/>
        </w:rPr>
        <w:t xml:space="preserve">After tested the ability of compounds to </w:t>
      </w:r>
      <w:proofErr w:type="spellStart"/>
      <w:r w:rsidR="00CD43D3" w:rsidRPr="00A72B8A">
        <w:rPr>
          <w:sz w:val="18"/>
          <w:szCs w:val="20"/>
          <w:lang w:val="en-GB"/>
        </w:rPr>
        <w:t>photoactivate</w:t>
      </w:r>
      <w:proofErr w:type="spellEnd"/>
      <w:r w:rsidR="00CD43D3" w:rsidRPr="00A72B8A">
        <w:rPr>
          <w:sz w:val="18"/>
          <w:szCs w:val="20"/>
          <w:lang w:val="en-GB"/>
        </w:rPr>
        <w:t xml:space="preserve"> SNAP-mGlu</w:t>
      </w:r>
      <w:r w:rsidR="00CD43D3" w:rsidRPr="00A72B8A">
        <w:rPr>
          <w:sz w:val="18"/>
          <w:szCs w:val="20"/>
          <w:vertAlign w:val="subscript"/>
          <w:lang w:val="en-GB"/>
        </w:rPr>
        <w:t>2</w:t>
      </w:r>
      <w:r w:rsidR="00CD43D3" w:rsidRPr="00A72B8A">
        <w:rPr>
          <w:sz w:val="18"/>
          <w:szCs w:val="20"/>
          <w:lang w:val="en-GB"/>
        </w:rPr>
        <w:t xml:space="preserve"> receptor, </w:t>
      </w:r>
      <w:r w:rsidR="00CB0FE0" w:rsidRPr="00A72B8A">
        <w:rPr>
          <w:b/>
          <w:sz w:val="18"/>
          <w:szCs w:val="20"/>
          <w:lang w:val="en-GB"/>
        </w:rPr>
        <w:t>BGAG</w:t>
      </w:r>
      <w:r w:rsidR="00670156" w:rsidRPr="00A72B8A">
        <w:rPr>
          <w:b/>
          <w:sz w:val="18"/>
          <w:szCs w:val="20"/>
          <w:vertAlign w:val="subscript"/>
          <w:lang w:val="en-GB"/>
        </w:rPr>
        <w:t>0/4/8/</w:t>
      </w:r>
      <w:r w:rsidR="00CB0FE0" w:rsidRPr="00A72B8A">
        <w:rPr>
          <w:b/>
          <w:sz w:val="18"/>
          <w:szCs w:val="20"/>
          <w:vertAlign w:val="subscript"/>
          <w:lang w:val="en-GB"/>
        </w:rPr>
        <w:t>12</w:t>
      </w:r>
      <w:r w:rsidR="00CB0FE0" w:rsidRPr="00A72B8A">
        <w:rPr>
          <w:sz w:val="18"/>
          <w:szCs w:val="20"/>
          <w:lang w:val="en-GB"/>
        </w:rPr>
        <w:t xml:space="preserve"> </w:t>
      </w:r>
      <w:r w:rsidR="003A2A5C" w:rsidRPr="00A72B8A">
        <w:rPr>
          <w:sz w:val="18"/>
          <w:szCs w:val="18"/>
          <w:lang w:val="en-GB"/>
        </w:rPr>
        <w:t>(Table 4</w:t>
      </w:r>
      <w:r w:rsidR="00C63D8B" w:rsidRPr="00A72B8A">
        <w:rPr>
          <w:sz w:val="18"/>
          <w:szCs w:val="18"/>
          <w:lang w:val="en-GB"/>
        </w:rPr>
        <w:t>, compound</w:t>
      </w:r>
      <w:r w:rsidR="003A2A5C" w:rsidRPr="00A72B8A">
        <w:rPr>
          <w:sz w:val="18"/>
          <w:szCs w:val="18"/>
          <w:lang w:val="en-GB"/>
        </w:rPr>
        <w:t xml:space="preserve"> 34) </w:t>
      </w:r>
      <w:r w:rsidR="00CD43D3" w:rsidRPr="00A72B8A">
        <w:rPr>
          <w:sz w:val="18"/>
          <w:szCs w:val="20"/>
          <w:lang w:val="en-GB"/>
        </w:rPr>
        <w:t xml:space="preserve">and </w:t>
      </w:r>
      <w:proofErr w:type="gramStart"/>
      <w:r w:rsidR="00CB0FE0" w:rsidRPr="00A72B8A">
        <w:rPr>
          <w:b/>
          <w:sz w:val="18"/>
          <w:szCs w:val="20"/>
          <w:lang w:val="en-GB"/>
        </w:rPr>
        <w:t>BGAG</w:t>
      </w:r>
      <w:r w:rsidR="00CB0FE0" w:rsidRPr="00A72B8A">
        <w:rPr>
          <w:b/>
          <w:sz w:val="18"/>
          <w:szCs w:val="20"/>
          <w:vertAlign w:val="subscript"/>
          <w:lang w:val="en-GB"/>
        </w:rPr>
        <w:t>12(</w:t>
      </w:r>
      <w:proofErr w:type="gramEnd"/>
      <w:r w:rsidR="00CB0FE0" w:rsidRPr="00A72B8A">
        <w:rPr>
          <w:b/>
          <w:sz w:val="18"/>
          <w:szCs w:val="20"/>
          <w:vertAlign w:val="subscript"/>
          <w:lang w:val="en-GB"/>
        </w:rPr>
        <w:t>460)</w:t>
      </w:r>
      <w:r w:rsidR="00CB0FE0" w:rsidRPr="00A72B8A">
        <w:rPr>
          <w:sz w:val="18"/>
          <w:szCs w:val="20"/>
          <w:vertAlign w:val="subscript"/>
          <w:lang w:val="en-GB"/>
        </w:rPr>
        <w:t xml:space="preserve"> </w:t>
      </w:r>
      <w:r w:rsidR="003A2A5C" w:rsidRPr="00A72B8A">
        <w:rPr>
          <w:sz w:val="18"/>
          <w:szCs w:val="18"/>
          <w:lang w:val="en-GB"/>
        </w:rPr>
        <w:t xml:space="preserve">(Table 4, </w:t>
      </w:r>
      <w:r w:rsidR="00515984" w:rsidRPr="00A72B8A">
        <w:rPr>
          <w:sz w:val="18"/>
          <w:szCs w:val="18"/>
          <w:lang w:val="en-GB"/>
        </w:rPr>
        <w:t>compound</w:t>
      </w:r>
      <w:r w:rsidR="003A2A5C" w:rsidRPr="00A72B8A">
        <w:rPr>
          <w:sz w:val="18"/>
          <w:szCs w:val="18"/>
          <w:lang w:val="en-GB"/>
        </w:rPr>
        <w:t xml:space="preserve"> 35) </w:t>
      </w:r>
      <w:r w:rsidR="00CD43D3" w:rsidRPr="00A72B8A">
        <w:rPr>
          <w:sz w:val="18"/>
          <w:szCs w:val="20"/>
          <w:lang w:val="en-GB"/>
        </w:rPr>
        <w:t xml:space="preserve">were selected. </w:t>
      </w:r>
      <w:r w:rsidR="00CD43D3" w:rsidRPr="00A72B8A">
        <w:rPr>
          <w:i/>
          <w:sz w:val="18"/>
          <w:szCs w:val="20"/>
          <w:lang w:val="en-GB"/>
        </w:rPr>
        <w:t>In vitro</w:t>
      </w:r>
      <w:r w:rsidR="00CD43D3" w:rsidRPr="00A72B8A">
        <w:rPr>
          <w:sz w:val="18"/>
          <w:szCs w:val="20"/>
          <w:lang w:val="en-GB"/>
        </w:rPr>
        <w:t xml:space="preserve"> assays illustrated that</w:t>
      </w:r>
      <w:r w:rsidR="00ED6DC9" w:rsidRPr="00A72B8A">
        <w:rPr>
          <w:sz w:val="18"/>
          <w:szCs w:val="20"/>
          <w:lang w:val="en-GB"/>
        </w:rPr>
        <w:t xml:space="preserve"> the</w:t>
      </w:r>
      <w:r w:rsidR="005D6AAD" w:rsidRPr="00A72B8A">
        <w:rPr>
          <w:sz w:val="18"/>
          <w:szCs w:val="20"/>
          <w:lang w:val="en-GB"/>
        </w:rPr>
        <w:t xml:space="preserve"> </w:t>
      </w:r>
      <w:r w:rsidR="00CD43D3" w:rsidRPr="00A72B8A">
        <w:rPr>
          <w:i/>
          <w:sz w:val="18"/>
          <w:szCs w:val="20"/>
          <w:lang w:val="en-GB"/>
        </w:rPr>
        <w:t>cis-</w:t>
      </w:r>
      <w:r w:rsidR="00CB0FE0" w:rsidRPr="00A72B8A">
        <w:rPr>
          <w:sz w:val="18"/>
          <w:szCs w:val="20"/>
          <w:lang w:val="en-GB"/>
        </w:rPr>
        <w:t>BGAG</w:t>
      </w:r>
      <w:r w:rsidR="00670156" w:rsidRPr="00A72B8A">
        <w:rPr>
          <w:sz w:val="18"/>
          <w:szCs w:val="20"/>
          <w:vertAlign w:val="subscript"/>
          <w:lang w:val="en-GB"/>
        </w:rPr>
        <w:t>0/4/8/</w:t>
      </w:r>
      <w:r w:rsidR="00CB0FE0" w:rsidRPr="00A72B8A">
        <w:rPr>
          <w:sz w:val="18"/>
          <w:szCs w:val="20"/>
          <w:vertAlign w:val="subscript"/>
          <w:lang w:val="en-GB"/>
        </w:rPr>
        <w:t>12</w:t>
      </w:r>
      <w:r w:rsidR="00ED6DC9" w:rsidRPr="00A72B8A">
        <w:rPr>
          <w:sz w:val="18"/>
          <w:szCs w:val="20"/>
          <w:lang w:val="en-GB"/>
        </w:rPr>
        <w:t xml:space="preserve"> activates the receptor activity under 380 nm light illumination. On the contrary, the receptor was inactivated in presence of </w:t>
      </w:r>
      <w:r w:rsidR="00ED6DC9" w:rsidRPr="00A72B8A">
        <w:rPr>
          <w:i/>
          <w:sz w:val="18"/>
          <w:szCs w:val="20"/>
          <w:lang w:val="en-GB"/>
        </w:rPr>
        <w:t>trans-</w:t>
      </w:r>
      <w:r w:rsidR="00CB0FE0" w:rsidRPr="00A72B8A">
        <w:rPr>
          <w:sz w:val="18"/>
          <w:szCs w:val="20"/>
          <w:lang w:val="en-GB"/>
        </w:rPr>
        <w:t>BGAG</w:t>
      </w:r>
      <w:r w:rsidR="00670156" w:rsidRPr="00A72B8A">
        <w:rPr>
          <w:sz w:val="18"/>
          <w:szCs w:val="20"/>
          <w:vertAlign w:val="subscript"/>
          <w:lang w:val="en-GB"/>
        </w:rPr>
        <w:t>0/4/8/</w:t>
      </w:r>
      <w:proofErr w:type="gramStart"/>
      <w:r w:rsidR="00670156" w:rsidRPr="00A72B8A">
        <w:rPr>
          <w:sz w:val="18"/>
          <w:szCs w:val="20"/>
          <w:vertAlign w:val="subscript"/>
          <w:lang w:val="en-GB"/>
        </w:rPr>
        <w:t>12</w:t>
      </w:r>
      <w:r w:rsidR="00670156" w:rsidRPr="00A72B8A">
        <w:rPr>
          <w:sz w:val="18"/>
          <w:szCs w:val="20"/>
          <w:lang w:val="en-GB"/>
        </w:rPr>
        <w:t xml:space="preserve"> </w:t>
      </w:r>
      <w:r w:rsidR="00CB0FE0" w:rsidRPr="00A72B8A">
        <w:rPr>
          <w:sz w:val="18"/>
          <w:szCs w:val="20"/>
          <w:vertAlign w:val="subscript"/>
          <w:lang w:val="en-GB"/>
        </w:rPr>
        <w:t xml:space="preserve"> </w:t>
      </w:r>
      <w:r w:rsidR="00973390" w:rsidRPr="00A72B8A">
        <w:rPr>
          <w:sz w:val="18"/>
          <w:szCs w:val="20"/>
          <w:lang w:val="en-GB"/>
        </w:rPr>
        <w:t>upon</w:t>
      </w:r>
      <w:proofErr w:type="gramEnd"/>
      <w:r w:rsidR="00973390" w:rsidRPr="00A72B8A">
        <w:rPr>
          <w:sz w:val="18"/>
          <w:szCs w:val="20"/>
          <w:lang w:val="en-GB"/>
        </w:rPr>
        <w:t xml:space="preserve"> 500</w:t>
      </w:r>
      <w:r w:rsidR="00ED6DC9" w:rsidRPr="00A72B8A">
        <w:rPr>
          <w:sz w:val="18"/>
          <w:szCs w:val="20"/>
          <w:lang w:val="en-GB"/>
        </w:rPr>
        <w:t xml:space="preserve"> nm light </w:t>
      </w:r>
      <w:r w:rsidR="00F22069" w:rsidRPr="00A72B8A">
        <w:rPr>
          <w:sz w:val="18"/>
          <w:szCs w:val="20"/>
          <w:lang w:val="en-GB"/>
        </w:rPr>
        <w:t>illumination</w:t>
      </w:r>
      <w:r w:rsidR="00ED6DC9" w:rsidRPr="00A72B8A">
        <w:rPr>
          <w:sz w:val="18"/>
          <w:szCs w:val="20"/>
          <w:lang w:val="en-GB"/>
        </w:rPr>
        <w:t>. Additionally,</w:t>
      </w:r>
      <w:r w:rsidR="00C572AD" w:rsidRPr="00A72B8A">
        <w:rPr>
          <w:sz w:val="18"/>
          <w:szCs w:val="20"/>
          <w:lang w:val="en-GB"/>
        </w:rPr>
        <w:t xml:space="preserve"> the red-shifted version termed </w:t>
      </w:r>
      <w:proofErr w:type="gramStart"/>
      <w:r w:rsidR="0097302C" w:rsidRPr="00A72B8A">
        <w:rPr>
          <w:sz w:val="18"/>
          <w:szCs w:val="20"/>
          <w:lang w:val="en-GB"/>
        </w:rPr>
        <w:t>BGAG</w:t>
      </w:r>
      <w:r w:rsidR="0097302C" w:rsidRPr="00A72B8A">
        <w:rPr>
          <w:sz w:val="18"/>
          <w:szCs w:val="20"/>
          <w:vertAlign w:val="subscript"/>
          <w:lang w:val="en-GB"/>
        </w:rPr>
        <w:t>12(</w:t>
      </w:r>
      <w:proofErr w:type="gramEnd"/>
      <w:r w:rsidR="0097302C" w:rsidRPr="00A72B8A">
        <w:rPr>
          <w:sz w:val="18"/>
          <w:szCs w:val="20"/>
          <w:vertAlign w:val="subscript"/>
          <w:lang w:val="en-GB"/>
        </w:rPr>
        <w:t>460)</w:t>
      </w:r>
      <w:r w:rsidR="00ED6DC9" w:rsidRPr="00A72B8A">
        <w:rPr>
          <w:sz w:val="18"/>
          <w:szCs w:val="20"/>
          <w:lang w:val="en-GB"/>
        </w:rPr>
        <w:t xml:space="preserve">, activated the protein after illumination with blue light (420-470 nm). </w:t>
      </w:r>
      <w:r w:rsidR="00670156" w:rsidRPr="00A72B8A">
        <w:rPr>
          <w:sz w:val="18"/>
          <w:szCs w:val="20"/>
          <w:lang w:val="en-GB"/>
        </w:rPr>
        <w:t xml:space="preserve"> </w:t>
      </w:r>
      <w:r w:rsidR="0097302C" w:rsidRPr="00A72B8A">
        <w:rPr>
          <w:sz w:val="18"/>
          <w:szCs w:val="20"/>
          <w:lang w:val="en-GB"/>
        </w:rPr>
        <w:t xml:space="preserve"> </w:t>
      </w:r>
    </w:p>
    <w:p w14:paraId="2818DEDA" w14:textId="1C2C87AB" w:rsidR="006E75A0" w:rsidRPr="00A72B8A" w:rsidRDefault="00B0482E" w:rsidP="00C572AD">
      <w:pPr>
        <w:spacing w:after="120" w:line="276" w:lineRule="auto"/>
        <w:jc w:val="both"/>
        <w:rPr>
          <w:sz w:val="18"/>
          <w:szCs w:val="20"/>
          <w:lang w:val="en-GB"/>
        </w:rPr>
      </w:pPr>
      <w:r w:rsidRPr="00A72B8A">
        <w:rPr>
          <w:sz w:val="18"/>
          <w:szCs w:val="20"/>
          <w:lang w:val="en-GB"/>
        </w:rPr>
        <w:t>Furthermore</w:t>
      </w:r>
      <w:r w:rsidR="003163D4" w:rsidRPr="00A72B8A">
        <w:rPr>
          <w:sz w:val="18"/>
          <w:szCs w:val="20"/>
          <w:lang w:val="en-GB"/>
        </w:rPr>
        <w:t xml:space="preserve">, they demonstrated the ability to orthogonally optically control two different receptors </w:t>
      </w:r>
      <w:r w:rsidR="006E75A0" w:rsidRPr="00A72B8A">
        <w:rPr>
          <w:sz w:val="18"/>
          <w:szCs w:val="20"/>
          <w:lang w:val="en-GB"/>
        </w:rPr>
        <w:t xml:space="preserve">(mGluR2 and GluK2) </w:t>
      </w:r>
      <w:r w:rsidR="003163D4" w:rsidRPr="00A72B8A">
        <w:rPr>
          <w:sz w:val="18"/>
          <w:szCs w:val="20"/>
          <w:lang w:val="en-GB"/>
        </w:rPr>
        <w:t xml:space="preserve">in the same cell by the SNAG-mGluR2 and the </w:t>
      </w:r>
      <w:proofErr w:type="spellStart"/>
      <w:r w:rsidR="006E75A0" w:rsidRPr="00A72B8A">
        <w:rPr>
          <w:sz w:val="18"/>
          <w:szCs w:val="20"/>
          <w:lang w:val="en-GB"/>
        </w:rPr>
        <w:t>photoswitchable</w:t>
      </w:r>
      <w:proofErr w:type="spellEnd"/>
      <w:r w:rsidR="006E75A0" w:rsidRPr="00A72B8A">
        <w:rPr>
          <w:sz w:val="18"/>
          <w:szCs w:val="20"/>
          <w:lang w:val="en-GB"/>
        </w:rPr>
        <w:t xml:space="preserve"> tethered </w:t>
      </w:r>
      <w:proofErr w:type="spellStart"/>
      <w:r w:rsidR="003163D4" w:rsidRPr="00A72B8A">
        <w:rPr>
          <w:sz w:val="18"/>
          <w:szCs w:val="20"/>
          <w:lang w:val="en-GB"/>
        </w:rPr>
        <w:t>maleimide</w:t>
      </w:r>
      <w:proofErr w:type="spellEnd"/>
      <w:r w:rsidR="003163D4" w:rsidRPr="00A72B8A">
        <w:rPr>
          <w:sz w:val="18"/>
          <w:szCs w:val="20"/>
          <w:lang w:val="en-GB"/>
        </w:rPr>
        <w:t xml:space="preserve">-based </w:t>
      </w:r>
      <w:proofErr w:type="spellStart"/>
      <w:r w:rsidR="003163D4" w:rsidRPr="00A72B8A">
        <w:rPr>
          <w:sz w:val="18"/>
          <w:szCs w:val="20"/>
          <w:lang w:val="en-GB"/>
        </w:rPr>
        <w:t>LiGluR</w:t>
      </w:r>
      <w:proofErr w:type="spellEnd"/>
      <w:r w:rsidR="005D6AAD" w:rsidRPr="00A72B8A">
        <w:rPr>
          <w:sz w:val="18"/>
          <w:szCs w:val="20"/>
          <w:lang w:val="en-GB"/>
        </w:rPr>
        <w:t xml:space="preserve"> </w:t>
      </w:r>
      <w:r w:rsidR="00E6047E" w:rsidRPr="00A72B8A">
        <w:rPr>
          <w:sz w:val="18"/>
          <w:szCs w:val="20"/>
          <w:lang w:val="en-GB"/>
        </w:rPr>
        <w:t>strategy</w:t>
      </w:r>
      <w:r w:rsidR="003163D4" w:rsidRPr="00A72B8A">
        <w:rPr>
          <w:sz w:val="18"/>
          <w:szCs w:val="20"/>
          <w:lang w:val="en-GB"/>
        </w:rPr>
        <w:t>.</w:t>
      </w:r>
      <w:r w:rsidR="00E90E56">
        <w:fldChar w:fldCharType="begin"/>
      </w:r>
      <w:r w:rsidR="00E90E56" w:rsidRPr="00902919">
        <w:rPr>
          <w:lang w:val="en-US"/>
        </w:rPr>
        <w:instrText xml:space="preserve"> HYPERLINK \l "_ENREF_83" \o "Broichhagen, 2015 #101" </w:instrText>
      </w:r>
      <w:r w:rsidR="00E90E56">
        <w:fldChar w:fldCharType="separate"/>
      </w:r>
      <w:r w:rsidR="00EC4DB7" w:rsidRPr="00A72B8A">
        <w:rPr>
          <w:sz w:val="18"/>
          <w:szCs w:val="20"/>
          <w:lang w:val="en-GB"/>
        </w:rPr>
        <w:fldChar w:fldCharType="begin"/>
      </w:r>
      <w:r w:rsidR="00EC4DB7" w:rsidRPr="00A72B8A">
        <w:rPr>
          <w:sz w:val="18"/>
          <w:szCs w:val="20"/>
          <w:lang w:val="en-GB"/>
        </w:rPr>
        <w:instrText xml:space="preserve"> ADDIN EN.CITE &lt;EndNote&gt;&lt;Cite&gt;&lt;Author&gt;Broichhagen&lt;/Author&gt;&lt;Year&gt;2015&lt;/Year&gt;&lt;RecNum&gt;101&lt;/RecNum&gt;&lt;DisplayText&gt;&lt;style face="superscript"&gt;83&lt;/style&gt;&lt;/DisplayText&gt;&lt;record&gt;&lt;rec-number&gt;101&lt;/rec-number&gt;&lt;foreign-keys&gt;&lt;key app="EN" db-id="0f59pzp0w0rer5e2pf9vx2s0aaw99ssx92ad" timestamp="1539621915"&gt;101&lt;/key&gt;&lt;/foreign-keys&gt;&lt;ref-type name="Journal Article"&gt;17&lt;/ref-type&gt;&lt;contributors&gt;&lt;authors&gt;&lt;author&gt;Broichhagen, Johannes&lt;/author&gt;&lt;author&gt;Damijonaitis, Arunas&lt;/author&gt;&lt;author&gt;Levitz, Joshua&lt;/author&gt;&lt;author&gt;Sokol, Kevin R.&lt;/author&gt;&lt;author&gt;Leippe, Philipp&lt;/author&gt;&lt;author&gt;Konrad, David&lt;/author&gt;&lt;author&gt;Isacoff, Ehud Y.&lt;/author&gt;&lt;author&gt;Trauner, Dirk&lt;/author&gt;&lt;/authors&gt;&lt;/contributors&gt;&lt;titles&gt;&lt;title&gt;Orthogonal Optical Control of a G Protein-Coupled Receptor with a SNAP-Tethered Photochromic Ligand&lt;/title&gt;&lt;secondary-title&gt;ACS Central Science&lt;/secondary-title&gt;&lt;/titles&gt;&lt;periodical&gt;&lt;full-title&gt;ACS Central Science&lt;/full-title&gt;&lt;/periodical&gt;&lt;pages&gt;383-393&lt;/pages&gt;&lt;volume&gt;1&lt;/volume&gt;&lt;number&gt;7&lt;/number&gt;&lt;dates&gt;&lt;year&gt;2015&lt;/year&gt;&lt;pub-dates&gt;&lt;date&gt;10/16&amp;#xD;07/18/received&lt;/date&gt;&lt;/pub-dates&gt;&lt;/dates&gt;&lt;publisher&gt;American Chemical Society&lt;/publisher&gt;&lt;isbn&gt;2374-7943&amp;#xD;2374-7951&lt;/isbn&gt;&lt;accession-num&gt;PMC4827557&lt;/accession-num&gt;&lt;urls&gt;&lt;related-urls&gt;&lt;url&gt;http://www.ncbi.nlm.nih.gov/pmc/articles/PMC4827557/&lt;/url&gt;&lt;/related-urls&gt;&lt;/urls&gt;&lt;electronic-resource-num&gt;10.1021/acscentsci.5b00260&lt;/electronic-resource-num&gt;&lt;remote-database-name&gt;PMC&lt;/remote-database-name&gt;&lt;/record&gt;&lt;/Cite&gt;&lt;/EndNote&gt;</w:instrText>
      </w:r>
      <w:r w:rsidR="00EC4DB7" w:rsidRPr="00A72B8A">
        <w:rPr>
          <w:sz w:val="18"/>
          <w:szCs w:val="20"/>
          <w:lang w:val="en-GB"/>
        </w:rPr>
        <w:fldChar w:fldCharType="separate"/>
      </w:r>
      <w:r w:rsidR="00EC4DB7" w:rsidRPr="00A72B8A">
        <w:rPr>
          <w:noProof/>
          <w:sz w:val="18"/>
          <w:szCs w:val="20"/>
          <w:vertAlign w:val="superscript"/>
          <w:lang w:val="en-GB"/>
        </w:rPr>
        <w:t>83</w:t>
      </w:r>
      <w:r w:rsidR="00EC4DB7" w:rsidRPr="00A72B8A">
        <w:rPr>
          <w:sz w:val="18"/>
          <w:szCs w:val="20"/>
          <w:lang w:val="en-GB"/>
        </w:rPr>
        <w:fldChar w:fldCharType="end"/>
      </w:r>
      <w:r w:rsidR="00E90E56">
        <w:rPr>
          <w:sz w:val="18"/>
          <w:szCs w:val="20"/>
          <w:lang w:val="en-GB"/>
        </w:rPr>
        <w:fldChar w:fldCharType="end"/>
      </w:r>
      <w:r w:rsidR="005D6AAD" w:rsidRPr="00A72B8A">
        <w:rPr>
          <w:sz w:val="18"/>
          <w:szCs w:val="20"/>
          <w:lang w:val="en-GB"/>
        </w:rPr>
        <w:t xml:space="preserve"> </w:t>
      </w:r>
      <w:r w:rsidR="001A2FCE" w:rsidRPr="00A72B8A">
        <w:rPr>
          <w:sz w:val="18"/>
          <w:szCs w:val="20"/>
          <w:lang w:val="en-GB"/>
        </w:rPr>
        <w:t>Remarkably,</w:t>
      </w:r>
      <w:r w:rsidR="00A2503B" w:rsidRPr="00A72B8A">
        <w:rPr>
          <w:sz w:val="18"/>
          <w:szCs w:val="20"/>
          <w:lang w:val="en-GB"/>
        </w:rPr>
        <w:t xml:space="preserve"> the SNAG-mGluR2 system was used for the restoration of vision in blind mice.</w:t>
      </w:r>
      <w:r w:rsidR="00E90E56">
        <w:fldChar w:fldCharType="begin"/>
      </w:r>
      <w:r w:rsidR="00E90E56" w:rsidRPr="00902919">
        <w:rPr>
          <w:lang w:val="en-US"/>
        </w:rPr>
        <w:instrText xml:space="preserve"> HYPERLINK \l "_ENREF_84" \o "Berry, 2017 #102" </w:instrText>
      </w:r>
      <w:r w:rsidR="00E90E56">
        <w:fldChar w:fldCharType="separate"/>
      </w:r>
      <w:r w:rsidR="00EC4DB7" w:rsidRPr="00A72B8A">
        <w:rPr>
          <w:sz w:val="18"/>
          <w:szCs w:val="20"/>
          <w:lang w:val="en-GB"/>
        </w:rPr>
        <w:fldChar w:fldCharType="begin"/>
      </w:r>
      <w:r w:rsidR="00EC4DB7" w:rsidRPr="00A72B8A">
        <w:rPr>
          <w:sz w:val="18"/>
          <w:szCs w:val="20"/>
          <w:lang w:val="en-GB"/>
        </w:rPr>
        <w:instrText xml:space="preserve"> ADDIN EN.CITE &lt;EndNote&gt;&lt;Cite&gt;&lt;Author&gt;Berry&lt;/Author&gt;&lt;Year&gt;2017&lt;/Year&gt;&lt;RecNum&gt;102&lt;/RecNum&gt;&lt;DisplayText&gt;&lt;style face="superscript"&gt;84&lt;/style&gt;&lt;/DisplayText&gt;&lt;record&gt;&lt;rec-number&gt;102&lt;/rec-number&gt;&lt;foreign-keys&gt;&lt;key app="EN" db-id="0f59pzp0w0rer5e2pf9vx2s0aaw99ssx92ad" timestamp="1539627659"&gt;102&lt;/key&gt;&lt;/foreign-keys&gt;&lt;ref-type name="Journal Article"&gt;17&lt;/ref-type&gt;&lt;contributors&gt;&lt;authors&gt;&lt;author&gt;Berry, Michael H.&lt;/author&gt;&lt;author&gt;Holt, Amy&lt;/author&gt;&lt;author&gt;Levitz, Joshua&lt;/author&gt;&lt;author&gt;Broichhagen, Johannes&lt;/author&gt;&lt;author&gt;Gaub, Benjamin M.&lt;/author&gt;&lt;author&gt;Visel, Meike&lt;/author&gt;&lt;author&gt;Stanley, Cherise&lt;/author&gt;&lt;author&gt;Aghi, Krishan&lt;/author&gt;&lt;author&gt;Kim, Yang Joon&lt;/author&gt;&lt;author&gt;Cao, Kevin&lt;/author&gt;&lt;author&gt;Kramer, Richard H.&lt;/author&gt;&lt;author&gt;Trauner, Dirk&lt;/author&gt;&lt;author&gt;Flannery, John&lt;/author&gt;&lt;author&gt;Isacoff, Ehud Y.&lt;/author&gt;&lt;/authors&gt;&lt;/contributors&gt;&lt;titles&gt;&lt;title&gt;Restoration of patterned vision with an engineered photoactivatable G protein-coupled receptor&lt;/title&gt;&lt;secondary-title&gt;Nature Communications&lt;/secondary-title&gt;&lt;/titles&gt;&lt;periodical&gt;&lt;full-title&gt;Nature Communications&lt;/full-title&gt;&lt;/periodical&gt;&lt;pages&gt;1862&lt;/pages&gt;&lt;volume&gt;8&lt;/volume&gt;&lt;dates&gt;&lt;year&gt;2017&lt;/year&gt;&lt;pub-dates&gt;&lt;date&gt;11/30&amp;#xD;05/15/received&amp;#xD;10/27/accepted&lt;/date&gt;&lt;/pub-dates&gt;&lt;/dates&gt;&lt;pub-location&gt;London&lt;/pub-location&gt;&lt;publisher&gt;Nature Publishing Group UK&lt;/publisher&gt;&lt;isbn&gt;2041-1723&lt;/isbn&gt;&lt;accession-num&gt;PMC5709376&lt;/accession-num&gt;&lt;urls&gt;&lt;related-urls&gt;&lt;url&gt;http://www.ncbi.nlm.nih.gov/pmc/articles/PMC5709376/&lt;/url&gt;&lt;/related-urls&gt;&lt;/urls&gt;&lt;electronic-resource-num&gt;10.1038/s41467-017-01990-7&lt;/electronic-resource-num&gt;&lt;remote-database-name&gt;PMC&lt;/remote-database-name&gt;&lt;/record&gt;&lt;/Cite&gt;&lt;/EndNote&gt;</w:instrText>
      </w:r>
      <w:r w:rsidR="00EC4DB7" w:rsidRPr="00A72B8A">
        <w:rPr>
          <w:sz w:val="18"/>
          <w:szCs w:val="20"/>
          <w:lang w:val="en-GB"/>
        </w:rPr>
        <w:fldChar w:fldCharType="separate"/>
      </w:r>
      <w:r w:rsidR="00EC4DB7" w:rsidRPr="00A72B8A">
        <w:rPr>
          <w:noProof/>
          <w:sz w:val="18"/>
          <w:szCs w:val="20"/>
          <w:vertAlign w:val="superscript"/>
          <w:lang w:val="en-GB"/>
        </w:rPr>
        <w:t>84</w:t>
      </w:r>
      <w:r w:rsidR="00EC4DB7" w:rsidRPr="00A72B8A">
        <w:rPr>
          <w:sz w:val="18"/>
          <w:szCs w:val="20"/>
          <w:lang w:val="en-GB"/>
        </w:rPr>
        <w:fldChar w:fldCharType="end"/>
      </w:r>
      <w:r w:rsidR="00E90E56">
        <w:rPr>
          <w:sz w:val="18"/>
          <w:szCs w:val="20"/>
          <w:lang w:val="en-GB"/>
        </w:rPr>
        <w:fldChar w:fldCharType="end"/>
      </w:r>
    </w:p>
    <w:p w14:paraId="5D2A2304" w14:textId="4EA05655" w:rsidR="00A2503B" w:rsidRPr="00A72B8A" w:rsidRDefault="00902D60" w:rsidP="00C572AD">
      <w:pPr>
        <w:spacing w:after="120" w:line="276" w:lineRule="auto"/>
        <w:jc w:val="both"/>
        <w:rPr>
          <w:sz w:val="18"/>
          <w:szCs w:val="20"/>
          <w:lang w:val="en-GB"/>
        </w:rPr>
      </w:pPr>
      <w:r w:rsidRPr="00A72B8A">
        <w:rPr>
          <w:sz w:val="18"/>
          <w:szCs w:val="20"/>
          <w:lang w:val="en-GB"/>
        </w:rPr>
        <w:t>More recently</w:t>
      </w:r>
      <w:proofErr w:type="gramStart"/>
      <w:r w:rsidRPr="00A72B8A">
        <w:rPr>
          <w:sz w:val="18"/>
          <w:szCs w:val="20"/>
          <w:lang w:val="en-GB"/>
        </w:rPr>
        <w:t>,</w:t>
      </w:r>
      <w:r w:rsidR="0097302C" w:rsidRPr="00A72B8A">
        <w:rPr>
          <w:sz w:val="18"/>
          <w:szCs w:val="20"/>
          <w:lang w:val="en-GB"/>
        </w:rPr>
        <w:t xml:space="preserve">  </w:t>
      </w:r>
      <w:r w:rsidR="006E75A0" w:rsidRPr="00A72B8A">
        <w:rPr>
          <w:sz w:val="18"/>
          <w:szCs w:val="20"/>
          <w:lang w:val="en-GB"/>
        </w:rPr>
        <w:t>the</w:t>
      </w:r>
      <w:proofErr w:type="gramEnd"/>
      <w:r w:rsidR="006E75A0" w:rsidRPr="00A72B8A">
        <w:rPr>
          <w:sz w:val="18"/>
          <w:szCs w:val="20"/>
          <w:lang w:val="en-GB"/>
        </w:rPr>
        <w:t xml:space="preserve"> optical control of mGlu</w:t>
      </w:r>
      <w:r w:rsidR="006E75A0" w:rsidRPr="00A72B8A">
        <w:rPr>
          <w:sz w:val="18"/>
          <w:szCs w:val="20"/>
          <w:vertAlign w:val="subscript"/>
          <w:lang w:val="en-GB"/>
        </w:rPr>
        <w:t>2</w:t>
      </w:r>
      <w:r w:rsidR="006E75A0" w:rsidRPr="00A72B8A">
        <w:rPr>
          <w:sz w:val="18"/>
          <w:szCs w:val="20"/>
          <w:lang w:val="en-GB"/>
        </w:rPr>
        <w:t xml:space="preserve"> receptor through the two mentioned covalent tetherin</w:t>
      </w:r>
      <w:r w:rsidR="005D6AAD" w:rsidRPr="00A72B8A">
        <w:rPr>
          <w:sz w:val="18"/>
          <w:szCs w:val="20"/>
          <w:lang w:val="en-GB"/>
        </w:rPr>
        <w:t xml:space="preserve">g strategies have been reached. </w:t>
      </w:r>
      <w:r w:rsidR="006E75A0" w:rsidRPr="00A72B8A">
        <w:rPr>
          <w:i/>
          <w:sz w:val="18"/>
          <w:szCs w:val="20"/>
          <w:lang w:val="en-GB"/>
        </w:rPr>
        <w:t>In vitro</w:t>
      </w:r>
      <w:r w:rsidR="006E75A0" w:rsidRPr="00A72B8A">
        <w:rPr>
          <w:sz w:val="18"/>
          <w:szCs w:val="20"/>
          <w:lang w:val="en-GB"/>
        </w:rPr>
        <w:t xml:space="preserve"> assays indicated</w:t>
      </w:r>
      <w:r w:rsidR="00111F7C" w:rsidRPr="00A72B8A">
        <w:rPr>
          <w:sz w:val="18"/>
          <w:szCs w:val="20"/>
          <w:lang w:val="en-GB"/>
        </w:rPr>
        <w:t xml:space="preserve"> that </w:t>
      </w:r>
      <w:r w:rsidR="00111F7C" w:rsidRPr="00A72B8A">
        <w:rPr>
          <w:i/>
          <w:sz w:val="18"/>
          <w:szCs w:val="20"/>
          <w:lang w:val="en-GB"/>
        </w:rPr>
        <w:t>cis-</w:t>
      </w:r>
      <w:r w:rsidR="00E6047E" w:rsidRPr="00A72B8A">
        <w:rPr>
          <w:sz w:val="18"/>
          <w:szCs w:val="18"/>
          <w:lang w:val="en-GB"/>
        </w:rPr>
        <w:t>D-MAG-0</w:t>
      </w:r>
      <w:r w:rsidR="00111F7C" w:rsidRPr="00A72B8A">
        <w:rPr>
          <w:sz w:val="18"/>
          <w:szCs w:val="18"/>
          <w:lang w:val="en-GB"/>
        </w:rPr>
        <w:t xml:space="preserve"> and </w:t>
      </w:r>
      <w:r w:rsidR="00111F7C" w:rsidRPr="00A72B8A">
        <w:rPr>
          <w:i/>
          <w:sz w:val="18"/>
          <w:szCs w:val="20"/>
          <w:lang w:val="en-GB"/>
        </w:rPr>
        <w:t>cis-</w:t>
      </w:r>
      <w:r w:rsidR="00E6047E" w:rsidRPr="00A72B8A">
        <w:rPr>
          <w:lang w:val="en-US"/>
        </w:rPr>
        <w:t xml:space="preserve"> </w:t>
      </w:r>
      <w:r w:rsidR="00E6047E" w:rsidRPr="00A72B8A">
        <w:rPr>
          <w:sz w:val="18"/>
          <w:szCs w:val="20"/>
          <w:lang w:val="en-GB"/>
        </w:rPr>
        <w:t>BGAG</w:t>
      </w:r>
      <w:r w:rsidR="00E6047E" w:rsidRPr="00A72B8A">
        <w:rPr>
          <w:sz w:val="18"/>
          <w:szCs w:val="20"/>
          <w:vertAlign w:val="subscript"/>
          <w:lang w:val="en-GB"/>
        </w:rPr>
        <w:t>12</w:t>
      </w:r>
      <w:r w:rsidR="00E6047E" w:rsidRPr="00A72B8A">
        <w:rPr>
          <w:sz w:val="18"/>
          <w:szCs w:val="20"/>
          <w:lang w:val="en-GB"/>
        </w:rPr>
        <w:t xml:space="preserve"> </w:t>
      </w:r>
      <w:proofErr w:type="spellStart"/>
      <w:r w:rsidR="00111F7C" w:rsidRPr="00A72B8A">
        <w:rPr>
          <w:sz w:val="18"/>
          <w:szCs w:val="20"/>
          <w:lang w:val="en-GB"/>
        </w:rPr>
        <w:t>photoactivated</w:t>
      </w:r>
      <w:proofErr w:type="spellEnd"/>
      <w:r w:rsidR="005D6AAD" w:rsidRPr="00A72B8A">
        <w:rPr>
          <w:sz w:val="18"/>
          <w:szCs w:val="20"/>
          <w:lang w:val="en-GB"/>
        </w:rPr>
        <w:t xml:space="preserve"> </w:t>
      </w:r>
      <w:r w:rsidR="00111F7C" w:rsidRPr="00A72B8A">
        <w:rPr>
          <w:sz w:val="18"/>
          <w:szCs w:val="20"/>
          <w:lang w:val="en-GB"/>
        </w:rPr>
        <w:t>the mGlu</w:t>
      </w:r>
      <w:r w:rsidR="00111F7C" w:rsidRPr="00A72B8A">
        <w:rPr>
          <w:sz w:val="18"/>
          <w:szCs w:val="20"/>
          <w:vertAlign w:val="subscript"/>
          <w:lang w:val="en-GB"/>
        </w:rPr>
        <w:t>2</w:t>
      </w:r>
      <w:r w:rsidR="00111F7C" w:rsidRPr="00A72B8A">
        <w:rPr>
          <w:sz w:val="18"/>
          <w:szCs w:val="20"/>
          <w:lang w:val="en-GB"/>
        </w:rPr>
        <w:t xml:space="preserve"> receptor under 380 nm.</w:t>
      </w:r>
      <w:r w:rsidR="009A2816" w:rsidRPr="00A72B8A">
        <w:rPr>
          <w:sz w:val="18"/>
          <w:szCs w:val="20"/>
          <w:lang w:val="en-GB"/>
        </w:rPr>
        <w:t xml:space="preserve"> </w:t>
      </w:r>
      <w:r w:rsidR="00111F7C" w:rsidRPr="00A72B8A">
        <w:rPr>
          <w:sz w:val="18"/>
          <w:szCs w:val="20"/>
          <w:lang w:val="en-GB"/>
        </w:rPr>
        <w:t xml:space="preserve">Whereas </w:t>
      </w:r>
      <w:r w:rsidR="00111F7C" w:rsidRPr="00A72B8A">
        <w:rPr>
          <w:sz w:val="18"/>
          <w:szCs w:val="18"/>
          <w:lang w:val="en-GB"/>
        </w:rPr>
        <w:t>mGluR2</w:t>
      </w:r>
      <w:r w:rsidR="005D6AAD" w:rsidRPr="00A72B8A">
        <w:rPr>
          <w:sz w:val="18"/>
          <w:szCs w:val="18"/>
          <w:lang w:val="en-GB"/>
        </w:rPr>
        <w:t xml:space="preserve"> </w:t>
      </w:r>
      <w:r w:rsidR="00111F7C" w:rsidRPr="00A72B8A">
        <w:rPr>
          <w:sz w:val="18"/>
          <w:szCs w:val="20"/>
          <w:lang w:val="en-GB"/>
        </w:rPr>
        <w:t xml:space="preserve">deactivation was induced on the </w:t>
      </w:r>
      <w:proofErr w:type="gramStart"/>
      <w:r w:rsidR="00111F7C" w:rsidRPr="00A72B8A">
        <w:rPr>
          <w:i/>
          <w:sz w:val="18"/>
          <w:szCs w:val="20"/>
          <w:lang w:val="en-GB"/>
        </w:rPr>
        <w:t>trans</w:t>
      </w:r>
      <w:proofErr w:type="gramEnd"/>
      <w:r w:rsidR="00111F7C" w:rsidRPr="00A72B8A">
        <w:rPr>
          <w:sz w:val="18"/>
          <w:szCs w:val="20"/>
          <w:lang w:val="en-GB"/>
        </w:rPr>
        <w:t xml:space="preserve"> state of</w:t>
      </w:r>
      <w:r w:rsidR="0097302C" w:rsidRPr="00A72B8A">
        <w:rPr>
          <w:sz w:val="18"/>
          <w:szCs w:val="20"/>
          <w:lang w:val="en-GB"/>
        </w:rPr>
        <w:t xml:space="preserve"> </w:t>
      </w:r>
      <w:r w:rsidR="00111F7C" w:rsidRPr="00A72B8A">
        <w:rPr>
          <w:sz w:val="18"/>
          <w:szCs w:val="20"/>
          <w:lang w:val="en-GB"/>
        </w:rPr>
        <w:t>both isomers.</w:t>
      </w:r>
    </w:p>
    <w:p w14:paraId="348E37C8" w14:textId="77777777" w:rsidR="00A2503B" w:rsidRPr="00A72B8A" w:rsidRDefault="00111F7C" w:rsidP="00C572AD">
      <w:pPr>
        <w:spacing w:after="120" w:line="276" w:lineRule="auto"/>
        <w:jc w:val="both"/>
        <w:rPr>
          <w:sz w:val="18"/>
          <w:szCs w:val="20"/>
          <w:lang w:val="en-GB"/>
        </w:rPr>
      </w:pPr>
      <w:r w:rsidRPr="00A72B8A">
        <w:rPr>
          <w:sz w:val="18"/>
          <w:szCs w:val="20"/>
          <w:lang w:val="en-GB"/>
        </w:rPr>
        <w:lastRenderedPageBreak/>
        <w:t>Additionally, they extended the PORTL toolbox to the mGlu</w:t>
      </w:r>
      <w:r w:rsidR="006C7C65" w:rsidRPr="00A72B8A">
        <w:rPr>
          <w:sz w:val="18"/>
          <w:szCs w:val="20"/>
          <w:vertAlign w:val="subscript"/>
          <w:lang w:val="en-GB"/>
        </w:rPr>
        <w:t>3</w:t>
      </w:r>
      <w:r w:rsidRPr="00A72B8A">
        <w:rPr>
          <w:sz w:val="18"/>
          <w:szCs w:val="20"/>
          <w:lang w:val="en-GB"/>
        </w:rPr>
        <w:t>, mGlu</w:t>
      </w:r>
      <w:r w:rsidR="006C7C65" w:rsidRPr="00A72B8A">
        <w:rPr>
          <w:sz w:val="18"/>
          <w:szCs w:val="20"/>
          <w:vertAlign w:val="subscript"/>
          <w:lang w:val="en-GB"/>
        </w:rPr>
        <w:t>6</w:t>
      </w:r>
      <w:r w:rsidRPr="00A72B8A">
        <w:rPr>
          <w:sz w:val="18"/>
          <w:szCs w:val="20"/>
          <w:vertAlign w:val="subscript"/>
          <w:lang w:val="en-GB"/>
        </w:rPr>
        <w:t xml:space="preserve">, </w:t>
      </w:r>
      <w:r w:rsidRPr="00A72B8A">
        <w:rPr>
          <w:sz w:val="18"/>
          <w:szCs w:val="20"/>
          <w:lang w:val="en-GB"/>
        </w:rPr>
        <w:t>mGlu</w:t>
      </w:r>
      <w:r w:rsidR="006C7C65" w:rsidRPr="00A72B8A">
        <w:rPr>
          <w:sz w:val="18"/>
          <w:szCs w:val="20"/>
          <w:vertAlign w:val="subscript"/>
          <w:lang w:val="en-GB"/>
        </w:rPr>
        <w:t>7</w:t>
      </w:r>
      <w:r w:rsidR="005D6AAD" w:rsidRPr="00A72B8A">
        <w:rPr>
          <w:sz w:val="18"/>
          <w:szCs w:val="20"/>
          <w:vertAlign w:val="subscript"/>
          <w:lang w:val="en-GB"/>
        </w:rPr>
        <w:t xml:space="preserve"> </w:t>
      </w:r>
      <w:r w:rsidRPr="00A72B8A">
        <w:rPr>
          <w:sz w:val="18"/>
          <w:szCs w:val="20"/>
          <w:lang w:val="en-GB"/>
        </w:rPr>
        <w:t>and mGlu</w:t>
      </w:r>
      <w:r w:rsidR="006C7C65" w:rsidRPr="00A72B8A">
        <w:rPr>
          <w:sz w:val="18"/>
          <w:szCs w:val="20"/>
          <w:vertAlign w:val="subscript"/>
          <w:lang w:val="en-GB"/>
        </w:rPr>
        <w:t>8</w:t>
      </w:r>
      <w:r w:rsidR="005D6AAD" w:rsidRPr="00A72B8A">
        <w:rPr>
          <w:sz w:val="18"/>
          <w:szCs w:val="20"/>
          <w:vertAlign w:val="subscript"/>
          <w:lang w:val="en-GB"/>
        </w:rPr>
        <w:t xml:space="preserve"> </w:t>
      </w:r>
      <w:r w:rsidRPr="00A72B8A">
        <w:rPr>
          <w:sz w:val="18"/>
          <w:szCs w:val="20"/>
          <w:lang w:val="en-GB"/>
        </w:rPr>
        <w:t xml:space="preserve">receptors. </w:t>
      </w:r>
      <w:r w:rsidR="006C7C65" w:rsidRPr="00A72B8A">
        <w:rPr>
          <w:sz w:val="18"/>
          <w:szCs w:val="20"/>
          <w:lang w:val="en-GB"/>
        </w:rPr>
        <w:t xml:space="preserve">They founded that </w:t>
      </w:r>
      <w:r w:rsidR="006C7C65" w:rsidRPr="00A72B8A">
        <w:rPr>
          <w:sz w:val="18"/>
          <w:lang w:val="en-GB" w:eastAsia="fr-FR"/>
        </w:rPr>
        <w:t xml:space="preserve">the </w:t>
      </w:r>
      <w:r w:rsidR="00E6047E" w:rsidRPr="00A72B8A">
        <w:rPr>
          <w:b/>
          <w:sz w:val="18"/>
          <w:szCs w:val="20"/>
          <w:lang w:val="en-GB"/>
        </w:rPr>
        <w:t>BGAG</w:t>
      </w:r>
      <w:r w:rsidR="00E6047E" w:rsidRPr="00A72B8A">
        <w:rPr>
          <w:b/>
          <w:sz w:val="18"/>
          <w:szCs w:val="20"/>
          <w:vertAlign w:val="subscript"/>
          <w:lang w:val="en-GB"/>
        </w:rPr>
        <w:t xml:space="preserve">0 </w:t>
      </w:r>
      <w:r w:rsidR="003A2A5C" w:rsidRPr="00A72B8A">
        <w:rPr>
          <w:sz w:val="18"/>
          <w:szCs w:val="18"/>
          <w:lang w:val="en-GB"/>
        </w:rPr>
        <w:t xml:space="preserve">(Table 4, </w:t>
      </w:r>
      <w:r w:rsidR="00515984" w:rsidRPr="00A72B8A">
        <w:rPr>
          <w:sz w:val="18"/>
          <w:szCs w:val="18"/>
          <w:lang w:val="en-GB"/>
        </w:rPr>
        <w:t>compound</w:t>
      </w:r>
      <w:r w:rsidR="003A2A5C" w:rsidRPr="00A72B8A">
        <w:rPr>
          <w:sz w:val="18"/>
          <w:szCs w:val="18"/>
          <w:lang w:val="en-GB"/>
        </w:rPr>
        <w:t xml:space="preserve"> 36) </w:t>
      </w:r>
      <w:r w:rsidR="006C7C65" w:rsidRPr="00A72B8A">
        <w:rPr>
          <w:sz w:val="18"/>
          <w:lang w:val="en-GB" w:eastAsia="fr-FR"/>
        </w:rPr>
        <w:t xml:space="preserve">targeting the </w:t>
      </w:r>
      <w:r w:rsidR="006C7C65" w:rsidRPr="00A72B8A">
        <w:rPr>
          <w:b/>
          <w:sz w:val="18"/>
          <w:lang w:val="en-GB" w:eastAsia="fr-FR"/>
        </w:rPr>
        <w:t>mGlu</w:t>
      </w:r>
      <w:r w:rsidR="006C7C65" w:rsidRPr="00A72B8A">
        <w:rPr>
          <w:b/>
          <w:sz w:val="18"/>
          <w:vertAlign w:val="subscript"/>
          <w:lang w:val="en-GB" w:eastAsia="fr-FR"/>
        </w:rPr>
        <w:t>3</w:t>
      </w:r>
      <w:r w:rsidR="006C7C65" w:rsidRPr="00A72B8A">
        <w:rPr>
          <w:b/>
          <w:sz w:val="18"/>
          <w:lang w:val="en-GB" w:eastAsia="fr-FR"/>
        </w:rPr>
        <w:t xml:space="preserve"> receptor</w:t>
      </w:r>
      <w:r w:rsidR="006C7C65" w:rsidRPr="00A72B8A">
        <w:rPr>
          <w:sz w:val="18"/>
          <w:lang w:val="en-GB" w:eastAsia="fr-FR"/>
        </w:rPr>
        <w:t xml:space="preserve"> acted as </w:t>
      </w:r>
      <w:r w:rsidR="006C7C65" w:rsidRPr="00A72B8A">
        <w:rPr>
          <w:i/>
          <w:sz w:val="18"/>
          <w:lang w:val="en-GB" w:eastAsia="fr-FR"/>
        </w:rPr>
        <w:t>cis</w:t>
      </w:r>
      <w:r w:rsidR="006C7C65" w:rsidRPr="00A72B8A">
        <w:rPr>
          <w:sz w:val="18"/>
          <w:lang w:val="en-GB" w:eastAsia="fr-FR"/>
        </w:rPr>
        <w:t xml:space="preserve"> active agonist (λ=380 nm). By contrast, the </w:t>
      </w:r>
      <w:r w:rsidR="00E17FB3" w:rsidRPr="00A72B8A">
        <w:rPr>
          <w:b/>
          <w:sz w:val="18"/>
          <w:szCs w:val="20"/>
          <w:lang w:val="en-GB"/>
        </w:rPr>
        <w:t>BGAG</w:t>
      </w:r>
      <w:r w:rsidR="00E17FB3" w:rsidRPr="00A72B8A">
        <w:rPr>
          <w:b/>
          <w:sz w:val="18"/>
          <w:szCs w:val="20"/>
          <w:vertAlign w:val="subscript"/>
          <w:lang w:val="en-GB"/>
        </w:rPr>
        <w:t xml:space="preserve">12 </w:t>
      </w:r>
      <w:r w:rsidR="003A2A5C" w:rsidRPr="00A72B8A">
        <w:rPr>
          <w:sz w:val="18"/>
          <w:szCs w:val="18"/>
          <w:lang w:val="en-GB"/>
        </w:rPr>
        <w:t xml:space="preserve">(Table 4, </w:t>
      </w:r>
      <w:r w:rsidR="00515984" w:rsidRPr="00A72B8A">
        <w:rPr>
          <w:sz w:val="18"/>
          <w:szCs w:val="18"/>
          <w:lang w:val="en-GB"/>
        </w:rPr>
        <w:t>compound</w:t>
      </w:r>
      <w:r w:rsidR="003A2A5C" w:rsidRPr="00A72B8A">
        <w:rPr>
          <w:sz w:val="18"/>
          <w:szCs w:val="18"/>
          <w:lang w:val="en-GB"/>
        </w:rPr>
        <w:t xml:space="preserve"> 37) </w:t>
      </w:r>
      <w:r w:rsidR="006C7C65" w:rsidRPr="00A72B8A">
        <w:rPr>
          <w:sz w:val="18"/>
          <w:lang w:val="en-GB" w:eastAsia="fr-FR"/>
        </w:rPr>
        <w:t>derivatives</w:t>
      </w:r>
      <w:r w:rsidR="005D6AAD" w:rsidRPr="00A72B8A">
        <w:rPr>
          <w:sz w:val="18"/>
          <w:lang w:val="en-GB" w:eastAsia="fr-FR"/>
        </w:rPr>
        <w:t xml:space="preserve"> </w:t>
      </w:r>
      <w:r w:rsidR="006C7C65" w:rsidRPr="00A72B8A">
        <w:rPr>
          <w:sz w:val="18"/>
          <w:lang w:val="en-GB" w:eastAsia="fr-FR"/>
        </w:rPr>
        <w:t>activated</w:t>
      </w:r>
      <w:r w:rsidR="00644D4D" w:rsidRPr="00A72B8A">
        <w:rPr>
          <w:sz w:val="18"/>
          <w:lang w:val="en-GB" w:eastAsia="fr-FR"/>
        </w:rPr>
        <w:t xml:space="preserve"> three of the four </w:t>
      </w:r>
      <w:r w:rsidR="00644D4D" w:rsidRPr="00A72B8A">
        <w:rPr>
          <w:b/>
          <w:sz w:val="18"/>
          <w:lang w:val="en-GB" w:eastAsia="fr-FR"/>
        </w:rPr>
        <w:t xml:space="preserve">group III </w:t>
      </w:r>
      <w:proofErr w:type="spellStart"/>
      <w:r w:rsidR="00644D4D" w:rsidRPr="00A72B8A">
        <w:rPr>
          <w:b/>
          <w:sz w:val="18"/>
          <w:lang w:val="en-GB" w:eastAsia="fr-FR"/>
        </w:rPr>
        <w:t>mGluRs</w:t>
      </w:r>
      <w:proofErr w:type="spellEnd"/>
      <w:r w:rsidR="00E17FB3" w:rsidRPr="00A72B8A">
        <w:rPr>
          <w:b/>
          <w:sz w:val="18"/>
          <w:lang w:val="en-GB" w:eastAsia="fr-FR"/>
        </w:rPr>
        <w:t xml:space="preserve"> (mGlu</w:t>
      </w:r>
      <w:r w:rsidR="00E17FB3" w:rsidRPr="00A72B8A">
        <w:rPr>
          <w:b/>
          <w:sz w:val="18"/>
          <w:vertAlign w:val="subscript"/>
          <w:lang w:val="en-GB" w:eastAsia="fr-FR"/>
        </w:rPr>
        <w:t>6-8</w:t>
      </w:r>
      <w:r w:rsidR="00E17FB3" w:rsidRPr="00A72B8A">
        <w:rPr>
          <w:b/>
          <w:sz w:val="18"/>
          <w:lang w:val="en-GB" w:eastAsia="fr-FR"/>
        </w:rPr>
        <w:t>)</w:t>
      </w:r>
      <w:r w:rsidR="005D6AAD" w:rsidRPr="00A72B8A">
        <w:rPr>
          <w:b/>
          <w:sz w:val="18"/>
          <w:lang w:val="en-GB" w:eastAsia="fr-FR"/>
        </w:rPr>
        <w:t xml:space="preserve"> </w:t>
      </w:r>
      <w:r w:rsidR="00644D4D" w:rsidRPr="00A72B8A">
        <w:rPr>
          <w:sz w:val="18"/>
          <w:lang w:val="en-GB" w:eastAsia="fr-FR"/>
        </w:rPr>
        <w:t>on</w:t>
      </w:r>
      <w:r w:rsidR="005D6AAD" w:rsidRPr="00A72B8A">
        <w:rPr>
          <w:sz w:val="18"/>
          <w:lang w:val="en-GB" w:eastAsia="fr-FR"/>
        </w:rPr>
        <w:t xml:space="preserve"> </w:t>
      </w:r>
      <w:proofErr w:type="gramStart"/>
      <w:r w:rsidRPr="00A72B8A">
        <w:rPr>
          <w:i/>
          <w:sz w:val="18"/>
          <w:lang w:val="en-GB" w:eastAsia="fr-FR"/>
        </w:rPr>
        <w:t>trans</w:t>
      </w:r>
      <w:proofErr w:type="gramEnd"/>
      <w:r w:rsidR="005D6AAD" w:rsidRPr="00A72B8A">
        <w:rPr>
          <w:i/>
          <w:sz w:val="18"/>
          <w:lang w:val="en-GB" w:eastAsia="fr-FR"/>
        </w:rPr>
        <w:t xml:space="preserve"> </w:t>
      </w:r>
      <w:r w:rsidR="00644D4D" w:rsidRPr="00A72B8A">
        <w:rPr>
          <w:sz w:val="18"/>
          <w:lang w:val="en-GB" w:eastAsia="fr-FR"/>
        </w:rPr>
        <w:t>state (λ=460 nm).</w:t>
      </w:r>
    </w:p>
    <w:p w14:paraId="4EFEB9A4" w14:textId="494518CF" w:rsidR="00A2503B" w:rsidRPr="00A72B8A" w:rsidRDefault="00455632" w:rsidP="00C572AD">
      <w:pPr>
        <w:spacing w:after="120" w:line="276" w:lineRule="auto"/>
        <w:jc w:val="both"/>
        <w:rPr>
          <w:sz w:val="18"/>
          <w:szCs w:val="20"/>
          <w:lang w:val="en-GB"/>
        </w:rPr>
      </w:pPr>
      <w:r w:rsidRPr="00A72B8A">
        <w:rPr>
          <w:sz w:val="18"/>
          <w:lang w:val="en-GB" w:eastAsia="fr-FR"/>
        </w:rPr>
        <w:t>Moreover</w:t>
      </w:r>
      <w:r w:rsidR="00644D4D" w:rsidRPr="00A72B8A">
        <w:rPr>
          <w:sz w:val="18"/>
          <w:lang w:val="en-GB" w:eastAsia="fr-FR"/>
        </w:rPr>
        <w:t>,</w:t>
      </w:r>
      <w:r w:rsidR="005D6AAD" w:rsidRPr="00A72B8A">
        <w:rPr>
          <w:sz w:val="18"/>
          <w:lang w:val="en-GB" w:eastAsia="fr-FR"/>
        </w:rPr>
        <w:t xml:space="preserve"> </w:t>
      </w:r>
      <w:r w:rsidR="00586DC5" w:rsidRPr="00A72B8A">
        <w:rPr>
          <w:sz w:val="18"/>
          <w:szCs w:val="20"/>
          <w:lang w:val="en-GB"/>
        </w:rPr>
        <w:t>two</w:t>
      </w:r>
      <w:r w:rsidR="005D6AAD" w:rsidRPr="00A72B8A">
        <w:rPr>
          <w:sz w:val="18"/>
          <w:szCs w:val="20"/>
          <w:lang w:val="en-GB"/>
        </w:rPr>
        <w:t xml:space="preserve"> </w:t>
      </w:r>
      <w:r w:rsidRPr="00A72B8A">
        <w:rPr>
          <w:sz w:val="18"/>
          <w:szCs w:val="20"/>
          <w:lang w:val="en-GB"/>
        </w:rPr>
        <w:t xml:space="preserve">families of </w:t>
      </w:r>
      <w:proofErr w:type="spellStart"/>
      <w:r w:rsidRPr="00A72B8A">
        <w:rPr>
          <w:sz w:val="18"/>
          <w:szCs w:val="20"/>
          <w:lang w:val="en-GB"/>
        </w:rPr>
        <w:t>benzylcytosine</w:t>
      </w:r>
      <w:r w:rsidR="00586DC5" w:rsidRPr="00A72B8A">
        <w:rPr>
          <w:sz w:val="18"/>
          <w:szCs w:val="20"/>
          <w:lang w:val="en-GB"/>
        </w:rPr>
        <w:t>-azoglutamates</w:t>
      </w:r>
      <w:proofErr w:type="spellEnd"/>
      <w:r w:rsidRPr="00A72B8A">
        <w:rPr>
          <w:sz w:val="18"/>
          <w:szCs w:val="20"/>
          <w:lang w:val="en-GB"/>
        </w:rPr>
        <w:t xml:space="preserve"> (BC</w:t>
      </w:r>
      <w:r w:rsidR="00586DC5" w:rsidRPr="00A72B8A">
        <w:rPr>
          <w:sz w:val="18"/>
          <w:szCs w:val="20"/>
          <w:lang w:val="en-GB"/>
        </w:rPr>
        <w:t xml:space="preserve">AGs) </w:t>
      </w:r>
      <w:r w:rsidR="00F22069" w:rsidRPr="00A72B8A">
        <w:rPr>
          <w:sz w:val="18"/>
          <w:szCs w:val="20"/>
          <w:lang w:val="en-GB"/>
        </w:rPr>
        <w:t>were synthesis</w:t>
      </w:r>
      <w:r w:rsidRPr="00A72B8A">
        <w:rPr>
          <w:sz w:val="18"/>
          <w:szCs w:val="20"/>
          <w:lang w:val="en-GB"/>
        </w:rPr>
        <w:t xml:space="preserve">ed. </w:t>
      </w:r>
      <w:r w:rsidR="00586DC5" w:rsidRPr="00A72B8A">
        <w:rPr>
          <w:sz w:val="18"/>
          <w:szCs w:val="20"/>
          <w:lang w:val="en-GB"/>
        </w:rPr>
        <w:t>After tested the ability of</w:t>
      </w:r>
      <w:r w:rsidRPr="00A72B8A">
        <w:rPr>
          <w:sz w:val="18"/>
          <w:szCs w:val="20"/>
          <w:lang w:val="en-GB"/>
        </w:rPr>
        <w:t xml:space="preserve"> molecules to </w:t>
      </w:r>
      <w:proofErr w:type="spellStart"/>
      <w:r w:rsidRPr="00A72B8A">
        <w:rPr>
          <w:sz w:val="18"/>
          <w:szCs w:val="20"/>
          <w:lang w:val="en-GB"/>
        </w:rPr>
        <w:t>photoactivate</w:t>
      </w:r>
      <w:proofErr w:type="spellEnd"/>
      <w:r w:rsidRPr="00A72B8A">
        <w:rPr>
          <w:sz w:val="18"/>
          <w:szCs w:val="20"/>
          <w:lang w:val="en-GB"/>
        </w:rPr>
        <w:t xml:space="preserve"> CLIP</w:t>
      </w:r>
      <w:r w:rsidR="00586DC5" w:rsidRPr="00A72B8A">
        <w:rPr>
          <w:sz w:val="18"/>
          <w:szCs w:val="20"/>
          <w:lang w:val="en-GB"/>
        </w:rPr>
        <w:t>-</w:t>
      </w:r>
      <w:r w:rsidR="00586DC5" w:rsidRPr="00A72B8A">
        <w:rPr>
          <w:b/>
          <w:sz w:val="18"/>
          <w:szCs w:val="20"/>
          <w:lang w:val="en-GB"/>
        </w:rPr>
        <w:t>mGlu</w:t>
      </w:r>
      <w:r w:rsidR="00586DC5" w:rsidRPr="00A72B8A">
        <w:rPr>
          <w:b/>
          <w:sz w:val="18"/>
          <w:szCs w:val="20"/>
          <w:vertAlign w:val="subscript"/>
          <w:lang w:val="en-GB"/>
        </w:rPr>
        <w:t>2</w:t>
      </w:r>
      <w:r w:rsidR="00586DC5" w:rsidRPr="00A72B8A">
        <w:rPr>
          <w:b/>
          <w:sz w:val="18"/>
          <w:szCs w:val="20"/>
          <w:lang w:val="en-GB"/>
        </w:rPr>
        <w:t xml:space="preserve"> receptor</w:t>
      </w:r>
      <w:r w:rsidR="00586DC5" w:rsidRPr="00A72B8A">
        <w:rPr>
          <w:sz w:val="18"/>
          <w:szCs w:val="20"/>
          <w:lang w:val="en-GB"/>
        </w:rPr>
        <w:t xml:space="preserve">, </w:t>
      </w:r>
      <w:r w:rsidR="00AC642A" w:rsidRPr="00A72B8A">
        <w:rPr>
          <w:b/>
          <w:sz w:val="18"/>
          <w:szCs w:val="20"/>
          <w:lang w:val="en-GB"/>
        </w:rPr>
        <w:t>BCAG</w:t>
      </w:r>
      <w:r w:rsidR="00AC642A" w:rsidRPr="00A72B8A">
        <w:rPr>
          <w:b/>
          <w:sz w:val="18"/>
          <w:szCs w:val="20"/>
          <w:vertAlign w:val="subscript"/>
          <w:lang w:val="en-GB"/>
        </w:rPr>
        <w:t>12</w:t>
      </w:r>
      <w:r w:rsidR="00586DC5" w:rsidRPr="00A72B8A">
        <w:rPr>
          <w:sz w:val="18"/>
          <w:szCs w:val="20"/>
          <w:lang w:val="en-GB"/>
        </w:rPr>
        <w:t xml:space="preserve"> </w:t>
      </w:r>
      <w:r w:rsidR="003A2A5C" w:rsidRPr="00A72B8A">
        <w:rPr>
          <w:sz w:val="18"/>
          <w:szCs w:val="18"/>
          <w:lang w:val="en-GB"/>
        </w:rPr>
        <w:t xml:space="preserve">(Table 4, </w:t>
      </w:r>
      <w:r w:rsidR="00515984" w:rsidRPr="00A72B8A">
        <w:rPr>
          <w:sz w:val="18"/>
          <w:szCs w:val="18"/>
          <w:lang w:val="en-GB"/>
        </w:rPr>
        <w:t>compound</w:t>
      </w:r>
      <w:r w:rsidR="003A2A5C" w:rsidRPr="00A72B8A">
        <w:rPr>
          <w:sz w:val="18"/>
          <w:szCs w:val="18"/>
          <w:lang w:val="en-GB"/>
        </w:rPr>
        <w:t xml:space="preserve"> 38) </w:t>
      </w:r>
      <w:r w:rsidR="00586DC5" w:rsidRPr="00A72B8A">
        <w:rPr>
          <w:sz w:val="18"/>
          <w:szCs w:val="20"/>
          <w:lang w:val="en-GB"/>
        </w:rPr>
        <w:t xml:space="preserve">and </w:t>
      </w:r>
      <w:proofErr w:type="gramStart"/>
      <w:r w:rsidR="002A6F59" w:rsidRPr="00A72B8A">
        <w:rPr>
          <w:b/>
          <w:sz w:val="18"/>
          <w:szCs w:val="20"/>
          <w:lang w:val="en-GB"/>
        </w:rPr>
        <w:t>BC</w:t>
      </w:r>
      <w:r w:rsidR="00AC642A" w:rsidRPr="00A72B8A">
        <w:rPr>
          <w:b/>
          <w:sz w:val="18"/>
          <w:szCs w:val="20"/>
          <w:lang w:val="en-GB"/>
        </w:rPr>
        <w:t>AG</w:t>
      </w:r>
      <w:r w:rsidR="00AC642A" w:rsidRPr="00A72B8A">
        <w:rPr>
          <w:b/>
          <w:sz w:val="18"/>
          <w:szCs w:val="20"/>
          <w:vertAlign w:val="subscript"/>
          <w:lang w:val="en-GB"/>
        </w:rPr>
        <w:t>12(</w:t>
      </w:r>
      <w:proofErr w:type="gramEnd"/>
      <w:r w:rsidR="00AC642A" w:rsidRPr="00A72B8A">
        <w:rPr>
          <w:b/>
          <w:sz w:val="18"/>
          <w:szCs w:val="20"/>
          <w:vertAlign w:val="subscript"/>
          <w:lang w:val="en-GB"/>
        </w:rPr>
        <w:t xml:space="preserve">460) </w:t>
      </w:r>
      <w:r w:rsidR="003A2A5C" w:rsidRPr="00A72B8A">
        <w:rPr>
          <w:sz w:val="18"/>
          <w:szCs w:val="18"/>
          <w:lang w:val="en-GB"/>
        </w:rPr>
        <w:t>(Table 4</w:t>
      </w:r>
      <w:r w:rsidR="00C63D8B" w:rsidRPr="00A72B8A">
        <w:rPr>
          <w:sz w:val="18"/>
          <w:szCs w:val="18"/>
          <w:lang w:val="en-GB"/>
        </w:rPr>
        <w:t>, compound</w:t>
      </w:r>
      <w:r w:rsidR="003A2A5C" w:rsidRPr="00A72B8A">
        <w:rPr>
          <w:sz w:val="18"/>
          <w:szCs w:val="18"/>
          <w:lang w:val="en-GB"/>
        </w:rPr>
        <w:t xml:space="preserve"> 39) </w:t>
      </w:r>
      <w:r w:rsidR="00586DC5" w:rsidRPr="00A72B8A">
        <w:rPr>
          <w:sz w:val="18"/>
          <w:szCs w:val="20"/>
          <w:lang w:val="en-GB"/>
        </w:rPr>
        <w:t>were selected.</w:t>
      </w:r>
      <w:r w:rsidRPr="00A72B8A">
        <w:rPr>
          <w:sz w:val="18"/>
          <w:szCs w:val="20"/>
          <w:lang w:val="en-GB"/>
        </w:rPr>
        <w:t xml:space="preserve"> Both PORTLs acted as </w:t>
      </w:r>
      <w:r w:rsidRPr="00A72B8A">
        <w:rPr>
          <w:i/>
          <w:sz w:val="18"/>
          <w:szCs w:val="20"/>
          <w:lang w:val="en-GB"/>
        </w:rPr>
        <w:t>cis</w:t>
      </w:r>
      <w:r w:rsidRPr="00A72B8A">
        <w:rPr>
          <w:sz w:val="18"/>
          <w:szCs w:val="20"/>
          <w:lang w:val="en-GB"/>
        </w:rPr>
        <w:t xml:space="preserve"> on compounds upon UV light </w:t>
      </w:r>
      <w:r w:rsidR="00F22069" w:rsidRPr="00A72B8A">
        <w:rPr>
          <w:sz w:val="18"/>
          <w:szCs w:val="20"/>
          <w:lang w:val="en-GB"/>
        </w:rPr>
        <w:t>illumination</w:t>
      </w:r>
      <w:r w:rsidRPr="00A72B8A">
        <w:rPr>
          <w:sz w:val="18"/>
          <w:szCs w:val="20"/>
          <w:lang w:val="en-GB"/>
        </w:rPr>
        <w:t>.</w:t>
      </w:r>
    </w:p>
    <w:p w14:paraId="1D249515" w14:textId="6DFFE50D" w:rsidR="00767A9A" w:rsidRPr="00A72B8A" w:rsidRDefault="00455632" w:rsidP="00C572AD">
      <w:pPr>
        <w:spacing w:after="120" w:line="276" w:lineRule="auto"/>
        <w:jc w:val="both"/>
        <w:rPr>
          <w:sz w:val="18"/>
          <w:lang w:val="en-GB" w:eastAsia="fr-FR"/>
        </w:rPr>
      </w:pPr>
      <w:r w:rsidRPr="00A72B8A">
        <w:rPr>
          <w:sz w:val="18"/>
          <w:szCs w:val="20"/>
          <w:lang w:val="en-GB"/>
        </w:rPr>
        <w:t xml:space="preserve">Finally, </w:t>
      </w:r>
      <w:r w:rsidR="004F4DE0" w:rsidRPr="00A72B8A">
        <w:rPr>
          <w:sz w:val="18"/>
          <w:szCs w:val="20"/>
          <w:lang w:val="en-GB"/>
        </w:rPr>
        <w:t>they</w:t>
      </w:r>
      <w:r w:rsidR="005D6AAD" w:rsidRPr="00A72B8A">
        <w:rPr>
          <w:sz w:val="18"/>
          <w:szCs w:val="20"/>
          <w:lang w:val="en-GB"/>
        </w:rPr>
        <w:t xml:space="preserve"> </w:t>
      </w:r>
      <w:r w:rsidR="003B0CFF" w:rsidRPr="00A72B8A">
        <w:rPr>
          <w:sz w:val="18"/>
          <w:szCs w:val="20"/>
          <w:lang w:val="en-GB"/>
        </w:rPr>
        <w:t xml:space="preserve">demonstrated the dual optical control </w:t>
      </w:r>
      <w:r w:rsidR="005328D7" w:rsidRPr="00A72B8A">
        <w:rPr>
          <w:sz w:val="18"/>
          <w:szCs w:val="20"/>
          <w:lang w:val="en-GB"/>
        </w:rPr>
        <w:t>of grou</w:t>
      </w:r>
      <w:r w:rsidR="0087698C" w:rsidRPr="00A72B8A">
        <w:rPr>
          <w:sz w:val="18"/>
          <w:szCs w:val="20"/>
          <w:lang w:val="en-GB"/>
        </w:rPr>
        <w:t xml:space="preserve">p II and III </w:t>
      </w:r>
      <w:proofErr w:type="spellStart"/>
      <w:r w:rsidR="0087698C" w:rsidRPr="00A72B8A">
        <w:rPr>
          <w:sz w:val="18"/>
          <w:szCs w:val="20"/>
          <w:lang w:val="en-GB"/>
        </w:rPr>
        <w:t>mGluRs</w:t>
      </w:r>
      <w:proofErr w:type="spellEnd"/>
      <w:r w:rsidR="0087698C" w:rsidRPr="00A72B8A">
        <w:rPr>
          <w:sz w:val="18"/>
          <w:szCs w:val="20"/>
          <w:lang w:val="en-GB"/>
        </w:rPr>
        <w:t xml:space="preserve">. Therefore, </w:t>
      </w:r>
      <w:r w:rsidR="005328D7" w:rsidRPr="00A72B8A">
        <w:rPr>
          <w:sz w:val="18"/>
          <w:szCs w:val="20"/>
          <w:lang w:val="en-GB"/>
        </w:rPr>
        <w:t xml:space="preserve">they sequentially </w:t>
      </w:r>
      <w:proofErr w:type="spellStart"/>
      <w:r w:rsidR="005328D7" w:rsidRPr="00A72B8A">
        <w:rPr>
          <w:sz w:val="18"/>
          <w:szCs w:val="20"/>
          <w:lang w:val="en-GB"/>
        </w:rPr>
        <w:t>photoactivated</w:t>
      </w:r>
      <w:proofErr w:type="spellEnd"/>
      <w:r w:rsidR="005D6AAD" w:rsidRPr="00A72B8A">
        <w:rPr>
          <w:sz w:val="18"/>
          <w:szCs w:val="20"/>
          <w:lang w:val="en-GB"/>
        </w:rPr>
        <w:t xml:space="preserve"> </w:t>
      </w:r>
      <w:r w:rsidR="007A67AE" w:rsidRPr="00A72B8A">
        <w:rPr>
          <w:b/>
          <w:sz w:val="18"/>
          <w:szCs w:val="20"/>
          <w:lang w:val="en-GB"/>
        </w:rPr>
        <w:t>CLIP</w:t>
      </w:r>
      <w:r w:rsidR="007A67AE" w:rsidRPr="00A72B8A">
        <w:rPr>
          <w:sz w:val="18"/>
          <w:szCs w:val="20"/>
          <w:lang w:val="en-GB"/>
        </w:rPr>
        <w:t>-</w:t>
      </w:r>
      <w:r w:rsidR="007A67AE" w:rsidRPr="00A72B8A">
        <w:rPr>
          <w:b/>
          <w:sz w:val="18"/>
          <w:szCs w:val="20"/>
          <w:lang w:val="en-GB"/>
        </w:rPr>
        <w:t>mGlu</w:t>
      </w:r>
      <w:r w:rsidR="007A67AE" w:rsidRPr="00A72B8A">
        <w:rPr>
          <w:b/>
          <w:sz w:val="18"/>
          <w:szCs w:val="20"/>
          <w:vertAlign w:val="subscript"/>
          <w:lang w:val="en-GB"/>
        </w:rPr>
        <w:t>2</w:t>
      </w:r>
      <w:r w:rsidR="005D6AAD" w:rsidRPr="00A72B8A">
        <w:rPr>
          <w:b/>
          <w:sz w:val="18"/>
          <w:szCs w:val="20"/>
          <w:vertAlign w:val="subscript"/>
          <w:lang w:val="en-GB"/>
        </w:rPr>
        <w:t xml:space="preserve"> </w:t>
      </w:r>
      <w:r w:rsidR="007A67AE" w:rsidRPr="00A72B8A">
        <w:rPr>
          <w:sz w:val="18"/>
          <w:szCs w:val="20"/>
          <w:lang w:val="en-GB"/>
        </w:rPr>
        <w:t xml:space="preserve">and </w:t>
      </w:r>
      <w:r w:rsidR="007A67AE" w:rsidRPr="00A72B8A">
        <w:rPr>
          <w:b/>
          <w:sz w:val="18"/>
          <w:lang w:val="en-GB" w:eastAsia="fr-FR"/>
        </w:rPr>
        <w:t>SNAP-mGlu</w:t>
      </w:r>
      <w:r w:rsidR="0087698C" w:rsidRPr="00A72B8A">
        <w:rPr>
          <w:b/>
          <w:sz w:val="18"/>
          <w:vertAlign w:val="subscript"/>
          <w:lang w:val="en-GB" w:eastAsia="fr-FR"/>
        </w:rPr>
        <w:t>7</w:t>
      </w:r>
      <w:r w:rsidR="005D6AAD" w:rsidRPr="00A72B8A">
        <w:rPr>
          <w:b/>
          <w:sz w:val="18"/>
          <w:vertAlign w:val="subscript"/>
          <w:lang w:val="en-GB" w:eastAsia="fr-FR"/>
        </w:rPr>
        <w:t xml:space="preserve"> </w:t>
      </w:r>
      <w:r w:rsidR="0087698C" w:rsidRPr="00A72B8A">
        <w:rPr>
          <w:sz w:val="18"/>
          <w:lang w:val="en-GB" w:eastAsia="fr-FR"/>
        </w:rPr>
        <w:t xml:space="preserve">receptors through </w:t>
      </w:r>
      <w:r w:rsidR="007A67AE" w:rsidRPr="00A72B8A">
        <w:rPr>
          <w:sz w:val="18"/>
          <w:lang w:val="en-GB" w:eastAsia="fr-FR"/>
        </w:rPr>
        <w:t xml:space="preserve">the </w:t>
      </w:r>
      <w:r w:rsidR="007A67AE" w:rsidRPr="00A72B8A">
        <w:rPr>
          <w:i/>
          <w:sz w:val="18"/>
          <w:lang w:val="en-GB" w:eastAsia="fr-FR"/>
        </w:rPr>
        <w:t>cis-</w:t>
      </w:r>
      <w:r w:rsidR="007A67AE" w:rsidRPr="00A72B8A">
        <w:rPr>
          <w:b/>
          <w:sz w:val="18"/>
          <w:szCs w:val="20"/>
          <w:lang w:val="en-GB"/>
        </w:rPr>
        <w:t>CLIP</w:t>
      </w:r>
      <w:r w:rsidR="007A67AE" w:rsidRPr="00A72B8A">
        <w:rPr>
          <w:b/>
          <w:sz w:val="18"/>
          <w:szCs w:val="20"/>
          <w:vertAlign w:val="subscript"/>
          <w:lang w:val="en-GB"/>
        </w:rPr>
        <w:t>460</w:t>
      </w:r>
      <w:r w:rsidR="007A67AE" w:rsidRPr="00A72B8A">
        <w:rPr>
          <w:b/>
          <w:sz w:val="18"/>
          <w:szCs w:val="20"/>
          <w:lang w:val="en-GB"/>
        </w:rPr>
        <w:t>-mGluR2</w:t>
      </w:r>
      <w:r w:rsidR="005D6AAD" w:rsidRPr="00A72B8A">
        <w:rPr>
          <w:b/>
          <w:sz w:val="18"/>
          <w:szCs w:val="20"/>
          <w:lang w:val="en-GB"/>
        </w:rPr>
        <w:t xml:space="preserve"> </w:t>
      </w:r>
      <w:r w:rsidR="007A67AE" w:rsidRPr="00A72B8A">
        <w:rPr>
          <w:sz w:val="18"/>
          <w:szCs w:val="20"/>
          <w:lang w:val="en-GB"/>
        </w:rPr>
        <w:t>and</w:t>
      </w:r>
      <w:r w:rsidR="005D6AAD" w:rsidRPr="00A72B8A">
        <w:rPr>
          <w:sz w:val="18"/>
          <w:szCs w:val="20"/>
          <w:lang w:val="en-GB"/>
        </w:rPr>
        <w:t xml:space="preserve"> </w:t>
      </w:r>
      <w:r w:rsidR="007A67AE" w:rsidRPr="00A72B8A">
        <w:rPr>
          <w:sz w:val="18"/>
          <w:szCs w:val="20"/>
          <w:lang w:val="en-GB"/>
        </w:rPr>
        <w:t>the</w:t>
      </w:r>
      <w:r w:rsidR="005D6AAD" w:rsidRPr="00A72B8A">
        <w:rPr>
          <w:sz w:val="18"/>
          <w:szCs w:val="20"/>
          <w:lang w:val="en-GB"/>
        </w:rPr>
        <w:t xml:space="preserve"> </w:t>
      </w:r>
      <w:r w:rsidR="0087698C" w:rsidRPr="00A72B8A">
        <w:rPr>
          <w:i/>
          <w:sz w:val="18"/>
          <w:szCs w:val="20"/>
          <w:lang w:val="en-GB"/>
        </w:rPr>
        <w:t>trans</w:t>
      </w:r>
      <w:r w:rsidR="007A67AE" w:rsidRPr="00A72B8A">
        <w:rPr>
          <w:i/>
          <w:sz w:val="18"/>
          <w:szCs w:val="20"/>
          <w:lang w:val="en-GB"/>
        </w:rPr>
        <w:t>-</w:t>
      </w:r>
      <w:r w:rsidR="007A67AE" w:rsidRPr="00A72B8A">
        <w:rPr>
          <w:b/>
          <w:sz w:val="18"/>
          <w:lang w:val="en-GB" w:eastAsia="fr-FR"/>
        </w:rPr>
        <w:t>SNAG-mGluR</w:t>
      </w:r>
      <w:r w:rsidR="0087698C" w:rsidRPr="00A72B8A">
        <w:rPr>
          <w:b/>
          <w:sz w:val="18"/>
          <w:lang w:val="en-GB" w:eastAsia="fr-FR"/>
        </w:rPr>
        <w:t>7</w:t>
      </w:r>
      <w:r w:rsidR="005D6AAD" w:rsidRPr="00A72B8A">
        <w:rPr>
          <w:b/>
          <w:sz w:val="18"/>
          <w:lang w:val="en-GB" w:eastAsia="fr-FR"/>
        </w:rPr>
        <w:t xml:space="preserve"> </w:t>
      </w:r>
      <w:r w:rsidR="00307E19" w:rsidRPr="00A72B8A">
        <w:rPr>
          <w:sz w:val="18"/>
          <w:lang w:val="en-GB" w:eastAsia="fr-FR"/>
        </w:rPr>
        <w:t>systems</w:t>
      </w:r>
      <w:r w:rsidR="0087698C" w:rsidRPr="00A72B8A">
        <w:rPr>
          <w:sz w:val="18"/>
          <w:lang w:val="en-GB" w:eastAsia="fr-FR"/>
        </w:rPr>
        <w:t xml:space="preserve"> under 590 nm or 500 nm light flash. The λ values </w:t>
      </w:r>
      <w:r w:rsidR="00613465" w:rsidRPr="00A72B8A">
        <w:rPr>
          <w:sz w:val="18"/>
          <w:lang w:val="en-GB" w:eastAsia="fr-FR"/>
        </w:rPr>
        <w:t>used are target-dependent.</w:t>
      </w:r>
      <w:hyperlink w:anchor="_ENREF_85" w:tooltip="Levitz, 2017 #103" w:history="1">
        <w:r w:rsidR="00EC4DB7" w:rsidRPr="00A72B8A">
          <w:rPr>
            <w:sz w:val="18"/>
            <w:lang w:val="en-GB" w:eastAsia="fr-FR"/>
          </w:rPr>
          <w:fldChar w:fldCharType="begin"/>
        </w:r>
        <w:r w:rsidR="00EC4DB7" w:rsidRPr="00A72B8A">
          <w:rPr>
            <w:sz w:val="18"/>
            <w:lang w:val="en-GB" w:eastAsia="fr-FR"/>
          </w:rPr>
          <w:instrText xml:space="preserve"> ADDIN EN.CITE &lt;EndNote&gt;&lt;Cite&gt;&lt;Author&gt;Levitz&lt;/Author&gt;&lt;Year&gt;2017&lt;/Year&gt;&lt;RecNum&gt;103&lt;/RecNum&gt;&lt;DisplayText&gt;&lt;style face="superscript"&gt;85&lt;/style&gt;&lt;/DisplayText&gt;&lt;record&gt;&lt;rec-number&gt;103&lt;/rec-number&gt;&lt;foreign-keys&gt;&lt;key app="EN" db-id="0f59pzp0w0rer5e2pf9vx2s0aaw99ssx92ad" timestamp="1539631604"&gt;103&lt;/key&gt;&lt;/foreign-keys&gt;&lt;ref-type name="Journal Article"&gt;17&lt;/ref-type&gt;&lt;contributors&gt;&lt;authors&gt;&lt;author&gt;Levitz, Joshua&lt;/author&gt;&lt;author&gt;Broichhagen, Johannes&lt;/author&gt;&lt;author&gt;Leippe, Philipp&lt;/author&gt;&lt;author&gt;Konrad, David&lt;/author&gt;&lt;author&gt;Trauner, Dirk&lt;/author&gt;&lt;author&gt;Isacoff, Ehud Y.&lt;/author&gt;&lt;/authors&gt;&lt;/contributors&gt;&lt;titles&gt;&lt;title&gt;Dual optical control and mechanistic insights into photoswitchable group II and III metabotropic glutamate receptors&lt;/title&gt;&lt;secondary-title&gt;Proceedings of the National Academy of Sciences of the United States of America&lt;/secondary-title&gt;&lt;/titles&gt;&lt;periodical&gt;&lt;full-title&gt;Proceedings of the National Academy of Sciences of the United States of America&lt;/full-title&gt;&lt;/periodical&gt;&lt;pages&gt;E3546-E3554&lt;/pages&gt;&lt;volume&gt;114&lt;/volume&gt;&lt;number&gt;17&lt;/number&gt;&lt;dates&gt;&lt;year&gt;2017&lt;/year&gt;&lt;pub-dates&gt;&lt;date&gt;04/10&lt;/date&gt;&lt;/pub-dates&gt;&lt;/dates&gt;&lt;publisher&gt;National Academy of Sciences&lt;/publisher&gt;&lt;isbn&gt;0027-8424&amp;#xD;1091-6490&lt;/isbn&gt;&lt;accession-num&gt;PMC5410775&lt;/accession-num&gt;&lt;urls&gt;&lt;related-urls&gt;&lt;url&gt;http://www.ncbi.nlm.nih.gov/pmc/articles/PMC5410775/&lt;/url&gt;&lt;/related-urls&gt;&lt;/urls&gt;&lt;electronic-resource-num&gt;10.1073/pnas.1619652114&lt;/electronic-resource-num&gt;&lt;remote-database-name&gt;PMC&lt;/remote-database-name&gt;&lt;/record&gt;&lt;/Cite&gt;&lt;/EndNote&gt;</w:instrText>
        </w:r>
        <w:r w:rsidR="00EC4DB7" w:rsidRPr="00A72B8A">
          <w:rPr>
            <w:sz w:val="18"/>
            <w:lang w:val="en-GB" w:eastAsia="fr-FR"/>
          </w:rPr>
          <w:fldChar w:fldCharType="separate"/>
        </w:r>
        <w:r w:rsidR="00EC4DB7" w:rsidRPr="00A72B8A">
          <w:rPr>
            <w:noProof/>
            <w:sz w:val="18"/>
            <w:vertAlign w:val="superscript"/>
            <w:lang w:val="en-GB" w:eastAsia="fr-FR"/>
          </w:rPr>
          <w:t>85</w:t>
        </w:r>
        <w:r w:rsidR="00EC4DB7" w:rsidRPr="00A72B8A">
          <w:rPr>
            <w:sz w:val="18"/>
            <w:lang w:val="en-GB" w:eastAsia="fr-FR"/>
          </w:rPr>
          <w:fldChar w:fldCharType="end"/>
        </w:r>
      </w:hyperlink>
    </w:p>
    <w:p w14:paraId="1F780B91" w14:textId="02C341BC" w:rsidR="00A95DAF" w:rsidRPr="00A72B8A" w:rsidRDefault="002904E0" w:rsidP="00931F85">
      <w:pPr>
        <w:spacing w:after="160" w:line="276" w:lineRule="auto"/>
        <w:jc w:val="both"/>
        <w:rPr>
          <w:sz w:val="18"/>
          <w:szCs w:val="20"/>
          <w:lang w:val="en-GB"/>
        </w:rPr>
        <w:sectPr w:rsidR="00A95DAF" w:rsidRPr="00A72B8A" w:rsidSect="00024EA9">
          <w:type w:val="continuous"/>
          <w:pgSz w:w="11909" w:h="16834" w:code="9"/>
          <w:pgMar w:top="1411" w:right="1138" w:bottom="1411" w:left="1138" w:header="720" w:footer="576" w:gutter="0"/>
          <w:lnNumType w:countBy="5" w:distance="72" w:restart="continuous"/>
          <w:cols w:num="2" w:space="708"/>
          <w:titlePg/>
          <w:docGrid w:linePitch="360"/>
        </w:sectPr>
      </w:pPr>
      <w:r w:rsidRPr="00A72B8A">
        <w:rPr>
          <w:sz w:val="18"/>
          <w:szCs w:val="20"/>
          <w:lang w:val="en-GB"/>
        </w:rPr>
        <w:t xml:space="preserve">As we have mentioned before, </w:t>
      </w:r>
      <w:r w:rsidR="003072AA" w:rsidRPr="00A72B8A">
        <w:rPr>
          <w:sz w:val="18"/>
          <w:szCs w:val="20"/>
          <w:lang w:val="en-GB"/>
        </w:rPr>
        <w:t xml:space="preserve">there are covalent tethering strategies that target unmodified receptors. </w:t>
      </w:r>
      <w:proofErr w:type="gramStart"/>
      <w:r w:rsidR="003072AA" w:rsidRPr="00A72B8A">
        <w:rPr>
          <w:sz w:val="18"/>
          <w:szCs w:val="20"/>
          <w:lang w:val="en-GB"/>
        </w:rPr>
        <w:t>Alt</w:t>
      </w:r>
      <w:r w:rsidR="00007202" w:rsidRPr="00A72B8A">
        <w:rPr>
          <w:sz w:val="18"/>
          <w:szCs w:val="20"/>
          <w:lang w:val="en-GB"/>
        </w:rPr>
        <w:t xml:space="preserve">hough, these approaches have not yet </w:t>
      </w:r>
      <w:r w:rsidR="003072AA" w:rsidRPr="00A72B8A">
        <w:rPr>
          <w:sz w:val="18"/>
          <w:szCs w:val="20"/>
          <w:lang w:val="en-GB"/>
        </w:rPr>
        <w:t>applied to G-Protein Coupled Receptors.</w:t>
      </w:r>
      <w:proofErr w:type="gramEnd"/>
      <w:r w:rsidR="00931F85" w:rsidRPr="00A72B8A">
        <w:rPr>
          <w:sz w:val="18"/>
          <w:szCs w:val="20"/>
          <w:lang w:val="en-GB"/>
        </w:rPr>
        <w:t xml:space="preserve"> Remarkably, </w:t>
      </w:r>
      <w:proofErr w:type="spellStart"/>
      <w:r w:rsidR="00931F85" w:rsidRPr="00A72B8A">
        <w:rPr>
          <w:sz w:val="18"/>
          <w:szCs w:val="20"/>
          <w:lang w:val="en-GB"/>
        </w:rPr>
        <w:t>Llebaria</w:t>
      </w:r>
      <w:proofErr w:type="spellEnd"/>
      <w:r w:rsidR="00931F85" w:rsidRPr="00A72B8A">
        <w:rPr>
          <w:sz w:val="18"/>
          <w:szCs w:val="20"/>
          <w:lang w:val="en-GB"/>
        </w:rPr>
        <w:t xml:space="preserve"> and collaborators achieved a chemical strategy to covalently conjugate a </w:t>
      </w:r>
      <w:proofErr w:type="spellStart"/>
      <w:r w:rsidR="00931F85" w:rsidRPr="00A72B8A">
        <w:rPr>
          <w:sz w:val="18"/>
          <w:szCs w:val="20"/>
          <w:lang w:val="en-GB"/>
        </w:rPr>
        <w:t>photoswitch</w:t>
      </w:r>
      <w:proofErr w:type="spellEnd"/>
      <w:r w:rsidR="00931F85" w:rsidRPr="00A72B8A">
        <w:rPr>
          <w:sz w:val="18"/>
          <w:szCs w:val="20"/>
          <w:lang w:val="en-GB"/>
        </w:rPr>
        <w:t xml:space="preserve"> ligand to native </w:t>
      </w:r>
      <w:proofErr w:type="spellStart"/>
      <w:r w:rsidR="00931F85" w:rsidRPr="00A72B8A">
        <w:rPr>
          <w:sz w:val="18"/>
          <w:szCs w:val="20"/>
          <w:lang w:val="en-GB"/>
        </w:rPr>
        <w:t>kainate</w:t>
      </w:r>
      <w:proofErr w:type="spellEnd"/>
      <w:r w:rsidR="00931F85" w:rsidRPr="00A72B8A">
        <w:rPr>
          <w:sz w:val="18"/>
          <w:szCs w:val="20"/>
          <w:lang w:val="en-GB"/>
        </w:rPr>
        <w:t xml:space="preserve"> receptor channel GluK1.</w:t>
      </w:r>
      <w:r w:rsidR="00E90E56">
        <w:fldChar w:fldCharType="begin"/>
      </w:r>
      <w:r w:rsidR="00E90E56" w:rsidRPr="00902919">
        <w:rPr>
          <w:lang w:val="en-US"/>
        </w:rPr>
        <w:instrText xml:space="preserve"> HYPERLINK \l "_ENREF_86" \o "Izq</w:instrText>
      </w:r>
      <w:r w:rsidR="00E90E56" w:rsidRPr="00902919">
        <w:rPr>
          <w:lang w:val="en-US"/>
        </w:rPr>
        <w:instrText xml:space="preserve">uierdo-Serra, 2016 #116" </w:instrText>
      </w:r>
      <w:r w:rsidR="00E90E56">
        <w:fldChar w:fldCharType="separate"/>
      </w:r>
      <w:r w:rsidR="00EC4DB7" w:rsidRPr="00A72B8A">
        <w:rPr>
          <w:sz w:val="18"/>
          <w:szCs w:val="20"/>
          <w:lang w:val="en-GB"/>
        </w:rPr>
        <w:fldChar w:fldCharType="begin"/>
      </w:r>
      <w:r w:rsidR="00EC4DB7" w:rsidRPr="00A72B8A">
        <w:rPr>
          <w:sz w:val="18"/>
          <w:szCs w:val="20"/>
          <w:lang w:val="en-GB"/>
        </w:rPr>
        <w:instrText xml:space="preserve"> ADDIN EN.CITE &lt;EndNote&gt;&lt;Cite&gt;&lt;Author&gt;Izquierdo-Serra&lt;/Author&gt;&lt;Year&gt;2016&lt;/Year&gt;&lt;RecNum&gt;116&lt;/RecNum&gt;&lt;DisplayText&gt;&lt;style face="superscript"&gt;86&lt;/style&gt;&lt;/DisplayText&gt;&lt;record&gt;&lt;rec-number&gt;116&lt;/rec-number&gt;&lt;foreign-keys&gt;&lt;key app="EN" db-id="0f59pzp0w0rer5e2pf9vx2s0aaw99ssx92ad" timestamp="1539795953"&gt;116&lt;/key&gt;&lt;/foreign-keys&gt;&lt;ref-type name="Journal Article"&gt;17&lt;/ref-type&gt;&lt;contributors&gt;&lt;authors&gt;&lt;author&gt;Izquierdo-Serra, Mercè&lt;/author&gt;&lt;author&gt;Bautista-Barrufet, Antoni&lt;/author&gt;&lt;author&gt;Trapero, Ana&lt;/author&gt;&lt;author&gt;Garrido-Charles, Aida&lt;/author&gt;&lt;author&gt;Díaz-Tahoces, Ariadna&lt;/author&gt;&lt;author&gt;Camarero, Nuria&lt;/author&gt;&lt;author&gt;Pittolo, Silvia&lt;/author&gt;&lt;author&gt;Valbuena, Sergio&lt;/author&gt;&lt;author&gt;Pérez-Jiménez, Ariadna&lt;/author&gt;&lt;author&gt;Gay, Marina&lt;/author&gt;&lt;author&gt;García-Moll, Alejandro&lt;/author&gt;&lt;author&gt;Rodríguez-Escrich, Carles&lt;/author&gt;&lt;author&gt;Lerma, Juan&lt;/author&gt;&lt;author&gt;de la Villa, Pedro&lt;/author&gt;&lt;author&gt;Fernández, Eduardo&lt;/author&gt;&lt;author&gt;Pericàs, Miquel À&lt;/author&gt;&lt;author&gt;Llebaria, Amadeu&lt;/author&gt;&lt;author&gt;Gorostiza, Pau&lt;/author&gt;&lt;/authors&gt;&lt;/contributors&gt;&lt;titles&gt;&lt;title&gt;Optical control of endogenous receptors and cellular excitability using targeted covalent photoswitches&lt;/title&gt;&lt;secondary-title&gt;Nature Communications&lt;/secondary-title&gt;&lt;/titles&gt;&lt;periodical&gt;&lt;full-title&gt;Nature Communications&lt;/full-title&gt;&lt;/periodical&gt;&lt;pages&gt;12221&lt;/pages&gt;&lt;volume&gt;7&lt;/volume&gt;&lt;dates&gt;&lt;year&gt;2016&lt;/year&gt;&lt;pub-dates&gt;&lt;date&gt;07/20&amp;#xD;08/21/received&amp;#xD;06/10/accepted&lt;/date&gt;&lt;/pub-dates&gt;&lt;/dates&gt;&lt;publisher&gt;Nature Publishing Group&lt;/publisher&gt;&lt;isbn&gt;2041-1723&lt;/isbn&gt;&lt;accession-num&gt;PMC4961765&lt;/accession-num&gt;&lt;urls&gt;&lt;related-urls&gt;&lt;url&gt;http://www.ncbi.nlm.nih.gov/pmc/articles/PMC4961765/&lt;/url&gt;&lt;/related-urls&gt;&lt;/urls&gt;&lt;electronic-resource-num&gt;10.1038/ncomms12221&lt;/electronic-resource-num&gt;&lt;remote-database-name&gt;PMC&lt;/remote-database-name&gt;&lt;/record&gt;&lt;/Cite&gt;&lt;/EndNote&gt;</w:instrText>
      </w:r>
      <w:r w:rsidR="00EC4DB7" w:rsidRPr="00A72B8A">
        <w:rPr>
          <w:sz w:val="18"/>
          <w:szCs w:val="20"/>
          <w:lang w:val="en-GB"/>
        </w:rPr>
        <w:fldChar w:fldCharType="separate"/>
      </w:r>
      <w:r w:rsidR="00EC4DB7" w:rsidRPr="00A72B8A">
        <w:rPr>
          <w:noProof/>
          <w:sz w:val="18"/>
          <w:szCs w:val="20"/>
          <w:vertAlign w:val="superscript"/>
          <w:lang w:val="en-GB"/>
        </w:rPr>
        <w:t>86</w:t>
      </w:r>
      <w:r w:rsidR="00EC4DB7" w:rsidRPr="00A72B8A">
        <w:rPr>
          <w:sz w:val="18"/>
          <w:szCs w:val="20"/>
          <w:lang w:val="en-GB"/>
        </w:rPr>
        <w:fldChar w:fldCharType="end"/>
      </w:r>
      <w:r w:rsidR="00E90E56">
        <w:rPr>
          <w:sz w:val="18"/>
          <w:szCs w:val="20"/>
          <w:lang w:val="en-GB"/>
        </w:rPr>
        <w:fldChar w:fldCharType="end"/>
      </w:r>
    </w:p>
    <w:p w14:paraId="03647C2D" w14:textId="77777777" w:rsidR="009A2816" w:rsidRPr="00A72B8A" w:rsidRDefault="009A2816" w:rsidP="00392BAE">
      <w:pPr>
        <w:ind w:left="-90"/>
        <w:outlineLvl w:val="0"/>
        <w:rPr>
          <w:sz w:val="18"/>
          <w:szCs w:val="20"/>
          <w:lang w:val="en-GB"/>
        </w:rPr>
      </w:pPr>
    </w:p>
    <w:p w14:paraId="1DE93B9A" w14:textId="77777777" w:rsidR="00A95DAF" w:rsidRPr="00A72B8A" w:rsidRDefault="00931F85" w:rsidP="00392BAE">
      <w:pPr>
        <w:ind w:left="-90"/>
        <w:outlineLvl w:val="0"/>
        <w:rPr>
          <w:sz w:val="16"/>
          <w:lang w:val="en-US"/>
        </w:rPr>
      </w:pPr>
      <w:r w:rsidRPr="00A72B8A">
        <w:rPr>
          <w:sz w:val="18"/>
          <w:szCs w:val="20"/>
          <w:lang w:val="en-GB"/>
        </w:rPr>
        <w:t xml:space="preserve"> </w:t>
      </w:r>
      <w:proofErr w:type="gramStart"/>
      <w:r w:rsidR="00A95DAF" w:rsidRPr="00A72B8A">
        <w:rPr>
          <w:b/>
          <w:sz w:val="16"/>
          <w:lang w:val="en-US"/>
        </w:rPr>
        <w:t>Table 4.</w:t>
      </w:r>
      <w:proofErr w:type="gramEnd"/>
      <w:r w:rsidR="00A95DAF" w:rsidRPr="00A72B8A">
        <w:rPr>
          <w:sz w:val="16"/>
          <w:lang w:val="en-US"/>
        </w:rPr>
        <w:t xml:space="preserve"> </w:t>
      </w:r>
      <w:proofErr w:type="spellStart"/>
      <w:r w:rsidR="00A95DAF" w:rsidRPr="00A72B8A">
        <w:rPr>
          <w:sz w:val="16"/>
          <w:lang w:val="en-US"/>
        </w:rPr>
        <w:t>Photoswitchable</w:t>
      </w:r>
      <w:proofErr w:type="spellEnd"/>
      <w:r w:rsidR="00A95DAF" w:rsidRPr="00A72B8A">
        <w:rPr>
          <w:sz w:val="16"/>
          <w:lang w:val="en-US"/>
        </w:rPr>
        <w:t xml:space="preserve"> orthogonal remotely tethered ligands for GPCRs.</w:t>
      </w:r>
    </w:p>
    <w:p w14:paraId="17A03560" w14:textId="77777777" w:rsidR="00A95DAF" w:rsidRPr="00A72B8A" w:rsidRDefault="00A95DAF" w:rsidP="00A95DAF">
      <w:pPr>
        <w:ind w:left="-90"/>
        <w:rPr>
          <w:sz w:val="16"/>
          <w:lang w:val="en-US"/>
        </w:rPr>
      </w:pPr>
    </w:p>
    <w:tbl>
      <w:tblPr>
        <w:tblStyle w:val="Tablaconcuadrcula"/>
        <w:tblW w:w="5000" w:type="pct"/>
        <w:tblBorders>
          <w:left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982"/>
        <w:gridCol w:w="670"/>
        <w:gridCol w:w="670"/>
        <w:gridCol w:w="1127"/>
        <w:gridCol w:w="4739"/>
        <w:gridCol w:w="680"/>
        <w:gridCol w:w="981"/>
      </w:tblGrid>
      <w:tr w:rsidR="00A72B8A" w:rsidRPr="00A72B8A" w14:paraId="6A95D015" w14:textId="77777777" w:rsidTr="0048115C">
        <w:tc>
          <w:tcPr>
            <w:tcW w:w="498" w:type="pct"/>
            <w:tcBorders>
              <w:top w:val="single" w:sz="4" w:space="0" w:color="auto"/>
              <w:bottom w:val="single" w:sz="4" w:space="0" w:color="auto"/>
            </w:tcBorders>
            <w:vAlign w:val="center"/>
          </w:tcPr>
          <w:p w14:paraId="782C60B7" w14:textId="77777777" w:rsidR="00A95DAF" w:rsidRPr="00A72B8A" w:rsidRDefault="00A95DAF" w:rsidP="00A95DAF">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number</w:t>
            </w:r>
            <w:proofErr w:type="spellEnd"/>
          </w:p>
        </w:tc>
        <w:tc>
          <w:tcPr>
            <w:tcW w:w="340" w:type="pct"/>
            <w:tcBorders>
              <w:top w:val="single" w:sz="4" w:space="0" w:color="auto"/>
              <w:bottom w:val="single" w:sz="4" w:space="0" w:color="auto"/>
            </w:tcBorders>
            <w:vAlign w:val="center"/>
          </w:tcPr>
          <w:p w14:paraId="59873933" w14:textId="77777777" w:rsidR="00A95DAF" w:rsidRPr="00A72B8A" w:rsidRDefault="00A95DAF" w:rsidP="00A95DAF">
            <w:pPr>
              <w:spacing w:line="276" w:lineRule="auto"/>
              <w:jc w:val="center"/>
              <w:rPr>
                <w:rFonts w:cs="Times New Roman"/>
                <w:b/>
                <w:sz w:val="16"/>
              </w:rPr>
            </w:pPr>
            <w:r w:rsidRPr="00A72B8A">
              <w:rPr>
                <w:rFonts w:cs="Times New Roman"/>
                <w:b/>
                <w:sz w:val="16"/>
              </w:rPr>
              <w:t xml:space="preserve">GPCR </w:t>
            </w:r>
            <w:proofErr w:type="spellStart"/>
            <w:r w:rsidRPr="00A72B8A">
              <w:rPr>
                <w:rFonts w:cs="Times New Roman"/>
                <w:b/>
                <w:sz w:val="16"/>
              </w:rPr>
              <w:t>class</w:t>
            </w:r>
            <w:proofErr w:type="spellEnd"/>
          </w:p>
        </w:tc>
        <w:tc>
          <w:tcPr>
            <w:tcW w:w="340" w:type="pct"/>
            <w:tcBorders>
              <w:top w:val="single" w:sz="4" w:space="0" w:color="auto"/>
              <w:bottom w:val="single" w:sz="4" w:space="0" w:color="auto"/>
            </w:tcBorders>
            <w:vAlign w:val="center"/>
          </w:tcPr>
          <w:p w14:paraId="33AA48F2" w14:textId="77777777" w:rsidR="00A95DAF" w:rsidRPr="00A72B8A" w:rsidRDefault="00A95DAF" w:rsidP="00A95DAF">
            <w:pPr>
              <w:spacing w:line="276" w:lineRule="auto"/>
              <w:jc w:val="center"/>
              <w:rPr>
                <w:rFonts w:cs="Times New Roman"/>
                <w:b/>
                <w:sz w:val="16"/>
              </w:rPr>
            </w:pPr>
            <w:r w:rsidRPr="00A72B8A">
              <w:rPr>
                <w:rFonts w:cs="Times New Roman"/>
                <w:b/>
                <w:sz w:val="16"/>
              </w:rPr>
              <w:t>GPCR target</w:t>
            </w:r>
          </w:p>
        </w:tc>
        <w:tc>
          <w:tcPr>
            <w:tcW w:w="572" w:type="pct"/>
            <w:tcBorders>
              <w:top w:val="single" w:sz="4" w:space="0" w:color="auto"/>
              <w:bottom w:val="single" w:sz="4" w:space="0" w:color="auto"/>
            </w:tcBorders>
            <w:vAlign w:val="center"/>
          </w:tcPr>
          <w:p w14:paraId="26BD4994" w14:textId="77777777" w:rsidR="00A95DAF" w:rsidRPr="00A72B8A" w:rsidRDefault="00A95DAF" w:rsidP="00A95DAF">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name</w:t>
            </w:r>
            <w:proofErr w:type="spellEnd"/>
          </w:p>
        </w:tc>
        <w:tc>
          <w:tcPr>
            <w:tcW w:w="2406" w:type="pct"/>
            <w:tcBorders>
              <w:top w:val="single" w:sz="4" w:space="0" w:color="auto"/>
              <w:bottom w:val="single" w:sz="4" w:space="0" w:color="auto"/>
            </w:tcBorders>
            <w:vAlign w:val="center"/>
          </w:tcPr>
          <w:p w14:paraId="46BC6830" w14:textId="77777777" w:rsidR="00A95DAF" w:rsidRPr="00A72B8A" w:rsidRDefault="00A95DAF" w:rsidP="00A95DAF">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structure</w:t>
            </w:r>
            <w:proofErr w:type="spellEnd"/>
          </w:p>
        </w:tc>
        <w:tc>
          <w:tcPr>
            <w:tcW w:w="345" w:type="pct"/>
            <w:tcBorders>
              <w:top w:val="single" w:sz="4" w:space="0" w:color="auto"/>
              <w:bottom w:val="single" w:sz="4" w:space="0" w:color="auto"/>
            </w:tcBorders>
            <w:vAlign w:val="center"/>
          </w:tcPr>
          <w:p w14:paraId="44F5E6D5" w14:textId="77777777" w:rsidR="00A95DAF" w:rsidRPr="00A72B8A" w:rsidRDefault="00A95DAF" w:rsidP="00A95DAF">
            <w:pPr>
              <w:spacing w:line="276" w:lineRule="auto"/>
              <w:jc w:val="center"/>
              <w:rPr>
                <w:rFonts w:cs="Times New Roman"/>
                <w:b/>
                <w:sz w:val="16"/>
              </w:rPr>
            </w:pPr>
            <w:r w:rsidRPr="00A72B8A">
              <w:rPr>
                <w:rFonts w:cs="Times New Roman"/>
                <w:b/>
                <w:sz w:val="16"/>
              </w:rPr>
              <w:t xml:space="preserve">Active </w:t>
            </w:r>
            <w:proofErr w:type="spellStart"/>
            <w:r w:rsidRPr="00A72B8A">
              <w:rPr>
                <w:rFonts w:cs="Times New Roman"/>
                <w:b/>
                <w:sz w:val="16"/>
              </w:rPr>
              <w:t>isomer</w:t>
            </w:r>
            <w:proofErr w:type="spellEnd"/>
          </w:p>
        </w:tc>
        <w:tc>
          <w:tcPr>
            <w:tcW w:w="498" w:type="pct"/>
            <w:tcBorders>
              <w:top w:val="single" w:sz="4" w:space="0" w:color="auto"/>
              <w:bottom w:val="single" w:sz="4" w:space="0" w:color="auto"/>
            </w:tcBorders>
            <w:vAlign w:val="center"/>
          </w:tcPr>
          <w:p w14:paraId="28A55AB6" w14:textId="77777777" w:rsidR="00A95DAF" w:rsidRPr="00A72B8A" w:rsidRDefault="00A95DAF" w:rsidP="00A95DAF">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activity</w:t>
            </w:r>
            <w:proofErr w:type="spellEnd"/>
          </w:p>
        </w:tc>
      </w:tr>
      <w:tr w:rsidR="00A72B8A" w:rsidRPr="00A72B8A" w14:paraId="6C03B02E" w14:textId="77777777" w:rsidTr="0048115C">
        <w:trPr>
          <w:trHeight w:val="1440"/>
        </w:trPr>
        <w:tc>
          <w:tcPr>
            <w:tcW w:w="498" w:type="pct"/>
            <w:tcBorders>
              <w:top w:val="single" w:sz="4" w:space="0" w:color="auto"/>
            </w:tcBorders>
            <w:vAlign w:val="center"/>
          </w:tcPr>
          <w:p w14:paraId="105C98EA" w14:textId="77777777" w:rsidR="00A95DAF" w:rsidRPr="00A72B8A" w:rsidRDefault="00A95DAF" w:rsidP="00524AF5">
            <w:pPr>
              <w:spacing w:line="360" w:lineRule="auto"/>
              <w:jc w:val="center"/>
              <w:rPr>
                <w:rFonts w:cs="Times New Roman"/>
                <w:b/>
                <w:sz w:val="16"/>
              </w:rPr>
            </w:pPr>
            <w:r w:rsidRPr="00A72B8A">
              <w:rPr>
                <w:rFonts w:cs="Times New Roman"/>
                <w:b/>
                <w:sz w:val="16"/>
              </w:rPr>
              <w:t>34</w:t>
            </w:r>
          </w:p>
        </w:tc>
        <w:tc>
          <w:tcPr>
            <w:tcW w:w="340" w:type="pct"/>
            <w:tcBorders>
              <w:top w:val="single" w:sz="4" w:space="0" w:color="auto"/>
            </w:tcBorders>
            <w:vAlign w:val="center"/>
          </w:tcPr>
          <w:p w14:paraId="4B62EFF8" w14:textId="77777777" w:rsidR="00A95DAF" w:rsidRPr="00A72B8A" w:rsidRDefault="00A95DAF" w:rsidP="00524AF5">
            <w:pPr>
              <w:spacing w:line="360" w:lineRule="auto"/>
              <w:jc w:val="center"/>
              <w:rPr>
                <w:rFonts w:cs="Times New Roman"/>
                <w:sz w:val="16"/>
              </w:rPr>
            </w:pPr>
            <w:r w:rsidRPr="00A72B8A">
              <w:rPr>
                <w:rFonts w:cs="Times New Roman"/>
                <w:sz w:val="16"/>
              </w:rPr>
              <w:t>C</w:t>
            </w:r>
          </w:p>
        </w:tc>
        <w:tc>
          <w:tcPr>
            <w:tcW w:w="340" w:type="pct"/>
            <w:tcBorders>
              <w:top w:val="single" w:sz="4" w:space="0" w:color="auto"/>
            </w:tcBorders>
            <w:vAlign w:val="center"/>
          </w:tcPr>
          <w:p w14:paraId="2D9CE851" w14:textId="77777777" w:rsidR="00A95DAF" w:rsidRPr="00A72B8A" w:rsidRDefault="00A95DAF" w:rsidP="00524AF5">
            <w:pPr>
              <w:spacing w:line="360" w:lineRule="auto"/>
              <w:jc w:val="center"/>
              <w:rPr>
                <w:rFonts w:cs="Times New Roman"/>
                <w:sz w:val="16"/>
              </w:rPr>
            </w:pPr>
          </w:p>
          <w:p w14:paraId="7789427D" w14:textId="77777777" w:rsidR="00A95DAF" w:rsidRPr="00A72B8A" w:rsidRDefault="00A95DAF" w:rsidP="00524AF5">
            <w:pPr>
              <w:spacing w:line="360" w:lineRule="auto"/>
              <w:jc w:val="center"/>
              <w:rPr>
                <w:rFonts w:cs="Times New Roman"/>
                <w:sz w:val="16"/>
                <w:vertAlign w:val="subscript"/>
              </w:rPr>
            </w:pPr>
            <w:r w:rsidRPr="00A72B8A">
              <w:rPr>
                <w:rFonts w:cs="Times New Roman"/>
                <w:sz w:val="16"/>
              </w:rPr>
              <w:t>mGlu</w:t>
            </w:r>
            <w:r w:rsidRPr="00A72B8A">
              <w:rPr>
                <w:rFonts w:cs="Times New Roman"/>
                <w:sz w:val="16"/>
                <w:vertAlign w:val="subscript"/>
              </w:rPr>
              <w:t>2</w:t>
            </w:r>
          </w:p>
          <w:p w14:paraId="67C8B828" w14:textId="77777777" w:rsidR="00A95DAF" w:rsidRPr="00A72B8A" w:rsidRDefault="00A95DAF" w:rsidP="00524AF5">
            <w:pPr>
              <w:spacing w:line="360" w:lineRule="auto"/>
              <w:jc w:val="center"/>
              <w:rPr>
                <w:rFonts w:cs="Times New Roman"/>
                <w:sz w:val="16"/>
              </w:rPr>
            </w:pPr>
          </w:p>
        </w:tc>
        <w:tc>
          <w:tcPr>
            <w:tcW w:w="572" w:type="pct"/>
            <w:tcBorders>
              <w:top w:val="single" w:sz="4" w:space="0" w:color="auto"/>
            </w:tcBorders>
            <w:vAlign w:val="center"/>
          </w:tcPr>
          <w:p w14:paraId="1A4DD563" w14:textId="77777777" w:rsidR="00A95DAF" w:rsidRPr="00A72B8A" w:rsidRDefault="00A95DAF" w:rsidP="00524AF5">
            <w:pPr>
              <w:spacing w:line="360" w:lineRule="auto"/>
              <w:jc w:val="center"/>
              <w:rPr>
                <w:rFonts w:cs="Times New Roman"/>
                <w:sz w:val="16"/>
              </w:rPr>
            </w:pPr>
          </w:p>
          <w:p w14:paraId="36FFFE4C" w14:textId="77777777" w:rsidR="00A95DAF" w:rsidRPr="00A72B8A" w:rsidRDefault="00A95DAF" w:rsidP="00524AF5">
            <w:pPr>
              <w:spacing w:line="360" w:lineRule="auto"/>
              <w:jc w:val="center"/>
              <w:rPr>
                <w:rFonts w:cs="Times New Roman"/>
                <w:sz w:val="18"/>
                <w:szCs w:val="18"/>
              </w:rPr>
            </w:pPr>
          </w:p>
          <w:p w14:paraId="15CB8074" w14:textId="77777777" w:rsidR="00A95DAF" w:rsidRPr="00A72B8A" w:rsidRDefault="00A95DAF" w:rsidP="00524AF5">
            <w:pPr>
              <w:spacing w:line="360" w:lineRule="auto"/>
              <w:jc w:val="center"/>
              <w:rPr>
                <w:rFonts w:cs="Times New Roman"/>
                <w:sz w:val="18"/>
                <w:szCs w:val="18"/>
              </w:rPr>
            </w:pPr>
          </w:p>
          <w:p w14:paraId="3B0BA99F" w14:textId="77777777" w:rsidR="00A95DAF" w:rsidRPr="00A72B8A" w:rsidRDefault="00A95DAF" w:rsidP="00524AF5">
            <w:pPr>
              <w:spacing w:line="360" w:lineRule="auto"/>
              <w:jc w:val="center"/>
              <w:rPr>
                <w:rFonts w:cs="Times New Roman"/>
                <w:sz w:val="18"/>
                <w:szCs w:val="18"/>
                <w:vertAlign w:val="subscript"/>
              </w:rPr>
            </w:pPr>
            <w:r w:rsidRPr="00A72B8A">
              <w:rPr>
                <w:rFonts w:cs="Times New Roman"/>
                <w:sz w:val="18"/>
                <w:szCs w:val="18"/>
              </w:rPr>
              <w:t>BGAG</w:t>
            </w:r>
            <w:r w:rsidRPr="00A72B8A">
              <w:rPr>
                <w:rFonts w:cs="Times New Roman"/>
                <w:sz w:val="18"/>
                <w:szCs w:val="18"/>
                <w:vertAlign w:val="subscript"/>
              </w:rPr>
              <w:t>0/4/8/12</w:t>
            </w:r>
          </w:p>
          <w:p w14:paraId="49771D8A" w14:textId="77777777" w:rsidR="00A95DAF" w:rsidRPr="00A72B8A" w:rsidRDefault="00A95DAF" w:rsidP="00524AF5">
            <w:pPr>
              <w:spacing w:line="360" w:lineRule="auto"/>
              <w:jc w:val="center"/>
              <w:rPr>
                <w:rFonts w:cs="Times New Roman"/>
                <w:sz w:val="16"/>
                <w:szCs w:val="18"/>
              </w:rPr>
            </w:pPr>
            <w:r w:rsidRPr="00A72B8A">
              <w:rPr>
                <w:rFonts w:cs="Times New Roman"/>
                <w:sz w:val="16"/>
                <w:szCs w:val="18"/>
              </w:rPr>
              <w:t>(SNAG-mGluR2)</w:t>
            </w:r>
          </w:p>
          <w:p w14:paraId="79B51CBB" w14:textId="77777777" w:rsidR="00A95DAF" w:rsidRPr="00A72B8A" w:rsidRDefault="00A95DAF" w:rsidP="00524AF5">
            <w:pPr>
              <w:spacing w:line="360" w:lineRule="auto"/>
              <w:jc w:val="center"/>
              <w:rPr>
                <w:rFonts w:cs="Times New Roman"/>
                <w:sz w:val="16"/>
              </w:rPr>
            </w:pPr>
          </w:p>
        </w:tc>
        <w:tc>
          <w:tcPr>
            <w:tcW w:w="2406" w:type="pct"/>
            <w:tcBorders>
              <w:top w:val="single" w:sz="4" w:space="0" w:color="auto"/>
            </w:tcBorders>
            <w:vAlign w:val="center"/>
          </w:tcPr>
          <w:p w14:paraId="341C3DD3" w14:textId="031C14F9" w:rsidR="00A95DAF" w:rsidRPr="00A72B8A" w:rsidRDefault="009A2816" w:rsidP="00524AF5">
            <w:pPr>
              <w:spacing w:line="360" w:lineRule="auto"/>
              <w:jc w:val="center"/>
              <w:rPr>
                <w:rFonts w:cs="Times New Roman"/>
                <w:sz w:val="18"/>
              </w:rPr>
            </w:pPr>
            <w:r w:rsidRPr="00A72B8A">
              <w:rPr>
                <w:rFonts w:eastAsia="Calibri" w:cs="Times New Roman"/>
                <w:sz w:val="24"/>
                <w:szCs w:val="24"/>
                <w:lang w:val="es-ES_tradnl" w:eastAsia="es-ES_tradnl"/>
              </w:rPr>
              <w:object w:dxaOrig="7422" w:dyaOrig="4610" w14:anchorId="1213B39B">
                <v:shape id="_x0000_i1065" type="#_x0000_t75" style="width:221.6pt;height:138.4pt" o:ole="">
                  <v:imagedata r:id="rId93" o:title=""/>
                </v:shape>
                <o:OLEObject Type="Embed" ProgID="ChemDraw.Document.6.0" ShapeID="_x0000_i1065" DrawAspect="Content" ObjectID="_1644126650" r:id="rId94"/>
              </w:object>
            </w:r>
          </w:p>
        </w:tc>
        <w:tc>
          <w:tcPr>
            <w:tcW w:w="345" w:type="pct"/>
            <w:tcBorders>
              <w:top w:val="single" w:sz="4" w:space="0" w:color="auto"/>
            </w:tcBorders>
            <w:vAlign w:val="center"/>
          </w:tcPr>
          <w:p w14:paraId="3A7CA64A" w14:textId="77777777" w:rsidR="00A95DAF" w:rsidRPr="00A72B8A" w:rsidRDefault="00A95DAF" w:rsidP="00524AF5">
            <w:pPr>
              <w:spacing w:line="360" w:lineRule="auto"/>
              <w:jc w:val="center"/>
              <w:rPr>
                <w:rFonts w:cs="Times New Roman"/>
                <w:i/>
                <w:sz w:val="16"/>
                <w:lang w:val="fr-FR"/>
              </w:rPr>
            </w:pPr>
          </w:p>
          <w:p w14:paraId="5B04282B" w14:textId="77777777" w:rsidR="00A95DAF" w:rsidRPr="00A72B8A" w:rsidRDefault="00A95DAF" w:rsidP="00524AF5">
            <w:pPr>
              <w:spacing w:line="360" w:lineRule="auto"/>
              <w:jc w:val="center"/>
              <w:rPr>
                <w:rFonts w:cs="Times New Roman"/>
                <w:i/>
                <w:sz w:val="16"/>
                <w:lang w:val="fr-FR"/>
              </w:rPr>
            </w:pPr>
            <w:r w:rsidRPr="00A72B8A">
              <w:rPr>
                <w:rFonts w:cs="Times New Roman"/>
                <w:i/>
                <w:sz w:val="16"/>
                <w:lang w:val="fr-FR"/>
              </w:rPr>
              <w:t>cis</w:t>
            </w:r>
          </w:p>
          <w:p w14:paraId="4985D7CE" w14:textId="77777777" w:rsidR="00A95DAF" w:rsidRPr="00A72B8A" w:rsidRDefault="00A95DAF" w:rsidP="00524AF5">
            <w:pPr>
              <w:spacing w:line="360" w:lineRule="auto"/>
              <w:jc w:val="center"/>
              <w:rPr>
                <w:rFonts w:cs="Times New Roman"/>
                <w:i/>
                <w:sz w:val="16"/>
                <w:lang w:val="fr-FR"/>
              </w:rPr>
            </w:pPr>
          </w:p>
        </w:tc>
        <w:tc>
          <w:tcPr>
            <w:tcW w:w="498" w:type="pct"/>
            <w:tcBorders>
              <w:top w:val="single" w:sz="4" w:space="0" w:color="auto"/>
            </w:tcBorders>
            <w:vAlign w:val="center"/>
          </w:tcPr>
          <w:p w14:paraId="2EB4E00A" w14:textId="77777777" w:rsidR="00A95DAF" w:rsidRPr="00A72B8A" w:rsidRDefault="00A95DAF" w:rsidP="00524AF5">
            <w:pPr>
              <w:spacing w:line="360" w:lineRule="auto"/>
              <w:jc w:val="center"/>
              <w:rPr>
                <w:rFonts w:cs="Times New Roman"/>
                <w:sz w:val="16"/>
              </w:rPr>
            </w:pPr>
            <w:proofErr w:type="spellStart"/>
            <w:r w:rsidRPr="00A72B8A">
              <w:rPr>
                <w:rFonts w:cs="Times New Roman"/>
                <w:sz w:val="16"/>
              </w:rPr>
              <w:t>Agonist</w:t>
            </w:r>
            <w:proofErr w:type="spellEnd"/>
            <w:r w:rsidRPr="00A72B8A">
              <w:rPr>
                <w:rFonts w:cs="Times New Roman"/>
                <w:sz w:val="16"/>
              </w:rPr>
              <w:t xml:space="preserve"> </w:t>
            </w:r>
          </w:p>
        </w:tc>
      </w:tr>
      <w:tr w:rsidR="00A72B8A" w:rsidRPr="00A72B8A" w14:paraId="3FF6E079" w14:textId="77777777" w:rsidTr="0048115C">
        <w:trPr>
          <w:trHeight w:val="1440"/>
        </w:trPr>
        <w:tc>
          <w:tcPr>
            <w:tcW w:w="498" w:type="pct"/>
            <w:vAlign w:val="center"/>
          </w:tcPr>
          <w:p w14:paraId="648AB8AA" w14:textId="77777777" w:rsidR="00AF371D" w:rsidRPr="00A72B8A" w:rsidRDefault="00AF371D" w:rsidP="00594269">
            <w:pPr>
              <w:spacing w:line="360" w:lineRule="auto"/>
              <w:jc w:val="center"/>
              <w:rPr>
                <w:rFonts w:cs="Times New Roman"/>
                <w:b/>
                <w:sz w:val="16"/>
              </w:rPr>
            </w:pPr>
            <w:r w:rsidRPr="00A72B8A">
              <w:rPr>
                <w:rFonts w:cs="Times New Roman"/>
                <w:b/>
                <w:sz w:val="16"/>
              </w:rPr>
              <w:t>35</w:t>
            </w:r>
          </w:p>
        </w:tc>
        <w:tc>
          <w:tcPr>
            <w:tcW w:w="340" w:type="pct"/>
            <w:vAlign w:val="center"/>
          </w:tcPr>
          <w:p w14:paraId="38DB3796" w14:textId="77777777" w:rsidR="00AF371D" w:rsidRPr="00A72B8A" w:rsidRDefault="00AF371D" w:rsidP="00594269">
            <w:pPr>
              <w:spacing w:line="360" w:lineRule="auto"/>
              <w:jc w:val="center"/>
              <w:rPr>
                <w:rFonts w:cs="Times New Roman"/>
                <w:sz w:val="16"/>
              </w:rPr>
            </w:pPr>
            <w:r w:rsidRPr="00A72B8A">
              <w:rPr>
                <w:rFonts w:cs="Times New Roman"/>
                <w:sz w:val="16"/>
              </w:rPr>
              <w:t>C</w:t>
            </w:r>
          </w:p>
        </w:tc>
        <w:tc>
          <w:tcPr>
            <w:tcW w:w="340" w:type="pct"/>
            <w:vAlign w:val="center"/>
          </w:tcPr>
          <w:p w14:paraId="4CF04990" w14:textId="77777777" w:rsidR="00AF371D" w:rsidRPr="00A72B8A" w:rsidRDefault="00AF371D" w:rsidP="00594269">
            <w:pPr>
              <w:spacing w:line="360" w:lineRule="auto"/>
              <w:jc w:val="center"/>
              <w:rPr>
                <w:rFonts w:cs="Times New Roman"/>
                <w:sz w:val="16"/>
              </w:rPr>
            </w:pPr>
          </w:p>
          <w:p w14:paraId="3942EB82" w14:textId="77777777" w:rsidR="00AF371D" w:rsidRPr="00A72B8A" w:rsidRDefault="00AF371D" w:rsidP="00594269">
            <w:pPr>
              <w:spacing w:line="360" w:lineRule="auto"/>
              <w:jc w:val="center"/>
              <w:rPr>
                <w:rFonts w:cs="Times New Roman"/>
                <w:sz w:val="16"/>
                <w:vertAlign w:val="subscript"/>
              </w:rPr>
            </w:pPr>
            <w:r w:rsidRPr="00A72B8A">
              <w:rPr>
                <w:rFonts w:cs="Times New Roman"/>
                <w:sz w:val="16"/>
              </w:rPr>
              <w:t>mGlu</w:t>
            </w:r>
            <w:r w:rsidRPr="00A72B8A">
              <w:rPr>
                <w:rFonts w:cs="Times New Roman"/>
                <w:sz w:val="16"/>
                <w:vertAlign w:val="subscript"/>
              </w:rPr>
              <w:t>2</w:t>
            </w:r>
          </w:p>
          <w:p w14:paraId="5751BE08" w14:textId="77777777" w:rsidR="00AF371D" w:rsidRPr="00A72B8A" w:rsidRDefault="00AF371D" w:rsidP="00594269">
            <w:pPr>
              <w:spacing w:line="360" w:lineRule="auto"/>
              <w:jc w:val="center"/>
              <w:rPr>
                <w:rFonts w:cs="Times New Roman"/>
                <w:sz w:val="16"/>
              </w:rPr>
            </w:pPr>
          </w:p>
        </w:tc>
        <w:tc>
          <w:tcPr>
            <w:tcW w:w="572" w:type="pct"/>
            <w:vAlign w:val="center"/>
          </w:tcPr>
          <w:p w14:paraId="75F410A5" w14:textId="77777777" w:rsidR="00AF371D" w:rsidRPr="00A72B8A" w:rsidRDefault="00AF371D" w:rsidP="00594269">
            <w:pPr>
              <w:spacing w:line="360" w:lineRule="auto"/>
              <w:jc w:val="center"/>
              <w:rPr>
                <w:rFonts w:cs="Times New Roman"/>
                <w:sz w:val="16"/>
              </w:rPr>
            </w:pPr>
          </w:p>
          <w:p w14:paraId="2F2F7EAE" w14:textId="77777777" w:rsidR="00AF371D" w:rsidRPr="00A72B8A" w:rsidRDefault="00AF371D" w:rsidP="00594269">
            <w:pPr>
              <w:spacing w:line="360" w:lineRule="auto"/>
              <w:jc w:val="center"/>
              <w:rPr>
                <w:rFonts w:cs="Times New Roman"/>
                <w:sz w:val="16"/>
              </w:rPr>
            </w:pPr>
          </w:p>
          <w:p w14:paraId="4C1BB30D" w14:textId="77777777" w:rsidR="00AF371D" w:rsidRPr="00A72B8A" w:rsidRDefault="00AF371D" w:rsidP="00594269">
            <w:pPr>
              <w:spacing w:line="360" w:lineRule="auto"/>
              <w:jc w:val="center"/>
              <w:rPr>
                <w:rFonts w:cs="Times New Roman"/>
                <w:sz w:val="16"/>
              </w:rPr>
            </w:pPr>
          </w:p>
          <w:p w14:paraId="5DB0CB65" w14:textId="77777777" w:rsidR="00AF371D" w:rsidRPr="00A72B8A" w:rsidRDefault="00AF371D" w:rsidP="00594269">
            <w:pPr>
              <w:spacing w:line="360" w:lineRule="auto"/>
              <w:jc w:val="center"/>
              <w:rPr>
                <w:rFonts w:cs="Times New Roman"/>
                <w:sz w:val="18"/>
                <w:szCs w:val="18"/>
                <w:vertAlign w:val="subscript"/>
              </w:rPr>
            </w:pPr>
            <w:r w:rsidRPr="00A72B8A">
              <w:rPr>
                <w:rFonts w:cs="Times New Roman"/>
                <w:sz w:val="18"/>
                <w:szCs w:val="18"/>
              </w:rPr>
              <w:t>BGAG</w:t>
            </w:r>
            <w:r w:rsidRPr="00A72B8A">
              <w:rPr>
                <w:rFonts w:cs="Times New Roman"/>
                <w:sz w:val="18"/>
                <w:szCs w:val="18"/>
                <w:vertAlign w:val="subscript"/>
              </w:rPr>
              <w:t>12(460)</w:t>
            </w:r>
          </w:p>
          <w:p w14:paraId="6277BB14" w14:textId="77777777" w:rsidR="00AF371D" w:rsidRPr="00A72B8A" w:rsidRDefault="00AF371D" w:rsidP="00594269">
            <w:pPr>
              <w:spacing w:line="360" w:lineRule="auto"/>
              <w:jc w:val="center"/>
              <w:rPr>
                <w:rFonts w:cs="Times New Roman"/>
                <w:sz w:val="16"/>
                <w:szCs w:val="18"/>
              </w:rPr>
            </w:pPr>
            <w:r w:rsidRPr="00A72B8A">
              <w:rPr>
                <w:rFonts w:cs="Times New Roman"/>
                <w:sz w:val="16"/>
                <w:szCs w:val="18"/>
              </w:rPr>
              <w:t>(SNAG</w:t>
            </w:r>
            <w:r w:rsidRPr="00A72B8A">
              <w:rPr>
                <w:rFonts w:cs="Times New Roman"/>
                <w:sz w:val="16"/>
                <w:szCs w:val="18"/>
                <w:vertAlign w:val="subscript"/>
              </w:rPr>
              <w:t>460</w:t>
            </w:r>
            <w:r w:rsidRPr="00A72B8A">
              <w:rPr>
                <w:rFonts w:cs="Times New Roman"/>
                <w:sz w:val="16"/>
                <w:szCs w:val="18"/>
              </w:rPr>
              <w:t>-mGluR2)</w:t>
            </w:r>
          </w:p>
          <w:p w14:paraId="2650E2DB" w14:textId="77777777" w:rsidR="00AF371D" w:rsidRPr="00A72B8A" w:rsidRDefault="00AF371D" w:rsidP="00594269">
            <w:pPr>
              <w:spacing w:line="360" w:lineRule="auto"/>
              <w:jc w:val="center"/>
              <w:rPr>
                <w:rFonts w:cs="Times New Roman"/>
                <w:sz w:val="16"/>
              </w:rPr>
            </w:pPr>
          </w:p>
        </w:tc>
        <w:tc>
          <w:tcPr>
            <w:tcW w:w="2406" w:type="pct"/>
            <w:vAlign w:val="center"/>
          </w:tcPr>
          <w:p w14:paraId="081BB751" w14:textId="76CD58F1" w:rsidR="00AF371D" w:rsidRPr="00A72B8A" w:rsidRDefault="00D929CA" w:rsidP="00594269">
            <w:pPr>
              <w:spacing w:line="360" w:lineRule="auto"/>
              <w:jc w:val="center"/>
              <w:rPr>
                <w:rFonts w:cs="Times New Roman"/>
                <w:sz w:val="18"/>
              </w:rPr>
            </w:pPr>
            <w:r w:rsidRPr="00A72B8A">
              <w:rPr>
                <w:rFonts w:eastAsia="Calibri" w:cs="Times New Roman"/>
                <w:sz w:val="24"/>
                <w:szCs w:val="24"/>
                <w:lang w:val="es-ES_tradnl" w:eastAsia="es-ES_tradnl"/>
              </w:rPr>
              <w:object w:dxaOrig="7036" w:dyaOrig="5124" w14:anchorId="18DDF948">
                <v:shape id="_x0000_i1066" type="#_x0000_t75" style="width:191.7pt;height:139.3pt" o:ole="">
                  <v:imagedata r:id="rId95" o:title=""/>
                </v:shape>
                <o:OLEObject Type="Embed" ProgID="ChemDraw.Document.6.0" ShapeID="_x0000_i1066" DrawAspect="Content" ObjectID="_1644126651" r:id="rId96"/>
              </w:object>
            </w:r>
          </w:p>
        </w:tc>
        <w:tc>
          <w:tcPr>
            <w:tcW w:w="345" w:type="pct"/>
            <w:vAlign w:val="center"/>
          </w:tcPr>
          <w:p w14:paraId="2A54440B" w14:textId="77777777" w:rsidR="00AF371D" w:rsidRPr="00A72B8A" w:rsidRDefault="00AF371D" w:rsidP="00594269">
            <w:pPr>
              <w:spacing w:line="360" w:lineRule="auto"/>
              <w:jc w:val="center"/>
              <w:rPr>
                <w:rFonts w:cs="Times New Roman"/>
                <w:i/>
                <w:sz w:val="16"/>
                <w:lang w:val="fr-FR"/>
              </w:rPr>
            </w:pPr>
            <w:r w:rsidRPr="00A72B8A">
              <w:rPr>
                <w:rFonts w:cs="Times New Roman"/>
                <w:i/>
                <w:sz w:val="16"/>
                <w:lang w:val="fr-FR"/>
              </w:rPr>
              <w:t>cis</w:t>
            </w:r>
          </w:p>
        </w:tc>
        <w:tc>
          <w:tcPr>
            <w:tcW w:w="498" w:type="pct"/>
            <w:vAlign w:val="center"/>
          </w:tcPr>
          <w:p w14:paraId="7DC31483" w14:textId="77777777" w:rsidR="00AF371D" w:rsidRPr="00A72B8A" w:rsidRDefault="00AF371D" w:rsidP="00594269">
            <w:pPr>
              <w:spacing w:line="360" w:lineRule="auto"/>
              <w:jc w:val="center"/>
              <w:rPr>
                <w:rFonts w:cs="Times New Roman"/>
                <w:sz w:val="16"/>
              </w:rPr>
            </w:pPr>
            <w:proofErr w:type="spellStart"/>
            <w:r w:rsidRPr="00A72B8A">
              <w:rPr>
                <w:rFonts w:cs="Times New Roman"/>
                <w:sz w:val="16"/>
              </w:rPr>
              <w:t>Agonist</w:t>
            </w:r>
            <w:proofErr w:type="spellEnd"/>
          </w:p>
        </w:tc>
      </w:tr>
    </w:tbl>
    <w:p w14:paraId="68DA0B83" w14:textId="77777777" w:rsidR="00A95DAF" w:rsidRPr="00A72B8A" w:rsidRDefault="00A95DAF" w:rsidP="00392BAE">
      <w:pPr>
        <w:ind w:left="-90"/>
        <w:outlineLvl w:val="0"/>
        <w:rPr>
          <w:sz w:val="16"/>
          <w:lang w:val="en-US"/>
        </w:rPr>
      </w:pPr>
      <w:proofErr w:type="gramStart"/>
      <w:r w:rsidRPr="00A72B8A">
        <w:rPr>
          <w:b/>
          <w:sz w:val="16"/>
          <w:lang w:val="en-US"/>
        </w:rPr>
        <w:lastRenderedPageBreak/>
        <w:t>Table 4.</w:t>
      </w:r>
      <w:proofErr w:type="gramEnd"/>
      <w:r w:rsidRPr="00A72B8A">
        <w:rPr>
          <w:sz w:val="16"/>
          <w:lang w:val="en-US"/>
        </w:rPr>
        <w:t xml:space="preserve"> </w:t>
      </w:r>
      <w:proofErr w:type="spellStart"/>
      <w:r w:rsidRPr="00A72B8A">
        <w:rPr>
          <w:sz w:val="16"/>
          <w:lang w:val="en-US"/>
        </w:rPr>
        <w:t>Photoswitchable</w:t>
      </w:r>
      <w:proofErr w:type="spellEnd"/>
      <w:r w:rsidRPr="00A72B8A">
        <w:rPr>
          <w:sz w:val="16"/>
          <w:lang w:val="en-US"/>
        </w:rPr>
        <w:t xml:space="preserve"> orthogonal remotely tethered ligands for GPCRs (continued).</w:t>
      </w:r>
    </w:p>
    <w:p w14:paraId="0FF87E54" w14:textId="77777777" w:rsidR="00A95DAF" w:rsidRPr="00A72B8A" w:rsidRDefault="00A95DAF" w:rsidP="00A95DAF">
      <w:pPr>
        <w:ind w:left="-90"/>
        <w:rPr>
          <w:sz w:val="16"/>
          <w:lang w:val="en-US"/>
        </w:rPr>
      </w:pPr>
    </w:p>
    <w:tbl>
      <w:tblPr>
        <w:tblStyle w:val="Tablaconcuadrcula"/>
        <w:tblW w:w="5022" w:type="pct"/>
        <w:tblBorders>
          <w:left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987"/>
        <w:gridCol w:w="671"/>
        <w:gridCol w:w="720"/>
        <w:gridCol w:w="1306"/>
        <w:gridCol w:w="4513"/>
        <w:gridCol w:w="706"/>
        <w:gridCol w:w="989"/>
      </w:tblGrid>
      <w:tr w:rsidR="00A72B8A" w:rsidRPr="00A72B8A" w14:paraId="342A3D87" w14:textId="77777777" w:rsidTr="0048115C">
        <w:tc>
          <w:tcPr>
            <w:tcW w:w="499" w:type="pct"/>
            <w:tcBorders>
              <w:top w:val="single" w:sz="4" w:space="0" w:color="auto"/>
              <w:bottom w:val="single" w:sz="4" w:space="0" w:color="auto"/>
            </w:tcBorders>
            <w:vAlign w:val="center"/>
          </w:tcPr>
          <w:p w14:paraId="4B1318E8" w14:textId="77777777" w:rsidR="00A95DAF" w:rsidRPr="00A72B8A" w:rsidRDefault="00A95DAF" w:rsidP="00A95DAF">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number</w:t>
            </w:r>
            <w:proofErr w:type="spellEnd"/>
          </w:p>
        </w:tc>
        <w:tc>
          <w:tcPr>
            <w:tcW w:w="339" w:type="pct"/>
            <w:tcBorders>
              <w:top w:val="single" w:sz="4" w:space="0" w:color="auto"/>
              <w:bottom w:val="single" w:sz="4" w:space="0" w:color="auto"/>
            </w:tcBorders>
            <w:vAlign w:val="center"/>
          </w:tcPr>
          <w:p w14:paraId="36AF658E" w14:textId="77777777" w:rsidR="00A95DAF" w:rsidRPr="00A72B8A" w:rsidRDefault="00A95DAF" w:rsidP="00A95DAF">
            <w:pPr>
              <w:spacing w:line="276" w:lineRule="auto"/>
              <w:jc w:val="center"/>
              <w:rPr>
                <w:rFonts w:cs="Times New Roman"/>
                <w:b/>
                <w:sz w:val="16"/>
              </w:rPr>
            </w:pPr>
            <w:r w:rsidRPr="00A72B8A">
              <w:rPr>
                <w:rFonts w:cs="Times New Roman"/>
                <w:b/>
                <w:sz w:val="16"/>
              </w:rPr>
              <w:t xml:space="preserve">GPCR </w:t>
            </w:r>
            <w:proofErr w:type="spellStart"/>
            <w:r w:rsidRPr="00A72B8A">
              <w:rPr>
                <w:rFonts w:cs="Times New Roman"/>
                <w:b/>
                <w:sz w:val="16"/>
              </w:rPr>
              <w:t>class</w:t>
            </w:r>
            <w:proofErr w:type="spellEnd"/>
          </w:p>
        </w:tc>
        <w:tc>
          <w:tcPr>
            <w:tcW w:w="364" w:type="pct"/>
            <w:tcBorders>
              <w:top w:val="single" w:sz="4" w:space="0" w:color="auto"/>
              <w:bottom w:val="single" w:sz="4" w:space="0" w:color="auto"/>
            </w:tcBorders>
            <w:vAlign w:val="center"/>
          </w:tcPr>
          <w:p w14:paraId="01D7DA4C" w14:textId="77777777" w:rsidR="00A95DAF" w:rsidRPr="00A72B8A" w:rsidRDefault="00A95DAF" w:rsidP="00A95DAF">
            <w:pPr>
              <w:spacing w:line="276" w:lineRule="auto"/>
              <w:jc w:val="center"/>
              <w:rPr>
                <w:rFonts w:cs="Times New Roman"/>
                <w:b/>
                <w:sz w:val="16"/>
              </w:rPr>
            </w:pPr>
            <w:r w:rsidRPr="00A72B8A">
              <w:rPr>
                <w:rFonts w:cs="Times New Roman"/>
                <w:b/>
                <w:sz w:val="16"/>
              </w:rPr>
              <w:t>GPCR target</w:t>
            </w:r>
          </w:p>
        </w:tc>
        <w:tc>
          <w:tcPr>
            <w:tcW w:w="660" w:type="pct"/>
            <w:tcBorders>
              <w:top w:val="single" w:sz="4" w:space="0" w:color="auto"/>
              <w:bottom w:val="single" w:sz="4" w:space="0" w:color="auto"/>
            </w:tcBorders>
            <w:vAlign w:val="center"/>
          </w:tcPr>
          <w:p w14:paraId="50DE43B1" w14:textId="77777777" w:rsidR="00A95DAF" w:rsidRPr="00A72B8A" w:rsidRDefault="00A95DAF" w:rsidP="00A95DAF">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name</w:t>
            </w:r>
            <w:proofErr w:type="spellEnd"/>
          </w:p>
        </w:tc>
        <w:tc>
          <w:tcPr>
            <w:tcW w:w="2281" w:type="pct"/>
            <w:tcBorders>
              <w:top w:val="single" w:sz="4" w:space="0" w:color="auto"/>
              <w:bottom w:val="single" w:sz="4" w:space="0" w:color="auto"/>
            </w:tcBorders>
            <w:vAlign w:val="center"/>
          </w:tcPr>
          <w:p w14:paraId="79D7ABFA" w14:textId="77777777" w:rsidR="00A95DAF" w:rsidRPr="00A72B8A" w:rsidRDefault="00A95DAF" w:rsidP="00A95DAF">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structure</w:t>
            </w:r>
            <w:proofErr w:type="spellEnd"/>
          </w:p>
        </w:tc>
        <w:tc>
          <w:tcPr>
            <w:tcW w:w="357" w:type="pct"/>
            <w:tcBorders>
              <w:top w:val="single" w:sz="4" w:space="0" w:color="auto"/>
              <w:bottom w:val="single" w:sz="4" w:space="0" w:color="auto"/>
            </w:tcBorders>
            <w:vAlign w:val="center"/>
          </w:tcPr>
          <w:p w14:paraId="61ED7C05" w14:textId="77777777" w:rsidR="00A95DAF" w:rsidRPr="00A72B8A" w:rsidRDefault="00A95DAF" w:rsidP="00A95DAF">
            <w:pPr>
              <w:spacing w:line="276" w:lineRule="auto"/>
              <w:jc w:val="center"/>
              <w:rPr>
                <w:rFonts w:cs="Times New Roman"/>
                <w:b/>
                <w:sz w:val="16"/>
              </w:rPr>
            </w:pPr>
            <w:r w:rsidRPr="00A72B8A">
              <w:rPr>
                <w:rFonts w:cs="Times New Roman"/>
                <w:b/>
                <w:sz w:val="16"/>
              </w:rPr>
              <w:t xml:space="preserve">Active </w:t>
            </w:r>
            <w:proofErr w:type="spellStart"/>
            <w:r w:rsidRPr="00A72B8A">
              <w:rPr>
                <w:rFonts w:cs="Times New Roman"/>
                <w:b/>
                <w:sz w:val="16"/>
              </w:rPr>
              <w:t>isomer</w:t>
            </w:r>
            <w:proofErr w:type="spellEnd"/>
          </w:p>
        </w:tc>
        <w:tc>
          <w:tcPr>
            <w:tcW w:w="500" w:type="pct"/>
            <w:tcBorders>
              <w:top w:val="single" w:sz="4" w:space="0" w:color="auto"/>
              <w:bottom w:val="single" w:sz="4" w:space="0" w:color="auto"/>
            </w:tcBorders>
            <w:vAlign w:val="center"/>
          </w:tcPr>
          <w:p w14:paraId="6EBBC2BA" w14:textId="77777777" w:rsidR="00A95DAF" w:rsidRPr="00A72B8A" w:rsidRDefault="00A95DAF" w:rsidP="00A95DAF">
            <w:pPr>
              <w:spacing w:line="276" w:lineRule="auto"/>
              <w:jc w:val="center"/>
              <w:rPr>
                <w:rFonts w:cs="Times New Roman"/>
                <w:b/>
                <w:sz w:val="16"/>
              </w:rPr>
            </w:pPr>
            <w:proofErr w:type="spellStart"/>
            <w:r w:rsidRPr="00A72B8A">
              <w:rPr>
                <w:rFonts w:cs="Times New Roman"/>
                <w:b/>
                <w:sz w:val="16"/>
              </w:rPr>
              <w:t>Compound</w:t>
            </w:r>
            <w:proofErr w:type="spellEnd"/>
            <w:r w:rsidRPr="00A72B8A">
              <w:rPr>
                <w:rFonts w:cs="Times New Roman"/>
                <w:b/>
                <w:sz w:val="16"/>
              </w:rPr>
              <w:t xml:space="preserve"> </w:t>
            </w:r>
            <w:proofErr w:type="spellStart"/>
            <w:r w:rsidRPr="00A72B8A">
              <w:rPr>
                <w:rFonts w:cs="Times New Roman"/>
                <w:b/>
                <w:sz w:val="16"/>
              </w:rPr>
              <w:t>activity</w:t>
            </w:r>
            <w:proofErr w:type="spellEnd"/>
          </w:p>
        </w:tc>
      </w:tr>
      <w:tr w:rsidR="00A72B8A" w:rsidRPr="00A72B8A" w14:paraId="1850A119" w14:textId="77777777" w:rsidTr="0048115C">
        <w:trPr>
          <w:trHeight w:val="1440"/>
        </w:trPr>
        <w:tc>
          <w:tcPr>
            <w:tcW w:w="499" w:type="pct"/>
            <w:tcBorders>
              <w:top w:val="single" w:sz="4" w:space="0" w:color="auto"/>
            </w:tcBorders>
            <w:vAlign w:val="center"/>
          </w:tcPr>
          <w:p w14:paraId="53872382" w14:textId="77777777" w:rsidR="00023619" w:rsidRPr="00A72B8A" w:rsidRDefault="00023619" w:rsidP="00CA3A49">
            <w:pPr>
              <w:spacing w:line="360" w:lineRule="auto"/>
              <w:jc w:val="center"/>
              <w:rPr>
                <w:rFonts w:cs="Times New Roman"/>
                <w:b/>
                <w:sz w:val="16"/>
              </w:rPr>
            </w:pPr>
            <w:r w:rsidRPr="00A72B8A">
              <w:rPr>
                <w:rFonts w:cs="Times New Roman"/>
                <w:b/>
                <w:sz w:val="16"/>
              </w:rPr>
              <w:t>36</w:t>
            </w:r>
          </w:p>
        </w:tc>
        <w:tc>
          <w:tcPr>
            <w:tcW w:w="339" w:type="pct"/>
            <w:tcBorders>
              <w:top w:val="single" w:sz="4" w:space="0" w:color="auto"/>
            </w:tcBorders>
            <w:vAlign w:val="center"/>
          </w:tcPr>
          <w:p w14:paraId="026A064D" w14:textId="77777777" w:rsidR="00023619" w:rsidRPr="00A72B8A" w:rsidRDefault="00023619" w:rsidP="00CA3A49">
            <w:pPr>
              <w:spacing w:line="360" w:lineRule="auto"/>
              <w:jc w:val="center"/>
              <w:rPr>
                <w:rFonts w:cs="Times New Roman"/>
                <w:sz w:val="16"/>
              </w:rPr>
            </w:pPr>
            <w:r w:rsidRPr="00A72B8A">
              <w:rPr>
                <w:rFonts w:cs="Times New Roman"/>
                <w:sz w:val="16"/>
              </w:rPr>
              <w:t>C</w:t>
            </w:r>
          </w:p>
        </w:tc>
        <w:tc>
          <w:tcPr>
            <w:tcW w:w="364" w:type="pct"/>
            <w:tcBorders>
              <w:top w:val="single" w:sz="4" w:space="0" w:color="auto"/>
            </w:tcBorders>
            <w:vAlign w:val="center"/>
          </w:tcPr>
          <w:p w14:paraId="388063CE" w14:textId="77777777" w:rsidR="00023619" w:rsidRPr="00A72B8A" w:rsidRDefault="00023619" w:rsidP="00CA3A49">
            <w:pPr>
              <w:spacing w:line="360" w:lineRule="auto"/>
              <w:jc w:val="center"/>
              <w:rPr>
                <w:rFonts w:cs="Times New Roman"/>
                <w:sz w:val="16"/>
              </w:rPr>
            </w:pPr>
          </w:p>
          <w:p w14:paraId="3081B9A5" w14:textId="77777777" w:rsidR="00023619" w:rsidRPr="00A72B8A" w:rsidRDefault="00023619" w:rsidP="00CA3A49">
            <w:pPr>
              <w:spacing w:line="360" w:lineRule="auto"/>
              <w:jc w:val="center"/>
              <w:rPr>
                <w:rFonts w:cs="Times New Roman"/>
                <w:sz w:val="16"/>
                <w:vertAlign w:val="subscript"/>
              </w:rPr>
            </w:pPr>
            <w:r w:rsidRPr="00A72B8A">
              <w:rPr>
                <w:rFonts w:cs="Times New Roman"/>
                <w:sz w:val="16"/>
              </w:rPr>
              <w:t>mGlu</w:t>
            </w:r>
            <w:r w:rsidRPr="00A72B8A">
              <w:rPr>
                <w:rFonts w:cs="Times New Roman"/>
                <w:sz w:val="16"/>
                <w:vertAlign w:val="subscript"/>
              </w:rPr>
              <w:t>3</w:t>
            </w:r>
          </w:p>
          <w:p w14:paraId="7BBBB752" w14:textId="77777777" w:rsidR="00023619" w:rsidRPr="00A72B8A" w:rsidRDefault="00023619" w:rsidP="00CA3A49">
            <w:pPr>
              <w:spacing w:line="360" w:lineRule="auto"/>
              <w:jc w:val="center"/>
              <w:rPr>
                <w:rFonts w:cs="Times New Roman"/>
                <w:sz w:val="16"/>
              </w:rPr>
            </w:pPr>
          </w:p>
        </w:tc>
        <w:tc>
          <w:tcPr>
            <w:tcW w:w="660" w:type="pct"/>
            <w:tcBorders>
              <w:top w:val="single" w:sz="4" w:space="0" w:color="auto"/>
            </w:tcBorders>
            <w:vAlign w:val="center"/>
          </w:tcPr>
          <w:p w14:paraId="6B74B075" w14:textId="77777777" w:rsidR="00023619" w:rsidRPr="00A72B8A" w:rsidRDefault="00023619" w:rsidP="00CA3A49">
            <w:pPr>
              <w:spacing w:line="360" w:lineRule="auto"/>
              <w:jc w:val="center"/>
              <w:rPr>
                <w:rFonts w:cs="Times New Roman"/>
                <w:sz w:val="18"/>
                <w:szCs w:val="18"/>
              </w:rPr>
            </w:pPr>
          </w:p>
          <w:p w14:paraId="76A27974" w14:textId="77777777" w:rsidR="00023619" w:rsidRPr="00A72B8A" w:rsidRDefault="00023619" w:rsidP="00CA3A49">
            <w:pPr>
              <w:spacing w:line="360" w:lineRule="auto"/>
              <w:jc w:val="center"/>
              <w:rPr>
                <w:rFonts w:cs="Times New Roman"/>
                <w:sz w:val="18"/>
                <w:szCs w:val="18"/>
              </w:rPr>
            </w:pPr>
          </w:p>
          <w:p w14:paraId="521A4835" w14:textId="77777777" w:rsidR="00023619" w:rsidRPr="00A72B8A" w:rsidRDefault="00023619" w:rsidP="00CA3A49">
            <w:pPr>
              <w:spacing w:line="360" w:lineRule="auto"/>
              <w:jc w:val="center"/>
              <w:rPr>
                <w:rFonts w:cs="Times New Roman"/>
                <w:sz w:val="18"/>
                <w:szCs w:val="18"/>
              </w:rPr>
            </w:pPr>
          </w:p>
          <w:p w14:paraId="5550F6D7" w14:textId="77777777" w:rsidR="00023619" w:rsidRPr="00A72B8A" w:rsidRDefault="00023619" w:rsidP="00CA3A49">
            <w:pPr>
              <w:spacing w:line="360" w:lineRule="auto"/>
              <w:jc w:val="center"/>
              <w:rPr>
                <w:rFonts w:cs="Times New Roman"/>
                <w:sz w:val="18"/>
                <w:szCs w:val="18"/>
                <w:vertAlign w:val="subscript"/>
              </w:rPr>
            </w:pPr>
            <w:r w:rsidRPr="00A72B8A">
              <w:rPr>
                <w:rFonts w:cs="Times New Roman"/>
                <w:sz w:val="18"/>
                <w:szCs w:val="18"/>
              </w:rPr>
              <w:t>BGAG</w:t>
            </w:r>
            <w:r w:rsidRPr="00A72B8A">
              <w:rPr>
                <w:rFonts w:cs="Times New Roman"/>
                <w:sz w:val="18"/>
                <w:szCs w:val="18"/>
                <w:vertAlign w:val="subscript"/>
              </w:rPr>
              <w:t>0</w:t>
            </w:r>
          </w:p>
          <w:p w14:paraId="1E1A6AED" w14:textId="77777777" w:rsidR="00023619" w:rsidRPr="00A72B8A" w:rsidRDefault="00023619" w:rsidP="00CA3A49">
            <w:pPr>
              <w:spacing w:line="360" w:lineRule="auto"/>
              <w:jc w:val="center"/>
              <w:rPr>
                <w:rFonts w:cs="Times New Roman"/>
                <w:sz w:val="16"/>
                <w:szCs w:val="18"/>
              </w:rPr>
            </w:pPr>
            <w:r w:rsidRPr="00A72B8A">
              <w:rPr>
                <w:rFonts w:cs="Times New Roman"/>
                <w:sz w:val="16"/>
                <w:szCs w:val="18"/>
              </w:rPr>
              <w:t>(SNAG-mGluR3)</w:t>
            </w:r>
          </w:p>
          <w:p w14:paraId="7684D13F" w14:textId="77777777" w:rsidR="00023619" w:rsidRPr="00A72B8A" w:rsidRDefault="00023619" w:rsidP="00CA3A49">
            <w:pPr>
              <w:spacing w:line="360" w:lineRule="auto"/>
              <w:jc w:val="center"/>
              <w:rPr>
                <w:rFonts w:cs="Times New Roman"/>
                <w:sz w:val="16"/>
              </w:rPr>
            </w:pPr>
          </w:p>
        </w:tc>
        <w:tc>
          <w:tcPr>
            <w:tcW w:w="2281" w:type="pct"/>
            <w:tcBorders>
              <w:top w:val="single" w:sz="4" w:space="0" w:color="auto"/>
            </w:tcBorders>
            <w:vAlign w:val="center"/>
          </w:tcPr>
          <w:p w14:paraId="605C6535" w14:textId="77777777" w:rsidR="00023619" w:rsidRPr="00A72B8A" w:rsidRDefault="00023619" w:rsidP="00CA3A49">
            <w:pPr>
              <w:spacing w:line="360" w:lineRule="auto"/>
              <w:jc w:val="center"/>
              <w:rPr>
                <w:rFonts w:cs="Times New Roman"/>
                <w:sz w:val="18"/>
              </w:rPr>
            </w:pPr>
            <w:r w:rsidRPr="00A72B8A">
              <w:rPr>
                <w:rFonts w:eastAsia="Calibri" w:cs="Times New Roman"/>
                <w:sz w:val="24"/>
                <w:szCs w:val="24"/>
                <w:lang w:val="es-ES_tradnl" w:eastAsia="es-ES_tradnl"/>
              </w:rPr>
              <w:object w:dxaOrig="6050" w:dyaOrig="4094" w14:anchorId="16B10CEF">
                <v:shape id="_x0000_i1067" type="#_x0000_t75" style="width:180.45pt;height:123.45pt" o:ole="">
                  <v:imagedata r:id="rId97" o:title=""/>
                </v:shape>
                <o:OLEObject Type="Embed" ProgID="ChemDraw.Document.6.0" ShapeID="_x0000_i1067" DrawAspect="Content" ObjectID="_1644126652" r:id="rId98"/>
              </w:object>
            </w:r>
          </w:p>
        </w:tc>
        <w:tc>
          <w:tcPr>
            <w:tcW w:w="357" w:type="pct"/>
            <w:tcBorders>
              <w:top w:val="single" w:sz="4" w:space="0" w:color="auto"/>
            </w:tcBorders>
            <w:vAlign w:val="center"/>
          </w:tcPr>
          <w:p w14:paraId="53A37DE4" w14:textId="77777777" w:rsidR="00023619" w:rsidRPr="00A72B8A" w:rsidRDefault="00023619" w:rsidP="00CA3A49">
            <w:pPr>
              <w:spacing w:line="360" w:lineRule="auto"/>
              <w:jc w:val="center"/>
              <w:rPr>
                <w:rFonts w:cs="Times New Roman"/>
                <w:sz w:val="16"/>
                <w:lang w:val="fr-FR"/>
              </w:rPr>
            </w:pPr>
            <w:r w:rsidRPr="00A72B8A">
              <w:rPr>
                <w:rFonts w:cs="Times New Roman"/>
                <w:i/>
                <w:sz w:val="16"/>
                <w:lang w:val="fr-FR"/>
              </w:rPr>
              <w:t>cis</w:t>
            </w:r>
          </w:p>
        </w:tc>
        <w:tc>
          <w:tcPr>
            <w:tcW w:w="500" w:type="pct"/>
            <w:tcBorders>
              <w:top w:val="single" w:sz="4" w:space="0" w:color="auto"/>
            </w:tcBorders>
            <w:vAlign w:val="center"/>
          </w:tcPr>
          <w:p w14:paraId="42217349" w14:textId="77777777" w:rsidR="00023619" w:rsidRPr="00A72B8A" w:rsidRDefault="00023619" w:rsidP="00CA3A49">
            <w:pPr>
              <w:spacing w:line="360" w:lineRule="auto"/>
              <w:jc w:val="center"/>
              <w:rPr>
                <w:rFonts w:cs="Times New Roman"/>
                <w:sz w:val="16"/>
              </w:rPr>
            </w:pPr>
            <w:proofErr w:type="spellStart"/>
            <w:r w:rsidRPr="00A72B8A">
              <w:rPr>
                <w:rFonts w:cs="Times New Roman"/>
                <w:sz w:val="16"/>
              </w:rPr>
              <w:t>Agonist</w:t>
            </w:r>
            <w:proofErr w:type="spellEnd"/>
          </w:p>
        </w:tc>
      </w:tr>
      <w:tr w:rsidR="00A72B8A" w:rsidRPr="00A72B8A" w14:paraId="0DB79D90" w14:textId="77777777" w:rsidTr="0048115C">
        <w:trPr>
          <w:trHeight w:val="1440"/>
        </w:trPr>
        <w:tc>
          <w:tcPr>
            <w:tcW w:w="499" w:type="pct"/>
            <w:vAlign w:val="center"/>
          </w:tcPr>
          <w:p w14:paraId="6840ECEF" w14:textId="77777777" w:rsidR="00023619" w:rsidRPr="00A72B8A" w:rsidRDefault="00023619" w:rsidP="00CA3A49">
            <w:pPr>
              <w:spacing w:line="360" w:lineRule="auto"/>
              <w:jc w:val="center"/>
              <w:rPr>
                <w:rFonts w:cs="Times New Roman"/>
                <w:b/>
                <w:sz w:val="16"/>
              </w:rPr>
            </w:pPr>
            <w:r w:rsidRPr="00A72B8A">
              <w:rPr>
                <w:rFonts w:cs="Times New Roman"/>
                <w:b/>
                <w:sz w:val="16"/>
              </w:rPr>
              <w:t>37</w:t>
            </w:r>
          </w:p>
        </w:tc>
        <w:tc>
          <w:tcPr>
            <w:tcW w:w="339" w:type="pct"/>
            <w:vAlign w:val="center"/>
          </w:tcPr>
          <w:p w14:paraId="1DCE7726" w14:textId="77777777" w:rsidR="00023619" w:rsidRPr="00A72B8A" w:rsidRDefault="00023619" w:rsidP="00CA3A49">
            <w:pPr>
              <w:spacing w:line="360" w:lineRule="auto"/>
              <w:jc w:val="center"/>
              <w:rPr>
                <w:rFonts w:cs="Times New Roman"/>
                <w:sz w:val="16"/>
              </w:rPr>
            </w:pPr>
            <w:r w:rsidRPr="00A72B8A">
              <w:rPr>
                <w:rFonts w:cs="Times New Roman"/>
                <w:sz w:val="16"/>
              </w:rPr>
              <w:t>C</w:t>
            </w:r>
          </w:p>
        </w:tc>
        <w:tc>
          <w:tcPr>
            <w:tcW w:w="364" w:type="pct"/>
            <w:vAlign w:val="center"/>
          </w:tcPr>
          <w:p w14:paraId="14BDBCFB" w14:textId="77777777" w:rsidR="00023619" w:rsidRPr="00A72B8A" w:rsidRDefault="00023619" w:rsidP="00CA3A49">
            <w:pPr>
              <w:spacing w:line="360" w:lineRule="auto"/>
              <w:jc w:val="center"/>
              <w:rPr>
                <w:rFonts w:cs="Times New Roman"/>
                <w:sz w:val="16"/>
              </w:rPr>
            </w:pPr>
          </w:p>
          <w:p w14:paraId="4E07AA4C" w14:textId="77777777" w:rsidR="00023619" w:rsidRPr="00A72B8A" w:rsidRDefault="00023619" w:rsidP="00CA3A49">
            <w:pPr>
              <w:spacing w:line="360" w:lineRule="auto"/>
              <w:jc w:val="center"/>
              <w:rPr>
                <w:rFonts w:cs="Times New Roman"/>
                <w:sz w:val="16"/>
                <w:vertAlign w:val="subscript"/>
              </w:rPr>
            </w:pPr>
            <w:r w:rsidRPr="00A72B8A">
              <w:rPr>
                <w:rFonts w:cs="Times New Roman"/>
                <w:sz w:val="16"/>
              </w:rPr>
              <w:t>mGlu</w:t>
            </w:r>
            <w:r w:rsidRPr="00A72B8A">
              <w:rPr>
                <w:rFonts w:cs="Times New Roman"/>
                <w:sz w:val="16"/>
                <w:vertAlign w:val="subscript"/>
              </w:rPr>
              <w:t>6-8</w:t>
            </w:r>
          </w:p>
          <w:p w14:paraId="171CF988" w14:textId="77777777" w:rsidR="00023619" w:rsidRPr="00A72B8A" w:rsidRDefault="00023619" w:rsidP="00CA3A49">
            <w:pPr>
              <w:spacing w:line="360" w:lineRule="auto"/>
              <w:jc w:val="center"/>
              <w:rPr>
                <w:rFonts w:cs="Times New Roman"/>
                <w:sz w:val="16"/>
              </w:rPr>
            </w:pPr>
          </w:p>
        </w:tc>
        <w:tc>
          <w:tcPr>
            <w:tcW w:w="660" w:type="pct"/>
            <w:vAlign w:val="center"/>
          </w:tcPr>
          <w:p w14:paraId="4D9D9AAA" w14:textId="77777777" w:rsidR="00023619" w:rsidRPr="00A72B8A" w:rsidRDefault="00023619" w:rsidP="00CA3A49">
            <w:pPr>
              <w:spacing w:line="360" w:lineRule="auto"/>
              <w:jc w:val="center"/>
              <w:rPr>
                <w:rFonts w:cs="Times New Roman"/>
                <w:sz w:val="16"/>
              </w:rPr>
            </w:pPr>
          </w:p>
          <w:p w14:paraId="324357CE" w14:textId="77777777" w:rsidR="00023619" w:rsidRPr="00A72B8A" w:rsidRDefault="00023619" w:rsidP="00CA3A49">
            <w:pPr>
              <w:spacing w:line="360" w:lineRule="auto"/>
              <w:jc w:val="center"/>
              <w:rPr>
                <w:rFonts w:cs="Times New Roman"/>
                <w:sz w:val="18"/>
                <w:szCs w:val="18"/>
              </w:rPr>
            </w:pPr>
          </w:p>
          <w:p w14:paraId="5C8C50D4" w14:textId="77777777" w:rsidR="00023619" w:rsidRPr="00A72B8A" w:rsidRDefault="00023619" w:rsidP="00CA3A49">
            <w:pPr>
              <w:spacing w:line="360" w:lineRule="auto"/>
              <w:jc w:val="center"/>
              <w:rPr>
                <w:rFonts w:cs="Times New Roman"/>
                <w:sz w:val="18"/>
                <w:szCs w:val="18"/>
              </w:rPr>
            </w:pPr>
          </w:p>
          <w:p w14:paraId="0E05AA70" w14:textId="77777777" w:rsidR="00023619" w:rsidRPr="00A72B8A" w:rsidRDefault="00023619" w:rsidP="00CA3A49">
            <w:pPr>
              <w:spacing w:line="360" w:lineRule="auto"/>
              <w:jc w:val="center"/>
              <w:rPr>
                <w:rFonts w:cs="Times New Roman"/>
                <w:sz w:val="18"/>
                <w:szCs w:val="18"/>
                <w:vertAlign w:val="subscript"/>
              </w:rPr>
            </w:pPr>
            <w:r w:rsidRPr="00A72B8A">
              <w:rPr>
                <w:rFonts w:cs="Times New Roman"/>
                <w:sz w:val="18"/>
                <w:szCs w:val="18"/>
              </w:rPr>
              <w:t>BGAG</w:t>
            </w:r>
            <w:r w:rsidRPr="00A72B8A">
              <w:rPr>
                <w:rFonts w:cs="Times New Roman"/>
                <w:sz w:val="18"/>
                <w:szCs w:val="18"/>
                <w:vertAlign w:val="subscript"/>
              </w:rPr>
              <w:t>12</w:t>
            </w:r>
          </w:p>
          <w:p w14:paraId="0A6840DD" w14:textId="77777777" w:rsidR="00023619" w:rsidRPr="00A72B8A" w:rsidRDefault="00023619" w:rsidP="00CA3A49">
            <w:pPr>
              <w:spacing w:line="360" w:lineRule="auto"/>
              <w:jc w:val="center"/>
              <w:rPr>
                <w:rFonts w:cs="Times New Roman"/>
                <w:sz w:val="16"/>
                <w:szCs w:val="18"/>
              </w:rPr>
            </w:pPr>
            <w:r w:rsidRPr="00A72B8A">
              <w:rPr>
                <w:rFonts w:cs="Times New Roman"/>
                <w:sz w:val="16"/>
                <w:szCs w:val="18"/>
              </w:rPr>
              <w:t>(SNAG-mGluR6-8)</w:t>
            </w:r>
          </w:p>
          <w:p w14:paraId="5C8D1E46" w14:textId="77777777" w:rsidR="00023619" w:rsidRPr="00A72B8A" w:rsidRDefault="00023619" w:rsidP="00CA3A49">
            <w:pPr>
              <w:spacing w:line="360" w:lineRule="auto"/>
              <w:jc w:val="center"/>
              <w:rPr>
                <w:rFonts w:cs="Times New Roman"/>
                <w:sz w:val="16"/>
              </w:rPr>
            </w:pPr>
          </w:p>
        </w:tc>
        <w:tc>
          <w:tcPr>
            <w:tcW w:w="2281" w:type="pct"/>
            <w:vAlign w:val="center"/>
          </w:tcPr>
          <w:p w14:paraId="2CCF41EA" w14:textId="77777777" w:rsidR="00023619" w:rsidRPr="00A72B8A" w:rsidRDefault="00023619" w:rsidP="00CA3A49">
            <w:pPr>
              <w:spacing w:line="360" w:lineRule="auto"/>
              <w:jc w:val="center"/>
            </w:pPr>
          </w:p>
          <w:p w14:paraId="262089B9" w14:textId="77777777" w:rsidR="00023619" w:rsidRPr="00A72B8A" w:rsidRDefault="00AF371D" w:rsidP="00CA3A49">
            <w:pPr>
              <w:spacing w:line="360" w:lineRule="auto"/>
              <w:jc w:val="center"/>
              <w:rPr>
                <w:rFonts w:cs="Times New Roman"/>
                <w:sz w:val="18"/>
              </w:rPr>
            </w:pPr>
            <w:r w:rsidRPr="00A72B8A">
              <w:rPr>
                <w:rFonts w:eastAsia="Calibri" w:cs="Times New Roman"/>
                <w:sz w:val="24"/>
                <w:szCs w:val="24"/>
                <w:lang w:val="es-ES_tradnl" w:eastAsia="es-ES_tradnl"/>
              </w:rPr>
              <w:object w:dxaOrig="6686" w:dyaOrig="3907" w14:anchorId="2149F522">
                <v:shape id="_x0000_i1068" type="#_x0000_t75" style="width:202.9pt;height:119.7pt" o:ole="">
                  <v:imagedata r:id="rId99" o:title=""/>
                </v:shape>
                <o:OLEObject Type="Embed" ProgID="ChemDraw.Document.6.0" ShapeID="_x0000_i1068" DrawAspect="Content" ObjectID="_1644126653" r:id="rId100"/>
              </w:object>
            </w:r>
          </w:p>
        </w:tc>
        <w:tc>
          <w:tcPr>
            <w:tcW w:w="357" w:type="pct"/>
            <w:vAlign w:val="center"/>
          </w:tcPr>
          <w:p w14:paraId="49503E45" w14:textId="77777777" w:rsidR="00023619" w:rsidRPr="00A72B8A" w:rsidRDefault="00023619" w:rsidP="00CA3A49">
            <w:pPr>
              <w:spacing w:line="360" w:lineRule="auto"/>
              <w:jc w:val="center"/>
              <w:rPr>
                <w:rFonts w:cs="Times New Roman"/>
                <w:i/>
                <w:sz w:val="16"/>
                <w:lang w:val="fr-FR"/>
              </w:rPr>
            </w:pPr>
          </w:p>
          <w:p w14:paraId="2671C285" w14:textId="77777777" w:rsidR="00023619" w:rsidRPr="00A72B8A" w:rsidRDefault="00023619" w:rsidP="00CA3A49">
            <w:pPr>
              <w:spacing w:line="360" w:lineRule="auto"/>
              <w:jc w:val="center"/>
              <w:rPr>
                <w:rFonts w:cs="Times New Roman"/>
                <w:i/>
                <w:sz w:val="16"/>
                <w:lang w:val="fr-FR"/>
              </w:rPr>
            </w:pPr>
            <w:proofErr w:type="spellStart"/>
            <w:r w:rsidRPr="00A72B8A">
              <w:rPr>
                <w:rFonts w:cs="Times New Roman"/>
                <w:i/>
                <w:sz w:val="16"/>
                <w:lang w:val="fr-FR"/>
              </w:rPr>
              <w:t>trans</w:t>
            </w:r>
            <w:proofErr w:type="spellEnd"/>
          </w:p>
          <w:p w14:paraId="75403FE8" w14:textId="77777777" w:rsidR="00023619" w:rsidRPr="00A72B8A" w:rsidRDefault="00023619" w:rsidP="00CA3A49">
            <w:pPr>
              <w:spacing w:line="360" w:lineRule="auto"/>
              <w:jc w:val="center"/>
              <w:rPr>
                <w:rFonts w:cs="Times New Roman"/>
                <w:i/>
                <w:sz w:val="16"/>
                <w:lang w:val="fr-FR"/>
              </w:rPr>
            </w:pPr>
          </w:p>
        </w:tc>
        <w:tc>
          <w:tcPr>
            <w:tcW w:w="500" w:type="pct"/>
            <w:vAlign w:val="center"/>
          </w:tcPr>
          <w:p w14:paraId="3CE08E15" w14:textId="77777777" w:rsidR="00023619" w:rsidRPr="00A72B8A" w:rsidRDefault="00023619" w:rsidP="00CA3A49">
            <w:pPr>
              <w:spacing w:line="360" w:lineRule="auto"/>
              <w:jc w:val="center"/>
              <w:rPr>
                <w:rFonts w:cs="Times New Roman"/>
                <w:sz w:val="16"/>
              </w:rPr>
            </w:pPr>
            <w:proofErr w:type="spellStart"/>
            <w:r w:rsidRPr="00A72B8A">
              <w:rPr>
                <w:rFonts w:cs="Times New Roman"/>
                <w:sz w:val="16"/>
              </w:rPr>
              <w:t>Agonist</w:t>
            </w:r>
            <w:proofErr w:type="spellEnd"/>
            <w:r w:rsidRPr="00A72B8A">
              <w:rPr>
                <w:rFonts w:cs="Times New Roman"/>
                <w:sz w:val="16"/>
              </w:rPr>
              <w:t xml:space="preserve"> </w:t>
            </w:r>
          </w:p>
        </w:tc>
      </w:tr>
      <w:tr w:rsidR="00A72B8A" w:rsidRPr="00A72B8A" w14:paraId="6FF225A4" w14:textId="77777777" w:rsidTr="0048115C">
        <w:trPr>
          <w:trHeight w:val="1440"/>
        </w:trPr>
        <w:tc>
          <w:tcPr>
            <w:tcW w:w="499" w:type="pct"/>
            <w:vAlign w:val="center"/>
          </w:tcPr>
          <w:p w14:paraId="5824604C" w14:textId="77777777" w:rsidR="00023619" w:rsidRPr="00A72B8A" w:rsidRDefault="00023619" w:rsidP="00524AF5">
            <w:pPr>
              <w:spacing w:line="360" w:lineRule="auto"/>
              <w:jc w:val="center"/>
              <w:rPr>
                <w:rFonts w:cs="Times New Roman"/>
                <w:b/>
                <w:sz w:val="16"/>
              </w:rPr>
            </w:pPr>
            <w:r w:rsidRPr="00A72B8A">
              <w:rPr>
                <w:rFonts w:cs="Times New Roman"/>
                <w:b/>
                <w:sz w:val="16"/>
              </w:rPr>
              <w:t>38</w:t>
            </w:r>
          </w:p>
        </w:tc>
        <w:tc>
          <w:tcPr>
            <w:tcW w:w="339" w:type="pct"/>
            <w:vAlign w:val="center"/>
          </w:tcPr>
          <w:p w14:paraId="068F2C4A" w14:textId="77777777" w:rsidR="00023619" w:rsidRPr="00A72B8A" w:rsidRDefault="00023619" w:rsidP="00524AF5">
            <w:pPr>
              <w:spacing w:line="360" w:lineRule="auto"/>
              <w:jc w:val="center"/>
              <w:rPr>
                <w:rFonts w:cs="Times New Roman"/>
                <w:sz w:val="16"/>
              </w:rPr>
            </w:pPr>
            <w:r w:rsidRPr="00A72B8A">
              <w:rPr>
                <w:rFonts w:cs="Times New Roman"/>
                <w:sz w:val="16"/>
              </w:rPr>
              <w:t>C</w:t>
            </w:r>
          </w:p>
        </w:tc>
        <w:tc>
          <w:tcPr>
            <w:tcW w:w="364" w:type="pct"/>
            <w:vAlign w:val="center"/>
          </w:tcPr>
          <w:p w14:paraId="3DA2BCD8" w14:textId="77777777" w:rsidR="00023619" w:rsidRPr="00A72B8A" w:rsidRDefault="00023619" w:rsidP="00524AF5">
            <w:pPr>
              <w:spacing w:line="360" w:lineRule="auto"/>
              <w:jc w:val="center"/>
              <w:rPr>
                <w:rFonts w:cs="Times New Roman"/>
                <w:sz w:val="16"/>
              </w:rPr>
            </w:pPr>
          </w:p>
          <w:p w14:paraId="27337985" w14:textId="77777777" w:rsidR="00023619" w:rsidRPr="00A72B8A" w:rsidRDefault="00023619" w:rsidP="00524AF5">
            <w:pPr>
              <w:spacing w:line="360" w:lineRule="auto"/>
              <w:jc w:val="center"/>
              <w:rPr>
                <w:rFonts w:cs="Times New Roman"/>
                <w:sz w:val="16"/>
                <w:vertAlign w:val="subscript"/>
              </w:rPr>
            </w:pPr>
            <w:r w:rsidRPr="00A72B8A">
              <w:rPr>
                <w:rFonts w:cs="Times New Roman"/>
                <w:sz w:val="16"/>
              </w:rPr>
              <w:t>mGlu</w:t>
            </w:r>
            <w:r w:rsidRPr="00A72B8A">
              <w:rPr>
                <w:rFonts w:cs="Times New Roman"/>
                <w:sz w:val="16"/>
                <w:vertAlign w:val="subscript"/>
              </w:rPr>
              <w:t>2</w:t>
            </w:r>
          </w:p>
          <w:p w14:paraId="7CC9AEFE" w14:textId="77777777" w:rsidR="00023619" w:rsidRPr="00A72B8A" w:rsidRDefault="00023619" w:rsidP="00524AF5">
            <w:pPr>
              <w:spacing w:line="360" w:lineRule="auto"/>
              <w:jc w:val="center"/>
              <w:rPr>
                <w:rFonts w:cs="Times New Roman"/>
                <w:sz w:val="16"/>
              </w:rPr>
            </w:pPr>
          </w:p>
        </w:tc>
        <w:tc>
          <w:tcPr>
            <w:tcW w:w="660" w:type="pct"/>
            <w:vAlign w:val="center"/>
          </w:tcPr>
          <w:p w14:paraId="604B31A5" w14:textId="77777777" w:rsidR="00023619" w:rsidRPr="00A72B8A" w:rsidRDefault="00023619" w:rsidP="00524AF5">
            <w:pPr>
              <w:spacing w:line="360" w:lineRule="auto"/>
              <w:jc w:val="center"/>
              <w:rPr>
                <w:rFonts w:cs="Times New Roman"/>
                <w:sz w:val="16"/>
              </w:rPr>
            </w:pPr>
          </w:p>
          <w:p w14:paraId="3FBC6C05" w14:textId="77777777" w:rsidR="00023619" w:rsidRPr="00A72B8A" w:rsidRDefault="00023619" w:rsidP="00524AF5">
            <w:pPr>
              <w:spacing w:line="360" w:lineRule="auto"/>
              <w:jc w:val="center"/>
              <w:rPr>
                <w:rFonts w:cs="Times New Roman"/>
                <w:sz w:val="16"/>
              </w:rPr>
            </w:pPr>
          </w:p>
          <w:p w14:paraId="3A88D6EE" w14:textId="77777777" w:rsidR="00023619" w:rsidRPr="00A72B8A" w:rsidRDefault="00023619" w:rsidP="00524AF5">
            <w:pPr>
              <w:spacing w:line="360" w:lineRule="auto"/>
              <w:jc w:val="center"/>
              <w:rPr>
                <w:rFonts w:cs="Times New Roman"/>
                <w:sz w:val="16"/>
              </w:rPr>
            </w:pPr>
          </w:p>
          <w:p w14:paraId="2EAA3D82" w14:textId="77777777" w:rsidR="00023619" w:rsidRPr="00A72B8A" w:rsidRDefault="00023619" w:rsidP="00524AF5">
            <w:pPr>
              <w:spacing w:line="360" w:lineRule="auto"/>
              <w:jc w:val="center"/>
              <w:rPr>
                <w:rFonts w:cs="Times New Roman"/>
                <w:sz w:val="18"/>
                <w:szCs w:val="18"/>
                <w:vertAlign w:val="subscript"/>
              </w:rPr>
            </w:pPr>
            <w:r w:rsidRPr="00A72B8A">
              <w:rPr>
                <w:rFonts w:cs="Times New Roman"/>
                <w:sz w:val="18"/>
                <w:szCs w:val="18"/>
              </w:rPr>
              <w:t>BCAG</w:t>
            </w:r>
            <w:r w:rsidRPr="00A72B8A">
              <w:rPr>
                <w:rFonts w:cs="Times New Roman"/>
                <w:sz w:val="18"/>
                <w:szCs w:val="18"/>
                <w:vertAlign w:val="subscript"/>
              </w:rPr>
              <w:t>12</w:t>
            </w:r>
          </w:p>
          <w:p w14:paraId="54065DEC" w14:textId="77777777" w:rsidR="00023619" w:rsidRPr="00A72B8A" w:rsidRDefault="00023619" w:rsidP="00524AF5">
            <w:pPr>
              <w:spacing w:line="360" w:lineRule="auto"/>
              <w:jc w:val="center"/>
              <w:rPr>
                <w:rFonts w:cs="Times New Roman"/>
                <w:sz w:val="16"/>
                <w:szCs w:val="18"/>
              </w:rPr>
            </w:pPr>
            <w:r w:rsidRPr="00A72B8A">
              <w:rPr>
                <w:rFonts w:cs="Times New Roman"/>
                <w:sz w:val="16"/>
                <w:szCs w:val="18"/>
              </w:rPr>
              <w:t>(CLIP-mGluR2)</w:t>
            </w:r>
          </w:p>
          <w:p w14:paraId="134DFB55" w14:textId="77777777" w:rsidR="00023619" w:rsidRPr="00A72B8A" w:rsidRDefault="00023619" w:rsidP="00524AF5">
            <w:pPr>
              <w:spacing w:line="360" w:lineRule="auto"/>
              <w:jc w:val="center"/>
              <w:rPr>
                <w:rFonts w:cs="Times New Roman"/>
                <w:sz w:val="16"/>
              </w:rPr>
            </w:pPr>
          </w:p>
        </w:tc>
        <w:tc>
          <w:tcPr>
            <w:tcW w:w="2281" w:type="pct"/>
            <w:vAlign w:val="center"/>
          </w:tcPr>
          <w:p w14:paraId="31AFA221" w14:textId="77777777" w:rsidR="00023619" w:rsidRPr="00A72B8A" w:rsidRDefault="00023619" w:rsidP="00524AF5">
            <w:pPr>
              <w:spacing w:line="360" w:lineRule="auto"/>
              <w:jc w:val="center"/>
            </w:pPr>
          </w:p>
          <w:p w14:paraId="39EB92F2" w14:textId="77777777" w:rsidR="00023619" w:rsidRPr="00A72B8A" w:rsidRDefault="00AF371D" w:rsidP="00524AF5">
            <w:pPr>
              <w:spacing w:line="360" w:lineRule="auto"/>
              <w:jc w:val="center"/>
              <w:rPr>
                <w:rFonts w:cs="Times New Roman"/>
                <w:sz w:val="18"/>
              </w:rPr>
            </w:pPr>
            <w:r w:rsidRPr="00A72B8A">
              <w:rPr>
                <w:rFonts w:eastAsia="Calibri" w:cs="Times New Roman"/>
                <w:sz w:val="24"/>
                <w:szCs w:val="24"/>
                <w:lang w:val="es-ES_tradnl" w:eastAsia="es-ES_tradnl"/>
              </w:rPr>
              <w:object w:dxaOrig="7403" w:dyaOrig="3806" w14:anchorId="2D4DD7B2">
                <v:shape id="_x0000_i1069" type="#_x0000_t75" style="width:209.45pt;height:106.6pt" o:ole="">
                  <v:imagedata r:id="rId101" o:title=""/>
                </v:shape>
                <o:OLEObject Type="Embed" ProgID="ChemDraw.Document.6.0" ShapeID="_x0000_i1069" DrawAspect="Content" ObjectID="_1644126654" r:id="rId102"/>
              </w:object>
            </w:r>
          </w:p>
        </w:tc>
        <w:tc>
          <w:tcPr>
            <w:tcW w:w="357" w:type="pct"/>
            <w:vAlign w:val="center"/>
          </w:tcPr>
          <w:p w14:paraId="1D712848" w14:textId="77777777" w:rsidR="00023619" w:rsidRPr="00A72B8A" w:rsidRDefault="00023619" w:rsidP="00524AF5">
            <w:pPr>
              <w:spacing w:line="360" w:lineRule="auto"/>
              <w:jc w:val="center"/>
              <w:rPr>
                <w:rFonts w:cs="Times New Roman"/>
                <w:i/>
                <w:sz w:val="16"/>
                <w:lang w:val="fr-FR"/>
              </w:rPr>
            </w:pPr>
            <w:r w:rsidRPr="00A72B8A">
              <w:rPr>
                <w:rFonts w:cs="Times New Roman"/>
                <w:i/>
                <w:sz w:val="16"/>
                <w:lang w:val="fr-FR"/>
              </w:rPr>
              <w:t>cis</w:t>
            </w:r>
          </w:p>
        </w:tc>
        <w:tc>
          <w:tcPr>
            <w:tcW w:w="500" w:type="pct"/>
            <w:vAlign w:val="center"/>
          </w:tcPr>
          <w:p w14:paraId="192307E2" w14:textId="77777777" w:rsidR="00023619" w:rsidRPr="00A72B8A" w:rsidRDefault="00023619" w:rsidP="00524AF5">
            <w:pPr>
              <w:spacing w:line="360" w:lineRule="auto"/>
              <w:jc w:val="center"/>
              <w:rPr>
                <w:rFonts w:cs="Times New Roman"/>
                <w:sz w:val="16"/>
              </w:rPr>
            </w:pPr>
            <w:proofErr w:type="spellStart"/>
            <w:r w:rsidRPr="00A72B8A">
              <w:rPr>
                <w:rFonts w:cs="Times New Roman"/>
                <w:sz w:val="16"/>
              </w:rPr>
              <w:t>Agonist</w:t>
            </w:r>
            <w:proofErr w:type="spellEnd"/>
          </w:p>
        </w:tc>
      </w:tr>
      <w:tr w:rsidR="00A72B8A" w:rsidRPr="00A72B8A" w14:paraId="754C1690" w14:textId="77777777" w:rsidTr="0048115C">
        <w:trPr>
          <w:trHeight w:val="1440"/>
        </w:trPr>
        <w:tc>
          <w:tcPr>
            <w:tcW w:w="499" w:type="pct"/>
            <w:vAlign w:val="center"/>
          </w:tcPr>
          <w:p w14:paraId="379AFBCA" w14:textId="77777777" w:rsidR="00023619" w:rsidRPr="00A72B8A" w:rsidRDefault="00023619" w:rsidP="00524AF5">
            <w:pPr>
              <w:spacing w:line="360" w:lineRule="auto"/>
              <w:jc w:val="center"/>
              <w:rPr>
                <w:rFonts w:cs="Times New Roman"/>
                <w:b/>
                <w:sz w:val="16"/>
              </w:rPr>
            </w:pPr>
            <w:r w:rsidRPr="00A72B8A">
              <w:rPr>
                <w:rFonts w:cs="Times New Roman"/>
                <w:b/>
                <w:sz w:val="16"/>
              </w:rPr>
              <w:t>39</w:t>
            </w:r>
          </w:p>
        </w:tc>
        <w:tc>
          <w:tcPr>
            <w:tcW w:w="339" w:type="pct"/>
            <w:vAlign w:val="center"/>
          </w:tcPr>
          <w:p w14:paraId="4FBA4DEC" w14:textId="77777777" w:rsidR="00023619" w:rsidRPr="00A72B8A" w:rsidRDefault="00023619" w:rsidP="00524AF5">
            <w:pPr>
              <w:spacing w:line="360" w:lineRule="auto"/>
              <w:jc w:val="center"/>
              <w:rPr>
                <w:rFonts w:cs="Times New Roman"/>
                <w:sz w:val="16"/>
              </w:rPr>
            </w:pPr>
            <w:r w:rsidRPr="00A72B8A">
              <w:rPr>
                <w:rFonts w:cs="Times New Roman"/>
                <w:sz w:val="16"/>
              </w:rPr>
              <w:t>C</w:t>
            </w:r>
          </w:p>
        </w:tc>
        <w:tc>
          <w:tcPr>
            <w:tcW w:w="364" w:type="pct"/>
            <w:vAlign w:val="center"/>
          </w:tcPr>
          <w:p w14:paraId="394C32E6" w14:textId="77777777" w:rsidR="00023619" w:rsidRPr="00A72B8A" w:rsidRDefault="00023619" w:rsidP="00524AF5">
            <w:pPr>
              <w:spacing w:line="360" w:lineRule="auto"/>
              <w:jc w:val="center"/>
              <w:rPr>
                <w:rFonts w:cs="Times New Roman"/>
                <w:sz w:val="16"/>
              </w:rPr>
            </w:pPr>
          </w:p>
          <w:p w14:paraId="3B496511" w14:textId="77777777" w:rsidR="00023619" w:rsidRPr="00A72B8A" w:rsidRDefault="00023619" w:rsidP="00524AF5">
            <w:pPr>
              <w:spacing w:line="360" w:lineRule="auto"/>
              <w:jc w:val="center"/>
              <w:rPr>
                <w:rFonts w:cs="Times New Roman"/>
                <w:sz w:val="16"/>
                <w:vertAlign w:val="subscript"/>
              </w:rPr>
            </w:pPr>
            <w:r w:rsidRPr="00A72B8A">
              <w:rPr>
                <w:rFonts w:cs="Times New Roman"/>
                <w:sz w:val="16"/>
              </w:rPr>
              <w:t>mGlu</w:t>
            </w:r>
            <w:r w:rsidRPr="00A72B8A">
              <w:rPr>
                <w:rFonts w:cs="Times New Roman"/>
                <w:sz w:val="16"/>
                <w:vertAlign w:val="subscript"/>
              </w:rPr>
              <w:t>2</w:t>
            </w:r>
          </w:p>
          <w:p w14:paraId="09B709E8" w14:textId="77777777" w:rsidR="00023619" w:rsidRPr="00A72B8A" w:rsidRDefault="00023619" w:rsidP="00524AF5">
            <w:pPr>
              <w:spacing w:line="360" w:lineRule="auto"/>
              <w:jc w:val="center"/>
              <w:rPr>
                <w:rFonts w:cs="Times New Roman"/>
                <w:sz w:val="16"/>
              </w:rPr>
            </w:pPr>
          </w:p>
        </w:tc>
        <w:tc>
          <w:tcPr>
            <w:tcW w:w="660" w:type="pct"/>
            <w:vAlign w:val="center"/>
          </w:tcPr>
          <w:p w14:paraId="4E03BCC2" w14:textId="77777777" w:rsidR="00023619" w:rsidRPr="00A72B8A" w:rsidRDefault="00023619" w:rsidP="00524AF5">
            <w:pPr>
              <w:spacing w:line="360" w:lineRule="auto"/>
              <w:jc w:val="center"/>
              <w:rPr>
                <w:rFonts w:cs="Times New Roman"/>
                <w:sz w:val="18"/>
                <w:szCs w:val="18"/>
              </w:rPr>
            </w:pPr>
          </w:p>
          <w:p w14:paraId="006D3027" w14:textId="77777777" w:rsidR="00023619" w:rsidRPr="00A72B8A" w:rsidRDefault="00023619" w:rsidP="00524AF5">
            <w:pPr>
              <w:spacing w:line="360" w:lineRule="auto"/>
              <w:jc w:val="center"/>
              <w:rPr>
                <w:rFonts w:cs="Times New Roman"/>
                <w:sz w:val="18"/>
                <w:szCs w:val="18"/>
              </w:rPr>
            </w:pPr>
          </w:p>
          <w:p w14:paraId="77DCFB31" w14:textId="77777777" w:rsidR="00023619" w:rsidRPr="00A72B8A" w:rsidRDefault="00023619" w:rsidP="00524AF5">
            <w:pPr>
              <w:spacing w:line="360" w:lineRule="auto"/>
              <w:jc w:val="center"/>
              <w:rPr>
                <w:rFonts w:cs="Times New Roman"/>
                <w:sz w:val="18"/>
                <w:szCs w:val="18"/>
              </w:rPr>
            </w:pPr>
          </w:p>
          <w:p w14:paraId="739D7B63" w14:textId="77777777" w:rsidR="00023619" w:rsidRPr="00A72B8A" w:rsidRDefault="00023619" w:rsidP="00524AF5">
            <w:pPr>
              <w:spacing w:line="360" w:lineRule="auto"/>
              <w:jc w:val="center"/>
              <w:rPr>
                <w:rFonts w:cs="Times New Roman"/>
                <w:sz w:val="18"/>
                <w:szCs w:val="18"/>
                <w:vertAlign w:val="subscript"/>
              </w:rPr>
            </w:pPr>
            <w:r w:rsidRPr="00A72B8A">
              <w:rPr>
                <w:rFonts w:cs="Times New Roman"/>
                <w:sz w:val="18"/>
                <w:szCs w:val="18"/>
              </w:rPr>
              <w:t>BCAG</w:t>
            </w:r>
            <w:r w:rsidRPr="00A72B8A">
              <w:rPr>
                <w:rFonts w:cs="Times New Roman"/>
                <w:sz w:val="18"/>
                <w:szCs w:val="18"/>
                <w:vertAlign w:val="subscript"/>
              </w:rPr>
              <w:t>12(460)</w:t>
            </w:r>
          </w:p>
          <w:p w14:paraId="7B93829E" w14:textId="77777777" w:rsidR="00023619" w:rsidRPr="00A72B8A" w:rsidRDefault="00023619" w:rsidP="00524AF5">
            <w:pPr>
              <w:spacing w:line="360" w:lineRule="auto"/>
              <w:jc w:val="center"/>
              <w:rPr>
                <w:rFonts w:cs="Times New Roman"/>
                <w:sz w:val="16"/>
                <w:szCs w:val="18"/>
              </w:rPr>
            </w:pPr>
            <w:r w:rsidRPr="00A72B8A">
              <w:rPr>
                <w:rFonts w:cs="Times New Roman"/>
                <w:sz w:val="16"/>
                <w:szCs w:val="18"/>
              </w:rPr>
              <w:t>(CLIP</w:t>
            </w:r>
            <w:r w:rsidRPr="00A72B8A">
              <w:rPr>
                <w:rFonts w:cs="Times New Roman"/>
                <w:sz w:val="16"/>
                <w:szCs w:val="18"/>
                <w:vertAlign w:val="subscript"/>
              </w:rPr>
              <w:t>460</w:t>
            </w:r>
            <w:r w:rsidRPr="00A72B8A">
              <w:rPr>
                <w:rFonts w:cs="Times New Roman"/>
                <w:sz w:val="16"/>
                <w:szCs w:val="18"/>
              </w:rPr>
              <w:t>-mGluR2)</w:t>
            </w:r>
          </w:p>
          <w:p w14:paraId="6506D8C3" w14:textId="77777777" w:rsidR="00023619" w:rsidRPr="00A72B8A" w:rsidRDefault="00023619" w:rsidP="00524AF5">
            <w:pPr>
              <w:spacing w:line="360" w:lineRule="auto"/>
              <w:jc w:val="center"/>
              <w:rPr>
                <w:rFonts w:cs="Times New Roman"/>
                <w:sz w:val="16"/>
              </w:rPr>
            </w:pPr>
          </w:p>
        </w:tc>
        <w:tc>
          <w:tcPr>
            <w:tcW w:w="2281" w:type="pct"/>
            <w:vAlign w:val="center"/>
          </w:tcPr>
          <w:p w14:paraId="52B6AA4C" w14:textId="77777777" w:rsidR="00023619" w:rsidRPr="00A72B8A" w:rsidRDefault="00AF371D" w:rsidP="00524AF5">
            <w:pPr>
              <w:spacing w:line="360" w:lineRule="auto"/>
              <w:jc w:val="center"/>
              <w:rPr>
                <w:rFonts w:cs="Times New Roman"/>
                <w:sz w:val="18"/>
              </w:rPr>
            </w:pPr>
            <w:r w:rsidRPr="00A72B8A">
              <w:rPr>
                <w:rFonts w:eastAsia="Calibri" w:cs="Times New Roman"/>
                <w:sz w:val="24"/>
                <w:szCs w:val="24"/>
                <w:lang w:val="es-ES_tradnl" w:eastAsia="es-ES_tradnl"/>
              </w:rPr>
              <w:object w:dxaOrig="7166" w:dyaOrig="3835" w14:anchorId="1E587FF0">
                <v:shape id="_x0000_i1070" type="#_x0000_t75" style="width:206.65pt;height:111.25pt" o:ole="">
                  <v:imagedata r:id="rId103" o:title=""/>
                </v:shape>
                <o:OLEObject Type="Embed" ProgID="ChemDraw.Document.6.0" ShapeID="_x0000_i1070" DrawAspect="Content" ObjectID="_1644126655" r:id="rId104"/>
              </w:object>
            </w:r>
          </w:p>
        </w:tc>
        <w:tc>
          <w:tcPr>
            <w:tcW w:w="357" w:type="pct"/>
            <w:vAlign w:val="center"/>
          </w:tcPr>
          <w:p w14:paraId="44B0104F" w14:textId="77777777" w:rsidR="00023619" w:rsidRPr="00A72B8A" w:rsidRDefault="00023619" w:rsidP="00524AF5">
            <w:pPr>
              <w:spacing w:line="360" w:lineRule="auto"/>
              <w:jc w:val="center"/>
              <w:rPr>
                <w:rFonts w:cs="Times New Roman"/>
                <w:sz w:val="16"/>
                <w:lang w:val="fr-FR"/>
              </w:rPr>
            </w:pPr>
            <w:r w:rsidRPr="00A72B8A">
              <w:rPr>
                <w:rFonts w:cs="Times New Roman"/>
                <w:i/>
                <w:sz w:val="16"/>
                <w:lang w:val="fr-FR"/>
              </w:rPr>
              <w:t>cis</w:t>
            </w:r>
          </w:p>
        </w:tc>
        <w:tc>
          <w:tcPr>
            <w:tcW w:w="500" w:type="pct"/>
            <w:vAlign w:val="center"/>
          </w:tcPr>
          <w:p w14:paraId="316E735A" w14:textId="77777777" w:rsidR="00023619" w:rsidRPr="00A72B8A" w:rsidRDefault="00023619" w:rsidP="00524AF5">
            <w:pPr>
              <w:spacing w:line="360" w:lineRule="auto"/>
              <w:jc w:val="center"/>
              <w:rPr>
                <w:rFonts w:cs="Times New Roman"/>
                <w:sz w:val="16"/>
              </w:rPr>
            </w:pPr>
            <w:proofErr w:type="spellStart"/>
            <w:r w:rsidRPr="00A72B8A">
              <w:rPr>
                <w:rFonts w:cs="Times New Roman"/>
                <w:sz w:val="16"/>
              </w:rPr>
              <w:t>Agonist</w:t>
            </w:r>
            <w:proofErr w:type="spellEnd"/>
          </w:p>
        </w:tc>
      </w:tr>
    </w:tbl>
    <w:p w14:paraId="030A8E79" w14:textId="77777777" w:rsidR="00A95DAF" w:rsidRPr="00A72B8A" w:rsidRDefault="00A95DAF" w:rsidP="00A95DAF">
      <w:pPr>
        <w:jc w:val="center"/>
        <w:rPr>
          <w:sz w:val="18"/>
        </w:rPr>
      </w:pPr>
      <w:r w:rsidRPr="00A72B8A">
        <w:rPr>
          <w:sz w:val="18"/>
        </w:rPr>
        <w:t xml:space="preserve"> </w:t>
      </w:r>
    </w:p>
    <w:p w14:paraId="47086AAF" w14:textId="77777777" w:rsidR="00A95DAF" w:rsidRPr="00A72B8A" w:rsidRDefault="00A95DAF" w:rsidP="002F1BC0">
      <w:pPr>
        <w:spacing w:line="276" w:lineRule="auto"/>
        <w:jc w:val="both"/>
        <w:rPr>
          <w:sz w:val="18"/>
          <w:szCs w:val="18"/>
          <w:lang w:val="en-GB"/>
        </w:rPr>
      </w:pPr>
    </w:p>
    <w:p w14:paraId="28F1944B" w14:textId="77777777" w:rsidR="00A95DAF" w:rsidRPr="00A72B8A" w:rsidRDefault="00A95DAF" w:rsidP="002F1BC0">
      <w:pPr>
        <w:spacing w:line="276" w:lineRule="auto"/>
        <w:jc w:val="both"/>
        <w:rPr>
          <w:sz w:val="18"/>
          <w:szCs w:val="18"/>
          <w:lang w:val="en-GB"/>
        </w:rPr>
        <w:sectPr w:rsidR="00A95DAF" w:rsidRPr="00A72B8A" w:rsidSect="00C566C3">
          <w:type w:val="continuous"/>
          <w:pgSz w:w="11909" w:h="16834" w:code="9"/>
          <w:pgMar w:top="1411" w:right="1138" w:bottom="1411" w:left="1138" w:header="720" w:footer="576" w:gutter="0"/>
          <w:lnNumType w:countBy="5" w:restart="continuous"/>
          <w:cols w:space="708"/>
          <w:titlePg/>
          <w:docGrid w:linePitch="360"/>
        </w:sectPr>
      </w:pPr>
    </w:p>
    <w:p w14:paraId="56D2CE1F" w14:textId="77777777" w:rsidR="00DD3DE9" w:rsidRPr="00A72B8A" w:rsidRDefault="00DD3DE9" w:rsidP="007C151B">
      <w:pPr>
        <w:pStyle w:val="Prrafodelista"/>
        <w:numPr>
          <w:ilvl w:val="0"/>
          <w:numId w:val="17"/>
        </w:numPr>
        <w:spacing w:after="120" w:line="276" w:lineRule="auto"/>
        <w:ind w:left="357" w:hanging="357"/>
        <w:contextualSpacing w:val="0"/>
        <w:jc w:val="both"/>
        <w:rPr>
          <w:b/>
          <w:sz w:val="18"/>
          <w:szCs w:val="18"/>
          <w:lang w:val="en-GB"/>
        </w:rPr>
      </w:pPr>
      <w:r w:rsidRPr="00A72B8A">
        <w:rPr>
          <w:b/>
          <w:sz w:val="18"/>
          <w:szCs w:val="18"/>
          <w:lang w:val="en-GB"/>
        </w:rPr>
        <w:lastRenderedPageBreak/>
        <w:t>Conclusions</w:t>
      </w:r>
      <w:r w:rsidR="003A2A5C" w:rsidRPr="00A72B8A">
        <w:rPr>
          <w:b/>
          <w:sz w:val="18"/>
          <w:szCs w:val="18"/>
          <w:lang w:val="en-GB"/>
        </w:rPr>
        <w:t xml:space="preserve"> and f</w:t>
      </w:r>
      <w:r w:rsidRPr="00A72B8A">
        <w:rPr>
          <w:b/>
          <w:sz w:val="18"/>
          <w:szCs w:val="18"/>
          <w:lang w:val="en-GB"/>
        </w:rPr>
        <w:t>uture perspectives</w:t>
      </w:r>
    </w:p>
    <w:p w14:paraId="703A6309" w14:textId="52E1B1C9" w:rsidR="003A2A5C" w:rsidRPr="00A72B8A" w:rsidRDefault="003A2A5C" w:rsidP="007C151B">
      <w:pPr>
        <w:spacing w:after="120" w:line="276" w:lineRule="auto"/>
        <w:jc w:val="both"/>
        <w:rPr>
          <w:sz w:val="18"/>
          <w:szCs w:val="18"/>
          <w:lang w:val="en-GB"/>
        </w:rPr>
      </w:pPr>
      <w:r w:rsidRPr="00A72B8A">
        <w:rPr>
          <w:sz w:val="18"/>
          <w:szCs w:val="18"/>
          <w:lang w:val="en-GB"/>
        </w:rPr>
        <w:t xml:space="preserve">As balanced to conventional pharmacology, the use of light operated protein ligands offers unique possibilities to regulate the activity of GPCRs in their native environments with </w:t>
      </w:r>
      <w:r w:rsidR="007C151B" w:rsidRPr="00A72B8A">
        <w:rPr>
          <w:sz w:val="18"/>
          <w:szCs w:val="18"/>
          <w:lang w:val="en-GB"/>
        </w:rPr>
        <w:t>high</w:t>
      </w:r>
      <w:r w:rsidRPr="00A72B8A">
        <w:rPr>
          <w:sz w:val="18"/>
          <w:szCs w:val="18"/>
          <w:lang w:val="en-GB"/>
        </w:rPr>
        <w:t xml:space="preserve"> spatiotemporal control. In particular, </w:t>
      </w:r>
      <w:proofErr w:type="spellStart"/>
      <w:r w:rsidRPr="00A72B8A">
        <w:rPr>
          <w:sz w:val="18"/>
          <w:szCs w:val="18"/>
          <w:lang w:val="en-GB"/>
        </w:rPr>
        <w:t>optogenetic</w:t>
      </w:r>
      <w:proofErr w:type="spellEnd"/>
      <w:r w:rsidRPr="00A72B8A">
        <w:rPr>
          <w:sz w:val="18"/>
          <w:szCs w:val="18"/>
          <w:lang w:val="en-GB"/>
        </w:rPr>
        <w:t xml:space="preserve"> pharmacology and </w:t>
      </w:r>
      <w:proofErr w:type="spellStart"/>
      <w:r w:rsidRPr="00A72B8A">
        <w:rPr>
          <w:sz w:val="18"/>
          <w:szCs w:val="18"/>
          <w:lang w:val="en-GB"/>
        </w:rPr>
        <w:t>photopharmacology</w:t>
      </w:r>
      <w:proofErr w:type="spellEnd"/>
      <w:r w:rsidRPr="00A72B8A">
        <w:rPr>
          <w:sz w:val="18"/>
          <w:szCs w:val="18"/>
          <w:lang w:val="en-GB"/>
        </w:rPr>
        <w:t xml:space="preserve"> can greatly improve the current tools to study GPCR </w:t>
      </w:r>
      <w:r w:rsidR="00566B27" w:rsidRPr="00A72B8A">
        <w:rPr>
          <w:sz w:val="18"/>
          <w:szCs w:val="18"/>
          <w:lang w:val="en-GB"/>
        </w:rPr>
        <w:t>mechanism</w:t>
      </w:r>
      <w:r w:rsidRPr="00A72B8A">
        <w:rPr>
          <w:sz w:val="18"/>
          <w:szCs w:val="18"/>
          <w:lang w:val="en-GB"/>
        </w:rPr>
        <w:t xml:space="preserve"> of action, as well as</w:t>
      </w:r>
      <w:r w:rsidR="007C151B" w:rsidRPr="00A72B8A">
        <w:rPr>
          <w:sz w:val="18"/>
          <w:szCs w:val="18"/>
          <w:lang w:val="en-GB"/>
        </w:rPr>
        <w:t>,</w:t>
      </w:r>
      <w:r w:rsidRPr="00A72B8A">
        <w:rPr>
          <w:sz w:val="18"/>
          <w:szCs w:val="18"/>
          <w:lang w:val="en-GB"/>
        </w:rPr>
        <w:t xml:space="preserve"> their involvement in specific physiological and biological responses at different experimental levels including cells, </w:t>
      </w:r>
      <w:r w:rsidRPr="00A72B8A">
        <w:rPr>
          <w:sz w:val="18"/>
          <w:szCs w:val="18"/>
          <w:lang w:val="en-GB"/>
        </w:rPr>
        <w:lastRenderedPageBreak/>
        <w:t>tissues or living organisms</w:t>
      </w:r>
      <w:r w:rsidR="007C151B" w:rsidRPr="00A72B8A">
        <w:rPr>
          <w:sz w:val="18"/>
          <w:szCs w:val="18"/>
          <w:lang w:val="en-GB"/>
        </w:rPr>
        <w:t xml:space="preserve">. The approaches here included, show its potential to </w:t>
      </w:r>
      <w:r w:rsidRPr="00A72B8A">
        <w:rPr>
          <w:sz w:val="18"/>
          <w:szCs w:val="18"/>
          <w:lang w:val="en-GB"/>
        </w:rPr>
        <w:t>deciph</w:t>
      </w:r>
      <w:r w:rsidR="007C151B" w:rsidRPr="00A72B8A">
        <w:rPr>
          <w:sz w:val="18"/>
          <w:szCs w:val="18"/>
          <w:lang w:val="en-GB"/>
        </w:rPr>
        <w:t xml:space="preserve">er </w:t>
      </w:r>
      <w:r w:rsidRPr="00A72B8A">
        <w:rPr>
          <w:sz w:val="18"/>
          <w:szCs w:val="18"/>
          <w:lang w:val="en-GB"/>
        </w:rPr>
        <w:t xml:space="preserve">molecular </w:t>
      </w:r>
      <w:r w:rsidR="00566B27" w:rsidRPr="00A72B8A">
        <w:rPr>
          <w:sz w:val="18"/>
          <w:szCs w:val="18"/>
          <w:lang w:val="en-GB"/>
        </w:rPr>
        <w:t>mechanism</w:t>
      </w:r>
      <w:r w:rsidRPr="00A72B8A">
        <w:rPr>
          <w:sz w:val="18"/>
          <w:szCs w:val="18"/>
          <w:lang w:val="en-GB"/>
        </w:rPr>
        <w:t xml:space="preserve"> and kinetic aspects of GPCR receptor activation. </w:t>
      </w:r>
      <w:proofErr w:type="spellStart"/>
      <w:r w:rsidRPr="00A72B8A">
        <w:rPr>
          <w:sz w:val="18"/>
          <w:szCs w:val="18"/>
          <w:lang w:val="en-GB"/>
        </w:rPr>
        <w:t>Photopharmacology</w:t>
      </w:r>
      <w:proofErr w:type="spellEnd"/>
      <w:r w:rsidRPr="00A72B8A">
        <w:rPr>
          <w:sz w:val="18"/>
          <w:szCs w:val="18"/>
          <w:lang w:val="en-GB"/>
        </w:rPr>
        <w:t xml:space="preserve"> also hold </w:t>
      </w:r>
      <w:proofErr w:type="gramStart"/>
      <w:r w:rsidRPr="00A72B8A">
        <w:rPr>
          <w:sz w:val="18"/>
          <w:szCs w:val="18"/>
          <w:lang w:val="en-GB"/>
        </w:rPr>
        <w:t>great  therapeutic</w:t>
      </w:r>
      <w:proofErr w:type="gramEnd"/>
      <w:r w:rsidRPr="00A72B8A">
        <w:rPr>
          <w:sz w:val="18"/>
          <w:szCs w:val="18"/>
          <w:lang w:val="en-GB"/>
        </w:rPr>
        <w:t xml:space="preserve"> potential of GPCRs allowing a precise modulation of receptors and their associated </w:t>
      </w:r>
      <w:proofErr w:type="spellStart"/>
      <w:r w:rsidRPr="00A72B8A">
        <w:rPr>
          <w:sz w:val="18"/>
          <w:szCs w:val="18"/>
          <w:lang w:val="en-GB"/>
        </w:rPr>
        <w:t>signaling</w:t>
      </w:r>
      <w:proofErr w:type="spellEnd"/>
      <w:r w:rsidRPr="00A72B8A">
        <w:rPr>
          <w:sz w:val="18"/>
          <w:szCs w:val="18"/>
          <w:lang w:val="en-GB"/>
        </w:rPr>
        <w:t xml:space="preserve"> in disease. In the near future, it is expected an increase of the </w:t>
      </w:r>
      <w:proofErr w:type="spellStart"/>
      <w:r w:rsidRPr="00A72B8A">
        <w:rPr>
          <w:sz w:val="18"/>
          <w:szCs w:val="18"/>
          <w:lang w:val="en-GB"/>
        </w:rPr>
        <w:t>photomolecular</w:t>
      </w:r>
      <w:proofErr w:type="spellEnd"/>
      <w:r w:rsidRPr="00A72B8A">
        <w:rPr>
          <w:sz w:val="18"/>
          <w:szCs w:val="18"/>
          <w:lang w:val="en-GB"/>
        </w:rPr>
        <w:t xml:space="preserve"> tools for many GPCRs to understand fundamental questions of these receptors at different biological levels, including </w:t>
      </w:r>
      <w:proofErr w:type="spellStart"/>
      <w:r w:rsidRPr="00A72B8A">
        <w:rPr>
          <w:sz w:val="18"/>
          <w:szCs w:val="18"/>
          <w:lang w:val="en-GB"/>
        </w:rPr>
        <w:t>signaling</w:t>
      </w:r>
      <w:proofErr w:type="spellEnd"/>
      <w:r w:rsidRPr="00A72B8A">
        <w:rPr>
          <w:sz w:val="18"/>
          <w:szCs w:val="18"/>
          <w:lang w:val="en-GB"/>
        </w:rPr>
        <w:t xml:space="preserve">, </w:t>
      </w:r>
      <w:r w:rsidRPr="00A72B8A">
        <w:rPr>
          <w:sz w:val="18"/>
          <w:szCs w:val="18"/>
          <w:lang w:val="en-GB"/>
        </w:rPr>
        <w:lastRenderedPageBreak/>
        <w:t>subcellular locali</w:t>
      </w:r>
      <w:r w:rsidR="00802102" w:rsidRPr="00A72B8A">
        <w:rPr>
          <w:sz w:val="18"/>
          <w:szCs w:val="18"/>
          <w:lang w:val="en-GB"/>
        </w:rPr>
        <w:t>s</w:t>
      </w:r>
      <w:r w:rsidRPr="00A72B8A">
        <w:rPr>
          <w:sz w:val="18"/>
          <w:szCs w:val="18"/>
          <w:lang w:val="en-GB"/>
        </w:rPr>
        <w:t>ation or anatomical distribution. Characteri</w:t>
      </w:r>
      <w:r w:rsidR="00802102" w:rsidRPr="00A72B8A">
        <w:rPr>
          <w:sz w:val="18"/>
          <w:szCs w:val="18"/>
          <w:lang w:val="en-GB"/>
        </w:rPr>
        <w:t>s</w:t>
      </w:r>
      <w:r w:rsidRPr="00A72B8A">
        <w:rPr>
          <w:sz w:val="18"/>
          <w:szCs w:val="18"/>
          <w:lang w:val="en-GB"/>
        </w:rPr>
        <w:t xml:space="preserve">ation of molecular tools and their capacity to stimulate endogenous in vivo </w:t>
      </w:r>
      <w:proofErr w:type="spellStart"/>
      <w:r w:rsidRPr="00A72B8A">
        <w:rPr>
          <w:sz w:val="18"/>
          <w:szCs w:val="18"/>
          <w:lang w:val="en-GB"/>
        </w:rPr>
        <w:t>signaling</w:t>
      </w:r>
      <w:proofErr w:type="spellEnd"/>
      <w:r w:rsidRPr="00A72B8A">
        <w:rPr>
          <w:sz w:val="18"/>
          <w:szCs w:val="18"/>
          <w:lang w:val="en-GB"/>
        </w:rPr>
        <w:t xml:space="preserve"> to define GPCR roles is an exciting field almost unexplored. Developing advances in photonics, chemistry and biological technology will promote the creation of many light operated tools for specific </w:t>
      </w:r>
      <w:proofErr w:type="spellStart"/>
      <w:r w:rsidRPr="00A72B8A">
        <w:rPr>
          <w:sz w:val="18"/>
          <w:szCs w:val="18"/>
          <w:lang w:val="en-GB"/>
        </w:rPr>
        <w:t>optogenetics</w:t>
      </w:r>
      <w:proofErr w:type="spellEnd"/>
      <w:r w:rsidRPr="00A72B8A">
        <w:rPr>
          <w:sz w:val="18"/>
          <w:szCs w:val="18"/>
          <w:lang w:val="en-GB"/>
        </w:rPr>
        <w:t xml:space="preserve"> and </w:t>
      </w:r>
      <w:proofErr w:type="spellStart"/>
      <w:r w:rsidRPr="00A72B8A">
        <w:rPr>
          <w:sz w:val="18"/>
          <w:szCs w:val="18"/>
          <w:lang w:val="en-GB"/>
        </w:rPr>
        <w:t>photopharmacology</w:t>
      </w:r>
      <w:proofErr w:type="spellEnd"/>
      <w:r w:rsidRPr="00A72B8A">
        <w:rPr>
          <w:sz w:val="18"/>
          <w:szCs w:val="18"/>
          <w:lang w:val="en-GB"/>
        </w:rPr>
        <w:t xml:space="preserve"> approaches.</w:t>
      </w:r>
    </w:p>
    <w:p w14:paraId="0AF64011" w14:textId="77777777" w:rsidR="003A2A5C" w:rsidRPr="00A72B8A" w:rsidRDefault="003A2A5C" w:rsidP="003A2A5C">
      <w:pPr>
        <w:spacing w:after="160" w:line="276" w:lineRule="auto"/>
        <w:jc w:val="both"/>
        <w:rPr>
          <w:sz w:val="18"/>
          <w:szCs w:val="18"/>
          <w:lang w:val="en-GB"/>
        </w:rPr>
      </w:pPr>
      <w:r w:rsidRPr="00A72B8A">
        <w:rPr>
          <w:sz w:val="18"/>
          <w:szCs w:val="18"/>
          <w:lang w:val="en-GB"/>
        </w:rPr>
        <w:t>These molecular tools and associated technologies also have translational potential, providing transformational approaches for more precise drug therapeutics getting closer to the spatiotemporal regulation of neurotransmitters, hormones and other types of endogenous biomolecules targeting GPCRs.</w:t>
      </w:r>
    </w:p>
    <w:p w14:paraId="6D1AC300" w14:textId="77777777" w:rsidR="0048115C" w:rsidRPr="00A72B8A" w:rsidRDefault="0048115C" w:rsidP="00392BAE">
      <w:pPr>
        <w:spacing w:after="120" w:line="276" w:lineRule="auto"/>
        <w:jc w:val="both"/>
        <w:outlineLvl w:val="0"/>
        <w:rPr>
          <w:b/>
          <w:sz w:val="18"/>
          <w:szCs w:val="18"/>
          <w:lang w:val="en-US"/>
        </w:rPr>
      </w:pPr>
    </w:p>
    <w:p w14:paraId="5BAD7AD2" w14:textId="77777777" w:rsidR="00AF5067" w:rsidRPr="00A72B8A" w:rsidRDefault="00AF5067" w:rsidP="00392BAE">
      <w:pPr>
        <w:spacing w:after="120" w:line="276" w:lineRule="auto"/>
        <w:jc w:val="both"/>
        <w:outlineLvl w:val="0"/>
        <w:rPr>
          <w:b/>
          <w:sz w:val="18"/>
          <w:szCs w:val="18"/>
          <w:lang w:val="en-US"/>
        </w:rPr>
      </w:pPr>
      <w:r w:rsidRPr="00A72B8A">
        <w:rPr>
          <w:b/>
          <w:sz w:val="18"/>
          <w:szCs w:val="18"/>
          <w:lang w:val="en-US"/>
        </w:rPr>
        <w:t>Acknowledgements</w:t>
      </w:r>
    </w:p>
    <w:p w14:paraId="294DB98F" w14:textId="77777777" w:rsidR="00AF5067" w:rsidRPr="00A72B8A" w:rsidRDefault="00AF5067" w:rsidP="007C151B">
      <w:pPr>
        <w:spacing w:after="120" w:line="276" w:lineRule="auto"/>
        <w:jc w:val="both"/>
        <w:rPr>
          <w:sz w:val="18"/>
          <w:szCs w:val="18"/>
          <w:lang w:val="en-US"/>
        </w:rPr>
      </w:pPr>
      <w:r w:rsidRPr="00A72B8A">
        <w:rPr>
          <w:sz w:val="18"/>
          <w:szCs w:val="18"/>
          <w:lang w:val="en-US"/>
        </w:rPr>
        <w:t xml:space="preserve">We acknowledge financial support from the ERANET Neuron LIGHTPAIN and MAGNOLIA projects,  the Spanish Ministry of Science, Innovation and Universities (CTQ2014-57020-R and CTQ2017-89222-R), </w:t>
      </w:r>
      <w:proofErr w:type="spellStart"/>
      <w:r w:rsidRPr="00A72B8A">
        <w:rPr>
          <w:sz w:val="18"/>
          <w:szCs w:val="18"/>
          <w:lang w:val="en-US"/>
        </w:rPr>
        <w:t>cofinanced</w:t>
      </w:r>
      <w:proofErr w:type="spellEnd"/>
      <w:r w:rsidRPr="00A72B8A">
        <w:rPr>
          <w:sz w:val="18"/>
          <w:szCs w:val="18"/>
          <w:lang w:val="en-US"/>
        </w:rPr>
        <w:t xml:space="preserve"> by the European Regional Development Fund (FEDER) and the Catalan Government (2017SGR01604).</w:t>
      </w:r>
    </w:p>
    <w:p w14:paraId="25D472AD" w14:textId="77777777" w:rsidR="007C151B" w:rsidRPr="00A72B8A" w:rsidRDefault="007C151B" w:rsidP="00A14E16">
      <w:pPr>
        <w:spacing w:after="200" w:line="276" w:lineRule="auto"/>
        <w:jc w:val="both"/>
        <w:rPr>
          <w:b/>
          <w:sz w:val="18"/>
          <w:szCs w:val="18"/>
          <w:lang w:val="en-GB"/>
        </w:rPr>
      </w:pPr>
    </w:p>
    <w:p w14:paraId="62401483" w14:textId="77777777" w:rsidR="00A14E16" w:rsidRPr="00A72B8A" w:rsidRDefault="00A14E16" w:rsidP="00392BAE">
      <w:pPr>
        <w:spacing w:after="200" w:line="276" w:lineRule="auto"/>
        <w:jc w:val="both"/>
        <w:outlineLvl w:val="0"/>
        <w:rPr>
          <w:b/>
          <w:sz w:val="18"/>
          <w:szCs w:val="18"/>
          <w:lang w:val="en-GB"/>
        </w:rPr>
      </w:pPr>
      <w:r w:rsidRPr="00A72B8A">
        <w:rPr>
          <w:b/>
          <w:sz w:val="18"/>
          <w:szCs w:val="18"/>
          <w:lang w:val="en-GB"/>
        </w:rPr>
        <w:t>References</w:t>
      </w:r>
    </w:p>
    <w:p w14:paraId="745F0E89" w14:textId="77777777" w:rsidR="00EC4DB7" w:rsidRPr="00A72B8A" w:rsidRDefault="00D7434C" w:rsidP="00EC4DB7">
      <w:pPr>
        <w:pStyle w:val="EndNoteBibliography"/>
        <w:ind w:left="720" w:hanging="720"/>
        <w:rPr>
          <w:sz w:val="18"/>
          <w:szCs w:val="18"/>
          <w:lang w:val="en-US"/>
        </w:rPr>
      </w:pPr>
      <w:r w:rsidRPr="00A72B8A">
        <w:rPr>
          <w:sz w:val="18"/>
          <w:szCs w:val="18"/>
          <w:lang w:val="en-GB"/>
        </w:rPr>
        <w:fldChar w:fldCharType="begin"/>
      </w:r>
      <w:r w:rsidRPr="00A72B8A">
        <w:rPr>
          <w:sz w:val="18"/>
          <w:szCs w:val="18"/>
          <w:lang w:val="en-GB"/>
        </w:rPr>
        <w:instrText xml:space="preserve"> </w:instrText>
      </w:r>
      <w:r w:rsidR="00970677" w:rsidRPr="00A72B8A">
        <w:rPr>
          <w:sz w:val="18"/>
          <w:szCs w:val="18"/>
          <w:lang w:val="en-GB"/>
        </w:rPr>
        <w:instrText>ADDIN</w:instrText>
      </w:r>
      <w:r w:rsidRPr="00A72B8A">
        <w:rPr>
          <w:sz w:val="18"/>
          <w:szCs w:val="18"/>
          <w:lang w:val="en-GB"/>
        </w:rPr>
        <w:instrText xml:space="preserve"> EN.REFLIST </w:instrText>
      </w:r>
      <w:r w:rsidRPr="00A72B8A">
        <w:rPr>
          <w:sz w:val="18"/>
          <w:szCs w:val="18"/>
          <w:lang w:val="en-GB"/>
        </w:rPr>
        <w:fldChar w:fldCharType="separate"/>
      </w:r>
      <w:bookmarkStart w:id="1" w:name="_ENREF_1"/>
      <w:r w:rsidR="00EC4DB7" w:rsidRPr="00A72B8A">
        <w:rPr>
          <w:sz w:val="18"/>
          <w:szCs w:val="18"/>
          <w:lang w:val="en-US"/>
        </w:rPr>
        <w:t>1.</w:t>
      </w:r>
      <w:r w:rsidR="00EC4DB7" w:rsidRPr="00A72B8A">
        <w:rPr>
          <w:sz w:val="18"/>
          <w:szCs w:val="18"/>
          <w:lang w:val="en-US"/>
        </w:rPr>
        <w:tab/>
        <w:t xml:space="preserve">Ross, B., Mehta, S. &amp; Zhang, J. Molecular Tools for Acute Spatiotemporal Manipulation of Signal Transduction. </w:t>
      </w:r>
      <w:r w:rsidR="00EC4DB7" w:rsidRPr="00A72B8A">
        <w:rPr>
          <w:i/>
          <w:sz w:val="18"/>
          <w:szCs w:val="18"/>
          <w:lang w:val="en-US"/>
        </w:rPr>
        <w:t>Current opinion in chemical biology</w:t>
      </w:r>
      <w:r w:rsidR="00EC4DB7" w:rsidRPr="00A72B8A">
        <w:rPr>
          <w:sz w:val="18"/>
          <w:szCs w:val="18"/>
          <w:lang w:val="en-US"/>
        </w:rPr>
        <w:t xml:space="preserve"> </w:t>
      </w:r>
      <w:r w:rsidR="00EC4DB7" w:rsidRPr="00A72B8A">
        <w:rPr>
          <w:b/>
          <w:sz w:val="18"/>
          <w:szCs w:val="18"/>
          <w:lang w:val="en-US"/>
        </w:rPr>
        <w:t>34</w:t>
      </w:r>
      <w:r w:rsidR="00EC4DB7" w:rsidRPr="00A72B8A">
        <w:rPr>
          <w:sz w:val="18"/>
          <w:szCs w:val="18"/>
          <w:lang w:val="en-US"/>
        </w:rPr>
        <w:t>, 135-142 (2016).</w:t>
      </w:r>
      <w:bookmarkEnd w:id="1"/>
    </w:p>
    <w:p w14:paraId="11D46AE4" w14:textId="77777777" w:rsidR="00EC4DB7" w:rsidRPr="00A72B8A" w:rsidRDefault="00EC4DB7" w:rsidP="00EC4DB7">
      <w:pPr>
        <w:pStyle w:val="EndNoteBibliography"/>
        <w:ind w:left="720" w:hanging="720"/>
        <w:rPr>
          <w:sz w:val="18"/>
          <w:szCs w:val="18"/>
          <w:lang w:val="en-US"/>
        </w:rPr>
      </w:pPr>
      <w:bookmarkStart w:id="2" w:name="_ENREF_2"/>
      <w:r w:rsidRPr="00A72B8A">
        <w:rPr>
          <w:sz w:val="18"/>
          <w:szCs w:val="18"/>
          <w:lang w:val="en-US"/>
        </w:rPr>
        <w:t>2.</w:t>
      </w:r>
      <w:r w:rsidRPr="00A72B8A">
        <w:rPr>
          <w:sz w:val="18"/>
          <w:szCs w:val="18"/>
          <w:lang w:val="en-US"/>
        </w:rPr>
        <w:tab/>
        <w:t xml:space="preserve">Kienzler, M.A. &amp; Isacoff, E.Y. Precise modulation of neuronal activity with synthetic photoswitchable ligands. </w:t>
      </w:r>
      <w:r w:rsidRPr="00A72B8A">
        <w:rPr>
          <w:i/>
          <w:sz w:val="18"/>
          <w:szCs w:val="18"/>
          <w:lang w:val="en-US"/>
        </w:rPr>
        <w:t>Current opinion in neurobiology</w:t>
      </w:r>
      <w:r w:rsidRPr="00A72B8A">
        <w:rPr>
          <w:sz w:val="18"/>
          <w:szCs w:val="18"/>
          <w:lang w:val="en-US"/>
        </w:rPr>
        <w:t xml:space="preserve"> </w:t>
      </w:r>
      <w:r w:rsidRPr="00A72B8A">
        <w:rPr>
          <w:b/>
          <w:sz w:val="18"/>
          <w:szCs w:val="18"/>
          <w:lang w:val="en-US"/>
        </w:rPr>
        <w:t>45</w:t>
      </w:r>
      <w:r w:rsidRPr="00A72B8A">
        <w:rPr>
          <w:sz w:val="18"/>
          <w:szCs w:val="18"/>
          <w:lang w:val="en-US"/>
        </w:rPr>
        <w:t>, 202-209 (2017).</w:t>
      </w:r>
      <w:bookmarkEnd w:id="2"/>
    </w:p>
    <w:p w14:paraId="518567A0" w14:textId="77777777" w:rsidR="00EC4DB7" w:rsidRPr="00A72B8A" w:rsidRDefault="00EC4DB7" w:rsidP="00EC4DB7">
      <w:pPr>
        <w:pStyle w:val="EndNoteBibliography"/>
        <w:ind w:left="720" w:hanging="720"/>
        <w:rPr>
          <w:sz w:val="18"/>
          <w:szCs w:val="18"/>
          <w:lang w:val="en-US"/>
        </w:rPr>
      </w:pPr>
      <w:bookmarkStart w:id="3" w:name="_ENREF_3"/>
      <w:r w:rsidRPr="00A72B8A">
        <w:rPr>
          <w:sz w:val="18"/>
          <w:szCs w:val="18"/>
          <w:lang w:val="en-US"/>
        </w:rPr>
        <w:t>3.</w:t>
      </w:r>
      <w:r w:rsidRPr="00A72B8A">
        <w:rPr>
          <w:sz w:val="18"/>
          <w:szCs w:val="18"/>
          <w:lang w:val="en-US"/>
        </w:rPr>
        <w:tab/>
        <w:t xml:space="preserve">Ankenbruck, N., Courtney, T., Naro, Y. &amp; Deiters, A. Optochemical Control of Biological Processes in Cells and Animals. </w:t>
      </w:r>
      <w:r w:rsidRPr="00A72B8A">
        <w:rPr>
          <w:i/>
          <w:sz w:val="18"/>
          <w:szCs w:val="18"/>
          <w:lang w:val="en-US"/>
        </w:rPr>
        <w:t>Angewandte Chemie International Edition</w:t>
      </w:r>
      <w:r w:rsidRPr="00A72B8A">
        <w:rPr>
          <w:sz w:val="18"/>
          <w:szCs w:val="18"/>
          <w:lang w:val="en-US"/>
        </w:rPr>
        <w:t xml:space="preserve"> </w:t>
      </w:r>
      <w:r w:rsidRPr="00A72B8A">
        <w:rPr>
          <w:b/>
          <w:sz w:val="18"/>
          <w:szCs w:val="18"/>
          <w:lang w:val="en-US"/>
        </w:rPr>
        <w:t>57</w:t>
      </w:r>
      <w:r w:rsidRPr="00A72B8A">
        <w:rPr>
          <w:sz w:val="18"/>
          <w:szCs w:val="18"/>
          <w:lang w:val="en-US"/>
        </w:rPr>
        <w:t>, 2768-2798 (2017).</w:t>
      </w:r>
      <w:bookmarkEnd w:id="3"/>
    </w:p>
    <w:p w14:paraId="4603C308" w14:textId="77777777" w:rsidR="00EC4DB7" w:rsidRPr="00A72B8A" w:rsidRDefault="00EC4DB7" w:rsidP="00EC4DB7">
      <w:pPr>
        <w:pStyle w:val="EndNoteBibliography"/>
        <w:ind w:left="720" w:hanging="720"/>
        <w:rPr>
          <w:sz w:val="18"/>
          <w:szCs w:val="18"/>
          <w:lang w:val="en-US"/>
        </w:rPr>
      </w:pPr>
      <w:bookmarkStart w:id="4" w:name="_ENREF_4"/>
      <w:r w:rsidRPr="00A72B8A">
        <w:rPr>
          <w:sz w:val="18"/>
          <w:szCs w:val="18"/>
          <w:lang w:val="en-US"/>
        </w:rPr>
        <w:t>4.</w:t>
      </w:r>
      <w:r w:rsidRPr="00A72B8A">
        <w:rPr>
          <w:sz w:val="18"/>
          <w:szCs w:val="18"/>
          <w:lang w:val="en-US"/>
        </w:rPr>
        <w:tab/>
        <w:t xml:space="preserve">Spangler, S.M. &amp; Bruchas, M.R. Optogenetic approaches for dissecting neuromodulation and GPCR signaling in neural circuits. </w:t>
      </w:r>
      <w:r w:rsidRPr="00A72B8A">
        <w:rPr>
          <w:i/>
          <w:sz w:val="18"/>
          <w:szCs w:val="18"/>
          <w:lang w:val="en-US"/>
        </w:rPr>
        <w:t>Current Opinion in Pharmacology</w:t>
      </w:r>
      <w:r w:rsidRPr="00A72B8A">
        <w:rPr>
          <w:sz w:val="18"/>
          <w:szCs w:val="18"/>
          <w:lang w:val="en-US"/>
        </w:rPr>
        <w:t xml:space="preserve"> </w:t>
      </w:r>
      <w:r w:rsidRPr="00A72B8A">
        <w:rPr>
          <w:b/>
          <w:sz w:val="18"/>
          <w:szCs w:val="18"/>
          <w:lang w:val="en-US"/>
        </w:rPr>
        <w:t>32</w:t>
      </w:r>
      <w:r w:rsidRPr="00A72B8A">
        <w:rPr>
          <w:sz w:val="18"/>
          <w:szCs w:val="18"/>
          <w:lang w:val="en-US"/>
        </w:rPr>
        <w:t>, 56-70 (2017).</w:t>
      </w:r>
      <w:bookmarkEnd w:id="4"/>
    </w:p>
    <w:p w14:paraId="28207495" w14:textId="77777777" w:rsidR="00EC4DB7" w:rsidRPr="00A72B8A" w:rsidRDefault="00EC4DB7" w:rsidP="00EC4DB7">
      <w:pPr>
        <w:pStyle w:val="EndNoteBibliography"/>
        <w:ind w:left="720" w:hanging="720"/>
        <w:rPr>
          <w:sz w:val="18"/>
          <w:szCs w:val="18"/>
          <w:lang w:val="en-US"/>
        </w:rPr>
      </w:pPr>
      <w:bookmarkStart w:id="5" w:name="_ENREF_5"/>
      <w:r w:rsidRPr="00A72B8A">
        <w:rPr>
          <w:sz w:val="18"/>
          <w:szCs w:val="18"/>
          <w:lang w:val="en-US"/>
        </w:rPr>
        <w:t>5.</w:t>
      </w:r>
      <w:r w:rsidRPr="00A72B8A">
        <w:rPr>
          <w:sz w:val="18"/>
          <w:szCs w:val="18"/>
          <w:lang w:val="en-US"/>
        </w:rPr>
        <w:tab/>
        <w:t xml:space="preserve">Deisseroth, K. Optogenetics: 10 years of microbial opsins in neuroscience. </w:t>
      </w:r>
      <w:r w:rsidRPr="00A72B8A">
        <w:rPr>
          <w:i/>
          <w:sz w:val="18"/>
          <w:szCs w:val="18"/>
          <w:lang w:val="en-US"/>
        </w:rPr>
        <w:t>Nature neuroscience</w:t>
      </w:r>
      <w:r w:rsidRPr="00A72B8A">
        <w:rPr>
          <w:sz w:val="18"/>
          <w:szCs w:val="18"/>
          <w:lang w:val="en-US"/>
        </w:rPr>
        <w:t xml:space="preserve"> </w:t>
      </w:r>
      <w:r w:rsidRPr="00A72B8A">
        <w:rPr>
          <w:b/>
          <w:sz w:val="18"/>
          <w:szCs w:val="18"/>
          <w:lang w:val="en-US"/>
        </w:rPr>
        <w:t>18</w:t>
      </w:r>
      <w:r w:rsidRPr="00A72B8A">
        <w:rPr>
          <w:sz w:val="18"/>
          <w:szCs w:val="18"/>
          <w:lang w:val="en-US"/>
        </w:rPr>
        <w:t>, 1213-1225 (2015).</w:t>
      </w:r>
      <w:bookmarkEnd w:id="5"/>
    </w:p>
    <w:p w14:paraId="2EE99541" w14:textId="77777777" w:rsidR="00EC4DB7" w:rsidRPr="00A72B8A" w:rsidRDefault="00EC4DB7" w:rsidP="00EC4DB7">
      <w:pPr>
        <w:pStyle w:val="EndNoteBibliography"/>
        <w:ind w:left="720" w:hanging="720"/>
        <w:rPr>
          <w:sz w:val="18"/>
          <w:szCs w:val="18"/>
          <w:lang w:val="en-US"/>
        </w:rPr>
      </w:pPr>
      <w:bookmarkStart w:id="6" w:name="_ENREF_6"/>
      <w:r w:rsidRPr="00A72B8A">
        <w:rPr>
          <w:sz w:val="18"/>
          <w:szCs w:val="18"/>
          <w:lang w:val="en-US"/>
        </w:rPr>
        <w:t>6.</w:t>
      </w:r>
      <w:r w:rsidRPr="00A72B8A">
        <w:rPr>
          <w:sz w:val="18"/>
          <w:szCs w:val="18"/>
          <w:lang w:val="en-US"/>
        </w:rPr>
        <w:tab/>
        <w:t xml:space="preserve">Weitzman, M. &amp; Hahn, K.M. Optogenetic approaches to cell migration and beyond. </w:t>
      </w:r>
      <w:r w:rsidRPr="00A72B8A">
        <w:rPr>
          <w:i/>
          <w:sz w:val="18"/>
          <w:szCs w:val="18"/>
          <w:lang w:val="en-US"/>
        </w:rPr>
        <w:t>Current opinion in cell biology</w:t>
      </w:r>
      <w:r w:rsidRPr="00A72B8A">
        <w:rPr>
          <w:sz w:val="18"/>
          <w:szCs w:val="18"/>
          <w:lang w:val="en-US"/>
        </w:rPr>
        <w:t xml:space="preserve"> </w:t>
      </w:r>
      <w:r w:rsidRPr="00A72B8A">
        <w:rPr>
          <w:b/>
          <w:sz w:val="18"/>
          <w:szCs w:val="18"/>
          <w:lang w:val="en-US"/>
        </w:rPr>
        <w:t>0</w:t>
      </w:r>
      <w:r w:rsidRPr="00A72B8A">
        <w:rPr>
          <w:sz w:val="18"/>
          <w:szCs w:val="18"/>
          <w:lang w:val="en-US"/>
        </w:rPr>
        <w:t>, 112-120 (2014).</w:t>
      </w:r>
      <w:bookmarkEnd w:id="6"/>
    </w:p>
    <w:p w14:paraId="3FCDDE14" w14:textId="77777777" w:rsidR="00EC4DB7" w:rsidRPr="00A72B8A" w:rsidRDefault="00EC4DB7" w:rsidP="00EC4DB7">
      <w:pPr>
        <w:pStyle w:val="EndNoteBibliography"/>
        <w:ind w:left="720" w:hanging="720"/>
        <w:rPr>
          <w:sz w:val="18"/>
          <w:szCs w:val="18"/>
          <w:lang w:val="en-US"/>
        </w:rPr>
      </w:pPr>
      <w:bookmarkStart w:id="7" w:name="_ENREF_7"/>
      <w:r w:rsidRPr="00A72B8A">
        <w:rPr>
          <w:sz w:val="18"/>
          <w:szCs w:val="18"/>
          <w:lang w:val="en-US"/>
        </w:rPr>
        <w:t>7.</w:t>
      </w:r>
      <w:r w:rsidRPr="00A72B8A">
        <w:rPr>
          <w:sz w:val="18"/>
          <w:szCs w:val="18"/>
          <w:lang w:val="en-US"/>
        </w:rPr>
        <w:tab/>
        <w:t xml:space="preserve">Deisseroth, K. Optogenetics. </w:t>
      </w:r>
      <w:r w:rsidRPr="00A72B8A">
        <w:rPr>
          <w:i/>
          <w:sz w:val="18"/>
          <w:szCs w:val="18"/>
          <w:lang w:val="en-US"/>
        </w:rPr>
        <w:t>Nature Methods</w:t>
      </w:r>
      <w:r w:rsidRPr="00A72B8A">
        <w:rPr>
          <w:sz w:val="18"/>
          <w:szCs w:val="18"/>
          <w:lang w:val="en-US"/>
        </w:rPr>
        <w:t xml:space="preserve"> </w:t>
      </w:r>
      <w:r w:rsidRPr="00A72B8A">
        <w:rPr>
          <w:b/>
          <w:sz w:val="18"/>
          <w:szCs w:val="18"/>
          <w:lang w:val="en-US"/>
        </w:rPr>
        <w:t>8</w:t>
      </w:r>
      <w:r w:rsidRPr="00A72B8A">
        <w:rPr>
          <w:sz w:val="18"/>
          <w:szCs w:val="18"/>
          <w:lang w:val="en-US"/>
        </w:rPr>
        <w:t>, 26 (2010).</w:t>
      </w:r>
      <w:bookmarkEnd w:id="7"/>
    </w:p>
    <w:p w14:paraId="4D437B43" w14:textId="77777777" w:rsidR="00EC4DB7" w:rsidRPr="00A72B8A" w:rsidRDefault="00EC4DB7" w:rsidP="00EC4DB7">
      <w:pPr>
        <w:pStyle w:val="EndNoteBibliography"/>
        <w:ind w:left="720" w:hanging="720"/>
        <w:rPr>
          <w:sz w:val="18"/>
          <w:szCs w:val="18"/>
          <w:lang w:val="en-US"/>
        </w:rPr>
      </w:pPr>
      <w:bookmarkStart w:id="8" w:name="_ENREF_8"/>
      <w:r w:rsidRPr="00A72B8A">
        <w:rPr>
          <w:sz w:val="18"/>
          <w:szCs w:val="18"/>
          <w:lang w:val="en-US"/>
        </w:rPr>
        <w:t>8.</w:t>
      </w:r>
      <w:r w:rsidRPr="00A72B8A">
        <w:rPr>
          <w:sz w:val="18"/>
          <w:szCs w:val="18"/>
          <w:lang w:val="en-US"/>
        </w:rPr>
        <w:tab/>
        <w:t xml:space="preserve">Lerch, M.M., Hansen, M.J., van Dam, G.M., Szymanski, W. &amp; Feringa, B.L. Emerging Targets in Photopharmacology. </w:t>
      </w:r>
      <w:r w:rsidRPr="00A72B8A">
        <w:rPr>
          <w:i/>
          <w:sz w:val="18"/>
          <w:szCs w:val="18"/>
          <w:lang w:val="en-US"/>
        </w:rPr>
        <w:t>Angewandte Chemie International Edition</w:t>
      </w:r>
      <w:r w:rsidRPr="00A72B8A">
        <w:rPr>
          <w:sz w:val="18"/>
          <w:szCs w:val="18"/>
          <w:lang w:val="en-US"/>
        </w:rPr>
        <w:t xml:space="preserve"> </w:t>
      </w:r>
      <w:r w:rsidRPr="00A72B8A">
        <w:rPr>
          <w:b/>
          <w:sz w:val="18"/>
          <w:szCs w:val="18"/>
          <w:lang w:val="en-US"/>
        </w:rPr>
        <w:t>55</w:t>
      </w:r>
      <w:r w:rsidRPr="00A72B8A">
        <w:rPr>
          <w:sz w:val="18"/>
          <w:szCs w:val="18"/>
          <w:lang w:val="en-US"/>
        </w:rPr>
        <w:t>, 10978-10999 (2016).</w:t>
      </w:r>
      <w:bookmarkEnd w:id="8"/>
    </w:p>
    <w:p w14:paraId="44526D2E" w14:textId="77777777" w:rsidR="00EC4DB7" w:rsidRPr="00A72B8A" w:rsidRDefault="00EC4DB7" w:rsidP="00EC4DB7">
      <w:pPr>
        <w:pStyle w:val="EndNoteBibliography"/>
        <w:ind w:left="720" w:hanging="720"/>
        <w:rPr>
          <w:sz w:val="18"/>
          <w:szCs w:val="18"/>
          <w:lang w:val="en-US"/>
        </w:rPr>
      </w:pPr>
      <w:bookmarkStart w:id="9" w:name="_ENREF_9"/>
      <w:r w:rsidRPr="00A72B8A">
        <w:rPr>
          <w:sz w:val="18"/>
          <w:szCs w:val="18"/>
          <w:lang w:val="en-US"/>
        </w:rPr>
        <w:t>9.</w:t>
      </w:r>
      <w:r w:rsidRPr="00A72B8A">
        <w:rPr>
          <w:sz w:val="18"/>
          <w:szCs w:val="18"/>
          <w:lang w:val="en-US"/>
        </w:rPr>
        <w:tab/>
        <w:t xml:space="preserve">Broichhagen, J., Frank, J.A. &amp; Trauner, D. A Roadmap to Success in Photopharmacology. </w:t>
      </w:r>
      <w:r w:rsidRPr="00A72B8A">
        <w:rPr>
          <w:i/>
          <w:sz w:val="18"/>
          <w:szCs w:val="18"/>
          <w:lang w:val="en-US"/>
        </w:rPr>
        <w:t>Accounts of Chemical Research</w:t>
      </w:r>
      <w:r w:rsidRPr="00A72B8A">
        <w:rPr>
          <w:sz w:val="18"/>
          <w:szCs w:val="18"/>
          <w:lang w:val="en-US"/>
        </w:rPr>
        <w:t xml:space="preserve"> </w:t>
      </w:r>
      <w:r w:rsidRPr="00A72B8A">
        <w:rPr>
          <w:b/>
          <w:sz w:val="18"/>
          <w:szCs w:val="18"/>
          <w:lang w:val="en-US"/>
        </w:rPr>
        <w:t>48</w:t>
      </w:r>
      <w:r w:rsidRPr="00A72B8A">
        <w:rPr>
          <w:sz w:val="18"/>
          <w:szCs w:val="18"/>
          <w:lang w:val="en-US"/>
        </w:rPr>
        <w:t>, 1947-1960 (2015).</w:t>
      </w:r>
      <w:bookmarkEnd w:id="9"/>
    </w:p>
    <w:p w14:paraId="33BAD67D" w14:textId="77777777" w:rsidR="00EC4DB7" w:rsidRPr="00A72B8A" w:rsidRDefault="00EC4DB7" w:rsidP="00EC4DB7">
      <w:pPr>
        <w:pStyle w:val="EndNoteBibliography"/>
        <w:ind w:left="720" w:hanging="720"/>
        <w:rPr>
          <w:sz w:val="18"/>
          <w:szCs w:val="18"/>
          <w:lang w:val="en-US"/>
        </w:rPr>
      </w:pPr>
      <w:bookmarkStart w:id="10" w:name="_ENREF_10"/>
      <w:r w:rsidRPr="00A72B8A">
        <w:rPr>
          <w:sz w:val="18"/>
          <w:szCs w:val="18"/>
          <w:lang w:val="en-US"/>
        </w:rPr>
        <w:t>10.</w:t>
      </w:r>
      <w:r w:rsidRPr="00A72B8A">
        <w:rPr>
          <w:sz w:val="18"/>
          <w:szCs w:val="18"/>
          <w:lang w:val="en-US"/>
        </w:rPr>
        <w:tab/>
        <w:t xml:space="preserve">Velema, W.A., Szymanski, W. &amp; Feringa, B.L. Photopharmacology: Beyond Proof of Principle. </w:t>
      </w:r>
      <w:r w:rsidRPr="00A72B8A">
        <w:rPr>
          <w:i/>
          <w:sz w:val="18"/>
          <w:szCs w:val="18"/>
          <w:lang w:val="en-US"/>
        </w:rPr>
        <w:t>Journal of the American Chemical Society</w:t>
      </w:r>
      <w:r w:rsidRPr="00A72B8A">
        <w:rPr>
          <w:sz w:val="18"/>
          <w:szCs w:val="18"/>
          <w:lang w:val="en-US"/>
        </w:rPr>
        <w:t xml:space="preserve"> </w:t>
      </w:r>
      <w:r w:rsidRPr="00A72B8A">
        <w:rPr>
          <w:b/>
          <w:sz w:val="18"/>
          <w:szCs w:val="18"/>
          <w:lang w:val="en-US"/>
        </w:rPr>
        <w:t>136</w:t>
      </w:r>
      <w:r w:rsidRPr="00A72B8A">
        <w:rPr>
          <w:sz w:val="18"/>
          <w:szCs w:val="18"/>
          <w:lang w:val="en-US"/>
        </w:rPr>
        <w:t>, 2178-2191 (2014).</w:t>
      </w:r>
      <w:bookmarkEnd w:id="10"/>
    </w:p>
    <w:p w14:paraId="0B50C99A" w14:textId="77777777" w:rsidR="00EC4DB7" w:rsidRPr="00A72B8A" w:rsidRDefault="00EC4DB7" w:rsidP="00EC4DB7">
      <w:pPr>
        <w:pStyle w:val="EndNoteBibliography"/>
        <w:ind w:left="720" w:hanging="720"/>
        <w:rPr>
          <w:sz w:val="18"/>
          <w:szCs w:val="18"/>
          <w:lang w:val="en-US"/>
        </w:rPr>
      </w:pPr>
      <w:bookmarkStart w:id="11" w:name="_ENREF_11"/>
      <w:r w:rsidRPr="00A72B8A">
        <w:rPr>
          <w:sz w:val="18"/>
          <w:szCs w:val="18"/>
          <w:lang w:val="en-US"/>
        </w:rPr>
        <w:lastRenderedPageBreak/>
        <w:t>11.</w:t>
      </w:r>
      <w:r w:rsidRPr="00A72B8A">
        <w:rPr>
          <w:sz w:val="18"/>
          <w:szCs w:val="18"/>
          <w:lang w:val="en-US"/>
        </w:rPr>
        <w:tab/>
        <w:t xml:space="preserve">Gorostiza, P. &amp; Isacoff, E.Y. Optical Switches for Remote and Noninvasive Control of Cell Signaling. </w:t>
      </w:r>
      <w:r w:rsidRPr="00A72B8A">
        <w:rPr>
          <w:i/>
          <w:sz w:val="18"/>
          <w:szCs w:val="18"/>
          <w:lang w:val="en-US"/>
        </w:rPr>
        <w:t>Science</w:t>
      </w:r>
      <w:r w:rsidRPr="00A72B8A">
        <w:rPr>
          <w:sz w:val="18"/>
          <w:szCs w:val="18"/>
          <w:lang w:val="en-US"/>
        </w:rPr>
        <w:t xml:space="preserve"> </w:t>
      </w:r>
      <w:r w:rsidRPr="00A72B8A">
        <w:rPr>
          <w:b/>
          <w:sz w:val="18"/>
          <w:szCs w:val="18"/>
          <w:lang w:val="en-US"/>
        </w:rPr>
        <w:t>322</w:t>
      </w:r>
      <w:r w:rsidRPr="00A72B8A">
        <w:rPr>
          <w:sz w:val="18"/>
          <w:szCs w:val="18"/>
          <w:lang w:val="en-US"/>
        </w:rPr>
        <w:t>, 395 (2008).</w:t>
      </w:r>
      <w:bookmarkEnd w:id="11"/>
    </w:p>
    <w:p w14:paraId="46E600F9" w14:textId="77777777" w:rsidR="00EC4DB7" w:rsidRPr="00A72B8A" w:rsidRDefault="00EC4DB7" w:rsidP="00EC4DB7">
      <w:pPr>
        <w:pStyle w:val="EndNoteBibliography"/>
        <w:ind w:left="720" w:hanging="720"/>
        <w:rPr>
          <w:sz w:val="18"/>
          <w:szCs w:val="18"/>
          <w:lang w:val="en-US"/>
        </w:rPr>
      </w:pPr>
      <w:bookmarkStart w:id="12" w:name="_ENREF_12"/>
      <w:r w:rsidRPr="00A72B8A">
        <w:rPr>
          <w:sz w:val="18"/>
          <w:szCs w:val="18"/>
          <w:lang w:val="en-US"/>
        </w:rPr>
        <w:t>12.</w:t>
      </w:r>
      <w:r w:rsidRPr="00A72B8A">
        <w:rPr>
          <w:sz w:val="18"/>
          <w:szCs w:val="18"/>
          <w:lang w:val="en-US"/>
        </w:rPr>
        <w:tab/>
        <w:t xml:space="preserve">Kramer, R.H., Mourot, A. &amp; Adesnik, H. Optogenetic pharmacology for control of native neuronal signaling proteins. </w:t>
      </w:r>
      <w:r w:rsidRPr="00A72B8A">
        <w:rPr>
          <w:i/>
          <w:sz w:val="18"/>
          <w:szCs w:val="18"/>
          <w:lang w:val="en-US"/>
        </w:rPr>
        <w:t>Nature neuroscience</w:t>
      </w:r>
      <w:r w:rsidRPr="00A72B8A">
        <w:rPr>
          <w:sz w:val="18"/>
          <w:szCs w:val="18"/>
          <w:lang w:val="en-US"/>
        </w:rPr>
        <w:t xml:space="preserve"> </w:t>
      </w:r>
      <w:r w:rsidRPr="00A72B8A">
        <w:rPr>
          <w:b/>
          <w:sz w:val="18"/>
          <w:szCs w:val="18"/>
          <w:lang w:val="en-US"/>
        </w:rPr>
        <w:t>16</w:t>
      </w:r>
      <w:r w:rsidRPr="00A72B8A">
        <w:rPr>
          <w:sz w:val="18"/>
          <w:szCs w:val="18"/>
          <w:lang w:val="en-US"/>
        </w:rPr>
        <w:t>, 816-823 (2013).</w:t>
      </w:r>
      <w:bookmarkEnd w:id="12"/>
    </w:p>
    <w:p w14:paraId="74625E92" w14:textId="77777777" w:rsidR="00EC4DB7" w:rsidRPr="00A72B8A" w:rsidRDefault="00EC4DB7" w:rsidP="00EC4DB7">
      <w:pPr>
        <w:pStyle w:val="EndNoteBibliography"/>
        <w:ind w:left="720" w:hanging="720"/>
        <w:rPr>
          <w:sz w:val="18"/>
          <w:szCs w:val="18"/>
          <w:lang w:val="en-US"/>
        </w:rPr>
      </w:pPr>
      <w:bookmarkStart w:id="13" w:name="_ENREF_13"/>
      <w:r w:rsidRPr="00A72B8A">
        <w:rPr>
          <w:sz w:val="18"/>
          <w:szCs w:val="18"/>
          <w:lang w:val="en-US"/>
        </w:rPr>
        <w:t>13.</w:t>
      </w:r>
      <w:r w:rsidRPr="00A72B8A">
        <w:rPr>
          <w:sz w:val="18"/>
          <w:szCs w:val="18"/>
          <w:lang w:val="en-US"/>
        </w:rPr>
        <w:tab/>
        <w:t xml:space="preserve">Hüll, K., Morstein, J. &amp; Trauner, D. In Vivo Photopharmacology. </w:t>
      </w:r>
      <w:r w:rsidRPr="00A72B8A">
        <w:rPr>
          <w:i/>
          <w:sz w:val="18"/>
          <w:szCs w:val="18"/>
          <w:lang w:val="en-US"/>
        </w:rPr>
        <w:t>Chemical Reviews</w:t>
      </w:r>
      <w:r w:rsidRPr="00A72B8A">
        <w:rPr>
          <w:sz w:val="18"/>
          <w:szCs w:val="18"/>
          <w:lang w:val="en-US"/>
        </w:rPr>
        <w:t xml:space="preserve"> (2018).</w:t>
      </w:r>
      <w:bookmarkEnd w:id="13"/>
    </w:p>
    <w:p w14:paraId="4656AC71" w14:textId="77777777" w:rsidR="00EC4DB7" w:rsidRPr="00A72B8A" w:rsidRDefault="00EC4DB7" w:rsidP="00EC4DB7">
      <w:pPr>
        <w:pStyle w:val="EndNoteBibliography"/>
        <w:ind w:left="720" w:hanging="720"/>
        <w:rPr>
          <w:sz w:val="18"/>
          <w:szCs w:val="18"/>
          <w:lang w:val="en-US"/>
        </w:rPr>
      </w:pPr>
      <w:bookmarkStart w:id="14" w:name="_ENREF_14"/>
      <w:r w:rsidRPr="00A72B8A">
        <w:rPr>
          <w:sz w:val="18"/>
          <w:szCs w:val="18"/>
          <w:lang w:val="en-US"/>
        </w:rPr>
        <w:t>14.</w:t>
      </w:r>
      <w:r w:rsidRPr="00A72B8A">
        <w:rPr>
          <w:sz w:val="18"/>
          <w:szCs w:val="18"/>
          <w:lang w:val="en-US"/>
        </w:rPr>
        <w:tab/>
        <w:t xml:space="preserve">Leippe, P., Koehler Leman, J. &amp; Trauner, D. Specificity and Speed: Tethered Photopharmacology. </w:t>
      </w:r>
      <w:r w:rsidRPr="00A72B8A">
        <w:rPr>
          <w:i/>
          <w:sz w:val="18"/>
          <w:szCs w:val="18"/>
          <w:lang w:val="en-US"/>
        </w:rPr>
        <w:t>Biochemistry</w:t>
      </w:r>
      <w:r w:rsidRPr="00A72B8A">
        <w:rPr>
          <w:sz w:val="18"/>
          <w:szCs w:val="18"/>
          <w:lang w:val="en-US"/>
        </w:rPr>
        <w:t xml:space="preserve"> </w:t>
      </w:r>
      <w:r w:rsidRPr="00A72B8A">
        <w:rPr>
          <w:b/>
          <w:sz w:val="18"/>
          <w:szCs w:val="18"/>
          <w:lang w:val="en-US"/>
        </w:rPr>
        <w:t>56</w:t>
      </w:r>
      <w:r w:rsidRPr="00A72B8A">
        <w:rPr>
          <w:sz w:val="18"/>
          <w:szCs w:val="18"/>
          <w:lang w:val="en-US"/>
        </w:rPr>
        <w:t>, 5214-5220 (2017).</w:t>
      </w:r>
      <w:bookmarkEnd w:id="14"/>
    </w:p>
    <w:p w14:paraId="2FB83DA6" w14:textId="77777777" w:rsidR="00EC4DB7" w:rsidRPr="00A72B8A" w:rsidRDefault="00EC4DB7" w:rsidP="00EC4DB7">
      <w:pPr>
        <w:pStyle w:val="EndNoteBibliography"/>
        <w:ind w:left="720" w:hanging="720"/>
        <w:rPr>
          <w:sz w:val="18"/>
          <w:szCs w:val="18"/>
          <w:lang w:val="en-US"/>
        </w:rPr>
      </w:pPr>
      <w:bookmarkStart w:id="15" w:name="_ENREF_15"/>
      <w:r w:rsidRPr="00A72B8A">
        <w:rPr>
          <w:sz w:val="18"/>
          <w:szCs w:val="18"/>
          <w:lang w:val="en-US"/>
        </w:rPr>
        <w:t>15.</w:t>
      </w:r>
      <w:r w:rsidRPr="00A72B8A">
        <w:rPr>
          <w:sz w:val="18"/>
          <w:szCs w:val="18"/>
          <w:lang w:val="en-US"/>
        </w:rPr>
        <w:tab/>
        <w:t xml:space="preserve">Adams, S.R. &amp; Tsien, R.Y. Controlling Cell Chemistry with Caged Compounds. </w:t>
      </w:r>
      <w:r w:rsidRPr="00A72B8A">
        <w:rPr>
          <w:i/>
          <w:sz w:val="18"/>
          <w:szCs w:val="18"/>
          <w:lang w:val="en-US"/>
        </w:rPr>
        <w:t>Annual Review of Physiology</w:t>
      </w:r>
      <w:r w:rsidRPr="00A72B8A">
        <w:rPr>
          <w:sz w:val="18"/>
          <w:szCs w:val="18"/>
          <w:lang w:val="en-US"/>
        </w:rPr>
        <w:t xml:space="preserve"> </w:t>
      </w:r>
      <w:r w:rsidRPr="00A72B8A">
        <w:rPr>
          <w:b/>
          <w:sz w:val="18"/>
          <w:szCs w:val="18"/>
          <w:lang w:val="en-US"/>
        </w:rPr>
        <w:t>55</w:t>
      </w:r>
      <w:r w:rsidRPr="00A72B8A">
        <w:rPr>
          <w:sz w:val="18"/>
          <w:szCs w:val="18"/>
          <w:lang w:val="en-US"/>
        </w:rPr>
        <w:t>, 755-784 (1993).</w:t>
      </w:r>
      <w:bookmarkEnd w:id="15"/>
    </w:p>
    <w:p w14:paraId="3ACA4F85" w14:textId="77777777" w:rsidR="00EC4DB7" w:rsidRPr="00A72B8A" w:rsidRDefault="00EC4DB7" w:rsidP="00EC4DB7">
      <w:pPr>
        <w:pStyle w:val="EndNoteBibliography"/>
        <w:ind w:left="720" w:hanging="720"/>
        <w:rPr>
          <w:sz w:val="18"/>
          <w:szCs w:val="18"/>
          <w:lang w:val="en-US"/>
        </w:rPr>
      </w:pPr>
      <w:bookmarkStart w:id="16" w:name="_ENREF_16"/>
      <w:r w:rsidRPr="00A72B8A">
        <w:rPr>
          <w:sz w:val="18"/>
          <w:szCs w:val="18"/>
          <w:lang w:val="en-US"/>
        </w:rPr>
        <w:t>16.</w:t>
      </w:r>
      <w:r w:rsidRPr="00A72B8A">
        <w:rPr>
          <w:sz w:val="18"/>
          <w:szCs w:val="18"/>
          <w:lang w:val="en-US"/>
        </w:rPr>
        <w:tab/>
        <w:t xml:space="preserve">Falvey, D.E. Dynamic Studies in Biology:  Phototriggers, Photoswitches, and Caged Biomolecules Edited by Maurice Goeldner (Université L. Pasteur Strasbourg, France) and Richard Givens (University of Kansas, USA). Wiley-VCH GmbH &amp; Co. KGaA:  Weinheim. 2005. xxviii + 558 pp. $259.00. ISBN 3-527-30783-4. </w:t>
      </w:r>
      <w:r w:rsidRPr="00A72B8A">
        <w:rPr>
          <w:i/>
          <w:sz w:val="18"/>
          <w:szCs w:val="18"/>
          <w:lang w:val="en-US"/>
        </w:rPr>
        <w:t>Journal of the American Chemical Society</w:t>
      </w:r>
      <w:r w:rsidRPr="00A72B8A">
        <w:rPr>
          <w:sz w:val="18"/>
          <w:szCs w:val="18"/>
          <w:lang w:val="en-US"/>
        </w:rPr>
        <w:t xml:space="preserve"> </w:t>
      </w:r>
      <w:r w:rsidRPr="00A72B8A">
        <w:rPr>
          <w:b/>
          <w:sz w:val="18"/>
          <w:szCs w:val="18"/>
          <w:lang w:val="en-US"/>
        </w:rPr>
        <w:t>127</w:t>
      </w:r>
      <w:r w:rsidRPr="00A72B8A">
        <w:rPr>
          <w:sz w:val="18"/>
          <w:szCs w:val="18"/>
          <w:lang w:val="en-US"/>
        </w:rPr>
        <w:t>, 16747-16747 (2005).</w:t>
      </w:r>
      <w:bookmarkEnd w:id="16"/>
    </w:p>
    <w:p w14:paraId="627A2A46" w14:textId="77777777" w:rsidR="00EC4DB7" w:rsidRPr="00A72B8A" w:rsidRDefault="00EC4DB7" w:rsidP="00EC4DB7">
      <w:pPr>
        <w:pStyle w:val="EndNoteBibliography"/>
        <w:ind w:left="720" w:hanging="720"/>
        <w:rPr>
          <w:sz w:val="18"/>
          <w:szCs w:val="18"/>
          <w:lang w:val="en-US"/>
        </w:rPr>
      </w:pPr>
      <w:bookmarkStart w:id="17" w:name="_ENREF_17"/>
      <w:r w:rsidRPr="00A72B8A">
        <w:rPr>
          <w:sz w:val="18"/>
          <w:szCs w:val="18"/>
          <w:lang w:val="en-US"/>
        </w:rPr>
        <w:t>17.</w:t>
      </w:r>
      <w:r w:rsidRPr="00A72B8A">
        <w:rPr>
          <w:sz w:val="18"/>
          <w:szCs w:val="18"/>
          <w:lang w:val="en-US"/>
        </w:rPr>
        <w:tab/>
        <w:t xml:space="preserve">Kaplan, J.H., Forbush, B. &amp; Hoffman, J.F. Rapid photolytic release of adenosine 5'-triphosphate from a protected analog: utilization by the sodium:potassium pump of human red blood cell ghosts. </w:t>
      </w:r>
      <w:r w:rsidRPr="00A72B8A">
        <w:rPr>
          <w:i/>
          <w:sz w:val="18"/>
          <w:szCs w:val="18"/>
          <w:lang w:val="en-US"/>
        </w:rPr>
        <w:t>Biochemistry</w:t>
      </w:r>
      <w:r w:rsidRPr="00A72B8A">
        <w:rPr>
          <w:sz w:val="18"/>
          <w:szCs w:val="18"/>
          <w:lang w:val="en-US"/>
        </w:rPr>
        <w:t xml:space="preserve"> </w:t>
      </w:r>
      <w:r w:rsidRPr="00A72B8A">
        <w:rPr>
          <w:b/>
          <w:sz w:val="18"/>
          <w:szCs w:val="18"/>
          <w:lang w:val="en-US"/>
        </w:rPr>
        <w:t>17</w:t>
      </w:r>
      <w:r w:rsidRPr="00A72B8A">
        <w:rPr>
          <w:sz w:val="18"/>
          <w:szCs w:val="18"/>
          <w:lang w:val="en-US"/>
        </w:rPr>
        <w:t>, 1929-1935 (1978).</w:t>
      </w:r>
      <w:bookmarkEnd w:id="17"/>
    </w:p>
    <w:p w14:paraId="3326E673" w14:textId="77777777" w:rsidR="00EC4DB7" w:rsidRPr="00A72B8A" w:rsidRDefault="00EC4DB7" w:rsidP="00EC4DB7">
      <w:pPr>
        <w:pStyle w:val="EndNoteBibliography"/>
        <w:ind w:left="720" w:hanging="720"/>
        <w:rPr>
          <w:sz w:val="18"/>
          <w:szCs w:val="18"/>
          <w:lang w:val="en-US"/>
        </w:rPr>
      </w:pPr>
      <w:bookmarkStart w:id="18" w:name="_ENREF_18"/>
      <w:r w:rsidRPr="00A72B8A">
        <w:rPr>
          <w:sz w:val="18"/>
          <w:szCs w:val="18"/>
          <w:lang w:val="en-US"/>
        </w:rPr>
        <w:t>18.</w:t>
      </w:r>
      <w:r w:rsidRPr="00A72B8A">
        <w:rPr>
          <w:sz w:val="18"/>
          <w:szCs w:val="18"/>
          <w:lang w:val="en-US"/>
        </w:rPr>
        <w:tab/>
        <w:t xml:space="preserve">Ellis-Davies, G.C.R. Caged compounds: photorelease technology for control of cellular chemistry and physiology. </w:t>
      </w:r>
      <w:r w:rsidRPr="00A72B8A">
        <w:rPr>
          <w:i/>
          <w:sz w:val="18"/>
          <w:szCs w:val="18"/>
          <w:lang w:val="en-US"/>
        </w:rPr>
        <w:t>Nature methods</w:t>
      </w:r>
      <w:r w:rsidRPr="00A72B8A">
        <w:rPr>
          <w:sz w:val="18"/>
          <w:szCs w:val="18"/>
          <w:lang w:val="en-US"/>
        </w:rPr>
        <w:t xml:space="preserve"> </w:t>
      </w:r>
      <w:r w:rsidRPr="00A72B8A">
        <w:rPr>
          <w:b/>
          <w:sz w:val="18"/>
          <w:szCs w:val="18"/>
          <w:lang w:val="en-US"/>
        </w:rPr>
        <w:t>4</w:t>
      </w:r>
      <w:r w:rsidRPr="00A72B8A">
        <w:rPr>
          <w:sz w:val="18"/>
          <w:szCs w:val="18"/>
          <w:lang w:val="en-US"/>
        </w:rPr>
        <w:t>, 619-628 (2007).</w:t>
      </w:r>
      <w:bookmarkEnd w:id="18"/>
    </w:p>
    <w:p w14:paraId="66ED7D0D" w14:textId="77777777" w:rsidR="00EC4DB7" w:rsidRPr="00A72B8A" w:rsidRDefault="00EC4DB7" w:rsidP="00EC4DB7">
      <w:pPr>
        <w:pStyle w:val="EndNoteBibliography"/>
        <w:ind w:left="720" w:hanging="720"/>
        <w:rPr>
          <w:sz w:val="18"/>
          <w:szCs w:val="18"/>
          <w:lang w:val="en-US"/>
        </w:rPr>
      </w:pPr>
      <w:bookmarkStart w:id="19" w:name="_ENREF_19"/>
      <w:r w:rsidRPr="00A72B8A">
        <w:rPr>
          <w:sz w:val="18"/>
          <w:szCs w:val="18"/>
          <w:lang w:val="en-US"/>
        </w:rPr>
        <w:t>19.</w:t>
      </w:r>
      <w:r w:rsidRPr="00A72B8A">
        <w:rPr>
          <w:sz w:val="18"/>
          <w:szCs w:val="18"/>
          <w:lang w:val="en-US"/>
        </w:rPr>
        <w:tab/>
        <w:t xml:space="preserve">Faddis, M.N. &amp; Brown, J.E. Flash photolysis of caged compounds in Limulus ventral photoreceptors. </w:t>
      </w:r>
      <w:r w:rsidRPr="00A72B8A">
        <w:rPr>
          <w:i/>
          <w:sz w:val="18"/>
          <w:szCs w:val="18"/>
          <w:lang w:val="en-US"/>
        </w:rPr>
        <w:t>The Journal of General Physiology</w:t>
      </w:r>
      <w:r w:rsidRPr="00A72B8A">
        <w:rPr>
          <w:sz w:val="18"/>
          <w:szCs w:val="18"/>
          <w:lang w:val="en-US"/>
        </w:rPr>
        <w:t xml:space="preserve"> </w:t>
      </w:r>
      <w:r w:rsidRPr="00A72B8A">
        <w:rPr>
          <w:b/>
          <w:sz w:val="18"/>
          <w:szCs w:val="18"/>
          <w:lang w:val="en-US"/>
        </w:rPr>
        <w:t>100</w:t>
      </w:r>
      <w:r w:rsidRPr="00A72B8A">
        <w:rPr>
          <w:sz w:val="18"/>
          <w:szCs w:val="18"/>
          <w:lang w:val="en-US"/>
        </w:rPr>
        <w:t>, 547 (1992).</w:t>
      </w:r>
      <w:bookmarkEnd w:id="19"/>
    </w:p>
    <w:p w14:paraId="0B5406C5" w14:textId="77777777" w:rsidR="00EC4DB7" w:rsidRPr="00A72B8A" w:rsidRDefault="00EC4DB7" w:rsidP="00EC4DB7">
      <w:pPr>
        <w:pStyle w:val="EndNoteBibliography"/>
        <w:ind w:left="720" w:hanging="720"/>
        <w:rPr>
          <w:sz w:val="18"/>
          <w:szCs w:val="18"/>
          <w:lang w:val="en-US"/>
        </w:rPr>
      </w:pPr>
      <w:bookmarkStart w:id="20" w:name="_ENREF_20"/>
      <w:r w:rsidRPr="00A72B8A">
        <w:rPr>
          <w:sz w:val="18"/>
          <w:szCs w:val="18"/>
          <w:lang w:val="en-US"/>
        </w:rPr>
        <w:t>20.</w:t>
      </w:r>
      <w:r w:rsidRPr="00A72B8A">
        <w:rPr>
          <w:sz w:val="18"/>
          <w:szCs w:val="18"/>
          <w:lang w:val="en-US"/>
        </w:rPr>
        <w:tab/>
        <w:t xml:space="preserve">Marriott, G. Caged Protein Conjugates and Light-Directed Generation of Protein Activity: Preparation, Photoactivation, and Spectroscopic Characterization of Caged G-Actin Conjugates. </w:t>
      </w:r>
      <w:r w:rsidRPr="00A72B8A">
        <w:rPr>
          <w:i/>
          <w:sz w:val="18"/>
          <w:szCs w:val="18"/>
          <w:lang w:val="en-US"/>
        </w:rPr>
        <w:t>Biochemistry</w:t>
      </w:r>
      <w:r w:rsidRPr="00A72B8A">
        <w:rPr>
          <w:sz w:val="18"/>
          <w:szCs w:val="18"/>
          <w:lang w:val="en-US"/>
        </w:rPr>
        <w:t xml:space="preserve"> </w:t>
      </w:r>
      <w:r w:rsidRPr="00A72B8A">
        <w:rPr>
          <w:b/>
          <w:sz w:val="18"/>
          <w:szCs w:val="18"/>
          <w:lang w:val="en-US"/>
        </w:rPr>
        <w:t>33</w:t>
      </w:r>
      <w:r w:rsidRPr="00A72B8A">
        <w:rPr>
          <w:sz w:val="18"/>
          <w:szCs w:val="18"/>
          <w:lang w:val="en-US"/>
        </w:rPr>
        <w:t>, 9092-9097 (1994).</w:t>
      </w:r>
      <w:bookmarkEnd w:id="20"/>
    </w:p>
    <w:p w14:paraId="174BE186" w14:textId="77777777" w:rsidR="00EC4DB7" w:rsidRPr="00A72B8A" w:rsidRDefault="00EC4DB7" w:rsidP="00EC4DB7">
      <w:pPr>
        <w:pStyle w:val="EndNoteBibliography"/>
        <w:ind w:left="720" w:hanging="720"/>
        <w:rPr>
          <w:sz w:val="18"/>
          <w:szCs w:val="18"/>
          <w:lang w:val="en-US"/>
        </w:rPr>
      </w:pPr>
      <w:bookmarkStart w:id="21" w:name="_ENREF_21"/>
      <w:r w:rsidRPr="00A72B8A">
        <w:rPr>
          <w:sz w:val="18"/>
          <w:szCs w:val="18"/>
          <w:lang w:val="en-US"/>
        </w:rPr>
        <w:t>21.</w:t>
      </w:r>
      <w:r w:rsidRPr="00A72B8A">
        <w:rPr>
          <w:sz w:val="18"/>
          <w:szCs w:val="18"/>
          <w:lang w:val="en-US"/>
        </w:rPr>
        <w:tab/>
        <w:t xml:space="preserve">Chang, C.-y., Fernandez, T., Panchal, R. &amp; Bayley, H. Caged Catalytic Subunit of cAMP-Dependent Protein Kinase. </w:t>
      </w:r>
      <w:r w:rsidRPr="00A72B8A">
        <w:rPr>
          <w:i/>
          <w:sz w:val="18"/>
          <w:szCs w:val="18"/>
          <w:lang w:val="en-US"/>
        </w:rPr>
        <w:t>Journal of the American Chemical Society</w:t>
      </w:r>
      <w:r w:rsidRPr="00A72B8A">
        <w:rPr>
          <w:sz w:val="18"/>
          <w:szCs w:val="18"/>
          <w:lang w:val="en-US"/>
        </w:rPr>
        <w:t xml:space="preserve"> </w:t>
      </w:r>
      <w:r w:rsidRPr="00A72B8A">
        <w:rPr>
          <w:b/>
          <w:sz w:val="18"/>
          <w:szCs w:val="18"/>
          <w:lang w:val="en-US"/>
        </w:rPr>
        <w:t>120</w:t>
      </w:r>
      <w:r w:rsidRPr="00A72B8A">
        <w:rPr>
          <w:sz w:val="18"/>
          <w:szCs w:val="18"/>
          <w:lang w:val="en-US"/>
        </w:rPr>
        <w:t>, 7661-7662 (1998).</w:t>
      </w:r>
      <w:bookmarkEnd w:id="21"/>
    </w:p>
    <w:p w14:paraId="52CB9A4F" w14:textId="77777777" w:rsidR="00EC4DB7" w:rsidRPr="00A72B8A" w:rsidRDefault="00EC4DB7" w:rsidP="00EC4DB7">
      <w:pPr>
        <w:pStyle w:val="EndNoteBibliography"/>
        <w:ind w:left="720" w:hanging="720"/>
        <w:rPr>
          <w:sz w:val="18"/>
          <w:szCs w:val="18"/>
          <w:lang w:val="en-US"/>
        </w:rPr>
      </w:pPr>
      <w:bookmarkStart w:id="22" w:name="_ENREF_22"/>
      <w:r w:rsidRPr="00A72B8A">
        <w:rPr>
          <w:sz w:val="18"/>
          <w:szCs w:val="18"/>
          <w:lang w:val="en-US"/>
        </w:rPr>
        <w:t>22.</w:t>
      </w:r>
      <w:r w:rsidRPr="00A72B8A">
        <w:rPr>
          <w:sz w:val="18"/>
          <w:szCs w:val="18"/>
          <w:lang w:val="en-US"/>
        </w:rPr>
        <w:tab/>
        <w:t xml:space="preserve">Curley, K. &amp; Lawrence, D.S. Photoactivation of a Signal Transduction Pathway in Living Cells. </w:t>
      </w:r>
      <w:r w:rsidRPr="00A72B8A">
        <w:rPr>
          <w:i/>
          <w:sz w:val="18"/>
          <w:szCs w:val="18"/>
          <w:lang w:val="en-US"/>
        </w:rPr>
        <w:t>Journal of the American Chemical Society</w:t>
      </w:r>
      <w:r w:rsidRPr="00A72B8A">
        <w:rPr>
          <w:sz w:val="18"/>
          <w:szCs w:val="18"/>
          <w:lang w:val="en-US"/>
        </w:rPr>
        <w:t xml:space="preserve"> </w:t>
      </w:r>
      <w:r w:rsidRPr="00A72B8A">
        <w:rPr>
          <w:b/>
          <w:sz w:val="18"/>
          <w:szCs w:val="18"/>
          <w:lang w:val="en-US"/>
        </w:rPr>
        <w:t>120</w:t>
      </w:r>
      <w:r w:rsidRPr="00A72B8A">
        <w:rPr>
          <w:sz w:val="18"/>
          <w:szCs w:val="18"/>
          <w:lang w:val="en-US"/>
        </w:rPr>
        <w:t>, 8573-8574 (1998).</w:t>
      </w:r>
      <w:bookmarkEnd w:id="22"/>
    </w:p>
    <w:p w14:paraId="57348062" w14:textId="77777777" w:rsidR="00EC4DB7" w:rsidRPr="00A72B8A" w:rsidRDefault="00EC4DB7" w:rsidP="00EC4DB7">
      <w:pPr>
        <w:pStyle w:val="EndNoteBibliography"/>
        <w:ind w:left="720" w:hanging="720"/>
        <w:rPr>
          <w:sz w:val="18"/>
          <w:szCs w:val="18"/>
          <w:lang w:val="en-US"/>
        </w:rPr>
      </w:pPr>
      <w:bookmarkStart w:id="23" w:name="_ENREF_23"/>
      <w:r w:rsidRPr="00A72B8A">
        <w:rPr>
          <w:sz w:val="18"/>
          <w:szCs w:val="18"/>
          <w:lang w:val="en-US"/>
        </w:rPr>
        <w:t>23.</w:t>
      </w:r>
      <w:r w:rsidRPr="00A72B8A">
        <w:rPr>
          <w:sz w:val="18"/>
          <w:szCs w:val="18"/>
          <w:lang w:val="en-US"/>
        </w:rPr>
        <w:tab/>
        <w:t>Ellis-Davies, G.C.R. in Methods in Enzymology 226-238 (Academic Press, 2003).</w:t>
      </w:r>
      <w:bookmarkEnd w:id="23"/>
    </w:p>
    <w:p w14:paraId="0AA88D7A" w14:textId="77777777" w:rsidR="00EC4DB7" w:rsidRPr="00A72B8A" w:rsidRDefault="00EC4DB7" w:rsidP="00EC4DB7">
      <w:pPr>
        <w:pStyle w:val="EndNoteBibliography"/>
        <w:ind w:left="720" w:hanging="720"/>
        <w:rPr>
          <w:sz w:val="18"/>
          <w:szCs w:val="18"/>
          <w:lang w:val="en-US"/>
        </w:rPr>
      </w:pPr>
      <w:bookmarkStart w:id="24" w:name="_ENREF_24"/>
      <w:r w:rsidRPr="00A72B8A">
        <w:rPr>
          <w:sz w:val="18"/>
          <w:szCs w:val="18"/>
          <w:lang w:val="en-US"/>
        </w:rPr>
        <w:t>24.</w:t>
      </w:r>
      <w:r w:rsidRPr="00A72B8A">
        <w:rPr>
          <w:sz w:val="18"/>
          <w:szCs w:val="18"/>
          <w:lang w:val="en-US"/>
        </w:rPr>
        <w:tab/>
        <w:t xml:space="preserve">Muralidharan, S. &amp; Nerbonne, J.M. Photolabile “caged” adrenergic receptor agonists and related model compounds. </w:t>
      </w:r>
      <w:r w:rsidRPr="00A72B8A">
        <w:rPr>
          <w:i/>
          <w:sz w:val="18"/>
          <w:szCs w:val="18"/>
          <w:lang w:val="en-US"/>
        </w:rPr>
        <w:t>Journal of Photochemistry and Photobiology B: Biology</w:t>
      </w:r>
      <w:r w:rsidRPr="00A72B8A">
        <w:rPr>
          <w:sz w:val="18"/>
          <w:szCs w:val="18"/>
          <w:lang w:val="en-US"/>
        </w:rPr>
        <w:t xml:space="preserve"> </w:t>
      </w:r>
      <w:r w:rsidRPr="00A72B8A">
        <w:rPr>
          <w:b/>
          <w:sz w:val="18"/>
          <w:szCs w:val="18"/>
          <w:lang w:val="en-US"/>
        </w:rPr>
        <w:t>27</w:t>
      </w:r>
      <w:r w:rsidRPr="00A72B8A">
        <w:rPr>
          <w:sz w:val="18"/>
          <w:szCs w:val="18"/>
          <w:lang w:val="en-US"/>
        </w:rPr>
        <w:t>, 123-137 (1995).</w:t>
      </w:r>
      <w:bookmarkEnd w:id="24"/>
    </w:p>
    <w:p w14:paraId="1185979E" w14:textId="77777777" w:rsidR="00EC4DB7" w:rsidRPr="00A72B8A" w:rsidRDefault="00EC4DB7" w:rsidP="00EC4DB7">
      <w:pPr>
        <w:pStyle w:val="EndNoteBibliography"/>
        <w:ind w:left="720" w:hanging="720"/>
        <w:rPr>
          <w:sz w:val="18"/>
          <w:szCs w:val="18"/>
          <w:lang w:val="en-US"/>
        </w:rPr>
      </w:pPr>
      <w:bookmarkStart w:id="25" w:name="_ENREF_25"/>
      <w:r w:rsidRPr="00A72B8A">
        <w:rPr>
          <w:sz w:val="18"/>
          <w:szCs w:val="18"/>
          <w:lang w:val="en-US"/>
        </w:rPr>
        <w:t>25.</w:t>
      </w:r>
      <w:r w:rsidRPr="00A72B8A">
        <w:rPr>
          <w:sz w:val="18"/>
          <w:szCs w:val="18"/>
          <w:lang w:val="en-US"/>
        </w:rPr>
        <w:tab/>
        <w:t xml:space="preserve">Banghart, M.R. &amp; Sabatini, B.L. Photoactivatable neuropeptides for spatiotemporally precise delivery of opioids in neural tissue. </w:t>
      </w:r>
      <w:r w:rsidRPr="00A72B8A">
        <w:rPr>
          <w:i/>
          <w:sz w:val="18"/>
          <w:szCs w:val="18"/>
          <w:lang w:val="en-US"/>
        </w:rPr>
        <w:t>Neuron</w:t>
      </w:r>
      <w:r w:rsidRPr="00A72B8A">
        <w:rPr>
          <w:sz w:val="18"/>
          <w:szCs w:val="18"/>
          <w:lang w:val="en-US"/>
        </w:rPr>
        <w:t xml:space="preserve"> </w:t>
      </w:r>
      <w:r w:rsidRPr="00A72B8A">
        <w:rPr>
          <w:b/>
          <w:sz w:val="18"/>
          <w:szCs w:val="18"/>
          <w:lang w:val="en-US"/>
        </w:rPr>
        <w:t>73</w:t>
      </w:r>
      <w:r w:rsidRPr="00A72B8A">
        <w:rPr>
          <w:sz w:val="18"/>
          <w:szCs w:val="18"/>
          <w:lang w:val="en-US"/>
        </w:rPr>
        <w:t>, 249-59 (2012).</w:t>
      </w:r>
      <w:bookmarkEnd w:id="25"/>
    </w:p>
    <w:p w14:paraId="61D51042" w14:textId="77777777" w:rsidR="00EC4DB7" w:rsidRPr="00A72B8A" w:rsidRDefault="00EC4DB7" w:rsidP="00EC4DB7">
      <w:pPr>
        <w:pStyle w:val="EndNoteBibliography"/>
        <w:ind w:left="720" w:hanging="720"/>
        <w:rPr>
          <w:sz w:val="18"/>
          <w:szCs w:val="18"/>
          <w:lang w:val="en-US"/>
        </w:rPr>
      </w:pPr>
      <w:bookmarkStart w:id="26" w:name="_ENREF_26"/>
      <w:r w:rsidRPr="00A72B8A">
        <w:rPr>
          <w:sz w:val="18"/>
          <w:szCs w:val="18"/>
          <w:lang w:val="en-US"/>
        </w:rPr>
        <w:t>26.</w:t>
      </w:r>
      <w:r w:rsidRPr="00A72B8A">
        <w:rPr>
          <w:sz w:val="18"/>
          <w:szCs w:val="18"/>
          <w:lang w:val="en-US"/>
        </w:rPr>
        <w:tab/>
        <w:t xml:space="preserve">Banghart, M.R., He, X.J. &amp; Sabatini, B.L. A Caged Enkephalin Optimized for Simultaneously Probing Mu and Delta Opioid Receptors. </w:t>
      </w:r>
      <w:r w:rsidRPr="00A72B8A">
        <w:rPr>
          <w:i/>
          <w:sz w:val="18"/>
          <w:szCs w:val="18"/>
          <w:lang w:val="en-US"/>
        </w:rPr>
        <w:t>ACS Chemical Neuroscience</w:t>
      </w:r>
      <w:r w:rsidRPr="00A72B8A">
        <w:rPr>
          <w:sz w:val="18"/>
          <w:szCs w:val="18"/>
          <w:lang w:val="en-US"/>
        </w:rPr>
        <w:t xml:space="preserve"> </w:t>
      </w:r>
      <w:r w:rsidRPr="00A72B8A">
        <w:rPr>
          <w:b/>
          <w:sz w:val="18"/>
          <w:szCs w:val="18"/>
          <w:lang w:val="en-US"/>
        </w:rPr>
        <w:t>9</w:t>
      </w:r>
      <w:r w:rsidRPr="00A72B8A">
        <w:rPr>
          <w:sz w:val="18"/>
          <w:szCs w:val="18"/>
          <w:lang w:val="en-US"/>
        </w:rPr>
        <w:t>, 684-690 (2018).</w:t>
      </w:r>
      <w:bookmarkEnd w:id="26"/>
    </w:p>
    <w:p w14:paraId="027B9254" w14:textId="77777777" w:rsidR="00EC4DB7" w:rsidRPr="00A72B8A" w:rsidRDefault="00EC4DB7" w:rsidP="00EC4DB7">
      <w:pPr>
        <w:pStyle w:val="EndNoteBibliography"/>
        <w:ind w:left="720" w:hanging="720"/>
        <w:rPr>
          <w:sz w:val="18"/>
          <w:szCs w:val="18"/>
          <w:lang w:val="en-US"/>
        </w:rPr>
      </w:pPr>
      <w:bookmarkStart w:id="27" w:name="_ENREF_27"/>
      <w:r w:rsidRPr="00A72B8A">
        <w:rPr>
          <w:sz w:val="18"/>
          <w:szCs w:val="18"/>
          <w:lang w:val="en-US"/>
        </w:rPr>
        <w:t>27.</w:t>
      </w:r>
      <w:r w:rsidRPr="00A72B8A">
        <w:rPr>
          <w:sz w:val="18"/>
          <w:szCs w:val="18"/>
          <w:lang w:val="en-US"/>
        </w:rPr>
        <w:tab/>
        <w:t xml:space="preserve">Banghart, M.R., Williams, J.T., Shah, R.C., Lavis, L.D. &amp; Sabatini, B.L. Caged Naloxone Reveals </w:t>
      </w:r>
      <w:r w:rsidRPr="00A72B8A">
        <w:rPr>
          <w:sz w:val="18"/>
          <w:szCs w:val="18"/>
          <w:lang w:val="en-US"/>
        </w:rPr>
        <w:lastRenderedPageBreak/>
        <w:t xml:space="preserve">Opioid Signaling Deactivation Kinetics. </w:t>
      </w:r>
      <w:r w:rsidRPr="00A72B8A">
        <w:rPr>
          <w:i/>
          <w:sz w:val="18"/>
          <w:szCs w:val="18"/>
          <w:lang w:val="en-US"/>
        </w:rPr>
        <w:t>Molecular Pharmacology</w:t>
      </w:r>
      <w:r w:rsidRPr="00A72B8A">
        <w:rPr>
          <w:sz w:val="18"/>
          <w:szCs w:val="18"/>
          <w:lang w:val="en-US"/>
        </w:rPr>
        <w:t xml:space="preserve"> </w:t>
      </w:r>
      <w:r w:rsidRPr="00A72B8A">
        <w:rPr>
          <w:b/>
          <w:sz w:val="18"/>
          <w:szCs w:val="18"/>
          <w:lang w:val="en-US"/>
        </w:rPr>
        <w:t>84</w:t>
      </w:r>
      <w:r w:rsidRPr="00A72B8A">
        <w:rPr>
          <w:sz w:val="18"/>
          <w:szCs w:val="18"/>
          <w:lang w:val="en-US"/>
        </w:rPr>
        <w:t>, 687 (2013).</w:t>
      </w:r>
      <w:bookmarkEnd w:id="27"/>
    </w:p>
    <w:p w14:paraId="51809801" w14:textId="77777777" w:rsidR="00EC4DB7" w:rsidRPr="00A72B8A" w:rsidRDefault="00EC4DB7" w:rsidP="00EC4DB7">
      <w:pPr>
        <w:pStyle w:val="EndNoteBibliography"/>
        <w:ind w:left="720" w:hanging="720"/>
        <w:rPr>
          <w:sz w:val="18"/>
          <w:szCs w:val="18"/>
          <w:lang w:val="en-US"/>
        </w:rPr>
      </w:pPr>
      <w:bookmarkStart w:id="28" w:name="_ENREF_28"/>
      <w:r w:rsidRPr="00A72B8A">
        <w:rPr>
          <w:sz w:val="18"/>
          <w:szCs w:val="18"/>
          <w:lang w:val="en-US"/>
        </w:rPr>
        <w:t>28.</w:t>
      </w:r>
      <w:r w:rsidRPr="00A72B8A">
        <w:rPr>
          <w:sz w:val="18"/>
          <w:szCs w:val="18"/>
          <w:lang w:val="en-US"/>
        </w:rPr>
        <w:tab/>
        <w:t xml:space="preserve">Taura, J. et al. Remote control of movement disorders using a photoactive adenosine A2A receptor antagonist. </w:t>
      </w:r>
      <w:r w:rsidRPr="00A72B8A">
        <w:rPr>
          <w:i/>
          <w:sz w:val="18"/>
          <w:szCs w:val="18"/>
          <w:lang w:val="en-US"/>
        </w:rPr>
        <w:t>Journal of Controlled Release</w:t>
      </w:r>
      <w:r w:rsidRPr="00A72B8A">
        <w:rPr>
          <w:sz w:val="18"/>
          <w:szCs w:val="18"/>
          <w:lang w:val="en-US"/>
        </w:rPr>
        <w:t xml:space="preserve"> </w:t>
      </w:r>
      <w:r w:rsidRPr="00A72B8A">
        <w:rPr>
          <w:b/>
          <w:sz w:val="18"/>
          <w:szCs w:val="18"/>
          <w:lang w:val="en-US"/>
        </w:rPr>
        <w:t>283</w:t>
      </w:r>
      <w:r w:rsidRPr="00A72B8A">
        <w:rPr>
          <w:sz w:val="18"/>
          <w:szCs w:val="18"/>
          <w:lang w:val="en-US"/>
        </w:rPr>
        <w:t>, 135-142 (2018).</w:t>
      </w:r>
      <w:bookmarkEnd w:id="28"/>
    </w:p>
    <w:p w14:paraId="65DC44D6" w14:textId="77777777" w:rsidR="00EC4DB7" w:rsidRPr="00A72B8A" w:rsidRDefault="00EC4DB7" w:rsidP="00EC4DB7">
      <w:pPr>
        <w:pStyle w:val="EndNoteBibliography"/>
        <w:ind w:left="720" w:hanging="720"/>
        <w:rPr>
          <w:sz w:val="18"/>
          <w:szCs w:val="18"/>
          <w:lang w:val="en-US"/>
        </w:rPr>
      </w:pPr>
      <w:bookmarkStart w:id="29" w:name="_ENREF_29"/>
      <w:r w:rsidRPr="00A72B8A">
        <w:rPr>
          <w:sz w:val="18"/>
          <w:szCs w:val="18"/>
          <w:lang w:val="en-US"/>
        </w:rPr>
        <w:t>29.</w:t>
      </w:r>
      <w:r w:rsidRPr="00A72B8A">
        <w:rPr>
          <w:sz w:val="18"/>
          <w:szCs w:val="18"/>
          <w:lang w:val="en-US"/>
        </w:rPr>
        <w:tab/>
        <w:t xml:space="preserve">Todde, S. et al. Design, Radiosynthesis, and Biodistribution of a New Potent and Selective Ligand for in Vivo Imaging of the Adenosine A2A Receptor System Using Positron Emission Tomography. </w:t>
      </w:r>
      <w:r w:rsidRPr="00A72B8A">
        <w:rPr>
          <w:i/>
          <w:sz w:val="18"/>
          <w:szCs w:val="18"/>
          <w:lang w:val="en-US"/>
        </w:rPr>
        <w:t>Journal of Medicinal Chemistry</w:t>
      </w:r>
      <w:r w:rsidRPr="00A72B8A">
        <w:rPr>
          <w:sz w:val="18"/>
          <w:szCs w:val="18"/>
          <w:lang w:val="en-US"/>
        </w:rPr>
        <w:t xml:space="preserve"> </w:t>
      </w:r>
      <w:r w:rsidRPr="00A72B8A">
        <w:rPr>
          <w:b/>
          <w:sz w:val="18"/>
          <w:szCs w:val="18"/>
          <w:lang w:val="en-US"/>
        </w:rPr>
        <w:t>43</w:t>
      </w:r>
      <w:r w:rsidRPr="00A72B8A">
        <w:rPr>
          <w:sz w:val="18"/>
          <w:szCs w:val="18"/>
          <w:lang w:val="en-US"/>
        </w:rPr>
        <w:t>, 4359-4362 (2000).</w:t>
      </w:r>
      <w:bookmarkEnd w:id="29"/>
    </w:p>
    <w:p w14:paraId="5E672C72" w14:textId="77777777" w:rsidR="00EC4DB7" w:rsidRPr="00A72B8A" w:rsidRDefault="00EC4DB7" w:rsidP="00EC4DB7">
      <w:pPr>
        <w:pStyle w:val="EndNoteBibliography"/>
        <w:ind w:left="720" w:hanging="720"/>
        <w:rPr>
          <w:sz w:val="18"/>
          <w:szCs w:val="18"/>
          <w:lang w:val="en-US"/>
        </w:rPr>
      </w:pPr>
      <w:bookmarkStart w:id="30" w:name="_ENREF_30"/>
      <w:r w:rsidRPr="00A72B8A">
        <w:rPr>
          <w:sz w:val="18"/>
          <w:szCs w:val="18"/>
          <w:lang w:val="en-US"/>
        </w:rPr>
        <w:t>30.</w:t>
      </w:r>
      <w:r w:rsidRPr="00A72B8A">
        <w:rPr>
          <w:sz w:val="18"/>
          <w:szCs w:val="18"/>
          <w:lang w:val="en-US"/>
        </w:rPr>
        <w:tab/>
        <w:t xml:space="preserve">Callaway, E.M. &amp; Katz, L.C. Photostimulation using caged glutamate reveals functional circuitry in living brain slices. </w:t>
      </w:r>
      <w:r w:rsidRPr="00A72B8A">
        <w:rPr>
          <w:i/>
          <w:sz w:val="18"/>
          <w:szCs w:val="18"/>
          <w:lang w:val="en-US"/>
        </w:rPr>
        <w:t>Proceedings of the National Academy of Sciences of the United States of America</w:t>
      </w:r>
      <w:r w:rsidRPr="00A72B8A">
        <w:rPr>
          <w:sz w:val="18"/>
          <w:szCs w:val="18"/>
          <w:lang w:val="en-US"/>
        </w:rPr>
        <w:t xml:space="preserve"> </w:t>
      </w:r>
      <w:r w:rsidRPr="00A72B8A">
        <w:rPr>
          <w:b/>
          <w:sz w:val="18"/>
          <w:szCs w:val="18"/>
          <w:lang w:val="en-US"/>
        </w:rPr>
        <w:t>90</w:t>
      </w:r>
      <w:r w:rsidRPr="00A72B8A">
        <w:rPr>
          <w:sz w:val="18"/>
          <w:szCs w:val="18"/>
          <w:lang w:val="en-US"/>
        </w:rPr>
        <w:t>, 7661-7665 (1993).</w:t>
      </w:r>
      <w:bookmarkEnd w:id="30"/>
    </w:p>
    <w:p w14:paraId="71DBCB88" w14:textId="77777777" w:rsidR="00EC4DB7" w:rsidRPr="00A72B8A" w:rsidRDefault="00EC4DB7" w:rsidP="00EC4DB7">
      <w:pPr>
        <w:pStyle w:val="EndNoteBibliography"/>
        <w:ind w:left="720" w:hanging="720"/>
        <w:rPr>
          <w:sz w:val="18"/>
          <w:szCs w:val="18"/>
          <w:lang w:val="en-US"/>
        </w:rPr>
      </w:pPr>
      <w:bookmarkStart w:id="31" w:name="_ENREF_31"/>
      <w:r w:rsidRPr="00A72B8A">
        <w:rPr>
          <w:sz w:val="18"/>
          <w:szCs w:val="18"/>
          <w:lang w:val="en-US"/>
        </w:rPr>
        <w:t>31.</w:t>
      </w:r>
      <w:r w:rsidRPr="00A72B8A">
        <w:rPr>
          <w:sz w:val="18"/>
          <w:szCs w:val="18"/>
          <w:lang w:val="en-US"/>
        </w:rPr>
        <w:tab/>
        <w:t xml:space="preserve">Wilcox, M. et al. Synthesis of photolabile precursors of amino acid neurotransmitters. </w:t>
      </w:r>
      <w:r w:rsidRPr="00A72B8A">
        <w:rPr>
          <w:i/>
          <w:sz w:val="18"/>
          <w:szCs w:val="18"/>
          <w:lang w:val="en-US"/>
        </w:rPr>
        <w:t>The Journal of Organic Chemistry</w:t>
      </w:r>
      <w:r w:rsidRPr="00A72B8A">
        <w:rPr>
          <w:sz w:val="18"/>
          <w:szCs w:val="18"/>
          <w:lang w:val="en-US"/>
        </w:rPr>
        <w:t xml:space="preserve"> </w:t>
      </w:r>
      <w:r w:rsidRPr="00A72B8A">
        <w:rPr>
          <w:b/>
          <w:sz w:val="18"/>
          <w:szCs w:val="18"/>
          <w:lang w:val="en-US"/>
        </w:rPr>
        <w:t>55</w:t>
      </w:r>
      <w:r w:rsidRPr="00A72B8A">
        <w:rPr>
          <w:sz w:val="18"/>
          <w:szCs w:val="18"/>
          <w:lang w:val="en-US"/>
        </w:rPr>
        <w:t>, 1585-1589 (1990).</w:t>
      </w:r>
      <w:bookmarkEnd w:id="31"/>
    </w:p>
    <w:p w14:paraId="4AC1F070" w14:textId="77777777" w:rsidR="00EC4DB7" w:rsidRPr="00A72B8A" w:rsidRDefault="00EC4DB7" w:rsidP="00EC4DB7">
      <w:pPr>
        <w:pStyle w:val="EndNoteBibliography"/>
        <w:ind w:left="720" w:hanging="720"/>
        <w:rPr>
          <w:sz w:val="18"/>
          <w:szCs w:val="18"/>
          <w:lang w:val="en-US"/>
        </w:rPr>
      </w:pPr>
      <w:bookmarkStart w:id="32" w:name="_ENREF_32"/>
      <w:r w:rsidRPr="00A72B8A">
        <w:rPr>
          <w:sz w:val="18"/>
          <w:szCs w:val="18"/>
          <w:lang w:val="en-US"/>
        </w:rPr>
        <w:t>32.</w:t>
      </w:r>
      <w:r w:rsidRPr="00A72B8A">
        <w:rPr>
          <w:sz w:val="18"/>
          <w:szCs w:val="18"/>
          <w:lang w:val="en-US"/>
        </w:rPr>
        <w:tab/>
        <w:t xml:space="preserve">Wieboldt, R., Ramesh, D., Carpenter, B.K. &amp; Hess, G.P. Synthesis and Photochemistry of Photolabile Derivatives of .gamma.-Aminobutyric Acid for Chemical Kinetic Investigations of the .gamma.-Aminobutyric Acid Receptor in the Millisecond Time Region. </w:t>
      </w:r>
      <w:r w:rsidRPr="00A72B8A">
        <w:rPr>
          <w:i/>
          <w:sz w:val="18"/>
          <w:szCs w:val="18"/>
          <w:lang w:val="en-US"/>
        </w:rPr>
        <w:t>Biochemistry</w:t>
      </w:r>
      <w:r w:rsidRPr="00A72B8A">
        <w:rPr>
          <w:sz w:val="18"/>
          <w:szCs w:val="18"/>
          <w:lang w:val="en-US"/>
        </w:rPr>
        <w:t xml:space="preserve"> </w:t>
      </w:r>
      <w:r w:rsidRPr="00A72B8A">
        <w:rPr>
          <w:b/>
          <w:sz w:val="18"/>
          <w:szCs w:val="18"/>
          <w:lang w:val="en-US"/>
        </w:rPr>
        <w:t>33</w:t>
      </w:r>
      <w:r w:rsidRPr="00A72B8A">
        <w:rPr>
          <w:sz w:val="18"/>
          <w:szCs w:val="18"/>
          <w:lang w:val="en-US"/>
        </w:rPr>
        <w:t>, 1526-1533 (1994).</w:t>
      </w:r>
      <w:bookmarkEnd w:id="32"/>
    </w:p>
    <w:p w14:paraId="575A7837" w14:textId="77777777" w:rsidR="00EC4DB7" w:rsidRPr="00A72B8A" w:rsidRDefault="00EC4DB7" w:rsidP="00EC4DB7">
      <w:pPr>
        <w:pStyle w:val="EndNoteBibliography"/>
        <w:ind w:left="720" w:hanging="720"/>
        <w:rPr>
          <w:sz w:val="18"/>
          <w:szCs w:val="18"/>
          <w:lang w:val="en-US"/>
        </w:rPr>
      </w:pPr>
      <w:bookmarkStart w:id="33" w:name="_ENREF_33"/>
      <w:r w:rsidRPr="00A72B8A">
        <w:rPr>
          <w:sz w:val="18"/>
          <w:szCs w:val="18"/>
          <w:lang w:val="en-US"/>
        </w:rPr>
        <w:t>33.</w:t>
      </w:r>
      <w:r w:rsidRPr="00A72B8A">
        <w:rPr>
          <w:sz w:val="18"/>
          <w:szCs w:val="18"/>
          <w:lang w:val="en-US"/>
        </w:rPr>
        <w:tab/>
        <w:t xml:space="preserve">Rial Verde, E.M., Zayat, L., Etchenique, R. &amp; Yuste, R. Photorelease of GABA with Visible Light Using an Inorganic Caging Group. </w:t>
      </w:r>
      <w:r w:rsidRPr="00A72B8A">
        <w:rPr>
          <w:i/>
          <w:sz w:val="18"/>
          <w:szCs w:val="18"/>
          <w:lang w:val="en-US"/>
        </w:rPr>
        <w:t>Frontiers in Neural Circuits</w:t>
      </w:r>
      <w:r w:rsidRPr="00A72B8A">
        <w:rPr>
          <w:sz w:val="18"/>
          <w:szCs w:val="18"/>
          <w:lang w:val="en-US"/>
        </w:rPr>
        <w:t xml:space="preserve"> </w:t>
      </w:r>
      <w:r w:rsidRPr="00A72B8A">
        <w:rPr>
          <w:b/>
          <w:sz w:val="18"/>
          <w:szCs w:val="18"/>
          <w:lang w:val="en-US"/>
        </w:rPr>
        <w:t>2</w:t>
      </w:r>
      <w:r w:rsidRPr="00A72B8A">
        <w:rPr>
          <w:sz w:val="18"/>
          <w:szCs w:val="18"/>
          <w:lang w:val="en-US"/>
        </w:rPr>
        <w:t>, 2 (2008).</w:t>
      </w:r>
      <w:bookmarkEnd w:id="33"/>
    </w:p>
    <w:p w14:paraId="55CF4B6F" w14:textId="77777777" w:rsidR="00EC4DB7" w:rsidRPr="00A72B8A" w:rsidRDefault="00EC4DB7" w:rsidP="00EC4DB7">
      <w:pPr>
        <w:pStyle w:val="EndNoteBibliography"/>
        <w:ind w:left="720" w:hanging="720"/>
        <w:rPr>
          <w:sz w:val="18"/>
          <w:szCs w:val="18"/>
          <w:lang w:val="en-US"/>
        </w:rPr>
      </w:pPr>
      <w:bookmarkStart w:id="34" w:name="_ENREF_34"/>
      <w:r w:rsidRPr="00A72B8A">
        <w:rPr>
          <w:sz w:val="18"/>
          <w:szCs w:val="18"/>
          <w:lang w:val="en-US"/>
        </w:rPr>
        <w:t>34.</w:t>
      </w:r>
      <w:r w:rsidRPr="00A72B8A">
        <w:rPr>
          <w:sz w:val="18"/>
          <w:szCs w:val="18"/>
          <w:lang w:val="en-US"/>
        </w:rPr>
        <w:tab/>
        <w:t xml:space="preserve">Keywood, C., Wakefield, M. &amp; Tack, J. A proof-of-concept study evaluating the effect of ADX10059, a metabotropic glutamate receptor-5 negative allosteric modulator, on acid exposure and symptoms in gastro-oesophageal reflux disease. </w:t>
      </w:r>
      <w:r w:rsidRPr="00A72B8A">
        <w:rPr>
          <w:i/>
          <w:sz w:val="18"/>
          <w:szCs w:val="18"/>
          <w:lang w:val="en-US"/>
        </w:rPr>
        <w:t>Gut</w:t>
      </w:r>
      <w:r w:rsidRPr="00A72B8A">
        <w:rPr>
          <w:sz w:val="18"/>
          <w:szCs w:val="18"/>
          <w:lang w:val="en-US"/>
        </w:rPr>
        <w:t xml:space="preserve"> </w:t>
      </w:r>
      <w:r w:rsidRPr="00A72B8A">
        <w:rPr>
          <w:b/>
          <w:sz w:val="18"/>
          <w:szCs w:val="18"/>
          <w:lang w:val="en-US"/>
        </w:rPr>
        <w:t>58</w:t>
      </w:r>
      <w:r w:rsidRPr="00A72B8A">
        <w:rPr>
          <w:sz w:val="18"/>
          <w:szCs w:val="18"/>
          <w:lang w:val="en-US"/>
        </w:rPr>
        <w:t>, 1192-1199 (2009).</w:t>
      </w:r>
      <w:bookmarkEnd w:id="34"/>
    </w:p>
    <w:p w14:paraId="37C76419" w14:textId="77777777" w:rsidR="00EC4DB7" w:rsidRPr="00A72B8A" w:rsidRDefault="00EC4DB7" w:rsidP="00EC4DB7">
      <w:pPr>
        <w:pStyle w:val="EndNoteBibliography"/>
        <w:ind w:left="720" w:hanging="720"/>
        <w:rPr>
          <w:sz w:val="18"/>
          <w:szCs w:val="18"/>
          <w:lang w:val="en-US"/>
        </w:rPr>
      </w:pPr>
      <w:bookmarkStart w:id="35" w:name="_ENREF_35"/>
      <w:r w:rsidRPr="00A72B8A">
        <w:rPr>
          <w:sz w:val="18"/>
          <w:szCs w:val="18"/>
          <w:lang w:val="en-US"/>
        </w:rPr>
        <w:t>35.</w:t>
      </w:r>
      <w:r w:rsidRPr="00A72B8A">
        <w:rPr>
          <w:sz w:val="18"/>
          <w:szCs w:val="18"/>
          <w:lang w:val="en-US"/>
        </w:rPr>
        <w:tab/>
        <w:t xml:space="preserve">Font, J. et al. Optical control of pain in vivo with a photoactive mGlu(5) receptor negative allosteric modulator. </w:t>
      </w:r>
      <w:r w:rsidRPr="00A72B8A">
        <w:rPr>
          <w:i/>
          <w:sz w:val="18"/>
          <w:szCs w:val="18"/>
          <w:lang w:val="en-US"/>
        </w:rPr>
        <w:t>eLife</w:t>
      </w:r>
      <w:r w:rsidRPr="00A72B8A">
        <w:rPr>
          <w:sz w:val="18"/>
          <w:szCs w:val="18"/>
          <w:lang w:val="en-US"/>
        </w:rPr>
        <w:t xml:space="preserve"> </w:t>
      </w:r>
      <w:r w:rsidRPr="00A72B8A">
        <w:rPr>
          <w:b/>
          <w:sz w:val="18"/>
          <w:szCs w:val="18"/>
          <w:lang w:val="en-US"/>
        </w:rPr>
        <w:t>6</w:t>
      </w:r>
      <w:r w:rsidRPr="00A72B8A">
        <w:rPr>
          <w:sz w:val="18"/>
          <w:szCs w:val="18"/>
          <w:lang w:val="en-US"/>
        </w:rPr>
        <w:t>, e23545 (2017).</w:t>
      </w:r>
      <w:bookmarkEnd w:id="35"/>
    </w:p>
    <w:p w14:paraId="4A1B1FA3" w14:textId="77777777" w:rsidR="00EC4DB7" w:rsidRPr="00A72B8A" w:rsidRDefault="00EC4DB7" w:rsidP="00EC4DB7">
      <w:pPr>
        <w:pStyle w:val="EndNoteBibliography"/>
        <w:ind w:left="720" w:hanging="720"/>
        <w:rPr>
          <w:sz w:val="18"/>
          <w:szCs w:val="18"/>
          <w:lang w:val="en-US"/>
        </w:rPr>
      </w:pPr>
      <w:bookmarkStart w:id="36" w:name="_ENREF_36"/>
      <w:r w:rsidRPr="00A72B8A">
        <w:rPr>
          <w:sz w:val="18"/>
          <w:szCs w:val="18"/>
          <w:lang w:val="en-US"/>
        </w:rPr>
        <w:t>36.</w:t>
      </w:r>
      <w:r w:rsidRPr="00A72B8A">
        <w:rPr>
          <w:sz w:val="18"/>
          <w:szCs w:val="18"/>
          <w:lang w:val="en-US"/>
        </w:rPr>
        <w:tab/>
        <w:t xml:space="preserve">Beharry, A.A. &amp; Woolley, G.A. Azobenzene photoswitches for biomolecules. </w:t>
      </w:r>
      <w:r w:rsidRPr="00A72B8A">
        <w:rPr>
          <w:i/>
          <w:sz w:val="18"/>
          <w:szCs w:val="18"/>
          <w:lang w:val="en-US"/>
        </w:rPr>
        <w:t>Chemical Society Reviews</w:t>
      </w:r>
      <w:r w:rsidRPr="00A72B8A">
        <w:rPr>
          <w:sz w:val="18"/>
          <w:szCs w:val="18"/>
          <w:lang w:val="en-US"/>
        </w:rPr>
        <w:t xml:space="preserve"> </w:t>
      </w:r>
      <w:r w:rsidRPr="00A72B8A">
        <w:rPr>
          <w:b/>
          <w:sz w:val="18"/>
          <w:szCs w:val="18"/>
          <w:lang w:val="en-US"/>
        </w:rPr>
        <w:t>40</w:t>
      </w:r>
      <w:r w:rsidRPr="00A72B8A">
        <w:rPr>
          <w:sz w:val="18"/>
          <w:szCs w:val="18"/>
          <w:lang w:val="en-US"/>
        </w:rPr>
        <w:t>, 4422-4437 (2011).</w:t>
      </w:r>
      <w:bookmarkEnd w:id="36"/>
    </w:p>
    <w:p w14:paraId="5785B5EC" w14:textId="77777777" w:rsidR="00EC4DB7" w:rsidRPr="00A72B8A" w:rsidRDefault="00EC4DB7" w:rsidP="00EC4DB7">
      <w:pPr>
        <w:pStyle w:val="EndNoteBibliography"/>
        <w:ind w:left="720" w:hanging="720"/>
        <w:rPr>
          <w:sz w:val="18"/>
          <w:szCs w:val="18"/>
          <w:lang w:val="en-US"/>
        </w:rPr>
      </w:pPr>
      <w:bookmarkStart w:id="37" w:name="_ENREF_37"/>
      <w:r w:rsidRPr="00A72B8A">
        <w:rPr>
          <w:sz w:val="18"/>
          <w:szCs w:val="18"/>
          <w:lang w:val="en-US"/>
        </w:rPr>
        <w:t>37.</w:t>
      </w:r>
      <w:r w:rsidRPr="00A72B8A">
        <w:rPr>
          <w:sz w:val="18"/>
          <w:szCs w:val="18"/>
          <w:lang w:val="en-US"/>
        </w:rPr>
        <w:tab/>
        <w:t xml:space="preserve">Merino, E. &amp; Ribagorda, M. Control over molecular motion using the cis–trans photoisomerization of the azo group. </w:t>
      </w:r>
      <w:r w:rsidRPr="00A72B8A">
        <w:rPr>
          <w:i/>
          <w:sz w:val="18"/>
          <w:szCs w:val="18"/>
          <w:lang w:val="en-US"/>
        </w:rPr>
        <w:t>Beilstein Journal of Organic Chemistry</w:t>
      </w:r>
      <w:r w:rsidRPr="00A72B8A">
        <w:rPr>
          <w:sz w:val="18"/>
          <w:szCs w:val="18"/>
          <w:lang w:val="en-US"/>
        </w:rPr>
        <w:t xml:space="preserve"> </w:t>
      </w:r>
      <w:r w:rsidRPr="00A72B8A">
        <w:rPr>
          <w:b/>
          <w:sz w:val="18"/>
          <w:szCs w:val="18"/>
          <w:lang w:val="en-US"/>
        </w:rPr>
        <w:t>8</w:t>
      </w:r>
      <w:r w:rsidRPr="00A72B8A">
        <w:rPr>
          <w:sz w:val="18"/>
          <w:szCs w:val="18"/>
          <w:lang w:val="en-US"/>
        </w:rPr>
        <w:t>, 1071-1090 (2012).</w:t>
      </w:r>
      <w:bookmarkEnd w:id="37"/>
    </w:p>
    <w:p w14:paraId="53B7D8DC" w14:textId="77777777" w:rsidR="00EC4DB7" w:rsidRPr="00A72B8A" w:rsidRDefault="00EC4DB7" w:rsidP="00EC4DB7">
      <w:pPr>
        <w:pStyle w:val="EndNoteBibliography"/>
        <w:ind w:left="720" w:hanging="720"/>
        <w:rPr>
          <w:sz w:val="18"/>
          <w:szCs w:val="18"/>
          <w:lang w:val="en-US"/>
        </w:rPr>
      </w:pPr>
      <w:bookmarkStart w:id="38" w:name="_ENREF_38"/>
      <w:r w:rsidRPr="00A72B8A">
        <w:rPr>
          <w:sz w:val="18"/>
          <w:szCs w:val="18"/>
          <w:lang w:val="en-US"/>
        </w:rPr>
        <w:t>38.</w:t>
      </w:r>
      <w:r w:rsidRPr="00A72B8A">
        <w:rPr>
          <w:sz w:val="18"/>
          <w:szCs w:val="18"/>
          <w:lang w:val="en-US"/>
        </w:rPr>
        <w:tab/>
        <w:t xml:space="preserve">Szymański, W., Beierle, J.M., Kistemaker, H.A.V., Velema, W.A. &amp; Feringa, B.L. Reversible Photocontrol of Biological Systems by the Incorporation of Molecular Photoswitches. </w:t>
      </w:r>
      <w:r w:rsidRPr="00A72B8A">
        <w:rPr>
          <w:i/>
          <w:sz w:val="18"/>
          <w:szCs w:val="18"/>
          <w:lang w:val="en-US"/>
        </w:rPr>
        <w:t>Chemical Reviews</w:t>
      </w:r>
      <w:r w:rsidRPr="00A72B8A">
        <w:rPr>
          <w:sz w:val="18"/>
          <w:szCs w:val="18"/>
          <w:lang w:val="en-US"/>
        </w:rPr>
        <w:t xml:space="preserve"> </w:t>
      </w:r>
      <w:r w:rsidRPr="00A72B8A">
        <w:rPr>
          <w:b/>
          <w:sz w:val="18"/>
          <w:szCs w:val="18"/>
          <w:lang w:val="en-US"/>
        </w:rPr>
        <w:t>113</w:t>
      </w:r>
      <w:r w:rsidRPr="00A72B8A">
        <w:rPr>
          <w:sz w:val="18"/>
          <w:szCs w:val="18"/>
          <w:lang w:val="en-US"/>
        </w:rPr>
        <w:t>, 6114-6178 (2013).</w:t>
      </w:r>
      <w:bookmarkEnd w:id="38"/>
    </w:p>
    <w:p w14:paraId="179288BF" w14:textId="77777777" w:rsidR="00EC4DB7" w:rsidRPr="00A72B8A" w:rsidRDefault="00EC4DB7" w:rsidP="00EC4DB7">
      <w:pPr>
        <w:pStyle w:val="EndNoteBibliography"/>
        <w:ind w:left="720" w:hanging="720"/>
        <w:rPr>
          <w:sz w:val="18"/>
          <w:szCs w:val="18"/>
          <w:lang w:val="en-US"/>
        </w:rPr>
      </w:pPr>
      <w:bookmarkStart w:id="39" w:name="_ENREF_39"/>
      <w:r w:rsidRPr="00A72B8A">
        <w:rPr>
          <w:sz w:val="18"/>
          <w:szCs w:val="18"/>
          <w:lang w:val="en-US"/>
        </w:rPr>
        <w:t>39.</w:t>
      </w:r>
      <w:r w:rsidRPr="00A72B8A">
        <w:rPr>
          <w:sz w:val="18"/>
          <w:szCs w:val="18"/>
          <w:lang w:val="en-US"/>
        </w:rPr>
        <w:tab/>
        <w:t xml:space="preserve">Bandara, H.M.D. &amp; Burdette, S.C. Photoisomerization in different classes of azobenzene. </w:t>
      </w:r>
      <w:r w:rsidRPr="00A72B8A">
        <w:rPr>
          <w:i/>
          <w:sz w:val="18"/>
          <w:szCs w:val="18"/>
          <w:lang w:val="en-US"/>
        </w:rPr>
        <w:t>Chemical Society Reviews</w:t>
      </w:r>
      <w:r w:rsidRPr="00A72B8A">
        <w:rPr>
          <w:sz w:val="18"/>
          <w:szCs w:val="18"/>
          <w:lang w:val="en-US"/>
        </w:rPr>
        <w:t xml:space="preserve"> </w:t>
      </w:r>
      <w:r w:rsidRPr="00A72B8A">
        <w:rPr>
          <w:b/>
          <w:sz w:val="18"/>
          <w:szCs w:val="18"/>
          <w:lang w:val="en-US"/>
        </w:rPr>
        <w:t>41</w:t>
      </w:r>
      <w:r w:rsidRPr="00A72B8A">
        <w:rPr>
          <w:sz w:val="18"/>
          <w:szCs w:val="18"/>
          <w:lang w:val="en-US"/>
        </w:rPr>
        <w:t>, 1809-1825 (2012).</w:t>
      </w:r>
      <w:bookmarkEnd w:id="39"/>
    </w:p>
    <w:p w14:paraId="0C049E31" w14:textId="77777777" w:rsidR="00EC4DB7" w:rsidRPr="00A72B8A" w:rsidRDefault="00EC4DB7" w:rsidP="00EC4DB7">
      <w:pPr>
        <w:pStyle w:val="EndNoteBibliography"/>
        <w:ind w:left="720" w:hanging="720"/>
        <w:rPr>
          <w:sz w:val="18"/>
          <w:szCs w:val="18"/>
          <w:lang w:val="en-US"/>
        </w:rPr>
      </w:pPr>
      <w:bookmarkStart w:id="40" w:name="_ENREF_40"/>
      <w:r w:rsidRPr="00A72B8A">
        <w:rPr>
          <w:sz w:val="18"/>
          <w:szCs w:val="18"/>
          <w:lang w:val="en-US"/>
        </w:rPr>
        <w:t>40.</w:t>
      </w:r>
      <w:r w:rsidRPr="00A72B8A">
        <w:rPr>
          <w:sz w:val="18"/>
          <w:szCs w:val="18"/>
          <w:lang w:val="en-US"/>
        </w:rPr>
        <w:tab/>
        <w:t xml:space="preserve">Weston, C.E., Richardson, R.D., Haycock, P.R., White, A.J.P. &amp; Fuchter, M.J. Arylazopyrazoles: Azoheteroarene Photoswitches Offering Quantitative Isomerization and Long Thermal Half-Lives. </w:t>
      </w:r>
      <w:r w:rsidRPr="00A72B8A">
        <w:rPr>
          <w:i/>
          <w:sz w:val="18"/>
          <w:szCs w:val="18"/>
          <w:lang w:val="en-US"/>
        </w:rPr>
        <w:t>Journal of the American Chemical Society</w:t>
      </w:r>
      <w:r w:rsidRPr="00A72B8A">
        <w:rPr>
          <w:sz w:val="18"/>
          <w:szCs w:val="18"/>
          <w:lang w:val="en-US"/>
        </w:rPr>
        <w:t xml:space="preserve"> </w:t>
      </w:r>
      <w:r w:rsidRPr="00A72B8A">
        <w:rPr>
          <w:b/>
          <w:sz w:val="18"/>
          <w:szCs w:val="18"/>
          <w:lang w:val="en-US"/>
        </w:rPr>
        <w:t>136</w:t>
      </w:r>
      <w:r w:rsidRPr="00A72B8A">
        <w:rPr>
          <w:sz w:val="18"/>
          <w:szCs w:val="18"/>
          <w:lang w:val="en-US"/>
        </w:rPr>
        <w:t>, 11878-11881 (2014).</w:t>
      </w:r>
      <w:bookmarkEnd w:id="40"/>
    </w:p>
    <w:p w14:paraId="5F1D677A" w14:textId="77777777" w:rsidR="00EC4DB7" w:rsidRPr="00A72B8A" w:rsidRDefault="00EC4DB7" w:rsidP="00EC4DB7">
      <w:pPr>
        <w:pStyle w:val="EndNoteBibliography"/>
        <w:ind w:left="720" w:hanging="720"/>
        <w:rPr>
          <w:sz w:val="18"/>
          <w:szCs w:val="18"/>
          <w:lang w:val="en-US"/>
        </w:rPr>
      </w:pPr>
      <w:bookmarkStart w:id="41" w:name="_ENREF_41"/>
      <w:r w:rsidRPr="00A72B8A">
        <w:rPr>
          <w:sz w:val="18"/>
          <w:szCs w:val="18"/>
          <w:lang w:val="en-US"/>
        </w:rPr>
        <w:t>41.</w:t>
      </w:r>
      <w:r w:rsidRPr="00A72B8A">
        <w:rPr>
          <w:sz w:val="18"/>
          <w:szCs w:val="18"/>
          <w:lang w:val="en-US"/>
        </w:rPr>
        <w:tab/>
        <w:t xml:space="preserve">Garcia-Amorós, J., Díaz-Lobo, M., Nonell, S. &amp; Velasco, D. Fastest Thermal Isomerization of an Azobenzene for Nanosecond Photoswitching Applications under Physiological Conditions. </w:t>
      </w:r>
      <w:r w:rsidRPr="00A72B8A">
        <w:rPr>
          <w:i/>
          <w:sz w:val="18"/>
          <w:szCs w:val="18"/>
          <w:lang w:val="en-US"/>
        </w:rPr>
        <w:lastRenderedPageBreak/>
        <w:t>Angewandte Chemie International Edition</w:t>
      </w:r>
      <w:r w:rsidRPr="00A72B8A">
        <w:rPr>
          <w:sz w:val="18"/>
          <w:szCs w:val="18"/>
          <w:lang w:val="en-US"/>
        </w:rPr>
        <w:t xml:space="preserve"> </w:t>
      </w:r>
      <w:r w:rsidRPr="00A72B8A">
        <w:rPr>
          <w:b/>
          <w:sz w:val="18"/>
          <w:szCs w:val="18"/>
          <w:lang w:val="en-US"/>
        </w:rPr>
        <w:t>51</w:t>
      </w:r>
      <w:r w:rsidRPr="00A72B8A">
        <w:rPr>
          <w:sz w:val="18"/>
          <w:szCs w:val="18"/>
          <w:lang w:val="en-US"/>
        </w:rPr>
        <w:t>, 12820-12823 (2012).</w:t>
      </w:r>
      <w:bookmarkEnd w:id="41"/>
    </w:p>
    <w:p w14:paraId="500535C6" w14:textId="77777777" w:rsidR="00EC4DB7" w:rsidRPr="00A72B8A" w:rsidRDefault="00EC4DB7" w:rsidP="00EC4DB7">
      <w:pPr>
        <w:pStyle w:val="EndNoteBibliography"/>
        <w:ind w:left="720" w:hanging="720"/>
        <w:rPr>
          <w:sz w:val="18"/>
          <w:szCs w:val="18"/>
          <w:lang w:val="en-US"/>
        </w:rPr>
      </w:pPr>
      <w:bookmarkStart w:id="42" w:name="_ENREF_42"/>
      <w:r w:rsidRPr="00A72B8A">
        <w:rPr>
          <w:sz w:val="18"/>
          <w:szCs w:val="18"/>
          <w:lang w:val="en-US"/>
        </w:rPr>
        <w:t>42.</w:t>
      </w:r>
      <w:r w:rsidRPr="00A72B8A">
        <w:rPr>
          <w:sz w:val="18"/>
          <w:szCs w:val="18"/>
          <w:lang w:val="en-US"/>
        </w:rPr>
        <w:tab/>
        <w:t xml:space="preserve">Ciccone, S. &amp; Halpern, J. CATALYSIS OF THE CIS-TRANS ISOMERIZATION OF AZOBENZENE BY ACIDS AND CUPRIC SALTS. </w:t>
      </w:r>
      <w:r w:rsidRPr="00A72B8A">
        <w:rPr>
          <w:i/>
          <w:sz w:val="18"/>
          <w:szCs w:val="18"/>
          <w:lang w:val="en-US"/>
        </w:rPr>
        <w:t>Canadian Journal of Chemistry</w:t>
      </w:r>
      <w:r w:rsidRPr="00A72B8A">
        <w:rPr>
          <w:sz w:val="18"/>
          <w:szCs w:val="18"/>
          <w:lang w:val="en-US"/>
        </w:rPr>
        <w:t xml:space="preserve"> </w:t>
      </w:r>
      <w:r w:rsidRPr="00A72B8A">
        <w:rPr>
          <w:b/>
          <w:sz w:val="18"/>
          <w:szCs w:val="18"/>
          <w:lang w:val="en-US"/>
        </w:rPr>
        <w:t>37</w:t>
      </w:r>
      <w:r w:rsidRPr="00A72B8A">
        <w:rPr>
          <w:sz w:val="18"/>
          <w:szCs w:val="18"/>
          <w:lang w:val="en-US"/>
        </w:rPr>
        <w:t>, 1903-1910 (1959).</w:t>
      </w:r>
      <w:bookmarkEnd w:id="42"/>
    </w:p>
    <w:p w14:paraId="66D1AA75" w14:textId="77777777" w:rsidR="00EC4DB7" w:rsidRPr="00A72B8A" w:rsidRDefault="00EC4DB7" w:rsidP="00EC4DB7">
      <w:pPr>
        <w:pStyle w:val="EndNoteBibliography"/>
        <w:ind w:left="720" w:hanging="720"/>
        <w:rPr>
          <w:sz w:val="18"/>
          <w:szCs w:val="18"/>
          <w:lang w:val="en-US"/>
        </w:rPr>
      </w:pPr>
      <w:bookmarkStart w:id="43" w:name="_ENREF_43"/>
      <w:r w:rsidRPr="00A72B8A">
        <w:rPr>
          <w:sz w:val="18"/>
          <w:szCs w:val="18"/>
          <w:lang w:val="en-US"/>
        </w:rPr>
        <w:t>43.</w:t>
      </w:r>
      <w:r w:rsidRPr="00A72B8A">
        <w:rPr>
          <w:sz w:val="18"/>
          <w:szCs w:val="18"/>
          <w:lang w:val="en-US"/>
        </w:rPr>
        <w:tab/>
        <w:t xml:space="preserve">Bortolus, P. &amp; Monti, S. Cis-trans photoisomerization of azobenzene. Solvent and triplet donors effects. </w:t>
      </w:r>
      <w:r w:rsidRPr="00A72B8A">
        <w:rPr>
          <w:i/>
          <w:sz w:val="18"/>
          <w:szCs w:val="18"/>
          <w:lang w:val="en-US"/>
        </w:rPr>
        <w:t>The Journal of Physical Chemistry</w:t>
      </w:r>
      <w:r w:rsidRPr="00A72B8A">
        <w:rPr>
          <w:sz w:val="18"/>
          <w:szCs w:val="18"/>
          <w:lang w:val="en-US"/>
        </w:rPr>
        <w:t xml:space="preserve"> </w:t>
      </w:r>
      <w:r w:rsidRPr="00A72B8A">
        <w:rPr>
          <w:b/>
          <w:sz w:val="18"/>
          <w:szCs w:val="18"/>
          <w:lang w:val="en-US"/>
        </w:rPr>
        <w:t>83</w:t>
      </w:r>
      <w:r w:rsidRPr="00A72B8A">
        <w:rPr>
          <w:sz w:val="18"/>
          <w:szCs w:val="18"/>
          <w:lang w:val="en-US"/>
        </w:rPr>
        <w:t>, 648-652 (1979).</w:t>
      </w:r>
      <w:bookmarkEnd w:id="43"/>
    </w:p>
    <w:p w14:paraId="32B5C8AD" w14:textId="77777777" w:rsidR="00EC4DB7" w:rsidRPr="00A72B8A" w:rsidRDefault="00EC4DB7" w:rsidP="00EC4DB7">
      <w:pPr>
        <w:pStyle w:val="EndNoteBibliography"/>
        <w:ind w:left="720" w:hanging="720"/>
        <w:rPr>
          <w:sz w:val="18"/>
          <w:szCs w:val="18"/>
          <w:lang w:val="en-US"/>
        </w:rPr>
      </w:pPr>
      <w:bookmarkStart w:id="44" w:name="_ENREF_44"/>
      <w:r w:rsidRPr="00A72B8A">
        <w:rPr>
          <w:sz w:val="18"/>
          <w:szCs w:val="18"/>
          <w:lang w:val="en-US"/>
        </w:rPr>
        <w:t>44.</w:t>
      </w:r>
      <w:r w:rsidRPr="00A72B8A">
        <w:rPr>
          <w:sz w:val="18"/>
          <w:szCs w:val="18"/>
          <w:lang w:val="en-US"/>
        </w:rPr>
        <w:tab/>
        <w:t xml:space="preserve">Goudet, C., Rovira, X. &amp; Llebaria, A. Shedding light on metabotropic glutamate receptors using optogenetics and photopharmacology. </w:t>
      </w:r>
      <w:r w:rsidRPr="00A72B8A">
        <w:rPr>
          <w:i/>
          <w:sz w:val="18"/>
          <w:szCs w:val="18"/>
          <w:lang w:val="en-US"/>
        </w:rPr>
        <w:t>Current Opinion in Pharmacology</w:t>
      </w:r>
      <w:r w:rsidRPr="00A72B8A">
        <w:rPr>
          <w:sz w:val="18"/>
          <w:szCs w:val="18"/>
          <w:lang w:val="en-US"/>
        </w:rPr>
        <w:t xml:space="preserve"> </w:t>
      </w:r>
      <w:r w:rsidRPr="00A72B8A">
        <w:rPr>
          <w:b/>
          <w:sz w:val="18"/>
          <w:szCs w:val="18"/>
          <w:lang w:val="en-US"/>
        </w:rPr>
        <w:t>38</w:t>
      </w:r>
      <w:r w:rsidRPr="00A72B8A">
        <w:rPr>
          <w:sz w:val="18"/>
          <w:szCs w:val="18"/>
          <w:lang w:val="en-US"/>
        </w:rPr>
        <w:t>, 8-15 (2018).</w:t>
      </w:r>
      <w:bookmarkEnd w:id="44"/>
    </w:p>
    <w:p w14:paraId="732222D0" w14:textId="77777777" w:rsidR="00EC4DB7" w:rsidRPr="00A72B8A" w:rsidRDefault="00EC4DB7" w:rsidP="00EC4DB7">
      <w:pPr>
        <w:pStyle w:val="EndNoteBibliography"/>
        <w:ind w:left="720" w:hanging="720"/>
        <w:rPr>
          <w:sz w:val="18"/>
          <w:szCs w:val="18"/>
          <w:lang w:val="en-US"/>
        </w:rPr>
      </w:pPr>
      <w:bookmarkStart w:id="45" w:name="_ENREF_45"/>
      <w:r w:rsidRPr="00A72B8A">
        <w:rPr>
          <w:sz w:val="18"/>
          <w:szCs w:val="18"/>
          <w:lang w:val="en-US"/>
        </w:rPr>
        <w:t>45.</w:t>
      </w:r>
      <w:r w:rsidRPr="00A72B8A">
        <w:rPr>
          <w:sz w:val="18"/>
          <w:szCs w:val="18"/>
          <w:lang w:val="en-US"/>
        </w:rPr>
        <w:tab/>
        <w:t xml:space="preserve">Nargeot, J. et al. A photoisomerizable muscarinic antagonist. Studies of binding and of conductance relaxations in frog heart. </w:t>
      </w:r>
      <w:r w:rsidRPr="00A72B8A">
        <w:rPr>
          <w:i/>
          <w:sz w:val="18"/>
          <w:szCs w:val="18"/>
          <w:lang w:val="en-US"/>
        </w:rPr>
        <w:t>The Journal of General Physiology</w:t>
      </w:r>
      <w:r w:rsidRPr="00A72B8A">
        <w:rPr>
          <w:sz w:val="18"/>
          <w:szCs w:val="18"/>
          <w:lang w:val="en-US"/>
        </w:rPr>
        <w:t xml:space="preserve"> </w:t>
      </w:r>
      <w:r w:rsidRPr="00A72B8A">
        <w:rPr>
          <w:b/>
          <w:sz w:val="18"/>
          <w:szCs w:val="18"/>
          <w:lang w:val="en-US"/>
        </w:rPr>
        <w:t>79</w:t>
      </w:r>
      <w:r w:rsidRPr="00A72B8A">
        <w:rPr>
          <w:sz w:val="18"/>
          <w:szCs w:val="18"/>
          <w:lang w:val="en-US"/>
        </w:rPr>
        <w:t>, 657 (1982).</w:t>
      </w:r>
      <w:bookmarkEnd w:id="45"/>
    </w:p>
    <w:p w14:paraId="0019BAF8" w14:textId="77777777" w:rsidR="00EC4DB7" w:rsidRPr="00A72B8A" w:rsidRDefault="00EC4DB7" w:rsidP="00EC4DB7">
      <w:pPr>
        <w:pStyle w:val="EndNoteBibliography"/>
        <w:ind w:left="720" w:hanging="720"/>
        <w:rPr>
          <w:sz w:val="18"/>
          <w:szCs w:val="18"/>
          <w:lang w:val="en-US"/>
        </w:rPr>
      </w:pPr>
      <w:bookmarkStart w:id="46" w:name="_ENREF_46"/>
      <w:r w:rsidRPr="00A72B8A">
        <w:rPr>
          <w:sz w:val="18"/>
          <w:szCs w:val="18"/>
          <w:lang w:val="en-US"/>
        </w:rPr>
        <w:t>46.</w:t>
      </w:r>
      <w:r w:rsidRPr="00A72B8A">
        <w:rPr>
          <w:sz w:val="18"/>
          <w:szCs w:val="18"/>
          <w:lang w:val="en-US"/>
        </w:rPr>
        <w:tab/>
        <w:t xml:space="preserve">Bartels, E., Wassermann, N.H. &amp; Erlanger, B.F. Photochromic Activators of the Acetylcholine Receptor. </w:t>
      </w:r>
      <w:r w:rsidRPr="00A72B8A">
        <w:rPr>
          <w:i/>
          <w:sz w:val="18"/>
          <w:szCs w:val="18"/>
          <w:lang w:val="en-US"/>
        </w:rPr>
        <w:t>Proceedings of the National Academy of Sciences of the United States of America</w:t>
      </w:r>
      <w:r w:rsidRPr="00A72B8A">
        <w:rPr>
          <w:sz w:val="18"/>
          <w:szCs w:val="18"/>
          <w:lang w:val="en-US"/>
        </w:rPr>
        <w:t xml:space="preserve"> </w:t>
      </w:r>
      <w:r w:rsidRPr="00A72B8A">
        <w:rPr>
          <w:b/>
          <w:sz w:val="18"/>
          <w:szCs w:val="18"/>
          <w:lang w:val="en-US"/>
        </w:rPr>
        <w:t>68</w:t>
      </w:r>
      <w:r w:rsidRPr="00A72B8A">
        <w:rPr>
          <w:sz w:val="18"/>
          <w:szCs w:val="18"/>
          <w:lang w:val="en-US"/>
        </w:rPr>
        <w:t>, 1820-1823 (1971).</w:t>
      </w:r>
      <w:bookmarkEnd w:id="46"/>
    </w:p>
    <w:p w14:paraId="6A919584" w14:textId="77777777" w:rsidR="00EC4DB7" w:rsidRPr="00A72B8A" w:rsidRDefault="00EC4DB7" w:rsidP="00EC4DB7">
      <w:pPr>
        <w:pStyle w:val="EndNoteBibliography"/>
        <w:ind w:left="720" w:hanging="720"/>
        <w:rPr>
          <w:sz w:val="18"/>
          <w:szCs w:val="18"/>
          <w:lang w:val="en-US"/>
        </w:rPr>
      </w:pPr>
      <w:bookmarkStart w:id="47" w:name="_ENREF_47"/>
      <w:r w:rsidRPr="00A72B8A">
        <w:rPr>
          <w:sz w:val="18"/>
          <w:szCs w:val="18"/>
          <w:lang w:val="en-US"/>
        </w:rPr>
        <w:t>47.</w:t>
      </w:r>
      <w:r w:rsidRPr="00A72B8A">
        <w:rPr>
          <w:sz w:val="18"/>
          <w:szCs w:val="18"/>
          <w:lang w:val="en-US"/>
        </w:rPr>
        <w:tab/>
        <w:t xml:space="preserve">Chabala, L.D., Gurney, A.M. &amp; Lester, H.A. Dose-response of acetylcholine receptor channels opened by a flash-activated agonist in voltage-clamped rat myoballs. </w:t>
      </w:r>
      <w:r w:rsidRPr="00A72B8A">
        <w:rPr>
          <w:i/>
          <w:sz w:val="18"/>
          <w:szCs w:val="18"/>
          <w:lang w:val="en-US"/>
        </w:rPr>
        <w:t>The Journal of Physiology</w:t>
      </w:r>
      <w:r w:rsidRPr="00A72B8A">
        <w:rPr>
          <w:sz w:val="18"/>
          <w:szCs w:val="18"/>
          <w:lang w:val="en-US"/>
        </w:rPr>
        <w:t xml:space="preserve"> </w:t>
      </w:r>
      <w:r w:rsidRPr="00A72B8A">
        <w:rPr>
          <w:b/>
          <w:sz w:val="18"/>
          <w:szCs w:val="18"/>
          <w:lang w:val="en-US"/>
        </w:rPr>
        <w:t>371</w:t>
      </w:r>
      <w:r w:rsidRPr="00A72B8A">
        <w:rPr>
          <w:sz w:val="18"/>
          <w:szCs w:val="18"/>
          <w:lang w:val="en-US"/>
        </w:rPr>
        <w:t>, 407-433 (1986).</w:t>
      </w:r>
      <w:bookmarkEnd w:id="47"/>
    </w:p>
    <w:p w14:paraId="7ADBC4C6" w14:textId="77777777" w:rsidR="00EC4DB7" w:rsidRPr="00A72B8A" w:rsidRDefault="00EC4DB7" w:rsidP="00EC4DB7">
      <w:pPr>
        <w:pStyle w:val="EndNoteBibliography"/>
        <w:ind w:left="720" w:hanging="720"/>
        <w:rPr>
          <w:sz w:val="18"/>
          <w:szCs w:val="18"/>
          <w:lang w:val="en-US"/>
        </w:rPr>
      </w:pPr>
      <w:bookmarkStart w:id="48" w:name="_ENREF_48"/>
      <w:r w:rsidRPr="00A72B8A">
        <w:rPr>
          <w:sz w:val="18"/>
          <w:szCs w:val="18"/>
          <w:lang w:val="en-US"/>
        </w:rPr>
        <w:t>48.</w:t>
      </w:r>
      <w:r w:rsidRPr="00A72B8A">
        <w:rPr>
          <w:sz w:val="18"/>
          <w:szCs w:val="18"/>
          <w:lang w:val="en-US"/>
        </w:rPr>
        <w:tab/>
        <w:t xml:space="preserve">Agnetta, L. et al. A Photoswitchable Dualsteric Ligand Controlling Receptor Efficacy. </w:t>
      </w:r>
      <w:r w:rsidRPr="00A72B8A">
        <w:rPr>
          <w:i/>
          <w:sz w:val="18"/>
          <w:szCs w:val="18"/>
          <w:lang w:val="en-US"/>
        </w:rPr>
        <w:t>Angewandte Chemie International Edition</w:t>
      </w:r>
      <w:r w:rsidRPr="00A72B8A">
        <w:rPr>
          <w:sz w:val="18"/>
          <w:szCs w:val="18"/>
          <w:lang w:val="en-US"/>
        </w:rPr>
        <w:t xml:space="preserve"> </w:t>
      </w:r>
      <w:r w:rsidRPr="00A72B8A">
        <w:rPr>
          <w:b/>
          <w:sz w:val="18"/>
          <w:szCs w:val="18"/>
          <w:lang w:val="en-US"/>
        </w:rPr>
        <w:t>56</w:t>
      </w:r>
      <w:r w:rsidRPr="00A72B8A">
        <w:rPr>
          <w:sz w:val="18"/>
          <w:szCs w:val="18"/>
          <w:lang w:val="en-US"/>
        </w:rPr>
        <w:t>, 7282-7287 (2017).</w:t>
      </w:r>
      <w:bookmarkEnd w:id="48"/>
    </w:p>
    <w:p w14:paraId="3FEE3A73" w14:textId="77777777" w:rsidR="00EC4DB7" w:rsidRPr="00A72B8A" w:rsidRDefault="00EC4DB7" w:rsidP="00EC4DB7">
      <w:pPr>
        <w:pStyle w:val="EndNoteBibliography"/>
        <w:ind w:left="720" w:hanging="720"/>
        <w:rPr>
          <w:sz w:val="18"/>
          <w:szCs w:val="18"/>
          <w:lang w:val="en-US"/>
        </w:rPr>
      </w:pPr>
      <w:bookmarkStart w:id="49" w:name="_ENREF_49"/>
      <w:r w:rsidRPr="00A72B8A">
        <w:rPr>
          <w:sz w:val="18"/>
          <w:szCs w:val="18"/>
          <w:lang w:val="en-US"/>
        </w:rPr>
        <w:t>49.</w:t>
      </w:r>
      <w:r w:rsidRPr="00A72B8A">
        <w:rPr>
          <w:sz w:val="18"/>
          <w:szCs w:val="18"/>
          <w:lang w:val="en-US"/>
        </w:rPr>
        <w:tab/>
        <w:t xml:space="preserve">Bahamonde, M.I. et al. Photomodulation of G Protein-Coupled Adenosine Receptors by a Novel Light-Switchable Ligand. </w:t>
      </w:r>
      <w:r w:rsidRPr="00A72B8A">
        <w:rPr>
          <w:i/>
          <w:sz w:val="18"/>
          <w:szCs w:val="18"/>
          <w:lang w:val="en-US"/>
        </w:rPr>
        <w:t>Bioconjugate Chemistry</w:t>
      </w:r>
      <w:r w:rsidRPr="00A72B8A">
        <w:rPr>
          <w:sz w:val="18"/>
          <w:szCs w:val="18"/>
          <w:lang w:val="en-US"/>
        </w:rPr>
        <w:t xml:space="preserve"> </w:t>
      </w:r>
      <w:r w:rsidRPr="00A72B8A">
        <w:rPr>
          <w:b/>
          <w:sz w:val="18"/>
          <w:szCs w:val="18"/>
          <w:lang w:val="en-US"/>
        </w:rPr>
        <w:t>25</w:t>
      </w:r>
      <w:r w:rsidRPr="00A72B8A">
        <w:rPr>
          <w:sz w:val="18"/>
          <w:szCs w:val="18"/>
          <w:lang w:val="en-US"/>
        </w:rPr>
        <w:t>, 1847-1854 (2014).</w:t>
      </w:r>
      <w:bookmarkEnd w:id="49"/>
    </w:p>
    <w:p w14:paraId="4E462098" w14:textId="77777777" w:rsidR="00EC4DB7" w:rsidRPr="00A72B8A" w:rsidRDefault="00EC4DB7" w:rsidP="00EC4DB7">
      <w:pPr>
        <w:pStyle w:val="EndNoteBibliography"/>
        <w:ind w:left="720" w:hanging="720"/>
        <w:rPr>
          <w:sz w:val="18"/>
          <w:szCs w:val="18"/>
          <w:lang w:val="en-US"/>
        </w:rPr>
      </w:pPr>
      <w:bookmarkStart w:id="50" w:name="_ENREF_50"/>
      <w:r w:rsidRPr="00A72B8A">
        <w:rPr>
          <w:sz w:val="18"/>
          <w:szCs w:val="18"/>
          <w:lang w:val="en-US"/>
        </w:rPr>
        <w:t>50.</w:t>
      </w:r>
      <w:r w:rsidRPr="00A72B8A">
        <w:rPr>
          <w:sz w:val="18"/>
          <w:szCs w:val="18"/>
          <w:lang w:val="en-US"/>
        </w:rPr>
        <w:tab/>
        <w:t xml:space="preserve">Schönberger, M. &amp; Trauner, D. A Photochromic Agonist for </w:t>
      </w:r>
      <w:r w:rsidRPr="00A72B8A">
        <w:rPr>
          <w:sz w:val="18"/>
          <w:szCs w:val="18"/>
        </w:rPr>
        <w:t>μ</w:t>
      </w:r>
      <w:r w:rsidRPr="00A72B8A">
        <w:rPr>
          <w:sz w:val="18"/>
          <w:szCs w:val="18"/>
          <w:lang w:val="en-US"/>
        </w:rPr>
        <w:t xml:space="preserve">-Opioid Receptors. </w:t>
      </w:r>
      <w:r w:rsidRPr="00A72B8A">
        <w:rPr>
          <w:i/>
          <w:sz w:val="18"/>
          <w:szCs w:val="18"/>
          <w:lang w:val="en-US"/>
        </w:rPr>
        <w:t>Angewandte Chemie International Edition</w:t>
      </w:r>
      <w:r w:rsidRPr="00A72B8A">
        <w:rPr>
          <w:sz w:val="18"/>
          <w:szCs w:val="18"/>
          <w:lang w:val="en-US"/>
        </w:rPr>
        <w:t xml:space="preserve"> </w:t>
      </w:r>
      <w:r w:rsidRPr="00A72B8A">
        <w:rPr>
          <w:b/>
          <w:sz w:val="18"/>
          <w:szCs w:val="18"/>
          <w:lang w:val="en-US"/>
        </w:rPr>
        <w:t>53</w:t>
      </w:r>
      <w:r w:rsidRPr="00A72B8A">
        <w:rPr>
          <w:sz w:val="18"/>
          <w:szCs w:val="18"/>
          <w:lang w:val="en-US"/>
        </w:rPr>
        <w:t>, 3264-3267 (2014).</w:t>
      </w:r>
      <w:bookmarkEnd w:id="50"/>
    </w:p>
    <w:p w14:paraId="5B5E451C" w14:textId="77777777" w:rsidR="00EC4DB7" w:rsidRPr="00A72B8A" w:rsidRDefault="00EC4DB7" w:rsidP="00EC4DB7">
      <w:pPr>
        <w:pStyle w:val="EndNoteBibliography"/>
        <w:ind w:left="720" w:hanging="720"/>
        <w:rPr>
          <w:sz w:val="18"/>
          <w:szCs w:val="18"/>
          <w:lang w:val="en-US"/>
        </w:rPr>
      </w:pPr>
      <w:bookmarkStart w:id="51" w:name="_ENREF_51"/>
      <w:r w:rsidRPr="00A72B8A">
        <w:rPr>
          <w:sz w:val="18"/>
          <w:szCs w:val="18"/>
          <w:lang w:val="en-US"/>
        </w:rPr>
        <w:t>51.</w:t>
      </w:r>
      <w:r w:rsidRPr="00A72B8A">
        <w:rPr>
          <w:sz w:val="18"/>
          <w:szCs w:val="18"/>
          <w:lang w:val="en-US"/>
        </w:rPr>
        <w:tab/>
        <w:t xml:space="preserve">Donthamsetti, P.C. et al. Optical Control of Dopamine Receptors Using a Photoswitchable Tethered Inverse Agonist. </w:t>
      </w:r>
      <w:r w:rsidRPr="00A72B8A">
        <w:rPr>
          <w:i/>
          <w:sz w:val="18"/>
          <w:szCs w:val="18"/>
          <w:lang w:val="en-US"/>
        </w:rPr>
        <w:t>Journal of the American Chemical Society</w:t>
      </w:r>
      <w:r w:rsidRPr="00A72B8A">
        <w:rPr>
          <w:sz w:val="18"/>
          <w:szCs w:val="18"/>
          <w:lang w:val="en-US"/>
        </w:rPr>
        <w:t xml:space="preserve"> </w:t>
      </w:r>
      <w:r w:rsidRPr="00A72B8A">
        <w:rPr>
          <w:b/>
          <w:sz w:val="18"/>
          <w:szCs w:val="18"/>
          <w:lang w:val="en-US"/>
        </w:rPr>
        <w:t>139</w:t>
      </w:r>
      <w:r w:rsidRPr="00A72B8A">
        <w:rPr>
          <w:sz w:val="18"/>
          <w:szCs w:val="18"/>
          <w:lang w:val="en-US"/>
        </w:rPr>
        <w:t>, 18522-18535 (2017).</w:t>
      </w:r>
      <w:bookmarkEnd w:id="51"/>
    </w:p>
    <w:p w14:paraId="4AD058AE" w14:textId="77777777" w:rsidR="00EC4DB7" w:rsidRPr="00A72B8A" w:rsidRDefault="00EC4DB7" w:rsidP="00EC4DB7">
      <w:pPr>
        <w:pStyle w:val="EndNoteBibliography"/>
        <w:ind w:left="720" w:hanging="720"/>
        <w:rPr>
          <w:sz w:val="18"/>
          <w:szCs w:val="18"/>
          <w:lang w:val="en-US"/>
        </w:rPr>
      </w:pPr>
      <w:bookmarkStart w:id="52" w:name="_ENREF_52"/>
      <w:r w:rsidRPr="00A72B8A">
        <w:rPr>
          <w:sz w:val="18"/>
          <w:szCs w:val="18"/>
          <w:lang w:val="en-US"/>
        </w:rPr>
        <w:t>52.</w:t>
      </w:r>
      <w:r w:rsidRPr="00A72B8A">
        <w:rPr>
          <w:sz w:val="18"/>
          <w:szCs w:val="18"/>
          <w:lang w:val="en-US"/>
        </w:rPr>
        <w:tab/>
        <w:t xml:space="preserve">Lachmann, D. et al. Photochromic Dopamine Receptor Ligands Based on Dithienylethenes and Fulgides. </w:t>
      </w:r>
      <w:r w:rsidRPr="00A72B8A">
        <w:rPr>
          <w:i/>
          <w:sz w:val="18"/>
          <w:szCs w:val="18"/>
          <w:lang w:val="en-US"/>
        </w:rPr>
        <w:t>Chemistry – A European Journal</w:t>
      </w:r>
      <w:r w:rsidRPr="00A72B8A">
        <w:rPr>
          <w:sz w:val="18"/>
          <w:szCs w:val="18"/>
          <w:lang w:val="en-US"/>
        </w:rPr>
        <w:t xml:space="preserve"> </w:t>
      </w:r>
      <w:r w:rsidRPr="00A72B8A">
        <w:rPr>
          <w:b/>
          <w:sz w:val="18"/>
          <w:szCs w:val="18"/>
          <w:lang w:val="en-US"/>
        </w:rPr>
        <w:t>23</w:t>
      </w:r>
      <w:r w:rsidRPr="00A72B8A">
        <w:rPr>
          <w:sz w:val="18"/>
          <w:szCs w:val="18"/>
          <w:lang w:val="en-US"/>
        </w:rPr>
        <w:t>, 13423-13434 (2017).</w:t>
      </w:r>
      <w:bookmarkEnd w:id="52"/>
    </w:p>
    <w:p w14:paraId="4E4F544B" w14:textId="77777777" w:rsidR="00EC4DB7" w:rsidRPr="00A72B8A" w:rsidRDefault="00EC4DB7" w:rsidP="00EC4DB7">
      <w:pPr>
        <w:pStyle w:val="EndNoteBibliography"/>
        <w:ind w:left="720" w:hanging="720"/>
        <w:rPr>
          <w:sz w:val="18"/>
          <w:szCs w:val="18"/>
          <w:lang w:val="en-US"/>
        </w:rPr>
      </w:pPr>
      <w:bookmarkStart w:id="53" w:name="_ENREF_53"/>
      <w:r w:rsidRPr="00A72B8A">
        <w:rPr>
          <w:sz w:val="18"/>
          <w:szCs w:val="18"/>
          <w:lang w:val="en-US"/>
        </w:rPr>
        <w:t>53.</w:t>
      </w:r>
      <w:r w:rsidRPr="00A72B8A">
        <w:rPr>
          <w:sz w:val="18"/>
          <w:szCs w:val="18"/>
          <w:lang w:val="en-US"/>
        </w:rPr>
        <w:tab/>
        <w:t xml:space="preserve">Frank, J.A. et al. Optical control of GPR40 signalling in pancreatic </w:t>
      </w:r>
      <w:r w:rsidRPr="00A72B8A">
        <w:rPr>
          <w:sz w:val="18"/>
          <w:szCs w:val="18"/>
        </w:rPr>
        <w:t>β</w:t>
      </w:r>
      <w:r w:rsidRPr="00A72B8A">
        <w:rPr>
          <w:sz w:val="18"/>
          <w:szCs w:val="18"/>
          <w:lang w:val="en-US"/>
        </w:rPr>
        <w:t xml:space="preserve">-cells †Electronic supplementary information (ESI) available. See DOI: 10.1039/c7sc01475a. </w:t>
      </w:r>
      <w:r w:rsidRPr="00A72B8A">
        <w:rPr>
          <w:i/>
          <w:sz w:val="18"/>
          <w:szCs w:val="18"/>
          <w:lang w:val="en-US"/>
        </w:rPr>
        <w:t>Chemical Science</w:t>
      </w:r>
      <w:r w:rsidRPr="00A72B8A">
        <w:rPr>
          <w:sz w:val="18"/>
          <w:szCs w:val="18"/>
          <w:lang w:val="en-US"/>
        </w:rPr>
        <w:t xml:space="preserve"> </w:t>
      </w:r>
      <w:r w:rsidRPr="00A72B8A">
        <w:rPr>
          <w:b/>
          <w:sz w:val="18"/>
          <w:szCs w:val="18"/>
          <w:lang w:val="en-US"/>
        </w:rPr>
        <w:t>8</w:t>
      </w:r>
      <w:r w:rsidRPr="00A72B8A">
        <w:rPr>
          <w:sz w:val="18"/>
          <w:szCs w:val="18"/>
          <w:lang w:val="en-US"/>
        </w:rPr>
        <w:t>, 7604-7610 (2017).</w:t>
      </w:r>
      <w:bookmarkEnd w:id="53"/>
    </w:p>
    <w:p w14:paraId="769469E5" w14:textId="77777777" w:rsidR="00EC4DB7" w:rsidRPr="00A72B8A" w:rsidRDefault="00EC4DB7" w:rsidP="00EC4DB7">
      <w:pPr>
        <w:pStyle w:val="EndNoteBibliography"/>
        <w:ind w:left="720" w:hanging="720"/>
        <w:rPr>
          <w:sz w:val="18"/>
          <w:szCs w:val="18"/>
          <w:lang w:val="en-US"/>
        </w:rPr>
      </w:pPr>
      <w:bookmarkStart w:id="54" w:name="_ENREF_54"/>
      <w:r w:rsidRPr="00A72B8A">
        <w:rPr>
          <w:sz w:val="18"/>
          <w:szCs w:val="18"/>
          <w:lang w:val="en-US"/>
        </w:rPr>
        <w:t>54.</w:t>
      </w:r>
      <w:r w:rsidRPr="00A72B8A">
        <w:rPr>
          <w:sz w:val="18"/>
          <w:szCs w:val="18"/>
          <w:lang w:val="en-US"/>
        </w:rPr>
        <w:tab/>
        <w:t xml:space="preserve">Westphal, M.V. et al. Synthesis of Photoswitchable </w:t>
      </w:r>
      <w:r w:rsidRPr="00A72B8A">
        <w:rPr>
          <w:sz w:val="18"/>
          <w:szCs w:val="18"/>
        </w:rPr>
        <w:t>Δ</w:t>
      </w:r>
      <w:r w:rsidRPr="00A72B8A">
        <w:rPr>
          <w:sz w:val="18"/>
          <w:szCs w:val="18"/>
          <w:lang w:val="en-US"/>
        </w:rPr>
        <w:t xml:space="preserve">9-Tetrahydrocannabinol Derivatives Enables Optical Control of Cannabinoid Receptor 1 Signaling. </w:t>
      </w:r>
      <w:r w:rsidRPr="00A72B8A">
        <w:rPr>
          <w:i/>
          <w:sz w:val="18"/>
          <w:szCs w:val="18"/>
          <w:lang w:val="en-US"/>
        </w:rPr>
        <w:t>Journal of the American Chemical Society</w:t>
      </w:r>
      <w:r w:rsidRPr="00A72B8A">
        <w:rPr>
          <w:sz w:val="18"/>
          <w:szCs w:val="18"/>
          <w:lang w:val="en-US"/>
        </w:rPr>
        <w:t xml:space="preserve"> </w:t>
      </w:r>
      <w:r w:rsidRPr="00A72B8A">
        <w:rPr>
          <w:b/>
          <w:sz w:val="18"/>
          <w:szCs w:val="18"/>
          <w:lang w:val="en-US"/>
        </w:rPr>
        <w:t>139</w:t>
      </w:r>
      <w:r w:rsidRPr="00A72B8A">
        <w:rPr>
          <w:sz w:val="18"/>
          <w:szCs w:val="18"/>
          <w:lang w:val="en-US"/>
        </w:rPr>
        <w:t>, 18206-18212 (2017).</w:t>
      </w:r>
      <w:bookmarkEnd w:id="54"/>
    </w:p>
    <w:p w14:paraId="3BBD3BE2" w14:textId="77777777" w:rsidR="00EC4DB7" w:rsidRPr="00A72B8A" w:rsidRDefault="00EC4DB7" w:rsidP="00EC4DB7">
      <w:pPr>
        <w:pStyle w:val="EndNoteBibliography"/>
        <w:ind w:left="720" w:hanging="720"/>
        <w:rPr>
          <w:sz w:val="18"/>
          <w:szCs w:val="18"/>
          <w:lang w:val="en-US"/>
        </w:rPr>
      </w:pPr>
      <w:bookmarkStart w:id="55" w:name="_ENREF_55"/>
      <w:r w:rsidRPr="00A72B8A">
        <w:rPr>
          <w:sz w:val="18"/>
          <w:szCs w:val="18"/>
          <w:lang w:val="en-US"/>
        </w:rPr>
        <w:t>55.</w:t>
      </w:r>
      <w:r w:rsidRPr="00A72B8A">
        <w:rPr>
          <w:sz w:val="18"/>
          <w:szCs w:val="18"/>
          <w:lang w:val="en-US"/>
        </w:rPr>
        <w:tab/>
        <w:t xml:space="preserve">Hauwert, N.J. et al. Synthesis and Characterization of a Bidirectional Photoswitchable Antagonist Toolbox for Real-Time GPCR Photopharmacology. </w:t>
      </w:r>
      <w:r w:rsidRPr="00A72B8A">
        <w:rPr>
          <w:i/>
          <w:sz w:val="18"/>
          <w:szCs w:val="18"/>
          <w:lang w:val="en-US"/>
        </w:rPr>
        <w:t>Journal of the American Chemical Society</w:t>
      </w:r>
      <w:r w:rsidRPr="00A72B8A">
        <w:rPr>
          <w:sz w:val="18"/>
          <w:szCs w:val="18"/>
          <w:lang w:val="en-US"/>
        </w:rPr>
        <w:t xml:space="preserve"> </w:t>
      </w:r>
      <w:r w:rsidRPr="00A72B8A">
        <w:rPr>
          <w:b/>
          <w:sz w:val="18"/>
          <w:szCs w:val="18"/>
          <w:lang w:val="en-US"/>
        </w:rPr>
        <w:t>140</w:t>
      </w:r>
      <w:r w:rsidRPr="00A72B8A">
        <w:rPr>
          <w:sz w:val="18"/>
          <w:szCs w:val="18"/>
          <w:lang w:val="en-US"/>
        </w:rPr>
        <w:t>, 4232-4243 (2018).</w:t>
      </w:r>
      <w:bookmarkEnd w:id="55"/>
    </w:p>
    <w:p w14:paraId="0058F38F" w14:textId="77777777" w:rsidR="00EC4DB7" w:rsidRPr="00A72B8A" w:rsidRDefault="00EC4DB7" w:rsidP="00EC4DB7">
      <w:pPr>
        <w:pStyle w:val="EndNoteBibliography"/>
        <w:ind w:left="720" w:hanging="720"/>
        <w:rPr>
          <w:sz w:val="18"/>
          <w:szCs w:val="18"/>
          <w:lang w:val="en-US"/>
        </w:rPr>
      </w:pPr>
      <w:bookmarkStart w:id="56" w:name="_ENREF_56"/>
      <w:r w:rsidRPr="00A72B8A">
        <w:rPr>
          <w:sz w:val="18"/>
          <w:szCs w:val="18"/>
          <w:lang w:val="en-US"/>
        </w:rPr>
        <w:t>56.</w:t>
      </w:r>
      <w:r w:rsidRPr="00A72B8A">
        <w:rPr>
          <w:sz w:val="18"/>
          <w:szCs w:val="18"/>
          <w:lang w:val="en-US"/>
        </w:rPr>
        <w:tab/>
        <w:t xml:space="preserve">Gómez-Santacana, X. et al. Photoswitching the Efficacy of a Small-Molecule Ligand for a Peptidergic GPCR: from Antagonism to Agonism. </w:t>
      </w:r>
      <w:r w:rsidRPr="00A72B8A">
        <w:rPr>
          <w:i/>
          <w:sz w:val="18"/>
          <w:szCs w:val="18"/>
          <w:lang w:val="en-US"/>
        </w:rPr>
        <w:lastRenderedPageBreak/>
        <w:t>Angewandte Chemie International Edition</w:t>
      </w:r>
      <w:r w:rsidRPr="00A72B8A">
        <w:rPr>
          <w:sz w:val="18"/>
          <w:szCs w:val="18"/>
          <w:lang w:val="en-US"/>
        </w:rPr>
        <w:t xml:space="preserve"> </w:t>
      </w:r>
      <w:r w:rsidRPr="00A72B8A">
        <w:rPr>
          <w:b/>
          <w:sz w:val="18"/>
          <w:szCs w:val="18"/>
          <w:lang w:val="en-US"/>
        </w:rPr>
        <w:t>57</w:t>
      </w:r>
      <w:r w:rsidRPr="00A72B8A">
        <w:rPr>
          <w:sz w:val="18"/>
          <w:szCs w:val="18"/>
          <w:lang w:val="en-US"/>
        </w:rPr>
        <w:t>, 11608-11612 (2018).</w:t>
      </w:r>
      <w:bookmarkEnd w:id="56"/>
    </w:p>
    <w:p w14:paraId="47927928" w14:textId="77777777" w:rsidR="00EC4DB7" w:rsidRPr="00A72B8A" w:rsidRDefault="00EC4DB7" w:rsidP="00EC4DB7">
      <w:pPr>
        <w:pStyle w:val="EndNoteBibliography"/>
        <w:ind w:left="720" w:hanging="720"/>
        <w:rPr>
          <w:sz w:val="18"/>
          <w:szCs w:val="18"/>
          <w:lang w:val="en-US"/>
        </w:rPr>
      </w:pPr>
      <w:bookmarkStart w:id="57" w:name="_ENREF_57"/>
      <w:r w:rsidRPr="00A72B8A">
        <w:rPr>
          <w:sz w:val="18"/>
          <w:szCs w:val="18"/>
          <w:lang w:val="en-US"/>
        </w:rPr>
        <w:t>57.</w:t>
      </w:r>
      <w:r w:rsidRPr="00A72B8A">
        <w:rPr>
          <w:sz w:val="18"/>
          <w:szCs w:val="18"/>
          <w:lang w:val="en-US"/>
        </w:rPr>
        <w:tab/>
        <w:t xml:space="preserve">Hoare, S.R.J. Mechanisms of peptide and nonpeptide ligand binding to Class B G-protein-coupled receptors. </w:t>
      </w:r>
      <w:r w:rsidRPr="00A72B8A">
        <w:rPr>
          <w:i/>
          <w:sz w:val="18"/>
          <w:szCs w:val="18"/>
          <w:lang w:val="en-US"/>
        </w:rPr>
        <w:t>Drug Discovery Today</w:t>
      </w:r>
      <w:r w:rsidRPr="00A72B8A">
        <w:rPr>
          <w:sz w:val="18"/>
          <w:szCs w:val="18"/>
          <w:lang w:val="en-US"/>
        </w:rPr>
        <w:t xml:space="preserve"> </w:t>
      </w:r>
      <w:r w:rsidRPr="00A72B8A">
        <w:rPr>
          <w:b/>
          <w:sz w:val="18"/>
          <w:szCs w:val="18"/>
          <w:lang w:val="en-US"/>
        </w:rPr>
        <w:t>10</w:t>
      </w:r>
      <w:r w:rsidRPr="00A72B8A">
        <w:rPr>
          <w:sz w:val="18"/>
          <w:szCs w:val="18"/>
          <w:lang w:val="en-US"/>
        </w:rPr>
        <w:t>, 417-427 (2005).</w:t>
      </w:r>
      <w:bookmarkEnd w:id="57"/>
    </w:p>
    <w:p w14:paraId="7E171BAE" w14:textId="77777777" w:rsidR="00EC4DB7" w:rsidRPr="00A72B8A" w:rsidRDefault="00EC4DB7" w:rsidP="00EC4DB7">
      <w:pPr>
        <w:pStyle w:val="EndNoteBibliography"/>
        <w:ind w:left="720" w:hanging="720"/>
        <w:rPr>
          <w:sz w:val="18"/>
          <w:szCs w:val="18"/>
          <w:lang w:val="en-US"/>
        </w:rPr>
      </w:pPr>
      <w:bookmarkStart w:id="58" w:name="_ENREF_58"/>
      <w:r w:rsidRPr="00A72B8A">
        <w:rPr>
          <w:sz w:val="18"/>
          <w:szCs w:val="18"/>
          <w:lang w:val="en-US"/>
        </w:rPr>
        <w:t>58.</w:t>
      </w:r>
      <w:r w:rsidRPr="00A72B8A">
        <w:rPr>
          <w:sz w:val="18"/>
          <w:szCs w:val="18"/>
          <w:lang w:val="en-US"/>
        </w:rPr>
        <w:tab/>
        <w:t xml:space="preserve">Underwood, C.R. et al. Crystal structure of glucagon-like peptide-1 in complex with the extracellular domain of the glucagon-like peptide-1 receptor. </w:t>
      </w:r>
      <w:r w:rsidRPr="00A72B8A">
        <w:rPr>
          <w:i/>
          <w:sz w:val="18"/>
          <w:szCs w:val="18"/>
          <w:lang w:val="en-US"/>
        </w:rPr>
        <w:t>J Biol Chem</w:t>
      </w:r>
      <w:r w:rsidRPr="00A72B8A">
        <w:rPr>
          <w:sz w:val="18"/>
          <w:szCs w:val="18"/>
          <w:lang w:val="en-US"/>
        </w:rPr>
        <w:t xml:space="preserve"> </w:t>
      </w:r>
      <w:r w:rsidRPr="00A72B8A">
        <w:rPr>
          <w:b/>
          <w:sz w:val="18"/>
          <w:szCs w:val="18"/>
          <w:lang w:val="en-US"/>
        </w:rPr>
        <w:t>285</w:t>
      </w:r>
      <w:r w:rsidRPr="00A72B8A">
        <w:rPr>
          <w:sz w:val="18"/>
          <w:szCs w:val="18"/>
          <w:lang w:val="en-US"/>
        </w:rPr>
        <w:t>, 723-30 (2010).</w:t>
      </w:r>
      <w:bookmarkEnd w:id="58"/>
    </w:p>
    <w:p w14:paraId="775983AA" w14:textId="77777777" w:rsidR="00EC4DB7" w:rsidRPr="00A72B8A" w:rsidRDefault="00EC4DB7" w:rsidP="00EC4DB7">
      <w:pPr>
        <w:pStyle w:val="EndNoteBibliography"/>
        <w:ind w:left="720" w:hanging="720"/>
        <w:rPr>
          <w:sz w:val="18"/>
          <w:szCs w:val="18"/>
          <w:lang w:val="en-US"/>
        </w:rPr>
      </w:pPr>
      <w:bookmarkStart w:id="59" w:name="_ENREF_59"/>
      <w:r w:rsidRPr="00A72B8A">
        <w:rPr>
          <w:sz w:val="18"/>
          <w:szCs w:val="18"/>
          <w:lang w:val="en-US"/>
        </w:rPr>
        <w:t>59.</w:t>
      </w:r>
      <w:r w:rsidRPr="00A72B8A">
        <w:rPr>
          <w:sz w:val="18"/>
          <w:szCs w:val="18"/>
          <w:lang w:val="en-US"/>
        </w:rPr>
        <w:tab/>
        <w:t xml:space="preserve">Siu, F.Y. et al. Structure of the human glucagon class B G-protein-coupled receptor. </w:t>
      </w:r>
      <w:r w:rsidRPr="00A72B8A">
        <w:rPr>
          <w:i/>
          <w:sz w:val="18"/>
          <w:szCs w:val="18"/>
          <w:lang w:val="en-US"/>
        </w:rPr>
        <w:t>Nature</w:t>
      </w:r>
      <w:r w:rsidRPr="00A72B8A">
        <w:rPr>
          <w:sz w:val="18"/>
          <w:szCs w:val="18"/>
          <w:lang w:val="en-US"/>
        </w:rPr>
        <w:t xml:space="preserve"> </w:t>
      </w:r>
      <w:r w:rsidRPr="00A72B8A">
        <w:rPr>
          <w:b/>
          <w:sz w:val="18"/>
          <w:szCs w:val="18"/>
          <w:lang w:val="en-US"/>
        </w:rPr>
        <w:t>499</w:t>
      </w:r>
      <w:r w:rsidRPr="00A72B8A">
        <w:rPr>
          <w:sz w:val="18"/>
          <w:szCs w:val="18"/>
          <w:lang w:val="en-US"/>
        </w:rPr>
        <w:t>, 444-9 (2013).</w:t>
      </w:r>
      <w:bookmarkEnd w:id="59"/>
    </w:p>
    <w:p w14:paraId="64765D7F" w14:textId="77777777" w:rsidR="00EC4DB7" w:rsidRPr="00A72B8A" w:rsidRDefault="00EC4DB7" w:rsidP="00EC4DB7">
      <w:pPr>
        <w:pStyle w:val="EndNoteBibliography"/>
        <w:ind w:left="720" w:hanging="720"/>
        <w:rPr>
          <w:sz w:val="18"/>
          <w:szCs w:val="18"/>
          <w:lang w:val="en-US"/>
        </w:rPr>
      </w:pPr>
      <w:bookmarkStart w:id="60" w:name="_ENREF_60"/>
      <w:r w:rsidRPr="00A72B8A">
        <w:rPr>
          <w:sz w:val="18"/>
          <w:szCs w:val="18"/>
          <w:lang w:val="en-US"/>
        </w:rPr>
        <w:t>60.</w:t>
      </w:r>
      <w:r w:rsidRPr="00A72B8A">
        <w:rPr>
          <w:sz w:val="18"/>
          <w:szCs w:val="18"/>
          <w:lang w:val="en-US"/>
        </w:rPr>
        <w:tab/>
        <w:t xml:space="preserve">Broichhagen, J. et al. Optical Control of Insulin Secretion Using an Incretin Switch. </w:t>
      </w:r>
      <w:r w:rsidRPr="00A72B8A">
        <w:rPr>
          <w:i/>
          <w:sz w:val="18"/>
          <w:szCs w:val="18"/>
          <w:lang w:val="en-US"/>
        </w:rPr>
        <w:t>Angewandte Chemie (International Ed. in English)</w:t>
      </w:r>
      <w:r w:rsidRPr="00A72B8A">
        <w:rPr>
          <w:sz w:val="18"/>
          <w:szCs w:val="18"/>
          <w:lang w:val="en-US"/>
        </w:rPr>
        <w:t xml:space="preserve"> </w:t>
      </w:r>
      <w:r w:rsidRPr="00A72B8A">
        <w:rPr>
          <w:b/>
          <w:sz w:val="18"/>
          <w:szCs w:val="18"/>
          <w:lang w:val="en-US"/>
        </w:rPr>
        <w:t>54</w:t>
      </w:r>
      <w:r w:rsidRPr="00A72B8A">
        <w:rPr>
          <w:sz w:val="18"/>
          <w:szCs w:val="18"/>
          <w:lang w:val="en-US"/>
        </w:rPr>
        <w:t>, 15565-15569 (2015).</w:t>
      </w:r>
      <w:bookmarkEnd w:id="60"/>
    </w:p>
    <w:p w14:paraId="22C330D7" w14:textId="77777777" w:rsidR="00EC4DB7" w:rsidRPr="00A72B8A" w:rsidRDefault="00EC4DB7" w:rsidP="00EC4DB7">
      <w:pPr>
        <w:pStyle w:val="EndNoteBibliography"/>
        <w:ind w:left="720" w:hanging="720"/>
        <w:rPr>
          <w:sz w:val="18"/>
          <w:szCs w:val="18"/>
          <w:lang w:val="en-US"/>
        </w:rPr>
      </w:pPr>
      <w:bookmarkStart w:id="61" w:name="_ENREF_61"/>
      <w:r w:rsidRPr="00A72B8A">
        <w:rPr>
          <w:sz w:val="18"/>
          <w:szCs w:val="18"/>
          <w:lang w:val="en-US"/>
        </w:rPr>
        <w:t>61.</w:t>
      </w:r>
      <w:r w:rsidRPr="00A72B8A">
        <w:rPr>
          <w:sz w:val="18"/>
          <w:szCs w:val="18"/>
          <w:lang w:val="en-US"/>
        </w:rPr>
        <w:tab/>
        <w:t>Broichhagen, J. et al. Allosteric Optical Control of a Class B G</w:t>
      </w:r>
      <w:r w:rsidRPr="00A72B8A">
        <w:rPr>
          <w:rFonts w:ascii="Cambria Math" w:hAnsi="Cambria Math" w:cs="Cambria Math"/>
          <w:sz w:val="18"/>
          <w:szCs w:val="18"/>
          <w:lang w:val="en-US"/>
        </w:rPr>
        <w:t>‐</w:t>
      </w:r>
      <w:r w:rsidRPr="00A72B8A">
        <w:rPr>
          <w:sz w:val="18"/>
          <w:szCs w:val="18"/>
          <w:lang w:val="en-US"/>
        </w:rPr>
        <w:t>Protein</w:t>
      </w:r>
      <w:r w:rsidRPr="00A72B8A">
        <w:rPr>
          <w:rFonts w:ascii="Cambria Math" w:hAnsi="Cambria Math" w:cs="Cambria Math"/>
          <w:sz w:val="18"/>
          <w:szCs w:val="18"/>
          <w:lang w:val="en-US"/>
        </w:rPr>
        <w:t>‐</w:t>
      </w:r>
      <w:r w:rsidRPr="00A72B8A">
        <w:rPr>
          <w:sz w:val="18"/>
          <w:szCs w:val="18"/>
          <w:lang w:val="en-US"/>
        </w:rPr>
        <w:t xml:space="preserve">Coupled Receptor. </w:t>
      </w:r>
      <w:r w:rsidRPr="00A72B8A">
        <w:rPr>
          <w:i/>
          <w:sz w:val="18"/>
          <w:szCs w:val="18"/>
          <w:lang w:val="en-US"/>
        </w:rPr>
        <w:t>Angewandte Chemie (International Ed. in English)</w:t>
      </w:r>
      <w:r w:rsidRPr="00A72B8A">
        <w:rPr>
          <w:sz w:val="18"/>
          <w:szCs w:val="18"/>
          <w:lang w:val="en-US"/>
        </w:rPr>
        <w:t xml:space="preserve"> </w:t>
      </w:r>
      <w:r w:rsidRPr="00A72B8A">
        <w:rPr>
          <w:b/>
          <w:sz w:val="18"/>
          <w:szCs w:val="18"/>
          <w:lang w:val="en-US"/>
        </w:rPr>
        <w:t>55</w:t>
      </w:r>
      <w:r w:rsidRPr="00A72B8A">
        <w:rPr>
          <w:sz w:val="18"/>
          <w:szCs w:val="18"/>
          <w:lang w:val="en-US"/>
        </w:rPr>
        <w:t>, 5865-5868 (2016).</w:t>
      </w:r>
      <w:bookmarkEnd w:id="61"/>
    </w:p>
    <w:p w14:paraId="5B1B53E5" w14:textId="77777777" w:rsidR="00EC4DB7" w:rsidRPr="00A72B8A" w:rsidRDefault="00EC4DB7" w:rsidP="00EC4DB7">
      <w:pPr>
        <w:pStyle w:val="EndNoteBibliography"/>
        <w:ind w:left="720" w:hanging="720"/>
        <w:rPr>
          <w:sz w:val="18"/>
          <w:szCs w:val="18"/>
          <w:lang w:val="en-US"/>
        </w:rPr>
      </w:pPr>
      <w:bookmarkStart w:id="62" w:name="_ENREF_62"/>
      <w:r w:rsidRPr="00A72B8A">
        <w:rPr>
          <w:sz w:val="18"/>
          <w:szCs w:val="18"/>
          <w:lang w:val="en-US"/>
        </w:rPr>
        <w:t>62.</w:t>
      </w:r>
      <w:r w:rsidRPr="00A72B8A">
        <w:rPr>
          <w:sz w:val="18"/>
          <w:szCs w:val="18"/>
          <w:lang w:val="en-US"/>
        </w:rPr>
        <w:tab/>
        <w:t xml:space="preserve">Nolte, W.M. et al. A potentiator of orthosteric ligand activity at GLP-1R acts via covalent modification. </w:t>
      </w:r>
      <w:r w:rsidRPr="00A72B8A">
        <w:rPr>
          <w:i/>
          <w:sz w:val="18"/>
          <w:szCs w:val="18"/>
          <w:lang w:val="en-US"/>
        </w:rPr>
        <w:t>Nature Chemical Biology</w:t>
      </w:r>
      <w:r w:rsidRPr="00A72B8A">
        <w:rPr>
          <w:sz w:val="18"/>
          <w:szCs w:val="18"/>
          <w:lang w:val="en-US"/>
        </w:rPr>
        <w:t xml:space="preserve"> </w:t>
      </w:r>
      <w:r w:rsidRPr="00A72B8A">
        <w:rPr>
          <w:b/>
          <w:sz w:val="18"/>
          <w:szCs w:val="18"/>
          <w:lang w:val="en-US"/>
        </w:rPr>
        <w:t>10</w:t>
      </w:r>
      <w:r w:rsidRPr="00A72B8A">
        <w:rPr>
          <w:sz w:val="18"/>
          <w:szCs w:val="18"/>
          <w:lang w:val="en-US"/>
        </w:rPr>
        <w:t>, 629 (2014).</w:t>
      </w:r>
      <w:bookmarkEnd w:id="62"/>
    </w:p>
    <w:p w14:paraId="6C42E9EC" w14:textId="77777777" w:rsidR="00EC4DB7" w:rsidRPr="00A72B8A" w:rsidRDefault="00EC4DB7" w:rsidP="00EC4DB7">
      <w:pPr>
        <w:pStyle w:val="EndNoteBibliography"/>
        <w:ind w:left="720" w:hanging="720"/>
        <w:rPr>
          <w:sz w:val="18"/>
          <w:szCs w:val="18"/>
          <w:lang w:val="en-US"/>
        </w:rPr>
      </w:pPr>
      <w:bookmarkStart w:id="63" w:name="_ENREF_63"/>
      <w:r w:rsidRPr="00A72B8A">
        <w:rPr>
          <w:sz w:val="18"/>
          <w:szCs w:val="18"/>
          <w:lang w:val="en-US"/>
        </w:rPr>
        <w:t>63.</w:t>
      </w:r>
      <w:r w:rsidRPr="00A72B8A">
        <w:rPr>
          <w:sz w:val="18"/>
          <w:szCs w:val="18"/>
          <w:lang w:val="en-US"/>
        </w:rPr>
        <w:tab/>
        <w:t xml:space="preserve">Fredriksson, R., Lagerström, M.C., Lundin, L.-G. &amp; Schiöth, H.B. The G-Protein-Coupled Receptors in the Human Genome Form Five Main Families. Phylogenetic Analysis, Paralogon Groups, and Fingerprints. </w:t>
      </w:r>
      <w:r w:rsidRPr="00A72B8A">
        <w:rPr>
          <w:i/>
          <w:sz w:val="18"/>
          <w:szCs w:val="18"/>
          <w:lang w:val="en-US"/>
        </w:rPr>
        <w:t>Molecular Pharmacology</w:t>
      </w:r>
      <w:r w:rsidRPr="00A72B8A">
        <w:rPr>
          <w:sz w:val="18"/>
          <w:szCs w:val="18"/>
          <w:lang w:val="en-US"/>
        </w:rPr>
        <w:t xml:space="preserve"> </w:t>
      </w:r>
      <w:r w:rsidRPr="00A72B8A">
        <w:rPr>
          <w:b/>
          <w:sz w:val="18"/>
          <w:szCs w:val="18"/>
          <w:lang w:val="en-US"/>
        </w:rPr>
        <w:t>63</w:t>
      </w:r>
      <w:r w:rsidRPr="00A72B8A">
        <w:rPr>
          <w:sz w:val="18"/>
          <w:szCs w:val="18"/>
          <w:lang w:val="en-US"/>
        </w:rPr>
        <w:t>, 1256 (2003).</w:t>
      </w:r>
      <w:bookmarkEnd w:id="63"/>
    </w:p>
    <w:p w14:paraId="638445F6" w14:textId="77777777" w:rsidR="00EC4DB7" w:rsidRPr="00A72B8A" w:rsidRDefault="00EC4DB7" w:rsidP="00EC4DB7">
      <w:pPr>
        <w:pStyle w:val="EndNoteBibliography"/>
        <w:ind w:left="720" w:hanging="720"/>
        <w:rPr>
          <w:sz w:val="18"/>
          <w:szCs w:val="18"/>
          <w:lang w:val="en-US"/>
        </w:rPr>
      </w:pPr>
      <w:bookmarkStart w:id="64" w:name="_ENREF_64"/>
      <w:r w:rsidRPr="00A72B8A">
        <w:rPr>
          <w:sz w:val="18"/>
          <w:szCs w:val="18"/>
          <w:lang w:val="en-US"/>
        </w:rPr>
        <w:t>64.</w:t>
      </w:r>
      <w:r w:rsidRPr="00A72B8A">
        <w:rPr>
          <w:sz w:val="18"/>
          <w:szCs w:val="18"/>
          <w:lang w:val="en-US"/>
        </w:rPr>
        <w:tab/>
        <w:t xml:space="preserve">Kniazeff, J., Prézeau, L., Rondard, P., Pin, J.-P. &amp; Goudet, C. Dimers and beyond: The functional puzzles of class C GPCRs. </w:t>
      </w:r>
      <w:r w:rsidRPr="00A72B8A">
        <w:rPr>
          <w:i/>
          <w:sz w:val="18"/>
          <w:szCs w:val="18"/>
          <w:lang w:val="en-US"/>
        </w:rPr>
        <w:t>Pharmacology &amp; Therapeutics</w:t>
      </w:r>
      <w:r w:rsidRPr="00A72B8A">
        <w:rPr>
          <w:sz w:val="18"/>
          <w:szCs w:val="18"/>
          <w:lang w:val="en-US"/>
        </w:rPr>
        <w:t xml:space="preserve"> </w:t>
      </w:r>
      <w:r w:rsidRPr="00A72B8A">
        <w:rPr>
          <w:b/>
          <w:sz w:val="18"/>
          <w:szCs w:val="18"/>
          <w:lang w:val="en-US"/>
        </w:rPr>
        <w:t>130</w:t>
      </w:r>
      <w:r w:rsidRPr="00A72B8A">
        <w:rPr>
          <w:sz w:val="18"/>
          <w:szCs w:val="18"/>
          <w:lang w:val="en-US"/>
        </w:rPr>
        <w:t>, 9-25 (2011).</w:t>
      </w:r>
      <w:bookmarkEnd w:id="64"/>
    </w:p>
    <w:p w14:paraId="22026BF6" w14:textId="77777777" w:rsidR="00EC4DB7" w:rsidRPr="00A72B8A" w:rsidRDefault="00EC4DB7" w:rsidP="00EC4DB7">
      <w:pPr>
        <w:pStyle w:val="EndNoteBibliography"/>
        <w:ind w:left="720" w:hanging="720"/>
        <w:rPr>
          <w:sz w:val="18"/>
          <w:szCs w:val="18"/>
          <w:lang w:val="en-US"/>
        </w:rPr>
      </w:pPr>
      <w:bookmarkStart w:id="65" w:name="_ENREF_65"/>
      <w:r w:rsidRPr="00A72B8A">
        <w:rPr>
          <w:sz w:val="18"/>
          <w:szCs w:val="18"/>
          <w:lang w:val="en-US"/>
        </w:rPr>
        <w:t>65.</w:t>
      </w:r>
      <w:r w:rsidRPr="00A72B8A">
        <w:rPr>
          <w:sz w:val="18"/>
          <w:szCs w:val="18"/>
          <w:lang w:val="en-US"/>
        </w:rPr>
        <w:tab/>
        <w:t xml:space="preserve">Goudet, C. et al. Metabotropic receptors for glutamate and GABA in pain. </w:t>
      </w:r>
      <w:r w:rsidRPr="00A72B8A">
        <w:rPr>
          <w:i/>
          <w:sz w:val="18"/>
          <w:szCs w:val="18"/>
          <w:lang w:val="en-US"/>
        </w:rPr>
        <w:t>Brain Research Reviews</w:t>
      </w:r>
      <w:r w:rsidRPr="00A72B8A">
        <w:rPr>
          <w:sz w:val="18"/>
          <w:szCs w:val="18"/>
          <w:lang w:val="en-US"/>
        </w:rPr>
        <w:t xml:space="preserve"> </w:t>
      </w:r>
      <w:r w:rsidRPr="00A72B8A">
        <w:rPr>
          <w:b/>
          <w:sz w:val="18"/>
          <w:szCs w:val="18"/>
          <w:lang w:val="en-US"/>
        </w:rPr>
        <w:t>60</w:t>
      </w:r>
      <w:r w:rsidRPr="00A72B8A">
        <w:rPr>
          <w:sz w:val="18"/>
          <w:szCs w:val="18"/>
          <w:lang w:val="en-US"/>
        </w:rPr>
        <w:t>, 43-56 (2009).</w:t>
      </w:r>
      <w:bookmarkEnd w:id="65"/>
    </w:p>
    <w:p w14:paraId="42DA5A04" w14:textId="77777777" w:rsidR="00EC4DB7" w:rsidRPr="00A72B8A" w:rsidRDefault="00EC4DB7" w:rsidP="00EC4DB7">
      <w:pPr>
        <w:pStyle w:val="EndNoteBibliography"/>
        <w:ind w:left="720" w:hanging="720"/>
        <w:rPr>
          <w:sz w:val="18"/>
          <w:szCs w:val="18"/>
          <w:lang w:val="en-US"/>
        </w:rPr>
      </w:pPr>
      <w:bookmarkStart w:id="66" w:name="_ENREF_66"/>
      <w:r w:rsidRPr="00A72B8A">
        <w:rPr>
          <w:sz w:val="18"/>
          <w:szCs w:val="18"/>
          <w:lang w:val="en-US"/>
        </w:rPr>
        <w:t>66.</w:t>
      </w:r>
      <w:r w:rsidRPr="00A72B8A">
        <w:rPr>
          <w:sz w:val="18"/>
          <w:szCs w:val="18"/>
          <w:lang w:val="en-US"/>
        </w:rPr>
        <w:tab/>
        <w:t xml:space="preserve">Nicoletti, F. et al. Metabotropic glutamate receptors: From the workbench to the bedside. </w:t>
      </w:r>
      <w:r w:rsidRPr="00A72B8A">
        <w:rPr>
          <w:i/>
          <w:sz w:val="18"/>
          <w:szCs w:val="18"/>
          <w:lang w:val="en-US"/>
        </w:rPr>
        <w:t>Neuropharmacology</w:t>
      </w:r>
      <w:r w:rsidRPr="00A72B8A">
        <w:rPr>
          <w:sz w:val="18"/>
          <w:szCs w:val="18"/>
          <w:lang w:val="en-US"/>
        </w:rPr>
        <w:t xml:space="preserve"> </w:t>
      </w:r>
      <w:r w:rsidRPr="00A72B8A">
        <w:rPr>
          <w:b/>
          <w:sz w:val="18"/>
          <w:szCs w:val="18"/>
          <w:lang w:val="en-US"/>
        </w:rPr>
        <w:t>60</w:t>
      </w:r>
      <w:r w:rsidRPr="00A72B8A">
        <w:rPr>
          <w:sz w:val="18"/>
          <w:szCs w:val="18"/>
          <w:lang w:val="en-US"/>
        </w:rPr>
        <w:t>, 1017-1041 (2011).</w:t>
      </w:r>
      <w:bookmarkEnd w:id="66"/>
    </w:p>
    <w:p w14:paraId="58F78D5E" w14:textId="77777777" w:rsidR="00EC4DB7" w:rsidRPr="00A72B8A" w:rsidRDefault="00EC4DB7" w:rsidP="00EC4DB7">
      <w:pPr>
        <w:pStyle w:val="EndNoteBibliography"/>
        <w:ind w:left="720" w:hanging="720"/>
        <w:rPr>
          <w:sz w:val="18"/>
          <w:szCs w:val="18"/>
          <w:lang w:val="en-US"/>
        </w:rPr>
      </w:pPr>
      <w:bookmarkStart w:id="67" w:name="_ENREF_67"/>
      <w:r w:rsidRPr="00A72B8A">
        <w:rPr>
          <w:sz w:val="18"/>
          <w:szCs w:val="18"/>
          <w:lang w:val="en-US"/>
        </w:rPr>
        <w:t>67.</w:t>
      </w:r>
      <w:r w:rsidRPr="00A72B8A">
        <w:rPr>
          <w:sz w:val="18"/>
          <w:szCs w:val="18"/>
          <w:lang w:val="en-US"/>
        </w:rPr>
        <w:tab/>
        <w:t xml:space="preserve">Niswender, C.M. &amp; Conn, P.J. Metabotropic Glutamate Receptors: Physiology, Pharmacology, and Disease. </w:t>
      </w:r>
      <w:r w:rsidRPr="00A72B8A">
        <w:rPr>
          <w:i/>
          <w:sz w:val="18"/>
          <w:szCs w:val="18"/>
          <w:lang w:val="en-US"/>
        </w:rPr>
        <w:t>Annual review of pharmacology and toxicology</w:t>
      </w:r>
      <w:r w:rsidRPr="00A72B8A">
        <w:rPr>
          <w:sz w:val="18"/>
          <w:szCs w:val="18"/>
          <w:lang w:val="en-US"/>
        </w:rPr>
        <w:t xml:space="preserve"> </w:t>
      </w:r>
      <w:r w:rsidRPr="00A72B8A">
        <w:rPr>
          <w:b/>
          <w:sz w:val="18"/>
          <w:szCs w:val="18"/>
          <w:lang w:val="en-US"/>
        </w:rPr>
        <w:t>50</w:t>
      </w:r>
      <w:r w:rsidRPr="00A72B8A">
        <w:rPr>
          <w:sz w:val="18"/>
          <w:szCs w:val="18"/>
          <w:lang w:val="en-US"/>
        </w:rPr>
        <w:t>, 295-322 (2010).</w:t>
      </w:r>
      <w:bookmarkEnd w:id="67"/>
    </w:p>
    <w:p w14:paraId="46142AC0" w14:textId="77777777" w:rsidR="00EC4DB7" w:rsidRPr="00A72B8A" w:rsidRDefault="00EC4DB7" w:rsidP="00EC4DB7">
      <w:pPr>
        <w:pStyle w:val="EndNoteBibliography"/>
        <w:ind w:left="720" w:hanging="720"/>
        <w:rPr>
          <w:sz w:val="18"/>
          <w:szCs w:val="18"/>
          <w:lang w:val="en-US"/>
        </w:rPr>
      </w:pPr>
      <w:bookmarkStart w:id="68" w:name="_ENREF_68"/>
      <w:r w:rsidRPr="00A72B8A">
        <w:rPr>
          <w:sz w:val="18"/>
          <w:szCs w:val="18"/>
          <w:lang w:val="en-US"/>
        </w:rPr>
        <w:t>68.</w:t>
      </w:r>
      <w:r w:rsidRPr="00A72B8A">
        <w:rPr>
          <w:sz w:val="18"/>
          <w:szCs w:val="18"/>
          <w:lang w:val="en-US"/>
        </w:rPr>
        <w:tab/>
        <w:t xml:space="preserve">Flor, P.J. &amp; Acher, F.C. Orthosteric versus allosteric GPCR activation: The great challenge of group-III mGluRs. </w:t>
      </w:r>
      <w:r w:rsidRPr="00A72B8A">
        <w:rPr>
          <w:i/>
          <w:sz w:val="18"/>
          <w:szCs w:val="18"/>
          <w:lang w:val="en-US"/>
        </w:rPr>
        <w:t>Biochemical Pharmacology</w:t>
      </w:r>
      <w:r w:rsidRPr="00A72B8A">
        <w:rPr>
          <w:sz w:val="18"/>
          <w:szCs w:val="18"/>
          <w:lang w:val="en-US"/>
        </w:rPr>
        <w:t xml:space="preserve"> </w:t>
      </w:r>
      <w:r w:rsidRPr="00A72B8A">
        <w:rPr>
          <w:b/>
          <w:sz w:val="18"/>
          <w:szCs w:val="18"/>
          <w:lang w:val="en-US"/>
        </w:rPr>
        <w:t>84</w:t>
      </w:r>
      <w:r w:rsidRPr="00A72B8A">
        <w:rPr>
          <w:sz w:val="18"/>
          <w:szCs w:val="18"/>
          <w:lang w:val="en-US"/>
        </w:rPr>
        <w:t>, 414-424 (2012).</w:t>
      </w:r>
      <w:bookmarkEnd w:id="68"/>
    </w:p>
    <w:p w14:paraId="455C1719" w14:textId="77777777" w:rsidR="00EC4DB7" w:rsidRPr="00A72B8A" w:rsidRDefault="00EC4DB7" w:rsidP="00EC4DB7">
      <w:pPr>
        <w:pStyle w:val="EndNoteBibliography"/>
        <w:ind w:left="720" w:hanging="720"/>
        <w:rPr>
          <w:sz w:val="18"/>
          <w:szCs w:val="18"/>
          <w:lang w:val="en-US"/>
        </w:rPr>
      </w:pPr>
      <w:bookmarkStart w:id="69" w:name="_ENREF_69"/>
      <w:r w:rsidRPr="00A72B8A">
        <w:rPr>
          <w:sz w:val="18"/>
          <w:szCs w:val="18"/>
          <w:lang w:val="en-US"/>
        </w:rPr>
        <w:t>69.</w:t>
      </w:r>
      <w:r w:rsidRPr="00A72B8A">
        <w:rPr>
          <w:sz w:val="18"/>
          <w:szCs w:val="18"/>
          <w:lang w:val="en-US"/>
        </w:rPr>
        <w:tab/>
        <w:t xml:space="preserve">Lindsley, C.W. et al. Practical Strategies and Concepts in GPCR Allosteric Modulator Discovery: Recent Advances with Metabotropic Glutamate Receptors. </w:t>
      </w:r>
      <w:r w:rsidRPr="00A72B8A">
        <w:rPr>
          <w:i/>
          <w:sz w:val="18"/>
          <w:szCs w:val="18"/>
          <w:lang w:val="en-US"/>
        </w:rPr>
        <w:t>Chemical reviews</w:t>
      </w:r>
      <w:r w:rsidRPr="00A72B8A">
        <w:rPr>
          <w:sz w:val="18"/>
          <w:szCs w:val="18"/>
          <w:lang w:val="en-US"/>
        </w:rPr>
        <w:t xml:space="preserve"> </w:t>
      </w:r>
      <w:r w:rsidRPr="00A72B8A">
        <w:rPr>
          <w:b/>
          <w:sz w:val="18"/>
          <w:szCs w:val="18"/>
          <w:lang w:val="en-US"/>
        </w:rPr>
        <w:t>116</w:t>
      </w:r>
      <w:r w:rsidRPr="00A72B8A">
        <w:rPr>
          <w:sz w:val="18"/>
          <w:szCs w:val="18"/>
          <w:lang w:val="en-US"/>
        </w:rPr>
        <w:t>, 6707-6741 (2016).</w:t>
      </w:r>
      <w:bookmarkEnd w:id="69"/>
    </w:p>
    <w:p w14:paraId="7F44B69B" w14:textId="77777777" w:rsidR="00EC4DB7" w:rsidRPr="00A72B8A" w:rsidRDefault="00EC4DB7" w:rsidP="00EC4DB7">
      <w:pPr>
        <w:pStyle w:val="EndNoteBibliography"/>
        <w:ind w:left="720" w:hanging="720"/>
        <w:rPr>
          <w:sz w:val="18"/>
          <w:szCs w:val="18"/>
          <w:lang w:val="en-US"/>
        </w:rPr>
      </w:pPr>
      <w:bookmarkStart w:id="70" w:name="_ENREF_70"/>
      <w:r w:rsidRPr="00A72B8A">
        <w:rPr>
          <w:sz w:val="18"/>
          <w:szCs w:val="18"/>
          <w:lang w:val="en-US"/>
        </w:rPr>
        <w:t>70.</w:t>
      </w:r>
      <w:r w:rsidRPr="00A72B8A">
        <w:rPr>
          <w:sz w:val="18"/>
          <w:szCs w:val="18"/>
          <w:lang w:val="en-US"/>
        </w:rPr>
        <w:tab/>
        <w:t xml:space="preserve">Pittolo, S. et al. An allosteric modulator to control endogenous G protein-coupled receptors with light. </w:t>
      </w:r>
      <w:r w:rsidRPr="00A72B8A">
        <w:rPr>
          <w:i/>
          <w:sz w:val="18"/>
          <w:szCs w:val="18"/>
          <w:lang w:val="en-US"/>
        </w:rPr>
        <w:t>Nat Chem Biol</w:t>
      </w:r>
      <w:r w:rsidRPr="00A72B8A">
        <w:rPr>
          <w:sz w:val="18"/>
          <w:szCs w:val="18"/>
          <w:lang w:val="en-US"/>
        </w:rPr>
        <w:t xml:space="preserve"> </w:t>
      </w:r>
      <w:r w:rsidRPr="00A72B8A">
        <w:rPr>
          <w:b/>
          <w:sz w:val="18"/>
          <w:szCs w:val="18"/>
          <w:lang w:val="en-US"/>
        </w:rPr>
        <w:t>10</w:t>
      </w:r>
      <w:r w:rsidRPr="00A72B8A">
        <w:rPr>
          <w:sz w:val="18"/>
          <w:szCs w:val="18"/>
          <w:lang w:val="en-US"/>
        </w:rPr>
        <w:t>, 813-5 (2014).</w:t>
      </w:r>
      <w:bookmarkEnd w:id="70"/>
    </w:p>
    <w:p w14:paraId="0EE53541" w14:textId="77777777" w:rsidR="00EC4DB7" w:rsidRPr="00A72B8A" w:rsidRDefault="00EC4DB7" w:rsidP="00EC4DB7">
      <w:pPr>
        <w:pStyle w:val="EndNoteBibliography"/>
        <w:ind w:left="720" w:hanging="720"/>
        <w:rPr>
          <w:sz w:val="18"/>
          <w:szCs w:val="18"/>
          <w:lang w:val="en-US"/>
        </w:rPr>
      </w:pPr>
      <w:bookmarkStart w:id="71" w:name="_ENREF_71"/>
      <w:r w:rsidRPr="00A72B8A">
        <w:rPr>
          <w:sz w:val="18"/>
          <w:szCs w:val="18"/>
          <w:lang w:val="en-US"/>
        </w:rPr>
        <w:t>71.</w:t>
      </w:r>
      <w:r w:rsidRPr="00A72B8A">
        <w:rPr>
          <w:sz w:val="18"/>
          <w:szCs w:val="18"/>
          <w:lang w:val="en-US"/>
        </w:rPr>
        <w:tab/>
        <w:t xml:space="preserve">Gómez-Santacana, X. et al. Illuminating Phenylazopyridines To Photoswitch Metabotropic Glutamate Receptors: From the Flask to the Animals. </w:t>
      </w:r>
      <w:r w:rsidRPr="00A72B8A">
        <w:rPr>
          <w:i/>
          <w:sz w:val="18"/>
          <w:szCs w:val="18"/>
          <w:lang w:val="en-US"/>
        </w:rPr>
        <w:t>ACS Central Science</w:t>
      </w:r>
      <w:r w:rsidRPr="00A72B8A">
        <w:rPr>
          <w:sz w:val="18"/>
          <w:szCs w:val="18"/>
          <w:lang w:val="en-US"/>
        </w:rPr>
        <w:t xml:space="preserve"> </w:t>
      </w:r>
      <w:r w:rsidRPr="00A72B8A">
        <w:rPr>
          <w:b/>
          <w:sz w:val="18"/>
          <w:szCs w:val="18"/>
          <w:lang w:val="en-US"/>
        </w:rPr>
        <w:t>3</w:t>
      </w:r>
      <w:r w:rsidRPr="00A72B8A">
        <w:rPr>
          <w:sz w:val="18"/>
          <w:szCs w:val="18"/>
          <w:lang w:val="en-US"/>
        </w:rPr>
        <w:t>, 81-91 (2017).</w:t>
      </w:r>
      <w:bookmarkEnd w:id="71"/>
    </w:p>
    <w:p w14:paraId="1197EC31" w14:textId="77777777" w:rsidR="00EC4DB7" w:rsidRPr="00A72B8A" w:rsidRDefault="00EC4DB7" w:rsidP="00EC4DB7">
      <w:pPr>
        <w:pStyle w:val="EndNoteBibliography"/>
        <w:ind w:left="720" w:hanging="720"/>
        <w:rPr>
          <w:sz w:val="18"/>
          <w:szCs w:val="18"/>
          <w:lang w:val="en-US"/>
        </w:rPr>
      </w:pPr>
      <w:bookmarkStart w:id="72" w:name="_ENREF_72"/>
      <w:r w:rsidRPr="00A72B8A">
        <w:rPr>
          <w:sz w:val="18"/>
          <w:szCs w:val="18"/>
          <w:lang w:val="en-US"/>
        </w:rPr>
        <w:t>72.</w:t>
      </w:r>
      <w:r w:rsidRPr="00A72B8A">
        <w:rPr>
          <w:sz w:val="18"/>
          <w:szCs w:val="18"/>
          <w:lang w:val="en-US"/>
        </w:rPr>
        <w:tab/>
        <w:t xml:space="preserve">Dalton, J.A.R. et al. Shining Light on an mGlu5 Photoswitchable NAM: A Theoretical Perspective. </w:t>
      </w:r>
      <w:r w:rsidRPr="00A72B8A">
        <w:rPr>
          <w:i/>
          <w:sz w:val="18"/>
          <w:szCs w:val="18"/>
          <w:lang w:val="en-US"/>
        </w:rPr>
        <w:t>Current Neuropharmacology</w:t>
      </w:r>
      <w:r w:rsidRPr="00A72B8A">
        <w:rPr>
          <w:sz w:val="18"/>
          <w:szCs w:val="18"/>
          <w:lang w:val="en-US"/>
        </w:rPr>
        <w:t xml:space="preserve"> </w:t>
      </w:r>
      <w:r w:rsidRPr="00A72B8A">
        <w:rPr>
          <w:b/>
          <w:sz w:val="18"/>
          <w:szCs w:val="18"/>
          <w:lang w:val="en-US"/>
        </w:rPr>
        <w:t>14</w:t>
      </w:r>
      <w:r w:rsidRPr="00A72B8A">
        <w:rPr>
          <w:sz w:val="18"/>
          <w:szCs w:val="18"/>
          <w:lang w:val="en-US"/>
        </w:rPr>
        <w:t>, 441-454 (2016).</w:t>
      </w:r>
      <w:bookmarkEnd w:id="72"/>
    </w:p>
    <w:p w14:paraId="12C95AD4" w14:textId="77777777" w:rsidR="00EC4DB7" w:rsidRPr="00A72B8A" w:rsidRDefault="00EC4DB7" w:rsidP="00EC4DB7">
      <w:pPr>
        <w:pStyle w:val="EndNoteBibliography"/>
        <w:ind w:left="720" w:hanging="720"/>
        <w:rPr>
          <w:sz w:val="18"/>
          <w:szCs w:val="18"/>
          <w:lang w:val="en-US"/>
        </w:rPr>
      </w:pPr>
      <w:bookmarkStart w:id="73" w:name="_ENREF_73"/>
      <w:r w:rsidRPr="00A72B8A">
        <w:rPr>
          <w:sz w:val="18"/>
          <w:szCs w:val="18"/>
          <w:lang w:val="en-US"/>
        </w:rPr>
        <w:t>73.</w:t>
      </w:r>
      <w:r w:rsidRPr="00A72B8A">
        <w:rPr>
          <w:sz w:val="18"/>
          <w:szCs w:val="18"/>
          <w:lang w:val="en-US"/>
        </w:rPr>
        <w:tab/>
        <w:t xml:space="preserve">Gómez-Santacana, X. et al. Positional isomers of bispyridine benzene derivatives induce efficacy changes on mGlu5 negative allosteric modulation. </w:t>
      </w:r>
      <w:r w:rsidRPr="00A72B8A">
        <w:rPr>
          <w:i/>
          <w:sz w:val="18"/>
          <w:szCs w:val="18"/>
          <w:lang w:val="en-US"/>
        </w:rPr>
        <w:lastRenderedPageBreak/>
        <w:t>European Journal of Medicinal Chemistry</w:t>
      </w:r>
      <w:r w:rsidRPr="00A72B8A">
        <w:rPr>
          <w:sz w:val="18"/>
          <w:szCs w:val="18"/>
          <w:lang w:val="en-US"/>
        </w:rPr>
        <w:t xml:space="preserve"> </w:t>
      </w:r>
      <w:r w:rsidRPr="00A72B8A">
        <w:rPr>
          <w:b/>
          <w:sz w:val="18"/>
          <w:szCs w:val="18"/>
          <w:lang w:val="en-US"/>
        </w:rPr>
        <w:t>127</w:t>
      </w:r>
      <w:r w:rsidRPr="00A72B8A">
        <w:rPr>
          <w:sz w:val="18"/>
          <w:szCs w:val="18"/>
          <w:lang w:val="en-US"/>
        </w:rPr>
        <w:t>, 567-576 (2017).</w:t>
      </w:r>
      <w:bookmarkEnd w:id="73"/>
    </w:p>
    <w:p w14:paraId="22E2E6F6" w14:textId="77777777" w:rsidR="00EC4DB7" w:rsidRPr="00A72B8A" w:rsidRDefault="00EC4DB7" w:rsidP="00EC4DB7">
      <w:pPr>
        <w:pStyle w:val="EndNoteBibliography"/>
        <w:ind w:left="720" w:hanging="720"/>
        <w:rPr>
          <w:sz w:val="18"/>
          <w:szCs w:val="18"/>
          <w:lang w:val="en-US"/>
        </w:rPr>
      </w:pPr>
      <w:bookmarkStart w:id="74" w:name="_ENREF_74"/>
      <w:r w:rsidRPr="00A72B8A">
        <w:rPr>
          <w:sz w:val="18"/>
          <w:szCs w:val="18"/>
          <w:lang w:val="en-US"/>
        </w:rPr>
        <w:t>74.</w:t>
      </w:r>
      <w:r w:rsidRPr="00A72B8A">
        <w:rPr>
          <w:sz w:val="18"/>
          <w:szCs w:val="18"/>
          <w:lang w:val="en-US"/>
        </w:rPr>
        <w:tab/>
        <w:t xml:space="preserve">Rovira, X. et al. OptoGluNAM4.1, a Photoswitchable Allosteric Antagonist for Real-Time Control of mGlu4 Receptor Activity. </w:t>
      </w:r>
      <w:r w:rsidRPr="00A72B8A">
        <w:rPr>
          <w:i/>
          <w:sz w:val="18"/>
          <w:szCs w:val="18"/>
          <w:lang w:val="en-US"/>
        </w:rPr>
        <w:t>Cell Chemical Biology</w:t>
      </w:r>
      <w:r w:rsidRPr="00A72B8A">
        <w:rPr>
          <w:sz w:val="18"/>
          <w:szCs w:val="18"/>
          <w:lang w:val="en-US"/>
        </w:rPr>
        <w:t xml:space="preserve"> </w:t>
      </w:r>
      <w:r w:rsidRPr="00A72B8A">
        <w:rPr>
          <w:b/>
          <w:sz w:val="18"/>
          <w:szCs w:val="18"/>
          <w:lang w:val="en-US"/>
        </w:rPr>
        <w:t>23</w:t>
      </w:r>
      <w:r w:rsidRPr="00A72B8A">
        <w:rPr>
          <w:sz w:val="18"/>
          <w:szCs w:val="18"/>
          <w:lang w:val="en-US"/>
        </w:rPr>
        <w:t>, 929-934 (2016).</w:t>
      </w:r>
      <w:bookmarkEnd w:id="74"/>
    </w:p>
    <w:p w14:paraId="27BBEAE5" w14:textId="77777777" w:rsidR="00EC4DB7" w:rsidRPr="00A72B8A" w:rsidRDefault="00EC4DB7" w:rsidP="00EC4DB7">
      <w:pPr>
        <w:pStyle w:val="EndNoteBibliography"/>
        <w:ind w:left="720" w:hanging="720"/>
        <w:rPr>
          <w:sz w:val="18"/>
          <w:szCs w:val="18"/>
          <w:lang w:val="en-US"/>
        </w:rPr>
      </w:pPr>
      <w:bookmarkStart w:id="75" w:name="_ENREF_75"/>
      <w:r w:rsidRPr="00A72B8A">
        <w:rPr>
          <w:sz w:val="18"/>
          <w:szCs w:val="18"/>
          <w:lang w:val="en-US"/>
        </w:rPr>
        <w:t>75.</w:t>
      </w:r>
      <w:r w:rsidRPr="00A72B8A">
        <w:rPr>
          <w:sz w:val="18"/>
          <w:szCs w:val="18"/>
          <w:lang w:val="en-US"/>
        </w:rPr>
        <w:tab/>
        <w:t xml:space="preserve">Zussy, C. et al. Dynamic modulation of inflammatory pain-related affective and sensory symptoms by optical control of amygdala metabotropic glutamate receptor 4. </w:t>
      </w:r>
      <w:r w:rsidRPr="00A72B8A">
        <w:rPr>
          <w:i/>
          <w:sz w:val="18"/>
          <w:szCs w:val="18"/>
          <w:lang w:val="en-US"/>
        </w:rPr>
        <w:t>Molecular Psychiatry</w:t>
      </w:r>
      <w:r w:rsidRPr="00A72B8A">
        <w:rPr>
          <w:sz w:val="18"/>
          <w:szCs w:val="18"/>
          <w:lang w:val="en-US"/>
        </w:rPr>
        <w:t xml:space="preserve"> </w:t>
      </w:r>
      <w:r w:rsidRPr="00A72B8A">
        <w:rPr>
          <w:b/>
          <w:sz w:val="18"/>
          <w:szCs w:val="18"/>
          <w:lang w:val="en-US"/>
        </w:rPr>
        <w:t>23</w:t>
      </w:r>
      <w:r w:rsidRPr="00A72B8A">
        <w:rPr>
          <w:sz w:val="18"/>
          <w:szCs w:val="18"/>
          <w:lang w:val="en-US"/>
        </w:rPr>
        <w:t>, 509 (2016).</w:t>
      </w:r>
      <w:bookmarkEnd w:id="75"/>
    </w:p>
    <w:p w14:paraId="10323335" w14:textId="77777777" w:rsidR="00EC4DB7" w:rsidRPr="00A72B8A" w:rsidRDefault="00EC4DB7" w:rsidP="00EC4DB7">
      <w:pPr>
        <w:pStyle w:val="EndNoteBibliography"/>
        <w:ind w:left="720" w:hanging="720"/>
        <w:rPr>
          <w:sz w:val="18"/>
          <w:szCs w:val="18"/>
          <w:lang w:val="en-US"/>
        </w:rPr>
      </w:pPr>
      <w:bookmarkStart w:id="76" w:name="_ENREF_76"/>
      <w:r w:rsidRPr="00A72B8A">
        <w:rPr>
          <w:sz w:val="18"/>
          <w:szCs w:val="18"/>
          <w:lang w:val="en-US"/>
        </w:rPr>
        <w:t>76.</w:t>
      </w:r>
      <w:r w:rsidRPr="00A72B8A">
        <w:rPr>
          <w:sz w:val="18"/>
          <w:szCs w:val="18"/>
          <w:lang w:val="en-US"/>
        </w:rPr>
        <w:tab/>
        <w:t xml:space="preserve">Lester, H.A., Krouse, M.E., Nass, M.M., Wassermann, N.H. &amp; Erlanger, B.F. A covalently bound photoisomerizable agonist. Comparison with reversibly bound agonists at electrophorus electroplaques. </w:t>
      </w:r>
      <w:r w:rsidRPr="00A72B8A">
        <w:rPr>
          <w:i/>
          <w:sz w:val="18"/>
          <w:szCs w:val="18"/>
          <w:lang w:val="en-US"/>
        </w:rPr>
        <w:t>The Journal of General Physiology</w:t>
      </w:r>
      <w:r w:rsidRPr="00A72B8A">
        <w:rPr>
          <w:sz w:val="18"/>
          <w:szCs w:val="18"/>
          <w:lang w:val="en-US"/>
        </w:rPr>
        <w:t xml:space="preserve"> </w:t>
      </w:r>
      <w:r w:rsidRPr="00A72B8A">
        <w:rPr>
          <w:b/>
          <w:sz w:val="18"/>
          <w:szCs w:val="18"/>
          <w:lang w:val="en-US"/>
        </w:rPr>
        <w:t>75</w:t>
      </w:r>
      <w:r w:rsidRPr="00A72B8A">
        <w:rPr>
          <w:sz w:val="18"/>
          <w:szCs w:val="18"/>
          <w:lang w:val="en-US"/>
        </w:rPr>
        <w:t>, 207-232 (1980).</w:t>
      </w:r>
      <w:bookmarkEnd w:id="76"/>
    </w:p>
    <w:p w14:paraId="1441FD4D" w14:textId="77777777" w:rsidR="00EC4DB7" w:rsidRPr="00A72B8A" w:rsidRDefault="00EC4DB7" w:rsidP="00EC4DB7">
      <w:pPr>
        <w:pStyle w:val="EndNoteBibliography"/>
        <w:ind w:left="720" w:hanging="720"/>
        <w:rPr>
          <w:sz w:val="18"/>
          <w:szCs w:val="18"/>
          <w:lang w:val="en-US"/>
        </w:rPr>
      </w:pPr>
      <w:bookmarkStart w:id="77" w:name="_ENREF_77"/>
      <w:r w:rsidRPr="00A72B8A">
        <w:rPr>
          <w:sz w:val="18"/>
          <w:szCs w:val="18"/>
          <w:lang w:val="en-US"/>
        </w:rPr>
        <w:t>77.</w:t>
      </w:r>
      <w:r w:rsidRPr="00A72B8A">
        <w:rPr>
          <w:sz w:val="18"/>
          <w:szCs w:val="18"/>
          <w:lang w:val="en-US"/>
        </w:rPr>
        <w:tab/>
        <w:t xml:space="preserve">Chabala, L.D. &amp; Lester, H.A. Activation of acetylcholine receptor channels by covalently bound agonists in cultured rat myoballs. </w:t>
      </w:r>
      <w:r w:rsidRPr="00A72B8A">
        <w:rPr>
          <w:i/>
          <w:sz w:val="18"/>
          <w:szCs w:val="18"/>
          <w:lang w:val="en-US"/>
        </w:rPr>
        <w:t>The Journal of Physiology</w:t>
      </w:r>
      <w:r w:rsidRPr="00A72B8A">
        <w:rPr>
          <w:sz w:val="18"/>
          <w:szCs w:val="18"/>
          <w:lang w:val="en-US"/>
        </w:rPr>
        <w:t xml:space="preserve"> </w:t>
      </w:r>
      <w:r w:rsidRPr="00A72B8A">
        <w:rPr>
          <w:b/>
          <w:sz w:val="18"/>
          <w:szCs w:val="18"/>
          <w:lang w:val="en-US"/>
        </w:rPr>
        <w:t>379</w:t>
      </w:r>
      <w:r w:rsidRPr="00A72B8A">
        <w:rPr>
          <w:sz w:val="18"/>
          <w:szCs w:val="18"/>
          <w:lang w:val="en-US"/>
        </w:rPr>
        <w:t>, 83-108 (1986).</w:t>
      </w:r>
      <w:bookmarkEnd w:id="77"/>
    </w:p>
    <w:p w14:paraId="6F8170B6" w14:textId="77777777" w:rsidR="00EC4DB7" w:rsidRPr="00A72B8A" w:rsidRDefault="00EC4DB7" w:rsidP="00EC4DB7">
      <w:pPr>
        <w:pStyle w:val="EndNoteBibliography"/>
        <w:ind w:left="720" w:hanging="720"/>
        <w:rPr>
          <w:sz w:val="18"/>
          <w:szCs w:val="18"/>
          <w:lang w:val="en-US"/>
        </w:rPr>
      </w:pPr>
      <w:bookmarkStart w:id="78" w:name="_ENREF_78"/>
      <w:r w:rsidRPr="00A72B8A">
        <w:rPr>
          <w:sz w:val="18"/>
          <w:szCs w:val="18"/>
          <w:lang w:val="en-US"/>
        </w:rPr>
        <w:t>78.</w:t>
      </w:r>
      <w:r w:rsidRPr="00A72B8A">
        <w:rPr>
          <w:sz w:val="18"/>
          <w:szCs w:val="18"/>
          <w:lang w:val="en-US"/>
        </w:rPr>
        <w:tab/>
        <w:t xml:space="preserve">Levitz, J. et al. Optical Control of Metabotropic Glutamate Receptors. </w:t>
      </w:r>
      <w:r w:rsidRPr="00A72B8A">
        <w:rPr>
          <w:i/>
          <w:sz w:val="18"/>
          <w:szCs w:val="18"/>
          <w:lang w:val="en-US"/>
        </w:rPr>
        <w:t>Nature neuroscience</w:t>
      </w:r>
      <w:r w:rsidRPr="00A72B8A">
        <w:rPr>
          <w:sz w:val="18"/>
          <w:szCs w:val="18"/>
          <w:lang w:val="en-US"/>
        </w:rPr>
        <w:t xml:space="preserve"> </w:t>
      </w:r>
      <w:r w:rsidRPr="00A72B8A">
        <w:rPr>
          <w:b/>
          <w:sz w:val="18"/>
          <w:szCs w:val="18"/>
          <w:lang w:val="en-US"/>
        </w:rPr>
        <w:t>16</w:t>
      </w:r>
      <w:r w:rsidRPr="00A72B8A">
        <w:rPr>
          <w:sz w:val="18"/>
          <w:szCs w:val="18"/>
          <w:lang w:val="en-US"/>
        </w:rPr>
        <w:t>, 507-516 (2013).</w:t>
      </w:r>
      <w:bookmarkEnd w:id="78"/>
    </w:p>
    <w:p w14:paraId="02C0CB37" w14:textId="77777777" w:rsidR="00EC4DB7" w:rsidRPr="00A72B8A" w:rsidRDefault="00EC4DB7" w:rsidP="00EC4DB7">
      <w:pPr>
        <w:pStyle w:val="EndNoteBibliography"/>
        <w:ind w:left="720" w:hanging="720"/>
        <w:rPr>
          <w:sz w:val="18"/>
          <w:szCs w:val="18"/>
          <w:lang w:val="en-US"/>
        </w:rPr>
      </w:pPr>
      <w:bookmarkStart w:id="79" w:name="_ENREF_79"/>
      <w:r w:rsidRPr="00A72B8A">
        <w:rPr>
          <w:sz w:val="18"/>
          <w:szCs w:val="18"/>
          <w:lang w:val="en-US"/>
        </w:rPr>
        <w:t>79.</w:t>
      </w:r>
      <w:r w:rsidRPr="00A72B8A">
        <w:rPr>
          <w:sz w:val="18"/>
          <w:szCs w:val="18"/>
          <w:lang w:val="en-US"/>
        </w:rPr>
        <w:tab/>
        <w:t xml:space="preserve">Carroll, E.C. et al. Two-photon brightness of azobenzene photoswitches designed for glutamate receptor optogenetics. </w:t>
      </w:r>
      <w:r w:rsidRPr="00A72B8A">
        <w:rPr>
          <w:i/>
          <w:sz w:val="18"/>
          <w:szCs w:val="18"/>
          <w:lang w:val="en-US"/>
        </w:rPr>
        <w:t>Proceedings of the National Academy of Sciences of the United States of America</w:t>
      </w:r>
      <w:r w:rsidRPr="00A72B8A">
        <w:rPr>
          <w:sz w:val="18"/>
          <w:szCs w:val="18"/>
          <w:lang w:val="en-US"/>
        </w:rPr>
        <w:t xml:space="preserve"> </w:t>
      </w:r>
      <w:r w:rsidRPr="00A72B8A">
        <w:rPr>
          <w:b/>
          <w:sz w:val="18"/>
          <w:szCs w:val="18"/>
          <w:lang w:val="en-US"/>
        </w:rPr>
        <w:t>112</w:t>
      </w:r>
      <w:r w:rsidRPr="00A72B8A">
        <w:rPr>
          <w:sz w:val="18"/>
          <w:szCs w:val="18"/>
          <w:lang w:val="en-US"/>
        </w:rPr>
        <w:t>, E776-E785 (2015).</w:t>
      </w:r>
      <w:bookmarkEnd w:id="79"/>
    </w:p>
    <w:p w14:paraId="6870F975" w14:textId="77777777" w:rsidR="00EC4DB7" w:rsidRPr="00A72B8A" w:rsidRDefault="00EC4DB7" w:rsidP="00EC4DB7">
      <w:pPr>
        <w:pStyle w:val="EndNoteBibliography"/>
        <w:ind w:left="720" w:hanging="720"/>
        <w:rPr>
          <w:sz w:val="18"/>
          <w:szCs w:val="18"/>
          <w:lang w:val="en-US"/>
        </w:rPr>
      </w:pPr>
      <w:bookmarkStart w:id="80" w:name="_ENREF_80"/>
      <w:r w:rsidRPr="00A72B8A">
        <w:rPr>
          <w:sz w:val="18"/>
          <w:szCs w:val="18"/>
          <w:lang w:val="en-US"/>
        </w:rPr>
        <w:t>80.</w:t>
      </w:r>
      <w:r w:rsidRPr="00A72B8A">
        <w:rPr>
          <w:sz w:val="18"/>
          <w:szCs w:val="18"/>
          <w:lang w:val="en-US"/>
        </w:rPr>
        <w:tab/>
        <w:t xml:space="preserve">Keppler, A. et al. A general method for the covalent labeling of fusion proteins with small molecules in vivo. </w:t>
      </w:r>
      <w:r w:rsidRPr="00A72B8A">
        <w:rPr>
          <w:i/>
          <w:sz w:val="18"/>
          <w:szCs w:val="18"/>
          <w:lang w:val="en-US"/>
        </w:rPr>
        <w:t>Nature Biotechnology</w:t>
      </w:r>
      <w:r w:rsidRPr="00A72B8A">
        <w:rPr>
          <w:sz w:val="18"/>
          <w:szCs w:val="18"/>
          <w:lang w:val="en-US"/>
        </w:rPr>
        <w:t xml:space="preserve"> </w:t>
      </w:r>
      <w:r w:rsidRPr="00A72B8A">
        <w:rPr>
          <w:b/>
          <w:sz w:val="18"/>
          <w:szCs w:val="18"/>
          <w:lang w:val="en-US"/>
        </w:rPr>
        <w:t>21</w:t>
      </w:r>
      <w:r w:rsidRPr="00A72B8A">
        <w:rPr>
          <w:sz w:val="18"/>
          <w:szCs w:val="18"/>
          <w:lang w:val="en-US"/>
        </w:rPr>
        <w:t>, 86 (2002).</w:t>
      </w:r>
      <w:bookmarkEnd w:id="80"/>
    </w:p>
    <w:p w14:paraId="2B8DC1BA" w14:textId="77777777" w:rsidR="00EC4DB7" w:rsidRPr="00A72B8A" w:rsidRDefault="00EC4DB7" w:rsidP="00EC4DB7">
      <w:pPr>
        <w:pStyle w:val="EndNoteBibliography"/>
        <w:ind w:left="720" w:hanging="720"/>
        <w:rPr>
          <w:sz w:val="18"/>
          <w:szCs w:val="18"/>
          <w:lang w:val="en-US"/>
        </w:rPr>
      </w:pPr>
      <w:bookmarkStart w:id="81" w:name="_ENREF_81"/>
      <w:r w:rsidRPr="00A72B8A">
        <w:rPr>
          <w:sz w:val="18"/>
          <w:szCs w:val="18"/>
          <w:lang w:val="en-US"/>
        </w:rPr>
        <w:t>81.</w:t>
      </w:r>
      <w:r w:rsidRPr="00A72B8A">
        <w:rPr>
          <w:sz w:val="18"/>
          <w:szCs w:val="18"/>
          <w:lang w:val="en-US"/>
        </w:rPr>
        <w:tab/>
        <w:t xml:space="preserve">Gautier, A. et al. An Engineered Protein Tag for Multiprotein Labeling in Living Cells. </w:t>
      </w:r>
      <w:r w:rsidRPr="00A72B8A">
        <w:rPr>
          <w:i/>
          <w:sz w:val="18"/>
          <w:szCs w:val="18"/>
          <w:lang w:val="en-US"/>
        </w:rPr>
        <w:t>Chemistry &amp; Biology</w:t>
      </w:r>
      <w:r w:rsidRPr="00A72B8A">
        <w:rPr>
          <w:sz w:val="18"/>
          <w:szCs w:val="18"/>
          <w:lang w:val="en-US"/>
        </w:rPr>
        <w:t xml:space="preserve"> </w:t>
      </w:r>
      <w:r w:rsidRPr="00A72B8A">
        <w:rPr>
          <w:b/>
          <w:sz w:val="18"/>
          <w:szCs w:val="18"/>
          <w:lang w:val="en-US"/>
        </w:rPr>
        <w:t>15</w:t>
      </w:r>
      <w:r w:rsidRPr="00A72B8A">
        <w:rPr>
          <w:sz w:val="18"/>
          <w:szCs w:val="18"/>
          <w:lang w:val="en-US"/>
        </w:rPr>
        <w:t>, 128-136 (2008).</w:t>
      </w:r>
      <w:bookmarkEnd w:id="81"/>
    </w:p>
    <w:p w14:paraId="0D2F704D" w14:textId="77777777" w:rsidR="00EC4DB7" w:rsidRPr="00A72B8A" w:rsidRDefault="00EC4DB7" w:rsidP="00EC4DB7">
      <w:pPr>
        <w:pStyle w:val="EndNoteBibliography"/>
        <w:ind w:left="720" w:hanging="720"/>
        <w:rPr>
          <w:sz w:val="18"/>
          <w:szCs w:val="18"/>
          <w:lang w:val="en-US"/>
        </w:rPr>
      </w:pPr>
      <w:bookmarkStart w:id="82" w:name="_ENREF_82"/>
      <w:r w:rsidRPr="00A72B8A">
        <w:rPr>
          <w:sz w:val="18"/>
          <w:szCs w:val="18"/>
          <w:lang w:val="en-US"/>
        </w:rPr>
        <w:t>82.</w:t>
      </w:r>
      <w:r w:rsidRPr="00A72B8A">
        <w:rPr>
          <w:sz w:val="18"/>
          <w:szCs w:val="18"/>
          <w:lang w:val="en-US"/>
        </w:rPr>
        <w:tab/>
        <w:t xml:space="preserve">Los, G.V. et al. HaloTag: A Novel Protein Labeling Technology for Cell Imaging and Protein Analysis. </w:t>
      </w:r>
      <w:r w:rsidRPr="00A72B8A">
        <w:rPr>
          <w:i/>
          <w:sz w:val="18"/>
          <w:szCs w:val="18"/>
          <w:lang w:val="en-US"/>
        </w:rPr>
        <w:t>ACS Chemical Biology</w:t>
      </w:r>
      <w:r w:rsidRPr="00A72B8A">
        <w:rPr>
          <w:sz w:val="18"/>
          <w:szCs w:val="18"/>
          <w:lang w:val="en-US"/>
        </w:rPr>
        <w:t xml:space="preserve"> </w:t>
      </w:r>
      <w:r w:rsidRPr="00A72B8A">
        <w:rPr>
          <w:b/>
          <w:sz w:val="18"/>
          <w:szCs w:val="18"/>
          <w:lang w:val="en-US"/>
        </w:rPr>
        <w:t>3</w:t>
      </w:r>
      <w:r w:rsidRPr="00A72B8A">
        <w:rPr>
          <w:sz w:val="18"/>
          <w:szCs w:val="18"/>
          <w:lang w:val="en-US"/>
        </w:rPr>
        <w:t>, 373-382 (2008).</w:t>
      </w:r>
      <w:bookmarkEnd w:id="82"/>
    </w:p>
    <w:p w14:paraId="7DB7F1A0" w14:textId="77777777" w:rsidR="00EC4DB7" w:rsidRPr="00A72B8A" w:rsidRDefault="00EC4DB7" w:rsidP="00EC4DB7">
      <w:pPr>
        <w:pStyle w:val="EndNoteBibliography"/>
        <w:ind w:left="720" w:hanging="720"/>
        <w:rPr>
          <w:sz w:val="18"/>
          <w:szCs w:val="18"/>
          <w:lang w:val="en-US"/>
        </w:rPr>
      </w:pPr>
      <w:bookmarkStart w:id="83" w:name="_ENREF_83"/>
      <w:r w:rsidRPr="00A72B8A">
        <w:rPr>
          <w:sz w:val="18"/>
          <w:szCs w:val="18"/>
          <w:lang w:val="en-US"/>
        </w:rPr>
        <w:t>83.</w:t>
      </w:r>
      <w:r w:rsidRPr="00A72B8A">
        <w:rPr>
          <w:sz w:val="18"/>
          <w:szCs w:val="18"/>
          <w:lang w:val="en-US"/>
        </w:rPr>
        <w:tab/>
        <w:t xml:space="preserve">Broichhagen, J. et al. Orthogonal Optical Control of a G Protein-Coupled Receptor with a SNAP-Tethered Photochromic Ligand. </w:t>
      </w:r>
      <w:r w:rsidRPr="00A72B8A">
        <w:rPr>
          <w:i/>
          <w:sz w:val="18"/>
          <w:szCs w:val="18"/>
          <w:lang w:val="en-US"/>
        </w:rPr>
        <w:t>ACS Central Science</w:t>
      </w:r>
      <w:r w:rsidRPr="00A72B8A">
        <w:rPr>
          <w:sz w:val="18"/>
          <w:szCs w:val="18"/>
          <w:lang w:val="en-US"/>
        </w:rPr>
        <w:t xml:space="preserve"> </w:t>
      </w:r>
      <w:r w:rsidRPr="00A72B8A">
        <w:rPr>
          <w:b/>
          <w:sz w:val="18"/>
          <w:szCs w:val="18"/>
          <w:lang w:val="en-US"/>
        </w:rPr>
        <w:t>1</w:t>
      </w:r>
      <w:r w:rsidRPr="00A72B8A">
        <w:rPr>
          <w:sz w:val="18"/>
          <w:szCs w:val="18"/>
          <w:lang w:val="en-US"/>
        </w:rPr>
        <w:t>, 383-393 (2015).</w:t>
      </w:r>
      <w:bookmarkEnd w:id="83"/>
    </w:p>
    <w:p w14:paraId="74532AC0" w14:textId="77777777" w:rsidR="00EC4DB7" w:rsidRPr="00A72B8A" w:rsidRDefault="00EC4DB7" w:rsidP="00EC4DB7">
      <w:pPr>
        <w:pStyle w:val="EndNoteBibliography"/>
        <w:ind w:left="720" w:hanging="720"/>
        <w:rPr>
          <w:sz w:val="18"/>
          <w:szCs w:val="18"/>
          <w:lang w:val="en-US"/>
        </w:rPr>
      </w:pPr>
      <w:bookmarkStart w:id="84" w:name="_ENREF_84"/>
      <w:r w:rsidRPr="00A72B8A">
        <w:rPr>
          <w:sz w:val="18"/>
          <w:szCs w:val="18"/>
          <w:lang w:val="en-US"/>
        </w:rPr>
        <w:t>84.</w:t>
      </w:r>
      <w:r w:rsidRPr="00A72B8A">
        <w:rPr>
          <w:sz w:val="18"/>
          <w:szCs w:val="18"/>
          <w:lang w:val="en-US"/>
        </w:rPr>
        <w:tab/>
        <w:t xml:space="preserve">Berry, M.H. et al. Restoration of patterned vision with an engineered photoactivatable G protein-coupled receptor. </w:t>
      </w:r>
      <w:r w:rsidRPr="00A72B8A">
        <w:rPr>
          <w:i/>
          <w:sz w:val="18"/>
          <w:szCs w:val="18"/>
          <w:lang w:val="en-US"/>
        </w:rPr>
        <w:t>Nature Communications</w:t>
      </w:r>
      <w:r w:rsidRPr="00A72B8A">
        <w:rPr>
          <w:sz w:val="18"/>
          <w:szCs w:val="18"/>
          <w:lang w:val="en-US"/>
        </w:rPr>
        <w:t xml:space="preserve"> </w:t>
      </w:r>
      <w:r w:rsidRPr="00A72B8A">
        <w:rPr>
          <w:b/>
          <w:sz w:val="18"/>
          <w:szCs w:val="18"/>
          <w:lang w:val="en-US"/>
        </w:rPr>
        <w:t>8</w:t>
      </w:r>
      <w:r w:rsidRPr="00A72B8A">
        <w:rPr>
          <w:sz w:val="18"/>
          <w:szCs w:val="18"/>
          <w:lang w:val="en-US"/>
        </w:rPr>
        <w:t>, 1862 (2017).</w:t>
      </w:r>
      <w:bookmarkEnd w:id="84"/>
    </w:p>
    <w:p w14:paraId="779EDF9A" w14:textId="77777777" w:rsidR="00EC4DB7" w:rsidRPr="00A72B8A" w:rsidRDefault="00EC4DB7" w:rsidP="00EC4DB7">
      <w:pPr>
        <w:pStyle w:val="EndNoteBibliography"/>
        <w:ind w:left="720" w:hanging="720"/>
        <w:rPr>
          <w:sz w:val="18"/>
          <w:szCs w:val="18"/>
          <w:lang w:val="en-US"/>
        </w:rPr>
      </w:pPr>
      <w:bookmarkStart w:id="85" w:name="_ENREF_85"/>
      <w:r w:rsidRPr="00A72B8A">
        <w:rPr>
          <w:sz w:val="18"/>
          <w:szCs w:val="18"/>
          <w:lang w:val="en-US"/>
        </w:rPr>
        <w:t>85.</w:t>
      </w:r>
      <w:r w:rsidRPr="00A72B8A">
        <w:rPr>
          <w:sz w:val="18"/>
          <w:szCs w:val="18"/>
          <w:lang w:val="en-US"/>
        </w:rPr>
        <w:tab/>
        <w:t xml:space="preserve">Levitz, J. et al. Dual optical control and mechanistic insights into photoswitchable group II and III metabotropic glutamate receptors. </w:t>
      </w:r>
      <w:r w:rsidRPr="00A72B8A">
        <w:rPr>
          <w:i/>
          <w:sz w:val="18"/>
          <w:szCs w:val="18"/>
          <w:lang w:val="en-US"/>
        </w:rPr>
        <w:t>Proceedings of the National Academy of Sciences of the United States of America</w:t>
      </w:r>
      <w:r w:rsidRPr="00A72B8A">
        <w:rPr>
          <w:sz w:val="18"/>
          <w:szCs w:val="18"/>
          <w:lang w:val="en-US"/>
        </w:rPr>
        <w:t xml:space="preserve"> </w:t>
      </w:r>
      <w:r w:rsidRPr="00A72B8A">
        <w:rPr>
          <w:b/>
          <w:sz w:val="18"/>
          <w:szCs w:val="18"/>
          <w:lang w:val="en-US"/>
        </w:rPr>
        <w:t>114</w:t>
      </w:r>
      <w:r w:rsidRPr="00A72B8A">
        <w:rPr>
          <w:sz w:val="18"/>
          <w:szCs w:val="18"/>
          <w:lang w:val="en-US"/>
        </w:rPr>
        <w:t>, E3546-E3554 (2017).</w:t>
      </w:r>
      <w:bookmarkEnd w:id="85"/>
    </w:p>
    <w:p w14:paraId="14B71BF5" w14:textId="77777777" w:rsidR="00EC4DB7" w:rsidRPr="00A72B8A" w:rsidRDefault="00EC4DB7" w:rsidP="00EC4DB7">
      <w:pPr>
        <w:pStyle w:val="EndNoteBibliography"/>
        <w:ind w:left="720" w:hanging="720"/>
        <w:rPr>
          <w:sz w:val="18"/>
          <w:szCs w:val="18"/>
        </w:rPr>
      </w:pPr>
      <w:bookmarkStart w:id="86" w:name="_ENREF_86"/>
      <w:r w:rsidRPr="00A72B8A">
        <w:rPr>
          <w:sz w:val="18"/>
          <w:szCs w:val="18"/>
        </w:rPr>
        <w:t>86.</w:t>
      </w:r>
      <w:r w:rsidRPr="00A72B8A">
        <w:rPr>
          <w:sz w:val="18"/>
          <w:szCs w:val="18"/>
        </w:rPr>
        <w:tab/>
        <w:t xml:space="preserve">Izquierdo-Serra, M. et al. </w:t>
      </w:r>
      <w:r w:rsidRPr="00A72B8A">
        <w:rPr>
          <w:sz w:val="18"/>
          <w:szCs w:val="18"/>
          <w:lang w:val="en-US"/>
        </w:rPr>
        <w:t xml:space="preserve">Optical control of endogenous receptors and cellular excitability using targeted covalent photoswitches. </w:t>
      </w:r>
      <w:r w:rsidRPr="00A72B8A">
        <w:rPr>
          <w:i/>
          <w:sz w:val="18"/>
          <w:szCs w:val="18"/>
        </w:rPr>
        <w:t>Nature Communications</w:t>
      </w:r>
      <w:r w:rsidRPr="00A72B8A">
        <w:rPr>
          <w:sz w:val="18"/>
          <w:szCs w:val="18"/>
        </w:rPr>
        <w:t xml:space="preserve"> </w:t>
      </w:r>
      <w:r w:rsidRPr="00A72B8A">
        <w:rPr>
          <w:b/>
          <w:sz w:val="18"/>
          <w:szCs w:val="18"/>
        </w:rPr>
        <w:t>7</w:t>
      </w:r>
      <w:r w:rsidRPr="00A72B8A">
        <w:rPr>
          <w:sz w:val="18"/>
          <w:szCs w:val="18"/>
        </w:rPr>
        <w:t>, 12221 (2016).</w:t>
      </w:r>
      <w:bookmarkEnd w:id="86"/>
    </w:p>
    <w:p w14:paraId="258CBF6E" w14:textId="35885B26" w:rsidR="001934A2" w:rsidRPr="00A72B8A" w:rsidRDefault="00D7434C" w:rsidP="00504F91">
      <w:pPr>
        <w:pStyle w:val="Prrafodelista"/>
        <w:rPr>
          <w:sz w:val="18"/>
          <w:szCs w:val="18"/>
          <w:lang w:val="en-GB"/>
        </w:rPr>
      </w:pPr>
      <w:r w:rsidRPr="00A72B8A">
        <w:rPr>
          <w:sz w:val="18"/>
          <w:szCs w:val="18"/>
          <w:lang w:val="en-GB"/>
        </w:rPr>
        <w:fldChar w:fldCharType="end"/>
      </w:r>
    </w:p>
    <w:sectPr w:rsidR="001934A2" w:rsidRPr="00A72B8A" w:rsidSect="00024EA9">
      <w:type w:val="continuous"/>
      <w:pgSz w:w="11909" w:h="16834" w:code="9"/>
      <w:pgMar w:top="1411" w:right="1138" w:bottom="1411" w:left="1138" w:header="720" w:footer="576" w:gutter="0"/>
      <w:lnNumType w:countBy="5" w:distance="36" w:restart="continuous"/>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CEF34" w14:textId="77777777" w:rsidR="00E90E56" w:rsidRDefault="00E90E56" w:rsidP="007A683A">
      <w:r>
        <w:separator/>
      </w:r>
    </w:p>
  </w:endnote>
  <w:endnote w:type="continuationSeparator" w:id="0">
    <w:p w14:paraId="0B9D6772" w14:textId="77777777" w:rsidR="00E90E56" w:rsidRDefault="00E90E56" w:rsidP="007A6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altName w:val="Calisto MT"/>
    <w:panose1 w:val="02040503050406030204"/>
    <w:charset w:val="01"/>
    <w:family w:val="roman"/>
    <w:notTrueType/>
    <w:pitch w:val="variable"/>
  </w:font>
  <w:font w:name="Cambria">
    <w:panose1 w:val="02040503050406030204"/>
    <w:charset w:val="00"/>
    <w:family w:val="roman"/>
    <w:notTrueType/>
    <w:pitch w:val="default"/>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ADAD1" w14:textId="77777777" w:rsidR="00D658D1" w:rsidRDefault="00D658D1">
    <w:pPr>
      <w:pStyle w:val="Piedepgina"/>
      <w:jc w:val="right"/>
    </w:pPr>
    <w:r>
      <w:fldChar w:fldCharType="begin"/>
    </w:r>
    <w:r>
      <w:instrText>PAGE   \* MERGEFORMAT</w:instrText>
    </w:r>
    <w:r>
      <w:fldChar w:fldCharType="separate"/>
    </w:r>
    <w:r w:rsidR="00902919" w:rsidRPr="00902919">
      <w:rPr>
        <w:noProof/>
        <w:lang w:val="es-ES"/>
      </w:rPr>
      <w:t>1</w:t>
    </w:r>
    <w:r>
      <w:rPr>
        <w:noProof/>
        <w:lang w:val="es-ES"/>
      </w:rPr>
      <w:fldChar w:fldCharType="end"/>
    </w:r>
  </w:p>
  <w:p w14:paraId="1AE92EA3" w14:textId="77777777" w:rsidR="00D658D1" w:rsidRDefault="00D658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F8242" w14:textId="77777777" w:rsidR="00D658D1" w:rsidRDefault="00D658D1" w:rsidP="000E4010">
    <w:pPr>
      <w:pStyle w:val="Piedepgina"/>
      <w:jc w:val="right"/>
    </w:pPr>
    <w:r>
      <w:fldChar w:fldCharType="begin"/>
    </w:r>
    <w:r>
      <w:instrText>PAGE   \* MERGEFORMAT</w:instrText>
    </w:r>
    <w:r>
      <w:fldChar w:fldCharType="separate"/>
    </w:r>
    <w:r w:rsidR="00902919" w:rsidRPr="00902919">
      <w:rPr>
        <w:noProof/>
        <w:lang w:val="es-ES"/>
      </w:rPr>
      <w:t>2</w:t>
    </w:r>
    <w:r>
      <w:rPr>
        <w:noProof/>
        <w:lang w:val="es-ES"/>
      </w:rPr>
      <w:fldChar w:fldCharType="end"/>
    </w:r>
  </w:p>
  <w:p w14:paraId="3ABB0159" w14:textId="77777777" w:rsidR="00D658D1" w:rsidRDefault="00D658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93FC81" w14:textId="77777777" w:rsidR="00E90E56" w:rsidRDefault="00E90E56" w:rsidP="007A683A">
      <w:r>
        <w:separator/>
      </w:r>
    </w:p>
  </w:footnote>
  <w:footnote w:type="continuationSeparator" w:id="0">
    <w:p w14:paraId="4860114F" w14:textId="77777777" w:rsidR="00E90E56" w:rsidRDefault="00E90E56" w:rsidP="007A68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562AD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68EADDC"/>
    <w:lvl w:ilvl="0">
      <w:start w:val="1"/>
      <w:numFmt w:val="decimal"/>
      <w:lvlText w:val="%1."/>
      <w:lvlJc w:val="left"/>
      <w:pPr>
        <w:tabs>
          <w:tab w:val="num" w:pos="1800"/>
        </w:tabs>
        <w:ind w:left="1800" w:hanging="360"/>
      </w:pPr>
    </w:lvl>
  </w:abstractNum>
  <w:abstractNum w:abstractNumId="2">
    <w:nsid w:val="FFFFFF7D"/>
    <w:multiLevelType w:val="singleLevel"/>
    <w:tmpl w:val="454865C8"/>
    <w:lvl w:ilvl="0">
      <w:start w:val="1"/>
      <w:numFmt w:val="decimal"/>
      <w:lvlText w:val="%1."/>
      <w:lvlJc w:val="left"/>
      <w:pPr>
        <w:tabs>
          <w:tab w:val="num" w:pos="1440"/>
        </w:tabs>
        <w:ind w:left="1440" w:hanging="360"/>
      </w:pPr>
    </w:lvl>
  </w:abstractNum>
  <w:abstractNum w:abstractNumId="3">
    <w:nsid w:val="FFFFFF7E"/>
    <w:multiLevelType w:val="singleLevel"/>
    <w:tmpl w:val="6D20BD14"/>
    <w:lvl w:ilvl="0">
      <w:start w:val="1"/>
      <w:numFmt w:val="decimal"/>
      <w:lvlText w:val="%1."/>
      <w:lvlJc w:val="left"/>
      <w:pPr>
        <w:tabs>
          <w:tab w:val="num" w:pos="1080"/>
        </w:tabs>
        <w:ind w:left="1080" w:hanging="360"/>
      </w:pPr>
    </w:lvl>
  </w:abstractNum>
  <w:abstractNum w:abstractNumId="4">
    <w:nsid w:val="FFFFFF7F"/>
    <w:multiLevelType w:val="singleLevel"/>
    <w:tmpl w:val="B8807F06"/>
    <w:lvl w:ilvl="0">
      <w:start w:val="1"/>
      <w:numFmt w:val="decimal"/>
      <w:lvlText w:val="%1."/>
      <w:lvlJc w:val="left"/>
      <w:pPr>
        <w:tabs>
          <w:tab w:val="num" w:pos="720"/>
        </w:tabs>
        <w:ind w:left="720" w:hanging="360"/>
      </w:pPr>
    </w:lvl>
  </w:abstractNum>
  <w:abstractNum w:abstractNumId="5">
    <w:nsid w:val="FFFFFF80"/>
    <w:multiLevelType w:val="singleLevel"/>
    <w:tmpl w:val="40A692A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77DA492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4B6B8C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B140629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D0ECAA1A"/>
    <w:lvl w:ilvl="0">
      <w:start w:val="1"/>
      <w:numFmt w:val="decimal"/>
      <w:lvlText w:val="%1."/>
      <w:lvlJc w:val="left"/>
      <w:pPr>
        <w:tabs>
          <w:tab w:val="num" w:pos="360"/>
        </w:tabs>
        <w:ind w:left="360" w:hanging="360"/>
      </w:pPr>
    </w:lvl>
  </w:abstractNum>
  <w:abstractNum w:abstractNumId="10">
    <w:nsid w:val="FFFFFF89"/>
    <w:multiLevelType w:val="singleLevel"/>
    <w:tmpl w:val="44ECA594"/>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C0D543A"/>
    <w:multiLevelType w:val="hybridMultilevel"/>
    <w:tmpl w:val="09F2E8CC"/>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3">
    <w:nsid w:val="29E45131"/>
    <w:multiLevelType w:val="multilevel"/>
    <w:tmpl w:val="AE9079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73" w:hanging="720"/>
      </w:pPr>
      <w:rPr>
        <w:rFonts w:hint="default"/>
      </w:rPr>
    </w:lvl>
    <w:lvl w:ilvl="3">
      <w:start w:val="1"/>
      <w:numFmt w:val="decimal"/>
      <w:isLgl/>
      <w:lvlText w:val="%1.%2.%3.%4."/>
      <w:lvlJc w:val="left"/>
      <w:pPr>
        <w:ind w:left="1073" w:hanging="720"/>
      </w:pPr>
      <w:rPr>
        <w:rFonts w:hint="default"/>
      </w:rPr>
    </w:lvl>
    <w:lvl w:ilvl="4">
      <w:start w:val="1"/>
      <w:numFmt w:val="decimal"/>
      <w:isLgl/>
      <w:lvlText w:val="%1.%2.%3.%4.%5."/>
      <w:lvlJc w:val="left"/>
      <w:pPr>
        <w:ind w:left="1073" w:hanging="720"/>
      </w:pPr>
      <w:rPr>
        <w:rFonts w:hint="default"/>
      </w:rPr>
    </w:lvl>
    <w:lvl w:ilvl="5">
      <w:start w:val="1"/>
      <w:numFmt w:val="decimal"/>
      <w:isLgl/>
      <w:lvlText w:val="%1.%2.%3.%4.%5.%6."/>
      <w:lvlJc w:val="left"/>
      <w:pPr>
        <w:ind w:left="1433" w:hanging="1080"/>
      </w:pPr>
      <w:rPr>
        <w:rFonts w:hint="default"/>
      </w:rPr>
    </w:lvl>
    <w:lvl w:ilvl="6">
      <w:start w:val="1"/>
      <w:numFmt w:val="decimal"/>
      <w:isLgl/>
      <w:lvlText w:val="%1.%2.%3.%4.%5.%6.%7."/>
      <w:lvlJc w:val="left"/>
      <w:pPr>
        <w:ind w:left="1433" w:hanging="1080"/>
      </w:pPr>
      <w:rPr>
        <w:rFonts w:hint="default"/>
      </w:rPr>
    </w:lvl>
    <w:lvl w:ilvl="7">
      <w:start w:val="1"/>
      <w:numFmt w:val="decimal"/>
      <w:isLgl/>
      <w:lvlText w:val="%1.%2.%3.%4.%5.%6.%7.%8."/>
      <w:lvlJc w:val="left"/>
      <w:pPr>
        <w:ind w:left="1433" w:hanging="1080"/>
      </w:pPr>
      <w:rPr>
        <w:rFonts w:hint="default"/>
      </w:rPr>
    </w:lvl>
    <w:lvl w:ilvl="8">
      <w:start w:val="1"/>
      <w:numFmt w:val="decimal"/>
      <w:isLgl/>
      <w:lvlText w:val="%1.%2.%3.%4.%5.%6.%7.%8.%9."/>
      <w:lvlJc w:val="left"/>
      <w:pPr>
        <w:ind w:left="1793" w:hanging="1440"/>
      </w:pPr>
      <w:rPr>
        <w:rFonts w:hint="default"/>
      </w:rPr>
    </w:lvl>
  </w:abstractNum>
  <w:abstractNum w:abstractNumId="14">
    <w:nsid w:val="2A716AD2"/>
    <w:multiLevelType w:val="hybridMultilevel"/>
    <w:tmpl w:val="016A7AF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2B7721B8"/>
    <w:multiLevelType w:val="hybridMultilevel"/>
    <w:tmpl w:val="4CB8915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2BF46975"/>
    <w:multiLevelType w:val="multilevel"/>
    <w:tmpl w:val="8EFE13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42E775C"/>
    <w:multiLevelType w:val="multilevel"/>
    <w:tmpl w:val="41BACAF6"/>
    <w:lvl w:ilvl="0">
      <w:start w:val="1"/>
      <w:numFmt w:val="decimal"/>
      <w:lvlText w:val="%1."/>
      <w:lvlJc w:val="left"/>
      <w:pPr>
        <w:ind w:left="720" w:hanging="360"/>
      </w:pPr>
      <w:rPr>
        <w:rFonts w:hint="default"/>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468D46D9"/>
    <w:multiLevelType w:val="hybridMultilevel"/>
    <w:tmpl w:val="7056FD7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4938372A"/>
    <w:multiLevelType w:val="multilevel"/>
    <w:tmpl w:val="128E588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nsid w:val="4B610B75"/>
    <w:multiLevelType w:val="hybridMultilevel"/>
    <w:tmpl w:val="8F7C16B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1">
    <w:nsid w:val="52000682"/>
    <w:multiLevelType w:val="hybridMultilevel"/>
    <w:tmpl w:val="C18CBC52"/>
    <w:lvl w:ilvl="0" w:tplc="040A000F">
      <w:start w:val="1"/>
      <w:numFmt w:val="decimal"/>
      <w:lvlText w:val="%1."/>
      <w:lvlJc w:val="left"/>
      <w:pPr>
        <w:ind w:left="709" w:hanging="360"/>
      </w:pPr>
      <w:rPr>
        <w:rFonts w:hint="default"/>
      </w:rPr>
    </w:lvl>
    <w:lvl w:ilvl="1" w:tplc="040A0019" w:tentative="1">
      <w:start w:val="1"/>
      <w:numFmt w:val="lowerLetter"/>
      <w:lvlText w:val="%2."/>
      <w:lvlJc w:val="left"/>
      <w:pPr>
        <w:ind w:left="1429" w:hanging="360"/>
      </w:pPr>
    </w:lvl>
    <w:lvl w:ilvl="2" w:tplc="040A001B" w:tentative="1">
      <w:start w:val="1"/>
      <w:numFmt w:val="lowerRoman"/>
      <w:lvlText w:val="%3."/>
      <w:lvlJc w:val="right"/>
      <w:pPr>
        <w:ind w:left="2149" w:hanging="180"/>
      </w:pPr>
    </w:lvl>
    <w:lvl w:ilvl="3" w:tplc="040A000F" w:tentative="1">
      <w:start w:val="1"/>
      <w:numFmt w:val="decimal"/>
      <w:lvlText w:val="%4."/>
      <w:lvlJc w:val="left"/>
      <w:pPr>
        <w:ind w:left="2869" w:hanging="360"/>
      </w:pPr>
    </w:lvl>
    <w:lvl w:ilvl="4" w:tplc="040A0019" w:tentative="1">
      <w:start w:val="1"/>
      <w:numFmt w:val="lowerLetter"/>
      <w:lvlText w:val="%5."/>
      <w:lvlJc w:val="left"/>
      <w:pPr>
        <w:ind w:left="3589" w:hanging="360"/>
      </w:pPr>
    </w:lvl>
    <w:lvl w:ilvl="5" w:tplc="040A001B" w:tentative="1">
      <w:start w:val="1"/>
      <w:numFmt w:val="lowerRoman"/>
      <w:lvlText w:val="%6."/>
      <w:lvlJc w:val="right"/>
      <w:pPr>
        <w:ind w:left="4309" w:hanging="180"/>
      </w:pPr>
    </w:lvl>
    <w:lvl w:ilvl="6" w:tplc="040A000F" w:tentative="1">
      <w:start w:val="1"/>
      <w:numFmt w:val="decimal"/>
      <w:lvlText w:val="%7."/>
      <w:lvlJc w:val="left"/>
      <w:pPr>
        <w:ind w:left="5029" w:hanging="360"/>
      </w:pPr>
    </w:lvl>
    <w:lvl w:ilvl="7" w:tplc="040A0019" w:tentative="1">
      <w:start w:val="1"/>
      <w:numFmt w:val="lowerLetter"/>
      <w:lvlText w:val="%8."/>
      <w:lvlJc w:val="left"/>
      <w:pPr>
        <w:ind w:left="5749" w:hanging="360"/>
      </w:pPr>
    </w:lvl>
    <w:lvl w:ilvl="8" w:tplc="040A001B" w:tentative="1">
      <w:start w:val="1"/>
      <w:numFmt w:val="lowerRoman"/>
      <w:lvlText w:val="%9."/>
      <w:lvlJc w:val="right"/>
      <w:pPr>
        <w:ind w:left="6469" w:hanging="180"/>
      </w:pPr>
    </w:lvl>
  </w:abstractNum>
  <w:abstractNum w:abstractNumId="22">
    <w:nsid w:val="52373CCB"/>
    <w:multiLevelType w:val="hybridMultilevel"/>
    <w:tmpl w:val="9BAA605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542D066E"/>
    <w:multiLevelType w:val="hybridMultilevel"/>
    <w:tmpl w:val="D8D647E0"/>
    <w:lvl w:ilvl="0" w:tplc="C48E17C8">
      <w:start w:val="1"/>
      <w:numFmt w:val="lowerLetter"/>
      <w:lvlText w:val="%1)"/>
      <w:lvlJc w:val="left"/>
      <w:pPr>
        <w:ind w:left="2160" w:hanging="360"/>
      </w:pPr>
      <w:rPr>
        <w:rFonts w:hint="default"/>
        <w:color w:val="auto"/>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4">
    <w:nsid w:val="591B2D04"/>
    <w:multiLevelType w:val="multilevel"/>
    <w:tmpl w:val="8EFE13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E4723E9"/>
    <w:multiLevelType w:val="hybridMultilevel"/>
    <w:tmpl w:val="021A1D6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657B7B17"/>
    <w:multiLevelType w:val="hybridMultilevel"/>
    <w:tmpl w:val="577205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8E66A4A"/>
    <w:multiLevelType w:val="hybridMultilevel"/>
    <w:tmpl w:val="016A7AF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7EAE2692"/>
    <w:multiLevelType w:val="hybridMultilevel"/>
    <w:tmpl w:val="CE6CBC88"/>
    <w:lvl w:ilvl="0" w:tplc="040A000F">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1"/>
  </w:num>
  <w:num w:numId="2">
    <w:abstractNumId w:val="28"/>
  </w:num>
  <w:num w:numId="3">
    <w:abstractNumId w:val="25"/>
  </w:num>
  <w:num w:numId="4">
    <w:abstractNumId w:val="17"/>
  </w:num>
  <w:num w:numId="5">
    <w:abstractNumId w:val="23"/>
  </w:num>
  <w:num w:numId="6">
    <w:abstractNumId w:val="12"/>
  </w:num>
  <w:num w:numId="7">
    <w:abstractNumId w:val="20"/>
  </w:num>
  <w:num w:numId="8">
    <w:abstractNumId w:val="24"/>
  </w:num>
  <w:num w:numId="9">
    <w:abstractNumId w:val="18"/>
  </w:num>
  <w:num w:numId="10">
    <w:abstractNumId w:val="0"/>
  </w:num>
  <w:num w:numId="11">
    <w:abstractNumId w:val="15"/>
  </w:num>
  <w:num w:numId="12">
    <w:abstractNumId w:val="14"/>
  </w:num>
  <w:num w:numId="13">
    <w:abstractNumId w:val="16"/>
  </w:num>
  <w:num w:numId="14">
    <w:abstractNumId w:val="27"/>
  </w:num>
  <w:num w:numId="15">
    <w:abstractNumId w:val="26"/>
  </w:num>
  <w:num w:numId="16">
    <w:abstractNumId w:val="21"/>
  </w:num>
  <w:num w:numId="17">
    <w:abstractNumId w:val="13"/>
  </w:num>
  <w:num w:numId="18">
    <w:abstractNumId w:val="19"/>
  </w:num>
  <w:num w:numId="19">
    <w:abstractNumId w:val="22"/>
  </w:num>
  <w:num w:numId="20">
    <w:abstractNumId w:val="9"/>
  </w:num>
  <w:num w:numId="21">
    <w:abstractNumId w:val="4"/>
  </w:num>
  <w:num w:numId="22">
    <w:abstractNumId w:val="3"/>
  </w:num>
  <w:num w:numId="23">
    <w:abstractNumId w:val="2"/>
  </w:num>
  <w:num w:numId="24">
    <w:abstractNumId w:val="1"/>
  </w:num>
  <w:num w:numId="25">
    <w:abstractNumId w:val="10"/>
  </w:num>
  <w:num w:numId="26">
    <w:abstractNumId w:val="8"/>
  </w:num>
  <w:num w:numId="27">
    <w:abstractNumId w:val="7"/>
  </w:num>
  <w:num w:numId="28">
    <w:abstractNumId w:val="6"/>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Review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f59pzp0w0rer5e2pf9vx2s0aaw99ssx92ad&quot;&gt;My EndNote Library Copy&lt;record-ids&gt;&lt;item&gt;2&lt;/item&gt;&lt;item&gt;3&lt;/item&gt;&lt;item&gt;4&lt;/item&gt;&lt;item&gt;6&lt;/item&gt;&lt;item&gt;7&lt;/item&gt;&lt;item&gt;8&lt;/item&gt;&lt;item&gt;9&lt;/item&gt;&lt;item&gt;10&lt;/item&gt;&lt;item&gt;12&lt;/item&gt;&lt;item&gt;13&lt;/item&gt;&lt;item&gt;14&lt;/item&gt;&lt;item&gt;15&lt;/item&gt;&lt;item&gt;17&lt;/item&gt;&lt;item&gt;23&lt;/item&gt;&lt;item&gt;25&lt;/item&gt;&lt;item&gt;26&lt;/item&gt;&lt;item&gt;29&lt;/item&gt;&lt;item&gt;34&lt;/item&gt;&lt;item&gt;36&lt;/item&gt;&lt;item&gt;37&lt;/item&gt;&lt;item&gt;38&lt;/item&gt;&lt;item&gt;39&lt;/item&gt;&lt;item&gt;43&lt;/item&gt;&lt;item&gt;45&lt;/item&gt;&lt;item&gt;46&lt;/item&gt;&lt;item&gt;47&lt;/item&gt;&lt;item&gt;48&lt;/item&gt;&lt;item&gt;49&lt;/item&gt;&lt;item&gt;50&lt;/item&gt;&lt;item&gt;51&lt;/item&gt;&lt;item&gt;59&lt;/item&gt;&lt;item&gt;60&lt;/item&gt;&lt;item&gt;62&lt;/item&gt;&lt;item&gt;64&lt;/item&gt;&lt;item&gt;65&lt;/item&gt;&lt;item&gt;66&lt;/item&gt;&lt;item&gt;67&lt;/item&gt;&lt;item&gt;68&lt;/item&gt;&lt;item&gt;69&lt;/item&gt;&lt;item&gt;73&lt;/item&gt;&lt;item&gt;74&lt;/item&gt;&lt;item&gt;75&lt;/item&gt;&lt;item&gt;76&lt;/item&gt;&lt;item&gt;77&lt;/item&gt;&lt;item&gt;78&lt;/item&gt;&lt;item&gt;79&lt;/item&gt;&lt;item&gt;80&lt;/item&gt;&lt;item&gt;81&lt;/item&gt;&lt;item&gt;82&lt;/item&gt;&lt;item&gt;83&lt;/item&gt;&lt;item&gt;84&lt;/item&gt;&lt;item&gt;85&lt;/item&gt;&lt;item&gt;87&lt;/item&gt;&lt;item&gt;88&lt;/item&gt;&lt;item&gt;89&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22&lt;/item&gt;&lt;/record-ids&gt;&lt;/item&gt;&lt;/Libraries&gt;"/>
  </w:docVars>
  <w:rsids>
    <w:rsidRoot w:val="00412ADB"/>
    <w:rsid w:val="00000A17"/>
    <w:rsid w:val="00000E16"/>
    <w:rsid w:val="000042E4"/>
    <w:rsid w:val="00005CD6"/>
    <w:rsid w:val="00007202"/>
    <w:rsid w:val="00010D0F"/>
    <w:rsid w:val="0001619F"/>
    <w:rsid w:val="00020132"/>
    <w:rsid w:val="00021CF1"/>
    <w:rsid w:val="00022F0B"/>
    <w:rsid w:val="00023619"/>
    <w:rsid w:val="00024D03"/>
    <w:rsid w:val="00024EA9"/>
    <w:rsid w:val="00031285"/>
    <w:rsid w:val="00032C8A"/>
    <w:rsid w:val="0003572B"/>
    <w:rsid w:val="0003620D"/>
    <w:rsid w:val="00043946"/>
    <w:rsid w:val="000471B0"/>
    <w:rsid w:val="00047538"/>
    <w:rsid w:val="0004788D"/>
    <w:rsid w:val="000506E9"/>
    <w:rsid w:val="00052344"/>
    <w:rsid w:val="0005278C"/>
    <w:rsid w:val="00053874"/>
    <w:rsid w:val="000569D2"/>
    <w:rsid w:val="00060652"/>
    <w:rsid w:val="0006472B"/>
    <w:rsid w:val="00064B5A"/>
    <w:rsid w:val="00066147"/>
    <w:rsid w:val="0006686F"/>
    <w:rsid w:val="00066CB6"/>
    <w:rsid w:val="00071187"/>
    <w:rsid w:val="00072AAB"/>
    <w:rsid w:val="00074344"/>
    <w:rsid w:val="00075B6D"/>
    <w:rsid w:val="00075D2C"/>
    <w:rsid w:val="000776CA"/>
    <w:rsid w:val="00077BB3"/>
    <w:rsid w:val="000802BC"/>
    <w:rsid w:val="0008041D"/>
    <w:rsid w:val="00081B0E"/>
    <w:rsid w:val="00083B5A"/>
    <w:rsid w:val="00083B99"/>
    <w:rsid w:val="00083E4D"/>
    <w:rsid w:val="00084251"/>
    <w:rsid w:val="000844FC"/>
    <w:rsid w:val="0008660E"/>
    <w:rsid w:val="000873A1"/>
    <w:rsid w:val="00087428"/>
    <w:rsid w:val="0009086D"/>
    <w:rsid w:val="00092F46"/>
    <w:rsid w:val="000955D0"/>
    <w:rsid w:val="000A3B52"/>
    <w:rsid w:val="000A4815"/>
    <w:rsid w:val="000A6373"/>
    <w:rsid w:val="000A6A88"/>
    <w:rsid w:val="000B18AE"/>
    <w:rsid w:val="000B1EF7"/>
    <w:rsid w:val="000B21C0"/>
    <w:rsid w:val="000B27F5"/>
    <w:rsid w:val="000B4C96"/>
    <w:rsid w:val="000B6CD7"/>
    <w:rsid w:val="000C03E9"/>
    <w:rsid w:val="000C36BB"/>
    <w:rsid w:val="000C3CE4"/>
    <w:rsid w:val="000C5A0D"/>
    <w:rsid w:val="000C609D"/>
    <w:rsid w:val="000D1A8F"/>
    <w:rsid w:val="000D1C4F"/>
    <w:rsid w:val="000D50D4"/>
    <w:rsid w:val="000D57B4"/>
    <w:rsid w:val="000D5993"/>
    <w:rsid w:val="000E13FA"/>
    <w:rsid w:val="000E1438"/>
    <w:rsid w:val="000E4010"/>
    <w:rsid w:val="000E678B"/>
    <w:rsid w:val="000E7A9C"/>
    <w:rsid w:val="000F2B5A"/>
    <w:rsid w:val="000F2D0F"/>
    <w:rsid w:val="000F4139"/>
    <w:rsid w:val="000F4CE2"/>
    <w:rsid w:val="000F6CF8"/>
    <w:rsid w:val="000F6D96"/>
    <w:rsid w:val="000F701E"/>
    <w:rsid w:val="001005BF"/>
    <w:rsid w:val="00102DB8"/>
    <w:rsid w:val="00104672"/>
    <w:rsid w:val="00104BC2"/>
    <w:rsid w:val="00104F8C"/>
    <w:rsid w:val="0010501B"/>
    <w:rsid w:val="00107231"/>
    <w:rsid w:val="00110D3E"/>
    <w:rsid w:val="00111F7C"/>
    <w:rsid w:val="0011243D"/>
    <w:rsid w:val="00114444"/>
    <w:rsid w:val="0011452B"/>
    <w:rsid w:val="00115F54"/>
    <w:rsid w:val="001168A2"/>
    <w:rsid w:val="0011717D"/>
    <w:rsid w:val="001207CE"/>
    <w:rsid w:val="00122165"/>
    <w:rsid w:val="001255F9"/>
    <w:rsid w:val="00130F42"/>
    <w:rsid w:val="0013154B"/>
    <w:rsid w:val="0013158F"/>
    <w:rsid w:val="00133116"/>
    <w:rsid w:val="00133F5A"/>
    <w:rsid w:val="001425BF"/>
    <w:rsid w:val="00143441"/>
    <w:rsid w:val="001452AC"/>
    <w:rsid w:val="00150866"/>
    <w:rsid w:val="00154DDE"/>
    <w:rsid w:val="001618F2"/>
    <w:rsid w:val="00163114"/>
    <w:rsid w:val="0016447F"/>
    <w:rsid w:val="0017162E"/>
    <w:rsid w:val="001747A7"/>
    <w:rsid w:val="001751CB"/>
    <w:rsid w:val="00177AF0"/>
    <w:rsid w:val="00177B5A"/>
    <w:rsid w:val="0018666F"/>
    <w:rsid w:val="00186B24"/>
    <w:rsid w:val="0019044D"/>
    <w:rsid w:val="001914BA"/>
    <w:rsid w:val="00192097"/>
    <w:rsid w:val="001934A2"/>
    <w:rsid w:val="001937A6"/>
    <w:rsid w:val="00194948"/>
    <w:rsid w:val="00195656"/>
    <w:rsid w:val="001A16B1"/>
    <w:rsid w:val="001A21EF"/>
    <w:rsid w:val="001A2FCE"/>
    <w:rsid w:val="001A38FC"/>
    <w:rsid w:val="001A3C18"/>
    <w:rsid w:val="001A3C93"/>
    <w:rsid w:val="001A4441"/>
    <w:rsid w:val="001A7D85"/>
    <w:rsid w:val="001A7FF4"/>
    <w:rsid w:val="001B0576"/>
    <w:rsid w:val="001B671E"/>
    <w:rsid w:val="001B685D"/>
    <w:rsid w:val="001B73B3"/>
    <w:rsid w:val="001B770E"/>
    <w:rsid w:val="001C201F"/>
    <w:rsid w:val="001C3409"/>
    <w:rsid w:val="001C461C"/>
    <w:rsid w:val="001C66C2"/>
    <w:rsid w:val="001C677A"/>
    <w:rsid w:val="001C6937"/>
    <w:rsid w:val="001C6B93"/>
    <w:rsid w:val="001D0129"/>
    <w:rsid w:val="001D06FE"/>
    <w:rsid w:val="001D42E8"/>
    <w:rsid w:val="001D51AA"/>
    <w:rsid w:val="001D61A9"/>
    <w:rsid w:val="001D771B"/>
    <w:rsid w:val="001E475C"/>
    <w:rsid w:val="001E4D66"/>
    <w:rsid w:val="001E6EA0"/>
    <w:rsid w:val="001F0268"/>
    <w:rsid w:val="001F05ED"/>
    <w:rsid w:val="001F349F"/>
    <w:rsid w:val="001F59E9"/>
    <w:rsid w:val="001F6A41"/>
    <w:rsid w:val="001F6A83"/>
    <w:rsid w:val="002073BF"/>
    <w:rsid w:val="0020742F"/>
    <w:rsid w:val="002078F5"/>
    <w:rsid w:val="00207C2D"/>
    <w:rsid w:val="00207CDE"/>
    <w:rsid w:val="002105C1"/>
    <w:rsid w:val="002126DC"/>
    <w:rsid w:val="00212B15"/>
    <w:rsid w:val="00213420"/>
    <w:rsid w:val="0021537B"/>
    <w:rsid w:val="00232253"/>
    <w:rsid w:val="00236F17"/>
    <w:rsid w:val="00241F33"/>
    <w:rsid w:val="00243E1C"/>
    <w:rsid w:val="00245890"/>
    <w:rsid w:val="002458E7"/>
    <w:rsid w:val="00246D02"/>
    <w:rsid w:val="002476FA"/>
    <w:rsid w:val="002478F7"/>
    <w:rsid w:val="00251431"/>
    <w:rsid w:val="00251492"/>
    <w:rsid w:val="00251B74"/>
    <w:rsid w:val="00253358"/>
    <w:rsid w:val="00253812"/>
    <w:rsid w:val="0025498F"/>
    <w:rsid w:val="00254CF8"/>
    <w:rsid w:val="00255CC8"/>
    <w:rsid w:val="00255E2E"/>
    <w:rsid w:val="00256236"/>
    <w:rsid w:val="002576C9"/>
    <w:rsid w:val="00260F24"/>
    <w:rsid w:val="00265318"/>
    <w:rsid w:val="00267A86"/>
    <w:rsid w:val="002709C5"/>
    <w:rsid w:val="0027662D"/>
    <w:rsid w:val="00277123"/>
    <w:rsid w:val="0028128A"/>
    <w:rsid w:val="00284994"/>
    <w:rsid w:val="00284A2A"/>
    <w:rsid w:val="00285555"/>
    <w:rsid w:val="00287D65"/>
    <w:rsid w:val="002904E0"/>
    <w:rsid w:val="002937E9"/>
    <w:rsid w:val="00296541"/>
    <w:rsid w:val="002A0DC5"/>
    <w:rsid w:val="002A4443"/>
    <w:rsid w:val="002A6697"/>
    <w:rsid w:val="002A6F59"/>
    <w:rsid w:val="002A7D46"/>
    <w:rsid w:val="002B2296"/>
    <w:rsid w:val="002B2821"/>
    <w:rsid w:val="002B62FB"/>
    <w:rsid w:val="002C3000"/>
    <w:rsid w:val="002C4C9C"/>
    <w:rsid w:val="002C5C50"/>
    <w:rsid w:val="002C6FF6"/>
    <w:rsid w:val="002C780E"/>
    <w:rsid w:val="002C7A6B"/>
    <w:rsid w:val="002D0747"/>
    <w:rsid w:val="002D1B34"/>
    <w:rsid w:val="002D229C"/>
    <w:rsid w:val="002D2CE8"/>
    <w:rsid w:val="002D395E"/>
    <w:rsid w:val="002D4C2D"/>
    <w:rsid w:val="002D75FE"/>
    <w:rsid w:val="002E3F05"/>
    <w:rsid w:val="002E4AB0"/>
    <w:rsid w:val="002E6673"/>
    <w:rsid w:val="002F1BC0"/>
    <w:rsid w:val="002F1C4A"/>
    <w:rsid w:val="002F4E44"/>
    <w:rsid w:val="002F5411"/>
    <w:rsid w:val="002F6812"/>
    <w:rsid w:val="00301DB2"/>
    <w:rsid w:val="003021AD"/>
    <w:rsid w:val="003023A5"/>
    <w:rsid w:val="00305D29"/>
    <w:rsid w:val="003072AA"/>
    <w:rsid w:val="00307E19"/>
    <w:rsid w:val="00311DE8"/>
    <w:rsid w:val="00311FB6"/>
    <w:rsid w:val="00312B0E"/>
    <w:rsid w:val="003163D4"/>
    <w:rsid w:val="0031768C"/>
    <w:rsid w:val="00317FD3"/>
    <w:rsid w:val="003209BE"/>
    <w:rsid w:val="00320ABD"/>
    <w:rsid w:val="003211CF"/>
    <w:rsid w:val="00321A4F"/>
    <w:rsid w:val="00323EF6"/>
    <w:rsid w:val="00326FC3"/>
    <w:rsid w:val="0033104A"/>
    <w:rsid w:val="00332337"/>
    <w:rsid w:val="00332728"/>
    <w:rsid w:val="00340402"/>
    <w:rsid w:val="00340620"/>
    <w:rsid w:val="003406A8"/>
    <w:rsid w:val="003419B2"/>
    <w:rsid w:val="0034258F"/>
    <w:rsid w:val="00343D8E"/>
    <w:rsid w:val="00345ACB"/>
    <w:rsid w:val="00345E9B"/>
    <w:rsid w:val="00350B99"/>
    <w:rsid w:val="0035370E"/>
    <w:rsid w:val="00353B5A"/>
    <w:rsid w:val="00355223"/>
    <w:rsid w:val="003623F6"/>
    <w:rsid w:val="00365879"/>
    <w:rsid w:val="00366750"/>
    <w:rsid w:val="00366D6D"/>
    <w:rsid w:val="00366D93"/>
    <w:rsid w:val="00367345"/>
    <w:rsid w:val="00367C1E"/>
    <w:rsid w:val="00377D19"/>
    <w:rsid w:val="00382E37"/>
    <w:rsid w:val="00382ECF"/>
    <w:rsid w:val="00383E59"/>
    <w:rsid w:val="003843D1"/>
    <w:rsid w:val="00384419"/>
    <w:rsid w:val="00386411"/>
    <w:rsid w:val="00386ED3"/>
    <w:rsid w:val="00386EE0"/>
    <w:rsid w:val="00390AC0"/>
    <w:rsid w:val="00391E0B"/>
    <w:rsid w:val="003923A0"/>
    <w:rsid w:val="00392BAE"/>
    <w:rsid w:val="00395D3D"/>
    <w:rsid w:val="00396B15"/>
    <w:rsid w:val="00397344"/>
    <w:rsid w:val="003A09E3"/>
    <w:rsid w:val="003A2A5C"/>
    <w:rsid w:val="003A5900"/>
    <w:rsid w:val="003B0CE6"/>
    <w:rsid w:val="003B0CFF"/>
    <w:rsid w:val="003B69C9"/>
    <w:rsid w:val="003B71B6"/>
    <w:rsid w:val="003C0852"/>
    <w:rsid w:val="003C0F2B"/>
    <w:rsid w:val="003C6E26"/>
    <w:rsid w:val="003D154E"/>
    <w:rsid w:val="003D1D6E"/>
    <w:rsid w:val="003D1FFC"/>
    <w:rsid w:val="003D4B6C"/>
    <w:rsid w:val="003D61DC"/>
    <w:rsid w:val="003E1191"/>
    <w:rsid w:val="003E21EC"/>
    <w:rsid w:val="003E3FED"/>
    <w:rsid w:val="003E4C4B"/>
    <w:rsid w:val="003E4E35"/>
    <w:rsid w:val="003F2464"/>
    <w:rsid w:val="003F25E9"/>
    <w:rsid w:val="003F37B7"/>
    <w:rsid w:val="003F5549"/>
    <w:rsid w:val="003F648F"/>
    <w:rsid w:val="003F759C"/>
    <w:rsid w:val="003F7B21"/>
    <w:rsid w:val="004009D9"/>
    <w:rsid w:val="00401E21"/>
    <w:rsid w:val="00402E66"/>
    <w:rsid w:val="00403290"/>
    <w:rsid w:val="0040453B"/>
    <w:rsid w:val="00406F53"/>
    <w:rsid w:val="00411E1A"/>
    <w:rsid w:val="00412ADB"/>
    <w:rsid w:val="00413E39"/>
    <w:rsid w:val="00415BAC"/>
    <w:rsid w:val="00416623"/>
    <w:rsid w:val="00416F81"/>
    <w:rsid w:val="004204BA"/>
    <w:rsid w:val="00425702"/>
    <w:rsid w:val="00427093"/>
    <w:rsid w:val="004275B0"/>
    <w:rsid w:val="0043165B"/>
    <w:rsid w:val="00433B75"/>
    <w:rsid w:val="004424B3"/>
    <w:rsid w:val="00442D65"/>
    <w:rsid w:val="00447988"/>
    <w:rsid w:val="00447E19"/>
    <w:rsid w:val="004535C8"/>
    <w:rsid w:val="00455632"/>
    <w:rsid w:val="00455F5C"/>
    <w:rsid w:val="00460754"/>
    <w:rsid w:val="00460D03"/>
    <w:rsid w:val="0046142C"/>
    <w:rsid w:val="004625F0"/>
    <w:rsid w:val="00463EF1"/>
    <w:rsid w:val="00463F1B"/>
    <w:rsid w:val="00464A63"/>
    <w:rsid w:val="00470D0E"/>
    <w:rsid w:val="0047151B"/>
    <w:rsid w:val="00472642"/>
    <w:rsid w:val="00475640"/>
    <w:rsid w:val="00476218"/>
    <w:rsid w:val="004766E1"/>
    <w:rsid w:val="004769ED"/>
    <w:rsid w:val="0048115C"/>
    <w:rsid w:val="004820D7"/>
    <w:rsid w:val="00482189"/>
    <w:rsid w:val="00482C39"/>
    <w:rsid w:val="00484695"/>
    <w:rsid w:val="00487C9C"/>
    <w:rsid w:val="004901B8"/>
    <w:rsid w:val="0049094F"/>
    <w:rsid w:val="00490CED"/>
    <w:rsid w:val="00494DC8"/>
    <w:rsid w:val="00495192"/>
    <w:rsid w:val="0049551F"/>
    <w:rsid w:val="004A28C0"/>
    <w:rsid w:val="004A3625"/>
    <w:rsid w:val="004A4EBA"/>
    <w:rsid w:val="004A577A"/>
    <w:rsid w:val="004A7DEB"/>
    <w:rsid w:val="004B12FB"/>
    <w:rsid w:val="004B2C1D"/>
    <w:rsid w:val="004B64C8"/>
    <w:rsid w:val="004B658D"/>
    <w:rsid w:val="004B714E"/>
    <w:rsid w:val="004B7553"/>
    <w:rsid w:val="004C211D"/>
    <w:rsid w:val="004C29AC"/>
    <w:rsid w:val="004C3A31"/>
    <w:rsid w:val="004C3FF4"/>
    <w:rsid w:val="004C628A"/>
    <w:rsid w:val="004D12AF"/>
    <w:rsid w:val="004D59CD"/>
    <w:rsid w:val="004D6A54"/>
    <w:rsid w:val="004D6E03"/>
    <w:rsid w:val="004D70C1"/>
    <w:rsid w:val="004D7C73"/>
    <w:rsid w:val="004E3D4D"/>
    <w:rsid w:val="004E4923"/>
    <w:rsid w:val="004E646B"/>
    <w:rsid w:val="004E6565"/>
    <w:rsid w:val="004F46BC"/>
    <w:rsid w:val="004F4DE0"/>
    <w:rsid w:val="004F5554"/>
    <w:rsid w:val="0050280E"/>
    <w:rsid w:val="00503A72"/>
    <w:rsid w:val="00504F91"/>
    <w:rsid w:val="005116AA"/>
    <w:rsid w:val="00513CDD"/>
    <w:rsid w:val="00515338"/>
    <w:rsid w:val="005155CB"/>
    <w:rsid w:val="00515984"/>
    <w:rsid w:val="0051688F"/>
    <w:rsid w:val="00524AF5"/>
    <w:rsid w:val="00526893"/>
    <w:rsid w:val="00531505"/>
    <w:rsid w:val="00531999"/>
    <w:rsid w:val="0053217A"/>
    <w:rsid w:val="005328D7"/>
    <w:rsid w:val="00534D6C"/>
    <w:rsid w:val="00537227"/>
    <w:rsid w:val="00542520"/>
    <w:rsid w:val="005425F1"/>
    <w:rsid w:val="00555655"/>
    <w:rsid w:val="0055690A"/>
    <w:rsid w:val="005600E1"/>
    <w:rsid w:val="00560EEF"/>
    <w:rsid w:val="00560EF6"/>
    <w:rsid w:val="00561A0C"/>
    <w:rsid w:val="005620CA"/>
    <w:rsid w:val="00563871"/>
    <w:rsid w:val="00566B27"/>
    <w:rsid w:val="005678F7"/>
    <w:rsid w:val="00575907"/>
    <w:rsid w:val="00582C0B"/>
    <w:rsid w:val="005831DB"/>
    <w:rsid w:val="00583856"/>
    <w:rsid w:val="00584985"/>
    <w:rsid w:val="00586DC5"/>
    <w:rsid w:val="005877DB"/>
    <w:rsid w:val="00591311"/>
    <w:rsid w:val="0059167E"/>
    <w:rsid w:val="00591D98"/>
    <w:rsid w:val="00593D2B"/>
    <w:rsid w:val="00594269"/>
    <w:rsid w:val="00595E3C"/>
    <w:rsid w:val="00595F57"/>
    <w:rsid w:val="00596EB9"/>
    <w:rsid w:val="005A4B59"/>
    <w:rsid w:val="005A6986"/>
    <w:rsid w:val="005B0876"/>
    <w:rsid w:val="005B4E56"/>
    <w:rsid w:val="005B7DB6"/>
    <w:rsid w:val="005C0359"/>
    <w:rsid w:val="005C0BBD"/>
    <w:rsid w:val="005C1AB2"/>
    <w:rsid w:val="005C1F0F"/>
    <w:rsid w:val="005C2105"/>
    <w:rsid w:val="005C452A"/>
    <w:rsid w:val="005C601B"/>
    <w:rsid w:val="005D31A1"/>
    <w:rsid w:val="005D3944"/>
    <w:rsid w:val="005D3D4E"/>
    <w:rsid w:val="005D5F66"/>
    <w:rsid w:val="005D6867"/>
    <w:rsid w:val="005D6AAD"/>
    <w:rsid w:val="005D6AB3"/>
    <w:rsid w:val="005D6CA3"/>
    <w:rsid w:val="005E13F7"/>
    <w:rsid w:val="005E4A98"/>
    <w:rsid w:val="005E54AC"/>
    <w:rsid w:val="005E5897"/>
    <w:rsid w:val="005E5E51"/>
    <w:rsid w:val="005F003C"/>
    <w:rsid w:val="005F251E"/>
    <w:rsid w:val="00605436"/>
    <w:rsid w:val="00611AA5"/>
    <w:rsid w:val="00611D82"/>
    <w:rsid w:val="00613465"/>
    <w:rsid w:val="0061507E"/>
    <w:rsid w:val="00615D1B"/>
    <w:rsid w:val="006166A6"/>
    <w:rsid w:val="00617DF0"/>
    <w:rsid w:val="00620172"/>
    <w:rsid w:val="00630AAC"/>
    <w:rsid w:val="00631F3B"/>
    <w:rsid w:val="0064054E"/>
    <w:rsid w:val="0064278F"/>
    <w:rsid w:val="006444D5"/>
    <w:rsid w:val="0064452D"/>
    <w:rsid w:val="00644D4D"/>
    <w:rsid w:val="00645CA7"/>
    <w:rsid w:val="006507D3"/>
    <w:rsid w:val="006558FF"/>
    <w:rsid w:val="00656ADD"/>
    <w:rsid w:val="00660233"/>
    <w:rsid w:val="00665FB3"/>
    <w:rsid w:val="00670156"/>
    <w:rsid w:val="0067105F"/>
    <w:rsid w:val="0067375A"/>
    <w:rsid w:val="00673DA0"/>
    <w:rsid w:val="00673E77"/>
    <w:rsid w:val="0068071B"/>
    <w:rsid w:val="00683443"/>
    <w:rsid w:val="00683BA3"/>
    <w:rsid w:val="00683E00"/>
    <w:rsid w:val="00683E99"/>
    <w:rsid w:val="006870BA"/>
    <w:rsid w:val="00687489"/>
    <w:rsid w:val="0068794C"/>
    <w:rsid w:val="0069142F"/>
    <w:rsid w:val="00693AE7"/>
    <w:rsid w:val="00694F2C"/>
    <w:rsid w:val="006974F3"/>
    <w:rsid w:val="00697C73"/>
    <w:rsid w:val="00697F48"/>
    <w:rsid w:val="006A11A3"/>
    <w:rsid w:val="006A25DB"/>
    <w:rsid w:val="006A4920"/>
    <w:rsid w:val="006A7147"/>
    <w:rsid w:val="006B072B"/>
    <w:rsid w:val="006B29DA"/>
    <w:rsid w:val="006B3701"/>
    <w:rsid w:val="006B41CA"/>
    <w:rsid w:val="006B7582"/>
    <w:rsid w:val="006B76E3"/>
    <w:rsid w:val="006C2D13"/>
    <w:rsid w:val="006C3D3A"/>
    <w:rsid w:val="006C5B39"/>
    <w:rsid w:val="006C7C65"/>
    <w:rsid w:val="006C7DE1"/>
    <w:rsid w:val="006D0995"/>
    <w:rsid w:val="006D1424"/>
    <w:rsid w:val="006D37CB"/>
    <w:rsid w:val="006E3273"/>
    <w:rsid w:val="006E38EC"/>
    <w:rsid w:val="006E542D"/>
    <w:rsid w:val="006E75A0"/>
    <w:rsid w:val="006F5066"/>
    <w:rsid w:val="006F5C54"/>
    <w:rsid w:val="006F77B7"/>
    <w:rsid w:val="007022EE"/>
    <w:rsid w:val="007076A6"/>
    <w:rsid w:val="00716544"/>
    <w:rsid w:val="00727219"/>
    <w:rsid w:val="007276D1"/>
    <w:rsid w:val="00731AFC"/>
    <w:rsid w:val="0073351D"/>
    <w:rsid w:val="00735AED"/>
    <w:rsid w:val="0073787D"/>
    <w:rsid w:val="007415FF"/>
    <w:rsid w:val="0074208C"/>
    <w:rsid w:val="00746CC4"/>
    <w:rsid w:val="007504B2"/>
    <w:rsid w:val="00750965"/>
    <w:rsid w:val="00750FB3"/>
    <w:rsid w:val="007515D7"/>
    <w:rsid w:val="00752CE3"/>
    <w:rsid w:val="0076043B"/>
    <w:rsid w:val="00761E60"/>
    <w:rsid w:val="0076452B"/>
    <w:rsid w:val="00767A9A"/>
    <w:rsid w:val="007710E7"/>
    <w:rsid w:val="00772288"/>
    <w:rsid w:val="007741EF"/>
    <w:rsid w:val="007749EF"/>
    <w:rsid w:val="00776AF2"/>
    <w:rsid w:val="00777E6E"/>
    <w:rsid w:val="007822E9"/>
    <w:rsid w:val="007935DE"/>
    <w:rsid w:val="007946F7"/>
    <w:rsid w:val="007A0B91"/>
    <w:rsid w:val="007A289E"/>
    <w:rsid w:val="007A4188"/>
    <w:rsid w:val="007A4BB6"/>
    <w:rsid w:val="007A6423"/>
    <w:rsid w:val="007A6735"/>
    <w:rsid w:val="007A67AE"/>
    <w:rsid w:val="007A683A"/>
    <w:rsid w:val="007B23B4"/>
    <w:rsid w:val="007B25C9"/>
    <w:rsid w:val="007B27FA"/>
    <w:rsid w:val="007B418C"/>
    <w:rsid w:val="007B47DA"/>
    <w:rsid w:val="007C151B"/>
    <w:rsid w:val="007C3687"/>
    <w:rsid w:val="007C36D1"/>
    <w:rsid w:val="007C6D6F"/>
    <w:rsid w:val="007C7F12"/>
    <w:rsid w:val="007D004C"/>
    <w:rsid w:val="007D4E52"/>
    <w:rsid w:val="007D692C"/>
    <w:rsid w:val="007D6F85"/>
    <w:rsid w:val="007D7777"/>
    <w:rsid w:val="007E08AC"/>
    <w:rsid w:val="007E1194"/>
    <w:rsid w:val="007E3260"/>
    <w:rsid w:val="007E5DC3"/>
    <w:rsid w:val="007E6656"/>
    <w:rsid w:val="007F0513"/>
    <w:rsid w:val="007F3AD1"/>
    <w:rsid w:val="007F3CB0"/>
    <w:rsid w:val="007F63B6"/>
    <w:rsid w:val="007F7A33"/>
    <w:rsid w:val="007F7A70"/>
    <w:rsid w:val="00800228"/>
    <w:rsid w:val="00801D4F"/>
    <w:rsid w:val="00802102"/>
    <w:rsid w:val="00803C1D"/>
    <w:rsid w:val="00804891"/>
    <w:rsid w:val="008065B2"/>
    <w:rsid w:val="00807CEF"/>
    <w:rsid w:val="008120FC"/>
    <w:rsid w:val="0081521D"/>
    <w:rsid w:val="00817D52"/>
    <w:rsid w:val="00821FC5"/>
    <w:rsid w:val="00822753"/>
    <w:rsid w:val="0082312B"/>
    <w:rsid w:val="0082604A"/>
    <w:rsid w:val="00826195"/>
    <w:rsid w:val="00826413"/>
    <w:rsid w:val="00827D1D"/>
    <w:rsid w:val="00831556"/>
    <w:rsid w:val="00832D69"/>
    <w:rsid w:val="0083434D"/>
    <w:rsid w:val="00834884"/>
    <w:rsid w:val="00834E95"/>
    <w:rsid w:val="008354A8"/>
    <w:rsid w:val="00840199"/>
    <w:rsid w:val="00846C40"/>
    <w:rsid w:val="0085368E"/>
    <w:rsid w:val="00854CB0"/>
    <w:rsid w:val="0085537C"/>
    <w:rsid w:val="00856C03"/>
    <w:rsid w:val="00856E21"/>
    <w:rsid w:val="00857C31"/>
    <w:rsid w:val="00861C58"/>
    <w:rsid w:val="00865735"/>
    <w:rsid w:val="00865B91"/>
    <w:rsid w:val="008667D2"/>
    <w:rsid w:val="008670F9"/>
    <w:rsid w:val="00867A31"/>
    <w:rsid w:val="008735EB"/>
    <w:rsid w:val="00874D5D"/>
    <w:rsid w:val="00876919"/>
    <w:rsid w:val="0087698C"/>
    <w:rsid w:val="00876B31"/>
    <w:rsid w:val="00881812"/>
    <w:rsid w:val="00884558"/>
    <w:rsid w:val="00891381"/>
    <w:rsid w:val="00891A87"/>
    <w:rsid w:val="00891DA5"/>
    <w:rsid w:val="00893B5D"/>
    <w:rsid w:val="00894092"/>
    <w:rsid w:val="008947D3"/>
    <w:rsid w:val="0089587B"/>
    <w:rsid w:val="0089636D"/>
    <w:rsid w:val="008A0CA6"/>
    <w:rsid w:val="008A2F48"/>
    <w:rsid w:val="008A3761"/>
    <w:rsid w:val="008A399D"/>
    <w:rsid w:val="008A3D87"/>
    <w:rsid w:val="008A51ED"/>
    <w:rsid w:val="008A71F9"/>
    <w:rsid w:val="008B0A17"/>
    <w:rsid w:val="008B1077"/>
    <w:rsid w:val="008B224D"/>
    <w:rsid w:val="008B25C5"/>
    <w:rsid w:val="008B7C39"/>
    <w:rsid w:val="008C0C25"/>
    <w:rsid w:val="008C0D75"/>
    <w:rsid w:val="008C0E6A"/>
    <w:rsid w:val="008C0FE2"/>
    <w:rsid w:val="008C382E"/>
    <w:rsid w:val="008C54D4"/>
    <w:rsid w:val="008C5CD2"/>
    <w:rsid w:val="008D5BFB"/>
    <w:rsid w:val="008E0E89"/>
    <w:rsid w:val="008E2DB9"/>
    <w:rsid w:val="008E5CD9"/>
    <w:rsid w:val="008E60AE"/>
    <w:rsid w:val="008E6BC6"/>
    <w:rsid w:val="008E78EA"/>
    <w:rsid w:val="008F2ED9"/>
    <w:rsid w:val="008F400B"/>
    <w:rsid w:val="008F7299"/>
    <w:rsid w:val="00902356"/>
    <w:rsid w:val="009025A1"/>
    <w:rsid w:val="00902919"/>
    <w:rsid w:val="00902D60"/>
    <w:rsid w:val="0090671B"/>
    <w:rsid w:val="00906C8A"/>
    <w:rsid w:val="00910568"/>
    <w:rsid w:val="009108AD"/>
    <w:rsid w:val="00910A45"/>
    <w:rsid w:val="009125BA"/>
    <w:rsid w:val="00913F98"/>
    <w:rsid w:val="00916359"/>
    <w:rsid w:val="00916CA5"/>
    <w:rsid w:val="0092019D"/>
    <w:rsid w:val="00921648"/>
    <w:rsid w:val="00923695"/>
    <w:rsid w:val="00923D40"/>
    <w:rsid w:val="0092492A"/>
    <w:rsid w:val="00926D08"/>
    <w:rsid w:val="00931F85"/>
    <w:rsid w:val="00932315"/>
    <w:rsid w:val="00933218"/>
    <w:rsid w:val="009335C3"/>
    <w:rsid w:val="00933AF1"/>
    <w:rsid w:val="009402FB"/>
    <w:rsid w:val="009455F7"/>
    <w:rsid w:val="0094654E"/>
    <w:rsid w:val="009509E4"/>
    <w:rsid w:val="009512A9"/>
    <w:rsid w:val="00953A42"/>
    <w:rsid w:val="00954E43"/>
    <w:rsid w:val="00955F36"/>
    <w:rsid w:val="009579E3"/>
    <w:rsid w:val="00960C70"/>
    <w:rsid w:val="0096102E"/>
    <w:rsid w:val="009611A8"/>
    <w:rsid w:val="00962193"/>
    <w:rsid w:val="00962E65"/>
    <w:rsid w:val="00964FA6"/>
    <w:rsid w:val="009659E4"/>
    <w:rsid w:val="00970677"/>
    <w:rsid w:val="00970BE8"/>
    <w:rsid w:val="009711BE"/>
    <w:rsid w:val="00972319"/>
    <w:rsid w:val="0097256C"/>
    <w:rsid w:val="0097302C"/>
    <w:rsid w:val="00973390"/>
    <w:rsid w:val="00976498"/>
    <w:rsid w:val="009773A7"/>
    <w:rsid w:val="0098090F"/>
    <w:rsid w:val="00984856"/>
    <w:rsid w:val="009869BB"/>
    <w:rsid w:val="00990BAB"/>
    <w:rsid w:val="0099135E"/>
    <w:rsid w:val="009924AA"/>
    <w:rsid w:val="00993B4F"/>
    <w:rsid w:val="009941BA"/>
    <w:rsid w:val="009A0189"/>
    <w:rsid w:val="009A2816"/>
    <w:rsid w:val="009A291F"/>
    <w:rsid w:val="009A7CD6"/>
    <w:rsid w:val="009B0B22"/>
    <w:rsid w:val="009B1890"/>
    <w:rsid w:val="009B1B8A"/>
    <w:rsid w:val="009B400F"/>
    <w:rsid w:val="009B4A3F"/>
    <w:rsid w:val="009B51F0"/>
    <w:rsid w:val="009B5677"/>
    <w:rsid w:val="009B58F0"/>
    <w:rsid w:val="009C7FB8"/>
    <w:rsid w:val="009D68F9"/>
    <w:rsid w:val="009E177B"/>
    <w:rsid w:val="009E1F4B"/>
    <w:rsid w:val="009E59F2"/>
    <w:rsid w:val="009E5D54"/>
    <w:rsid w:val="009E72CC"/>
    <w:rsid w:val="009E791F"/>
    <w:rsid w:val="009F0D97"/>
    <w:rsid w:val="009F3E23"/>
    <w:rsid w:val="009F4234"/>
    <w:rsid w:val="009F4E24"/>
    <w:rsid w:val="009F5EC8"/>
    <w:rsid w:val="009F781B"/>
    <w:rsid w:val="009F7C43"/>
    <w:rsid w:val="00A00E5D"/>
    <w:rsid w:val="00A01CAC"/>
    <w:rsid w:val="00A01D13"/>
    <w:rsid w:val="00A03F79"/>
    <w:rsid w:val="00A047A8"/>
    <w:rsid w:val="00A056EE"/>
    <w:rsid w:val="00A0692C"/>
    <w:rsid w:val="00A10C7F"/>
    <w:rsid w:val="00A11D25"/>
    <w:rsid w:val="00A13F87"/>
    <w:rsid w:val="00A14E16"/>
    <w:rsid w:val="00A17CF7"/>
    <w:rsid w:val="00A22DD3"/>
    <w:rsid w:val="00A230EB"/>
    <w:rsid w:val="00A24ED0"/>
    <w:rsid w:val="00A2503B"/>
    <w:rsid w:val="00A30B8B"/>
    <w:rsid w:val="00A31159"/>
    <w:rsid w:val="00A3160B"/>
    <w:rsid w:val="00A33F00"/>
    <w:rsid w:val="00A33F1E"/>
    <w:rsid w:val="00A44D36"/>
    <w:rsid w:val="00A534C1"/>
    <w:rsid w:val="00A55824"/>
    <w:rsid w:val="00A56AF4"/>
    <w:rsid w:val="00A56D24"/>
    <w:rsid w:val="00A5737F"/>
    <w:rsid w:val="00A57D20"/>
    <w:rsid w:val="00A60A43"/>
    <w:rsid w:val="00A61C4A"/>
    <w:rsid w:val="00A62370"/>
    <w:rsid w:val="00A63DCB"/>
    <w:rsid w:val="00A64737"/>
    <w:rsid w:val="00A6489D"/>
    <w:rsid w:val="00A65D16"/>
    <w:rsid w:val="00A662AE"/>
    <w:rsid w:val="00A67C70"/>
    <w:rsid w:val="00A70A7E"/>
    <w:rsid w:val="00A7173B"/>
    <w:rsid w:val="00A71F51"/>
    <w:rsid w:val="00A72B8A"/>
    <w:rsid w:val="00A7311C"/>
    <w:rsid w:val="00A753A3"/>
    <w:rsid w:val="00A76A3E"/>
    <w:rsid w:val="00A9046A"/>
    <w:rsid w:val="00A92A03"/>
    <w:rsid w:val="00A95CD1"/>
    <w:rsid w:val="00A95DAF"/>
    <w:rsid w:val="00A97C90"/>
    <w:rsid w:val="00AA12B6"/>
    <w:rsid w:val="00AA12CE"/>
    <w:rsid w:val="00AA1B4E"/>
    <w:rsid w:val="00AA576C"/>
    <w:rsid w:val="00AA6456"/>
    <w:rsid w:val="00AB0538"/>
    <w:rsid w:val="00AB3DAF"/>
    <w:rsid w:val="00AB5649"/>
    <w:rsid w:val="00AB60EB"/>
    <w:rsid w:val="00AC08D5"/>
    <w:rsid w:val="00AC38E8"/>
    <w:rsid w:val="00AC3A87"/>
    <w:rsid w:val="00AC6360"/>
    <w:rsid w:val="00AC642A"/>
    <w:rsid w:val="00AC660C"/>
    <w:rsid w:val="00AC7F10"/>
    <w:rsid w:val="00AD1EFE"/>
    <w:rsid w:val="00AD64E0"/>
    <w:rsid w:val="00AD66BE"/>
    <w:rsid w:val="00AD76F4"/>
    <w:rsid w:val="00AE109F"/>
    <w:rsid w:val="00AE1E55"/>
    <w:rsid w:val="00AE20C1"/>
    <w:rsid w:val="00AE235D"/>
    <w:rsid w:val="00AE2898"/>
    <w:rsid w:val="00AE44C7"/>
    <w:rsid w:val="00AE6FF6"/>
    <w:rsid w:val="00AE7BFB"/>
    <w:rsid w:val="00AF10CC"/>
    <w:rsid w:val="00AF28A7"/>
    <w:rsid w:val="00AF3290"/>
    <w:rsid w:val="00AF371D"/>
    <w:rsid w:val="00AF3750"/>
    <w:rsid w:val="00AF5067"/>
    <w:rsid w:val="00AF5AE2"/>
    <w:rsid w:val="00B00427"/>
    <w:rsid w:val="00B01639"/>
    <w:rsid w:val="00B02277"/>
    <w:rsid w:val="00B030B2"/>
    <w:rsid w:val="00B0482E"/>
    <w:rsid w:val="00B05DB0"/>
    <w:rsid w:val="00B07B2A"/>
    <w:rsid w:val="00B124FE"/>
    <w:rsid w:val="00B12CFD"/>
    <w:rsid w:val="00B145F7"/>
    <w:rsid w:val="00B14D31"/>
    <w:rsid w:val="00B1550E"/>
    <w:rsid w:val="00B20017"/>
    <w:rsid w:val="00B229F7"/>
    <w:rsid w:val="00B22DAB"/>
    <w:rsid w:val="00B232D5"/>
    <w:rsid w:val="00B24691"/>
    <w:rsid w:val="00B312C6"/>
    <w:rsid w:val="00B31628"/>
    <w:rsid w:val="00B31AAF"/>
    <w:rsid w:val="00B321A3"/>
    <w:rsid w:val="00B35AC9"/>
    <w:rsid w:val="00B43A34"/>
    <w:rsid w:val="00B443B9"/>
    <w:rsid w:val="00B44FB1"/>
    <w:rsid w:val="00B453E0"/>
    <w:rsid w:val="00B45F8F"/>
    <w:rsid w:val="00B46CB9"/>
    <w:rsid w:val="00B534FA"/>
    <w:rsid w:val="00B53C16"/>
    <w:rsid w:val="00B56ECE"/>
    <w:rsid w:val="00B61D11"/>
    <w:rsid w:val="00B65B6C"/>
    <w:rsid w:val="00B67137"/>
    <w:rsid w:val="00B67633"/>
    <w:rsid w:val="00B70C30"/>
    <w:rsid w:val="00B7383E"/>
    <w:rsid w:val="00B73A6F"/>
    <w:rsid w:val="00B75A3B"/>
    <w:rsid w:val="00B7684E"/>
    <w:rsid w:val="00B76E76"/>
    <w:rsid w:val="00B80323"/>
    <w:rsid w:val="00B80731"/>
    <w:rsid w:val="00B820E1"/>
    <w:rsid w:val="00B82CDE"/>
    <w:rsid w:val="00B8340A"/>
    <w:rsid w:val="00B84E94"/>
    <w:rsid w:val="00B93892"/>
    <w:rsid w:val="00B9414B"/>
    <w:rsid w:val="00BA046D"/>
    <w:rsid w:val="00BA16FE"/>
    <w:rsid w:val="00BA32C7"/>
    <w:rsid w:val="00BA33EF"/>
    <w:rsid w:val="00BA7153"/>
    <w:rsid w:val="00BA73E3"/>
    <w:rsid w:val="00BC60F9"/>
    <w:rsid w:val="00BC64CB"/>
    <w:rsid w:val="00BC6DC3"/>
    <w:rsid w:val="00BD0E41"/>
    <w:rsid w:val="00BD34ED"/>
    <w:rsid w:val="00BD36F4"/>
    <w:rsid w:val="00BD5446"/>
    <w:rsid w:val="00BD5BAA"/>
    <w:rsid w:val="00BF23F0"/>
    <w:rsid w:val="00C02409"/>
    <w:rsid w:val="00C0280B"/>
    <w:rsid w:val="00C075A5"/>
    <w:rsid w:val="00C10947"/>
    <w:rsid w:val="00C212DB"/>
    <w:rsid w:val="00C215EF"/>
    <w:rsid w:val="00C2329F"/>
    <w:rsid w:val="00C23DC3"/>
    <w:rsid w:val="00C23E3F"/>
    <w:rsid w:val="00C25E72"/>
    <w:rsid w:val="00C30A2D"/>
    <w:rsid w:val="00C342CE"/>
    <w:rsid w:val="00C343B7"/>
    <w:rsid w:val="00C40CF1"/>
    <w:rsid w:val="00C44A4F"/>
    <w:rsid w:val="00C51228"/>
    <w:rsid w:val="00C5175F"/>
    <w:rsid w:val="00C54A0A"/>
    <w:rsid w:val="00C566C3"/>
    <w:rsid w:val="00C572AD"/>
    <w:rsid w:val="00C63D8B"/>
    <w:rsid w:val="00C648B6"/>
    <w:rsid w:val="00C64D18"/>
    <w:rsid w:val="00C6579B"/>
    <w:rsid w:val="00C66F24"/>
    <w:rsid w:val="00C717EA"/>
    <w:rsid w:val="00C74E48"/>
    <w:rsid w:val="00C76C4B"/>
    <w:rsid w:val="00C80481"/>
    <w:rsid w:val="00C80C32"/>
    <w:rsid w:val="00C84270"/>
    <w:rsid w:val="00C8483A"/>
    <w:rsid w:val="00C85C07"/>
    <w:rsid w:val="00C871A9"/>
    <w:rsid w:val="00C94B98"/>
    <w:rsid w:val="00CA011E"/>
    <w:rsid w:val="00CA04CE"/>
    <w:rsid w:val="00CA3A49"/>
    <w:rsid w:val="00CA56FE"/>
    <w:rsid w:val="00CA66E9"/>
    <w:rsid w:val="00CA6897"/>
    <w:rsid w:val="00CA6932"/>
    <w:rsid w:val="00CA70CF"/>
    <w:rsid w:val="00CB0FE0"/>
    <w:rsid w:val="00CB128D"/>
    <w:rsid w:val="00CB328F"/>
    <w:rsid w:val="00CB58A1"/>
    <w:rsid w:val="00CB7F5D"/>
    <w:rsid w:val="00CC0566"/>
    <w:rsid w:val="00CC0D68"/>
    <w:rsid w:val="00CC3E52"/>
    <w:rsid w:val="00CC7392"/>
    <w:rsid w:val="00CD19DD"/>
    <w:rsid w:val="00CD1FC6"/>
    <w:rsid w:val="00CD3E6A"/>
    <w:rsid w:val="00CD43D3"/>
    <w:rsid w:val="00CD7EA7"/>
    <w:rsid w:val="00CE4C03"/>
    <w:rsid w:val="00CE4CE8"/>
    <w:rsid w:val="00CE5131"/>
    <w:rsid w:val="00CE63D1"/>
    <w:rsid w:val="00CF1A51"/>
    <w:rsid w:val="00CF3539"/>
    <w:rsid w:val="00CF6BA7"/>
    <w:rsid w:val="00CF71D4"/>
    <w:rsid w:val="00CF738C"/>
    <w:rsid w:val="00D03BE1"/>
    <w:rsid w:val="00D04266"/>
    <w:rsid w:val="00D043B5"/>
    <w:rsid w:val="00D10F01"/>
    <w:rsid w:val="00D1218B"/>
    <w:rsid w:val="00D12CE3"/>
    <w:rsid w:val="00D13566"/>
    <w:rsid w:val="00D2024B"/>
    <w:rsid w:val="00D21413"/>
    <w:rsid w:val="00D24BDA"/>
    <w:rsid w:val="00D3040B"/>
    <w:rsid w:val="00D32671"/>
    <w:rsid w:val="00D32BA0"/>
    <w:rsid w:val="00D372F0"/>
    <w:rsid w:val="00D37CE8"/>
    <w:rsid w:val="00D41AAE"/>
    <w:rsid w:val="00D41CEF"/>
    <w:rsid w:val="00D45E75"/>
    <w:rsid w:val="00D51CA8"/>
    <w:rsid w:val="00D52E45"/>
    <w:rsid w:val="00D5302F"/>
    <w:rsid w:val="00D54303"/>
    <w:rsid w:val="00D5436A"/>
    <w:rsid w:val="00D55593"/>
    <w:rsid w:val="00D5572E"/>
    <w:rsid w:val="00D658D1"/>
    <w:rsid w:val="00D6599D"/>
    <w:rsid w:val="00D65C57"/>
    <w:rsid w:val="00D7331C"/>
    <w:rsid w:val="00D7434C"/>
    <w:rsid w:val="00D75986"/>
    <w:rsid w:val="00D77DE9"/>
    <w:rsid w:val="00D8136B"/>
    <w:rsid w:val="00D817C4"/>
    <w:rsid w:val="00D82B2B"/>
    <w:rsid w:val="00D846D6"/>
    <w:rsid w:val="00D861C9"/>
    <w:rsid w:val="00D86EB9"/>
    <w:rsid w:val="00D87BD1"/>
    <w:rsid w:val="00D90816"/>
    <w:rsid w:val="00D929CA"/>
    <w:rsid w:val="00D962A4"/>
    <w:rsid w:val="00DA102D"/>
    <w:rsid w:val="00DA607C"/>
    <w:rsid w:val="00DB23F0"/>
    <w:rsid w:val="00DB2993"/>
    <w:rsid w:val="00DB5858"/>
    <w:rsid w:val="00DC4EC8"/>
    <w:rsid w:val="00DD3DE9"/>
    <w:rsid w:val="00DD7C13"/>
    <w:rsid w:val="00DE09AE"/>
    <w:rsid w:val="00DE1931"/>
    <w:rsid w:val="00DE5A5C"/>
    <w:rsid w:val="00DE6DF0"/>
    <w:rsid w:val="00DE7829"/>
    <w:rsid w:val="00DE7A43"/>
    <w:rsid w:val="00DF006B"/>
    <w:rsid w:val="00DF0E02"/>
    <w:rsid w:val="00DF1A91"/>
    <w:rsid w:val="00DF2E95"/>
    <w:rsid w:val="00DF3EE1"/>
    <w:rsid w:val="00DF4074"/>
    <w:rsid w:val="00DF52F3"/>
    <w:rsid w:val="00DF5FAA"/>
    <w:rsid w:val="00DF69BF"/>
    <w:rsid w:val="00DF7940"/>
    <w:rsid w:val="00E02796"/>
    <w:rsid w:val="00E02F22"/>
    <w:rsid w:val="00E1432B"/>
    <w:rsid w:val="00E17947"/>
    <w:rsid w:val="00E17FB3"/>
    <w:rsid w:val="00E2266D"/>
    <w:rsid w:val="00E266B2"/>
    <w:rsid w:val="00E2681B"/>
    <w:rsid w:val="00E26BE5"/>
    <w:rsid w:val="00E27145"/>
    <w:rsid w:val="00E30DD7"/>
    <w:rsid w:val="00E325CC"/>
    <w:rsid w:val="00E328D4"/>
    <w:rsid w:val="00E3326E"/>
    <w:rsid w:val="00E36B8B"/>
    <w:rsid w:val="00E37D9A"/>
    <w:rsid w:val="00E443E1"/>
    <w:rsid w:val="00E44854"/>
    <w:rsid w:val="00E45A76"/>
    <w:rsid w:val="00E500D9"/>
    <w:rsid w:val="00E51AF7"/>
    <w:rsid w:val="00E54FA2"/>
    <w:rsid w:val="00E553B8"/>
    <w:rsid w:val="00E55CE0"/>
    <w:rsid w:val="00E6047E"/>
    <w:rsid w:val="00E620FB"/>
    <w:rsid w:val="00E636C4"/>
    <w:rsid w:val="00E727B5"/>
    <w:rsid w:val="00E757F7"/>
    <w:rsid w:val="00E75B3A"/>
    <w:rsid w:val="00E76EF1"/>
    <w:rsid w:val="00E80A2A"/>
    <w:rsid w:val="00E81951"/>
    <w:rsid w:val="00E828D7"/>
    <w:rsid w:val="00E82DBA"/>
    <w:rsid w:val="00E8474A"/>
    <w:rsid w:val="00E874D9"/>
    <w:rsid w:val="00E90E56"/>
    <w:rsid w:val="00E9183B"/>
    <w:rsid w:val="00E9265C"/>
    <w:rsid w:val="00E95A91"/>
    <w:rsid w:val="00E97A14"/>
    <w:rsid w:val="00EA0B63"/>
    <w:rsid w:val="00EA1A78"/>
    <w:rsid w:val="00EA2AF5"/>
    <w:rsid w:val="00EA50B5"/>
    <w:rsid w:val="00EA6BD8"/>
    <w:rsid w:val="00EA6D9E"/>
    <w:rsid w:val="00EB019F"/>
    <w:rsid w:val="00EB07D3"/>
    <w:rsid w:val="00EB15D6"/>
    <w:rsid w:val="00EB1BCB"/>
    <w:rsid w:val="00EB2CE9"/>
    <w:rsid w:val="00EB375F"/>
    <w:rsid w:val="00EB3DC2"/>
    <w:rsid w:val="00EB44C5"/>
    <w:rsid w:val="00EB5073"/>
    <w:rsid w:val="00EC2E28"/>
    <w:rsid w:val="00EC3836"/>
    <w:rsid w:val="00EC39BE"/>
    <w:rsid w:val="00EC3B4B"/>
    <w:rsid w:val="00EC4DB7"/>
    <w:rsid w:val="00EC591E"/>
    <w:rsid w:val="00EC6F81"/>
    <w:rsid w:val="00ED25CF"/>
    <w:rsid w:val="00ED3B28"/>
    <w:rsid w:val="00ED40D8"/>
    <w:rsid w:val="00ED5C22"/>
    <w:rsid w:val="00ED5E9A"/>
    <w:rsid w:val="00ED6DC9"/>
    <w:rsid w:val="00ED78F9"/>
    <w:rsid w:val="00ED7CF3"/>
    <w:rsid w:val="00EF1708"/>
    <w:rsid w:val="00EF2EFA"/>
    <w:rsid w:val="00EF2FDF"/>
    <w:rsid w:val="00EF6CDD"/>
    <w:rsid w:val="00F0006D"/>
    <w:rsid w:val="00F00188"/>
    <w:rsid w:val="00F027CE"/>
    <w:rsid w:val="00F0386B"/>
    <w:rsid w:val="00F04F2A"/>
    <w:rsid w:val="00F06A4F"/>
    <w:rsid w:val="00F1498E"/>
    <w:rsid w:val="00F1510A"/>
    <w:rsid w:val="00F15BAC"/>
    <w:rsid w:val="00F15D24"/>
    <w:rsid w:val="00F167F2"/>
    <w:rsid w:val="00F16AA3"/>
    <w:rsid w:val="00F20176"/>
    <w:rsid w:val="00F2030A"/>
    <w:rsid w:val="00F22069"/>
    <w:rsid w:val="00F26643"/>
    <w:rsid w:val="00F2676E"/>
    <w:rsid w:val="00F26F45"/>
    <w:rsid w:val="00F30380"/>
    <w:rsid w:val="00F3067E"/>
    <w:rsid w:val="00F30D92"/>
    <w:rsid w:val="00F34127"/>
    <w:rsid w:val="00F41BA3"/>
    <w:rsid w:val="00F42FD1"/>
    <w:rsid w:val="00F4531F"/>
    <w:rsid w:val="00F45E02"/>
    <w:rsid w:val="00F45E95"/>
    <w:rsid w:val="00F46057"/>
    <w:rsid w:val="00F50046"/>
    <w:rsid w:val="00F53F86"/>
    <w:rsid w:val="00F57598"/>
    <w:rsid w:val="00F6041B"/>
    <w:rsid w:val="00F61285"/>
    <w:rsid w:val="00F61ED3"/>
    <w:rsid w:val="00F665E1"/>
    <w:rsid w:val="00F70982"/>
    <w:rsid w:val="00F7100A"/>
    <w:rsid w:val="00F71477"/>
    <w:rsid w:val="00F73238"/>
    <w:rsid w:val="00F73E03"/>
    <w:rsid w:val="00F7709D"/>
    <w:rsid w:val="00F7736E"/>
    <w:rsid w:val="00F774DF"/>
    <w:rsid w:val="00F7753F"/>
    <w:rsid w:val="00F80F5F"/>
    <w:rsid w:val="00F812A1"/>
    <w:rsid w:val="00F83CE3"/>
    <w:rsid w:val="00F83EF9"/>
    <w:rsid w:val="00F86527"/>
    <w:rsid w:val="00F90C52"/>
    <w:rsid w:val="00F92DAB"/>
    <w:rsid w:val="00F96FBD"/>
    <w:rsid w:val="00FA0E2F"/>
    <w:rsid w:val="00FA3F85"/>
    <w:rsid w:val="00FB3B36"/>
    <w:rsid w:val="00FB43F5"/>
    <w:rsid w:val="00FB47C4"/>
    <w:rsid w:val="00FB58F9"/>
    <w:rsid w:val="00FC0155"/>
    <w:rsid w:val="00FC15F1"/>
    <w:rsid w:val="00FC1D2F"/>
    <w:rsid w:val="00FC3E76"/>
    <w:rsid w:val="00FC441A"/>
    <w:rsid w:val="00FC5808"/>
    <w:rsid w:val="00FC626A"/>
    <w:rsid w:val="00FC75F3"/>
    <w:rsid w:val="00FC7951"/>
    <w:rsid w:val="00FD2F67"/>
    <w:rsid w:val="00FE1018"/>
    <w:rsid w:val="00FE22FA"/>
    <w:rsid w:val="00FE2F3B"/>
    <w:rsid w:val="00FE4CCC"/>
    <w:rsid w:val="00FE56FF"/>
    <w:rsid w:val="00FE5B77"/>
    <w:rsid w:val="00FE6B14"/>
    <w:rsid w:val="00FF3A43"/>
    <w:rsid w:val="00FF54F3"/>
    <w:rsid w:val="00FF5D13"/>
    <w:rsid w:val="00FF6959"/>
  </w:rsids>
  <m:mathPr>
    <m:mathFont m:val="Cambria Math"/>
    <m:brkBin m:val="before"/>
    <m:brkBinSub m:val="--"/>
    <m:smallFrac/>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28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EA9"/>
    <w:rPr>
      <w:rFonts w:ascii="Times New Roman" w:hAnsi="Times New Roman"/>
    </w:rPr>
  </w:style>
  <w:style w:type="paragraph" w:styleId="Ttulo1">
    <w:name w:val="heading 1"/>
    <w:basedOn w:val="Normal"/>
    <w:link w:val="Ttulo1Car"/>
    <w:uiPriority w:val="9"/>
    <w:qFormat/>
    <w:rsid w:val="007A289E"/>
    <w:pPr>
      <w:spacing w:before="100" w:beforeAutospacing="1" w:after="100" w:afterAutospacing="1"/>
      <w:outlineLvl w:val="0"/>
    </w:pPr>
    <w:rPr>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25498F"/>
    <w:pPr>
      <w:ind w:left="720"/>
      <w:contextualSpacing/>
    </w:pPr>
  </w:style>
  <w:style w:type="character" w:styleId="Hipervnculo">
    <w:name w:val="Hyperlink"/>
    <w:uiPriority w:val="99"/>
    <w:unhideWhenUsed/>
    <w:rsid w:val="00353B5A"/>
    <w:rPr>
      <w:color w:val="0000FF"/>
      <w:u w:val="single"/>
    </w:rPr>
  </w:style>
  <w:style w:type="paragraph" w:styleId="Textodeglobo">
    <w:name w:val="Balloon Text"/>
    <w:basedOn w:val="Normal"/>
    <w:link w:val="TextodegloboCar"/>
    <w:uiPriority w:val="99"/>
    <w:semiHidden/>
    <w:unhideWhenUsed/>
    <w:rsid w:val="007A683A"/>
    <w:rPr>
      <w:rFonts w:ascii="Tahoma" w:hAnsi="Tahoma" w:cs="Tahoma"/>
      <w:sz w:val="16"/>
      <w:szCs w:val="16"/>
    </w:rPr>
  </w:style>
  <w:style w:type="character" w:customStyle="1" w:styleId="TextodegloboCar">
    <w:name w:val="Texto de globo Car"/>
    <w:link w:val="Textodeglobo"/>
    <w:uiPriority w:val="99"/>
    <w:semiHidden/>
    <w:rsid w:val="007A683A"/>
    <w:rPr>
      <w:rFonts w:ascii="Tahoma" w:hAnsi="Tahoma" w:cs="Tahoma"/>
      <w:sz w:val="16"/>
      <w:szCs w:val="16"/>
      <w:lang w:val="en-GB"/>
    </w:rPr>
  </w:style>
  <w:style w:type="paragraph" w:styleId="Encabezado">
    <w:name w:val="header"/>
    <w:basedOn w:val="Normal"/>
    <w:link w:val="EncabezadoCar"/>
    <w:uiPriority w:val="99"/>
    <w:unhideWhenUsed/>
    <w:rsid w:val="007A683A"/>
    <w:pPr>
      <w:tabs>
        <w:tab w:val="center" w:pos="4252"/>
        <w:tab w:val="right" w:pos="8504"/>
      </w:tabs>
    </w:pPr>
  </w:style>
  <w:style w:type="character" w:customStyle="1" w:styleId="EncabezadoCar">
    <w:name w:val="Encabezado Car"/>
    <w:link w:val="Encabezado"/>
    <w:uiPriority w:val="99"/>
    <w:rsid w:val="007A683A"/>
    <w:rPr>
      <w:lang w:val="en-GB"/>
    </w:rPr>
  </w:style>
  <w:style w:type="paragraph" w:styleId="Piedepgina">
    <w:name w:val="footer"/>
    <w:basedOn w:val="Normal"/>
    <w:link w:val="PiedepginaCar"/>
    <w:uiPriority w:val="99"/>
    <w:unhideWhenUsed/>
    <w:rsid w:val="007A683A"/>
    <w:pPr>
      <w:tabs>
        <w:tab w:val="center" w:pos="4252"/>
        <w:tab w:val="right" w:pos="8504"/>
      </w:tabs>
    </w:pPr>
  </w:style>
  <w:style w:type="character" w:customStyle="1" w:styleId="PiedepginaCar">
    <w:name w:val="Pie de página Car"/>
    <w:link w:val="Piedepgina"/>
    <w:uiPriority w:val="99"/>
    <w:rsid w:val="007A683A"/>
    <w:rPr>
      <w:lang w:val="en-GB"/>
    </w:rPr>
  </w:style>
  <w:style w:type="paragraph" w:styleId="NormalWeb">
    <w:name w:val="Normal (Web)"/>
    <w:basedOn w:val="Normal"/>
    <w:uiPriority w:val="99"/>
    <w:semiHidden/>
    <w:unhideWhenUsed/>
    <w:rsid w:val="00CD7EA7"/>
    <w:pPr>
      <w:spacing w:before="100" w:beforeAutospacing="1" w:after="100" w:afterAutospacing="1"/>
    </w:pPr>
  </w:style>
  <w:style w:type="character" w:customStyle="1" w:styleId="apple-converted-space">
    <w:name w:val="apple-converted-space"/>
    <w:rsid w:val="00CD7EA7"/>
  </w:style>
  <w:style w:type="character" w:customStyle="1" w:styleId="italic">
    <w:name w:val="italic"/>
    <w:rsid w:val="00FA0E2F"/>
  </w:style>
  <w:style w:type="character" w:styleId="nfasissutil">
    <w:name w:val="Subtle Emphasis"/>
    <w:uiPriority w:val="19"/>
    <w:qFormat/>
    <w:rsid w:val="008667D2"/>
    <w:rPr>
      <w:i/>
      <w:iCs/>
      <w:color w:val="404040"/>
    </w:rPr>
  </w:style>
  <w:style w:type="paragraph" w:customStyle="1" w:styleId="EndNoteBibliographyTitle">
    <w:name w:val="EndNote Bibliography Title"/>
    <w:basedOn w:val="Normal"/>
    <w:link w:val="EndNoteBibliographyTitleCar"/>
    <w:rsid w:val="00DB5858"/>
    <w:pPr>
      <w:jc w:val="center"/>
    </w:pPr>
    <w:rPr>
      <w:noProof/>
    </w:rPr>
  </w:style>
  <w:style w:type="character" w:customStyle="1" w:styleId="PrrafodelistaCar">
    <w:name w:val="Párrafo de lista Car"/>
    <w:basedOn w:val="Fuentedeprrafopredeter"/>
    <w:link w:val="Prrafodelista"/>
    <w:uiPriority w:val="34"/>
    <w:rsid w:val="00DB5858"/>
    <w:rPr>
      <w:rFonts w:ascii="Times New Roman" w:hAnsi="Times New Roman"/>
    </w:rPr>
  </w:style>
  <w:style w:type="character" w:customStyle="1" w:styleId="EndNoteBibliographyTitleCar">
    <w:name w:val="EndNote Bibliography Title Car"/>
    <w:basedOn w:val="PrrafodelistaCar"/>
    <w:link w:val="EndNoteBibliographyTitle"/>
    <w:rsid w:val="00DB5858"/>
    <w:rPr>
      <w:rFonts w:ascii="Times New Roman" w:hAnsi="Times New Roman"/>
      <w:noProof/>
    </w:rPr>
  </w:style>
  <w:style w:type="paragraph" w:customStyle="1" w:styleId="EndNoteBibliography">
    <w:name w:val="EndNote Bibliography"/>
    <w:basedOn w:val="Normal"/>
    <w:link w:val="EndNoteBibliographyCar"/>
    <w:rsid w:val="00DB5858"/>
    <w:pPr>
      <w:jc w:val="both"/>
    </w:pPr>
    <w:rPr>
      <w:noProof/>
    </w:rPr>
  </w:style>
  <w:style w:type="character" w:customStyle="1" w:styleId="EndNoteBibliographyCar">
    <w:name w:val="EndNote Bibliography Car"/>
    <w:basedOn w:val="PrrafodelistaCar"/>
    <w:link w:val="EndNoteBibliography"/>
    <w:rsid w:val="00DB5858"/>
    <w:rPr>
      <w:rFonts w:ascii="Times New Roman" w:hAnsi="Times New Roman"/>
      <w:noProof/>
    </w:rPr>
  </w:style>
  <w:style w:type="character" w:customStyle="1" w:styleId="Ttulo1Car">
    <w:name w:val="Título 1 Car"/>
    <w:basedOn w:val="Fuentedeprrafopredeter"/>
    <w:link w:val="Ttulo1"/>
    <w:uiPriority w:val="9"/>
    <w:rsid w:val="007A289E"/>
    <w:rPr>
      <w:rFonts w:ascii="Times New Roman" w:hAnsi="Times New Roman"/>
      <w:b/>
      <w:bCs/>
      <w:kern w:val="36"/>
      <w:sz w:val="48"/>
      <w:szCs w:val="48"/>
    </w:rPr>
  </w:style>
  <w:style w:type="character" w:customStyle="1" w:styleId="highlight">
    <w:name w:val="highlight"/>
    <w:basedOn w:val="Fuentedeprrafopredeter"/>
    <w:rsid w:val="007A289E"/>
  </w:style>
  <w:style w:type="character" w:customStyle="1" w:styleId="hlfld-title">
    <w:name w:val="hlfld-title"/>
    <w:basedOn w:val="Fuentedeprrafopredeter"/>
    <w:rsid w:val="007A289E"/>
  </w:style>
  <w:style w:type="table" w:styleId="Tablaconcuadrcula">
    <w:name w:val="Table Grid"/>
    <w:basedOn w:val="Tablanormal"/>
    <w:uiPriority w:val="59"/>
    <w:rsid w:val="00AB5649"/>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A607C"/>
    <w:rPr>
      <w:i/>
      <w:iCs/>
    </w:rPr>
  </w:style>
  <w:style w:type="character" w:styleId="Nmerodelnea">
    <w:name w:val="line number"/>
    <w:basedOn w:val="Fuentedeprrafopredeter"/>
    <w:uiPriority w:val="99"/>
    <w:semiHidden/>
    <w:unhideWhenUsed/>
    <w:rsid w:val="00D658D1"/>
    <w:rPr>
      <w:rFonts w:ascii="Times New Roman" w:hAnsi="Times New Roman"/>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EA9"/>
    <w:rPr>
      <w:rFonts w:ascii="Times New Roman" w:hAnsi="Times New Roman"/>
    </w:rPr>
  </w:style>
  <w:style w:type="paragraph" w:styleId="Ttulo1">
    <w:name w:val="heading 1"/>
    <w:basedOn w:val="Normal"/>
    <w:link w:val="Ttulo1Car"/>
    <w:uiPriority w:val="9"/>
    <w:qFormat/>
    <w:rsid w:val="007A289E"/>
    <w:pPr>
      <w:spacing w:before="100" w:beforeAutospacing="1" w:after="100" w:afterAutospacing="1"/>
      <w:outlineLvl w:val="0"/>
    </w:pPr>
    <w:rPr>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25498F"/>
    <w:pPr>
      <w:ind w:left="720"/>
      <w:contextualSpacing/>
    </w:pPr>
  </w:style>
  <w:style w:type="character" w:styleId="Hipervnculo">
    <w:name w:val="Hyperlink"/>
    <w:uiPriority w:val="99"/>
    <w:unhideWhenUsed/>
    <w:rsid w:val="00353B5A"/>
    <w:rPr>
      <w:color w:val="0000FF"/>
      <w:u w:val="single"/>
    </w:rPr>
  </w:style>
  <w:style w:type="paragraph" w:styleId="Textodeglobo">
    <w:name w:val="Balloon Text"/>
    <w:basedOn w:val="Normal"/>
    <w:link w:val="TextodegloboCar"/>
    <w:uiPriority w:val="99"/>
    <w:semiHidden/>
    <w:unhideWhenUsed/>
    <w:rsid w:val="007A683A"/>
    <w:rPr>
      <w:rFonts w:ascii="Tahoma" w:hAnsi="Tahoma" w:cs="Tahoma"/>
      <w:sz w:val="16"/>
      <w:szCs w:val="16"/>
    </w:rPr>
  </w:style>
  <w:style w:type="character" w:customStyle="1" w:styleId="TextodegloboCar">
    <w:name w:val="Texto de globo Car"/>
    <w:link w:val="Textodeglobo"/>
    <w:uiPriority w:val="99"/>
    <w:semiHidden/>
    <w:rsid w:val="007A683A"/>
    <w:rPr>
      <w:rFonts w:ascii="Tahoma" w:hAnsi="Tahoma" w:cs="Tahoma"/>
      <w:sz w:val="16"/>
      <w:szCs w:val="16"/>
      <w:lang w:val="en-GB"/>
    </w:rPr>
  </w:style>
  <w:style w:type="paragraph" w:styleId="Encabezado">
    <w:name w:val="header"/>
    <w:basedOn w:val="Normal"/>
    <w:link w:val="EncabezadoCar"/>
    <w:uiPriority w:val="99"/>
    <w:unhideWhenUsed/>
    <w:rsid w:val="007A683A"/>
    <w:pPr>
      <w:tabs>
        <w:tab w:val="center" w:pos="4252"/>
        <w:tab w:val="right" w:pos="8504"/>
      </w:tabs>
    </w:pPr>
  </w:style>
  <w:style w:type="character" w:customStyle="1" w:styleId="EncabezadoCar">
    <w:name w:val="Encabezado Car"/>
    <w:link w:val="Encabezado"/>
    <w:uiPriority w:val="99"/>
    <w:rsid w:val="007A683A"/>
    <w:rPr>
      <w:lang w:val="en-GB"/>
    </w:rPr>
  </w:style>
  <w:style w:type="paragraph" w:styleId="Piedepgina">
    <w:name w:val="footer"/>
    <w:basedOn w:val="Normal"/>
    <w:link w:val="PiedepginaCar"/>
    <w:uiPriority w:val="99"/>
    <w:unhideWhenUsed/>
    <w:rsid w:val="007A683A"/>
    <w:pPr>
      <w:tabs>
        <w:tab w:val="center" w:pos="4252"/>
        <w:tab w:val="right" w:pos="8504"/>
      </w:tabs>
    </w:pPr>
  </w:style>
  <w:style w:type="character" w:customStyle="1" w:styleId="PiedepginaCar">
    <w:name w:val="Pie de página Car"/>
    <w:link w:val="Piedepgina"/>
    <w:uiPriority w:val="99"/>
    <w:rsid w:val="007A683A"/>
    <w:rPr>
      <w:lang w:val="en-GB"/>
    </w:rPr>
  </w:style>
  <w:style w:type="paragraph" w:styleId="NormalWeb">
    <w:name w:val="Normal (Web)"/>
    <w:basedOn w:val="Normal"/>
    <w:uiPriority w:val="99"/>
    <w:semiHidden/>
    <w:unhideWhenUsed/>
    <w:rsid w:val="00CD7EA7"/>
    <w:pPr>
      <w:spacing w:before="100" w:beforeAutospacing="1" w:after="100" w:afterAutospacing="1"/>
    </w:pPr>
  </w:style>
  <w:style w:type="character" w:customStyle="1" w:styleId="apple-converted-space">
    <w:name w:val="apple-converted-space"/>
    <w:rsid w:val="00CD7EA7"/>
  </w:style>
  <w:style w:type="character" w:customStyle="1" w:styleId="italic">
    <w:name w:val="italic"/>
    <w:rsid w:val="00FA0E2F"/>
  </w:style>
  <w:style w:type="character" w:styleId="nfasissutil">
    <w:name w:val="Subtle Emphasis"/>
    <w:uiPriority w:val="19"/>
    <w:qFormat/>
    <w:rsid w:val="008667D2"/>
    <w:rPr>
      <w:i/>
      <w:iCs/>
      <w:color w:val="404040"/>
    </w:rPr>
  </w:style>
  <w:style w:type="paragraph" w:customStyle="1" w:styleId="EndNoteBibliographyTitle">
    <w:name w:val="EndNote Bibliography Title"/>
    <w:basedOn w:val="Normal"/>
    <w:link w:val="EndNoteBibliographyTitleCar"/>
    <w:rsid w:val="00DB5858"/>
    <w:pPr>
      <w:jc w:val="center"/>
    </w:pPr>
    <w:rPr>
      <w:noProof/>
    </w:rPr>
  </w:style>
  <w:style w:type="character" w:customStyle="1" w:styleId="PrrafodelistaCar">
    <w:name w:val="Párrafo de lista Car"/>
    <w:basedOn w:val="Fuentedeprrafopredeter"/>
    <w:link w:val="Prrafodelista"/>
    <w:uiPriority w:val="34"/>
    <w:rsid w:val="00DB5858"/>
    <w:rPr>
      <w:rFonts w:ascii="Times New Roman" w:hAnsi="Times New Roman"/>
    </w:rPr>
  </w:style>
  <w:style w:type="character" w:customStyle="1" w:styleId="EndNoteBibliographyTitleCar">
    <w:name w:val="EndNote Bibliography Title Car"/>
    <w:basedOn w:val="PrrafodelistaCar"/>
    <w:link w:val="EndNoteBibliographyTitle"/>
    <w:rsid w:val="00DB5858"/>
    <w:rPr>
      <w:rFonts w:ascii="Times New Roman" w:hAnsi="Times New Roman"/>
      <w:noProof/>
    </w:rPr>
  </w:style>
  <w:style w:type="paragraph" w:customStyle="1" w:styleId="EndNoteBibliography">
    <w:name w:val="EndNote Bibliography"/>
    <w:basedOn w:val="Normal"/>
    <w:link w:val="EndNoteBibliographyCar"/>
    <w:rsid w:val="00DB5858"/>
    <w:pPr>
      <w:jc w:val="both"/>
    </w:pPr>
    <w:rPr>
      <w:noProof/>
    </w:rPr>
  </w:style>
  <w:style w:type="character" w:customStyle="1" w:styleId="EndNoteBibliographyCar">
    <w:name w:val="EndNote Bibliography Car"/>
    <w:basedOn w:val="PrrafodelistaCar"/>
    <w:link w:val="EndNoteBibliography"/>
    <w:rsid w:val="00DB5858"/>
    <w:rPr>
      <w:rFonts w:ascii="Times New Roman" w:hAnsi="Times New Roman"/>
      <w:noProof/>
    </w:rPr>
  </w:style>
  <w:style w:type="character" w:customStyle="1" w:styleId="Ttulo1Car">
    <w:name w:val="Título 1 Car"/>
    <w:basedOn w:val="Fuentedeprrafopredeter"/>
    <w:link w:val="Ttulo1"/>
    <w:uiPriority w:val="9"/>
    <w:rsid w:val="007A289E"/>
    <w:rPr>
      <w:rFonts w:ascii="Times New Roman" w:hAnsi="Times New Roman"/>
      <w:b/>
      <w:bCs/>
      <w:kern w:val="36"/>
      <w:sz w:val="48"/>
      <w:szCs w:val="48"/>
    </w:rPr>
  </w:style>
  <w:style w:type="character" w:customStyle="1" w:styleId="highlight">
    <w:name w:val="highlight"/>
    <w:basedOn w:val="Fuentedeprrafopredeter"/>
    <w:rsid w:val="007A289E"/>
  </w:style>
  <w:style w:type="character" w:customStyle="1" w:styleId="hlfld-title">
    <w:name w:val="hlfld-title"/>
    <w:basedOn w:val="Fuentedeprrafopredeter"/>
    <w:rsid w:val="007A289E"/>
  </w:style>
  <w:style w:type="table" w:styleId="Tablaconcuadrcula">
    <w:name w:val="Table Grid"/>
    <w:basedOn w:val="Tablanormal"/>
    <w:uiPriority w:val="59"/>
    <w:rsid w:val="00AB5649"/>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A607C"/>
    <w:rPr>
      <w:i/>
      <w:iCs/>
    </w:rPr>
  </w:style>
  <w:style w:type="character" w:styleId="Nmerodelnea">
    <w:name w:val="line number"/>
    <w:basedOn w:val="Fuentedeprrafopredeter"/>
    <w:uiPriority w:val="99"/>
    <w:semiHidden/>
    <w:unhideWhenUsed/>
    <w:rsid w:val="00D658D1"/>
    <w:rPr>
      <w:rFonts w:ascii="Times New Roman" w:hAnsi="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28014">
      <w:bodyDiv w:val="1"/>
      <w:marLeft w:val="0"/>
      <w:marRight w:val="0"/>
      <w:marTop w:val="0"/>
      <w:marBottom w:val="0"/>
      <w:divBdr>
        <w:top w:val="none" w:sz="0" w:space="0" w:color="auto"/>
        <w:left w:val="none" w:sz="0" w:space="0" w:color="auto"/>
        <w:bottom w:val="none" w:sz="0" w:space="0" w:color="auto"/>
        <w:right w:val="none" w:sz="0" w:space="0" w:color="auto"/>
      </w:divBdr>
    </w:div>
    <w:div w:id="178203633">
      <w:bodyDiv w:val="1"/>
      <w:marLeft w:val="0"/>
      <w:marRight w:val="0"/>
      <w:marTop w:val="0"/>
      <w:marBottom w:val="0"/>
      <w:divBdr>
        <w:top w:val="none" w:sz="0" w:space="0" w:color="auto"/>
        <w:left w:val="none" w:sz="0" w:space="0" w:color="auto"/>
        <w:bottom w:val="none" w:sz="0" w:space="0" w:color="auto"/>
        <w:right w:val="none" w:sz="0" w:space="0" w:color="auto"/>
      </w:divBdr>
    </w:div>
    <w:div w:id="323319463">
      <w:bodyDiv w:val="1"/>
      <w:marLeft w:val="0"/>
      <w:marRight w:val="0"/>
      <w:marTop w:val="0"/>
      <w:marBottom w:val="0"/>
      <w:divBdr>
        <w:top w:val="none" w:sz="0" w:space="0" w:color="auto"/>
        <w:left w:val="none" w:sz="0" w:space="0" w:color="auto"/>
        <w:bottom w:val="none" w:sz="0" w:space="0" w:color="auto"/>
        <w:right w:val="none" w:sz="0" w:space="0" w:color="auto"/>
      </w:divBdr>
    </w:div>
    <w:div w:id="341199404">
      <w:bodyDiv w:val="1"/>
      <w:marLeft w:val="0"/>
      <w:marRight w:val="0"/>
      <w:marTop w:val="0"/>
      <w:marBottom w:val="0"/>
      <w:divBdr>
        <w:top w:val="none" w:sz="0" w:space="0" w:color="auto"/>
        <w:left w:val="none" w:sz="0" w:space="0" w:color="auto"/>
        <w:bottom w:val="none" w:sz="0" w:space="0" w:color="auto"/>
        <w:right w:val="none" w:sz="0" w:space="0" w:color="auto"/>
      </w:divBdr>
    </w:div>
    <w:div w:id="341394035">
      <w:bodyDiv w:val="1"/>
      <w:marLeft w:val="0"/>
      <w:marRight w:val="0"/>
      <w:marTop w:val="0"/>
      <w:marBottom w:val="0"/>
      <w:divBdr>
        <w:top w:val="none" w:sz="0" w:space="0" w:color="auto"/>
        <w:left w:val="none" w:sz="0" w:space="0" w:color="auto"/>
        <w:bottom w:val="none" w:sz="0" w:space="0" w:color="auto"/>
        <w:right w:val="none" w:sz="0" w:space="0" w:color="auto"/>
      </w:divBdr>
    </w:div>
    <w:div w:id="341861596">
      <w:bodyDiv w:val="1"/>
      <w:marLeft w:val="0"/>
      <w:marRight w:val="0"/>
      <w:marTop w:val="0"/>
      <w:marBottom w:val="0"/>
      <w:divBdr>
        <w:top w:val="none" w:sz="0" w:space="0" w:color="auto"/>
        <w:left w:val="none" w:sz="0" w:space="0" w:color="auto"/>
        <w:bottom w:val="none" w:sz="0" w:space="0" w:color="auto"/>
        <w:right w:val="none" w:sz="0" w:space="0" w:color="auto"/>
      </w:divBdr>
    </w:div>
    <w:div w:id="429664177">
      <w:bodyDiv w:val="1"/>
      <w:marLeft w:val="0"/>
      <w:marRight w:val="0"/>
      <w:marTop w:val="0"/>
      <w:marBottom w:val="0"/>
      <w:divBdr>
        <w:top w:val="none" w:sz="0" w:space="0" w:color="auto"/>
        <w:left w:val="none" w:sz="0" w:space="0" w:color="auto"/>
        <w:bottom w:val="none" w:sz="0" w:space="0" w:color="auto"/>
        <w:right w:val="none" w:sz="0" w:space="0" w:color="auto"/>
      </w:divBdr>
    </w:div>
    <w:div w:id="477847410">
      <w:bodyDiv w:val="1"/>
      <w:marLeft w:val="0"/>
      <w:marRight w:val="0"/>
      <w:marTop w:val="0"/>
      <w:marBottom w:val="0"/>
      <w:divBdr>
        <w:top w:val="none" w:sz="0" w:space="0" w:color="auto"/>
        <w:left w:val="none" w:sz="0" w:space="0" w:color="auto"/>
        <w:bottom w:val="none" w:sz="0" w:space="0" w:color="auto"/>
        <w:right w:val="none" w:sz="0" w:space="0" w:color="auto"/>
      </w:divBdr>
    </w:div>
    <w:div w:id="510147314">
      <w:bodyDiv w:val="1"/>
      <w:marLeft w:val="0"/>
      <w:marRight w:val="0"/>
      <w:marTop w:val="0"/>
      <w:marBottom w:val="0"/>
      <w:divBdr>
        <w:top w:val="none" w:sz="0" w:space="0" w:color="auto"/>
        <w:left w:val="none" w:sz="0" w:space="0" w:color="auto"/>
        <w:bottom w:val="none" w:sz="0" w:space="0" w:color="auto"/>
        <w:right w:val="none" w:sz="0" w:space="0" w:color="auto"/>
      </w:divBdr>
      <w:divsChild>
        <w:div w:id="8797507">
          <w:marLeft w:val="0"/>
          <w:marRight w:val="0"/>
          <w:marTop w:val="0"/>
          <w:marBottom w:val="0"/>
          <w:divBdr>
            <w:top w:val="none" w:sz="0" w:space="0" w:color="auto"/>
            <w:left w:val="none" w:sz="0" w:space="0" w:color="auto"/>
            <w:bottom w:val="none" w:sz="0" w:space="0" w:color="auto"/>
            <w:right w:val="none" w:sz="0" w:space="0" w:color="auto"/>
          </w:divBdr>
        </w:div>
        <w:div w:id="26806330">
          <w:marLeft w:val="0"/>
          <w:marRight w:val="0"/>
          <w:marTop w:val="0"/>
          <w:marBottom w:val="0"/>
          <w:divBdr>
            <w:top w:val="none" w:sz="0" w:space="0" w:color="auto"/>
            <w:left w:val="none" w:sz="0" w:space="0" w:color="auto"/>
            <w:bottom w:val="none" w:sz="0" w:space="0" w:color="auto"/>
            <w:right w:val="none" w:sz="0" w:space="0" w:color="auto"/>
          </w:divBdr>
        </w:div>
        <w:div w:id="198863105">
          <w:marLeft w:val="0"/>
          <w:marRight w:val="0"/>
          <w:marTop w:val="0"/>
          <w:marBottom w:val="0"/>
          <w:divBdr>
            <w:top w:val="none" w:sz="0" w:space="0" w:color="auto"/>
            <w:left w:val="none" w:sz="0" w:space="0" w:color="auto"/>
            <w:bottom w:val="none" w:sz="0" w:space="0" w:color="auto"/>
            <w:right w:val="none" w:sz="0" w:space="0" w:color="auto"/>
          </w:divBdr>
        </w:div>
        <w:div w:id="310141347">
          <w:marLeft w:val="0"/>
          <w:marRight w:val="0"/>
          <w:marTop w:val="0"/>
          <w:marBottom w:val="0"/>
          <w:divBdr>
            <w:top w:val="none" w:sz="0" w:space="0" w:color="auto"/>
            <w:left w:val="none" w:sz="0" w:space="0" w:color="auto"/>
            <w:bottom w:val="none" w:sz="0" w:space="0" w:color="auto"/>
            <w:right w:val="none" w:sz="0" w:space="0" w:color="auto"/>
          </w:divBdr>
        </w:div>
        <w:div w:id="436828514">
          <w:marLeft w:val="0"/>
          <w:marRight w:val="0"/>
          <w:marTop w:val="0"/>
          <w:marBottom w:val="0"/>
          <w:divBdr>
            <w:top w:val="none" w:sz="0" w:space="0" w:color="auto"/>
            <w:left w:val="none" w:sz="0" w:space="0" w:color="auto"/>
            <w:bottom w:val="none" w:sz="0" w:space="0" w:color="auto"/>
            <w:right w:val="none" w:sz="0" w:space="0" w:color="auto"/>
          </w:divBdr>
        </w:div>
        <w:div w:id="447159580">
          <w:marLeft w:val="0"/>
          <w:marRight w:val="0"/>
          <w:marTop w:val="0"/>
          <w:marBottom w:val="0"/>
          <w:divBdr>
            <w:top w:val="none" w:sz="0" w:space="0" w:color="auto"/>
            <w:left w:val="none" w:sz="0" w:space="0" w:color="auto"/>
            <w:bottom w:val="none" w:sz="0" w:space="0" w:color="auto"/>
            <w:right w:val="none" w:sz="0" w:space="0" w:color="auto"/>
          </w:divBdr>
        </w:div>
        <w:div w:id="515386707">
          <w:marLeft w:val="0"/>
          <w:marRight w:val="0"/>
          <w:marTop w:val="0"/>
          <w:marBottom w:val="0"/>
          <w:divBdr>
            <w:top w:val="none" w:sz="0" w:space="0" w:color="auto"/>
            <w:left w:val="none" w:sz="0" w:space="0" w:color="auto"/>
            <w:bottom w:val="none" w:sz="0" w:space="0" w:color="auto"/>
            <w:right w:val="none" w:sz="0" w:space="0" w:color="auto"/>
          </w:divBdr>
        </w:div>
        <w:div w:id="656956943">
          <w:marLeft w:val="0"/>
          <w:marRight w:val="0"/>
          <w:marTop w:val="0"/>
          <w:marBottom w:val="0"/>
          <w:divBdr>
            <w:top w:val="none" w:sz="0" w:space="0" w:color="auto"/>
            <w:left w:val="none" w:sz="0" w:space="0" w:color="auto"/>
            <w:bottom w:val="none" w:sz="0" w:space="0" w:color="auto"/>
            <w:right w:val="none" w:sz="0" w:space="0" w:color="auto"/>
          </w:divBdr>
        </w:div>
        <w:div w:id="706832339">
          <w:marLeft w:val="0"/>
          <w:marRight w:val="0"/>
          <w:marTop w:val="0"/>
          <w:marBottom w:val="0"/>
          <w:divBdr>
            <w:top w:val="none" w:sz="0" w:space="0" w:color="auto"/>
            <w:left w:val="none" w:sz="0" w:space="0" w:color="auto"/>
            <w:bottom w:val="none" w:sz="0" w:space="0" w:color="auto"/>
            <w:right w:val="none" w:sz="0" w:space="0" w:color="auto"/>
          </w:divBdr>
        </w:div>
        <w:div w:id="745805683">
          <w:marLeft w:val="0"/>
          <w:marRight w:val="0"/>
          <w:marTop w:val="0"/>
          <w:marBottom w:val="0"/>
          <w:divBdr>
            <w:top w:val="none" w:sz="0" w:space="0" w:color="auto"/>
            <w:left w:val="none" w:sz="0" w:space="0" w:color="auto"/>
            <w:bottom w:val="none" w:sz="0" w:space="0" w:color="auto"/>
            <w:right w:val="none" w:sz="0" w:space="0" w:color="auto"/>
          </w:divBdr>
        </w:div>
        <w:div w:id="877592609">
          <w:marLeft w:val="0"/>
          <w:marRight w:val="0"/>
          <w:marTop w:val="0"/>
          <w:marBottom w:val="0"/>
          <w:divBdr>
            <w:top w:val="none" w:sz="0" w:space="0" w:color="auto"/>
            <w:left w:val="none" w:sz="0" w:space="0" w:color="auto"/>
            <w:bottom w:val="none" w:sz="0" w:space="0" w:color="auto"/>
            <w:right w:val="none" w:sz="0" w:space="0" w:color="auto"/>
          </w:divBdr>
        </w:div>
        <w:div w:id="920872422">
          <w:marLeft w:val="0"/>
          <w:marRight w:val="0"/>
          <w:marTop w:val="0"/>
          <w:marBottom w:val="0"/>
          <w:divBdr>
            <w:top w:val="none" w:sz="0" w:space="0" w:color="auto"/>
            <w:left w:val="none" w:sz="0" w:space="0" w:color="auto"/>
            <w:bottom w:val="none" w:sz="0" w:space="0" w:color="auto"/>
            <w:right w:val="none" w:sz="0" w:space="0" w:color="auto"/>
          </w:divBdr>
        </w:div>
        <w:div w:id="946696278">
          <w:marLeft w:val="0"/>
          <w:marRight w:val="0"/>
          <w:marTop w:val="0"/>
          <w:marBottom w:val="0"/>
          <w:divBdr>
            <w:top w:val="none" w:sz="0" w:space="0" w:color="auto"/>
            <w:left w:val="none" w:sz="0" w:space="0" w:color="auto"/>
            <w:bottom w:val="none" w:sz="0" w:space="0" w:color="auto"/>
            <w:right w:val="none" w:sz="0" w:space="0" w:color="auto"/>
          </w:divBdr>
        </w:div>
        <w:div w:id="1004629192">
          <w:marLeft w:val="0"/>
          <w:marRight w:val="0"/>
          <w:marTop w:val="0"/>
          <w:marBottom w:val="0"/>
          <w:divBdr>
            <w:top w:val="none" w:sz="0" w:space="0" w:color="auto"/>
            <w:left w:val="none" w:sz="0" w:space="0" w:color="auto"/>
            <w:bottom w:val="none" w:sz="0" w:space="0" w:color="auto"/>
            <w:right w:val="none" w:sz="0" w:space="0" w:color="auto"/>
          </w:divBdr>
        </w:div>
        <w:div w:id="1025444743">
          <w:marLeft w:val="0"/>
          <w:marRight w:val="0"/>
          <w:marTop w:val="0"/>
          <w:marBottom w:val="0"/>
          <w:divBdr>
            <w:top w:val="none" w:sz="0" w:space="0" w:color="auto"/>
            <w:left w:val="none" w:sz="0" w:space="0" w:color="auto"/>
            <w:bottom w:val="none" w:sz="0" w:space="0" w:color="auto"/>
            <w:right w:val="none" w:sz="0" w:space="0" w:color="auto"/>
          </w:divBdr>
        </w:div>
        <w:div w:id="1077049591">
          <w:marLeft w:val="0"/>
          <w:marRight w:val="0"/>
          <w:marTop w:val="0"/>
          <w:marBottom w:val="0"/>
          <w:divBdr>
            <w:top w:val="none" w:sz="0" w:space="0" w:color="auto"/>
            <w:left w:val="none" w:sz="0" w:space="0" w:color="auto"/>
            <w:bottom w:val="none" w:sz="0" w:space="0" w:color="auto"/>
            <w:right w:val="none" w:sz="0" w:space="0" w:color="auto"/>
          </w:divBdr>
        </w:div>
        <w:div w:id="1122111993">
          <w:marLeft w:val="0"/>
          <w:marRight w:val="0"/>
          <w:marTop w:val="0"/>
          <w:marBottom w:val="0"/>
          <w:divBdr>
            <w:top w:val="none" w:sz="0" w:space="0" w:color="auto"/>
            <w:left w:val="none" w:sz="0" w:space="0" w:color="auto"/>
            <w:bottom w:val="none" w:sz="0" w:space="0" w:color="auto"/>
            <w:right w:val="none" w:sz="0" w:space="0" w:color="auto"/>
          </w:divBdr>
        </w:div>
        <w:div w:id="1192647579">
          <w:marLeft w:val="0"/>
          <w:marRight w:val="0"/>
          <w:marTop w:val="0"/>
          <w:marBottom w:val="0"/>
          <w:divBdr>
            <w:top w:val="none" w:sz="0" w:space="0" w:color="auto"/>
            <w:left w:val="none" w:sz="0" w:space="0" w:color="auto"/>
            <w:bottom w:val="none" w:sz="0" w:space="0" w:color="auto"/>
            <w:right w:val="none" w:sz="0" w:space="0" w:color="auto"/>
          </w:divBdr>
        </w:div>
        <w:div w:id="1226725671">
          <w:marLeft w:val="0"/>
          <w:marRight w:val="0"/>
          <w:marTop w:val="0"/>
          <w:marBottom w:val="0"/>
          <w:divBdr>
            <w:top w:val="none" w:sz="0" w:space="0" w:color="auto"/>
            <w:left w:val="none" w:sz="0" w:space="0" w:color="auto"/>
            <w:bottom w:val="none" w:sz="0" w:space="0" w:color="auto"/>
            <w:right w:val="none" w:sz="0" w:space="0" w:color="auto"/>
          </w:divBdr>
        </w:div>
        <w:div w:id="1286733988">
          <w:marLeft w:val="0"/>
          <w:marRight w:val="0"/>
          <w:marTop w:val="0"/>
          <w:marBottom w:val="0"/>
          <w:divBdr>
            <w:top w:val="none" w:sz="0" w:space="0" w:color="auto"/>
            <w:left w:val="none" w:sz="0" w:space="0" w:color="auto"/>
            <w:bottom w:val="none" w:sz="0" w:space="0" w:color="auto"/>
            <w:right w:val="none" w:sz="0" w:space="0" w:color="auto"/>
          </w:divBdr>
        </w:div>
        <w:div w:id="1303267752">
          <w:marLeft w:val="0"/>
          <w:marRight w:val="0"/>
          <w:marTop w:val="0"/>
          <w:marBottom w:val="0"/>
          <w:divBdr>
            <w:top w:val="none" w:sz="0" w:space="0" w:color="auto"/>
            <w:left w:val="none" w:sz="0" w:space="0" w:color="auto"/>
            <w:bottom w:val="none" w:sz="0" w:space="0" w:color="auto"/>
            <w:right w:val="none" w:sz="0" w:space="0" w:color="auto"/>
          </w:divBdr>
        </w:div>
        <w:div w:id="1412628941">
          <w:marLeft w:val="0"/>
          <w:marRight w:val="0"/>
          <w:marTop w:val="0"/>
          <w:marBottom w:val="0"/>
          <w:divBdr>
            <w:top w:val="none" w:sz="0" w:space="0" w:color="auto"/>
            <w:left w:val="none" w:sz="0" w:space="0" w:color="auto"/>
            <w:bottom w:val="none" w:sz="0" w:space="0" w:color="auto"/>
            <w:right w:val="none" w:sz="0" w:space="0" w:color="auto"/>
          </w:divBdr>
        </w:div>
        <w:div w:id="1455513554">
          <w:marLeft w:val="0"/>
          <w:marRight w:val="0"/>
          <w:marTop w:val="0"/>
          <w:marBottom w:val="0"/>
          <w:divBdr>
            <w:top w:val="none" w:sz="0" w:space="0" w:color="auto"/>
            <w:left w:val="none" w:sz="0" w:space="0" w:color="auto"/>
            <w:bottom w:val="none" w:sz="0" w:space="0" w:color="auto"/>
            <w:right w:val="none" w:sz="0" w:space="0" w:color="auto"/>
          </w:divBdr>
        </w:div>
        <w:div w:id="1463764129">
          <w:marLeft w:val="0"/>
          <w:marRight w:val="0"/>
          <w:marTop w:val="0"/>
          <w:marBottom w:val="0"/>
          <w:divBdr>
            <w:top w:val="none" w:sz="0" w:space="0" w:color="auto"/>
            <w:left w:val="none" w:sz="0" w:space="0" w:color="auto"/>
            <w:bottom w:val="none" w:sz="0" w:space="0" w:color="auto"/>
            <w:right w:val="none" w:sz="0" w:space="0" w:color="auto"/>
          </w:divBdr>
        </w:div>
        <w:div w:id="1473015350">
          <w:marLeft w:val="0"/>
          <w:marRight w:val="0"/>
          <w:marTop w:val="0"/>
          <w:marBottom w:val="0"/>
          <w:divBdr>
            <w:top w:val="none" w:sz="0" w:space="0" w:color="auto"/>
            <w:left w:val="none" w:sz="0" w:space="0" w:color="auto"/>
            <w:bottom w:val="none" w:sz="0" w:space="0" w:color="auto"/>
            <w:right w:val="none" w:sz="0" w:space="0" w:color="auto"/>
          </w:divBdr>
        </w:div>
        <w:div w:id="1663703166">
          <w:marLeft w:val="0"/>
          <w:marRight w:val="0"/>
          <w:marTop w:val="0"/>
          <w:marBottom w:val="0"/>
          <w:divBdr>
            <w:top w:val="none" w:sz="0" w:space="0" w:color="auto"/>
            <w:left w:val="none" w:sz="0" w:space="0" w:color="auto"/>
            <w:bottom w:val="none" w:sz="0" w:space="0" w:color="auto"/>
            <w:right w:val="none" w:sz="0" w:space="0" w:color="auto"/>
          </w:divBdr>
        </w:div>
        <w:div w:id="1866402469">
          <w:marLeft w:val="0"/>
          <w:marRight w:val="0"/>
          <w:marTop w:val="0"/>
          <w:marBottom w:val="0"/>
          <w:divBdr>
            <w:top w:val="none" w:sz="0" w:space="0" w:color="auto"/>
            <w:left w:val="none" w:sz="0" w:space="0" w:color="auto"/>
            <w:bottom w:val="none" w:sz="0" w:space="0" w:color="auto"/>
            <w:right w:val="none" w:sz="0" w:space="0" w:color="auto"/>
          </w:divBdr>
        </w:div>
        <w:div w:id="1890266564">
          <w:marLeft w:val="0"/>
          <w:marRight w:val="0"/>
          <w:marTop w:val="0"/>
          <w:marBottom w:val="0"/>
          <w:divBdr>
            <w:top w:val="none" w:sz="0" w:space="0" w:color="auto"/>
            <w:left w:val="none" w:sz="0" w:space="0" w:color="auto"/>
            <w:bottom w:val="none" w:sz="0" w:space="0" w:color="auto"/>
            <w:right w:val="none" w:sz="0" w:space="0" w:color="auto"/>
          </w:divBdr>
        </w:div>
        <w:div w:id="1994331066">
          <w:marLeft w:val="0"/>
          <w:marRight w:val="0"/>
          <w:marTop w:val="0"/>
          <w:marBottom w:val="0"/>
          <w:divBdr>
            <w:top w:val="none" w:sz="0" w:space="0" w:color="auto"/>
            <w:left w:val="none" w:sz="0" w:space="0" w:color="auto"/>
            <w:bottom w:val="none" w:sz="0" w:space="0" w:color="auto"/>
            <w:right w:val="none" w:sz="0" w:space="0" w:color="auto"/>
          </w:divBdr>
        </w:div>
        <w:div w:id="2106222462">
          <w:marLeft w:val="0"/>
          <w:marRight w:val="0"/>
          <w:marTop w:val="0"/>
          <w:marBottom w:val="0"/>
          <w:divBdr>
            <w:top w:val="none" w:sz="0" w:space="0" w:color="auto"/>
            <w:left w:val="none" w:sz="0" w:space="0" w:color="auto"/>
            <w:bottom w:val="none" w:sz="0" w:space="0" w:color="auto"/>
            <w:right w:val="none" w:sz="0" w:space="0" w:color="auto"/>
          </w:divBdr>
        </w:div>
        <w:div w:id="2111000913">
          <w:marLeft w:val="0"/>
          <w:marRight w:val="0"/>
          <w:marTop w:val="0"/>
          <w:marBottom w:val="0"/>
          <w:divBdr>
            <w:top w:val="none" w:sz="0" w:space="0" w:color="auto"/>
            <w:left w:val="none" w:sz="0" w:space="0" w:color="auto"/>
            <w:bottom w:val="none" w:sz="0" w:space="0" w:color="auto"/>
            <w:right w:val="none" w:sz="0" w:space="0" w:color="auto"/>
          </w:divBdr>
        </w:div>
      </w:divsChild>
    </w:div>
    <w:div w:id="525950438">
      <w:bodyDiv w:val="1"/>
      <w:marLeft w:val="0"/>
      <w:marRight w:val="0"/>
      <w:marTop w:val="0"/>
      <w:marBottom w:val="0"/>
      <w:divBdr>
        <w:top w:val="none" w:sz="0" w:space="0" w:color="auto"/>
        <w:left w:val="none" w:sz="0" w:space="0" w:color="auto"/>
        <w:bottom w:val="none" w:sz="0" w:space="0" w:color="auto"/>
        <w:right w:val="none" w:sz="0" w:space="0" w:color="auto"/>
      </w:divBdr>
    </w:div>
    <w:div w:id="665017494">
      <w:bodyDiv w:val="1"/>
      <w:marLeft w:val="0"/>
      <w:marRight w:val="0"/>
      <w:marTop w:val="0"/>
      <w:marBottom w:val="0"/>
      <w:divBdr>
        <w:top w:val="none" w:sz="0" w:space="0" w:color="auto"/>
        <w:left w:val="none" w:sz="0" w:space="0" w:color="auto"/>
        <w:bottom w:val="none" w:sz="0" w:space="0" w:color="auto"/>
        <w:right w:val="none" w:sz="0" w:space="0" w:color="auto"/>
      </w:divBdr>
    </w:div>
    <w:div w:id="756363508">
      <w:bodyDiv w:val="1"/>
      <w:marLeft w:val="0"/>
      <w:marRight w:val="0"/>
      <w:marTop w:val="0"/>
      <w:marBottom w:val="0"/>
      <w:divBdr>
        <w:top w:val="none" w:sz="0" w:space="0" w:color="auto"/>
        <w:left w:val="none" w:sz="0" w:space="0" w:color="auto"/>
        <w:bottom w:val="none" w:sz="0" w:space="0" w:color="auto"/>
        <w:right w:val="none" w:sz="0" w:space="0" w:color="auto"/>
      </w:divBdr>
    </w:div>
    <w:div w:id="762410636">
      <w:bodyDiv w:val="1"/>
      <w:marLeft w:val="0"/>
      <w:marRight w:val="0"/>
      <w:marTop w:val="0"/>
      <w:marBottom w:val="0"/>
      <w:divBdr>
        <w:top w:val="none" w:sz="0" w:space="0" w:color="auto"/>
        <w:left w:val="none" w:sz="0" w:space="0" w:color="auto"/>
        <w:bottom w:val="none" w:sz="0" w:space="0" w:color="auto"/>
        <w:right w:val="none" w:sz="0" w:space="0" w:color="auto"/>
      </w:divBdr>
    </w:div>
    <w:div w:id="783420852">
      <w:bodyDiv w:val="1"/>
      <w:marLeft w:val="0"/>
      <w:marRight w:val="0"/>
      <w:marTop w:val="0"/>
      <w:marBottom w:val="0"/>
      <w:divBdr>
        <w:top w:val="none" w:sz="0" w:space="0" w:color="auto"/>
        <w:left w:val="none" w:sz="0" w:space="0" w:color="auto"/>
        <w:bottom w:val="none" w:sz="0" w:space="0" w:color="auto"/>
        <w:right w:val="none" w:sz="0" w:space="0" w:color="auto"/>
      </w:divBdr>
    </w:div>
    <w:div w:id="815074484">
      <w:bodyDiv w:val="1"/>
      <w:marLeft w:val="0"/>
      <w:marRight w:val="0"/>
      <w:marTop w:val="0"/>
      <w:marBottom w:val="0"/>
      <w:divBdr>
        <w:top w:val="none" w:sz="0" w:space="0" w:color="auto"/>
        <w:left w:val="none" w:sz="0" w:space="0" w:color="auto"/>
        <w:bottom w:val="none" w:sz="0" w:space="0" w:color="auto"/>
        <w:right w:val="none" w:sz="0" w:space="0" w:color="auto"/>
      </w:divBdr>
      <w:divsChild>
        <w:div w:id="414743822">
          <w:marLeft w:val="0"/>
          <w:marRight w:val="0"/>
          <w:marTop w:val="0"/>
          <w:marBottom w:val="0"/>
          <w:divBdr>
            <w:top w:val="none" w:sz="0" w:space="0" w:color="auto"/>
            <w:left w:val="none" w:sz="0" w:space="0" w:color="auto"/>
            <w:bottom w:val="none" w:sz="0" w:space="0" w:color="auto"/>
            <w:right w:val="none" w:sz="0" w:space="0" w:color="auto"/>
          </w:divBdr>
          <w:divsChild>
            <w:div w:id="42218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06856">
      <w:bodyDiv w:val="1"/>
      <w:marLeft w:val="0"/>
      <w:marRight w:val="0"/>
      <w:marTop w:val="0"/>
      <w:marBottom w:val="0"/>
      <w:divBdr>
        <w:top w:val="none" w:sz="0" w:space="0" w:color="auto"/>
        <w:left w:val="none" w:sz="0" w:space="0" w:color="auto"/>
        <w:bottom w:val="none" w:sz="0" w:space="0" w:color="auto"/>
        <w:right w:val="none" w:sz="0" w:space="0" w:color="auto"/>
      </w:divBdr>
    </w:div>
    <w:div w:id="897714339">
      <w:bodyDiv w:val="1"/>
      <w:marLeft w:val="0"/>
      <w:marRight w:val="0"/>
      <w:marTop w:val="0"/>
      <w:marBottom w:val="0"/>
      <w:divBdr>
        <w:top w:val="none" w:sz="0" w:space="0" w:color="auto"/>
        <w:left w:val="none" w:sz="0" w:space="0" w:color="auto"/>
        <w:bottom w:val="none" w:sz="0" w:space="0" w:color="auto"/>
        <w:right w:val="none" w:sz="0" w:space="0" w:color="auto"/>
      </w:divBdr>
    </w:div>
    <w:div w:id="909115693">
      <w:bodyDiv w:val="1"/>
      <w:marLeft w:val="0"/>
      <w:marRight w:val="0"/>
      <w:marTop w:val="0"/>
      <w:marBottom w:val="0"/>
      <w:divBdr>
        <w:top w:val="none" w:sz="0" w:space="0" w:color="auto"/>
        <w:left w:val="none" w:sz="0" w:space="0" w:color="auto"/>
        <w:bottom w:val="none" w:sz="0" w:space="0" w:color="auto"/>
        <w:right w:val="none" w:sz="0" w:space="0" w:color="auto"/>
      </w:divBdr>
      <w:divsChild>
        <w:div w:id="284195283">
          <w:marLeft w:val="0"/>
          <w:marRight w:val="0"/>
          <w:marTop w:val="0"/>
          <w:marBottom w:val="0"/>
          <w:divBdr>
            <w:top w:val="none" w:sz="0" w:space="0" w:color="auto"/>
            <w:left w:val="none" w:sz="0" w:space="0" w:color="auto"/>
            <w:bottom w:val="none" w:sz="0" w:space="0" w:color="auto"/>
            <w:right w:val="none" w:sz="0" w:space="0" w:color="auto"/>
          </w:divBdr>
        </w:div>
        <w:div w:id="468978456">
          <w:marLeft w:val="0"/>
          <w:marRight w:val="0"/>
          <w:marTop w:val="0"/>
          <w:marBottom w:val="0"/>
          <w:divBdr>
            <w:top w:val="none" w:sz="0" w:space="0" w:color="auto"/>
            <w:left w:val="none" w:sz="0" w:space="0" w:color="auto"/>
            <w:bottom w:val="none" w:sz="0" w:space="0" w:color="auto"/>
            <w:right w:val="none" w:sz="0" w:space="0" w:color="auto"/>
          </w:divBdr>
        </w:div>
        <w:div w:id="494807308">
          <w:marLeft w:val="0"/>
          <w:marRight w:val="0"/>
          <w:marTop w:val="0"/>
          <w:marBottom w:val="0"/>
          <w:divBdr>
            <w:top w:val="none" w:sz="0" w:space="0" w:color="auto"/>
            <w:left w:val="none" w:sz="0" w:space="0" w:color="auto"/>
            <w:bottom w:val="none" w:sz="0" w:space="0" w:color="auto"/>
            <w:right w:val="none" w:sz="0" w:space="0" w:color="auto"/>
          </w:divBdr>
        </w:div>
        <w:div w:id="585189788">
          <w:marLeft w:val="0"/>
          <w:marRight w:val="0"/>
          <w:marTop w:val="0"/>
          <w:marBottom w:val="0"/>
          <w:divBdr>
            <w:top w:val="none" w:sz="0" w:space="0" w:color="auto"/>
            <w:left w:val="none" w:sz="0" w:space="0" w:color="auto"/>
            <w:bottom w:val="none" w:sz="0" w:space="0" w:color="auto"/>
            <w:right w:val="none" w:sz="0" w:space="0" w:color="auto"/>
          </w:divBdr>
        </w:div>
        <w:div w:id="651639763">
          <w:marLeft w:val="0"/>
          <w:marRight w:val="0"/>
          <w:marTop w:val="0"/>
          <w:marBottom w:val="0"/>
          <w:divBdr>
            <w:top w:val="none" w:sz="0" w:space="0" w:color="auto"/>
            <w:left w:val="none" w:sz="0" w:space="0" w:color="auto"/>
            <w:bottom w:val="none" w:sz="0" w:space="0" w:color="auto"/>
            <w:right w:val="none" w:sz="0" w:space="0" w:color="auto"/>
          </w:divBdr>
        </w:div>
        <w:div w:id="708915386">
          <w:marLeft w:val="0"/>
          <w:marRight w:val="0"/>
          <w:marTop w:val="0"/>
          <w:marBottom w:val="0"/>
          <w:divBdr>
            <w:top w:val="none" w:sz="0" w:space="0" w:color="auto"/>
            <w:left w:val="none" w:sz="0" w:space="0" w:color="auto"/>
            <w:bottom w:val="none" w:sz="0" w:space="0" w:color="auto"/>
            <w:right w:val="none" w:sz="0" w:space="0" w:color="auto"/>
          </w:divBdr>
        </w:div>
        <w:div w:id="829441984">
          <w:marLeft w:val="0"/>
          <w:marRight w:val="0"/>
          <w:marTop w:val="0"/>
          <w:marBottom w:val="0"/>
          <w:divBdr>
            <w:top w:val="none" w:sz="0" w:space="0" w:color="auto"/>
            <w:left w:val="none" w:sz="0" w:space="0" w:color="auto"/>
            <w:bottom w:val="none" w:sz="0" w:space="0" w:color="auto"/>
            <w:right w:val="none" w:sz="0" w:space="0" w:color="auto"/>
          </w:divBdr>
        </w:div>
        <w:div w:id="943457001">
          <w:marLeft w:val="0"/>
          <w:marRight w:val="0"/>
          <w:marTop w:val="0"/>
          <w:marBottom w:val="0"/>
          <w:divBdr>
            <w:top w:val="none" w:sz="0" w:space="0" w:color="auto"/>
            <w:left w:val="none" w:sz="0" w:space="0" w:color="auto"/>
            <w:bottom w:val="none" w:sz="0" w:space="0" w:color="auto"/>
            <w:right w:val="none" w:sz="0" w:space="0" w:color="auto"/>
          </w:divBdr>
        </w:div>
        <w:div w:id="1104884352">
          <w:marLeft w:val="0"/>
          <w:marRight w:val="0"/>
          <w:marTop w:val="0"/>
          <w:marBottom w:val="0"/>
          <w:divBdr>
            <w:top w:val="none" w:sz="0" w:space="0" w:color="auto"/>
            <w:left w:val="none" w:sz="0" w:space="0" w:color="auto"/>
            <w:bottom w:val="none" w:sz="0" w:space="0" w:color="auto"/>
            <w:right w:val="none" w:sz="0" w:space="0" w:color="auto"/>
          </w:divBdr>
        </w:div>
        <w:div w:id="1171407805">
          <w:marLeft w:val="0"/>
          <w:marRight w:val="0"/>
          <w:marTop w:val="0"/>
          <w:marBottom w:val="0"/>
          <w:divBdr>
            <w:top w:val="none" w:sz="0" w:space="0" w:color="auto"/>
            <w:left w:val="none" w:sz="0" w:space="0" w:color="auto"/>
            <w:bottom w:val="none" w:sz="0" w:space="0" w:color="auto"/>
            <w:right w:val="none" w:sz="0" w:space="0" w:color="auto"/>
          </w:divBdr>
        </w:div>
        <w:div w:id="1345666591">
          <w:marLeft w:val="0"/>
          <w:marRight w:val="0"/>
          <w:marTop w:val="0"/>
          <w:marBottom w:val="0"/>
          <w:divBdr>
            <w:top w:val="none" w:sz="0" w:space="0" w:color="auto"/>
            <w:left w:val="none" w:sz="0" w:space="0" w:color="auto"/>
            <w:bottom w:val="none" w:sz="0" w:space="0" w:color="auto"/>
            <w:right w:val="none" w:sz="0" w:space="0" w:color="auto"/>
          </w:divBdr>
        </w:div>
        <w:div w:id="1601183066">
          <w:marLeft w:val="0"/>
          <w:marRight w:val="0"/>
          <w:marTop w:val="0"/>
          <w:marBottom w:val="0"/>
          <w:divBdr>
            <w:top w:val="none" w:sz="0" w:space="0" w:color="auto"/>
            <w:left w:val="none" w:sz="0" w:space="0" w:color="auto"/>
            <w:bottom w:val="none" w:sz="0" w:space="0" w:color="auto"/>
            <w:right w:val="none" w:sz="0" w:space="0" w:color="auto"/>
          </w:divBdr>
        </w:div>
        <w:div w:id="1939023850">
          <w:marLeft w:val="0"/>
          <w:marRight w:val="0"/>
          <w:marTop w:val="0"/>
          <w:marBottom w:val="0"/>
          <w:divBdr>
            <w:top w:val="none" w:sz="0" w:space="0" w:color="auto"/>
            <w:left w:val="none" w:sz="0" w:space="0" w:color="auto"/>
            <w:bottom w:val="none" w:sz="0" w:space="0" w:color="auto"/>
            <w:right w:val="none" w:sz="0" w:space="0" w:color="auto"/>
          </w:divBdr>
        </w:div>
      </w:divsChild>
    </w:div>
    <w:div w:id="931746992">
      <w:bodyDiv w:val="1"/>
      <w:marLeft w:val="0"/>
      <w:marRight w:val="0"/>
      <w:marTop w:val="0"/>
      <w:marBottom w:val="0"/>
      <w:divBdr>
        <w:top w:val="none" w:sz="0" w:space="0" w:color="auto"/>
        <w:left w:val="none" w:sz="0" w:space="0" w:color="auto"/>
        <w:bottom w:val="none" w:sz="0" w:space="0" w:color="auto"/>
        <w:right w:val="none" w:sz="0" w:space="0" w:color="auto"/>
      </w:divBdr>
    </w:div>
    <w:div w:id="947741896">
      <w:bodyDiv w:val="1"/>
      <w:marLeft w:val="0"/>
      <w:marRight w:val="0"/>
      <w:marTop w:val="0"/>
      <w:marBottom w:val="0"/>
      <w:divBdr>
        <w:top w:val="none" w:sz="0" w:space="0" w:color="auto"/>
        <w:left w:val="none" w:sz="0" w:space="0" w:color="auto"/>
        <w:bottom w:val="none" w:sz="0" w:space="0" w:color="auto"/>
        <w:right w:val="none" w:sz="0" w:space="0" w:color="auto"/>
      </w:divBdr>
    </w:div>
    <w:div w:id="1022706301">
      <w:bodyDiv w:val="1"/>
      <w:marLeft w:val="0"/>
      <w:marRight w:val="0"/>
      <w:marTop w:val="0"/>
      <w:marBottom w:val="0"/>
      <w:divBdr>
        <w:top w:val="none" w:sz="0" w:space="0" w:color="auto"/>
        <w:left w:val="none" w:sz="0" w:space="0" w:color="auto"/>
        <w:bottom w:val="none" w:sz="0" w:space="0" w:color="auto"/>
        <w:right w:val="none" w:sz="0" w:space="0" w:color="auto"/>
      </w:divBdr>
      <w:divsChild>
        <w:div w:id="46027992">
          <w:marLeft w:val="0"/>
          <w:marRight w:val="0"/>
          <w:marTop w:val="0"/>
          <w:marBottom w:val="0"/>
          <w:divBdr>
            <w:top w:val="none" w:sz="0" w:space="0" w:color="auto"/>
            <w:left w:val="none" w:sz="0" w:space="0" w:color="auto"/>
            <w:bottom w:val="none" w:sz="0" w:space="0" w:color="auto"/>
            <w:right w:val="none" w:sz="0" w:space="0" w:color="auto"/>
          </w:divBdr>
        </w:div>
        <w:div w:id="157235001">
          <w:marLeft w:val="0"/>
          <w:marRight w:val="0"/>
          <w:marTop w:val="0"/>
          <w:marBottom w:val="0"/>
          <w:divBdr>
            <w:top w:val="none" w:sz="0" w:space="0" w:color="auto"/>
            <w:left w:val="none" w:sz="0" w:space="0" w:color="auto"/>
            <w:bottom w:val="none" w:sz="0" w:space="0" w:color="auto"/>
            <w:right w:val="none" w:sz="0" w:space="0" w:color="auto"/>
          </w:divBdr>
        </w:div>
        <w:div w:id="352728872">
          <w:marLeft w:val="0"/>
          <w:marRight w:val="0"/>
          <w:marTop w:val="0"/>
          <w:marBottom w:val="0"/>
          <w:divBdr>
            <w:top w:val="none" w:sz="0" w:space="0" w:color="auto"/>
            <w:left w:val="none" w:sz="0" w:space="0" w:color="auto"/>
            <w:bottom w:val="none" w:sz="0" w:space="0" w:color="auto"/>
            <w:right w:val="none" w:sz="0" w:space="0" w:color="auto"/>
          </w:divBdr>
        </w:div>
        <w:div w:id="401560213">
          <w:marLeft w:val="0"/>
          <w:marRight w:val="0"/>
          <w:marTop w:val="0"/>
          <w:marBottom w:val="0"/>
          <w:divBdr>
            <w:top w:val="none" w:sz="0" w:space="0" w:color="auto"/>
            <w:left w:val="none" w:sz="0" w:space="0" w:color="auto"/>
            <w:bottom w:val="none" w:sz="0" w:space="0" w:color="auto"/>
            <w:right w:val="none" w:sz="0" w:space="0" w:color="auto"/>
          </w:divBdr>
        </w:div>
        <w:div w:id="404230409">
          <w:marLeft w:val="0"/>
          <w:marRight w:val="0"/>
          <w:marTop w:val="0"/>
          <w:marBottom w:val="0"/>
          <w:divBdr>
            <w:top w:val="none" w:sz="0" w:space="0" w:color="auto"/>
            <w:left w:val="none" w:sz="0" w:space="0" w:color="auto"/>
            <w:bottom w:val="none" w:sz="0" w:space="0" w:color="auto"/>
            <w:right w:val="none" w:sz="0" w:space="0" w:color="auto"/>
          </w:divBdr>
        </w:div>
        <w:div w:id="623973279">
          <w:marLeft w:val="0"/>
          <w:marRight w:val="0"/>
          <w:marTop w:val="0"/>
          <w:marBottom w:val="0"/>
          <w:divBdr>
            <w:top w:val="none" w:sz="0" w:space="0" w:color="auto"/>
            <w:left w:val="none" w:sz="0" w:space="0" w:color="auto"/>
            <w:bottom w:val="none" w:sz="0" w:space="0" w:color="auto"/>
            <w:right w:val="none" w:sz="0" w:space="0" w:color="auto"/>
          </w:divBdr>
        </w:div>
        <w:div w:id="835191491">
          <w:marLeft w:val="0"/>
          <w:marRight w:val="0"/>
          <w:marTop w:val="0"/>
          <w:marBottom w:val="0"/>
          <w:divBdr>
            <w:top w:val="none" w:sz="0" w:space="0" w:color="auto"/>
            <w:left w:val="none" w:sz="0" w:space="0" w:color="auto"/>
            <w:bottom w:val="none" w:sz="0" w:space="0" w:color="auto"/>
            <w:right w:val="none" w:sz="0" w:space="0" w:color="auto"/>
          </w:divBdr>
        </w:div>
        <w:div w:id="978190805">
          <w:marLeft w:val="0"/>
          <w:marRight w:val="0"/>
          <w:marTop w:val="0"/>
          <w:marBottom w:val="0"/>
          <w:divBdr>
            <w:top w:val="none" w:sz="0" w:space="0" w:color="auto"/>
            <w:left w:val="none" w:sz="0" w:space="0" w:color="auto"/>
            <w:bottom w:val="none" w:sz="0" w:space="0" w:color="auto"/>
            <w:right w:val="none" w:sz="0" w:space="0" w:color="auto"/>
          </w:divBdr>
        </w:div>
        <w:div w:id="1263564105">
          <w:marLeft w:val="0"/>
          <w:marRight w:val="0"/>
          <w:marTop w:val="0"/>
          <w:marBottom w:val="0"/>
          <w:divBdr>
            <w:top w:val="none" w:sz="0" w:space="0" w:color="auto"/>
            <w:left w:val="none" w:sz="0" w:space="0" w:color="auto"/>
            <w:bottom w:val="none" w:sz="0" w:space="0" w:color="auto"/>
            <w:right w:val="none" w:sz="0" w:space="0" w:color="auto"/>
          </w:divBdr>
        </w:div>
        <w:div w:id="1332833084">
          <w:marLeft w:val="0"/>
          <w:marRight w:val="0"/>
          <w:marTop w:val="0"/>
          <w:marBottom w:val="0"/>
          <w:divBdr>
            <w:top w:val="none" w:sz="0" w:space="0" w:color="auto"/>
            <w:left w:val="none" w:sz="0" w:space="0" w:color="auto"/>
            <w:bottom w:val="none" w:sz="0" w:space="0" w:color="auto"/>
            <w:right w:val="none" w:sz="0" w:space="0" w:color="auto"/>
          </w:divBdr>
        </w:div>
        <w:div w:id="1434008623">
          <w:marLeft w:val="0"/>
          <w:marRight w:val="0"/>
          <w:marTop w:val="0"/>
          <w:marBottom w:val="0"/>
          <w:divBdr>
            <w:top w:val="none" w:sz="0" w:space="0" w:color="auto"/>
            <w:left w:val="none" w:sz="0" w:space="0" w:color="auto"/>
            <w:bottom w:val="none" w:sz="0" w:space="0" w:color="auto"/>
            <w:right w:val="none" w:sz="0" w:space="0" w:color="auto"/>
          </w:divBdr>
        </w:div>
        <w:div w:id="1896160661">
          <w:marLeft w:val="0"/>
          <w:marRight w:val="0"/>
          <w:marTop w:val="0"/>
          <w:marBottom w:val="0"/>
          <w:divBdr>
            <w:top w:val="none" w:sz="0" w:space="0" w:color="auto"/>
            <w:left w:val="none" w:sz="0" w:space="0" w:color="auto"/>
            <w:bottom w:val="none" w:sz="0" w:space="0" w:color="auto"/>
            <w:right w:val="none" w:sz="0" w:space="0" w:color="auto"/>
          </w:divBdr>
        </w:div>
        <w:div w:id="1997607485">
          <w:marLeft w:val="0"/>
          <w:marRight w:val="0"/>
          <w:marTop w:val="0"/>
          <w:marBottom w:val="0"/>
          <w:divBdr>
            <w:top w:val="none" w:sz="0" w:space="0" w:color="auto"/>
            <w:left w:val="none" w:sz="0" w:space="0" w:color="auto"/>
            <w:bottom w:val="none" w:sz="0" w:space="0" w:color="auto"/>
            <w:right w:val="none" w:sz="0" w:space="0" w:color="auto"/>
          </w:divBdr>
        </w:div>
        <w:div w:id="2052805579">
          <w:marLeft w:val="0"/>
          <w:marRight w:val="0"/>
          <w:marTop w:val="0"/>
          <w:marBottom w:val="0"/>
          <w:divBdr>
            <w:top w:val="none" w:sz="0" w:space="0" w:color="auto"/>
            <w:left w:val="none" w:sz="0" w:space="0" w:color="auto"/>
            <w:bottom w:val="none" w:sz="0" w:space="0" w:color="auto"/>
            <w:right w:val="none" w:sz="0" w:space="0" w:color="auto"/>
          </w:divBdr>
        </w:div>
      </w:divsChild>
    </w:div>
    <w:div w:id="1052652071">
      <w:bodyDiv w:val="1"/>
      <w:marLeft w:val="0"/>
      <w:marRight w:val="0"/>
      <w:marTop w:val="0"/>
      <w:marBottom w:val="0"/>
      <w:divBdr>
        <w:top w:val="none" w:sz="0" w:space="0" w:color="auto"/>
        <w:left w:val="none" w:sz="0" w:space="0" w:color="auto"/>
        <w:bottom w:val="none" w:sz="0" w:space="0" w:color="auto"/>
        <w:right w:val="none" w:sz="0" w:space="0" w:color="auto"/>
      </w:divBdr>
    </w:div>
    <w:div w:id="1079013312">
      <w:bodyDiv w:val="1"/>
      <w:marLeft w:val="0"/>
      <w:marRight w:val="0"/>
      <w:marTop w:val="0"/>
      <w:marBottom w:val="0"/>
      <w:divBdr>
        <w:top w:val="none" w:sz="0" w:space="0" w:color="auto"/>
        <w:left w:val="none" w:sz="0" w:space="0" w:color="auto"/>
        <w:bottom w:val="none" w:sz="0" w:space="0" w:color="auto"/>
        <w:right w:val="none" w:sz="0" w:space="0" w:color="auto"/>
      </w:divBdr>
    </w:div>
    <w:div w:id="1168249998">
      <w:bodyDiv w:val="1"/>
      <w:marLeft w:val="0"/>
      <w:marRight w:val="0"/>
      <w:marTop w:val="0"/>
      <w:marBottom w:val="0"/>
      <w:divBdr>
        <w:top w:val="none" w:sz="0" w:space="0" w:color="auto"/>
        <w:left w:val="none" w:sz="0" w:space="0" w:color="auto"/>
        <w:bottom w:val="none" w:sz="0" w:space="0" w:color="auto"/>
        <w:right w:val="none" w:sz="0" w:space="0" w:color="auto"/>
      </w:divBdr>
    </w:div>
    <w:div w:id="1175074671">
      <w:bodyDiv w:val="1"/>
      <w:marLeft w:val="0"/>
      <w:marRight w:val="0"/>
      <w:marTop w:val="0"/>
      <w:marBottom w:val="0"/>
      <w:divBdr>
        <w:top w:val="none" w:sz="0" w:space="0" w:color="auto"/>
        <w:left w:val="none" w:sz="0" w:space="0" w:color="auto"/>
        <w:bottom w:val="none" w:sz="0" w:space="0" w:color="auto"/>
        <w:right w:val="none" w:sz="0" w:space="0" w:color="auto"/>
      </w:divBdr>
    </w:div>
    <w:div w:id="1225095745">
      <w:bodyDiv w:val="1"/>
      <w:marLeft w:val="0"/>
      <w:marRight w:val="0"/>
      <w:marTop w:val="0"/>
      <w:marBottom w:val="0"/>
      <w:divBdr>
        <w:top w:val="none" w:sz="0" w:space="0" w:color="auto"/>
        <w:left w:val="none" w:sz="0" w:space="0" w:color="auto"/>
        <w:bottom w:val="none" w:sz="0" w:space="0" w:color="auto"/>
        <w:right w:val="none" w:sz="0" w:space="0" w:color="auto"/>
      </w:divBdr>
    </w:div>
    <w:div w:id="1339430592">
      <w:bodyDiv w:val="1"/>
      <w:marLeft w:val="0"/>
      <w:marRight w:val="0"/>
      <w:marTop w:val="0"/>
      <w:marBottom w:val="0"/>
      <w:divBdr>
        <w:top w:val="none" w:sz="0" w:space="0" w:color="auto"/>
        <w:left w:val="none" w:sz="0" w:space="0" w:color="auto"/>
        <w:bottom w:val="none" w:sz="0" w:space="0" w:color="auto"/>
        <w:right w:val="none" w:sz="0" w:space="0" w:color="auto"/>
      </w:divBdr>
    </w:div>
    <w:div w:id="1346832461">
      <w:bodyDiv w:val="1"/>
      <w:marLeft w:val="0"/>
      <w:marRight w:val="0"/>
      <w:marTop w:val="0"/>
      <w:marBottom w:val="0"/>
      <w:divBdr>
        <w:top w:val="none" w:sz="0" w:space="0" w:color="auto"/>
        <w:left w:val="none" w:sz="0" w:space="0" w:color="auto"/>
        <w:bottom w:val="none" w:sz="0" w:space="0" w:color="auto"/>
        <w:right w:val="none" w:sz="0" w:space="0" w:color="auto"/>
      </w:divBdr>
    </w:div>
    <w:div w:id="1357540889">
      <w:bodyDiv w:val="1"/>
      <w:marLeft w:val="0"/>
      <w:marRight w:val="0"/>
      <w:marTop w:val="0"/>
      <w:marBottom w:val="0"/>
      <w:divBdr>
        <w:top w:val="none" w:sz="0" w:space="0" w:color="auto"/>
        <w:left w:val="none" w:sz="0" w:space="0" w:color="auto"/>
        <w:bottom w:val="none" w:sz="0" w:space="0" w:color="auto"/>
        <w:right w:val="none" w:sz="0" w:space="0" w:color="auto"/>
      </w:divBdr>
    </w:div>
    <w:div w:id="1366327166">
      <w:bodyDiv w:val="1"/>
      <w:marLeft w:val="0"/>
      <w:marRight w:val="0"/>
      <w:marTop w:val="0"/>
      <w:marBottom w:val="0"/>
      <w:divBdr>
        <w:top w:val="none" w:sz="0" w:space="0" w:color="auto"/>
        <w:left w:val="none" w:sz="0" w:space="0" w:color="auto"/>
        <w:bottom w:val="none" w:sz="0" w:space="0" w:color="auto"/>
        <w:right w:val="none" w:sz="0" w:space="0" w:color="auto"/>
      </w:divBdr>
      <w:divsChild>
        <w:div w:id="1003319086">
          <w:marLeft w:val="0"/>
          <w:marRight w:val="0"/>
          <w:marTop w:val="0"/>
          <w:marBottom w:val="0"/>
          <w:divBdr>
            <w:top w:val="none" w:sz="0" w:space="0" w:color="auto"/>
            <w:left w:val="none" w:sz="0" w:space="0" w:color="auto"/>
            <w:bottom w:val="none" w:sz="0" w:space="0" w:color="auto"/>
            <w:right w:val="none" w:sz="0" w:space="0" w:color="auto"/>
          </w:divBdr>
          <w:divsChild>
            <w:div w:id="1395738620">
              <w:marLeft w:val="0"/>
              <w:marRight w:val="0"/>
              <w:marTop w:val="0"/>
              <w:marBottom w:val="0"/>
              <w:divBdr>
                <w:top w:val="none" w:sz="0" w:space="0" w:color="auto"/>
                <w:left w:val="none" w:sz="0" w:space="0" w:color="auto"/>
                <w:bottom w:val="none" w:sz="0" w:space="0" w:color="auto"/>
                <w:right w:val="none" w:sz="0" w:space="0" w:color="auto"/>
              </w:divBdr>
              <w:divsChild>
                <w:div w:id="5906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78175">
      <w:bodyDiv w:val="1"/>
      <w:marLeft w:val="0"/>
      <w:marRight w:val="0"/>
      <w:marTop w:val="0"/>
      <w:marBottom w:val="0"/>
      <w:divBdr>
        <w:top w:val="none" w:sz="0" w:space="0" w:color="auto"/>
        <w:left w:val="none" w:sz="0" w:space="0" w:color="auto"/>
        <w:bottom w:val="none" w:sz="0" w:space="0" w:color="auto"/>
        <w:right w:val="none" w:sz="0" w:space="0" w:color="auto"/>
      </w:divBdr>
    </w:div>
    <w:div w:id="1542673879">
      <w:bodyDiv w:val="1"/>
      <w:marLeft w:val="0"/>
      <w:marRight w:val="0"/>
      <w:marTop w:val="0"/>
      <w:marBottom w:val="0"/>
      <w:divBdr>
        <w:top w:val="none" w:sz="0" w:space="0" w:color="auto"/>
        <w:left w:val="none" w:sz="0" w:space="0" w:color="auto"/>
        <w:bottom w:val="none" w:sz="0" w:space="0" w:color="auto"/>
        <w:right w:val="none" w:sz="0" w:space="0" w:color="auto"/>
      </w:divBdr>
    </w:div>
    <w:div w:id="1588423971">
      <w:bodyDiv w:val="1"/>
      <w:marLeft w:val="0"/>
      <w:marRight w:val="0"/>
      <w:marTop w:val="0"/>
      <w:marBottom w:val="0"/>
      <w:divBdr>
        <w:top w:val="none" w:sz="0" w:space="0" w:color="auto"/>
        <w:left w:val="none" w:sz="0" w:space="0" w:color="auto"/>
        <w:bottom w:val="none" w:sz="0" w:space="0" w:color="auto"/>
        <w:right w:val="none" w:sz="0" w:space="0" w:color="auto"/>
      </w:divBdr>
    </w:div>
    <w:div w:id="1593202939">
      <w:bodyDiv w:val="1"/>
      <w:marLeft w:val="0"/>
      <w:marRight w:val="0"/>
      <w:marTop w:val="0"/>
      <w:marBottom w:val="0"/>
      <w:divBdr>
        <w:top w:val="none" w:sz="0" w:space="0" w:color="auto"/>
        <w:left w:val="none" w:sz="0" w:space="0" w:color="auto"/>
        <w:bottom w:val="none" w:sz="0" w:space="0" w:color="auto"/>
        <w:right w:val="none" w:sz="0" w:space="0" w:color="auto"/>
      </w:divBdr>
    </w:div>
    <w:div w:id="1699238964">
      <w:bodyDiv w:val="1"/>
      <w:marLeft w:val="0"/>
      <w:marRight w:val="0"/>
      <w:marTop w:val="0"/>
      <w:marBottom w:val="0"/>
      <w:divBdr>
        <w:top w:val="none" w:sz="0" w:space="0" w:color="auto"/>
        <w:left w:val="none" w:sz="0" w:space="0" w:color="auto"/>
        <w:bottom w:val="none" w:sz="0" w:space="0" w:color="auto"/>
        <w:right w:val="none" w:sz="0" w:space="0" w:color="auto"/>
      </w:divBdr>
    </w:div>
    <w:div w:id="1743093183">
      <w:bodyDiv w:val="1"/>
      <w:marLeft w:val="0"/>
      <w:marRight w:val="0"/>
      <w:marTop w:val="0"/>
      <w:marBottom w:val="0"/>
      <w:divBdr>
        <w:top w:val="none" w:sz="0" w:space="0" w:color="auto"/>
        <w:left w:val="none" w:sz="0" w:space="0" w:color="auto"/>
        <w:bottom w:val="none" w:sz="0" w:space="0" w:color="auto"/>
        <w:right w:val="none" w:sz="0" w:space="0" w:color="auto"/>
      </w:divBdr>
    </w:div>
    <w:div w:id="1748531205">
      <w:bodyDiv w:val="1"/>
      <w:marLeft w:val="0"/>
      <w:marRight w:val="0"/>
      <w:marTop w:val="0"/>
      <w:marBottom w:val="0"/>
      <w:divBdr>
        <w:top w:val="none" w:sz="0" w:space="0" w:color="auto"/>
        <w:left w:val="none" w:sz="0" w:space="0" w:color="auto"/>
        <w:bottom w:val="none" w:sz="0" w:space="0" w:color="auto"/>
        <w:right w:val="none" w:sz="0" w:space="0" w:color="auto"/>
      </w:divBdr>
    </w:div>
    <w:div w:id="1757092722">
      <w:bodyDiv w:val="1"/>
      <w:marLeft w:val="0"/>
      <w:marRight w:val="0"/>
      <w:marTop w:val="0"/>
      <w:marBottom w:val="0"/>
      <w:divBdr>
        <w:top w:val="none" w:sz="0" w:space="0" w:color="auto"/>
        <w:left w:val="none" w:sz="0" w:space="0" w:color="auto"/>
        <w:bottom w:val="none" w:sz="0" w:space="0" w:color="auto"/>
        <w:right w:val="none" w:sz="0" w:space="0" w:color="auto"/>
      </w:divBdr>
    </w:div>
    <w:div w:id="1777796501">
      <w:bodyDiv w:val="1"/>
      <w:marLeft w:val="0"/>
      <w:marRight w:val="0"/>
      <w:marTop w:val="0"/>
      <w:marBottom w:val="0"/>
      <w:divBdr>
        <w:top w:val="none" w:sz="0" w:space="0" w:color="auto"/>
        <w:left w:val="none" w:sz="0" w:space="0" w:color="auto"/>
        <w:bottom w:val="none" w:sz="0" w:space="0" w:color="auto"/>
        <w:right w:val="none" w:sz="0" w:space="0" w:color="auto"/>
      </w:divBdr>
    </w:div>
    <w:div w:id="1811240809">
      <w:bodyDiv w:val="1"/>
      <w:marLeft w:val="0"/>
      <w:marRight w:val="0"/>
      <w:marTop w:val="0"/>
      <w:marBottom w:val="0"/>
      <w:divBdr>
        <w:top w:val="none" w:sz="0" w:space="0" w:color="auto"/>
        <w:left w:val="none" w:sz="0" w:space="0" w:color="auto"/>
        <w:bottom w:val="none" w:sz="0" w:space="0" w:color="auto"/>
        <w:right w:val="none" w:sz="0" w:space="0" w:color="auto"/>
      </w:divBdr>
    </w:div>
    <w:div w:id="1888102191">
      <w:bodyDiv w:val="1"/>
      <w:marLeft w:val="0"/>
      <w:marRight w:val="0"/>
      <w:marTop w:val="0"/>
      <w:marBottom w:val="0"/>
      <w:divBdr>
        <w:top w:val="none" w:sz="0" w:space="0" w:color="auto"/>
        <w:left w:val="none" w:sz="0" w:space="0" w:color="auto"/>
        <w:bottom w:val="none" w:sz="0" w:space="0" w:color="auto"/>
        <w:right w:val="none" w:sz="0" w:space="0" w:color="auto"/>
      </w:divBdr>
    </w:div>
    <w:div w:id="1925601224">
      <w:bodyDiv w:val="1"/>
      <w:marLeft w:val="0"/>
      <w:marRight w:val="0"/>
      <w:marTop w:val="0"/>
      <w:marBottom w:val="0"/>
      <w:divBdr>
        <w:top w:val="none" w:sz="0" w:space="0" w:color="auto"/>
        <w:left w:val="none" w:sz="0" w:space="0" w:color="auto"/>
        <w:bottom w:val="none" w:sz="0" w:space="0" w:color="auto"/>
        <w:right w:val="none" w:sz="0" w:space="0" w:color="auto"/>
      </w:divBdr>
    </w:div>
    <w:div w:id="1961836274">
      <w:bodyDiv w:val="1"/>
      <w:marLeft w:val="0"/>
      <w:marRight w:val="0"/>
      <w:marTop w:val="0"/>
      <w:marBottom w:val="0"/>
      <w:divBdr>
        <w:top w:val="none" w:sz="0" w:space="0" w:color="auto"/>
        <w:left w:val="none" w:sz="0" w:space="0" w:color="auto"/>
        <w:bottom w:val="none" w:sz="0" w:space="0" w:color="auto"/>
        <w:right w:val="none" w:sz="0" w:space="0" w:color="auto"/>
      </w:divBdr>
      <w:divsChild>
        <w:div w:id="936443990">
          <w:marLeft w:val="0"/>
          <w:marRight w:val="0"/>
          <w:marTop w:val="0"/>
          <w:marBottom w:val="0"/>
          <w:divBdr>
            <w:top w:val="none" w:sz="0" w:space="0" w:color="auto"/>
            <w:left w:val="none" w:sz="0" w:space="0" w:color="auto"/>
            <w:bottom w:val="none" w:sz="0" w:space="0" w:color="auto"/>
            <w:right w:val="none" w:sz="0" w:space="0" w:color="auto"/>
          </w:divBdr>
          <w:divsChild>
            <w:div w:id="1314330066">
              <w:marLeft w:val="0"/>
              <w:marRight w:val="0"/>
              <w:marTop w:val="0"/>
              <w:marBottom w:val="0"/>
              <w:divBdr>
                <w:top w:val="none" w:sz="0" w:space="0" w:color="auto"/>
                <w:left w:val="none" w:sz="0" w:space="0" w:color="auto"/>
                <w:bottom w:val="none" w:sz="0" w:space="0" w:color="auto"/>
                <w:right w:val="none" w:sz="0" w:space="0" w:color="auto"/>
              </w:divBdr>
              <w:divsChild>
                <w:div w:id="4368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12869">
      <w:bodyDiv w:val="1"/>
      <w:marLeft w:val="0"/>
      <w:marRight w:val="0"/>
      <w:marTop w:val="0"/>
      <w:marBottom w:val="0"/>
      <w:divBdr>
        <w:top w:val="none" w:sz="0" w:space="0" w:color="auto"/>
        <w:left w:val="none" w:sz="0" w:space="0" w:color="auto"/>
        <w:bottom w:val="none" w:sz="0" w:space="0" w:color="auto"/>
        <w:right w:val="none" w:sz="0" w:space="0" w:color="auto"/>
      </w:divBdr>
    </w:div>
    <w:div w:id="2114084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5.emf"/><Relationship Id="rId42" Type="http://schemas.openxmlformats.org/officeDocument/2006/relationships/oleObject" Target="embeddings/oleObject15.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39.emf"/><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oleObject" Target="embeddings/oleObject40.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9.emf"/><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3.emf"/><Relationship Id="rId40" Type="http://schemas.openxmlformats.org/officeDocument/2006/relationships/oleObject" Target="embeddings/oleObject14.bin"/><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4.emf"/><Relationship Id="rId87" Type="http://schemas.openxmlformats.org/officeDocument/2006/relationships/image" Target="media/image38.emf"/><Relationship Id="rId102" Type="http://schemas.openxmlformats.org/officeDocument/2006/relationships/oleObject" Target="embeddings/oleObject45.bin"/><Relationship Id="rId5" Type="http://schemas.openxmlformats.org/officeDocument/2006/relationships/settings" Target="settings.xml"/><Relationship Id="rId61" Type="http://schemas.openxmlformats.org/officeDocument/2006/relationships/image" Target="media/image25.e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2.emf"/><Relationship Id="rId19" Type="http://schemas.openxmlformats.org/officeDocument/2006/relationships/image" Target="media/image4.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emf"/><Relationship Id="rId30" Type="http://schemas.openxmlformats.org/officeDocument/2006/relationships/oleObject" Target="embeddings/oleObject9.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oleObject" Target="embeddings/oleObject44.bin"/><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oleObject" Target="embeddings/oleObject43.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6.emf"/><Relationship Id="rId20" Type="http://schemas.openxmlformats.org/officeDocument/2006/relationships/oleObject" Target="embeddings/oleObject4.bin"/><Relationship Id="rId41" Type="http://schemas.openxmlformats.org/officeDocument/2006/relationships/image" Target="media/image15.e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oleObject" Target="embeddings/oleObject38.bin"/><Relationship Id="rId91" Type="http://schemas.openxmlformats.org/officeDocument/2006/relationships/image" Target="media/image40.emf"/><Relationship Id="rId96" Type="http://schemas.openxmlformats.org/officeDocument/2006/relationships/oleObject" Target="embeddings/oleObject42.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theme" Target="theme/theme1.xml"/><Relationship Id="rId10" Type="http://schemas.openxmlformats.org/officeDocument/2006/relationships/hyperlink" Target="mailto:amadeu.llebaria@iqac.csic.es" TargetMode="External"/><Relationship Id="rId31" Type="http://schemas.openxmlformats.org/officeDocument/2006/relationships/image" Target="media/image10.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33.bin"/><Relationship Id="rId81" Type="http://schemas.openxmlformats.org/officeDocument/2006/relationships/image" Target="media/image35.e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4.emf"/><Relationship Id="rId101" Type="http://schemas.openxmlformats.org/officeDocument/2006/relationships/image" Target="media/image45.emf"/><Relationship Id="rId4" Type="http://schemas.microsoft.com/office/2007/relationships/stylesWithEffects" Target="stylesWithEffects.xml"/><Relationship Id="rId9" Type="http://schemas.openxmlformats.org/officeDocument/2006/relationships/hyperlink" Target="mailto:maria.ricart@iqac.csic.es" TargetMode="External"/><Relationship Id="rId13" Type="http://schemas.openxmlformats.org/officeDocument/2006/relationships/image" Target="media/image1.emf"/><Relationship Id="rId18" Type="http://schemas.openxmlformats.org/officeDocument/2006/relationships/oleObject" Target="embeddings/oleObject3.bin"/><Relationship Id="rId39" Type="http://schemas.openxmlformats.org/officeDocument/2006/relationships/image" Target="media/image14.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2.emf"/><Relationship Id="rId76" Type="http://schemas.openxmlformats.org/officeDocument/2006/relationships/oleObject" Target="embeddings/oleObject32.bin"/><Relationship Id="rId97" Type="http://schemas.openxmlformats.org/officeDocument/2006/relationships/image" Target="media/image43.emf"/><Relationship Id="rId104" Type="http://schemas.openxmlformats.org/officeDocument/2006/relationships/oleObject" Target="embeddings/oleObject4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AppData\Local\Temp\Review_draft_corrected_JF.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3D24B-2929-4A67-94A9-889ADFF25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Review_draft_corrected_JF.dotx</Template>
  <TotalTime>1</TotalTime>
  <Pages>19</Pages>
  <Words>24424</Words>
  <Characters>134337</Characters>
  <Application>Microsoft Office Word</Application>
  <DocSecurity>0</DocSecurity>
  <Lines>1119</Lines>
  <Paragraphs>316</Paragraphs>
  <ScaleCrop>false</ScaleCrop>
  <HeadingPairs>
    <vt:vector size="4" baseType="variant">
      <vt:variant>
        <vt:lpstr>Título</vt:lpstr>
      </vt:variant>
      <vt:variant>
        <vt:i4>1</vt:i4>
      </vt:variant>
      <vt:variant>
        <vt:lpstr>Headings</vt:lpstr>
      </vt:variant>
      <vt:variant>
        <vt:i4>9</vt:i4>
      </vt:variant>
    </vt:vector>
  </HeadingPairs>
  <TitlesOfParts>
    <vt:vector size="10" baseType="lpstr">
      <vt:lpstr/>
      <vt:lpstr>GPCR Photopharmacology</vt:lpstr>
      <vt:lpstr>2 IGF, CNRS, INSERM, University de Montpellier, F-34094 Montpellier, France</vt:lpstr>
      <vt:lpstr>maria.ricart@iqac.csic.es, joan.font-ingles@igf.cnrs.f, amadeu.llebaria@iqac.cs</vt:lpstr>
      <vt:lpstr>Abstract</vt:lpstr>
      <vt:lpstr>Keywords</vt:lpstr>
      <vt:lpstr/>
      <vt:lpstr>Table 2. Photochromic ligands for GPCRs (continued). </vt:lpstr>
      <vt:lpstr/>
      <vt:lpstr>Table 2. Photochromic ligands for GPCRs (continued). </vt:lpstr>
    </vt:vector>
  </TitlesOfParts>
  <Company>CSIC</Company>
  <LinksUpToDate>false</LinksUpToDate>
  <CharactersWithSpaces>158445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Usuari</cp:lastModifiedBy>
  <cp:revision>2</cp:revision>
  <cp:lastPrinted>2019-02-21T18:16:00Z</cp:lastPrinted>
  <dcterms:created xsi:type="dcterms:W3CDTF">2020-02-25T08:03:00Z</dcterms:created>
  <dcterms:modified xsi:type="dcterms:W3CDTF">2020-02-25T08:03:00Z</dcterms:modified>
</cp:coreProperties>
</file>