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B1" w:rsidRPr="00056370" w:rsidRDefault="006E4DE1" w:rsidP="007129BB">
      <w:pPr>
        <w:jc w:val="both"/>
        <w:rPr>
          <w:rFonts w:ascii="Times New Roman" w:hAnsi="Times New Roman" w:cs="Times New Roman"/>
          <w:b/>
          <w:sz w:val="40"/>
          <w:szCs w:val="40"/>
          <w:lang w:val="en-US"/>
        </w:rPr>
      </w:pPr>
      <w:r w:rsidRPr="00056370">
        <w:rPr>
          <w:rFonts w:ascii="Times New Roman" w:hAnsi="Times New Roman" w:cs="Times New Roman"/>
          <w:b/>
          <w:sz w:val="40"/>
          <w:szCs w:val="40"/>
          <w:lang w:val="en-US"/>
        </w:rPr>
        <w:t>Human-carnivore relations: a systematic review</w:t>
      </w:r>
    </w:p>
    <w:p w:rsidR="00BD5EB1" w:rsidRPr="00056370" w:rsidRDefault="00BD5EB1" w:rsidP="007129BB">
      <w:pPr>
        <w:jc w:val="both"/>
        <w:rPr>
          <w:rFonts w:ascii="Times New Roman" w:hAnsi="Times New Roman" w:cs="Times New Roman"/>
          <w:b/>
          <w:sz w:val="32"/>
          <w:szCs w:val="32"/>
          <w:lang w:val="en-US"/>
        </w:rPr>
      </w:pPr>
    </w:p>
    <w:p w:rsidR="002256E3" w:rsidRPr="00056370" w:rsidRDefault="002256E3">
      <w:pPr>
        <w:rPr>
          <w:rFonts w:ascii="Times New Roman" w:hAnsi="Times New Roman" w:cs="Times New Roman"/>
          <w:sz w:val="24"/>
          <w:szCs w:val="24"/>
          <w:lang w:val="en-US"/>
        </w:rPr>
      </w:pPr>
      <w:r w:rsidRPr="00056370">
        <w:rPr>
          <w:rFonts w:ascii="Times New Roman" w:hAnsi="Times New Roman" w:cs="Times New Roman"/>
          <w:sz w:val="24"/>
          <w:szCs w:val="24"/>
          <w:lang w:val="en-US"/>
        </w:rPr>
        <w:br w:type="page"/>
      </w:r>
    </w:p>
    <w:p w:rsidR="00ED7E64" w:rsidRPr="00056370" w:rsidRDefault="00ED7E64" w:rsidP="00A25BAD">
      <w:pPr>
        <w:spacing w:line="480" w:lineRule="auto"/>
        <w:jc w:val="both"/>
        <w:rPr>
          <w:rFonts w:ascii="Times New Roman" w:hAnsi="Times New Roman" w:cs="Times New Roman"/>
          <w:b/>
          <w:sz w:val="24"/>
          <w:szCs w:val="24"/>
          <w:lang w:val="en-US"/>
        </w:rPr>
      </w:pPr>
      <w:r w:rsidRPr="00056370">
        <w:rPr>
          <w:rFonts w:ascii="Times New Roman" w:hAnsi="Times New Roman" w:cs="Times New Roman"/>
          <w:b/>
          <w:sz w:val="24"/>
          <w:szCs w:val="24"/>
          <w:lang w:val="en-US"/>
        </w:rPr>
        <w:lastRenderedPageBreak/>
        <w:t>Abstract</w:t>
      </w:r>
    </w:p>
    <w:p w:rsidR="00ED7E64" w:rsidRPr="00056370" w:rsidRDefault="00680A25" w:rsidP="00A25BAD">
      <w:pPr>
        <w:spacing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W</w:t>
      </w:r>
      <w:r w:rsidR="00A25BAD" w:rsidRPr="00056370">
        <w:rPr>
          <w:rFonts w:ascii="Times New Roman" w:hAnsi="Times New Roman" w:cs="Times New Roman"/>
          <w:sz w:val="24"/>
          <w:szCs w:val="24"/>
          <w:lang w:val="en-US"/>
        </w:rPr>
        <w:t xml:space="preserve">e conducted a systematic review of </w:t>
      </w:r>
      <w:r w:rsidR="000C3F0A" w:rsidRPr="00056370">
        <w:rPr>
          <w:rFonts w:ascii="Times New Roman" w:hAnsi="Times New Roman" w:cs="Times New Roman"/>
          <w:sz w:val="24"/>
          <w:szCs w:val="24"/>
          <w:lang w:val="en-US"/>
        </w:rPr>
        <w:t xml:space="preserve">502 </w:t>
      </w:r>
      <w:r w:rsidR="00A25BAD" w:rsidRPr="00056370">
        <w:rPr>
          <w:rFonts w:ascii="Times New Roman" w:hAnsi="Times New Roman" w:cs="Times New Roman"/>
          <w:sz w:val="24"/>
          <w:szCs w:val="24"/>
          <w:lang w:val="en-US"/>
        </w:rPr>
        <w:t>articles</w:t>
      </w:r>
      <w:r w:rsidR="00C27B81" w:rsidRPr="00056370">
        <w:rPr>
          <w:rFonts w:ascii="Times New Roman" w:hAnsi="Times New Roman" w:cs="Times New Roman"/>
          <w:sz w:val="24"/>
          <w:szCs w:val="24"/>
          <w:lang w:val="en-US"/>
        </w:rPr>
        <w:t>,</w:t>
      </w:r>
      <w:r w:rsidR="00A25BAD" w:rsidRPr="00056370">
        <w:rPr>
          <w:rFonts w:ascii="Times New Roman" w:hAnsi="Times New Roman" w:cs="Times New Roman"/>
          <w:sz w:val="24"/>
          <w:szCs w:val="24"/>
          <w:lang w:val="en-US"/>
        </w:rPr>
        <w:t xml:space="preserve"> published between 2000 and 2016</w:t>
      </w:r>
      <w:r w:rsidR="00C27B81" w:rsidRPr="00056370">
        <w:rPr>
          <w:rFonts w:ascii="Times New Roman" w:hAnsi="Times New Roman" w:cs="Times New Roman"/>
          <w:sz w:val="24"/>
          <w:szCs w:val="24"/>
          <w:lang w:val="en-US"/>
        </w:rPr>
        <w:t>,</w:t>
      </w:r>
      <w:r w:rsidR="004826CB" w:rsidRPr="00056370">
        <w:rPr>
          <w:rFonts w:ascii="Times New Roman" w:hAnsi="Times New Roman" w:cs="Times New Roman"/>
          <w:sz w:val="24"/>
          <w:szCs w:val="24"/>
          <w:lang w:val="en-US"/>
        </w:rPr>
        <w:t xml:space="preserve"> </w:t>
      </w:r>
      <w:r w:rsidR="00A25BAD" w:rsidRPr="00056370">
        <w:rPr>
          <w:rFonts w:ascii="Times New Roman" w:hAnsi="Times New Roman" w:cs="Times New Roman"/>
          <w:sz w:val="24"/>
          <w:szCs w:val="24"/>
          <w:lang w:val="en-US"/>
        </w:rPr>
        <w:t xml:space="preserve">to characterize the research </w:t>
      </w:r>
      <w:r w:rsidR="00C27B81" w:rsidRPr="00056370">
        <w:rPr>
          <w:rFonts w:ascii="Times New Roman" w:hAnsi="Times New Roman" w:cs="Times New Roman"/>
          <w:sz w:val="24"/>
          <w:szCs w:val="24"/>
          <w:lang w:val="en-US"/>
        </w:rPr>
        <w:t xml:space="preserve">on human-carnivore relations </w:t>
      </w:r>
      <w:r w:rsidR="00A25BAD" w:rsidRPr="00056370">
        <w:rPr>
          <w:rFonts w:ascii="Times New Roman" w:hAnsi="Times New Roman" w:cs="Times New Roman"/>
          <w:sz w:val="24"/>
          <w:szCs w:val="24"/>
          <w:lang w:val="en-US"/>
        </w:rPr>
        <w:t>according to (</w:t>
      </w:r>
      <w:proofErr w:type="spellStart"/>
      <w:r w:rsidR="00A25BAD" w:rsidRPr="00056370">
        <w:rPr>
          <w:rFonts w:ascii="Times New Roman" w:hAnsi="Times New Roman" w:cs="Times New Roman"/>
          <w:sz w:val="24"/>
          <w:szCs w:val="24"/>
          <w:lang w:val="en-US"/>
        </w:rPr>
        <w:t>i</w:t>
      </w:r>
      <w:proofErr w:type="spellEnd"/>
      <w:r w:rsidR="00A25BAD" w:rsidRPr="00056370">
        <w:rPr>
          <w:rFonts w:ascii="Times New Roman" w:hAnsi="Times New Roman" w:cs="Times New Roman"/>
          <w:sz w:val="24"/>
          <w:szCs w:val="24"/>
          <w:lang w:val="en-US"/>
        </w:rPr>
        <w:t xml:space="preserve">) temporal and geographical distribution, </w:t>
      </w:r>
      <w:r w:rsidR="00AA1A63" w:rsidRPr="00056370">
        <w:rPr>
          <w:rFonts w:ascii="Times New Roman" w:hAnsi="Times New Roman" w:cs="Times New Roman"/>
          <w:sz w:val="24"/>
          <w:szCs w:val="24"/>
          <w:lang w:val="en-US"/>
        </w:rPr>
        <w:t>(ii) biology, (iii) relations</w:t>
      </w:r>
      <w:r w:rsidR="00A25BAD" w:rsidRPr="00056370">
        <w:rPr>
          <w:rFonts w:ascii="Times New Roman" w:hAnsi="Times New Roman" w:cs="Times New Roman"/>
          <w:sz w:val="24"/>
          <w:szCs w:val="24"/>
          <w:lang w:val="en-US"/>
        </w:rPr>
        <w:t xml:space="preserve"> between carnivores </w:t>
      </w:r>
      <w:r w:rsidR="00C27B81" w:rsidRPr="00056370">
        <w:rPr>
          <w:rFonts w:ascii="Times New Roman" w:hAnsi="Times New Roman" w:cs="Times New Roman"/>
          <w:sz w:val="24"/>
          <w:szCs w:val="24"/>
          <w:lang w:val="en-US"/>
        </w:rPr>
        <w:t xml:space="preserve">and humans, </w:t>
      </w:r>
      <w:proofErr w:type="gramStart"/>
      <w:r w:rsidR="00C27B81" w:rsidRPr="00056370">
        <w:rPr>
          <w:rFonts w:ascii="Times New Roman" w:hAnsi="Times New Roman" w:cs="Times New Roman"/>
          <w:sz w:val="24"/>
          <w:szCs w:val="24"/>
          <w:lang w:val="en-US"/>
        </w:rPr>
        <w:t>(iv) social</w:t>
      </w:r>
      <w:proofErr w:type="gramEnd"/>
      <w:r w:rsidR="00C27B81" w:rsidRPr="00056370">
        <w:rPr>
          <w:rFonts w:ascii="Times New Roman" w:hAnsi="Times New Roman" w:cs="Times New Roman"/>
          <w:sz w:val="24"/>
          <w:szCs w:val="24"/>
          <w:lang w:val="en-US"/>
        </w:rPr>
        <w:t xml:space="preserve"> actors</w:t>
      </w:r>
      <w:r w:rsidR="00A25BAD" w:rsidRPr="00056370">
        <w:rPr>
          <w:rFonts w:ascii="Times New Roman" w:hAnsi="Times New Roman" w:cs="Times New Roman"/>
          <w:sz w:val="24"/>
          <w:szCs w:val="24"/>
          <w:lang w:val="en-US"/>
        </w:rPr>
        <w:t xml:space="preserve">, (v) drivers of change, (vi) management, and (vii) </w:t>
      </w:r>
      <w:r w:rsidR="00C27B81" w:rsidRPr="00056370">
        <w:rPr>
          <w:rFonts w:ascii="Times New Roman" w:hAnsi="Times New Roman" w:cs="Times New Roman"/>
          <w:sz w:val="24"/>
          <w:szCs w:val="24"/>
          <w:lang w:val="en-US"/>
        </w:rPr>
        <w:t xml:space="preserve">applied </w:t>
      </w:r>
      <w:r w:rsidR="00A25BAD" w:rsidRPr="00056370">
        <w:rPr>
          <w:rFonts w:ascii="Times New Roman" w:hAnsi="Times New Roman" w:cs="Times New Roman"/>
          <w:sz w:val="24"/>
          <w:szCs w:val="24"/>
          <w:lang w:val="en-US"/>
        </w:rPr>
        <w:t xml:space="preserve">methods. We performed </w:t>
      </w:r>
      <w:r w:rsidR="004826CB" w:rsidRPr="00056370">
        <w:rPr>
          <w:rFonts w:ascii="Times New Roman" w:hAnsi="Times New Roman" w:cs="Times New Roman"/>
          <w:sz w:val="24"/>
          <w:szCs w:val="24"/>
          <w:lang w:val="en-US"/>
        </w:rPr>
        <w:t xml:space="preserve">a </w:t>
      </w:r>
      <w:proofErr w:type="spellStart"/>
      <w:r w:rsidR="00094417" w:rsidRPr="00056370">
        <w:rPr>
          <w:rFonts w:ascii="Times New Roman" w:hAnsi="Times New Roman" w:cs="Times New Roman"/>
          <w:sz w:val="24"/>
          <w:szCs w:val="24"/>
          <w:lang w:val="en-US"/>
        </w:rPr>
        <w:t>detrended</w:t>
      </w:r>
      <w:proofErr w:type="spellEnd"/>
      <w:r w:rsidR="00094417" w:rsidRPr="00056370">
        <w:rPr>
          <w:rFonts w:ascii="Times New Roman" w:hAnsi="Times New Roman" w:cs="Times New Roman"/>
          <w:sz w:val="24"/>
          <w:szCs w:val="24"/>
          <w:lang w:val="en-US"/>
        </w:rPr>
        <w:t xml:space="preserve"> correspondence </w:t>
      </w:r>
      <w:r w:rsidR="00A25BAD" w:rsidRPr="00056370">
        <w:rPr>
          <w:rFonts w:ascii="Times New Roman" w:hAnsi="Times New Roman" w:cs="Times New Roman"/>
          <w:sz w:val="24"/>
          <w:szCs w:val="24"/>
          <w:lang w:val="en-US"/>
        </w:rPr>
        <w:t xml:space="preserve">analysis and </w:t>
      </w:r>
      <w:proofErr w:type="spellStart"/>
      <w:r w:rsidR="00A25BAD" w:rsidRPr="00056370">
        <w:rPr>
          <w:rFonts w:ascii="Times New Roman" w:hAnsi="Times New Roman" w:cs="Times New Roman"/>
          <w:sz w:val="24"/>
          <w:szCs w:val="24"/>
          <w:lang w:val="en-US"/>
        </w:rPr>
        <w:t>Krus</w:t>
      </w:r>
      <w:r w:rsidR="004826CB" w:rsidRPr="00056370">
        <w:rPr>
          <w:rFonts w:ascii="Times New Roman" w:hAnsi="Times New Roman" w:cs="Times New Roman"/>
          <w:sz w:val="24"/>
          <w:szCs w:val="24"/>
          <w:lang w:val="en-US"/>
        </w:rPr>
        <w:t>kal</w:t>
      </w:r>
      <w:proofErr w:type="spellEnd"/>
      <w:r w:rsidR="004826CB" w:rsidRPr="00056370">
        <w:rPr>
          <w:rFonts w:ascii="Times New Roman" w:hAnsi="Times New Roman" w:cs="Times New Roman"/>
          <w:sz w:val="24"/>
          <w:szCs w:val="24"/>
          <w:lang w:val="en-US"/>
        </w:rPr>
        <w:t xml:space="preserve">-Wallis tests to </w:t>
      </w:r>
      <w:r w:rsidR="00C27B81" w:rsidRPr="00056370">
        <w:rPr>
          <w:rFonts w:ascii="Times New Roman" w:hAnsi="Times New Roman" w:cs="Times New Roman"/>
          <w:sz w:val="24"/>
          <w:szCs w:val="24"/>
          <w:lang w:val="en-US"/>
        </w:rPr>
        <w:t xml:space="preserve">identify and </w:t>
      </w:r>
      <w:r w:rsidRPr="00056370">
        <w:rPr>
          <w:rFonts w:ascii="Times New Roman" w:hAnsi="Times New Roman" w:cs="Times New Roman"/>
          <w:sz w:val="24"/>
          <w:szCs w:val="24"/>
          <w:lang w:val="en-US"/>
        </w:rPr>
        <w:t>describe</w:t>
      </w:r>
      <w:r w:rsidR="00C27B81" w:rsidRPr="00056370">
        <w:rPr>
          <w:rFonts w:ascii="Times New Roman" w:hAnsi="Times New Roman" w:cs="Times New Roman"/>
          <w:sz w:val="24"/>
          <w:szCs w:val="24"/>
          <w:lang w:val="en-US"/>
        </w:rPr>
        <w:t xml:space="preserve"> thematic</w:t>
      </w:r>
      <w:r w:rsidR="00A25BAD" w:rsidRPr="00056370">
        <w:rPr>
          <w:rFonts w:ascii="Times New Roman" w:hAnsi="Times New Roman" w:cs="Times New Roman"/>
          <w:sz w:val="24"/>
          <w:szCs w:val="24"/>
          <w:lang w:val="en-US"/>
        </w:rPr>
        <w:t xml:space="preserve"> clusters used in human-carnivore relations research. Our results show that </w:t>
      </w:r>
      <w:r w:rsidR="00F559DA" w:rsidRPr="00056370">
        <w:rPr>
          <w:rFonts w:ascii="Times New Roman" w:hAnsi="Times New Roman" w:cs="Times New Roman"/>
          <w:sz w:val="24"/>
          <w:szCs w:val="24"/>
          <w:lang w:val="en-US"/>
        </w:rPr>
        <w:t xml:space="preserve">research is deeply biased so far, and </w:t>
      </w:r>
      <w:r w:rsidR="00A25BAD" w:rsidRPr="00056370">
        <w:rPr>
          <w:rFonts w:ascii="Times New Roman" w:hAnsi="Times New Roman" w:cs="Times New Roman"/>
          <w:sz w:val="24"/>
          <w:szCs w:val="24"/>
          <w:lang w:val="en-US"/>
        </w:rPr>
        <w:t>four important knowledge</w:t>
      </w:r>
      <w:r w:rsidR="00F559DA" w:rsidRPr="00056370">
        <w:rPr>
          <w:rFonts w:ascii="Times New Roman" w:hAnsi="Times New Roman" w:cs="Times New Roman"/>
          <w:sz w:val="24"/>
          <w:szCs w:val="24"/>
          <w:lang w:val="en-US"/>
        </w:rPr>
        <w:t xml:space="preserve"> gaps </w:t>
      </w:r>
      <w:r w:rsidR="00001194" w:rsidRPr="00056370">
        <w:rPr>
          <w:rFonts w:ascii="Times New Roman" w:hAnsi="Times New Roman" w:cs="Times New Roman"/>
          <w:sz w:val="24"/>
          <w:szCs w:val="24"/>
          <w:lang w:val="en-US"/>
        </w:rPr>
        <w:t>were</w:t>
      </w:r>
      <w:r w:rsidR="00F559DA" w:rsidRPr="00056370">
        <w:rPr>
          <w:rFonts w:ascii="Times New Roman" w:hAnsi="Times New Roman" w:cs="Times New Roman"/>
          <w:sz w:val="24"/>
          <w:szCs w:val="24"/>
          <w:lang w:val="en-US"/>
        </w:rPr>
        <w:t xml:space="preserve"> detected</w:t>
      </w:r>
      <w:r w:rsidR="00A25BAD" w:rsidRPr="00056370">
        <w:rPr>
          <w:rFonts w:ascii="Times New Roman" w:hAnsi="Times New Roman" w:cs="Times New Roman"/>
          <w:sz w:val="24"/>
          <w:szCs w:val="24"/>
          <w:lang w:val="en-US"/>
        </w:rPr>
        <w:t xml:space="preserve">. First, </w:t>
      </w:r>
      <w:r w:rsidR="00FC2DAA" w:rsidRPr="00056370">
        <w:rPr>
          <w:rFonts w:ascii="Times New Roman" w:hAnsi="Times New Roman" w:cs="Times New Roman"/>
          <w:sz w:val="24"/>
          <w:szCs w:val="24"/>
          <w:lang w:val="en-US"/>
        </w:rPr>
        <w:t xml:space="preserve">we found more </w:t>
      </w:r>
      <w:r w:rsidR="0010662E" w:rsidRPr="00056370">
        <w:rPr>
          <w:rFonts w:ascii="Times New Roman" w:hAnsi="Times New Roman" w:cs="Times New Roman"/>
          <w:sz w:val="24"/>
          <w:szCs w:val="24"/>
          <w:lang w:val="en-US"/>
        </w:rPr>
        <w:t xml:space="preserve">studies had been </w:t>
      </w:r>
      <w:r w:rsidR="00A25BAD" w:rsidRPr="00056370">
        <w:rPr>
          <w:rFonts w:ascii="Times New Roman" w:hAnsi="Times New Roman" w:cs="Times New Roman"/>
          <w:sz w:val="24"/>
          <w:szCs w:val="24"/>
          <w:lang w:val="en-US"/>
        </w:rPr>
        <w:t>conducted in the Global North</w:t>
      </w:r>
      <w:r w:rsidR="00B756DA" w:rsidRPr="00056370">
        <w:rPr>
          <w:rFonts w:ascii="Times New Roman" w:hAnsi="Times New Roman" w:cs="Times New Roman"/>
          <w:sz w:val="24"/>
          <w:szCs w:val="24"/>
          <w:lang w:val="en-US"/>
        </w:rPr>
        <w:t xml:space="preserve"> </w:t>
      </w:r>
      <w:r w:rsidR="002E7140" w:rsidRPr="00056370">
        <w:rPr>
          <w:rFonts w:ascii="Times New Roman" w:hAnsi="Times New Roman" w:cs="Times New Roman"/>
          <w:sz w:val="24"/>
          <w:szCs w:val="24"/>
          <w:lang w:val="en-US"/>
        </w:rPr>
        <w:t>than in the Global South</w:t>
      </w:r>
      <w:r w:rsidR="00A25BAD" w:rsidRPr="00056370">
        <w:rPr>
          <w:rFonts w:ascii="Times New Roman" w:hAnsi="Times New Roman" w:cs="Times New Roman"/>
          <w:sz w:val="24"/>
          <w:szCs w:val="24"/>
          <w:lang w:val="en-US"/>
        </w:rPr>
        <w:t xml:space="preserve">, although risks and benefits of living alongside carnivores </w:t>
      </w:r>
      <w:r w:rsidR="00001194" w:rsidRPr="00056370">
        <w:rPr>
          <w:rFonts w:ascii="Times New Roman" w:hAnsi="Times New Roman" w:cs="Times New Roman"/>
          <w:sz w:val="24"/>
          <w:szCs w:val="24"/>
          <w:lang w:val="en-US"/>
        </w:rPr>
        <w:t>exist</w:t>
      </w:r>
      <w:r w:rsidR="00A25BAD" w:rsidRPr="00056370">
        <w:rPr>
          <w:rFonts w:ascii="Times New Roman" w:hAnsi="Times New Roman" w:cs="Times New Roman"/>
          <w:sz w:val="24"/>
          <w:szCs w:val="24"/>
          <w:lang w:val="en-US"/>
        </w:rPr>
        <w:t xml:space="preserve"> in </w:t>
      </w:r>
      <w:r w:rsidR="00F559DA" w:rsidRPr="00056370">
        <w:rPr>
          <w:rFonts w:ascii="Times New Roman" w:hAnsi="Times New Roman" w:cs="Times New Roman"/>
          <w:sz w:val="24"/>
          <w:szCs w:val="24"/>
          <w:lang w:val="en-US"/>
        </w:rPr>
        <w:t xml:space="preserve">the </w:t>
      </w:r>
      <w:r w:rsidR="00A25BAD" w:rsidRPr="00056370">
        <w:rPr>
          <w:rFonts w:ascii="Times New Roman" w:hAnsi="Times New Roman" w:cs="Times New Roman"/>
          <w:sz w:val="24"/>
          <w:szCs w:val="24"/>
          <w:lang w:val="en-US"/>
        </w:rPr>
        <w:t>Global South</w:t>
      </w:r>
      <w:r w:rsidR="00F559DA" w:rsidRPr="00056370">
        <w:rPr>
          <w:rFonts w:ascii="Times New Roman" w:hAnsi="Times New Roman" w:cs="Times New Roman"/>
          <w:sz w:val="24"/>
          <w:szCs w:val="24"/>
          <w:lang w:val="en-US"/>
        </w:rPr>
        <w:t xml:space="preserve"> equally</w:t>
      </w:r>
      <w:r w:rsidR="00A25BAD" w:rsidRPr="00056370">
        <w:rPr>
          <w:rFonts w:ascii="Times New Roman" w:hAnsi="Times New Roman" w:cs="Times New Roman"/>
          <w:sz w:val="24"/>
          <w:szCs w:val="24"/>
          <w:lang w:val="en-US"/>
        </w:rPr>
        <w:t xml:space="preserve">. Second, most research focused on large predators, while </w:t>
      </w:r>
      <w:r w:rsidR="00001194" w:rsidRPr="00056370">
        <w:rPr>
          <w:rFonts w:ascii="Times New Roman" w:hAnsi="Times New Roman" w:cs="Times New Roman"/>
          <w:sz w:val="24"/>
          <w:szCs w:val="24"/>
          <w:lang w:val="en-US"/>
        </w:rPr>
        <w:t xml:space="preserve">small and </w:t>
      </w:r>
      <w:r w:rsidR="0010662E" w:rsidRPr="00056370">
        <w:rPr>
          <w:rFonts w:ascii="Times New Roman" w:hAnsi="Times New Roman" w:cs="Times New Roman"/>
          <w:sz w:val="24"/>
          <w:szCs w:val="24"/>
          <w:lang w:val="en-US"/>
        </w:rPr>
        <w:t>medium</w:t>
      </w:r>
      <w:r w:rsidR="00001194" w:rsidRPr="00056370">
        <w:rPr>
          <w:rFonts w:ascii="Times New Roman" w:hAnsi="Times New Roman" w:cs="Times New Roman"/>
          <w:sz w:val="24"/>
          <w:szCs w:val="24"/>
          <w:lang w:val="en-US"/>
        </w:rPr>
        <w:t xml:space="preserve">-sized </w:t>
      </w:r>
      <w:r w:rsidR="00A25BAD" w:rsidRPr="00056370">
        <w:rPr>
          <w:rFonts w:ascii="Times New Roman" w:hAnsi="Times New Roman" w:cs="Times New Roman"/>
          <w:sz w:val="24"/>
          <w:szCs w:val="24"/>
          <w:lang w:val="en-US"/>
        </w:rPr>
        <w:t xml:space="preserve">carnivores are also source of damages and ecosystem services. Third, relations were </w:t>
      </w:r>
      <w:r w:rsidR="0010662E" w:rsidRPr="00056370">
        <w:rPr>
          <w:rFonts w:ascii="Times New Roman" w:hAnsi="Times New Roman" w:cs="Times New Roman"/>
          <w:sz w:val="24"/>
          <w:szCs w:val="24"/>
          <w:lang w:val="en-US"/>
        </w:rPr>
        <w:t xml:space="preserve">often </w:t>
      </w:r>
      <w:r w:rsidR="00A25BAD" w:rsidRPr="00056370">
        <w:rPr>
          <w:rFonts w:ascii="Times New Roman" w:hAnsi="Times New Roman" w:cs="Times New Roman"/>
          <w:sz w:val="24"/>
          <w:szCs w:val="24"/>
          <w:lang w:val="en-US"/>
        </w:rPr>
        <w:t xml:space="preserve">framed around conflicts, </w:t>
      </w:r>
      <w:r w:rsidR="0010662E" w:rsidRPr="00056370">
        <w:rPr>
          <w:rFonts w:ascii="Times New Roman" w:hAnsi="Times New Roman" w:cs="Times New Roman"/>
          <w:sz w:val="24"/>
          <w:szCs w:val="24"/>
          <w:lang w:val="en-US"/>
        </w:rPr>
        <w:t xml:space="preserve">with little attention to possible </w:t>
      </w:r>
      <w:r w:rsidR="00A25BAD" w:rsidRPr="00056370">
        <w:rPr>
          <w:rFonts w:ascii="Times New Roman" w:hAnsi="Times New Roman" w:cs="Times New Roman"/>
          <w:sz w:val="24"/>
          <w:szCs w:val="24"/>
          <w:lang w:val="en-US"/>
        </w:rPr>
        <w:t xml:space="preserve">ecosystem services. </w:t>
      </w:r>
      <w:r w:rsidR="00001194" w:rsidRPr="00056370">
        <w:rPr>
          <w:rFonts w:ascii="Times New Roman" w:hAnsi="Times New Roman" w:cs="Times New Roman"/>
          <w:sz w:val="24"/>
          <w:szCs w:val="24"/>
          <w:lang w:val="en-US"/>
        </w:rPr>
        <w:t>F</w:t>
      </w:r>
      <w:r w:rsidR="00A25BAD" w:rsidRPr="00056370">
        <w:rPr>
          <w:rFonts w:ascii="Times New Roman" w:hAnsi="Times New Roman" w:cs="Times New Roman"/>
          <w:sz w:val="24"/>
          <w:szCs w:val="24"/>
          <w:lang w:val="en-US"/>
        </w:rPr>
        <w:t xml:space="preserve">ourth, most research was </w:t>
      </w:r>
      <w:r w:rsidR="00001194" w:rsidRPr="00056370">
        <w:rPr>
          <w:rFonts w:ascii="Times New Roman" w:hAnsi="Times New Roman" w:cs="Times New Roman"/>
          <w:sz w:val="24"/>
          <w:szCs w:val="24"/>
          <w:lang w:val="en-US"/>
        </w:rPr>
        <w:t>carried out</w:t>
      </w:r>
      <w:r w:rsidR="00094C1F" w:rsidRPr="00056370">
        <w:rPr>
          <w:rFonts w:ascii="Times New Roman" w:hAnsi="Times New Roman" w:cs="Times New Roman"/>
          <w:sz w:val="24"/>
          <w:szCs w:val="24"/>
          <w:lang w:val="en-US"/>
        </w:rPr>
        <w:t xml:space="preserve"> </w:t>
      </w:r>
      <w:r w:rsidR="0010662E" w:rsidRPr="00056370">
        <w:rPr>
          <w:rFonts w:ascii="Times New Roman" w:hAnsi="Times New Roman" w:cs="Times New Roman"/>
          <w:sz w:val="24"/>
          <w:szCs w:val="24"/>
          <w:lang w:val="en-US"/>
        </w:rPr>
        <w:t xml:space="preserve">using </w:t>
      </w:r>
      <w:r w:rsidR="00A25BAD" w:rsidRPr="00056370">
        <w:rPr>
          <w:rFonts w:ascii="Times New Roman" w:hAnsi="Times New Roman" w:cs="Times New Roman"/>
          <w:sz w:val="24"/>
          <w:szCs w:val="24"/>
          <w:lang w:val="en-US"/>
        </w:rPr>
        <w:t>natural sciences</w:t>
      </w:r>
      <w:r w:rsidR="0010662E" w:rsidRPr="00056370">
        <w:rPr>
          <w:rFonts w:ascii="Times New Roman" w:hAnsi="Times New Roman" w:cs="Times New Roman"/>
          <w:sz w:val="24"/>
          <w:szCs w:val="24"/>
          <w:lang w:val="en-US"/>
        </w:rPr>
        <w:t xml:space="preserve"> methods</w:t>
      </w:r>
      <w:r w:rsidR="00A25BAD" w:rsidRPr="00056370">
        <w:rPr>
          <w:rFonts w:ascii="Times New Roman" w:hAnsi="Times New Roman" w:cs="Times New Roman"/>
          <w:sz w:val="24"/>
          <w:szCs w:val="24"/>
          <w:lang w:val="en-US"/>
        </w:rPr>
        <w:t xml:space="preserve">, </w:t>
      </w:r>
      <w:r w:rsidR="00094C1F" w:rsidRPr="00056370">
        <w:rPr>
          <w:rFonts w:ascii="Times New Roman" w:hAnsi="Times New Roman" w:cs="Times New Roman"/>
          <w:sz w:val="24"/>
          <w:szCs w:val="24"/>
          <w:lang w:val="en-US"/>
        </w:rPr>
        <w:t>despite</w:t>
      </w:r>
      <w:r w:rsidR="00A25BAD" w:rsidRPr="00056370">
        <w:rPr>
          <w:rFonts w:ascii="Times New Roman" w:hAnsi="Times New Roman" w:cs="Times New Roman"/>
          <w:sz w:val="24"/>
          <w:szCs w:val="24"/>
          <w:lang w:val="en-US"/>
        </w:rPr>
        <w:t xml:space="preserve"> methods from </w:t>
      </w:r>
      <w:r w:rsidR="0010662E" w:rsidRPr="00056370">
        <w:rPr>
          <w:rFonts w:ascii="Times New Roman" w:hAnsi="Times New Roman" w:cs="Times New Roman"/>
          <w:sz w:val="24"/>
          <w:szCs w:val="24"/>
          <w:lang w:val="en-US"/>
        </w:rPr>
        <w:t xml:space="preserve">the </w:t>
      </w:r>
      <w:r w:rsidR="00A25BAD" w:rsidRPr="00056370">
        <w:rPr>
          <w:rFonts w:ascii="Times New Roman" w:hAnsi="Times New Roman" w:cs="Times New Roman"/>
          <w:sz w:val="24"/>
          <w:szCs w:val="24"/>
          <w:lang w:val="en-US"/>
        </w:rPr>
        <w:t xml:space="preserve">social sciences </w:t>
      </w:r>
      <w:r w:rsidR="0010662E" w:rsidRPr="00056370">
        <w:rPr>
          <w:rFonts w:ascii="Times New Roman" w:hAnsi="Times New Roman" w:cs="Times New Roman"/>
          <w:sz w:val="24"/>
          <w:szCs w:val="24"/>
          <w:lang w:val="en-US"/>
        </w:rPr>
        <w:t>having much to offer in this context</w:t>
      </w:r>
      <w:r w:rsidR="00A25BAD" w:rsidRPr="00056370">
        <w:rPr>
          <w:rFonts w:ascii="Times New Roman" w:hAnsi="Times New Roman" w:cs="Times New Roman"/>
          <w:sz w:val="24"/>
          <w:szCs w:val="24"/>
          <w:lang w:val="en-US"/>
        </w:rPr>
        <w:t xml:space="preserve">. </w:t>
      </w:r>
      <w:r w:rsidR="0010662E" w:rsidRPr="00056370">
        <w:rPr>
          <w:rFonts w:ascii="Times New Roman" w:hAnsi="Times New Roman" w:cs="Times New Roman"/>
          <w:sz w:val="24"/>
          <w:szCs w:val="24"/>
          <w:lang w:val="en-US"/>
        </w:rPr>
        <w:t>R</w:t>
      </w:r>
      <w:r w:rsidR="00ED761E" w:rsidRPr="00056370">
        <w:rPr>
          <w:rFonts w:ascii="Times New Roman" w:hAnsi="Times New Roman" w:cs="Times New Roman"/>
          <w:sz w:val="24"/>
          <w:szCs w:val="24"/>
          <w:lang w:val="en-US"/>
        </w:rPr>
        <w:t xml:space="preserve">esearch </w:t>
      </w:r>
      <w:r w:rsidR="0010662E" w:rsidRPr="00056370">
        <w:rPr>
          <w:rFonts w:ascii="Times New Roman" w:hAnsi="Times New Roman" w:cs="Times New Roman"/>
          <w:sz w:val="24"/>
          <w:szCs w:val="24"/>
          <w:lang w:val="en-US"/>
        </w:rPr>
        <w:t xml:space="preserve">fell </w:t>
      </w:r>
      <w:r w:rsidR="00ED761E" w:rsidRPr="00056370">
        <w:rPr>
          <w:rFonts w:ascii="Times New Roman" w:hAnsi="Times New Roman" w:cs="Times New Roman"/>
          <w:sz w:val="24"/>
          <w:szCs w:val="24"/>
          <w:lang w:val="en-US"/>
        </w:rPr>
        <w:t xml:space="preserve">into </w:t>
      </w:r>
      <w:r w:rsidR="00A25BAD" w:rsidRPr="00056370">
        <w:rPr>
          <w:rFonts w:ascii="Times New Roman" w:hAnsi="Times New Roman" w:cs="Times New Roman"/>
          <w:sz w:val="24"/>
          <w:szCs w:val="24"/>
          <w:lang w:val="en-US"/>
        </w:rPr>
        <w:t xml:space="preserve">seven thematic </w:t>
      </w:r>
      <w:r w:rsidR="00ED761E" w:rsidRPr="00056370">
        <w:rPr>
          <w:rFonts w:ascii="Times New Roman" w:hAnsi="Times New Roman" w:cs="Times New Roman"/>
          <w:sz w:val="24"/>
          <w:szCs w:val="24"/>
          <w:lang w:val="en-US"/>
        </w:rPr>
        <w:t>clusters</w:t>
      </w:r>
      <w:r w:rsidR="002D0B38" w:rsidRPr="00056370">
        <w:rPr>
          <w:rFonts w:ascii="Times New Roman" w:hAnsi="Times New Roman" w:cs="Times New Roman"/>
          <w:sz w:val="24"/>
          <w:szCs w:val="24"/>
          <w:lang w:val="en-US"/>
        </w:rPr>
        <w:t xml:space="preserve"> focusing on</w:t>
      </w:r>
      <w:r w:rsidR="00ED761E" w:rsidRPr="00056370">
        <w:rPr>
          <w:rFonts w:ascii="Times New Roman" w:hAnsi="Times New Roman" w:cs="Times New Roman"/>
          <w:sz w:val="24"/>
          <w:szCs w:val="24"/>
          <w:lang w:val="en-US"/>
        </w:rPr>
        <w:t>:</w:t>
      </w:r>
      <w:r w:rsidR="00A25BAD" w:rsidRPr="00056370">
        <w:rPr>
          <w:rFonts w:ascii="Times New Roman" w:hAnsi="Times New Roman" w:cs="Times New Roman"/>
          <w:sz w:val="24"/>
          <w:szCs w:val="24"/>
          <w:lang w:val="en-US"/>
        </w:rPr>
        <w:t xml:space="preserve"> (1) North-American </w:t>
      </w:r>
      <w:r w:rsidR="00663B7B" w:rsidRPr="00056370">
        <w:rPr>
          <w:rFonts w:ascii="Times New Roman" w:hAnsi="Times New Roman" w:cs="Times New Roman"/>
          <w:sz w:val="24"/>
          <w:szCs w:val="24"/>
          <w:lang w:val="en-US"/>
        </w:rPr>
        <w:t>bears, (2) African large carnivores</w:t>
      </w:r>
      <w:r w:rsidR="00ED761E" w:rsidRPr="00056370">
        <w:rPr>
          <w:rFonts w:ascii="Times New Roman" w:hAnsi="Times New Roman" w:cs="Times New Roman"/>
          <w:sz w:val="24"/>
          <w:szCs w:val="24"/>
          <w:lang w:val="en-US"/>
        </w:rPr>
        <w:t>, (3) s</w:t>
      </w:r>
      <w:r w:rsidR="00A25BAD" w:rsidRPr="00056370">
        <w:rPr>
          <w:rFonts w:ascii="Times New Roman" w:hAnsi="Times New Roman" w:cs="Times New Roman"/>
          <w:sz w:val="24"/>
          <w:szCs w:val="24"/>
          <w:lang w:val="en-US"/>
        </w:rPr>
        <w:t xml:space="preserve">ocial </w:t>
      </w:r>
      <w:r w:rsidR="00663B7B" w:rsidRPr="00056370">
        <w:rPr>
          <w:rFonts w:ascii="Times New Roman" w:hAnsi="Times New Roman" w:cs="Times New Roman"/>
          <w:sz w:val="24"/>
          <w:szCs w:val="24"/>
          <w:lang w:val="en-US"/>
        </w:rPr>
        <w:t xml:space="preserve">research in </w:t>
      </w:r>
      <w:r w:rsidR="00ED761E" w:rsidRPr="00056370">
        <w:rPr>
          <w:rFonts w:ascii="Times New Roman" w:hAnsi="Times New Roman" w:cs="Times New Roman"/>
          <w:sz w:val="24"/>
          <w:szCs w:val="24"/>
          <w:lang w:val="en-US"/>
        </w:rPr>
        <w:t xml:space="preserve">America, (4) </w:t>
      </w:r>
      <w:proofErr w:type="spellStart"/>
      <w:r w:rsidR="00ED761E" w:rsidRPr="00056370">
        <w:rPr>
          <w:rFonts w:ascii="Times New Roman" w:hAnsi="Times New Roman" w:cs="Times New Roman"/>
          <w:sz w:val="24"/>
          <w:szCs w:val="24"/>
          <w:lang w:val="en-US"/>
        </w:rPr>
        <w:t>m</w:t>
      </w:r>
      <w:r w:rsidR="00A25BAD" w:rsidRPr="00056370">
        <w:rPr>
          <w:rFonts w:ascii="Times New Roman" w:hAnsi="Times New Roman" w:cs="Times New Roman"/>
          <w:sz w:val="24"/>
          <w:szCs w:val="24"/>
          <w:lang w:val="en-US"/>
        </w:rPr>
        <w:t>eso</w:t>
      </w:r>
      <w:proofErr w:type="spellEnd"/>
      <w:r w:rsidR="00A25BAD" w:rsidRPr="00056370">
        <w:rPr>
          <w:rFonts w:ascii="Times New Roman" w:hAnsi="Times New Roman" w:cs="Times New Roman"/>
          <w:sz w:val="24"/>
          <w:szCs w:val="24"/>
          <w:lang w:val="en-US"/>
        </w:rPr>
        <w:t xml:space="preserve">-carnivores, (5) Asian felids, (6) conflicts with </w:t>
      </w:r>
      <w:r w:rsidR="000D4F20" w:rsidRPr="00056370">
        <w:rPr>
          <w:rFonts w:ascii="Times New Roman" w:hAnsi="Times New Roman" w:cs="Times New Roman"/>
          <w:sz w:val="24"/>
          <w:szCs w:val="24"/>
          <w:lang w:val="en-US"/>
        </w:rPr>
        <w:t>the g</w:t>
      </w:r>
      <w:r w:rsidR="00A25BAD" w:rsidRPr="00056370">
        <w:rPr>
          <w:rFonts w:ascii="Times New Roman" w:hAnsi="Times New Roman" w:cs="Times New Roman"/>
          <w:sz w:val="24"/>
          <w:szCs w:val="24"/>
          <w:lang w:val="en-US"/>
        </w:rPr>
        <w:t>rey wolf</w:t>
      </w:r>
      <w:r w:rsidR="00ED761E" w:rsidRPr="00056370">
        <w:rPr>
          <w:rFonts w:ascii="Times New Roman" w:hAnsi="Times New Roman" w:cs="Times New Roman"/>
          <w:sz w:val="24"/>
          <w:szCs w:val="24"/>
          <w:lang w:val="en-US"/>
        </w:rPr>
        <w:t>,</w:t>
      </w:r>
      <w:r w:rsidR="00A25BAD" w:rsidRPr="00056370">
        <w:rPr>
          <w:rFonts w:ascii="Times New Roman" w:hAnsi="Times New Roman" w:cs="Times New Roman"/>
          <w:sz w:val="24"/>
          <w:szCs w:val="24"/>
          <w:lang w:val="en-US"/>
        </w:rPr>
        <w:t xml:space="preserve"> and (7) damages to human propert</w:t>
      </w:r>
      <w:r w:rsidR="0010662E" w:rsidRPr="00056370">
        <w:rPr>
          <w:rFonts w:ascii="Times New Roman" w:hAnsi="Times New Roman" w:cs="Times New Roman"/>
          <w:sz w:val="24"/>
          <w:szCs w:val="24"/>
          <w:lang w:val="en-US"/>
        </w:rPr>
        <w:t>y</w:t>
      </w:r>
      <w:r w:rsidR="00A25BAD" w:rsidRPr="00056370">
        <w:rPr>
          <w:rFonts w:ascii="Times New Roman" w:hAnsi="Times New Roman" w:cs="Times New Roman"/>
          <w:sz w:val="24"/>
          <w:szCs w:val="24"/>
          <w:lang w:val="en-US"/>
        </w:rPr>
        <w:t xml:space="preserve">. </w:t>
      </w:r>
      <w:r w:rsidR="006B5C3D" w:rsidRPr="00056370">
        <w:rPr>
          <w:rFonts w:ascii="Times New Roman" w:hAnsi="Times New Roman" w:cs="Times New Roman"/>
          <w:sz w:val="24"/>
          <w:szCs w:val="24"/>
          <w:lang w:val="en-US"/>
        </w:rPr>
        <w:t>These results</w:t>
      </w:r>
      <w:r w:rsidR="00A25BAD" w:rsidRPr="00056370">
        <w:rPr>
          <w:rFonts w:ascii="Times New Roman" w:hAnsi="Times New Roman" w:cs="Times New Roman"/>
          <w:sz w:val="24"/>
          <w:szCs w:val="24"/>
          <w:lang w:val="en-US"/>
        </w:rPr>
        <w:t xml:space="preserve"> </w:t>
      </w:r>
      <w:r w:rsidR="00ED761E" w:rsidRPr="00056370">
        <w:rPr>
          <w:rFonts w:ascii="Times New Roman" w:hAnsi="Times New Roman" w:cs="Times New Roman"/>
          <w:sz w:val="24"/>
          <w:szCs w:val="24"/>
          <w:lang w:val="en-US"/>
        </w:rPr>
        <w:t xml:space="preserve">highlight the need </w:t>
      </w:r>
      <w:r w:rsidR="0010662E" w:rsidRPr="00056370">
        <w:rPr>
          <w:rFonts w:ascii="Times New Roman" w:hAnsi="Times New Roman" w:cs="Times New Roman"/>
          <w:sz w:val="24"/>
          <w:szCs w:val="24"/>
          <w:lang w:val="en-US"/>
        </w:rPr>
        <w:t xml:space="preserve">for more integrative, </w:t>
      </w:r>
      <w:r w:rsidR="00ED761E" w:rsidRPr="00056370">
        <w:rPr>
          <w:rFonts w:ascii="Times New Roman" w:hAnsi="Times New Roman" w:cs="Times New Roman"/>
          <w:sz w:val="24"/>
          <w:szCs w:val="24"/>
          <w:lang w:val="en-US"/>
        </w:rPr>
        <w:t xml:space="preserve">social-ecological </w:t>
      </w:r>
      <w:r w:rsidR="006B5C3D" w:rsidRPr="00056370">
        <w:rPr>
          <w:rFonts w:ascii="Times New Roman" w:hAnsi="Times New Roman" w:cs="Times New Roman"/>
          <w:sz w:val="24"/>
          <w:szCs w:val="24"/>
          <w:lang w:val="en-US"/>
        </w:rPr>
        <w:t xml:space="preserve">research </w:t>
      </w:r>
      <w:r w:rsidR="0010662E" w:rsidRPr="00056370">
        <w:rPr>
          <w:rFonts w:ascii="Times New Roman" w:hAnsi="Times New Roman" w:cs="Times New Roman"/>
          <w:sz w:val="24"/>
          <w:szCs w:val="24"/>
          <w:lang w:val="en-US"/>
        </w:rPr>
        <w:t xml:space="preserve">on </w:t>
      </w:r>
      <w:r w:rsidR="00ED761E" w:rsidRPr="00056370">
        <w:rPr>
          <w:rFonts w:ascii="Times New Roman" w:hAnsi="Times New Roman" w:cs="Times New Roman"/>
          <w:sz w:val="24"/>
          <w:szCs w:val="24"/>
          <w:lang w:val="en-US"/>
        </w:rPr>
        <w:t>human-carnivore relations</w:t>
      </w:r>
      <w:r w:rsidR="006B5C3D" w:rsidRPr="00056370">
        <w:rPr>
          <w:rFonts w:ascii="Times New Roman" w:hAnsi="Times New Roman" w:cs="Times New Roman"/>
          <w:sz w:val="24"/>
          <w:szCs w:val="24"/>
          <w:lang w:val="en-US"/>
        </w:rPr>
        <w:t xml:space="preserve">. </w:t>
      </w:r>
      <w:r w:rsidR="0010662E" w:rsidRPr="00056370">
        <w:rPr>
          <w:rFonts w:ascii="Times New Roman" w:hAnsi="Times New Roman" w:cs="Times New Roman"/>
          <w:sz w:val="24"/>
          <w:szCs w:val="24"/>
          <w:lang w:val="en-US"/>
        </w:rPr>
        <w:t>W</w:t>
      </w:r>
      <w:r w:rsidR="006B5C3D" w:rsidRPr="00056370">
        <w:rPr>
          <w:rFonts w:ascii="Times New Roman" w:hAnsi="Times New Roman" w:cs="Times New Roman"/>
          <w:sz w:val="24"/>
          <w:szCs w:val="24"/>
          <w:lang w:val="en-US"/>
        </w:rPr>
        <w:t>e</w:t>
      </w:r>
      <w:r w:rsidR="00ED761E" w:rsidRPr="00056370">
        <w:rPr>
          <w:rFonts w:ascii="Times New Roman" w:hAnsi="Times New Roman" w:cs="Times New Roman"/>
          <w:sz w:val="24"/>
          <w:szCs w:val="24"/>
          <w:lang w:val="en-US"/>
        </w:rPr>
        <w:t xml:space="preserve"> </w:t>
      </w:r>
      <w:r w:rsidR="00A25BAD" w:rsidRPr="00056370">
        <w:rPr>
          <w:rFonts w:ascii="Times New Roman" w:hAnsi="Times New Roman" w:cs="Times New Roman"/>
          <w:sz w:val="24"/>
          <w:szCs w:val="24"/>
          <w:lang w:val="en-US"/>
        </w:rPr>
        <w:t xml:space="preserve">discuss how addressing </w:t>
      </w:r>
      <w:r w:rsidR="002D0B38" w:rsidRPr="00056370">
        <w:rPr>
          <w:rFonts w:ascii="Times New Roman" w:hAnsi="Times New Roman" w:cs="Times New Roman"/>
          <w:sz w:val="24"/>
          <w:szCs w:val="24"/>
          <w:lang w:val="en-US"/>
        </w:rPr>
        <w:t xml:space="preserve">existing </w:t>
      </w:r>
      <w:r w:rsidR="00A25BAD" w:rsidRPr="00056370">
        <w:rPr>
          <w:rFonts w:ascii="Times New Roman" w:hAnsi="Times New Roman" w:cs="Times New Roman"/>
          <w:sz w:val="24"/>
          <w:szCs w:val="24"/>
          <w:lang w:val="en-US"/>
        </w:rPr>
        <w:t xml:space="preserve">knowledge gaps </w:t>
      </w:r>
      <w:r w:rsidR="0010662E" w:rsidRPr="00056370">
        <w:rPr>
          <w:rFonts w:ascii="Times New Roman" w:hAnsi="Times New Roman" w:cs="Times New Roman"/>
          <w:sz w:val="24"/>
          <w:szCs w:val="24"/>
          <w:lang w:val="en-US"/>
        </w:rPr>
        <w:t xml:space="preserve">could </w:t>
      </w:r>
      <w:r w:rsidR="00A25BAD" w:rsidRPr="00056370">
        <w:rPr>
          <w:rFonts w:ascii="Times New Roman" w:hAnsi="Times New Roman" w:cs="Times New Roman"/>
          <w:sz w:val="24"/>
          <w:szCs w:val="24"/>
          <w:lang w:val="en-US"/>
        </w:rPr>
        <w:t>cont</w:t>
      </w:r>
      <w:r w:rsidR="00ED761E" w:rsidRPr="00056370">
        <w:rPr>
          <w:rFonts w:ascii="Times New Roman" w:hAnsi="Times New Roman" w:cs="Times New Roman"/>
          <w:sz w:val="24"/>
          <w:szCs w:val="24"/>
          <w:lang w:val="en-US"/>
        </w:rPr>
        <w:t>ribute to mitigat</w:t>
      </w:r>
      <w:r w:rsidR="002D0B38" w:rsidRPr="00056370">
        <w:rPr>
          <w:rFonts w:ascii="Times New Roman" w:hAnsi="Times New Roman" w:cs="Times New Roman"/>
          <w:sz w:val="24"/>
          <w:szCs w:val="24"/>
          <w:lang w:val="en-US"/>
        </w:rPr>
        <w:t>ing</w:t>
      </w:r>
      <w:r w:rsidR="00ED761E" w:rsidRPr="00056370">
        <w:rPr>
          <w:rFonts w:ascii="Times New Roman" w:hAnsi="Times New Roman" w:cs="Times New Roman"/>
          <w:sz w:val="24"/>
          <w:szCs w:val="24"/>
          <w:lang w:val="en-US"/>
        </w:rPr>
        <w:t xml:space="preserve"> conflicts as well as</w:t>
      </w:r>
      <w:r w:rsidR="00A25BAD" w:rsidRPr="00056370">
        <w:rPr>
          <w:rFonts w:ascii="Times New Roman" w:hAnsi="Times New Roman" w:cs="Times New Roman"/>
          <w:sz w:val="24"/>
          <w:szCs w:val="24"/>
          <w:lang w:val="en-US"/>
        </w:rPr>
        <w:t xml:space="preserve"> foster</w:t>
      </w:r>
      <w:r w:rsidR="002D0B38" w:rsidRPr="00056370">
        <w:rPr>
          <w:rFonts w:ascii="Times New Roman" w:hAnsi="Times New Roman" w:cs="Times New Roman"/>
          <w:sz w:val="24"/>
          <w:szCs w:val="24"/>
          <w:lang w:val="en-US"/>
        </w:rPr>
        <w:t>ing</w:t>
      </w:r>
      <w:r w:rsidR="00A25BAD" w:rsidRPr="00056370">
        <w:rPr>
          <w:rFonts w:ascii="Times New Roman" w:hAnsi="Times New Roman" w:cs="Times New Roman"/>
          <w:sz w:val="24"/>
          <w:szCs w:val="24"/>
          <w:lang w:val="en-US"/>
        </w:rPr>
        <w:t xml:space="preserve"> coexistence</w:t>
      </w:r>
      <w:r w:rsidR="00ED761E" w:rsidRPr="00056370">
        <w:rPr>
          <w:rFonts w:ascii="Times New Roman" w:hAnsi="Times New Roman" w:cs="Times New Roman"/>
          <w:sz w:val="24"/>
          <w:szCs w:val="24"/>
          <w:lang w:val="en-US"/>
        </w:rPr>
        <w:t xml:space="preserve"> between humans and carnivore species</w:t>
      </w:r>
      <w:r w:rsidR="00A25BAD" w:rsidRPr="00056370">
        <w:rPr>
          <w:rFonts w:ascii="Times New Roman" w:hAnsi="Times New Roman" w:cs="Times New Roman"/>
          <w:sz w:val="24"/>
          <w:szCs w:val="24"/>
          <w:lang w:val="en-US"/>
        </w:rPr>
        <w:t>.</w:t>
      </w:r>
    </w:p>
    <w:p w:rsidR="00ED761E" w:rsidRPr="00056370" w:rsidRDefault="00ED761E" w:rsidP="00ED761E">
      <w:pPr>
        <w:spacing w:line="480" w:lineRule="auto"/>
        <w:jc w:val="both"/>
        <w:rPr>
          <w:rFonts w:ascii="Times New Roman" w:hAnsi="Times New Roman" w:cs="Times New Roman"/>
          <w:sz w:val="24"/>
          <w:szCs w:val="24"/>
          <w:lang w:val="en-US"/>
        </w:rPr>
      </w:pPr>
    </w:p>
    <w:p w:rsidR="00ED7E64" w:rsidRPr="00056370" w:rsidRDefault="00ED7E64" w:rsidP="00A25BAD">
      <w:pPr>
        <w:spacing w:line="480" w:lineRule="auto"/>
        <w:jc w:val="both"/>
        <w:rPr>
          <w:rFonts w:ascii="Times New Roman" w:hAnsi="Times New Roman" w:cs="Times New Roman"/>
          <w:sz w:val="24"/>
          <w:szCs w:val="24"/>
          <w:lang w:val="en-US"/>
        </w:rPr>
      </w:pPr>
    </w:p>
    <w:p w:rsidR="00094417" w:rsidRPr="00056370" w:rsidRDefault="00094417" w:rsidP="00A25BAD">
      <w:pPr>
        <w:spacing w:line="480" w:lineRule="auto"/>
        <w:jc w:val="both"/>
        <w:rPr>
          <w:rFonts w:ascii="Times New Roman" w:hAnsi="Times New Roman" w:cs="Times New Roman"/>
          <w:sz w:val="24"/>
          <w:szCs w:val="24"/>
          <w:lang w:val="en-US"/>
        </w:rPr>
      </w:pPr>
    </w:p>
    <w:p w:rsidR="00ED7E64" w:rsidRPr="00056370" w:rsidRDefault="00ED7E64" w:rsidP="00A25BAD">
      <w:pPr>
        <w:spacing w:line="480" w:lineRule="auto"/>
        <w:jc w:val="both"/>
        <w:rPr>
          <w:rFonts w:ascii="Times New Roman" w:hAnsi="Times New Roman" w:cs="Times New Roman"/>
          <w:sz w:val="24"/>
          <w:szCs w:val="24"/>
          <w:lang w:val="en-US"/>
        </w:rPr>
      </w:pPr>
      <w:r w:rsidRPr="00056370">
        <w:rPr>
          <w:rFonts w:ascii="Times New Roman" w:hAnsi="Times New Roman" w:cs="Times New Roman"/>
          <w:b/>
          <w:sz w:val="24"/>
          <w:szCs w:val="24"/>
          <w:lang w:val="en-US"/>
        </w:rPr>
        <w:t>Keywords:</w:t>
      </w:r>
      <w:r w:rsidR="00013A8A" w:rsidRPr="00056370">
        <w:rPr>
          <w:rFonts w:ascii="Times New Roman" w:hAnsi="Times New Roman" w:cs="Times New Roman"/>
          <w:sz w:val="24"/>
          <w:szCs w:val="24"/>
          <w:lang w:val="en-US"/>
        </w:rPr>
        <w:t xml:space="preserve"> </w:t>
      </w:r>
      <w:r w:rsidR="006E4DE1" w:rsidRPr="00056370">
        <w:rPr>
          <w:rFonts w:ascii="Times New Roman" w:hAnsi="Times New Roman" w:cs="Times New Roman"/>
          <w:sz w:val="24"/>
          <w:szCs w:val="24"/>
          <w:lang w:val="en-US"/>
        </w:rPr>
        <w:t xml:space="preserve">carnivore conservation; </w:t>
      </w:r>
      <w:r w:rsidR="00854FA6" w:rsidRPr="00056370">
        <w:rPr>
          <w:rFonts w:ascii="Times New Roman" w:hAnsi="Times New Roman" w:cs="Times New Roman"/>
          <w:sz w:val="24"/>
          <w:szCs w:val="24"/>
          <w:lang w:val="en-US"/>
        </w:rPr>
        <w:t>ecosystem services</w:t>
      </w:r>
      <w:r w:rsidR="00113291" w:rsidRPr="00056370">
        <w:rPr>
          <w:rFonts w:ascii="Times New Roman" w:hAnsi="Times New Roman" w:cs="Times New Roman"/>
          <w:sz w:val="24"/>
          <w:szCs w:val="24"/>
          <w:lang w:val="en-US"/>
        </w:rPr>
        <w:t xml:space="preserve">; human-wildlife conflicts; </w:t>
      </w:r>
      <w:r w:rsidR="00D457B6" w:rsidRPr="00056370">
        <w:rPr>
          <w:rFonts w:ascii="Times New Roman" w:hAnsi="Times New Roman" w:cs="Times New Roman"/>
          <w:sz w:val="24"/>
          <w:szCs w:val="24"/>
          <w:lang w:val="en-US"/>
        </w:rPr>
        <w:t xml:space="preserve">interdisciplinary research; </w:t>
      </w:r>
      <w:r w:rsidR="00854FA6" w:rsidRPr="00056370">
        <w:rPr>
          <w:rFonts w:ascii="Times New Roman" w:hAnsi="Times New Roman" w:cs="Times New Roman"/>
          <w:sz w:val="24"/>
          <w:szCs w:val="24"/>
          <w:lang w:val="en-US"/>
        </w:rPr>
        <w:t>nature’s contributions to people</w:t>
      </w:r>
      <w:r w:rsidR="006E4DE1" w:rsidRPr="00056370">
        <w:rPr>
          <w:rFonts w:ascii="Times New Roman" w:hAnsi="Times New Roman" w:cs="Times New Roman"/>
          <w:sz w:val="24"/>
          <w:szCs w:val="24"/>
          <w:lang w:val="en-US"/>
        </w:rPr>
        <w:t>;</w:t>
      </w:r>
      <w:r w:rsidR="00113291" w:rsidRPr="00056370">
        <w:rPr>
          <w:rFonts w:ascii="Times New Roman" w:hAnsi="Times New Roman" w:cs="Times New Roman"/>
          <w:sz w:val="24"/>
          <w:szCs w:val="24"/>
          <w:lang w:val="en-US"/>
        </w:rPr>
        <w:t xml:space="preserve"> social-ecological </w:t>
      </w:r>
      <w:r w:rsidR="00CC685D" w:rsidRPr="00056370">
        <w:rPr>
          <w:rFonts w:ascii="Times New Roman" w:hAnsi="Times New Roman" w:cs="Times New Roman"/>
          <w:sz w:val="24"/>
          <w:szCs w:val="24"/>
          <w:lang w:val="en-US"/>
        </w:rPr>
        <w:t>relations</w:t>
      </w:r>
    </w:p>
    <w:p w:rsidR="00ED7E64" w:rsidRPr="00056370" w:rsidRDefault="00ED7E64" w:rsidP="00A25BAD">
      <w:pPr>
        <w:spacing w:line="480" w:lineRule="auto"/>
        <w:rPr>
          <w:rFonts w:ascii="Times New Roman" w:hAnsi="Times New Roman" w:cs="Times New Roman"/>
          <w:sz w:val="24"/>
          <w:szCs w:val="24"/>
          <w:lang w:val="en-US"/>
        </w:rPr>
      </w:pPr>
      <w:r w:rsidRPr="00056370">
        <w:rPr>
          <w:rFonts w:ascii="Times New Roman" w:hAnsi="Times New Roman" w:cs="Times New Roman"/>
          <w:sz w:val="24"/>
          <w:szCs w:val="24"/>
          <w:lang w:val="en-US"/>
        </w:rPr>
        <w:br w:type="page"/>
      </w:r>
    </w:p>
    <w:p w:rsidR="005B72CA" w:rsidRPr="00056370" w:rsidRDefault="00EB111B">
      <w:pPr>
        <w:spacing w:after="0" w:line="480" w:lineRule="auto"/>
        <w:jc w:val="both"/>
        <w:rPr>
          <w:rFonts w:ascii="Times New Roman" w:hAnsi="Times New Roman" w:cs="Times New Roman"/>
          <w:b/>
          <w:sz w:val="24"/>
          <w:szCs w:val="24"/>
          <w:lang w:val="en-US"/>
        </w:rPr>
      </w:pPr>
      <w:r w:rsidRPr="00056370">
        <w:rPr>
          <w:rFonts w:ascii="Times New Roman" w:hAnsi="Times New Roman" w:cs="Times New Roman"/>
          <w:b/>
          <w:sz w:val="24"/>
          <w:szCs w:val="24"/>
          <w:lang w:val="en-US"/>
        </w:rPr>
        <w:lastRenderedPageBreak/>
        <w:t>1. Introduction</w:t>
      </w:r>
    </w:p>
    <w:p w:rsidR="00424EA8" w:rsidRPr="00056370" w:rsidRDefault="00B2312D" w:rsidP="00A377EE">
      <w:pPr>
        <w:pStyle w:val="Default"/>
        <w:spacing w:line="480" w:lineRule="auto"/>
        <w:ind w:firstLine="708"/>
        <w:jc w:val="both"/>
        <w:rPr>
          <w:color w:val="auto"/>
          <w:lang w:val="en-GB"/>
        </w:rPr>
      </w:pPr>
      <w:r w:rsidRPr="00056370">
        <w:rPr>
          <w:color w:val="auto"/>
          <w:lang w:val="en-GB"/>
        </w:rPr>
        <w:t xml:space="preserve">It is becoming increasingly clear </w:t>
      </w:r>
      <w:r w:rsidR="002E7140" w:rsidRPr="00056370">
        <w:rPr>
          <w:color w:val="auto"/>
          <w:lang w:val="en-GB"/>
        </w:rPr>
        <w:t xml:space="preserve">that </w:t>
      </w:r>
      <w:r w:rsidRPr="00056370">
        <w:rPr>
          <w:color w:val="auto"/>
          <w:lang w:val="en-GB"/>
        </w:rPr>
        <w:t xml:space="preserve">effective conservation requires </w:t>
      </w:r>
      <w:r w:rsidR="002E7140" w:rsidRPr="00056370">
        <w:rPr>
          <w:color w:val="auto"/>
          <w:lang w:val="en-GB"/>
        </w:rPr>
        <w:t xml:space="preserve">interdisciplinary approaches that </w:t>
      </w:r>
      <w:r w:rsidR="002E7140" w:rsidRPr="00056370">
        <w:rPr>
          <w:color w:val="auto"/>
          <w:szCs w:val="22"/>
          <w:lang w:val="en-GB"/>
        </w:rPr>
        <w:t xml:space="preserve">connect </w:t>
      </w:r>
      <w:r w:rsidRPr="00056370">
        <w:rPr>
          <w:color w:val="auto"/>
          <w:szCs w:val="22"/>
          <w:lang w:val="en-GB"/>
        </w:rPr>
        <w:t xml:space="preserve">the </w:t>
      </w:r>
      <w:r w:rsidR="002E7140" w:rsidRPr="00056370">
        <w:rPr>
          <w:color w:val="auto"/>
          <w:szCs w:val="22"/>
          <w:lang w:eastAsia="en-US"/>
        </w:rPr>
        <w:t>natural and social sciences (</w:t>
      </w:r>
      <w:proofErr w:type="spellStart"/>
      <w:r w:rsidR="002E7140" w:rsidRPr="00056370">
        <w:rPr>
          <w:color w:val="auto"/>
          <w:szCs w:val="22"/>
          <w:lang w:eastAsia="en-US"/>
        </w:rPr>
        <w:t>Pooley</w:t>
      </w:r>
      <w:proofErr w:type="spellEnd"/>
      <w:r w:rsidR="002E7140" w:rsidRPr="00056370">
        <w:rPr>
          <w:color w:val="auto"/>
          <w:szCs w:val="22"/>
          <w:lang w:eastAsia="en-US"/>
        </w:rPr>
        <w:t xml:space="preserve"> et al., 2014; </w:t>
      </w:r>
      <w:proofErr w:type="spellStart"/>
      <w:r w:rsidR="002E7140" w:rsidRPr="00056370">
        <w:rPr>
          <w:color w:val="auto"/>
          <w:szCs w:val="22"/>
          <w:lang w:eastAsia="en-US"/>
        </w:rPr>
        <w:t>Tallis</w:t>
      </w:r>
      <w:proofErr w:type="spellEnd"/>
      <w:r w:rsidR="002E7140" w:rsidRPr="00056370">
        <w:rPr>
          <w:color w:val="auto"/>
          <w:szCs w:val="22"/>
          <w:lang w:eastAsia="en-US"/>
        </w:rPr>
        <w:t xml:space="preserve"> and </w:t>
      </w:r>
      <w:proofErr w:type="spellStart"/>
      <w:r w:rsidR="002E7140" w:rsidRPr="00056370">
        <w:rPr>
          <w:color w:val="auto"/>
          <w:szCs w:val="22"/>
          <w:lang w:eastAsia="en-US"/>
        </w:rPr>
        <w:t>Lubchenco</w:t>
      </w:r>
      <w:proofErr w:type="spellEnd"/>
      <w:r w:rsidR="002E7140" w:rsidRPr="00056370">
        <w:rPr>
          <w:color w:val="auto"/>
          <w:szCs w:val="22"/>
          <w:lang w:eastAsia="en-US"/>
        </w:rPr>
        <w:t xml:space="preserve">, 2014; </w:t>
      </w:r>
      <w:proofErr w:type="spellStart"/>
      <w:r w:rsidR="002E7140" w:rsidRPr="00056370">
        <w:rPr>
          <w:color w:val="auto"/>
          <w:szCs w:val="22"/>
          <w:lang w:eastAsia="en-US"/>
        </w:rPr>
        <w:t>Martín-López</w:t>
      </w:r>
      <w:proofErr w:type="spellEnd"/>
      <w:r w:rsidR="002E7140" w:rsidRPr="00056370">
        <w:rPr>
          <w:color w:val="auto"/>
          <w:szCs w:val="22"/>
          <w:lang w:eastAsia="en-US"/>
        </w:rPr>
        <w:t xml:space="preserve"> et al., 2015)</w:t>
      </w:r>
      <w:r w:rsidR="002E7140" w:rsidRPr="00056370">
        <w:rPr>
          <w:color w:val="auto"/>
          <w:lang w:val="en-GB"/>
        </w:rPr>
        <w:t>.</w:t>
      </w:r>
      <w:r w:rsidR="00FC2DAA" w:rsidRPr="00056370">
        <w:rPr>
          <w:color w:val="auto"/>
          <w:lang w:val="en-GB"/>
        </w:rPr>
        <w:t xml:space="preserve"> </w:t>
      </w:r>
      <w:r w:rsidR="005E3D1A" w:rsidRPr="00056370">
        <w:rPr>
          <w:color w:val="auto"/>
          <w:lang w:val="en-GB"/>
        </w:rPr>
        <w:t>This challenge is particularly evident for carnivore conservation, which involves a series of deep and interrelated</w:t>
      </w:r>
      <w:r w:rsidR="00AA1A63" w:rsidRPr="00056370">
        <w:rPr>
          <w:color w:val="auto"/>
          <w:lang w:val="en-GB"/>
        </w:rPr>
        <w:t xml:space="preserve"> ecological and social relatio</w:t>
      </w:r>
      <w:r w:rsidR="005E3D1A" w:rsidRPr="00056370">
        <w:rPr>
          <w:color w:val="auto"/>
          <w:lang w:val="en-GB"/>
        </w:rPr>
        <w:t>ns</w:t>
      </w:r>
      <w:r w:rsidR="00424EA8" w:rsidRPr="00056370">
        <w:rPr>
          <w:noProof/>
          <w:color w:val="auto"/>
          <w:sz w:val="22"/>
          <w:vertAlign w:val="superscript"/>
          <w:lang w:val="en-GB"/>
        </w:rPr>
        <w:t xml:space="preserve"> </w:t>
      </w:r>
      <w:r w:rsidR="00424EA8" w:rsidRPr="00056370">
        <w:rPr>
          <w:color w:val="auto"/>
          <w:lang w:val="en-GB"/>
        </w:rPr>
        <w:t>(</w:t>
      </w:r>
      <w:r w:rsidR="00611550" w:rsidRPr="00056370">
        <w:rPr>
          <w:color w:val="auto"/>
          <w:lang w:val="en-GB"/>
        </w:rPr>
        <w:t>Carter et al.</w:t>
      </w:r>
      <w:r w:rsidR="004D4877" w:rsidRPr="00056370">
        <w:rPr>
          <w:color w:val="auto"/>
          <w:lang w:val="en-GB"/>
        </w:rPr>
        <w:t>,</w:t>
      </w:r>
      <w:r w:rsidR="00611550" w:rsidRPr="00056370">
        <w:rPr>
          <w:color w:val="auto"/>
          <w:lang w:val="en-GB"/>
        </w:rPr>
        <w:t xml:space="preserve"> 2013; </w:t>
      </w:r>
      <w:proofErr w:type="spellStart"/>
      <w:r w:rsidR="00EB44B1" w:rsidRPr="00056370">
        <w:rPr>
          <w:color w:val="auto"/>
          <w:lang w:val="en-GB"/>
        </w:rPr>
        <w:t>Darimont</w:t>
      </w:r>
      <w:proofErr w:type="spellEnd"/>
      <w:r w:rsidR="00EB44B1" w:rsidRPr="00056370">
        <w:rPr>
          <w:color w:val="auto"/>
          <w:lang w:val="en-GB"/>
        </w:rPr>
        <w:t xml:space="preserve"> et al., 2018; </w:t>
      </w:r>
      <w:proofErr w:type="spellStart"/>
      <w:r w:rsidR="00424EA8" w:rsidRPr="00056370">
        <w:rPr>
          <w:color w:val="auto"/>
          <w:lang w:val="en-GB"/>
        </w:rPr>
        <w:t>Dressel</w:t>
      </w:r>
      <w:proofErr w:type="spellEnd"/>
      <w:r w:rsidR="00424EA8" w:rsidRPr="00056370">
        <w:rPr>
          <w:color w:val="auto"/>
          <w:lang w:val="en-GB"/>
        </w:rPr>
        <w:t xml:space="preserve"> et al.</w:t>
      </w:r>
      <w:r w:rsidR="004D4877" w:rsidRPr="00056370">
        <w:rPr>
          <w:color w:val="auto"/>
          <w:lang w:val="en-GB"/>
        </w:rPr>
        <w:t>,</w:t>
      </w:r>
      <w:r w:rsidR="00424EA8" w:rsidRPr="00056370">
        <w:rPr>
          <w:color w:val="auto"/>
          <w:lang w:val="en-GB"/>
        </w:rPr>
        <w:t xml:space="preserve"> 2018; </w:t>
      </w:r>
      <w:proofErr w:type="spellStart"/>
      <w:r w:rsidR="00424EA8" w:rsidRPr="00056370">
        <w:rPr>
          <w:color w:val="auto"/>
          <w:lang w:val="en-GB"/>
        </w:rPr>
        <w:t>Lischka</w:t>
      </w:r>
      <w:proofErr w:type="spellEnd"/>
      <w:r w:rsidR="00424EA8" w:rsidRPr="00056370">
        <w:rPr>
          <w:color w:val="auto"/>
          <w:lang w:val="en-GB"/>
        </w:rPr>
        <w:t xml:space="preserve"> et al.</w:t>
      </w:r>
      <w:r w:rsidR="004D4877" w:rsidRPr="00056370">
        <w:rPr>
          <w:color w:val="auto"/>
          <w:lang w:val="en-GB"/>
        </w:rPr>
        <w:t>,</w:t>
      </w:r>
      <w:r w:rsidR="008349B8" w:rsidRPr="00056370">
        <w:rPr>
          <w:color w:val="auto"/>
          <w:lang w:val="en-GB"/>
        </w:rPr>
        <w:t xml:space="preserve"> 2018), including the fact that </w:t>
      </w:r>
      <w:r w:rsidR="00FC18CB" w:rsidRPr="00056370">
        <w:rPr>
          <w:color w:val="auto"/>
          <w:lang w:val="en-GB"/>
        </w:rPr>
        <w:t xml:space="preserve">carnivores </w:t>
      </w:r>
      <w:r w:rsidR="008349B8" w:rsidRPr="00056370">
        <w:rPr>
          <w:color w:val="auto"/>
          <w:lang w:val="en-GB"/>
        </w:rPr>
        <w:t>can threat</w:t>
      </w:r>
      <w:r w:rsidR="00FC18CB" w:rsidRPr="00056370">
        <w:rPr>
          <w:color w:val="auto"/>
          <w:lang w:val="en-GB"/>
        </w:rPr>
        <w:t>en</w:t>
      </w:r>
      <w:r w:rsidR="008349B8" w:rsidRPr="00056370">
        <w:rPr>
          <w:color w:val="auto"/>
          <w:lang w:val="en-GB"/>
        </w:rPr>
        <w:t xml:space="preserve"> lives and livelihoods in rural areas, </w:t>
      </w:r>
      <w:r w:rsidR="00FC18CB" w:rsidRPr="00056370">
        <w:rPr>
          <w:color w:val="auto"/>
          <w:lang w:val="en-GB"/>
        </w:rPr>
        <w:t xml:space="preserve">while </w:t>
      </w:r>
      <w:r w:rsidR="008349B8" w:rsidRPr="00056370">
        <w:rPr>
          <w:color w:val="auto"/>
          <w:lang w:val="en-GB"/>
        </w:rPr>
        <w:t xml:space="preserve">their importance as keystone species </w:t>
      </w:r>
      <w:r w:rsidR="00FC18CB" w:rsidRPr="00056370">
        <w:rPr>
          <w:color w:val="auto"/>
          <w:lang w:val="en-GB"/>
        </w:rPr>
        <w:t xml:space="preserve">is </w:t>
      </w:r>
      <w:r w:rsidR="008349B8" w:rsidRPr="00056370">
        <w:rPr>
          <w:color w:val="auto"/>
          <w:lang w:val="en-GB"/>
        </w:rPr>
        <w:t>recognized mainly by urban societies (</w:t>
      </w:r>
      <w:proofErr w:type="spellStart"/>
      <w:r w:rsidR="008349B8" w:rsidRPr="00056370">
        <w:rPr>
          <w:color w:val="auto"/>
          <w:lang w:val="en-GB"/>
        </w:rPr>
        <w:t>Kruuk</w:t>
      </w:r>
      <w:proofErr w:type="spellEnd"/>
      <w:r w:rsidR="008349B8" w:rsidRPr="00056370">
        <w:rPr>
          <w:color w:val="auto"/>
          <w:lang w:val="en-GB"/>
        </w:rPr>
        <w:t xml:space="preserve">, 2002; </w:t>
      </w:r>
      <w:proofErr w:type="spellStart"/>
      <w:r w:rsidR="008349B8" w:rsidRPr="00056370">
        <w:rPr>
          <w:color w:val="auto"/>
        </w:rPr>
        <w:t>Inskip</w:t>
      </w:r>
      <w:proofErr w:type="spellEnd"/>
      <w:r w:rsidR="008349B8" w:rsidRPr="00056370">
        <w:rPr>
          <w:color w:val="auto"/>
        </w:rPr>
        <w:t xml:space="preserve"> and Zimmerman, 2009; </w:t>
      </w:r>
      <w:r w:rsidR="008349B8" w:rsidRPr="00056370">
        <w:rPr>
          <w:color w:val="auto"/>
          <w:lang w:val="en-GB"/>
        </w:rPr>
        <w:t>Ripple et al., 2014).</w:t>
      </w:r>
    </w:p>
    <w:p w:rsidR="00FC2DAA" w:rsidRPr="00056370" w:rsidRDefault="00FC18CB" w:rsidP="00FB263E">
      <w:pPr>
        <w:pStyle w:val="Default"/>
        <w:spacing w:line="480" w:lineRule="auto"/>
        <w:ind w:firstLine="708"/>
        <w:jc w:val="both"/>
        <w:rPr>
          <w:color w:val="auto"/>
          <w:lang w:val="en-GB"/>
        </w:rPr>
      </w:pPr>
      <w:r w:rsidRPr="00056370">
        <w:rPr>
          <w:color w:val="auto"/>
          <w:lang w:val="en-GB"/>
        </w:rPr>
        <w:t xml:space="preserve">Although </w:t>
      </w:r>
      <w:r w:rsidR="00275BA8" w:rsidRPr="00056370">
        <w:rPr>
          <w:color w:val="auto"/>
          <w:lang w:val="en-GB"/>
        </w:rPr>
        <w:t>no study has systematically addressed the role of s</w:t>
      </w:r>
      <w:r w:rsidR="00377F4E" w:rsidRPr="00056370">
        <w:rPr>
          <w:color w:val="auto"/>
          <w:lang w:val="en-GB"/>
        </w:rPr>
        <w:t xml:space="preserve">ocial-ecological approaches </w:t>
      </w:r>
      <w:r w:rsidR="00275BA8" w:rsidRPr="00056370">
        <w:rPr>
          <w:color w:val="auto"/>
          <w:lang w:val="en-GB"/>
        </w:rPr>
        <w:t>to</w:t>
      </w:r>
      <w:r w:rsidR="002165DA" w:rsidRPr="00056370">
        <w:rPr>
          <w:color w:val="auto"/>
          <w:lang w:val="en-GB"/>
        </w:rPr>
        <w:t xml:space="preserve"> understand</w:t>
      </w:r>
      <w:r w:rsidR="00275BA8" w:rsidRPr="00056370">
        <w:rPr>
          <w:color w:val="auto"/>
          <w:lang w:val="en-GB"/>
        </w:rPr>
        <w:t xml:space="preserve"> </w:t>
      </w:r>
      <w:r w:rsidR="00377F4E" w:rsidRPr="00056370">
        <w:rPr>
          <w:color w:val="auto"/>
          <w:lang w:val="en-GB"/>
        </w:rPr>
        <w:t>human-</w:t>
      </w:r>
      <w:r w:rsidR="00424EA8" w:rsidRPr="00056370">
        <w:rPr>
          <w:color w:val="auto"/>
          <w:lang w:val="en-GB"/>
        </w:rPr>
        <w:t>carnivore</w:t>
      </w:r>
      <w:r w:rsidR="00CC685D" w:rsidRPr="00056370">
        <w:rPr>
          <w:color w:val="auto"/>
        </w:rPr>
        <w:t xml:space="preserve"> relations</w:t>
      </w:r>
      <w:r w:rsidR="00FC2DAA" w:rsidRPr="00056370">
        <w:rPr>
          <w:color w:val="auto"/>
          <w:lang w:val="en-GB"/>
        </w:rPr>
        <w:t xml:space="preserve">, </w:t>
      </w:r>
      <w:r w:rsidR="00275BA8" w:rsidRPr="00056370">
        <w:rPr>
          <w:color w:val="auto"/>
          <w:lang w:val="en-GB"/>
        </w:rPr>
        <w:t xml:space="preserve">recent studies suggest that a social-ecological perspective is rapidly gaining traction </w:t>
      </w:r>
      <w:r w:rsidR="00377F4E" w:rsidRPr="00056370">
        <w:rPr>
          <w:color w:val="auto"/>
          <w:lang w:val="en-GB"/>
        </w:rPr>
        <w:t>(</w:t>
      </w:r>
      <w:proofErr w:type="spellStart"/>
      <w:r w:rsidR="00377F4E" w:rsidRPr="00056370">
        <w:rPr>
          <w:color w:val="auto"/>
          <w:lang w:val="en-GB"/>
        </w:rPr>
        <w:t>Pooley</w:t>
      </w:r>
      <w:proofErr w:type="spellEnd"/>
      <w:r w:rsidR="00377F4E" w:rsidRPr="00056370">
        <w:rPr>
          <w:color w:val="auto"/>
          <w:lang w:val="en-GB"/>
        </w:rPr>
        <w:t xml:space="preserve"> et al.</w:t>
      </w:r>
      <w:r w:rsidR="004D4877" w:rsidRPr="00056370">
        <w:rPr>
          <w:color w:val="auto"/>
          <w:lang w:val="en-GB"/>
        </w:rPr>
        <w:t>,</w:t>
      </w:r>
      <w:r w:rsidR="00377F4E" w:rsidRPr="00056370">
        <w:rPr>
          <w:color w:val="auto"/>
          <w:lang w:val="en-GB"/>
        </w:rPr>
        <w:t xml:space="preserve"> 2017; </w:t>
      </w:r>
      <w:proofErr w:type="spellStart"/>
      <w:r w:rsidR="00377F4E" w:rsidRPr="00056370">
        <w:rPr>
          <w:color w:val="auto"/>
          <w:lang w:val="en-GB"/>
        </w:rPr>
        <w:t>Dressel</w:t>
      </w:r>
      <w:proofErr w:type="spellEnd"/>
      <w:r w:rsidR="00377F4E" w:rsidRPr="00056370">
        <w:rPr>
          <w:color w:val="auto"/>
          <w:lang w:val="en-GB"/>
        </w:rPr>
        <w:t xml:space="preserve"> et al.</w:t>
      </w:r>
      <w:r w:rsidR="004D4877" w:rsidRPr="00056370">
        <w:rPr>
          <w:color w:val="auto"/>
          <w:lang w:val="en-GB"/>
        </w:rPr>
        <w:t>,</w:t>
      </w:r>
      <w:r w:rsidR="002711E3" w:rsidRPr="00056370">
        <w:rPr>
          <w:color w:val="auto"/>
          <w:lang w:val="en-GB"/>
        </w:rPr>
        <w:t xml:space="preserve"> 2018; </w:t>
      </w:r>
      <w:proofErr w:type="spellStart"/>
      <w:r w:rsidR="00377F4E" w:rsidRPr="00056370">
        <w:rPr>
          <w:color w:val="auto"/>
          <w:lang w:val="en-GB"/>
        </w:rPr>
        <w:t>Lischka</w:t>
      </w:r>
      <w:proofErr w:type="spellEnd"/>
      <w:r w:rsidR="00377F4E" w:rsidRPr="00056370">
        <w:rPr>
          <w:color w:val="auto"/>
          <w:lang w:val="en-GB"/>
        </w:rPr>
        <w:t xml:space="preserve"> et al.</w:t>
      </w:r>
      <w:r w:rsidR="004D4877" w:rsidRPr="00056370">
        <w:rPr>
          <w:color w:val="auto"/>
          <w:lang w:val="en-GB"/>
        </w:rPr>
        <w:t>,</w:t>
      </w:r>
      <w:r w:rsidR="00377F4E" w:rsidRPr="00056370">
        <w:rPr>
          <w:color w:val="auto"/>
          <w:lang w:val="en-GB"/>
        </w:rPr>
        <w:t xml:space="preserve"> 2018)</w:t>
      </w:r>
      <w:r w:rsidR="002711E3" w:rsidRPr="00056370">
        <w:rPr>
          <w:color w:val="auto"/>
          <w:lang w:val="en-GB"/>
        </w:rPr>
        <w:t xml:space="preserve">. </w:t>
      </w:r>
      <w:r w:rsidR="00FC2DAA" w:rsidRPr="00056370">
        <w:rPr>
          <w:color w:val="auto"/>
          <w:lang w:val="en-GB"/>
        </w:rPr>
        <w:t>The application of a social-ecological approach to study human-carnivore relations requires consideration of many ecological and social components as well as their</w:t>
      </w:r>
      <w:r w:rsidR="00FC2DAA" w:rsidRPr="00056370">
        <w:rPr>
          <w:color w:val="auto"/>
        </w:rPr>
        <w:t xml:space="preserve"> relations</w:t>
      </w:r>
      <w:r w:rsidR="00FC2DAA" w:rsidRPr="00056370">
        <w:rPr>
          <w:color w:val="auto"/>
          <w:lang w:val="en-GB"/>
        </w:rPr>
        <w:t xml:space="preserve">, including: communities of carnivore species and their ecosystems, the different actors’ perceptions and values regarding specific carnivores species, and the drivers (both indirect and direct) that lead to changes in the way humans and carnivores relate, </w:t>
      </w:r>
      <w:r w:rsidRPr="00056370">
        <w:rPr>
          <w:color w:val="auto"/>
          <w:lang w:val="en-GB"/>
        </w:rPr>
        <w:t xml:space="preserve">including through </w:t>
      </w:r>
      <w:r w:rsidR="00FC2DAA" w:rsidRPr="00056370">
        <w:rPr>
          <w:color w:val="auto"/>
          <w:lang w:val="en-GB"/>
        </w:rPr>
        <w:t xml:space="preserve">changes in governance structures that </w:t>
      </w:r>
      <w:r w:rsidRPr="00056370">
        <w:rPr>
          <w:color w:val="auto"/>
          <w:lang w:val="en-GB"/>
        </w:rPr>
        <w:t xml:space="preserve">guide </w:t>
      </w:r>
      <w:r w:rsidR="00FC2DAA" w:rsidRPr="00056370">
        <w:rPr>
          <w:color w:val="auto"/>
          <w:lang w:val="en-GB"/>
        </w:rPr>
        <w:t>carnivore management (</w:t>
      </w:r>
      <w:proofErr w:type="spellStart"/>
      <w:r w:rsidR="00FC2DAA" w:rsidRPr="00056370">
        <w:rPr>
          <w:color w:val="auto"/>
          <w:lang w:val="en-GB"/>
        </w:rPr>
        <w:t>Lischka</w:t>
      </w:r>
      <w:proofErr w:type="spellEnd"/>
      <w:r w:rsidR="00FC2DAA" w:rsidRPr="00056370">
        <w:rPr>
          <w:color w:val="auto"/>
          <w:lang w:val="en-GB"/>
        </w:rPr>
        <w:t xml:space="preserve"> et al., 2018).</w:t>
      </w:r>
    </w:p>
    <w:p w:rsidR="00FC2DAA" w:rsidRPr="00056370" w:rsidRDefault="00FC18CB" w:rsidP="00FC2DAA">
      <w:pPr>
        <w:pStyle w:val="Default"/>
        <w:spacing w:line="480" w:lineRule="auto"/>
        <w:ind w:firstLine="708"/>
        <w:jc w:val="both"/>
        <w:rPr>
          <w:color w:val="auto"/>
          <w:lang w:val="en-GB"/>
        </w:rPr>
      </w:pPr>
      <w:r w:rsidRPr="00056370">
        <w:rPr>
          <w:color w:val="auto"/>
          <w:lang w:val="en-GB"/>
        </w:rPr>
        <w:t xml:space="preserve">Both perceptions and values have been defined </w:t>
      </w:r>
      <w:r w:rsidR="00FB263E" w:rsidRPr="00056370">
        <w:rPr>
          <w:color w:val="auto"/>
          <w:lang w:val="en-GB"/>
        </w:rPr>
        <w:t xml:space="preserve">differently </w:t>
      </w:r>
      <w:r w:rsidRPr="00056370">
        <w:rPr>
          <w:color w:val="auto"/>
          <w:lang w:val="en-GB"/>
        </w:rPr>
        <w:t xml:space="preserve">by scholars </w:t>
      </w:r>
      <w:r w:rsidR="00FB263E" w:rsidRPr="00056370">
        <w:rPr>
          <w:color w:val="auto"/>
          <w:lang w:val="en-GB"/>
        </w:rPr>
        <w:t>studying human-animal relationships (</w:t>
      </w:r>
      <w:proofErr w:type="spellStart"/>
      <w:r w:rsidR="00FB263E" w:rsidRPr="00056370">
        <w:rPr>
          <w:color w:val="auto"/>
          <w:lang w:val="en-GB"/>
        </w:rPr>
        <w:t>Echeverri</w:t>
      </w:r>
      <w:proofErr w:type="spellEnd"/>
      <w:r w:rsidR="00FB263E" w:rsidRPr="00056370">
        <w:rPr>
          <w:color w:val="auto"/>
          <w:lang w:val="en-GB"/>
        </w:rPr>
        <w:t xml:space="preserve"> et al., 2018). </w:t>
      </w:r>
      <w:r w:rsidRPr="00056370">
        <w:rPr>
          <w:color w:val="auto"/>
          <w:lang w:val="en-GB"/>
        </w:rPr>
        <w:t xml:space="preserve">Following </w:t>
      </w:r>
      <w:r w:rsidR="00FB263E" w:rsidRPr="00056370">
        <w:rPr>
          <w:color w:val="auto"/>
          <w:lang w:val="en-GB"/>
        </w:rPr>
        <w:t>Bennett (2016)</w:t>
      </w:r>
      <w:r w:rsidRPr="00056370">
        <w:rPr>
          <w:color w:val="auto"/>
          <w:lang w:val="en-GB"/>
        </w:rPr>
        <w:t xml:space="preserve">, </w:t>
      </w:r>
      <w:r w:rsidR="00FB263E" w:rsidRPr="00056370">
        <w:rPr>
          <w:color w:val="auto"/>
          <w:lang w:val="en-GB"/>
        </w:rPr>
        <w:t>we refer to perceptions as the way</w:t>
      </w:r>
      <w:r w:rsidRPr="00056370">
        <w:rPr>
          <w:color w:val="auto"/>
          <w:lang w:val="en-GB"/>
        </w:rPr>
        <w:t>s</w:t>
      </w:r>
      <w:r w:rsidR="00FB263E" w:rsidRPr="00056370">
        <w:rPr>
          <w:color w:val="auto"/>
          <w:lang w:val="en-GB"/>
        </w:rPr>
        <w:t xml:space="preserve"> an individual observes, understands, interprets, and evaluates a particular carnivore species, an experience with carnivores, and a policy, management action or outcome with regard to carnivores. </w:t>
      </w:r>
      <w:r w:rsidRPr="00056370">
        <w:rPr>
          <w:color w:val="auto"/>
          <w:lang w:val="en-GB"/>
        </w:rPr>
        <w:t xml:space="preserve">For values, </w:t>
      </w:r>
      <w:r w:rsidR="00992A62" w:rsidRPr="00056370">
        <w:rPr>
          <w:color w:val="auto"/>
          <w:lang w:val="en-GB"/>
        </w:rPr>
        <w:t xml:space="preserve">we follow </w:t>
      </w:r>
      <w:r w:rsidR="00FB263E" w:rsidRPr="00056370">
        <w:rPr>
          <w:color w:val="auto"/>
          <w:lang w:val="en-GB"/>
        </w:rPr>
        <w:t xml:space="preserve">the definition given </w:t>
      </w:r>
      <w:r w:rsidR="00FB263E" w:rsidRPr="00056370">
        <w:rPr>
          <w:color w:val="auto"/>
          <w:lang w:val="en-GB"/>
        </w:rPr>
        <w:lastRenderedPageBreak/>
        <w:t>by the Intergovernmental Platform of Biodiversity and Ecosystem Services (IPBES) (</w:t>
      </w:r>
      <w:proofErr w:type="spellStart"/>
      <w:r w:rsidR="00FB263E" w:rsidRPr="00056370">
        <w:rPr>
          <w:color w:val="auto"/>
          <w:lang w:val="en-GB"/>
        </w:rPr>
        <w:t>Díaz</w:t>
      </w:r>
      <w:proofErr w:type="spellEnd"/>
      <w:r w:rsidR="00FB263E" w:rsidRPr="00056370">
        <w:rPr>
          <w:color w:val="auto"/>
          <w:lang w:val="en-GB"/>
        </w:rPr>
        <w:t xml:space="preserve"> et al., 2015; </w:t>
      </w:r>
      <w:proofErr w:type="spellStart"/>
      <w:r w:rsidR="00FB263E" w:rsidRPr="00056370">
        <w:rPr>
          <w:color w:val="auto"/>
          <w:lang w:val="en-GB"/>
        </w:rPr>
        <w:t>Pascual</w:t>
      </w:r>
      <w:proofErr w:type="spellEnd"/>
      <w:r w:rsidR="00FB263E" w:rsidRPr="00056370">
        <w:rPr>
          <w:color w:val="auto"/>
          <w:lang w:val="en-GB"/>
        </w:rPr>
        <w:t xml:space="preserve"> et al., 2017)</w:t>
      </w:r>
      <w:r w:rsidR="00992A62" w:rsidRPr="00056370">
        <w:rPr>
          <w:color w:val="auto"/>
          <w:lang w:val="en-GB"/>
        </w:rPr>
        <w:t>. W</w:t>
      </w:r>
      <w:r w:rsidR="00FB263E" w:rsidRPr="00056370">
        <w:rPr>
          <w:color w:val="auto"/>
          <w:lang w:val="en-GB"/>
        </w:rPr>
        <w:t xml:space="preserve">e </w:t>
      </w:r>
      <w:r w:rsidR="00992A62" w:rsidRPr="00056370">
        <w:rPr>
          <w:color w:val="auto"/>
          <w:lang w:val="en-GB"/>
        </w:rPr>
        <w:t xml:space="preserve">thus </w:t>
      </w:r>
      <w:r w:rsidR="00FB263E" w:rsidRPr="00056370">
        <w:rPr>
          <w:color w:val="auto"/>
          <w:lang w:val="en-GB"/>
        </w:rPr>
        <w:t xml:space="preserve">define value as the importance of a particular asset and a preference </w:t>
      </w:r>
      <w:r w:rsidR="00992A62" w:rsidRPr="00056370">
        <w:rPr>
          <w:color w:val="auto"/>
          <w:lang w:val="en-GB"/>
        </w:rPr>
        <w:t xml:space="preserve">that </w:t>
      </w:r>
      <w:r w:rsidR="00FB263E" w:rsidRPr="00056370">
        <w:rPr>
          <w:color w:val="auto"/>
          <w:lang w:val="en-GB"/>
        </w:rPr>
        <w:t>someone has for a particular condition of a system. Therefore, in the context of human-carnivore relations</w:t>
      </w:r>
      <w:r w:rsidR="00992A62" w:rsidRPr="00056370">
        <w:rPr>
          <w:color w:val="auto"/>
          <w:lang w:val="en-GB"/>
        </w:rPr>
        <w:t>,</w:t>
      </w:r>
      <w:r w:rsidR="00FB263E" w:rsidRPr="00056370">
        <w:rPr>
          <w:color w:val="auto"/>
          <w:lang w:val="en-GB"/>
        </w:rPr>
        <w:t xml:space="preserve"> values refer to the importance given by people to carnivore species and </w:t>
      </w:r>
      <w:r w:rsidR="00992A62" w:rsidRPr="00056370">
        <w:rPr>
          <w:color w:val="auto"/>
          <w:lang w:val="en-GB"/>
        </w:rPr>
        <w:t xml:space="preserve">to </w:t>
      </w:r>
      <w:r w:rsidR="00FB263E" w:rsidRPr="00056370">
        <w:rPr>
          <w:color w:val="auto"/>
          <w:lang w:val="en-GB"/>
        </w:rPr>
        <w:t xml:space="preserve">people’s preferences for a specific condition of the system in which human-carnivore relations are embedded. </w:t>
      </w:r>
    </w:p>
    <w:p w:rsidR="00FC2DAA" w:rsidRPr="00056370" w:rsidRDefault="00C557B0" w:rsidP="00FC2DAA">
      <w:pPr>
        <w:pStyle w:val="Default"/>
        <w:spacing w:line="480" w:lineRule="auto"/>
        <w:ind w:firstLine="708"/>
        <w:jc w:val="both"/>
        <w:rPr>
          <w:color w:val="auto"/>
          <w:lang w:val="en-GB"/>
        </w:rPr>
      </w:pPr>
      <w:r w:rsidRPr="00056370">
        <w:rPr>
          <w:color w:val="auto"/>
          <w:lang w:val="en-GB"/>
        </w:rPr>
        <w:t xml:space="preserve">Direct and indirect </w:t>
      </w:r>
      <w:r w:rsidR="00FC2DAA" w:rsidRPr="00056370">
        <w:rPr>
          <w:color w:val="auto"/>
          <w:lang w:val="en-GB"/>
        </w:rPr>
        <w:t>drivers of global environmental change play important role</w:t>
      </w:r>
      <w:r w:rsidR="00EE5C6B" w:rsidRPr="00056370">
        <w:rPr>
          <w:color w:val="auto"/>
          <w:lang w:val="en-GB"/>
        </w:rPr>
        <w:t>s</w:t>
      </w:r>
      <w:r w:rsidR="00FC2DAA" w:rsidRPr="00056370">
        <w:rPr>
          <w:color w:val="auto"/>
          <w:lang w:val="en-GB"/>
        </w:rPr>
        <w:t xml:space="preserve"> in shaping human-carnivore relations. </w:t>
      </w:r>
      <w:r w:rsidRPr="00056370">
        <w:rPr>
          <w:color w:val="auto"/>
          <w:lang w:val="en-GB"/>
        </w:rPr>
        <w:t xml:space="preserve">Direct drivers tangibly influence the state of nature and people’s quality of life, and include land-use change, climate change, species introductions and poaching (MA, 2005; </w:t>
      </w:r>
      <w:proofErr w:type="spellStart"/>
      <w:r w:rsidRPr="00056370">
        <w:rPr>
          <w:color w:val="auto"/>
          <w:lang w:val="en-GB"/>
        </w:rPr>
        <w:t>Rounsevell</w:t>
      </w:r>
      <w:proofErr w:type="spellEnd"/>
      <w:r w:rsidRPr="00056370">
        <w:rPr>
          <w:color w:val="auto"/>
          <w:lang w:val="en-GB"/>
        </w:rPr>
        <w:t xml:space="preserve"> et al., 2010). For instance, climate change in the Himalaya region has led to increasing rates of livestock depredation by the snow leopard (</w:t>
      </w:r>
      <w:proofErr w:type="spellStart"/>
      <w:r w:rsidRPr="00056370">
        <w:rPr>
          <w:i/>
          <w:color w:val="auto"/>
          <w:lang w:val="en-GB"/>
        </w:rPr>
        <w:t>Uncia</w:t>
      </w:r>
      <w:proofErr w:type="spellEnd"/>
      <w:r w:rsidRPr="00056370">
        <w:rPr>
          <w:i/>
          <w:color w:val="auto"/>
          <w:lang w:val="en-GB"/>
        </w:rPr>
        <w:t xml:space="preserve"> </w:t>
      </w:r>
      <w:proofErr w:type="spellStart"/>
      <w:r w:rsidRPr="00056370">
        <w:rPr>
          <w:i/>
          <w:color w:val="auto"/>
          <w:lang w:val="en-GB"/>
        </w:rPr>
        <w:t>uncia</w:t>
      </w:r>
      <w:proofErr w:type="spellEnd"/>
      <w:r w:rsidRPr="00056370">
        <w:rPr>
          <w:color w:val="auto"/>
          <w:lang w:val="en-GB"/>
        </w:rPr>
        <w:t>) (</w:t>
      </w:r>
      <w:proofErr w:type="spellStart"/>
      <w:r w:rsidRPr="00056370">
        <w:rPr>
          <w:color w:val="auto"/>
          <w:lang w:val="en-GB"/>
        </w:rPr>
        <w:t>Aryal</w:t>
      </w:r>
      <w:proofErr w:type="spellEnd"/>
      <w:r w:rsidRPr="00056370">
        <w:rPr>
          <w:color w:val="auto"/>
          <w:lang w:val="en-GB"/>
        </w:rPr>
        <w:t xml:space="preserve"> et al., 2014). </w:t>
      </w:r>
      <w:r w:rsidR="00FC2DAA" w:rsidRPr="00056370">
        <w:rPr>
          <w:color w:val="auto"/>
          <w:lang w:val="en-GB"/>
        </w:rPr>
        <w:t xml:space="preserve">Indirect drivers refer to </w:t>
      </w:r>
      <w:r w:rsidRPr="00056370">
        <w:rPr>
          <w:color w:val="auto"/>
          <w:lang w:val="en-GB"/>
        </w:rPr>
        <w:t xml:space="preserve">the </w:t>
      </w:r>
      <w:r w:rsidR="00FC2DAA" w:rsidRPr="00056370">
        <w:rPr>
          <w:color w:val="auto"/>
          <w:lang w:val="en-GB"/>
        </w:rPr>
        <w:t xml:space="preserve">underlying causes of changes in human-carnivore relations, such as changes in institutions and governance structures, economy, demography, culture or lifestyles (MA, 2005). For instance, in 2017 the US government restored endangered-species protections to </w:t>
      </w:r>
      <w:r w:rsidR="00EE5C6B" w:rsidRPr="00056370">
        <w:rPr>
          <w:color w:val="auto"/>
          <w:lang w:val="en-GB"/>
        </w:rPr>
        <w:t xml:space="preserve">the </w:t>
      </w:r>
      <w:r w:rsidR="00FC2DAA" w:rsidRPr="00056370">
        <w:rPr>
          <w:color w:val="auto"/>
          <w:lang w:val="en-GB"/>
        </w:rPr>
        <w:t>grizzly bear</w:t>
      </w:r>
      <w:r w:rsidR="00EE5C6B" w:rsidRPr="00056370">
        <w:rPr>
          <w:color w:val="auto"/>
          <w:lang w:val="en-GB"/>
        </w:rPr>
        <w:t xml:space="preserve"> (</w:t>
      </w:r>
      <w:proofErr w:type="spellStart"/>
      <w:r w:rsidR="009D5087" w:rsidRPr="00056370">
        <w:rPr>
          <w:i/>
          <w:color w:val="auto"/>
          <w:lang w:val="en-GB"/>
        </w:rPr>
        <w:t>Ursus</w:t>
      </w:r>
      <w:proofErr w:type="spellEnd"/>
      <w:r w:rsidR="009D5087" w:rsidRPr="00056370">
        <w:rPr>
          <w:i/>
          <w:color w:val="auto"/>
          <w:lang w:val="en-GB"/>
        </w:rPr>
        <w:t xml:space="preserve"> </w:t>
      </w:r>
      <w:proofErr w:type="spellStart"/>
      <w:r w:rsidR="009D5087" w:rsidRPr="00056370">
        <w:rPr>
          <w:i/>
          <w:color w:val="auto"/>
          <w:lang w:val="en-GB"/>
        </w:rPr>
        <w:t>arctos</w:t>
      </w:r>
      <w:proofErr w:type="spellEnd"/>
      <w:r w:rsidR="009D5087" w:rsidRPr="00056370">
        <w:rPr>
          <w:i/>
          <w:color w:val="auto"/>
          <w:lang w:val="en-GB"/>
        </w:rPr>
        <w:t xml:space="preserve"> </w:t>
      </w:r>
      <w:proofErr w:type="spellStart"/>
      <w:r w:rsidR="009D5087" w:rsidRPr="00056370">
        <w:rPr>
          <w:i/>
          <w:color w:val="auto"/>
          <w:lang w:val="en-GB"/>
        </w:rPr>
        <w:t>horribilis</w:t>
      </w:r>
      <w:proofErr w:type="spellEnd"/>
      <w:r w:rsidR="00EE5C6B" w:rsidRPr="00056370">
        <w:rPr>
          <w:color w:val="auto"/>
          <w:lang w:val="en-GB"/>
        </w:rPr>
        <w:t>)</w:t>
      </w:r>
      <w:r w:rsidR="00FC2DAA" w:rsidRPr="00056370">
        <w:rPr>
          <w:color w:val="auto"/>
          <w:lang w:val="en-GB"/>
        </w:rPr>
        <w:t xml:space="preserve"> in Yellowstone National Park, which may influence people’s perceptions </w:t>
      </w:r>
      <w:r w:rsidR="00EE5C6B" w:rsidRPr="00056370">
        <w:rPr>
          <w:color w:val="auto"/>
          <w:lang w:val="en-GB"/>
        </w:rPr>
        <w:t xml:space="preserve">of </w:t>
      </w:r>
      <w:r w:rsidR="00FC2DAA" w:rsidRPr="00056370">
        <w:rPr>
          <w:color w:val="auto"/>
          <w:lang w:val="en-GB"/>
        </w:rPr>
        <w:t>this species</w:t>
      </w:r>
      <w:r w:rsidR="00EE5C6B" w:rsidRPr="00056370">
        <w:rPr>
          <w:color w:val="auto"/>
          <w:lang w:val="en-GB"/>
        </w:rPr>
        <w:t xml:space="preserve"> as well as </w:t>
      </w:r>
      <w:r w:rsidR="00FC2DAA" w:rsidRPr="00056370">
        <w:rPr>
          <w:color w:val="auto"/>
          <w:lang w:val="en-GB"/>
        </w:rPr>
        <w:t xml:space="preserve">how people value </w:t>
      </w:r>
      <w:r w:rsidR="00EE5C6B" w:rsidRPr="00056370">
        <w:rPr>
          <w:color w:val="auto"/>
          <w:lang w:val="en-GB"/>
        </w:rPr>
        <w:t>it</w:t>
      </w:r>
      <w:r w:rsidR="00FC2DAA" w:rsidRPr="00056370">
        <w:rPr>
          <w:color w:val="auto"/>
          <w:lang w:val="en-GB"/>
        </w:rPr>
        <w:t xml:space="preserve"> (</w:t>
      </w:r>
      <w:proofErr w:type="spellStart"/>
      <w:r w:rsidR="00FC2DAA" w:rsidRPr="00056370">
        <w:rPr>
          <w:color w:val="auto"/>
          <w:lang w:val="en-GB"/>
        </w:rPr>
        <w:t>Lischka</w:t>
      </w:r>
      <w:proofErr w:type="spellEnd"/>
      <w:r w:rsidR="00FC2DAA" w:rsidRPr="00056370">
        <w:rPr>
          <w:color w:val="auto"/>
          <w:lang w:val="en-GB"/>
        </w:rPr>
        <w:t xml:space="preserve"> et al., 2018). </w:t>
      </w:r>
    </w:p>
    <w:p w:rsidR="00EE2B04" w:rsidRPr="00056370" w:rsidRDefault="00FC2DAA" w:rsidP="00EE2B04">
      <w:pPr>
        <w:pStyle w:val="Default"/>
        <w:spacing w:line="480" w:lineRule="auto"/>
        <w:ind w:firstLine="708"/>
        <w:jc w:val="both"/>
        <w:rPr>
          <w:color w:val="auto"/>
          <w:lang w:val="en-GB"/>
        </w:rPr>
      </w:pPr>
      <w:r w:rsidRPr="00056370">
        <w:rPr>
          <w:color w:val="auto"/>
        </w:rPr>
        <w:t xml:space="preserve">In this research, we systematically </w:t>
      </w:r>
      <w:r w:rsidR="00C557B0" w:rsidRPr="00056370">
        <w:rPr>
          <w:color w:val="auto"/>
        </w:rPr>
        <w:t xml:space="preserve">reviewed </w:t>
      </w:r>
      <w:r w:rsidRPr="00056370">
        <w:rPr>
          <w:color w:val="auto"/>
        </w:rPr>
        <w:t>the research on human-carnivore relations between 2000 and 2016 with the goal</w:t>
      </w:r>
      <w:r w:rsidR="00C557B0" w:rsidRPr="00056370">
        <w:rPr>
          <w:color w:val="auto"/>
        </w:rPr>
        <w:t>s</w:t>
      </w:r>
      <w:r w:rsidRPr="00056370">
        <w:rPr>
          <w:color w:val="auto"/>
        </w:rPr>
        <w:t xml:space="preserve"> </w:t>
      </w:r>
      <w:r w:rsidR="00C557B0" w:rsidRPr="00056370">
        <w:rPr>
          <w:color w:val="auto"/>
        </w:rPr>
        <w:t xml:space="preserve">to identify </w:t>
      </w:r>
      <w:r w:rsidRPr="00056370">
        <w:rPr>
          <w:color w:val="auto"/>
        </w:rPr>
        <w:t>key knowledge gaps and future research priorities, as well as to appraise the level of application of interdisciplinary social-ecological approaches. We adopt the term of ‘human-carnivore relations’ as an umbrella concept to refer to both positive and negative relationships between people and carnivores species, embracing a wide range of notions, such human-carnivore interactions (e.g. Young et al., 2015</w:t>
      </w:r>
      <w:r w:rsidRPr="00056370">
        <w:rPr>
          <w:color w:val="auto"/>
          <w:lang w:val="en-GB"/>
        </w:rPr>
        <w:t>; McKay et al., 2018</w:t>
      </w:r>
      <w:r w:rsidRPr="00056370">
        <w:rPr>
          <w:color w:val="auto"/>
        </w:rPr>
        <w:t>) or human-</w:t>
      </w:r>
      <w:r w:rsidRPr="00056370">
        <w:rPr>
          <w:color w:val="auto"/>
        </w:rPr>
        <w:lastRenderedPageBreak/>
        <w:t xml:space="preserve">carnivore conflicts (e.g. </w:t>
      </w:r>
      <w:proofErr w:type="spellStart"/>
      <w:r w:rsidRPr="00056370">
        <w:rPr>
          <w:color w:val="auto"/>
        </w:rPr>
        <w:t>Inskip</w:t>
      </w:r>
      <w:proofErr w:type="spellEnd"/>
      <w:r w:rsidRPr="00056370">
        <w:rPr>
          <w:color w:val="auto"/>
        </w:rPr>
        <w:t xml:space="preserve"> and Zimmermann, 2009; Peterson et al., 2010)</w:t>
      </w:r>
      <w:r w:rsidRPr="00056370">
        <w:rPr>
          <w:color w:val="auto"/>
          <w:lang w:val="en-GB"/>
        </w:rPr>
        <w:t xml:space="preserve">. </w:t>
      </w:r>
      <w:r w:rsidR="00C557B0" w:rsidRPr="00056370">
        <w:rPr>
          <w:color w:val="auto"/>
          <w:lang w:val="en-GB"/>
        </w:rPr>
        <w:t xml:space="preserve">We further understand the </w:t>
      </w:r>
      <w:r w:rsidRPr="00056370">
        <w:rPr>
          <w:color w:val="auto"/>
          <w:lang w:val="en-GB"/>
        </w:rPr>
        <w:t xml:space="preserve">term ‘human-carnivore relations’ </w:t>
      </w:r>
      <w:r w:rsidR="00C557B0" w:rsidRPr="00056370">
        <w:rPr>
          <w:color w:val="auto"/>
          <w:lang w:val="en-GB"/>
        </w:rPr>
        <w:t xml:space="preserve">to </w:t>
      </w:r>
      <w:r w:rsidRPr="00056370">
        <w:rPr>
          <w:color w:val="auto"/>
          <w:lang w:val="en-GB"/>
        </w:rPr>
        <w:t xml:space="preserve">encompass both direct human experiences with carnivores, such as encounters (e.g. Wine et al., 2014; </w:t>
      </w:r>
      <w:proofErr w:type="spellStart"/>
      <w:r w:rsidRPr="00056370">
        <w:rPr>
          <w:color w:val="auto"/>
          <w:lang w:val="en-GB"/>
        </w:rPr>
        <w:t>Kauhala</w:t>
      </w:r>
      <w:proofErr w:type="spellEnd"/>
      <w:r w:rsidRPr="00056370">
        <w:rPr>
          <w:color w:val="auto"/>
          <w:lang w:val="en-GB"/>
        </w:rPr>
        <w:t xml:space="preserve"> et al., 2016), and indirect relationships </w:t>
      </w:r>
      <w:r w:rsidR="00C557B0" w:rsidRPr="00056370">
        <w:rPr>
          <w:color w:val="auto"/>
          <w:lang w:val="en-GB"/>
        </w:rPr>
        <w:t xml:space="preserve">expressed via </w:t>
      </w:r>
      <w:r w:rsidRPr="00056370">
        <w:rPr>
          <w:color w:val="auto"/>
          <w:lang w:val="en-GB"/>
        </w:rPr>
        <w:t xml:space="preserve">people’s attitudes (e.g. </w:t>
      </w:r>
      <w:proofErr w:type="spellStart"/>
      <w:r w:rsidRPr="00056370">
        <w:rPr>
          <w:color w:val="auto"/>
          <w:lang w:val="en-GB"/>
        </w:rPr>
        <w:t>Kansky</w:t>
      </w:r>
      <w:proofErr w:type="spellEnd"/>
      <w:r w:rsidRPr="00056370">
        <w:rPr>
          <w:color w:val="auto"/>
          <w:lang w:val="en-GB"/>
        </w:rPr>
        <w:t xml:space="preserve"> and Knight, 2014; </w:t>
      </w:r>
      <w:proofErr w:type="spellStart"/>
      <w:r w:rsidRPr="00056370">
        <w:rPr>
          <w:color w:val="auto"/>
          <w:lang w:val="en-GB"/>
        </w:rPr>
        <w:t>Dressel</w:t>
      </w:r>
      <w:proofErr w:type="spellEnd"/>
      <w:r w:rsidRPr="00056370">
        <w:rPr>
          <w:color w:val="auto"/>
          <w:lang w:val="en-GB"/>
        </w:rPr>
        <w:t xml:space="preserve"> et al. 2015), perceptions (e.g. </w:t>
      </w:r>
      <w:proofErr w:type="spellStart"/>
      <w:r w:rsidRPr="00056370">
        <w:rPr>
          <w:color w:val="auto"/>
          <w:lang w:val="en-GB"/>
        </w:rPr>
        <w:t>Kellert</w:t>
      </w:r>
      <w:proofErr w:type="spellEnd"/>
      <w:r w:rsidRPr="00056370">
        <w:rPr>
          <w:color w:val="auto"/>
          <w:lang w:val="en-GB"/>
        </w:rPr>
        <w:t xml:space="preserve">, 1985; Morales-Reyes et al. 2017), values (e.g. </w:t>
      </w:r>
      <w:proofErr w:type="spellStart"/>
      <w:r w:rsidRPr="00056370">
        <w:rPr>
          <w:color w:val="auto"/>
          <w:lang w:val="en-GB"/>
        </w:rPr>
        <w:t>Herrman</w:t>
      </w:r>
      <w:proofErr w:type="spellEnd"/>
      <w:r w:rsidRPr="00056370">
        <w:rPr>
          <w:color w:val="auto"/>
          <w:lang w:val="en-GB"/>
        </w:rPr>
        <w:t xml:space="preserve"> et al., 2013; </w:t>
      </w:r>
      <w:proofErr w:type="spellStart"/>
      <w:r w:rsidRPr="00056370">
        <w:rPr>
          <w:color w:val="auto"/>
          <w:lang w:val="en-GB"/>
        </w:rPr>
        <w:t>Dietsch</w:t>
      </w:r>
      <w:proofErr w:type="spellEnd"/>
      <w:r w:rsidRPr="00056370">
        <w:rPr>
          <w:color w:val="auto"/>
          <w:lang w:val="en-GB"/>
        </w:rPr>
        <w:t xml:space="preserve"> et al., 2016) and behaviours (e.g. Mattson and Ruther, 2012; Browne-</w:t>
      </w:r>
      <w:proofErr w:type="spellStart"/>
      <w:r w:rsidRPr="00056370">
        <w:rPr>
          <w:color w:val="auto"/>
          <w:lang w:val="en-GB"/>
        </w:rPr>
        <w:t>Nuñez</w:t>
      </w:r>
      <w:proofErr w:type="spellEnd"/>
      <w:r w:rsidRPr="00056370">
        <w:rPr>
          <w:color w:val="auto"/>
          <w:lang w:val="en-GB"/>
        </w:rPr>
        <w:t xml:space="preserve"> et al., 2015) towards carnivores.</w:t>
      </w:r>
      <w:r w:rsidR="00A1131F" w:rsidRPr="00056370">
        <w:rPr>
          <w:color w:val="auto"/>
          <w:lang w:val="en-GB"/>
        </w:rPr>
        <w:t xml:space="preserve"> </w:t>
      </w:r>
    </w:p>
    <w:p w:rsidR="00EE2B04" w:rsidRPr="00056370" w:rsidRDefault="00A1131F" w:rsidP="00EE2B04">
      <w:pPr>
        <w:pStyle w:val="Default"/>
        <w:spacing w:line="480" w:lineRule="auto"/>
        <w:ind w:firstLine="708"/>
        <w:jc w:val="both"/>
        <w:rPr>
          <w:color w:val="auto"/>
        </w:rPr>
      </w:pPr>
      <w:r w:rsidRPr="00056370">
        <w:rPr>
          <w:color w:val="auto"/>
          <w:lang w:val="en-GB"/>
        </w:rPr>
        <w:t xml:space="preserve">Our specific aims were </w:t>
      </w:r>
      <w:r w:rsidR="003315A5" w:rsidRPr="00056370">
        <w:rPr>
          <w:color w:val="auto"/>
        </w:rPr>
        <w:t xml:space="preserve">to </w:t>
      </w:r>
      <w:r w:rsidR="00D26015" w:rsidRPr="00056370">
        <w:rPr>
          <w:color w:val="auto"/>
        </w:rPr>
        <w:t xml:space="preserve">(1) characterize current scientific literature on human-carnivore relations according to </w:t>
      </w:r>
      <w:r w:rsidR="00DF4ED4" w:rsidRPr="00056370">
        <w:rPr>
          <w:color w:val="auto"/>
        </w:rPr>
        <w:t>(</w:t>
      </w:r>
      <w:proofErr w:type="spellStart"/>
      <w:r w:rsidR="00DF4ED4" w:rsidRPr="00056370">
        <w:rPr>
          <w:color w:val="auto"/>
        </w:rPr>
        <w:t>i</w:t>
      </w:r>
      <w:proofErr w:type="spellEnd"/>
      <w:r w:rsidR="00DF4ED4" w:rsidRPr="00056370">
        <w:rPr>
          <w:color w:val="auto"/>
        </w:rPr>
        <w:t xml:space="preserve">) </w:t>
      </w:r>
      <w:r w:rsidR="00033D38" w:rsidRPr="00056370">
        <w:rPr>
          <w:color w:val="auto"/>
        </w:rPr>
        <w:t xml:space="preserve">temporal and geographical </w:t>
      </w:r>
      <w:r w:rsidR="003819A9" w:rsidRPr="00056370">
        <w:rPr>
          <w:color w:val="auto"/>
        </w:rPr>
        <w:t>distribution</w:t>
      </w:r>
      <w:r w:rsidR="00B727AC" w:rsidRPr="00056370">
        <w:rPr>
          <w:color w:val="auto"/>
        </w:rPr>
        <w:t xml:space="preserve">, </w:t>
      </w:r>
      <w:r w:rsidR="00DF4ED4" w:rsidRPr="00056370">
        <w:rPr>
          <w:color w:val="auto"/>
        </w:rPr>
        <w:t xml:space="preserve">(ii) </w:t>
      </w:r>
      <w:r w:rsidR="00B42EB0" w:rsidRPr="00056370">
        <w:rPr>
          <w:color w:val="auto"/>
        </w:rPr>
        <w:t>biologic</w:t>
      </w:r>
      <w:r w:rsidR="0051771B" w:rsidRPr="00056370">
        <w:rPr>
          <w:color w:val="auto"/>
        </w:rPr>
        <w:t>al components</w:t>
      </w:r>
      <w:r w:rsidR="003819A9" w:rsidRPr="00056370">
        <w:rPr>
          <w:color w:val="auto"/>
        </w:rPr>
        <w:t xml:space="preserve"> (</w:t>
      </w:r>
      <w:r w:rsidR="0051771B" w:rsidRPr="00056370">
        <w:rPr>
          <w:color w:val="auto"/>
        </w:rPr>
        <w:t>i.e.</w:t>
      </w:r>
      <w:r w:rsidR="00275BA8" w:rsidRPr="00056370">
        <w:rPr>
          <w:color w:val="auto"/>
        </w:rPr>
        <w:t xml:space="preserve"> taxonomy, </w:t>
      </w:r>
      <w:r w:rsidR="000D38C6" w:rsidRPr="00056370">
        <w:rPr>
          <w:color w:val="auto"/>
        </w:rPr>
        <w:t>biomes</w:t>
      </w:r>
      <w:r w:rsidR="0051771B" w:rsidRPr="00056370">
        <w:rPr>
          <w:color w:val="auto"/>
        </w:rPr>
        <w:t>)</w:t>
      </w:r>
      <w:r w:rsidR="00B727AC" w:rsidRPr="00056370">
        <w:rPr>
          <w:color w:val="auto"/>
        </w:rPr>
        <w:t>,</w:t>
      </w:r>
      <w:r w:rsidR="00DF4ED4" w:rsidRPr="00056370">
        <w:rPr>
          <w:color w:val="auto"/>
        </w:rPr>
        <w:t xml:space="preserve"> (iii)</w:t>
      </w:r>
      <w:r w:rsidR="00B727AC" w:rsidRPr="00056370">
        <w:rPr>
          <w:color w:val="auto"/>
        </w:rPr>
        <w:t xml:space="preserve"> </w:t>
      </w:r>
      <w:r w:rsidR="00AA1A63" w:rsidRPr="00056370">
        <w:rPr>
          <w:color w:val="auto"/>
        </w:rPr>
        <w:t>relations</w:t>
      </w:r>
      <w:r w:rsidR="0051771B" w:rsidRPr="00056370">
        <w:rPr>
          <w:color w:val="auto"/>
        </w:rPr>
        <w:t xml:space="preserve"> between carnivores and humans in terms of carnivores’ detrimental and beneficial contributions to human wellbeing (i.e., </w:t>
      </w:r>
      <w:r w:rsidR="00EB44B1" w:rsidRPr="00056370">
        <w:rPr>
          <w:color w:val="auto"/>
        </w:rPr>
        <w:t>conflicts and</w:t>
      </w:r>
      <w:r w:rsidR="00450F88" w:rsidRPr="00056370">
        <w:rPr>
          <w:color w:val="auto"/>
        </w:rPr>
        <w:t xml:space="preserve"> </w:t>
      </w:r>
      <w:r w:rsidR="004707CA" w:rsidRPr="00056370">
        <w:rPr>
          <w:color w:val="auto"/>
        </w:rPr>
        <w:t>ecosystem services</w:t>
      </w:r>
      <w:r w:rsidR="0051771B" w:rsidRPr="00056370">
        <w:rPr>
          <w:color w:val="auto"/>
        </w:rPr>
        <w:t xml:space="preserve">), human-nature connections, </w:t>
      </w:r>
      <w:r w:rsidR="00D26015" w:rsidRPr="00056370">
        <w:rPr>
          <w:color w:val="auto"/>
        </w:rPr>
        <w:t>human perceptions</w:t>
      </w:r>
      <w:r w:rsidR="0051771B" w:rsidRPr="00056370">
        <w:rPr>
          <w:color w:val="auto"/>
        </w:rPr>
        <w:t>,</w:t>
      </w:r>
      <w:r w:rsidR="00D26015" w:rsidRPr="00056370">
        <w:rPr>
          <w:color w:val="auto"/>
        </w:rPr>
        <w:t xml:space="preserve"> attitudes and values</w:t>
      </w:r>
      <w:r w:rsidR="00A01FBA" w:rsidRPr="00056370">
        <w:rPr>
          <w:color w:val="auto"/>
        </w:rPr>
        <w:t xml:space="preserve"> related to carnivores</w:t>
      </w:r>
      <w:r w:rsidR="004707CA" w:rsidRPr="00056370">
        <w:rPr>
          <w:color w:val="auto"/>
        </w:rPr>
        <w:t>,</w:t>
      </w:r>
      <w:r w:rsidR="00DF4ED4" w:rsidRPr="00056370">
        <w:rPr>
          <w:color w:val="auto"/>
        </w:rPr>
        <w:t xml:space="preserve"> (iv) </w:t>
      </w:r>
      <w:r w:rsidR="00C430FF" w:rsidRPr="00056370">
        <w:rPr>
          <w:color w:val="auto"/>
        </w:rPr>
        <w:t xml:space="preserve">type of </w:t>
      </w:r>
      <w:r w:rsidR="00DF4ED4" w:rsidRPr="00056370">
        <w:rPr>
          <w:color w:val="auto"/>
        </w:rPr>
        <w:t xml:space="preserve">social actors </w:t>
      </w:r>
      <w:r w:rsidR="00D746D2" w:rsidRPr="00056370">
        <w:rPr>
          <w:color w:val="auto"/>
        </w:rPr>
        <w:t xml:space="preserve">or stakeholders </w:t>
      </w:r>
      <w:r w:rsidR="00DF4ED4" w:rsidRPr="00056370">
        <w:rPr>
          <w:color w:val="auto"/>
        </w:rPr>
        <w:t>involved, (v)</w:t>
      </w:r>
      <w:r w:rsidR="004707CA" w:rsidRPr="00056370">
        <w:rPr>
          <w:color w:val="auto"/>
        </w:rPr>
        <w:t xml:space="preserve"> drivers of change considered</w:t>
      </w:r>
      <w:r w:rsidR="00203DB1" w:rsidRPr="00056370">
        <w:rPr>
          <w:color w:val="auto"/>
        </w:rPr>
        <w:t xml:space="preserve">, </w:t>
      </w:r>
      <w:r w:rsidR="004707CA" w:rsidRPr="00056370">
        <w:rPr>
          <w:color w:val="auto"/>
        </w:rPr>
        <w:t xml:space="preserve">and </w:t>
      </w:r>
      <w:r w:rsidR="00DF4ED4" w:rsidRPr="00056370">
        <w:rPr>
          <w:color w:val="auto"/>
        </w:rPr>
        <w:t xml:space="preserve">(vi) </w:t>
      </w:r>
      <w:r w:rsidR="004707CA" w:rsidRPr="00056370">
        <w:rPr>
          <w:color w:val="auto"/>
        </w:rPr>
        <w:t xml:space="preserve">management strategies; </w:t>
      </w:r>
      <w:r w:rsidR="00D26015" w:rsidRPr="00056370">
        <w:rPr>
          <w:color w:val="auto"/>
        </w:rPr>
        <w:t xml:space="preserve">(2) </w:t>
      </w:r>
      <w:r w:rsidR="004707CA" w:rsidRPr="00056370">
        <w:rPr>
          <w:color w:val="auto"/>
        </w:rPr>
        <w:t>identify which methodological approac</w:t>
      </w:r>
      <w:r w:rsidR="00203DB1" w:rsidRPr="00056370">
        <w:rPr>
          <w:color w:val="auto"/>
        </w:rPr>
        <w:t>hes and tools have been applied;</w:t>
      </w:r>
      <w:r w:rsidR="004707CA" w:rsidRPr="00056370">
        <w:rPr>
          <w:color w:val="auto"/>
        </w:rPr>
        <w:t xml:space="preserve"> and </w:t>
      </w:r>
      <w:r w:rsidR="00CD4922" w:rsidRPr="00056370">
        <w:rPr>
          <w:color w:val="auto"/>
        </w:rPr>
        <w:t xml:space="preserve">finally </w:t>
      </w:r>
      <w:r w:rsidR="00D26015" w:rsidRPr="00056370">
        <w:rPr>
          <w:color w:val="auto"/>
        </w:rPr>
        <w:t xml:space="preserve">(3) </w:t>
      </w:r>
      <w:r w:rsidR="00275BA8" w:rsidRPr="00056370">
        <w:rPr>
          <w:color w:val="auto"/>
        </w:rPr>
        <w:t xml:space="preserve">characterize </w:t>
      </w:r>
      <w:r w:rsidR="00D26015" w:rsidRPr="00056370">
        <w:rPr>
          <w:color w:val="auto"/>
        </w:rPr>
        <w:t xml:space="preserve">different </w:t>
      </w:r>
      <w:r w:rsidRPr="00056370">
        <w:rPr>
          <w:color w:val="auto"/>
        </w:rPr>
        <w:t xml:space="preserve">foci </w:t>
      </w:r>
      <w:r w:rsidR="00D26015" w:rsidRPr="00056370">
        <w:rPr>
          <w:color w:val="auto"/>
        </w:rPr>
        <w:t xml:space="preserve">in human-carnivore relations research through the identification of </w:t>
      </w:r>
      <w:r w:rsidR="00D0425F" w:rsidRPr="00056370">
        <w:rPr>
          <w:color w:val="auto"/>
        </w:rPr>
        <w:t xml:space="preserve">internally coherent </w:t>
      </w:r>
      <w:r w:rsidR="00D26015" w:rsidRPr="00056370">
        <w:rPr>
          <w:color w:val="auto"/>
        </w:rPr>
        <w:t xml:space="preserve">thematic </w:t>
      </w:r>
      <w:r w:rsidR="004707CA" w:rsidRPr="00056370">
        <w:rPr>
          <w:color w:val="auto"/>
        </w:rPr>
        <w:t>clusters</w:t>
      </w:r>
      <w:r w:rsidR="00D26015" w:rsidRPr="00056370">
        <w:rPr>
          <w:color w:val="auto"/>
        </w:rPr>
        <w:t>.</w:t>
      </w:r>
    </w:p>
    <w:p w:rsidR="005B72CA" w:rsidRPr="00056370" w:rsidRDefault="005B72CA">
      <w:pPr>
        <w:spacing w:after="0" w:line="480" w:lineRule="auto"/>
        <w:jc w:val="both"/>
        <w:rPr>
          <w:rFonts w:ascii="Times New Roman" w:hAnsi="Times New Roman" w:cs="Times New Roman"/>
          <w:sz w:val="24"/>
          <w:szCs w:val="24"/>
          <w:lang w:val="en-US"/>
        </w:rPr>
      </w:pPr>
    </w:p>
    <w:p w:rsidR="005B72CA" w:rsidRPr="00056370" w:rsidRDefault="00EB111B">
      <w:pPr>
        <w:spacing w:after="0" w:line="480" w:lineRule="auto"/>
        <w:jc w:val="both"/>
        <w:rPr>
          <w:rFonts w:ascii="Times New Roman" w:hAnsi="Times New Roman" w:cs="Times New Roman"/>
          <w:b/>
          <w:sz w:val="24"/>
          <w:szCs w:val="24"/>
          <w:lang w:val="en-US"/>
        </w:rPr>
      </w:pPr>
      <w:r w:rsidRPr="00056370">
        <w:rPr>
          <w:rFonts w:ascii="Times New Roman" w:hAnsi="Times New Roman" w:cs="Times New Roman"/>
          <w:b/>
          <w:sz w:val="24"/>
          <w:szCs w:val="24"/>
          <w:lang w:val="en-US"/>
        </w:rPr>
        <w:t xml:space="preserve">2. </w:t>
      </w:r>
      <w:r w:rsidR="00A667F9" w:rsidRPr="00056370">
        <w:rPr>
          <w:rFonts w:ascii="Times New Roman" w:hAnsi="Times New Roman" w:cs="Times New Roman"/>
          <w:b/>
          <w:sz w:val="24"/>
          <w:szCs w:val="24"/>
          <w:lang w:val="en-US"/>
        </w:rPr>
        <w:t>M</w:t>
      </w:r>
      <w:r w:rsidRPr="00056370">
        <w:rPr>
          <w:rFonts w:ascii="Times New Roman" w:hAnsi="Times New Roman" w:cs="Times New Roman"/>
          <w:b/>
          <w:sz w:val="24"/>
          <w:szCs w:val="24"/>
          <w:lang w:val="en-US"/>
        </w:rPr>
        <w:t>ethods</w:t>
      </w:r>
    </w:p>
    <w:p w:rsidR="005B72CA" w:rsidRPr="00056370" w:rsidRDefault="009969B0" w:rsidP="00A22148">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We </w:t>
      </w:r>
      <w:r w:rsidR="00D457B6" w:rsidRPr="00056370">
        <w:rPr>
          <w:rFonts w:ascii="Times New Roman" w:hAnsi="Times New Roman" w:cs="Times New Roman"/>
          <w:sz w:val="24"/>
          <w:szCs w:val="24"/>
          <w:lang w:val="en-US"/>
        </w:rPr>
        <w:t xml:space="preserve">conducted a systematic review of </w:t>
      </w:r>
      <w:r w:rsidR="004C0114" w:rsidRPr="00056370">
        <w:rPr>
          <w:rFonts w:ascii="Times New Roman" w:hAnsi="Times New Roman" w:cs="Times New Roman"/>
          <w:sz w:val="24"/>
          <w:szCs w:val="24"/>
          <w:lang w:val="en-US"/>
        </w:rPr>
        <w:t>English</w:t>
      </w:r>
      <w:r w:rsidR="00751271" w:rsidRPr="00056370">
        <w:rPr>
          <w:rFonts w:ascii="Times New Roman" w:hAnsi="Times New Roman" w:cs="Times New Roman"/>
          <w:sz w:val="24"/>
          <w:szCs w:val="24"/>
          <w:lang w:val="en-US"/>
        </w:rPr>
        <w:t xml:space="preserve"> language </w:t>
      </w:r>
      <w:r w:rsidR="00D457B6" w:rsidRPr="00056370">
        <w:rPr>
          <w:rFonts w:ascii="Times New Roman" w:hAnsi="Times New Roman" w:cs="Times New Roman"/>
          <w:sz w:val="24"/>
          <w:szCs w:val="24"/>
          <w:lang w:val="en-US"/>
        </w:rPr>
        <w:t>scientific article</w:t>
      </w:r>
      <w:r w:rsidR="004C0114" w:rsidRPr="00056370">
        <w:rPr>
          <w:rFonts w:ascii="Times New Roman" w:hAnsi="Times New Roman" w:cs="Times New Roman"/>
          <w:sz w:val="24"/>
          <w:szCs w:val="24"/>
          <w:lang w:val="en-US"/>
        </w:rPr>
        <w:t>s dealing with conflicts and/or ecosystem services that carnivore</w:t>
      </w:r>
      <w:r w:rsidR="00941E8C" w:rsidRPr="00056370">
        <w:rPr>
          <w:rFonts w:ascii="Times New Roman" w:hAnsi="Times New Roman" w:cs="Times New Roman"/>
          <w:sz w:val="24"/>
          <w:szCs w:val="24"/>
          <w:lang w:val="en-US"/>
        </w:rPr>
        <w:t>s</w:t>
      </w:r>
      <w:r w:rsidR="009D5087" w:rsidRPr="00056370">
        <w:rPr>
          <w:rFonts w:ascii="Times New Roman" w:hAnsi="Times New Roman" w:cs="Times New Roman"/>
          <w:sz w:val="24"/>
          <w:szCs w:val="24"/>
          <w:lang w:val="en-US"/>
        </w:rPr>
        <w:t xml:space="preserve"> </w:t>
      </w:r>
      <w:r w:rsidR="004C0114" w:rsidRPr="00056370">
        <w:rPr>
          <w:rFonts w:ascii="Times New Roman" w:hAnsi="Times New Roman" w:cs="Times New Roman"/>
          <w:sz w:val="24"/>
          <w:szCs w:val="24"/>
          <w:lang w:val="en-US"/>
        </w:rPr>
        <w:t xml:space="preserve">provide to society. </w:t>
      </w:r>
      <w:r w:rsidR="00FB2515" w:rsidRPr="00056370">
        <w:rPr>
          <w:rFonts w:ascii="Times New Roman" w:hAnsi="Times New Roman" w:cs="Times New Roman"/>
          <w:sz w:val="24"/>
          <w:szCs w:val="24"/>
          <w:lang w:val="en-US"/>
        </w:rPr>
        <w:t>T</w:t>
      </w:r>
      <w:r w:rsidR="00C33448" w:rsidRPr="00056370">
        <w:rPr>
          <w:rFonts w:ascii="Times New Roman" w:hAnsi="Times New Roman" w:cs="Times New Roman"/>
          <w:sz w:val="24"/>
          <w:szCs w:val="24"/>
          <w:lang w:val="en-US"/>
        </w:rPr>
        <w:t>o</w:t>
      </w:r>
      <w:r w:rsidR="004C0114" w:rsidRPr="00056370">
        <w:rPr>
          <w:rFonts w:ascii="Times New Roman" w:hAnsi="Times New Roman" w:cs="Times New Roman"/>
          <w:sz w:val="24"/>
          <w:szCs w:val="24"/>
          <w:lang w:val="en-US"/>
        </w:rPr>
        <w:t xml:space="preserve"> perform this systematic review</w:t>
      </w:r>
      <w:r w:rsidR="00FB2515" w:rsidRPr="00056370">
        <w:rPr>
          <w:rFonts w:ascii="Times New Roman" w:hAnsi="Times New Roman" w:cs="Times New Roman"/>
          <w:sz w:val="24"/>
          <w:szCs w:val="24"/>
          <w:lang w:val="en-US"/>
        </w:rPr>
        <w:t>, we followed</w:t>
      </w:r>
      <w:r w:rsidR="004C0114" w:rsidRPr="00056370">
        <w:rPr>
          <w:rFonts w:ascii="Times New Roman" w:hAnsi="Times New Roman" w:cs="Times New Roman"/>
          <w:sz w:val="24"/>
          <w:szCs w:val="24"/>
          <w:lang w:val="en-US"/>
        </w:rPr>
        <w:t xml:space="preserve"> the</w:t>
      </w:r>
      <w:r w:rsidR="007129BB" w:rsidRPr="00056370">
        <w:rPr>
          <w:rFonts w:ascii="Times New Roman" w:hAnsi="Times New Roman" w:cs="Times New Roman"/>
          <w:sz w:val="24"/>
          <w:szCs w:val="24"/>
          <w:lang w:val="en-US"/>
        </w:rPr>
        <w:t xml:space="preserve"> guidelines </w:t>
      </w:r>
      <w:r w:rsidR="00DC54D0" w:rsidRPr="00056370">
        <w:rPr>
          <w:rFonts w:ascii="Times New Roman" w:hAnsi="Times New Roman" w:cs="Times New Roman"/>
          <w:sz w:val="24"/>
          <w:szCs w:val="24"/>
          <w:lang w:val="en-US"/>
        </w:rPr>
        <w:t>of</w:t>
      </w:r>
      <w:r w:rsidR="007129BB" w:rsidRPr="00056370">
        <w:rPr>
          <w:rFonts w:ascii="Times New Roman" w:hAnsi="Times New Roman" w:cs="Times New Roman"/>
          <w:sz w:val="24"/>
          <w:szCs w:val="24"/>
          <w:lang w:val="en-US"/>
        </w:rPr>
        <w:t xml:space="preserve"> </w:t>
      </w:r>
      <w:proofErr w:type="spellStart"/>
      <w:r w:rsidR="00A66722" w:rsidRPr="00056370">
        <w:rPr>
          <w:rFonts w:ascii="Times New Roman" w:hAnsi="Times New Roman" w:cs="Times New Roman"/>
          <w:sz w:val="24"/>
          <w:szCs w:val="24"/>
          <w:lang w:val="en-US"/>
        </w:rPr>
        <w:t>Pullin</w:t>
      </w:r>
      <w:proofErr w:type="spellEnd"/>
      <w:r w:rsidR="00A66722" w:rsidRPr="00056370">
        <w:rPr>
          <w:rFonts w:ascii="Times New Roman" w:hAnsi="Times New Roman" w:cs="Times New Roman"/>
          <w:sz w:val="24"/>
          <w:szCs w:val="24"/>
          <w:lang w:val="en-US"/>
        </w:rPr>
        <w:t xml:space="preserve"> and Stewart</w:t>
      </w:r>
      <w:r w:rsidR="000C47A0" w:rsidRPr="00056370">
        <w:rPr>
          <w:rFonts w:ascii="Times New Roman" w:hAnsi="Times New Roman" w:cs="Times New Roman"/>
          <w:sz w:val="24"/>
          <w:szCs w:val="24"/>
          <w:lang w:val="en-US"/>
        </w:rPr>
        <w:t xml:space="preserve"> </w:t>
      </w:r>
      <w:r w:rsidR="00D457B6" w:rsidRPr="00056370">
        <w:rPr>
          <w:rFonts w:ascii="Times New Roman" w:hAnsi="Times New Roman" w:cs="Times New Roman"/>
          <w:sz w:val="24"/>
          <w:szCs w:val="24"/>
          <w:lang w:val="en-US"/>
        </w:rPr>
        <w:t>(</w:t>
      </w:r>
      <w:r w:rsidR="000C47A0" w:rsidRPr="00056370">
        <w:rPr>
          <w:rFonts w:ascii="Times New Roman" w:hAnsi="Times New Roman" w:cs="Times New Roman"/>
          <w:sz w:val="24"/>
          <w:szCs w:val="24"/>
          <w:lang w:val="en-US"/>
        </w:rPr>
        <w:t>2006</w:t>
      </w:r>
      <w:r w:rsidR="00D457B6" w:rsidRPr="00056370">
        <w:rPr>
          <w:rFonts w:ascii="Times New Roman" w:hAnsi="Times New Roman" w:cs="Times New Roman"/>
          <w:sz w:val="24"/>
          <w:szCs w:val="24"/>
          <w:lang w:val="en-US"/>
        </w:rPr>
        <w:t>)</w:t>
      </w:r>
      <w:r w:rsidR="007129BB" w:rsidRPr="00056370">
        <w:rPr>
          <w:rFonts w:ascii="Times New Roman" w:hAnsi="Times New Roman" w:cs="Times New Roman"/>
          <w:sz w:val="24"/>
          <w:szCs w:val="24"/>
          <w:lang w:val="en-US"/>
        </w:rPr>
        <w:t>. Sy</w:t>
      </w:r>
      <w:r w:rsidR="00D0627D" w:rsidRPr="00056370">
        <w:rPr>
          <w:rFonts w:ascii="Times New Roman" w:hAnsi="Times New Roman" w:cs="Times New Roman"/>
          <w:sz w:val="24"/>
          <w:szCs w:val="24"/>
          <w:lang w:val="en-US"/>
        </w:rPr>
        <w:t>stematic reviews aim to summariz</w:t>
      </w:r>
      <w:r w:rsidR="007129BB" w:rsidRPr="00056370">
        <w:rPr>
          <w:rFonts w:ascii="Times New Roman" w:hAnsi="Times New Roman" w:cs="Times New Roman"/>
          <w:sz w:val="24"/>
          <w:szCs w:val="24"/>
          <w:lang w:val="en-US"/>
        </w:rPr>
        <w:t xml:space="preserve">e and appraise results </w:t>
      </w:r>
      <w:r w:rsidR="00096BE9" w:rsidRPr="00056370">
        <w:rPr>
          <w:rFonts w:ascii="Times New Roman" w:hAnsi="Times New Roman" w:cs="Times New Roman"/>
          <w:sz w:val="24"/>
          <w:szCs w:val="24"/>
          <w:lang w:val="en-US"/>
        </w:rPr>
        <w:t>from a large body of research</w:t>
      </w:r>
      <w:r w:rsidR="00A66722" w:rsidRPr="00056370">
        <w:rPr>
          <w:rFonts w:ascii="Times New Roman" w:hAnsi="Times New Roman" w:cs="Times New Roman"/>
          <w:sz w:val="24"/>
          <w:szCs w:val="24"/>
          <w:lang w:val="en-US"/>
        </w:rPr>
        <w:t xml:space="preserve"> (</w:t>
      </w:r>
      <w:proofErr w:type="spellStart"/>
      <w:r w:rsidR="00A66722" w:rsidRPr="00056370">
        <w:rPr>
          <w:rFonts w:ascii="Times New Roman" w:hAnsi="Times New Roman" w:cs="Times New Roman"/>
          <w:sz w:val="24"/>
          <w:szCs w:val="24"/>
          <w:lang w:val="en-US"/>
        </w:rPr>
        <w:t>Pullin</w:t>
      </w:r>
      <w:proofErr w:type="spellEnd"/>
      <w:r w:rsidR="00A66722" w:rsidRPr="00056370">
        <w:rPr>
          <w:rFonts w:ascii="Times New Roman" w:hAnsi="Times New Roman" w:cs="Times New Roman"/>
          <w:sz w:val="24"/>
          <w:szCs w:val="24"/>
          <w:lang w:val="en-US"/>
        </w:rPr>
        <w:t xml:space="preserve"> and Knight</w:t>
      </w:r>
      <w:r w:rsidR="000C47A0" w:rsidRPr="00056370">
        <w:rPr>
          <w:rFonts w:ascii="Times New Roman" w:hAnsi="Times New Roman" w:cs="Times New Roman"/>
          <w:sz w:val="24"/>
          <w:szCs w:val="24"/>
          <w:lang w:val="en-US"/>
        </w:rPr>
        <w:t>,</w:t>
      </w:r>
      <w:r w:rsidR="00A66722" w:rsidRPr="00056370">
        <w:rPr>
          <w:rFonts w:ascii="Times New Roman" w:hAnsi="Times New Roman" w:cs="Times New Roman"/>
          <w:sz w:val="24"/>
          <w:szCs w:val="24"/>
          <w:lang w:val="en-US"/>
        </w:rPr>
        <w:t xml:space="preserve"> 2009)</w:t>
      </w:r>
      <w:r w:rsidR="007129BB" w:rsidRPr="00056370">
        <w:rPr>
          <w:rFonts w:ascii="Times New Roman" w:hAnsi="Times New Roman" w:cs="Times New Roman"/>
          <w:sz w:val="24"/>
          <w:szCs w:val="24"/>
          <w:lang w:val="en-US"/>
        </w:rPr>
        <w:t>. In doing so, this method follows a strict protocol of searching and inclusion criteria of published information to guarantee transparency an</w:t>
      </w:r>
      <w:r w:rsidR="000C47A0" w:rsidRPr="00056370">
        <w:rPr>
          <w:rFonts w:ascii="Times New Roman" w:hAnsi="Times New Roman" w:cs="Times New Roman"/>
          <w:sz w:val="24"/>
          <w:szCs w:val="24"/>
          <w:lang w:val="en-US"/>
        </w:rPr>
        <w:t xml:space="preserve">d minimize </w:t>
      </w:r>
      <w:r w:rsidR="000C47A0" w:rsidRPr="00056370">
        <w:rPr>
          <w:rFonts w:ascii="Times New Roman" w:hAnsi="Times New Roman" w:cs="Times New Roman"/>
          <w:sz w:val="24"/>
          <w:szCs w:val="24"/>
          <w:lang w:val="en-US"/>
        </w:rPr>
        <w:lastRenderedPageBreak/>
        <w:t xml:space="preserve">the sources of bias. </w:t>
      </w:r>
      <w:r w:rsidR="00902FA2" w:rsidRPr="00056370">
        <w:rPr>
          <w:rFonts w:ascii="Times New Roman" w:hAnsi="Times New Roman" w:cs="Times New Roman"/>
          <w:sz w:val="24"/>
          <w:szCs w:val="24"/>
          <w:lang w:val="en-US"/>
        </w:rPr>
        <w:t xml:space="preserve">The </w:t>
      </w:r>
      <w:r w:rsidR="00EE22D1" w:rsidRPr="00056370">
        <w:rPr>
          <w:rFonts w:ascii="Times New Roman" w:hAnsi="Times New Roman" w:cs="Times New Roman"/>
          <w:sz w:val="24"/>
          <w:szCs w:val="24"/>
          <w:lang w:val="en-US"/>
        </w:rPr>
        <w:t>first and last</w:t>
      </w:r>
      <w:r w:rsidR="00902FA2" w:rsidRPr="00056370">
        <w:rPr>
          <w:rFonts w:ascii="Times New Roman" w:hAnsi="Times New Roman" w:cs="Times New Roman"/>
          <w:sz w:val="24"/>
          <w:szCs w:val="24"/>
          <w:lang w:val="en-US"/>
        </w:rPr>
        <w:t xml:space="preserve"> authors of this study </w:t>
      </w:r>
      <w:r w:rsidR="00295AC3" w:rsidRPr="00056370">
        <w:rPr>
          <w:rFonts w:ascii="Times New Roman" w:hAnsi="Times New Roman" w:cs="Times New Roman"/>
          <w:sz w:val="24"/>
          <w:szCs w:val="24"/>
          <w:lang w:val="en-US"/>
        </w:rPr>
        <w:t xml:space="preserve">searched the Scopus database by using a search string that combined different terms related to </w:t>
      </w:r>
      <w:r w:rsidR="00D457B6" w:rsidRPr="00056370">
        <w:rPr>
          <w:rFonts w:ascii="Times New Roman" w:hAnsi="Times New Roman" w:cs="Times New Roman"/>
          <w:sz w:val="24"/>
          <w:szCs w:val="24"/>
          <w:lang w:val="en-US"/>
        </w:rPr>
        <w:t xml:space="preserve">human-carnivore relations, including </w:t>
      </w:r>
      <w:r w:rsidR="00295AC3" w:rsidRPr="00056370">
        <w:rPr>
          <w:rFonts w:ascii="Times New Roman" w:hAnsi="Times New Roman" w:cs="Times New Roman"/>
          <w:sz w:val="24"/>
          <w:szCs w:val="24"/>
          <w:lang w:val="en-US"/>
        </w:rPr>
        <w:t>‘conflict</w:t>
      </w:r>
      <w:r w:rsidR="00C430FF" w:rsidRPr="00056370">
        <w:rPr>
          <w:rFonts w:ascii="Times New Roman" w:hAnsi="Times New Roman" w:cs="Times New Roman"/>
          <w:sz w:val="24"/>
          <w:szCs w:val="24"/>
          <w:lang w:val="en-US"/>
        </w:rPr>
        <w:t>*</w:t>
      </w:r>
      <w:r w:rsidR="00295AC3" w:rsidRPr="00056370">
        <w:rPr>
          <w:rFonts w:ascii="Times New Roman" w:hAnsi="Times New Roman" w:cs="Times New Roman"/>
          <w:sz w:val="24"/>
          <w:szCs w:val="24"/>
          <w:lang w:val="en-US"/>
        </w:rPr>
        <w:t>’, ‘ecosystem service</w:t>
      </w:r>
      <w:r w:rsidRPr="00056370">
        <w:rPr>
          <w:rFonts w:ascii="Times New Roman" w:hAnsi="Times New Roman" w:cs="Times New Roman"/>
          <w:sz w:val="24"/>
          <w:szCs w:val="24"/>
          <w:lang w:val="en-US"/>
        </w:rPr>
        <w:t>*</w:t>
      </w:r>
      <w:r w:rsidR="00295AC3" w:rsidRPr="00056370">
        <w:rPr>
          <w:rFonts w:ascii="Times New Roman" w:hAnsi="Times New Roman" w:cs="Times New Roman"/>
          <w:sz w:val="24"/>
          <w:szCs w:val="24"/>
          <w:lang w:val="en-US"/>
        </w:rPr>
        <w:t>’, ‘human-carnivore relation</w:t>
      </w:r>
      <w:r w:rsidR="00176B52" w:rsidRPr="00056370">
        <w:rPr>
          <w:rFonts w:ascii="Times New Roman" w:hAnsi="Times New Roman" w:cs="Times New Roman"/>
          <w:sz w:val="24"/>
          <w:szCs w:val="24"/>
          <w:lang w:val="en-US"/>
        </w:rPr>
        <w:t>*</w:t>
      </w:r>
      <w:r w:rsidR="00295AC3" w:rsidRPr="00056370">
        <w:rPr>
          <w:rFonts w:ascii="Times New Roman" w:hAnsi="Times New Roman" w:cs="Times New Roman"/>
          <w:sz w:val="24"/>
          <w:szCs w:val="24"/>
          <w:lang w:val="en-US"/>
        </w:rPr>
        <w:t>’</w:t>
      </w:r>
      <w:r w:rsidR="00D457B6" w:rsidRPr="00056370">
        <w:rPr>
          <w:rFonts w:ascii="Times New Roman" w:hAnsi="Times New Roman" w:cs="Times New Roman"/>
          <w:sz w:val="24"/>
          <w:szCs w:val="24"/>
          <w:lang w:val="en-US"/>
        </w:rPr>
        <w:t>,</w:t>
      </w:r>
      <w:r w:rsidR="00295AC3" w:rsidRPr="00056370">
        <w:rPr>
          <w:rFonts w:ascii="Times New Roman" w:hAnsi="Times New Roman" w:cs="Times New Roman"/>
          <w:sz w:val="24"/>
          <w:szCs w:val="24"/>
          <w:lang w:val="en-US"/>
        </w:rPr>
        <w:t xml:space="preserve"> and </w:t>
      </w:r>
      <w:r w:rsidR="0032295E" w:rsidRPr="00056370">
        <w:rPr>
          <w:rFonts w:ascii="Times New Roman" w:hAnsi="Times New Roman" w:cs="Times New Roman"/>
          <w:sz w:val="24"/>
          <w:szCs w:val="24"/>
          <w:lang w:val="en-US"/>
        </w:rPr>
        <w:t xml:space="preserve">to the taxonomic group of ‘carnivores’ </w:t>
      </w:r>
      <w:r w:rsidR="00295AC3" w:rsidRPr="00056370">
        <w:rPr>
          <w:rFonts w:ascii="Times New Roman" w:hAnsi="Times New Roman" w:cs="Times New Roman"/>
          <w:sz w:val="24"/>
          <w:szCs w:val="24"/>
          <w:lang w:val="en-US"/>
        </w:rPr>
        <w:t>(see</w:t>
      </w:r>
      <w:r w:rsidR="0032295E" w:rsidRPr="00056370">
        <w:rPr>
          <w:rFonts w:ascii="Times New Roman" w:hAnsi="Times New Roman" w:cs="Times New Roman"/>
          <w:sz w:val="24"/>
          <w:szCs w:val="24"/>
          <w:lang w:val="en-US"/>
        </w:rPr>
        <w:t xml:space="preserve"> Appendix</w:t>
      </w:r>
      <w:r w:rsidR="00295AC3" w:rsidRPr="00056370">
        <w:rPr>
          <w:rFonts w:ascii="Times New Roman" w:hAnsi="Times New Roman" w:cs="Times New Roman"/>
          <w:sz w:val="24"/>
          <w:szCs w:val="24"/>
          <w:lang w:val="en-US"/>
        </w:rPr>
        <w:t xml:space="preserve"> </w:t>
      </w:r>
      <w:r w:rsidR="001C74AB" w:rsidRPr="00056370">
        <w:rPr>
          <w:rFonts w:ascii="Times New Roman" w:hAnsi="Times New Roman" w:cs="Times New Roman"/>
          <w:sz w:val="24"/>
          <w:szCs w:val="24"/>
          <w:lang w:val="en-US"/>
        </w:rPr>
        <w:t xml:space="preserve">A </w:t>
      </w:r>
      <w:r w:rsidR="00295AC3" w:rsidRPr="00056370">
        <w:rPr>
          <w:rFonts w:ascii="Times New Roman" w:hAnsi="Times New Roman" w:cs="Times New Roman"/>
          <w:sz w:val="24"/>
          <w:szCs w:val="24"/>
          <w:lang w:val="en-US"/>
        </w:rPr>
        <w:t>for the full search string</w:t>
      </w:r>
      <w:r w:rsidR="0032295E" w:rsidRPr="00056370">
        <w:rPr>
          <w:rFonts w:ascii="Times New Roman" w:hAnsi="Times New Roman" w:cs="Times New Roman"/>
          <w:sz w:val="24"/>
          <w:szCs w:val="24"/>
          <w:lang w:val="en-US"/>
        </w:rPr>
        <w:t xml:space="preserve">). </w:t>
      </w:r>
      <w:r w:rsidR="00611550" w:rsidRPr="00056370">
        <w:rPr>
          <w:rFonts w:ascii="Times New Roman" w:hAnsi="Times New Roman" w:cs="Times New Roman"/>
          <w:sz w:val="24"/>
          <w:szCs w:val="24"/>
          <w:lang w:val="en-US"/>
        </w:rPr>
        <w:t>The emphasis on conflicts and ecosystem services was because these aspects are at the core of social-ecological approaches (</w:t>
      </w:r>
      <w:proofErr w:type="spellStart"/>
      <w:r w:rsidR="00611550" w:rsidRPr="00056370">
        <w:rPr>
          <w:rFonts w:ascii="Times New Roman" w:hAnsi="Times New Roman" w:cs="Times New Roman"/>
          <w:sz w:val="24"/>
          <w:szCs w:val="24"/>
          <w:lang w:val="en-US"/>
        </w:rPr>
        <w:t>Ostrom</w:t>
      </w:r>
      <w:proofErr w:type="spellEnd"/>
      <w:r w:rsidR="004D4877" w:rsidRPr="00056370">
        <w:rPr>
          <w:rFonts w:ascii="Times New Roman" w:hAnsi="Times New Roman" w:cs="Times New Roman"/>
          <w:sz w:val="24"/>
          <w:szCs w:val="24"/>
          <w:lang w:val="en-US"/>
        </w:rPr>
        <w:t>,</w:t>
      </w:r>
      <w:r w:rsidR="00611550" w:rsidRPr="00056370">
        <w:rPr>
          <w:rFonts w:ascii="Times New Roman" w:hAnsi="Times New Roman" w:cs="Times New Roman"/>
          <w:sz w:val="24"/>
          <w:szCs w:val="24"/>
          <w:lang w:val="en-US"/>
        </w:rPr>
        <w:t xml:space="preserve"> 2009; Binder et al.</w:t>
      </w:r>
      <w:r w:rsidR="004D4877" w:rsidRPr="00056370">
        <w:rPr>
          <w:rFonts w:ascii="Times New Roman" w:hAnsi="Times New Roman" w:cs="Times New Roman"/>
          <w:sz w:val="24"/>
          <w:szCs w:val="24"/>
          <w:lang w:val="en-US"/>
        </w:rPr>
        <w:t>,</w:t>
      </w:r>
      <w:r w:rsidR="00611550" w:rsidRPr="00056370">
        <w:rPr>
          <w:rFonts w:ascii="Times New Roman" w:hAnsi="Times New Roman" w:cs="Times New Roman"/>
          <w:sz w:val="24"/>
          <w:szCs w:val="24"/>
          <w:lang w:val="en-US"/>
        </w:rPr>
        <w:t xml:space="preserve"> 2013; Guerrero et al.</w:t>
      </w:r>
      <w:r w:rsidR="004D4877" w:rsidRPr="00056370">
        <w:rPr>
          <w:rFonts w:ascii="Times New Roman" w:hAnsi="Times New Roman" w:cs="Times New Roman"/>
          <w:sz w:val="24"/>
          <w:szCs w:val="24"/>
          <w:lang w:val="en-US"/>
        </w:rPr>
        <w:t>,</w:t>
      </w:r>
      <w:r w:rsidR="00611550" w:rsidRPr="00056370">
        <w:rPr>
          <w:rFonts w:ascii="Times New Roman" w:hAnsi="Times New Roman" w:cs="Times New Roman"/>
          <w:sz w:val="24"/>
          <w:szCs w:val="24"/>
          <w:lang w:val="en-US"/>
        </w:rPr>
        <w:t xml:space="preserve"> 2018)</w:t>
      </w:r>
      <w:r w:rsidR="00BF1313" w:rsidRPr="00056370">
        <w:rPr>
          <w:rFonts w:ascii="Times New Roman" w:hAnsi="Times New Roman" w:cs="Times New Roman"/>
          <w:sz w:val="24"/>
          <w:szCs w:val="24"/>
          <w:lang w:val="en-US"/>
        </w:rPr>
        <w:t xml:space="preserve"> –</w:t>
      </w:r>
      <w:r w:rsidR="00C430FF" w:rsidRPr="00056370">
        <w:rPr>
          <w:rFonts w:ascii="Times New Roman" w:hAnsi="Times New Roman" w:cs="Times New Roman"/>
          <w:sz w:val="24"/>
          <w:szCs w:val="24"/>
          <w:lang w:val="en-US"/>
        </w:rPr>
        <w:t xml:space="preserve"> </w:t>
      </w:r>
      <w:r w:rsidRPr="00056370">
        <w:rPr>
          <w:rFonts w:ascii="Times New Roman" w:hAnsi="Times New Roman" w:cs="Times New Roman"/>
          <w:sz w:val="24"/>
          <w:szCs w:val="24"/>
          <w:lang w:val="en-US"/>
        </w:rPr>
        <w:t>that is, conflicts can arise fro</w:t>
      </w:r>
      <w:r w:rsidR="00AA1A63" w:rsidRPr="00056370">
        <w:rPr>
          <w:rFonts w:ascii="Times New Roman" w:hAnsi="Times New Roman" w:cs="Times New Roman"/>
          <w:sz w:val="24"/>
          <w:szCs w:val="24"/>
          <w:lang w:val="en-US"/>
        </w:rPr>
        <w:t>m social-ecological relations</w:t>
      </w:r>
      <w:r w:rsidRPr="00056370">
        <w:rPr>
          <w:rFonts w:ascii="Times New Roman" w:hAnsi="Times New Roman" w:cs="Times New Roman"/>
          <w:sz w:val="24"/>
          <w:szCs w:val="24"/>
          <w:lang w:val="en-US"/>
        </w:rPr>
        <w:t xml:space="preserve"> when socially valued activities interfered wit</w:t>
      </w:r>
      <w:r w:rsidR="00D457B6" w:rsidRPr="00056370">
        <w:rPr>
          <w:rFonts w:ascii="Times New Roman" w:hAnsi="Times New Roman" w:cs="Times New Roman"/>
          <w:sz w:val="24"/>
          <w:szCs w:val="24"/>
          <w:lang w:val="en-US"/>
        </w:rPr>
        <w:t>h carnivore conservation (e.g. livestock damage)</w:t>
      </w:r>
      <w:r w:rsidRPr="00056370">
        <w:rPr>
          <w:rFonts w:ascii="Times New Roman" w:hAnsi="Times New Roman" w:cs="Times New Roman"/>
          <w:sz w:val="24"/>
          <w:szCs w:val="24"/>
          <w:lang w:val="en-US"/>
        </w:rPr>
        <w:t xml:space="preserve">, while </w:t>
      </w:r>
      <w:r w:rsidR="00D457B6" w:rsidRPr="00056370">
        <w:rPr>
          <w:rFonts w:ascii="Times New Roman" w:hAnsi="Times New Roman" w:cs="Times New Roman"/>
          <w:sz w:val="24"/>
          <w:szCs w:val="24"/>
          <w:lang w:val="en-US"/>
        </w:rPr>
        <w:t xml:space="preserve">services </w:t>
      </w:r>
      <w:r w:rsidRPr="00056370">
        <w:rPr>
          <w:rFonts w:ascii="Times New Roman" w:hAnsi="Times New Roman" w:cs="Times New Roman"/>
          <w:sz w:val="24"/>
          <w:szCs w:val="24"/>
          <w:lang w:val="en-US"/>
        </w:rPr>
        <w:t xml:space="preserve">may be </w:t>
      </w:r>
      <w:r w:rsidR="00D457B6" w:rsidRPr="00056370">
        <w:rPr>
          <w:rFonts w:ascii="Times New Roman" w:hAnsi="Times New Roman" w:cs="Times New Roman"/>
          <w:sz w:val="24"/>
          <w:szCs w:val="24"/>
          <w:lang w:val="en-US"/>
        </w:rPr>
        <w:t xml:space="preserve">provided </w:t>
      </w:r>
      <w:r w:rsidRPr="00056370">
        <w:rPr>
          <w:rFonts w:ascii="Times New Roman" w:hAnsi="Times New Roman" w:cs="Times New Roman"/>
          <w:sz w:val="24"/>
          <w:szCs w:val="24"/>
          <w:lang w:val="en-US"/>
        </w:rPr>
        <w:t>if carnivores support socially valued activit</w:t>
      </w:r>
      <w:r w:rsidR="00C430FF" w:rsidRPr="00056370">
        <w:rPr>
          <w:rFonts w:ascii="Times New Roman" w:hAnsi="Times New Roman" w:cs="Times New Roman"/>
          <w:sz w:val="24"/>
          <w:szCs w:val="24"/>
          <w:lang w:val="en-US"/>
        </w:rPr>
        <w:t>i</w:t>
      </w:r>
      <w:r w:rsidRPr="00056370">
        <w:rPr>
          <w:rFonts w:ascii="Times New Roman" w:hAnsi="Times New Roman" w:cs="Times New Roman"/>
          <w:sz w:val="24"/>
          <w:szCs w:val="24"/>
          <w:lang w:val="en-US"/>
        </w:rPr>
        <w:t>es (e.g. in the case of carnivore-related tourism)</w:t>
      </w:r>
      <w:r w:rsidR="00611550" w:rsidRPr="00056370">
        <w:rPr>
          <w:rFonts w:ascii="Times New Roman" w:hAnsi="Times New Roman" w:cs="Times New Roman"/>
          <w:sz w:val="24"/>
          <w:szCs w:val="24"/>
          <w:lang w:val="en-US"/>
        </w:rPr>
        <w:t xml:space="preserve">. </w:t>
      </w:r>
      <w:r w:rsidR="00295AC3" w:rsidRPr="00056370">
        <w:rPr>
          <w:rFonts w:ascii="Times New Roman" w:hAnsi="Times New Roman" w:cs="Times New Roman"/>
          <w:sz w:val="24"/>
          <w:szCs w:val="24"/>
          <w:lang w:val="en-US"/>
        </w:rPr>
        <w:t xml:space="preserve">The search </w:t>
      </w:r>
      <w:r w:rsidR="004B3626" w:rsidRPr="00056370">
        <w:rPr>
          <w:rFonts w:ascii="Times New Roman" w:hAnsi="Times New Roman" w:cs="Times New Roman"/>
          <w:sz w:val="24"/>
          <w:szCs w:val="24"/>
          <w:lang w:val="en-US"/>
        </w:rPr>
        <w:t xml:space="preserve">was applied to </w:t>
      </w:r>
      <w:r w:rsidR="00295AC3" w:rsidRPr="00056370">
        <w:rPr>
          <w:rFonts w:ascii="Times New Roman" w:hAnsi="Times New Roman" w:cs="Times New Roman"/>
          <w:sz w:val="24"/>
          <w:szCs w:val="24"/>
          <w:lang w:val="en-US"/>
        </w:rPr>
        <w:t>title, abstract and keywords from 2000 to 2016</w:t>
      </w:r>
      <w:r w:rsidR="00914786" w:rsidRPr="00056370">
        <w:rPr>
          <w:rFonts w:ascii="Times New Roman" w:hAnsi="Times New Roman" w:cs="Times New Roman"/>
          <w:sz w:val="24"/>
          <w:szCs w:val="24"/>
          <w:lang w:val="en-US"/>
        </w:rPr>
        <w:t xml:space="preserve">, </w:t>
      </w:r>
      <w:r w:rsidR="004B3626" w:rsidRPr="00056370">
        <w:rPr>
          <w:rFonts w:ascii="Times New Roman" w:hAnsi="Times New Roman" w:cs="Times New Roman"/>
          <w:sz w:val="24"/>
          <w:szCs w:val="24"/>
          <w:lang w:val="en-US"/>
        </w:rPr>
        <w:t xml:space="preserve">and </w:t>
      </w:r>
      <w:r w:rsidR="00914786" w:rsidRPr="00056370">
        <w:rPr>
          <w:rFonts w:ascii="Times New Roman" w:hAnsi="Times New Roman" w:cs="Times New Roman"/>
          <w:sz w:val="24"/>
          <w:szCs w:val="24"/>
          <w:lang w:val="en-US"/>
        </w:rPr>
        <w:t>returned a</w:t>
      </w:r>
      <w:r w:rsidR="001242F2" w:rsidRPr="00056370">
        <w:rPr>
          <w:rFonts w:ascii="Times New Roman" w:hAnsi="Times New Roman" w:cs="Times New Roman"/>
          <w:sz w:val="24"/>
          <w:szCs w:val="24"/>
          <w:lang w:val="en-US"/>
        </w:rPr>
        <w:t>n initial</w:t>
      </w:r>
      <w:r w:rsidR="00914786" w:rsidRPr="00056370">
        <w:rPr>
          <w:rFonts w:ascii="Times New Roman" w:hAnsi="Times New Roman" w:cs="Times New Roman"/>
          <w:sz w:val="24"/>
          <w:szCs w:val="24"/>
          <w:lang w:val="en-US"/>
        </w:rPr>
        <w:t xml:space="preserve"> total of 1</w:t>
      </w:r>
      <w:r w:rsidR="000C47A0" w:rsidRPr="00056370">
        <w:rPr>
          <w:rFonts w:ascii="Times New Roman" w:hAnsi="Times New Roman" w:cs="Times New Roman"/>
          <w:sz w:val="24"/>
          <w:szCs w:val="24"/>
          <w:lang w:val="en-US"/>
        </w:rPr>
        <w:t xml:space="preserve"> </w:t>
      </w:r>
      <w:r w:rsidR="00914786" w:rsidRPr="00056370">
        <w:rPr>
          <w:rFonts w:ascii="Times New Roman" w:hAnsi="Times New Roman" w:cs="Times New Roman"/>
          <w:sz w:val="24"/>
          <w:szCs w:val="24"/>
          <w:lang w:val="en-US"/>
        </w:rPr>
        <w:t xml:space="preserve">411 articles. </w:t>
      </w:r>
      <w:r w:rsidR="001242F2" w:rsidRPr="00056370">
        <w:rPr>
          <w:rFonts w:ascii="Times New Roman" w:hAnsi="Times New Roman" w:cs="Times New Roman"/>
          <w:sz w:val="24"/>
          <w:szCs w:val="24"/>
          <w:lang w:val="en-US"/>
        </w:rPr>
        <w:t xml:space="preserve">We then restricted </w:t>
      </w:r>
      <w:r w:rsidR="00914786" w:rsidRPr="00056370">
        <w:rPr>
          <w:rFonts w:ascii="Times New Roman" w:hAnsi="Times New Roman" w:cs="Times New Roman"/>
          <w:sz w:val="24"/>
          <w:szCs w:val="24"/>
          <w:lang w:val="en-US"/>
        </w:rPr>
        <w:t xml:space="preserve">the search to </w:t>
      </w:r>
      <w:r w:rsidR="0066461D" w:rsidRPr="00056370">
        <w:rPr>
          <w:rFonts w:ascii="Times New Roman" w:hAnsi="Times New Roman" w:cs="Times New Roman"/>
          <w:sz w:val="24"/>
          <w:szCs w:val="24"/>
          <w:lang w:val="en-US"/>
        </w:rPr>
        <w:t>peer reviewed</w:t>
      </w:r>
      <w:r w:rsidR="001242F2" w:rsidRPr="00056370">
        <w:rPr>
          <w:rFonts w:ascii="Times New Roman" w:hAnsi="Times New Roman" w:cs="Times New Roman"/>
          <w:sz w:val="24"/>
          <w:szCs w:val="24"/>
          <w:lang w:val="en-US"/>
        </w:rPr>
        <w:t xml:space="preserve"> </w:t>
      </w:r>
      <w:r w:rsidR="00914786" w:rsidRPr="00056370">
        <w:rPr>
          <w:rFonts w:ascii="Times New Roman" w:hAnsi="Times New Roman" w:cs="Times New Roman"/>
          <w:sz w:val="24"/>
          <w:szCs w:val="24"/>
          <w:lang w:val="en-US"/>
        </w:rPr>
        <w:t xml:space="preserve">articles </w:t>
      </w:r>
      <w:r w:rsidR="0066461D" w:rsidRPr="00056370">
        <w:rPr>
          <w:rFonts w:ascii="Times New Roman" w:hAnsi="Times New Roman" w:cs="Times New Roman"/>
          <w:sz w:val="24"/>
          <w:szCs w:val="24"/>
          <w:lang w:val="en-US"/>
        </w:rPr>
        <w:t xml:space="preserve">published in international journals </w:t>
      </w:r>
      <w:r w:rsidR="00914786" w:rsidRPr="00056370">
        <w:rPr>
          <w:rFonts w:ascii="Times New Roman" w:hAnsi="Times New Roman" w:cs="Times New Roman"/>
          <w:sz w:val="24"/>
          <w:szCs w:val="24"/>
          <w:lang w:val="en-US"/>
        </w:rPr>
        <w:t>(i.e.</w:t>
      </w:r>
      <w:r w:rsidR="004D4877" w:rsidRPr="00056370">
        <w:rPr>
          <w:rFonts w:ascii="Times New Roman" w:hAnsi="Times New Roman" w:cs="Times New Roman"/>
          <w:sz w:val="24"/>
          <w:szCs w:val="24"/>
          <w:lang w:val="en-US"/>
        </w:rPr>
        <w:t>,</w:t>
      </w:r>
      <w:r w:rsidR="00914786" w:rsidRPr="00056370">
        <w:rPr>
          <w:rFonts w:ascii="Times New Roman" w:hAnsi="Times New Roman" w:cs="Times New Roman"/>
          <w:sz w:val="24"/>
          <w:szCs w:val="24"/>
          <w:lang w:val="en-US"/>
        </w:rPr>
        <w:t xml:space="preserve"> we excluded book chapters </w:t>
      </w:r>
      <w:r w:rsidR="001242F2" w:rsidRPr="00056370">
        <w:rPr>
          <w:rFonts w:ascii="Times New Roman" w:hAnsi="Times New Roman" w:cs="Times New Roman"/>
          <w:sz w:val="24"/>
          <w:szCs w:val="24"/>
          <w:lang w:val="en-US"/>
        </w:rPr>
        <w:t xml:space="preserve">and </w:t>
      </w:r>
      <w:r w:rsidR="00914786" w:rsidRPr="00056370">
        <w:rPr>
          <w:rFonts w:ascii="Times New Roman" w:hAnsi="Times New Roman" w:cs="Times New Roman"/>
          <w:sz w:val="24"/>
          <w:szCs w:val="24"/>
          <w:lang w:val="en-US"/>
        </w:rPr>
        <w:t>conference papers) in Englis</w:t>
      </w:r>
      <w:r w:rsidR="00FD3A1F" w:rsidRPr="00056370">
        <w:rPr>
          <w:rFonts w:ascii="Times New Roman" w:hAnsi="Times New Roman" w:cs="Times New Roman"/>
          <w:sz w:val="24"/>
          <w:szCs w:val="24"/>
          <w:lang w:val="en-US"/>
        </w:rPr>
        <w:t xml:space="preserve">h, </w:t>
      </w:r>
      <w:r w:rsidR="001242F2" w:rsidRPr="00056370">
        <w:rPr>
          <w:rFonts w:ascii="Times New Roman" w:hAnsi="Times New Roman" w:cs="Times New Roman"/>
          <w:sz w:val="24"/>
          <w:szCs w:val="24"/>
          <w:lang w:val="en-US"/>
        </w:rPr>
        <w:t xml:space="preserve">and this yielded </w:t>
      </w:r>
      <w:r w:rsidR="00FD3A1F" w:rsidRPr="00056370">
        <w:rPr>
          <w:rFonts w:ascii="Times New Roman" w:hAnsi="Times New Roman" w:cs="Times New Roman"/>
          <w:sz w:val="24"/>
          <w:szCs w:val="24"/>
          <w:lang w:val="en-US"/>
        </w:rPr>
        <w:t>1</w:t>
      </w:r>
      <w:r w:rsidR="00176B52" w:rsidRPr="00056370">
        <w:rPr>
          <w:rFonts w:ascii="Times New Roman" w:hAnsi="Times New Roman" w:cs="Times New Roman"/>
          <w:sz w:val="24"/>
          <w:szCs w:val="24"/>
          <w:lang w:val="en-US"/>
        </w:rPr>
        <w:t xml:space="preserve"> </w:t>
      </w:r>
      <w:r w:rsidR="00FD3A1F" w:rsidRPr="00056370">
        <w:rPr>
          <w:rFonts w:ascii="Times New Roman" w:hAnsi="Times New Roman" w:cs="Times New Roman"/>
          <w:sz w:val="24"/>
          <w:szCs w:val="24"/>
          <w:lang w:val="en-US"/>
        </w:rPr>
        <w:t>358 articles.</w:t>
      </w:r>
      <w:r w:rsidR="003A2414" w:rsidRPr="00056370">
        <w:rPr>
          <w:rFonts w:ascii="Times New Roman" w:hAnsi="Times New Roman" w:cs="Times New Roman"/>
          <w:sz w:val="24"/>
          <w:szCs w:val="24"/>
          <w:lang w:val="en-US"/>
        </w:rPr>
        <w:t xml:space="preserve"> </w:t>
      </w:r>
    </w:p>
    <w:p w:rsidR="005B72CA" w:rsidRPr="00056370" w:rsidRDefault="003A5A14" w:rsidP="00BF1313">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The final number of studies </w:t>
      </w:r>
      <w:r w:rsidR="001B144C" w:rsidRPr="00056370">
        <w:rPr>
          <w:rFonts w:ascii="Times New Roman" w:hAnsi="Times New Roman" w:cs="Times New Roman"/>
          <w:sz w:val="24"/>
          <w:szCs w:val="24"/>
          <w:lang w:val="en-US"/>
        </w:rPr>
        <w:t xml:space="preserve">reviewed in detail </w:t>
      </w:r>
      <w:r w:rsidRPr="00056370">
        <w:rPr>
          <w:rFonts w:ascii="Times New Roman" w:hAnsi="Times New Roman" w:cs="Times New Roman"/>
          <w:sz w:val="24"/>
          <w:szCs w:val="24"/>
          <w:lang w:val="en-US"/>
        </w:rPr>
        <w:t>was refined on the basis of a two-step process</w:t>
      </w:r>
      <w:r w:rsidR="004D4877" w:rsidRPr="00056370">
        <w:rPr>
          <w:rFonts w:ascii="Times New Roman" w:hAnsi="Times New Roman" w:cs="Times New Roman"/>
          <w:sz w:val="24"/>
          <w:szCs w:val="24"/>
          <w:lang w:val="en-US"/>
        </w:rPr>
        <w:t xml:space="preserve"> (</w:t>
      </w:r>
      <w:r w:rsidR="00B72518" w:rsidRPr="00056370">
        <w:rPr>
          <w:rFonts w:ascii="Times New Roman" w:hAnsi="Times New Roman" w:cs="Times New Roman"/>
          <w:sz w:val="24"/>
          <w:szCs w:val="24"/>
          <w:lang w:val="en-US"/>
        </w:rPr>
        <w:t xml:space="preserve">e.g., Nieto-Romero et al., 2014; </w:t>
      </w:r>
      <w:r w:rsidR="00B72518" w:rsidRPr="00056370">
        <w:rPr>
          <w:rFonts w:ascii="Times New Roman" w:hAnsi="Times New Roman" w:cs="Times New Roman"/>
          <w:noProof/>
          <w:sz w:val="24"/>
          <w:szCs w:val="24"/>
          <w:lang w:val="en-GB"/>
        </w:rPr>
        <w:t xml:space="preserve">Dressel et al., 2015; Hevia et al., 2017; </w:t>
      </w:r>
      <w:r w:rsidR="004D4877" w:rsidRPr="00056370">
        <w:rPr>
          <w:rFonts w:ascii="Times New Roman" w:hAnsi="Times New Roman" w:cs="Times New Roman"/>
          <w:sz w:val="24"/>
          <w:szCs w:val="24"/>
          <w:lang w:val="en-US"/>
        </w:rPr>
        <w:t xml:space="preserve">see Appendix </w:t>
      </w:r>
      <w:r w:rsidR="001C74AB" w:rsidRPr="00056370">
        <w:rPr>
          <w:rFonts w:ascii="Times New Roman" w:hAnsi="Times New Roman" w:cs="Times New Roman"/>
          <w:sz w:val="24"/>
          <w:szCs w:val="24"/>
          <w:lang w:val="en-US"/>
        </w:rPr>
        <w:t>B</w:t>
      </w:r>
      <w:r w:rsidR="004D4877"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(1) title and abstracts</w:t>
      </w:r>
      <w:r w:rsidR="00FD3A1F"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and (2) full content of the article</w:t>
      </w:r>
      <w:r w:rsidR="00FD3A1F" w:rsidRPr="00056370">
        <w:rPr>
          <w:rFonts w:ascii="Times New Roman" w:hAnsi="Times New Roman" w:cs="Times New Roman"/>
          <w:sz w:val="24"/>
          <w:szCs w:val="24"/>
          <w:lang w:val="en-US"/>
        </w:rPr>
        <w:t xml:space="preserve">. </w:t>
      </w:r>
      <w:r w:rsidR="00A16CB5" w:rsidRPr="00056370">
        <w:rPr>
          <w:rFonts w:ascii="Times New Roman" w:hAnsi="Times New Roman" w:cs="Times New Roman"/>
          <w:sz w:val="24"/>
          <w:szCs w:val="24"/>
          <w:lang w:val="en-US"/>
        </w:rPr>
        <w:t xml:space="preserve">We </w:t>
      </w:r>
      <w:r w:rsidRPr="00056370">
        <w:rPr>
          <w:rFonts w:ascii="Times New Roman" w:hAnsi="Times New Roman" w:cs="Times New Roman"/>
          <w:sz w:val="24"/>
          <w:szCs w:val="24"/>
          <w:lang w:val="en-US"/>
        </w:rPr>
        <w:t>first</w:t>
      </w:r>
      <w:r w:rsidR="00A16CB5" w:rsidRPr="00056370">
        <w:rPr>
          <w:rFonts w:ascii="Times New Roman" w:hAnsi="Times New Roman" w:cs="Times New Roman"/>
          <w:sz w:val="24"/>
          <w:szCs w:val="24"/>
          <w:lang w:val="en-US"/>
        </w:rPr>
        <w:t xml:space="preserve"> screened title</w:t>
      </w:r>
      <w:r w:rsidR="00BF1313" w:rsidRPr="00056370">
        <w:rPr>
          <w:rFonts w:ascii="Times New Roman" w:hAnsi="Times New Roman" w:cs="Times New Roman"/>
          <w:sz w:val="24"/>
          <w:szCs w:val="24"/>
          <w:lang w:val="en-US"/>
        </w:rPr>
        <w:t>s</w:t>
      </w:r>
      <w:r w:rsidR="00A16CB5" w:rsidRPr="00056370">
        <w:rPr>
          <w:rFonts w:ascii="Times New Roman" w:hAnsi="Times New Roman" w:cs="Times New Roman"/>
          <w:sz w:val="24"/>
          <w:szCs w:val="24"/>
          <w:lang w:val="en-US"/>
        </w:rPr>
        <w:t xml:space="preserve"> and abstracts to </w:t>
      </w:r>
      <w:r w:rsidR="007D3612" w:rsidRPr="00056370">
        <w:rPr>
          <w:rFonts w:ascii="Times New Roman" w:hAnsi="Times New Roman" w:cs="Times New Roman"/>
          <w:sz w:val="24"/>
          <w:szCs w:val="24"/>
          <w:lang w:val="en-US"/>
        </w:rPr>
        <w:t xml:space="preserve">ensure </w:t>
      </w:r>
      <w:r w:rsidR="00A16CB5" w:rsidRPr="00056370">
        <w:rPr>
          <w:rFonts w:ascii="Times New Roman" w:hAnsi="Times New Roman" w:cs="Times New Roman"/>
          <w:sz w:val="24"/>
          <w:szCs w:val="24"/>
          <w:lang w:val="en-US"/>
        </w:rPr>
        <w:t>we only included empirical studies (i.e.</w:t>
      </w:r>
      <w:r w:rsidR="004D4877" w:rsidRPr="00056370">
        <w:rPr>
          <w:rFonts w:ascii="Times New Roman" w:hAnsi="Times New Roman" w:cs="Times New Roman"/>
          <w:sz w:val="24"/>
          <w:szCs w:val="24"/>
          <w:lang w:val="en-US"/>
        </w:rPr>
        <w:t>,</w:t>
      </w:r>
      <w:r w:rsidR="00A16CB5" w:rsidRPr="00056370">
        <w:rPr>
          <w:rFonts w:ascii="Times New Roman" w:hAnsi="Times New Roman" w:cs="Times New Roman"/>
          <w:sz w:val="24"/>
          <w:szCs w:val="24"/>
          <w:lang w:val="en-US"/>
        </w:rPr>
        <w:t xml:space="preserve"> we ex</w:t>
      </w:r>
      <w:r w:rsidR="00617A6E" w:rsidRPr="00056370">
        <w:rPr>
          <w:rFonts w:ascii="Times New Roman" w:hAnsi="Times New Roman" w:cs="Times New Roman"/>
          <w:sz w:val="24"/>
          <w:szCs w:val="24"/>
          <w:lang w:val="en-US"/>
        </w:rPr>
        <w:t xml:space="preserve">cluded </w:t>
      </w:r>
      <w:r w:rsidR="00A16CB5" w:rsidRPr="00056370">
        <w:rPr>
          <w:rFonts w:ascii="Times New Roman" w:hAnsi="Times New Roman" w:cs="Times New Roman"/>
          <w:sz w:val="24"/>
          <w:szCs w:val="24"/>
          <w:lang w:val="en-US"/>
        </w:rPr>
        <w:t xml:space="preserve">reviews </w:t>
      </w:r>
      <w:r w:rsidR="007D3612" w:rsidRPr="00056370">
        <w:rPr>
          <w:rFonts w:ascii="Times New Roman" w:hAnsi="Times New Roman" w:cs="Times New Roman"/>
          <w:sz w:val="24"/>
          <w:szCs w:val="24"/>
          <w:lang w:val="en-US"/>
        </w:rPr>
        <w:t xml:space="preserve">and </w:t>
      </w:r>
      <w:r w:rsidR="00A16CB5" w:rsidRPr="00056370">
        <w:rPr>
          <w:rFonts w:ascii="Times New Roman" w:hAnsi="Times New Roman" w:cs="Times New Roman"/>
          <w:sz w:val="24"/>
          <w:szCs w:val="24"/>
          <w:lang w:val="en-US"/>
        </w:rPr>
        <w:t>conceptual</w:t>
      </w:r>
      <w:r w:rsidR="00617A6E" w:rsidRPr="00056370">
        <w:rPr>
          <w:rFonts w:ascii="Times New Roman" w:hAnsi="Times New Roman" w:cs="Times New Roman"/>
          <w:sz w:val="24"/>
          <w:szCs w:val="24"/>
          <w:lang w:val="en-US"/>
        </w:rPr>
        <w:t xml:space="preserve"> </w:t>
      </w:r>
      <w:r w:rsidR="007D3612" w:rsidRPr="00056370">
        <w:rPr>
          <w:rFonts w:ascii="Times New Roman" w:hAnsi="Times New Roman" w:cs="Times New Roman"/>
          <w:sz w:val="24"/>
          <w:szCs w:val="24"/>
          <w:lang w:val="en-US"/>
        </w:rPr>
        <w:t>papers</w:t>
      </w:r>
      <w:r w:rsidR="00A16CB5"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r w:rsidR="002A48EF" w:rsidRPr="00056370">
        <w:rPr>
          <w:rFonts w:ascii="Times New Roman" w:hAnsi="Times New Roman" w:cs="Times New Roman"/>
          <w:sz w:val="24"/>
          <w:szCs w:val="24"/>
          <w:lang w:val="en-US"/>
        </w:rPr>
        <w:t xml:space="preserve">Further, we only included articles dealing with relations between humans and terrestrial/freshwater carnivores. We excluded articles focused </w:t>
      </w:r>
      <w:r w:rsidR="00BF1313" w:rsidRPr="00056370">
        <w:rPr>
          <w:rFonts w:ascii="Times New Roman" w:hAnsi="Times New Roman" w:cs="Times New Roman"/>
          <w:sz w:val="24"/>
          <w:szCs w:val="24"/>
          <w:lang w:val="en-US"/>
        </w:rPr>
        <w:t xml:space="preserve">strictly </w:t>
      </w:r>
      <w:r w:rsidR="002A48EF" w:rsidRPr="00056370">
        <w:rPr>
          <w:rFonts w:ascii="Times New Roman" w:hAnsi="Times New Roman" w:cs="Times New Roman"/>
          <w:sz w:val="24"/>
          <w:szCs w:val="24"/>
          <w:lang w:val="en-US"/>
        </w:rPr>
        <w:t xml:space="preserve">on the biology and ecology of carnivores </w:t>
      </w:r>
      <w:r w:rsidR="00BF1313" w:rsidRPr="00056370">
        <w:rPr>
          <w:rFonts w:ascii="Times New Roman" w:hAnsi="Times New Roman" w:cs="Times New Roman"/>
          <w:sz w:val="24"/>
          <w:szCs w:val="24"/>
          <w:lang w:val="en-US"/>
        </w:rPr>
        <w:t xml:space="preserve">because these </w:t>
      </w:r>
      <w:r w:rsidR="002A48EF" w:rsidRPr="00056370">
        <w:rPr>
          <w:rFonts w:ascii="Times New Roman" w:hAnsi="Times New Roman" w:cs="Times New Roman"/>
          <w:sz w:val="24"/>
          <w:szCs w:val="24"/>
          <w:lang w:val="en-US"/>
        </w:rPr>
        <w:t xml:space="preserve">do not deal with human-carnivore relations, and articles investigating marine carnivores (e.g. sea lions and seals) </w:t>
      </w:r>
      <w:r w:rsidR="00BF1313" w:rsidRPr="00056370">
        <w:rPr>
          <w:rFonts w:ascii="Times New Roman" w:hAnsi="Times New Roman" w:cs="Times New Roman"/>
          <w:sz w:val="24"/>
          <w:szCs w:val="24"/>
          <w:lang w:val="en-US"/>
        </w:rPr>
        <w:t xml:space="preserve">because </w:t>
      </w:r>
      <w:r w:rsidR="002A48EF" w:rsidRPr="00056370">
        <w:rPr>
          <w:rFonts w:ascii="Times New Roman" w:hAnsi="Times New Roman" w:cs="Times New Roman"/>
          <w:sz w:val="24"/>
          <w:szCs w:val="24"/>
          <w:lang w:val="en-US"/>
        </w:rPr>
        <w:t xml:space="preserve">conflicts </w:t>
      </w:r>
      <w:r w:rsidR="00BF1313" w:rsidRPr="00056370">
        <w:rPr>
          <w:rFonts w:ascii="Times New Roman" w:hAnsi="Times New Roman" w:cs="Times New Roman"/>
          <w:sz w:val="24"/>
          <w:szCs w:val="24"/>
          <w:lang w:val="en-US"/>
        </w:rPr>
        <w:t xml:space="preserve">in those cases largely relate </w:t>
      </w:r>
      <w:r w:rsidR="002A48EF" w:rsidRPr="00056370">
        <w:rPr>
          <w:rFonts w:ascii="Times New Roman" w:hAnsi="Times New Roman" w:cs="Times New Roman"/>
          <w:sz w:val="24"/>
          <w:szCs w:val="24"/>
          <w:lang w:val="en-US"/>
        </w:rPr>
        <w:t xml:space="preserve">to marine aquaculture and fishing (e.g. </w:t>
      </w:r>
      <w:proofErr w:type="spellStart"/>
      <w:r w:rsidR="002A48EF" w:rsidRPr="00056370">
        <w:rPr>
          <w:rFonts w:ascii="Times New Roman" w:hAnsi="Times New Roman" w:cs="Times New Roman"/>
          <w:sz w:val="24"/>
          <w:szCs w:val="24"/>
          <w:lang w:val="en-US"/>
        </w:rPr>
        <w:t>Würsig</w:t>
      </w:r>
      <w:proofErr w:type="spellEnd"/>
      <w:r w:rsidR="002A48EF" w:rsidRPr="00056370">
        <w:rPr>
          <w:rFonts w:ascii="Times New Roman" w:hAnsi="Times New Roman" w:cs="Times New Roman"/>
          <w:sz w:val="24"/>
          <w:szCs w:val="24"/>
          <w:lang w:val="en-US"/>
        </w:rPr>
        <w:t xml:space="preserve"> and </w:t>
      </w:r>
      <w:proofErr w:type="spellStart"/>
      <w:r w:rsidR="002A48EF" w:rsidRPr="00056370">
        <w:rPr>
          <w:rFonts w:ascii="Times New Roman" w:hAnsi="Times New Roman" w:cs="Times New Roman"/>
          <w:sz w:val="24"/>
          <w:szCs w:val="24"/>
          <w:lang w:val="en-US"/>
        </w:rPr>
        <w:t>Gailey</w:t>
      </w:r>
      <w:proofErr w:type="spellEnd"/>
      <w:r w:rsidR="002A48EF" w:rsidRPr="00056370">
        <w:rPr>
          <w:rFonts w:ascii="Times New Roman" w:hAnsi="Times New Roman" w:cs="Times New Roman"/>
          <w:sz w:val="24"/>
          <w:szCs w:val="24"/>
          <w:lang w:val="en-US"/>
        </w:rPr>
        <w:t xml:space="preserve">, 2002; Pont et al., 2016). Then, we </w:t>
      </w:r>
      <w:r w:rsidR="00BF1313" w:rsidRPr="00056370">
        <w:rPr>
          <w:rFonts w:ascii="Times New Roman" w:hAnsi="Times New Roman" w:cs="Times New Roman"/>
          <w:sz w:val="24"/>
          <w:szCs w:val="24"/>
          <w:lang w:val="en-US"/>
        </w:rPr>
        <w:t xml:space="preserve">reviewed </w:t>
      </w:r>
      <w:r w:rsidR="002A48EF" w:rsidRPr="00056370">
        <w:rPr>
          <w:rFonts w:ascii="Times New Roman" w:hAnsi="Times New Roman" w:cs="Times New Roman"/>
          <w:sz w:val="24"/>
          <w:szCs w:val="24"/>
          <w:lang w:val="en-US"/>
        </w:rPr>
        <w:t xml:space="preserve">selected articles in full, using the same aforementioned inclusion criteria. In the second step, we further excluded articles mentioning </w:t>
      </w:r>
      <w:r w:rsidR="00BF1313" w:rsidRPr="00056370">
        <w:rPr>
          <w:rFonts w:ascii="Times New Roman" w:hAnsi="Times New Roman" w:cs="Times New Roman"/>
          <w:sz w:val="24"/>
          <w:szCs w:val="24"/>
          <w:lang w:val="en-US"/>
        </w:rPr>
        <w:t xml:space="preserve">only superficially </w:t>
      </w:r>
      <w:r w:rsidR="002A48EF" w:rsidRPr="00056370">
        <w:rPr>
          <w:rFonts w:ascii="Times New Roman" w:hAnsi="Times New Roman" w:cs="Times New Roman"/>
          <w:sz w:val="24"/>
          <w:szCs w:val="24"/>
          <w:lang w:val="en-US"/>
        </w:rPr>
        <w:t xml:space="preserve">in the introduction and </w:t>
      </w:r>
      <w:r w:rsidR="002A48EF" w:rsidRPr="00056370">
        <w:rPr>
          <w:rFonts w:ascii="Times New Roman" w:hAnsi="Times New Roman" w:cs="Times New Roman"/>
          <w:sz w:val="24"/>
          <w:szCs w:val="24"/>
          <w:lang w:val="en-US"/>
        </w:rPr>
        <w:lastRenderedPageBreak/>
        <w:t>discussion the term</w:t>
      </w:r>
      <w:r w:rsidR="00BF1313" w:rsidRPr="00056370">
        <w:rPr>
          <w:rFonts w:ascii="Times New Roman" w:hAnsi="Times New Roman" w:cs="Times New Roman"/>
          <w:sz w:val="24"/>
          <w:szCs w:val="24"/>
          <w:lang w:val="en-US"/>
        </w:rPr>
        <w:t>s</w:t>
      </w:r>
      <w:r w:rsidR="002A48EF" w:rsidRPr="00056370">
        <w:rPr>
          <w:rFonts w:ascii="Times New Roman" w:hAnsi="Times New Roman" w:cs="Times New Roman"/>
          <w:sz w:val="24"/>
          <w:szCs w:val="24"/>
          <w:lang w:val="en-US"/>
        </w:rPr>
        <w:t xml:space="preserve"> ‘conflict’ or ‘ecosystem service’</w:t>
      </w:r>
      <w:r w:rsidR="00BF1313" w:rsidRPr="00056370">
        <w:rPr>
          <w:rFonts w:ascii="Times New Roman" w:hAnsi="Times New Roman" w:cs="Times New Roman"/>
          <w:sz w:val="24"/>
          <w:szCs w:val="24"/>
          <w:lang w:val="en-US"/>
        </w:rPr>
        <w:t xml:space="preserve">, for example to motivate the work or suggest </w:t>
      </w:r>
      <w:r w:rsidR="002A48EF" w:rsidRPr="00056370">
        <w:rPr>
          <w:rFonts w:ascii="Times New Roman" w:hAnsi="Times New Roman" w:cs="Times New Roman"/>
          <w:sz w:val="24"/>
          <w:szCs w:val="24"/>
          <w:lang w:val="en-US"/>
        </w:rPr>
        <w:t xml:space="preserve">future research needs. </w:t>
      </w:r>
      <w:r w:rsidR="00F54A95" w:rsidRPr="00056370">
        <w:rPr>
          <w:rFonts w:ascii="Times New Roman" w:hAnsi="Times New Roman" w:cs="Times New Roman"/>
          <w:sz w:val="24"/>
          <w:szCs w:val="24"/>
          <w:lang w:val="en-US"/>
        </w:rPr>
        <w:t xml:space="preserve">This </w:t>
      </w:r>
      <w:r w:rsidR="00EC39FC" w:rsidRPr="00056370">
        <w:rPr>
          <w:rFonts w:ascii="Times New Roman" w:hAnsi="Times New Roman" w:cs="Times New Roman"/>
          <w:sz w:val="24"/>
          <w:szCs w:val="24"/>
          <w:lang w:val="en-US"/>
        </w:rPr>
        <w:t xml:space="preserve">procedure </w:t>
      </w:r>
      <w:r w:rsidR="00F54A95" w:rsidRPr="00056370">
        <w:rPr>
          <w:rFonts w:ascii="Times New Roman" w:hAnsi="Times New Roman" w:cs="Times New Roman"/>
          <w:sz w:val="24"/>
          <w:szCs w:val="24"/>
          <w:lang w:val="en-US"/>
        </w:rPr>
        <w:t>provided a final set of 502 articles</w:t>
      </w:r>
      <w:r w:rsidR="00D6750D" w:rsidRPr="00056370">
        <w:rPr>
          <w:rStyle w:val="Refdenotaalpie"/>
          <w:rFonts w:ascii="Times New Roman" w:hAnsi="Times New Roman" w:cs="Times New Roman"/>
          <w:sz w:val="24"/>
          <w:szCs w:val="24"/>
          <w:lang w:val="en-US"/>
        </w:rPr>
        <w:footnoteReference w:id="1"/>
      </w:r>
      <w:r w:rsidR="00EC39FC" w:rsidRPr="00056370">
        <w:rPr>
          <w:rFonts w:ascii="Times New Roman" w:hAnsi="Times New Roman" w:cs="Times New Roman"/>
          <w:sz w:val="24"/>
          <w:szCs w:val="24"/>
          <w:lang w:val="en-US"/>
        </w:rPr>
        <w:t xml:space="preserve"> for in-depth review</w:t>
      </w:r>
      <w:r w:rsidR="00080528" w:rsidRPr="00056370">
        <w:rPr>
          <w:rFonts w:ascii="Times New Roman" w:hAnsi="Times New Roman" w:cs="Times New Roman"/>
          <w:sz w:val="24"/>
          <w:szCs w:val="24"/>
          <w:lang w:val="en-US"/>
        </w:rPr>
        <w:t>.</w:t>
      </w:r>
    </w:p>
    <w:p w:rsidR="005B72CA" w:rsidRPr="00056370" w:rsidRDefault="00F54A95">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Because findings of systematic reviews </w:t>
      </w:r>
      <w:r w:rsidR="0050049B" w:rsidRPr="00056370">
        <w:rPr>
          <w:rFonts w:ascii="Times New Roman" w:hAnsi="Times New Roman" w:cs="Times New Roman"/>
          <w:sz w:val="24"/>
          <w:szCs w:val="24"/>
          <w:lang w:val="en-US"/>
        </w:rPr>
        <w:t xml:space="preserve">strongly </w:t>
      </w:r>
      <w:r w:rsidRPr="00056370">
        <w:rPr>
          <w:rFonts w:ascii="Times New Roman" w:hAnsi="Times New Roman" w:cs="Times New Roman"/>
          <w:sz w:val="24"/>
          <w:szCs w:val="24"/>
          <w:lang w:val="en-US"/>
        </w:rPr>
        <w:t xml:space="preserve">depend on decisions about </w:t>
      </w:r>
      <w:r w:rsidR="004D5461" w:rsidRPr="00056370">
        <w:rPr>
          <w:rFonts w:ascii="Times New Roman" w:hAnsi="Times New Roman" w:cs="Times New Roman"/>
          <w:sz w:val="24"/>
          <w:szCs w:val="24"/>
          <w:lang w:val="en-US"/>
        </w:rPr>
        <w:t>how</w:t>
      </w:r>
      <w:r w:rsidR="003A2414" w:rsidRPr="00056370">
        <w:rPr>
          <w:rFonts w:ascii="Times New Roman" w:hAnsi="Times New Roman" w:cs="Times New Roman"/>
          <w:sz w:val="24"/>
          <w:szCs w:val="24"/>
          <w:lang w:val="en-US"/>
        </w:rPr>
        <w:t xml:space="preserve"> information</w:t>
      </w:r>
      <w:r w:rsidRPr="00056370">
        <w:rPr>
          <w:rFonts w:ascii="Times New Roman" w:hAnsi="Times New Roman" w:cs="Times New Roman"/>
          <w:sz w:val="24"/>
          <w:szCs w:val="24"/>
          <w:lang w:val="en-US"/>
        </w:rPr>
        <w:t xml:space="preserve"> from the</w:t>
      </w:r>
      <w:r w:rsidR="004D5461" w:rsidRPr="00056370">
        <w:rPr>
          <w:rFonts w:ascii="Times New Roman" w:hAnsi="Times New Roman" w:cs="Times New Roman"/>
          <w:sz w:val="24"/>
          <w:szCs w:val="24"/>
          <w:lang w:val="en-US"/>
        </w:rPr>
        <w:t xml:space="preserve"> selected</w:t>
      </w:r>
      <w:r w:rsidRPr="00056370">
        <w:rPr>
          <w:rFonts w:ascii="Times New Roman" w:hAnsi="Times New Roman" w:cs="Times New Roman"/>
          <w:sz w:val="24"/>
          <w:szCs w:val="24"/>
          <w:lang w:val="en-US"/>
        </w:rPr>
        <w:t xml:space="preserve"> studies </w:t>
      </w:r>
      <w:r w:rsidR="00C2369F" w:rsidRPr="00056370">
        <w:rPr>
          <w:rFonts w:ascii="Times New Roman" w:hAnsi="Times New Roman" w:cs="Times New Roman"/>
          <w:sz w:val="24"/>
          <w:szCs w:val="24"/>
          <w:lang w:val="en-US"/>
        </w:rPr>
        <w:t xml:space="preserve">is </w:t>
      </w:r>
      <w:r w:rsidRPr="00056370">
        <w:rPr>
          <w:rFonts w:ascii="Times New Roman" w:hAnsi="Times New Roman" w:cs="Times New Roman"/>
          <w:sz w:val="24"/>
          <w:szCs w:val="24"/>
          <w:lang w:val="en-US"/>
        </w:rPr>
        <w:t>coded for further analysis (Higgins and Green</w:t>
      </w:r>
      <w:r w:rsidR="00E567C4"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2011), the </w:t>
      </w:r>
      <w:r w:rsidR="00E567C4" w:rsidRPr="00056370">
        <w:rPr>
          <w:rFonts w:ascii="Times New Roman" w:hAnsi="Times New Roman" w:cs="Times New Roman"/>
          <w:sz w:val="24"/>
          <w:szCs w:val="24"/>
          <w:lang w:val="en-US"/>
        </w:rPr>
        <w:t xml:space="preserve">first </w:t>
      </w:r>
      <w:r w:rsidR="00096BE9" w:rsidRPr="00056370">
        <w:rPr>
          <w:rFonts w:ascii="Times New Roman" w:hAnsi="Times New Roman" w:cs="Times New Roman"/>
          <w:sz w:val="24"/>
          <w:szCs w:val="24"/>
          <w:lang w:val="en-US"/>
        </w:rPr>
        <w:t xml:space="preserve">two </w:t>
      </w:r>
      <w:r w:rsidR="00C2369F" w:rsidRPr="00056370">
        <w:rPr>
          <w:rFonts w:ascii="Times New Roman" w:hAnsi="Times New Roman" w:cs="Times New Roman"/>
          <w:sz w:val="24"/>
          <w:szCs w:val="24"/>
          <w:lang w:val="en-US"/>
        </w:rPr>
        <w:t xml:space="preserve">authors </w:t>
      </w:r>
      <w:r w:rsidRPr="00056370">
        <w:rPr>
          <w:rFonts w:ascii="Times New Roman" w:hAnsi="Times New Roman" w:cs="Times New Roman"/>
          <w:sz w:val="24"/>
          <w:szCs w:val="24"/>
          <w:lang w:val="en-US"/>
        </w:rPr>
        <w:t xml:space="preserve">undertook the same process for </w:t>
      </w:r>
      <w:r w:rsidR="004D5461" w:rsidRPr="00056370">
        <w:rPr>
          <w:rFonts w:ascii="Times New Roman" w:hAnsi="Times New Roman" w:cs="Times New Roman"/>
          <w:sz w:val="24"/>
          <w:szCs w:val="24"/>
          <w:lang w:val="en-US"/>
        </w:rPr>
        <w:t>c</w:t>
      </w:r>
      <w:r w:rsidRPr="00056370">
        <w:rPr>
          <w:rFonts w:ascii="Times New Roman" w:hAnsi="Times New Roman" w:cs="Times New Roman"/>
          <w:sz w:val="24"/>
          <w:szCs w:val="24"/>
          <w:lang w:val="en-US"/>
        </w:rPr>
        <w:t xml:space="preserve">oding the information on a random sub-sample of papers. </w:t>
      </w:r>
      <w:r w:rsidR="00C2369F" w:rsidRPr="00056370">
        <w:rPr>
          <w:rFonts w:ascii="Times New Roman" w:hAnsi="Times New Roman" w:cs="Times New Roman"/>
          <w:sz w:val="24"/>
          <w:szCs w:val="24"/>
          <w:lang w:val="en-US"/>
        </w:rPr>
        <w:t xml:space="preserve">Once </w:t>
      </w:r>
      <w:r w:rsidRPr="00056370">
        <w:rPr>
          <w:rFonts w:ascii="Times New Roman" w:hAnsi="Times New Roman" w:cs="Times New Roman"/>
          <w:sz w:val="24"/>
          <w:szCs w:val="24"/>
          <w:lang w:val="en-US"/>
        </w:rPr>
        <w:t xml:space="preserve">consistency in the coding of information </w:t>
      </w:r>
      <w:r w:rsidR="00C2369F" w:rsidRPr="00056370">
        <w:rPr>
          <w:rFonts w:ascii="Times New Roman" w:hAnsi="Times New Roman" w:cs="Times New Roman"/>
          <w:sz w:val="24"/>
          <w:szCs w:val="24"/>
          <w:lang w:val="en-US"/>
        </w:rPr>
        <w:t xml:space="preserve">had been </w:t>
      </w:r>
      <w:r w:rsidRPr="00056370">
        <w:rPr>
          <w:rFonts w:ascii="Times New Roman" w:hAnsi="Times New Roman" w:cs="Times New Roman"/>
          <w:sz w:val="24"/>
          <w:szCs w:val="24"/>
          <w:lang w:val="en-US"/>
        </w:rPr>
        <w:t>achieved</w:t>
      </w:r>
      <w:r w:rsidR="00FD7DB0" w:rsidRPr="00056370">
        <w:rPr>
          <w:rFonts w:ascii="Times New Roman" w:hAnsi="Times New Roman" w:cs="Times New Roman"/>
          <w:sz w:val="24"/>
          <w:szCs w:val="24"/>
          <w:lang w:val="en-US"/>
        </w:rPr>
        <w:t xml:space="preserve"> among them</w:t>
      </w:r>
      <w:r w:rsidRPr="00056370">
        <w:rPr>
          <w:rFonts w:ascii="Times New Roman" w:hAnsi="Times New Roman" w:cs="Times New Roman"/>
          <w:sz w:val="24"/>
          <w:szCs w:val="24"/>
          <w:lang w:val="en-US"/>
        </w:rPr>
        <w:t xml:space="preserve">, </w:t>
      </w:r>
      <w:r w:rsidR="004D5461" w:rsidRPr="00056370">
        <w:rPr>
          <w:rFonts w:ascii="Times New Roman" w:hAnsi="Times New Roman" w:cs="Times New Roman"/>
          <w:sz w:val="24"/>
          <w:szCs w:val="24"/>
          <w:lang w:val="en-US"/>
        </w:rPr>
        <w:t xml:space="preserve">they provided </w:t>
      </w:r>
      <w:r w:rsidR="00362628" w:rsidRPr="00056370">
        <w:rPr>
          <w:rFonts w:ascii="Times New Roman" w:hAnsi="Times New Roman" w:cs="Times New Roman"/>
          <w:sz w:val="24"/>
          <w:szCs w:val="24"/>
          <w:lang w:val="en-US"/>
        </w:rPr>
        <w:t xml:space="preserve">explicit, </w:t>
      </w:r>
      <w:r w:rsidR="00C2369F" w:rsidRPr="00056370">
        <w:rPr>
          <w:rFonts w:ascii="Times New Roman" w:hAnsi="Times New Roman" w:cs="Times New Roman"/>
          <w:sz w:val="24"/>
          <w:szCs w:val="24"/>
          <w:lang w:val="en-US"/>
        </w:rPr>
        <w:t xml:space="preserve">written </w:t>
      </w:r>
      <w:r w:rsidR="004D5461" w:rsidRPr="00056370">
        <w:rPr>
          <w:rFonts w:ascii="Times New Roman" w:hAnsi="Times New Roman" w:cs="Times New Roman"/>
          <w:sz w:val="24"/>
          <w:szCs w:val="24"/>
          <w:lang w:val="en-US"/>
        </w:rPr>
        <w:t xml:space="preserve">guidelines </w:t>
      </w:r>
      <w:r w:rsidR="00FD7DB0" w:rsidRPr="00056370">
        <w:rPr>
          <w:rFonts w:ascii="Times New Roman" w:hAnsi="Times New Roman" w:cs="Times New Roman"/>
          <w:sz w:val="24"/>
          <w:szCs w:val="24"/>
          <w:lang w:val="en-US"/>
        </w:rPr>
        <w:t xml:space="preserve">and practical procedures </w:t>
      </w:r>
      <w:r w:rsidR="004D5461" w:rsidRPr="00056370">
        <w:rPr>
          <w:rFonts w:ascii="Times New Roman" w:hAnsi="Times New Roman" w:cs="Times New Roman"/>
          <w:sz w:val="24"/>
          <w:szCs w:val="24"/>
          <w:lang w:val="en-US"/>
        </w:rPr>
        <w:t xml:space="preserve">to </w:t>
      </w:r>
      <w:r w:rsidRPr="00056370">
        <w:rPr>
          <w:rFonts w:ascii="Times New Roman" w:hAnsi="Times New Roman" w:cs="Times New Roman"/>
          <w:sz w:val="24"/>
          <w:szCs w:val="24"/>
          <w:lang w:val="en-US"/>
        </w:rPr>
        <w:t>all researchers</w:t>
      </w:r>
      <w:r w:rsidR="004D5461" w:rsidRPr="00056370">
        <w:rPr>
          <w:rFonts w:ascii="Times New Roman" w:hAnsi="Times New Roman" w:cs="Times New Roman"/>
          <w:sz w:val="24"/>
          <w:szCs w:val="24"/>
          <w:lang w:val="en-US"/>
        </w:rPr>
        <w:t xml:space="preserve"> who collaborated in the creation of</w:t>
      </w:r>
      <w:r w:rsidRPr="00056370">
        <w:rPr>
          <w:rFonts w:ascii="Times New Roman" w:hAnsi="Times New Roman" w:cs="Times New Roman"/>
          <w:sz w:val="24"/>
          <w:szCs w:val="24"/>
          <w:lang w:val="en-US"/>
        </w:rPr>
        <w:t xml:space="preserve"> the </w:t>
      </w:r>
      <w:r w:rsidR="004D5461" w:rsidRPr="00056370">
        <w:rPr>
          <w:rFonts w:ascii="Times New Roman" w:hAnsi="Times New Roman" w:cs="Times New Roman"/>
          <w:sz w:val="24"/>
          <w:szCs w:val="24"/>
          <w:lang w:val="en-US"/>
        </w:rPr>
        <w:t>d</w:t>
      </w:r>
      <w:r w:rsidRPr="00056370">
        <w:rPr>
          <w:rFonts w:ascii="Times New Roman" w:hAnsi="Times New Roman" w:cs="Times New Roman"/>
          <w:sz w:val="24"/>
          <w:szCs w:val="24"/>
          <w:lang w:val="en-US"/>
        </w:rPr>
        <w:t>atab</w:t>
      </w:r>
      <w:r w:rsidR="00FD7DB0" w:rsidRPr="00056370">
        <w:rPr>
          <w:rFonts w:ascii="Times New Roman" w:hAnsi="Times New Roman" w:cs="Times New Roman"/>
          <w:sz w:val="24"/>
          <w:szCs w:val="24"/>
          <w:lang w:val="en-US"/>
        </w:rPr>
        <w:t>ase.</w:t>
      </w:r>
    </w:p>
    <w:p w:rsidR="00C46508" w:rsidRPr="00056370" w:rsidRDefault="0077759D" w:rsidP="00C46508">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Besides the general characteristics of the articles (i.e. year of publication, country where the res</w:t>
      </w:r>
      <w:r w:rsidR="00786D03" w:rsidRPr="00056370">
        <w:rPr>
          <w:rFonts w:ascii="Times New Roman" w:hAnsi="Times New Roman" w:cs="Times New Roman"/>
          <w:sz w:val="24"/>
          <w:szCs w:val="24"/>
          <w:lang w:val="en-US"/>
        </w:rPr>
        <w:t>earch was conducted), we coded them</w:t>
      </w:r>
      <w:r w:rsidR="00690CB5" w:rsidRPr="00056370">
        <w:rPr>
          <w:rFonts w:ascii="Times New Roman" w:hAnsi="Times New Roman" w:cs="Times New Roman"/>
          <w:sz w:val="24"/>
          <w:szCs w:val="24"/>
          <w:lang w:val="en-US"/>
        </w:rPr>
        <w:t xml:space="preserve"> </w:t>
      </w:r>
      <w:r w:rsidRPr="00056370">
        <w:rPr>
          <w:rFonts w:ascii="Times New Roman" w:hAnsi="Times New Roman" w:cs="Times New Roman"/>
          <w:sz w:val="24"/>
          <w:szCs w:val="24"/>
          <w:lang w:val="en-US"/>
        </w:rPr>
        <w:t>according to various relevant components of social-ecological systems</w:t>
      </w:r>
      <w:r w:rsidR="00786D03" w:rsidRPr="00056370">
        <w:rPr>
          <w:rFonts w:ascii="Times New Roman" w:hAnsi="Times New Roman" w:cs="Times New Roman"/>
          <w:sz w:val="24"/>
          <w:szCs w:val="24"/>
          <w:lang w:val="en-US"/>
        </w:rPr>
        <w:t xml:space="preserve"> mentioned in each one</w:t>
      </w:r>
      <w:r w:rsidR="00690CB5" w:rsidRPr="00056370">
        <w:rPr>
          <w:rFonts w:ascii="Times New Roman" w:hAnsi="Times New Roman" w:cs="Times New Roman"/>
          <w:sz w:val="24"/>
          <w:szCs w:val="24"/>
          <w:lang w:val="en-US"/>
        </w:rPr>
        <w:t xml:space="preserve">: (1) </w:t>
      </w:r>
      <w:r w:rsidR="00B42EB0" w:rsidRPr="00056370">
        <w:rPr>
          <w:rFonts w:ascii="Times New Roman" w:hAnsi="Times New Roman" w:cs="Times New Roman"/>
          <w:sz w:val="24"/>
          <w:szCs w:val="24"/>
          <w:lang w:val="en-US"/>
        </w:rPr>
        <w:t>biologi</w:t>
      </w:r>
      <w:r w:rsidR="00611550" w:rsidRPr="00056370">
        <w:rPr>
          <w:rFonts w:ascii="Times New Roman" w:hAnsi="Times New Roman" w:cs="Times New Roman"/>
          <w:sz w:val="24"/>
          <w:szCs w:val="24"/>
          <w:lang w:val="en-US"/>
        </w:rPr>
        <w:t xml:space="preserve">cal components, such as </w:t>
      </w:r>
      <w:r w:rsidR="005E3D1A" w:rsidRPr="00056370">
        <w:rPr>
          <w:rFonts w:ascii="Times New Roman" w:hAnsi="Times New Roman" w:cs="Times New Roman"/>
          <w:sz w:val="24"/>
          <w:szCs w:val="24"/>
          <w:lang w:val="en-US"/>
        </w:rPr>
        <w:t>biome type</w:t>
      </w:r>
      <w:r w:rsidR="007B6CD8" w:rsidRPr="00056370">
        <w:rPr>
          <w:rFonts w:ascii="Times New Roman" w:hAnsi="Times New Roman" w:cs="Times New Roman"/>
          <w:sz w:val="24"/>
          <w:szCs w:val="24"/>
          <w:lang w:val="en-US"/>
        </w:rPr>
        <w:t xml:space="preserve"> (based on MA</w:t>
      </w:r>
      <w:r w:rsidR="00925C05" w:rsidRPr="00056370">
        <w:rPr>
          <w:rFonts w:ascii="Times New Roman" w:hAnsi="Times New Roman" w:cs="Times New Roman"/>
          <w:sz w:val="24"/>
          <w:szCs w:val="24"/>
          <w:lang w:val="en-US"/>
        </w:rPr>
        <w:t>,</w:t>
      </w:r>
      <w:r w:rsidR="007B6CD8" w:rsidRPr="00056370">
        <w:rPr>
          <w:rFonts w:ascii="Times New Roman" w:hAnsi="Times New Roman" w:cs="Times New Roman"/>
          <w:sz w:val="24"/>
          <w:szCs w:val="24"/>
          <w:lang w:val="en-US"/>
        </w:rPr>
        <w:t xml:space="preserve"> 2005)</w:t>
      </w:r>
      <w:r w:rsidR="00690CB5" w:rsidRPr="00056370">
        <w:rPr>
          <w:rFonts w:ascii="Times New Roman" w:hAnsi="Times New Roman" w:cs="Times New Roman"/>
          <w:sz w:val="24"/>
          <w:szCs w:val="24"/>
          <w:lang w:val="en-US"/>
        </w:rPr>
        <w:t xml:space="preserve">, and carnivore </w:t>
      </w:r>
      <w:r w:rsidR="008F67BF" w:rsidRPr="00056370">
        <w:rPr>
          <w:rFonts w:ascii="Times New Roman" w:hAnsi="Times New Roman" w:cs="Times New Roman"/>
          <w:sz w:val="24"/>
          <w:szCs w:val="24"/>
          <w:lang w:val="en-US"/>
        </w:rPr>
        <w:t xml:space="preserve">family and </w:t>
      </w:r>
      <w:r w:rsidR="00690CB5" w:rsidRPr="00056370">
        <w:rPr>
          <w:rFonts w:ascii="Times New Roman" w:hAnsi="Times New Roman" w:cs="Times New Roman"/>
          <w:sz w:val="24"/>
          <w:szCs w:val="24"/>
          <w:lang w:val="en-US"/>
        </w:rPr>
        <w:t>species</w:t>
      </w:r>
      <w:r w:rsidR="00925C05" w:rsidRPr="00056370">
        <w:rPr>
          <w:rFonts w:ascii="Times New Roman" w:hAnsi="Times New Roman" w:cs="Times New Roman"/>
          <w:sz w:val="24"/>
          <w:szCs w:val="24"/>
          <w:lang w:val="en-US"/>
        </w:rPr>
        <w:t>;</w:t>
      </w:r>
      <w:r w:rsidR="00690CB5" w:rsidRPr="00056370">
        <w:rPr>
          <w:rFonts w:ascii="Times New Roman" w:hAnsi="Times New Roman" w:cs="Times New Roman"/>
          <w:sz w:val="24"/>
          <w:szCs w:val="24"/>
          <w:lang w:val="en-US"/>
        </w:rPr>
        <w:t xml:space="preserve"> (2) </w:t>
      </w:r>
      <w:r w:rsidR="00611550" w:rsidRPr="00056370">
        <w:rPr>
          <w:rFonts w:ascii="Times New Roman" w:hAnsi="Times New Roman" w:cs="Times New Roman"/>
          <w:sz w:val="24"/>
          <w:szCs w:val="24"/>
          <w:lang w:val="en-US"/>
        </w:rPr>
        <w:t xml:space="preserve">detrimental and beneficial contributions of carnivores to humans wellbeing, i.e. </w:t>
      </w:r>
      <w:r w:rsidR="00690CB5" w:rsidRPr="00056370">
        <w:rPr>
          <w:rFonts w:ascii="Times New Roman" w:hAnsi="Times New Roman" w:cs="Times New Roman"/>
          <w:sz w:val="24"/>
          <w:szCs w:val="24"/>
          <w:lang w:val="en-US"/>
        </w:rPr>
        <w:t>whether the ar</w:t>
      </w:r>
      <w:r w:rsidR="00C7038A" w:rsidRPr="00056370">
        <w:rPr>
          <w:rFonts w:ascii="Times New Roman" w:hAnsi="Times New Roman" w:cs="Times New Roman"/>
          <w:sz w:val="24"/>
          <w:szCs w:val="24"/>
          <w:lang w:val="en-US"/>
        </w:rPr>
        <w:t xml:space="preserve">ticle mentioned conflicts </w:t>
      </w:r>
      <w:r w:rsidR="00690CB5" w:rsidRPr="00056370">
        <w:rPr>
          <w:rFonts w:ascii="Times New Roman" w:hAnsi="Times New Roman" w:cs="Times New Roman"/>
          <w:sz w:val="24"/>
          <w:szCs w:val="24"/>
          <w:lang w:val="en-US"/>
        </w:rPr>
        <w:t>o</w:t>
      </w:r>
      <w:r w:rsidR="00C7038A" w:rsidRPr="00056370">
        <w:rPr>
          <w:rFonts w:ascii="Times New Roman" w:hAnsi="Times New Roman" w:cs="Times New Roman"/>
          <w:sz w:val="24"/>
          <w:szCs w:val="24"/>
          <w:lang w:val="en-US"/>
        </w:rPr>
        <w:t xml:space="preserve">r ecosystem services </w:t>
      </w:r>
      <w:r w:rsidR="00611550" w:rsidRPr="00056370">
        <w:rPr>
          <w:rFonts w:ascii="Times New Roman" w:hAnsi="Times New Roman" w:cs="Times New Roman"/>
          <w:sz w:val="24"/>
          <w:szCs w:val="24"/>
          <w:lang w:val="en-US"/>
        </w:rPr>
        <w:t>provided by</w:t>
      </w:r>
      <w:r w:rsidR="00690CB5" w:rsidRPr="00056370">
        <w:rPr>
          <w:rFonts w:ascii="Times New Roman" w:hAnsi="Times New Roman" w:cs="Times New Roman"/>
          <w:sz w:val="24"/>
          <w:szCs w:val="24"/>
          <w:lang w:val="en-US"/>
        </w:rPr>
        <w:t xml:space="preserve"> carnivores, type of conflict</w:t>
      </w:r>
      <w:r w:rsidR="00611550" w:rsidRPr="00056370">
        <w:rPr>
          <w:rFonts w:ascii="Times New Roman" w:hAnsi="Times New Roman" w:cs="Times New Roman"/>
          <w:sz w:val="24"/>
          <w:szCs w:val="24"/>
          <w:lang w:val="en-US"/>
        </w:rPr>
        <w:t xml:space="preserve"> </w:t>
      </w:r>
      <w:r w:rsidR="00925C05" w:rsidRPr="00056370">
        <w:rPr>
          <w:rFonts w:ascii="Times New Roman" w:hAnsi="Times New Roman" w:cs="Times New Roman"/>
          <w:sz w:val="24"/>
          <w:szCs w:val="24"/>
          <w:lang w:val="en-US"/>
        </w:rPr>
        <w:t>(</w:t>
      </w:r>
      <w:r w:rsidR="00E022A4" w:rsidRPr="00056370">
        <w:rPr>
          <w:rFonts w:ascii="Times New Roman" w:hAnsi="Times New Roman" w:cs="Times New Roman"/>
          <w:sz w:val="24"/>
          <w:szCs w:val="24"/>
          <w:lang w:val="en-US"/>
        </w:rPr>
        <w:t>based on</w:t>
      </w:r>
      <w:r w:rsidR="00690CB5" w:rsidRPr="00056370">
        <w:rPr>
          <w:rFonts w:ascii="Times New Roman" w:hAnsi="Times New Roman" w:cs="Times New Roman"/>
          <w:sz w:val="24"/>
          <w:szCs w:val="24"/>
          <w:lang w:val="en-US"/>
        </w:rPr>
        <w:t xml:space="preserve"> </w:t>
      </w:r>
      <w:proofErr w:type="spellStart"/>
      <w:r w:rsidR="005822E4" w:rsidRPr="00056370">
        <w:rPr>
          <w:rFonts w:ascii="Times New Roman" w:hAnsi="Times New Roman" w:cs="Times New Roman"/>
          <w:sz w:val="24"/>
          <w:szCs w:val="24"/>
          <w:lang w:val="en-US"/>
        </w:rPr>
        <w:t>Kruuk</w:t>
      </w:r>
      <w:proofErr w:type="spellEnd"/>
      <w:r w:rsidR="00925C05" w:rsidRPr="00056370">
        <w:rPr>
          <w:rFonts w:ascii="Times New Roman" w:hAnsi="Times New Roman" w:cs="Times New Roman"/>
          <w:sz w:val="24"/>
          <w:szCs w:val="24"/>
          <w:lang w:val="en-US"/>
        </w:rPr>
        <w:t>,</w:t>
      </w:r>
      <w:r w:rsidR="005822E4" w:rsidRPr="00056370">
        <w:rPr>
          <w:rFonts w:ascii="Times New Roman" w:hAnsi="Times New Roman" w:cs="Times New Roman"/>
          <w:sz w:val="24"/>
          <w:szCs w:val="24"/>
          <w:lang w:val="en-US"/>
        </w:rPr>
        <w:t xml:space="preserve"> 2002</w:t>
      </w:r>
      <w:r w:rsidR="00925C05" w:rsidRPr="00056370">
        <w:rPr>
          <w:rFonts w:ascii="Times New Roman" w:hAnsi="Times New Roman" w:cs="Times New Roman"/>
          <w:sz w:val="24"/>
          <w:szCs w:val="24"/>
          <w:lang w:val="en-US"/>
        </w:rPr>
        <w:t xml:space="preserve">; </w:t>
      </w:r>
      <w:r w:rsidR="00C7038A" w:rsidRPr="00056370">
        <w:rPr>
          <w:rFonts w:ascii="Times New Roman" w:hAnsi="Times New Roman" w:cs="Times New Roman"/>
          <w:sz w:val="24"/>
          <w:szCs w:val="24"/>
          <w:lang w:val="en-US"/>
        </w:rPr>
        <w:t>Peterson et al.</w:t>
      </w:r>
      <w:r w:rsidR="00925C05" w:rsidRPr="00056370">
        <w:rPr>
          <w:rFonts w:ascii="Times New Roman" w:hAnsi="Times New Roman" w:cs="Times New Roman"/>
          <w:sz w:val="24"/>
          <w:szCs w:val="24"/>
          <w:lang w:val="en-US"/>
        </w:rPr>
        <w:t xml:space="preserve">, </w:t>
      </w:r>
      <w:r w:rsidR="00C7038A" w:rsidRPr="00056370">
        <w:rPr>
          <w:rFonts w:ascii="Times New Roman" w:hAnsi="Times New Roman" w:cs="Times New Roman"/>
          <w:sz w:val="24"/>
          <w:szCs w:val="24"/>
          <w:lang w:val="en-US"/>
        </w:rPr>
        <w:t>2010</w:t>
      </w:r>
      <w:r w:rsidR="00690CB5" w:rsidRPr="00056370">
        <w:rPr>
          <w:rFonts w:ascii="Times New Roman" w:hAnsi="Times New Roman" w:cs="Times New Roman"/>
          <w:sz w:val="24"/>
          <w:szCs w:val="24"/>
          <w:lang w:val="en-US"/>
        </w:rPr>
        <w:t xml:space="preserve">), </w:t>
      </w:r>
      <w:r w:rsidR="00611550" w:rsidRPr="00056370">
        <w:rPr>
          <w:rFonts w:ascii="Times New Roman" w:hAnsi="Times New Roman" w:cs="Times New Roman"/>
          <w:sz w:val="24"/>
          <w:szCs w:val="24"/>
          <w:lang w:val="en-US"/>
        </w:rPr>
        <w:t xml:space="preserve">and </w:t>
      </w:r>
      <w:r w:rsidR="00690CB5" w:rsidRPr="00056370">
        <w:rPr>
          <w:rFonts w:ascii="Times New Roman" w:hAnsi="Times New Roman" w:cs="Times New Roman"/>
          <w:sz w:val="24"/>
          <w:szCs w:val="24"/>
          <w:lang w:val="en-US"/>
        </w:rPr>
        <w:t>type of ecosystem service</w:t>
      </w:r>
      <w:r w:rsidR="00611550" w:rsidRPr="00056370">
        <w:rPr>
          <w:rFonts w:ascii="Times New Roman" w:hAnsi="Times New Roman" w:cs="Times New Roman"/>
          <w:sz w:val="24"/>
          <w:szCs w:val="24"/>
          <w:lang w:val="en-US"/>
        </w:rPr>
        <w:t xml:space="preserve"> </w:t>
      </w:r>
      <w:r w:rsidR="00925C05" w:rsidRPr="00056370">
        <w:rPr>
          <w:rFonts w:ascii="Times New Roman" w:hAnsi="Times New Roman" w:cs="Times New Roman"/>
          <w:sz w:val="24"/>
          <w:szCs w:val="24"/>
          <w:lang w:val="en-US"/>
        </w:rPr>
        <w:t>(</w:t>
      </w:r>
      <w:r w:rsidR="0076423E" w:rsidRPr="00056370">
        <w:rPr>
          <w:rFonts w:ascii="Times New Roman" w:hAnsi="Times New Roman" w:cs="Times New Roman"/>
          <w:sz w:val="24"/>
          <w:szCs w:val="24"/>
          <w:lang w:val="en-US"/>
        </w:rPr>
        <w:t>based on the categories of beneficial nature’s contributions to people of</w:t>
      </w:r>
      <w:r w:rsidR="00611550" w:rsidRPr="00056370">
        <w:rPr>
          <w:rFonts w:ascii="Times New Roman" w:hAnsi="Times New Roman" w:cs="Times New Roman"/>
          <w:sz w:val="24"/>
          <w:szCs w:val="24"/>
          <w:lang w:val="en-US"/>
        </w:rPr>
        <w:t xml:space="preserve"> </w:t>
      </w:r>
      <w:proofErr w:type="spellStart"/>
      <w:r w:rsidR="00690CB5" w:rsidRPr="00056370">
        <w:rPr>
          <w:rFonts w:ascii="Times New Roman" w:hAnsi="Times New Roman" w:cs="Times New Roman"/>
          <w:sz w:val="24"/>
          <w:szCs w:val="24"/>
          <w:lang w:val="en-US"/>
        </w:rPr>
        <w:t>Díaz</w:t>
      </w:r>
      <w:proofErr w:type="spellEnd"/>
      <w:r w:rsidR="00690CB5" w:rsidRPr="00056370">
        <w:rPr>
          <w:rFonts w:ascii="Times New Roman" w:hAnsi="Times New Roman" w:cs="Times New Roman"/>
          <w:sz w:val="24"/>
          <w:szCs w:val="24"/>
          <w:lang w:val="en-US"/>
        </w:rPr>
        <w:t xml:space="preserve"> et al.</w:t>
      </w:r>
      <w:r w:rsidR="00925C05" w:rsidRPr="00056370">
        <w:rPr>
          <w:rFonts w:ascii="Times New Roman" w:hAnsi="Times New Roman" w:cs="Times New Roman"/>
          <w:sz w:val="24"/>
          <w:szCs w:val="24"/>
          <w:lang w:val="en-US"/>
        </w:rPr>
        <w:t>,</w:t>
      </w:r>
      <w:r w:rsidR="00690CB5" w:rsidRPr="00056370">
        <w:rPr>
          <w:rFonts w:ascii="Times New Roman" w:hAnsi="Times New Roman" w:cs="Times New Roman"/>
          <w:sz w:val="24"/>
          <w:szCs w:val="24"/>
          <w:lang w:val="en-US"/>
        </w:rPr>
        <w:t xml:space="preserve"> </w:t>
      </w:r>
      <w:r w:rsidR="00C7038A" w:rsidRPr="00056370">
        <w:rPr>
          <w:rFonts w:ascii="Times New Roman" w:hAnsi="Times New Roman" w:cs="Times New Roman"/>
          <w:sz w:val="24"/>
          <w:szCs w:val="24"/>
          <w:lang w:val="en-US"/>
        </w:rPr>
        <w:t>2018</w:t>
      </w:r>
      <w:r w:rsidR="007B6CD8" w:rsidRPr="00056370">
        <w:rPr>
          <w:rFonts w:ascii="Times New Roman" w:hAnsi="Times New Roman" w:cs="Times New Roman"/>
          <w:sz w:val="24"/>
          <w:szCs w:val="24"/>
          <w:lang w:val="en-US"/>
        </w:rPr>
        <w:t>)</w:t>
      </w:r>
      <w:r w:rsidR="00925C05" w:rsidRPr="00056370">
        <w:rPr>
          <w:rFonts w:ascii="Times New Roman" w:hAnsi="Times New Roman" w:cs="Times New Roman"/>
          <w:sz w:val="24"/>
          <w:szCs w:val="24"/>
          <w:lang w:val="en-US"/>
        </w:rPr>
        <w:t>;</w:t>
      </w:r>
      <w:r w:rsidR="00690CB5" w:rsidRPr="00056370">
        <w:rPr>
          <w:rFonts w:ascii="Times New Roman" w:hAnsi="Times New Roman" w:cs="Times New Roman"/>
          <w:sz w:val="24"/>
          <w:szCs w:val="24"/>
          <w:lang w:val="en-US"/>
        </w:rPr>
        <w:t xml:space="preserve"> (</w:t>
      </w:r>
      <w:r w:rsidR="00611550" w:rsidRPr="00056370">
        <w:rPr>
          <w:rFonts w:ascii="Times New Roman" w:hAnsi="Times New Roman" w:cs="Times New Roman"/>
          <w:sz w:val="24"/>
          <w:szCs w:val="24"/>
          <w:lang w:val="en-US"/>
        </w:rPr>
        <w:t>3</w:t>
      </w:r>
      <w:r w:rsidR="00690CB5" w:rsidRPr="00056370">
        <w:rPr>
          <w:rFonts w:ascii="Times New Roman" w:hAnsi="Times New Roman" w:cs="Times New Roman"/>
          <w:sz w:val="24"/>
          <w:szCs w:val="24"/>
          <w:lang w:val="en-US"/>
        </w:rPr>
        <w:t xml:space="preserve">) </w:t>
      </w:r>
      <w:r w:rsidR="00786D03" w:rsidRPr="00056370">
        <w:rPr>
          <w:rFonts w:ascii="Times New Roman" w:hAnsi="Times New Roman" w:cs="Times New Roman"/>
          <w:sz w:val="24"/>
          <w:szCs w:val="24"/>
          <w:lang w:val="en-US"/>
        </w:rPr>
        <w:t>whether the research mentioned</w:t>
      </w:r>
      <w:r w:rsidR="00611550" w:rsidRPr="00056370">
        <w:rPr>
          <w:rFonts w:ascii="Times New Roman" w:hAnsi="Times New Roman" w:cs="Times New Roman"/>
          <w:sz w:val="24"/>
          <w:szCs w:val="24"/>
          <w:lang w:val="en-US"/>
        </w:rPr>
        <w:t xml:space="preserve"> any type of </w:t>
      </w:r>
      <w:r w:rsidR="00690CB5" w:rsidRPr="00056370">
        <w:rPr>
          <w:rFonts w:ascii="Times New Roman" w:hAnsi="Times New Roman" w:cs="Times New Roman"/>
          <w:sz w:val="24"/>
          <w:szCs w:val="24"/>
          <w:lang w:val="en-US"/>
        </w:rPr>
        <w:t xml:space="preserve">human-nature </w:t>
      </w:r>
      <w:r w:rsidR="0017068F" w:rsidRPr="00056370">
        <w:rPr>
          <w:rFonts w:ascii="Times New Roman" w:hAnsi="Times New Roman" w:cs="Times New Roman"/>
          <w:sz w:val="24"/>
          <w:szCs w:val="24"/>
          <w:lang w:val="en-US"/>
        </w:rPr>
        <w:t>connections</w:t>
      </w:r>
      <w:r w:rsidR="00611550" w:rsidRPr="00056370">
        <w:rPr>
          <w:rFonts w:ascii="Times New Roman" w:hAnsi="Times New Roman" w:cs="Times New Roman"/>
          <w:sz w:val="24"/>
          <w:szCs w:val="24"/>
          <w:lang w:val="en-US"/>
        </w:rPr>
        <w:t xml:space="preserve">, </w:t>
      </w:r>
      <w:r w:rsidR="00925C05" w:rsidRPr="00056370">
        <w:rPr>
          <w:rFonts w:ascii="Times New Roman" w:hAnsi="Times New Roman" w:cs="Times New Roman"/>
          <w:sz w:val="24"/>
          <w:szCs w:val="24"/>
          <w:lang w:val="en-US"/>
        </w:rPr>
        <w:t>according to Ives et al. (2017);</w:t>
      </w:r>
      <w:r w:rsidR="00690CB5" w:rsidRPr="00056370">
        <w:rPr>
          <w:rFonts w:ascii="Times New Roman" w:hAnsi="Times New Roman" w:cs="Times New Roman"/>
          <w:sz w:val="24"/>
          <w:szCs w:val="24"/>
          <w:lang w:val="en-US"/>
        </w:rPr>
        <w:t xml:space="preserve"> (</w:t>
      </w:r>
      <w:r w:rsidR="00611550" w:rsidRPr="00056370">
        <w:rPr>
          <w:rFonts w:ascii="Times New Roman" w:hAnsi="Times New Roman" w:cs="Times New Roman"/>
          <w:sz w:val="24"/>
          <w:szCs w:val="24"/>
          <w:lang w:val="en-US"/>
        </w:rPr>
        <w:t>4</w:t>
      </w:r>
      <w:r w:rsidR="00690CB5" w:rsidRPr="00056370">
        <w:rPr>
          <w:rFonts w:ascii="Times New Roman" w:hAnsi="Times New Roman" w:cs="Times New Roman"/>
          <w:sz w:val="24"/>
          <w:szCs w:val="24"/>
          <w:lang w:val="en-US"/>
        </w:rPr>
        <w:t xml:space="preserve">) whether </w:t>
      </w:r>
      <w:r w:rsidR="00611550" w:rsidRPr="00056370">
        <w:rPr>
          <w:rFonts w:ascii="Times New Roman" w:hAnsi="Times New Roman" w:cs="Times New Roman"/>
          <w:sz w:val="24"/>
          <w:szCs w:val="24"/>
          <w:lang w:val="en-US"/>
        </w:rPr>
        <w:t>human</w:t>
      </w:r>
      <w:r w:rsidR="00690CB5" w:rsidRPr="00056370">
        <w:rPr>
          <w:rFonts w:ascii="Times New Roman" w:hAnsi="Times New Roman" w:cs="Times New Roman"/>
          <w:sz w:val="24"/>
          <w:szCs w:val="24"/>
          <w:lang w:val="en-US"/>
        </w:rPr>
        <w:t xml:space="preserve"> perceptions</w:t>
      </w:r>
      <w:r w:rsidR="00611550" w:rsidRPr="00056370">
        <w:rPr>
          <w:rFonts w:ascii="Times New Roman" w:hAnsi="Times New Roman" w:cs="Times New Roman"/>
          <w:sz w:val="24"/>
          <w:szCs w:val="24"/>
          <w:lang w:val="en-US"/>
        </w:rPr>
        <w:t>, attitudes and values</w:t>
      </w:r>
      <w:r w:rsidR="00690CB5" w:rsidRPr="00056370">
        <w:rPr>
          <w:rFonts w:ascii="Times New Roman" w:hAnsi="Times New Roman" w:cs="Times New Roman"/>
          <w:sz w:val="24"/>
          <w:szCs w:val="24"/>
          <w:lang w:val="en-US"/>
        </w:rPr>
        <w:t xml:space="preserve"> </w:t>
      </w:r>
      <w:r w:rsidR="008F67BF" w:rsidRPr="00056370">
        <w:rPr>
          <w:rFonts w:ascii="Times New Roman" w:hAnsi="Times New Roman" w:cs="Times New Roman"/>
          <w:sz w:val="24"/>
          <w:szCs w:val="24"/>
          <w:lang w:val="en-US"/>
        </w:rPr>
        <w:t xml:space="preserve">were analyzed </w:t>
      </w:r>
      <w:r w:rsidR="009565AD" w:rsidRPr="00056370">
        <w:rPr>
          <w:rFonts w:ascii="Times New Roman" w:hAnsi="Times New Roman" w:cs="Times New Roman"/>
          <w:sz w:val="24"/>
          <w:szCs w:val="24"/>
          <w:lang w:val="en-US"/>
        </w:rPr>
        <w:t>(based on J</w:t>
      </w:r>
      <w:r w:rsidR="00925C05" w:rsidRPr="00056370">
        <w:rPr>
          <w:rFonts w:ascii="Times New Roman" w:hAnsi="Times New Roman" w:cs="Times New Roman"/>
          <w:sz w:val="24"/>
          <w:szCs w:val="24"/>
          <w:lang w:val="en-US"/>
        </w:rPr>
        <w:t>acobs et al., 2018</w:t>
      </w:r>
      <w:r w:rsidR="009565AD" w:rsidRPr="00056370">
        <w:rPr>
          <w:rFonts w:ascii="Times New Roman" w:hAnsi="Times New Roman" w:cs="Times New Roman"/>
          <w:sz w:val="24"/>
          <w:szCs w:val="24"/>
          <w:lang w:val="en-US"/>
        </w:rPr>
        <w:t>)</w:t>
      </w:r>
      <w:r w:rsidR="00A658A8" w:rsidRPr="00056370">
        <w:rPr>
          <w:rFonts w:ascii="Times New Roman" w:hAnsi="Times New Roman" w:cs="Times New Roman"/>
          <w:sz w:val="24"/>
          <w:szCs w:val="24"/>
          <w:lang w:val="en-US"/>
        </w:rPr>
        <w:t>;</w:t>
      </w:r>
      <w:r w:rsidR="00690CB5" w:rsidRPr="00056370">
        <w:rPr>
          <w:rFonts w:ascii="Times New Roman" w:hAnsi="Times New Roman" w:cs="Times New Roman"/>
          <w:sz w:val="24"/>
          <w:szCs w:val="24"/>
          <w:lang w:val="en-US"/>
        </w:rPr>
        <w:t xml:space="preserve"> (</w:t>
      </w:r>
      <w:r w:rsidR="00B42EB0" w:rsidRPr="00056370">
        <w:rPr>
          <w:rFonts w:ascii="Times New Roman" w:hAnsi="Times New Roman" w:cs="Times New Roman"/>
          <w:sz w:val="24"/>
          <w:szCs w:val="24"/>
          <w:lang w:val="en-US"/>
        </w:rPr>
        <w:t>5</w:t>
      </w:r>
      <w:r w:rsidR="00690CB5" w:rsidRPr="00056370">
        <w:rPr>
          <w:rFonts w:ascii="Times New Roman" w:hAnsi="Times New Roman" w:cs="Times New Roman"/>
          <w:sz w:val="24"/>
          <w:szCs w:val="24"/>
          <w:lang w:val="en-US"/>
        </w:rPr>
        <w:t xml:space="preserve">) type of direct and indirect drivers of change </w:t>
      </w:r>
      <w:r w:rsidR="007B6CD8" w:rsidRPr="00056370">
        <w:rPr>
          <w:rFonts w:ascii="Times New Roman" w:hAnsi="Times New Roman" w:cs="Times New Roman"/>
          <w:sz w:val="24"/>
          <w:szCs w:val="24"/>
          <w:lang w:val="en-US"/>
        </w:rPr>
        <w:t>according to the Millennium Ecosystem Assessment (</w:t>
      </w:r>
      <w:r w:rsidR="00690CB5" w:rsidRPr="00056370">
        <w:rPr>
          <w:rFonts w:ascii="Times New Roman" w:hAnsi="Times New Roman" w:cs="Times New Roman"/>
          <w:sz w:val="24"/>
          <w:szCs w:val="24"/>
          <w:lang w:val="en-US"/>
        </w:rPr>
        <w:t>MA</w:t>
      </w:r>
      <w:r w:rsidR="007B6CD8" w:rsidRPr="00056370">
        <w:rPr>
          <w:rFonts w:ascii="Times New Roman" w:hAnsi="Times New Roman" w:cs="Times New Roman"/>
          <w:sz w:val="24"/>
          <w:szCs w:val="24"/>
          <w:lang w:val="en-US"/>
        </w:rPr>
        <w:t>) (</w:t>
      </w:r>
      <w:r w:rsidR="00A658A8" w:rsidRPr="00056370">
        <w:rPr>
          <w:rFonts w:ascii="Times New Roman" w:hAnsi="Times New Roman" w:cs="Times New Roman"/>
          <w:sz w:val="24"/>
          <w:szCs w:val="24"/>
          <w:lang w:val="en-US"/>
        </w:rPr>
        <w:t xml:space="preserve">2005); </w:t>
      </w:r>
      <w:r w:rsidR="00690CB5" w:rsidRPr="00056370">
        <w:rPr>
          <w:rFonts w:ascii="Times New Roman" w:hAnsi="Times New Roman" w:cs="Times New Roman"/>
          <w:sz w:val="24"/>
          <w:szCs w:val="24"/>
          <w:lang w:val="en-US"/>
        </w:rPr>
        <w:t>(</w:t>
      </w:r>
      <w:r w:rsidR="00B42EB0" w:rsidRPr="00056370">
        <w:rPr>
          <w:rFonts w:ascii="Times New Roman" w:hAnsi="Times New Roman" w:cs="Times New Roman"/>
          <w:sz w:val="24"/>
          <w:szCs w:val="24"/>
          <w:lang w:val="en-US"/>
        </w:rPr>
        <w:t>6</w:t>
      </w:r>
      <w:r w:rsidR="00690CB5" w:rsidRPr="00056370">
        <w:rPr>
          <w:rFonts w:ascii="Times New Roman" w:hAnsi="Times New Roman" w:cs="Times New Roman"/>
          <w:sz w:val="24"/>
          <w:szCs w:val="24"/>
          <w:lang w:val="en-US"/>
        </w:rPr>
        <w:t xml:space="preserve">) type of </w:t>
      </w:r>
      <w:r w:rsidR="00A667F9" w:rsidRPr="00056370">
        <w:rPr>
          <w:rFonts w:ascii="Times New Roman" w:hAnsi="Times New Roman" w:cs="Times New Roman"/>
          <w:sz w:val="24"/>
          <w:szCs w:val="24"/>
          <w:lang w:val="en-US"/>
        </w:rPr>
        <w:t xml:space="preserve">social actor </w:t>
      </w:r>
      <w:r w:rsidR="00690CB5" w:rsidRPr="00056370">
        <w:rPr>
          <w:rFonts w:ascii="Times New Roman" w:hAnsi="Times New Roman" w:cs="Times New Roman"/>
          <w:sz w:val="24"/>
          <w:szCs w:val="24"/>
          <w:lang w:val="en-US"/>
        </w:rPr>
        <w:t>in</w:t>
      </w:r>
      <w:r w:rsidR="00B42EB0" w:rsidRPr="00056370">
        <w:rPr>
          <w:rFonts w:ascii="Times New Roman" w:hAnsi="Times New Roman" w:cs="Times New Roman"/>
          <w:sz w:val="24"/>
          <w:szCs w:val="24"/>
          <w:lang w:val="en-US"/>
        </w:rPr>
        <w:t>volved</w:t>
      </w:r>
      <w:r w:rsidR="00A658A8" w:rsidRPr="00056370">
        <w:rPr>
          <w:rFonts w:ascii="Times New Roman" w:hAnsi="Times New Roman" w:cs="Times New Roman"/>
          <w:sz w:val="24"/>
          <w:szCs w:val="24"/>
          <w:lang w:val="en-US"/>
        </w:rPr>
        <w:t>;</w:t>
      </w:r>
      <w:r w:rsidR="00690CB5" w:rsidRPr="00056370">
        <w:rPr>
          <w:rFonts w:ascii="Times New Roman" w:hAnsi="Times New Roman" w:cs="Times New Roman"/>
          <w:sz w:val="24"/>
          <w:szCs w:val="24"/>
          <w:lang w:val="en-US"/>
        </w:rPr>
        <w:t xml:space="preserve"> and (</w:t>
      </w:r>
      <w:r w:rsidR="00B42EB0" w:rsidRPr="00056370">
        <w:rPr>
          <w:rFonts w:ascii="Times New Roman" w:hAnsi="Times New Roman" w:cs="Times New Roman"/>
          <w:sz w:val="24"/>
          <w:szCs w:val="24"/>
          <w:lang w:val="en-US"/>
        </w:rPr>
        <w:t>7</w:t>
      </w:r>
      <w:r w:rsidR="00690CB5" w:rsidRPr="00056370">
        <w:rPr>
          <w:rFonts w:ascii="Times New Roman" w:hAnsi="Times New Roman" w:cs="Times New Roman"/>
          <w:sz w:val="24"/>
          <w:szCs w:val="24"/>
          <w:lang w:val="en-US"/>
        </w:rPr>
        <w:t>) type of m</w:t>
      </w:r>
      <w:r w:rsidR="00786D03" w:rsidRPr="00056370">
        <w:rPr>
          <w:rFonts w:ascii="Times New Roman" w:hAnsi="Times New Roman" w:cs="Times New Roman"/>
          <w:sz w:val="24"/>
          <w:szCs w:val="24"/>
          <w:lang w:val="en-US"/>
        </w:rPr>
        <w:t xml:space="preserve">anagement strategy </w:t>
      </w:r>
      <w:r w:rsidR="00690CB5" w:rsidRPr="00056370">
        <w:rPr>
          <w:rFonts w:ascii="Times New Roman" w:hAnsi="Times New Roman" w:cs="Times New Roman"/>
          <w:sz w:val="24"/>
          <w:szCs w:val="24"/>
          <w:lang w:val="en-US"/>
        </w:rPr>
        <w:t>mentioned by autho</w:t>
      </w:r>
      <w:r w:rsidR="00E567C4" w:rsidRPr="00056370">
        <w:rPr>
          <w:rFonts w:ascii="Times New Roman" w:hAnsi="Times New Roman" w:cs="Times New Roman"/>
          <w:sz w:val="24"/>
          <w:szCs w:val="24"/>
          <w:lang w:val="en-US"/>
        </w:rPr>
        <w:t>rs (</w:t>
      </w:r>
      <w:r w:rsidR="007C36D3" w:rsidRPr="00056370">
        <w:rPr>
          <w:rFonts w:ascii="Times New Roman" w:hAnsi="Times New Roman" w:cs="Times New Roman"/>
          <w:sz w:val="24"/>
          <w:szCs w:val="24"/>
          <w:lang w:val="en-US"/>
        </w:rPr>
        <w:t xml:space="preserve">modified from </w:t>
      </w:r>
      <w:proofErr w:type="spellStart"/>
      <w:r w:rsidR="00E567C4" w:rsidRPr="00056370">
        <w:rPr>
          <w:rFonts w:ascii="Times New Roman" w:hAnsi="Times New Roman" w:cs="Times New Roman"/>
          <w:sz w:val="24"/>
          <w:szCs w:val="24"/>
          <w:lang w:val="en-US"/>
        </w:rPr>
        <w:t>Inskip</w:t>
      </w:r>
      <w:proofErr w:type="spellEnd"/>
      <w:r w:rsidR="00E567C4" w:rsidRPr="00056370">
        <w:rPr>
          <w:rFonts w:ascii="Times New Roman" w:hAnsi="Times New Roman" w:cs="Times New Roman"/>
          <w:sz w:val="24"/>
          <w:szCs w:val="24"/>
          <w:lang w:val="en-US"/>
        </w:rPr>
        <w:t xml:space="preserve"> and Zimmerman</w:t>
      </w:r>
      <w:r w:rsidR="00B15658" w:rsidRPr="00056370">
        <w:rPr>
          <w:rFonts w:ascii="Times New Roman" w:hAnsi="Times New Roman" w:cs="Times New Roman"/>
          <w:sz w:val="24"/>
          <w:szCs w:val="24"/>
          <w:lang w:val="en-US"/>
        </w:rPr>
        <w:t>,</w:t>
      </w:r>
      <w:r w:rsidR="00E567C4" w:rsidRPr="00056370">
        <w:rPr>
          <w:rFonts w:ascii="Times New Roman" w:hAnsi="Times New Roman" w:cs="Times New Roman"/>
          <w:sz w:val="24"/>
          <w:szCs w:val="24"/>
          <w:lang w:val="en-US"/>
        </w:rPr>
        <w:t xml:space="preserve"> 2009).</w:t>
      </w:r>
      <w:r w:rsidR="00B15658" w:rsidRPr="00056370">
        <w:rPr>
          <w:rFonts w:ascii="Times New Roman" w:hAnsi="Times New Roman" w:cs="Times New Roman"/>
          <w:sz w:val="24"/>
          <w:szCs w:val="24"/>
          <w:lang w:val="en-US"/>
        </w:rPr>
        <w:t xml:space="preserve"> A detailed description of </w:t>
      </w:r>
      <w:r w:rsidR="007B6CD8" w:rsidRPr="00056370">
        <w:rPr>
          <w:rFonts w:ascii="Times New Roman" w:hAnsi="Times New Roman" w:cs="Times New Roman"/>
          <w:sz w:val="24"/>
          <w:szCs w:val="24"/>
          <w:lang w:val="en-US"/>
        </w:rPr>
        <w:t xml:space="preserve">these </w:t>
      </w:r>
      <w:r w:rsidR="00B15658" w:rsidRPr="00056370">
        <w:rPr>
          <w:rFonts w:ascii="Times New Roman" w:hAnsi="Times New Roman" w:cs="Times New Roman"/>
          <w:sz w:val="24"/>
          <w:szCs w:val="24"/>
          <w:lang w:val="en-US"/>
        </w:rPr>
        <w:t>variable</w:t>
      </w:r>
      <w:r w:rsidR="007B6CD8" w:rsidRPr="00056370">
        <w:rPr>
          <w:rFonts w:ascii="Times New Roman" w:hAnsi="Times New Roman" w:cs="Times New Roman"/>
          <w:sz w:val="24"/>
          <w:szCs w:val="24"/>
          <w:lang w:val="en-US"/>
        </w:rPr>
        <w:t>s</w:t>
      </w:r>
      <w:r w:rsidR="00B15658" w:rsidRPr="00056370">
        <w:rPr>
          <w:rFonts w:ascii="Times New Roman" w:hAnsi="Times New Roman" w:cs="Times New Roman"/>
          <w:sz w:val="24"/>
          <w:szCs w:val="24"/>
          <w:lang w:val="en-US"/>
        </w:rPr>
        <w:t xml:space="preserve"> c</w:t>
      </w:r>
      <w:r w:rsidR="007B6CD8" w:rsidRPr="00056370">
        <w:rPr>
          <w:rFonts w:ascii="Times New Roman" w:hAnsi="Times New Roman" w:cs="Times New Roman"/>
          <w:sz w:val="24"/>
          <w:szCs w:val="24"/>
          <w:lang w:val="en-US"/>
        </w:rPr>
        <w:t xml:space="preserve">an be found in </w:t>
      </w:r>
      <w:r w:rsidR="00F27D6F" w:rsidRPr="00056370">
        <w:rPr>
          <w:rFonts w:ascii="Times New Roman" w:hAnsi="Times New Roman" w:cs="Times New Roman"/>
          <w:sz w:val="24"/>
          <w:szCs w:val="24"/>
          <w:lang w:val="en-US"/>
        </w:rPr>
        <w:t>Appendix C</w:t>
      </w:r>
      <w:r w:rsidR="00B15658" w:rsidRPr="00056370">
        <w:rPr>
          <w:rFonts w:ascii="Times New Roman" w:hAnsi="Times New Roman" w:cs="Times New Roman"/>
          <w:sz w:val="24"/>
          <w:szCs w:val="24"/>
          <w:lang w:val="en-US"/>
        </w:rPr>
        <w:t>.</w:t>
      </w:r>
      <w:r w:rsidR="00D212D9" w:rsidRPr="00056370">
        <w:rPr>
          <w:rFonts w:ascii="Times New Roman" w:hAnsi="Times New Roman" w:cs="Times New Roman"/>
          <w:sz w:val="24"/>
          <w:szCs w:val="24"/>
          <w:lang w:val="en-US"/>
        </w:rPr>
        <w:t xml:space="preserve"> </w:t>
      </w:r>
      <w:r w:rsidR="00C444C8" w:rsidRPr="00056370">
        <w:rPr>
          <w:rFonts w:ascii="Times New Roman" w:hAnsi="Times New Roman" w:cs="Times New Roman"/>
          <w:sz w:val="24"/>
          <w:szCs w:val="24"/>
          <w:lang w:val="en-US"/>
        </w:rPr>
        <w:t xml:space="preserve">Furthermore, </w:t>
      </w:r>
      <w:r w:rsidR="007B6CD8" w:rsidRPr="00056370">
        <w:rPr>
          <w:rFonts w:ascii="Times New Roman" w:hAnsi="Times New Roman" w:cs="Times New Roman"/>
          <w:sz w:val="24"/>
          <w:szCs w:val="24"/>
          <w:lang w:val="en-US"/>
        </w:rPr>
        <w:t xml:space="preserve">we coded </w:t>
      </w:r>
      <w:r w:rsidR="00690CB5" w:rsidRPr="00056370">
        <w:rPr>
          <w:rFonts w:ascii="Times New Roman" w:hAnsi="Times New Roman" w:cs="Times New Roman"/>
          <w:sz w:val="24"/>
          <w:szCs w:val="24"/>
          <w:lang w:val="en-US"/>
        </w:rPr>
        <w:t xml:space="preserve">methodological aspects </w:t>
      </w:r>
      <w:r w:rsidR="007B6CD8" w:rsidRPr="00056370">
        <w:rPr>
          <w:rFonts w:ascii="Times New Roman" w:hAnsi="Times New Roman" w:cs="Times New Roman"/>
          <w:sz w:val="24"/>
          <w:szCs w:val="24"/>
          <w:lang w:val="en-US"/>
        </w:rPr>
        <w:lastRenderedPageBreak/>
        <w:t>regarding</w:t>
      </w:r>
      <w:r w:rsidR="00690CB5" w:rsidRPr="00056370">
        <w:rPr>
          <w:rFonts w:ascii="Times New Roman" w:hAnsi="Times New Roman" w:cs="Times New Roman"/>
          <w:sz w:val="24"/>
          <w:szCs w:val="24"/>
          <w:lang w:val="en-US"/>
        </w:rPr>
        <w:t xml:space="preserve"> type of data collected, </w:t>
      </w:r>
      <w:r w:rsidR="00C444C8" w:rsidRPr="00056370">
        <w:rPr>
          <w:rFonts w:ascii="Times New Roman" w:hAnsi="Times New Roman" w:cs="Times New Roman"/>
          <w:sz w:val="24"/>
          <w:szCs w:val="24"/>
          <w:lang w:val="en-US"/>
        </w:rPr>
        <w:t xml:space="preserve">type of </w:t>
      </w:r>
      <w:r w:rsidR="00690CB5" w:rsidRPr="00056370">
        <w:rPr>
          <w:rFonts w:ascii="Times New Roman" w:hAnsi="Times New Roman" w:cs="Times New Roman"/>
          <w:sz w:val="24"/>
          <w:szCs w:val="24"/>
          <w:lang w:val="en-US"/>
        </w:rPr>
        <w:t>data analysis, whether local ecological knowledge was used as a source of information</w:t>
      </w:r>
      <w:r w:rsidR="00A6121C" w:rsidRPr="00056370">
        <w:rPr>
          <w:rFonts w:ascii="Times New Roman" w:hAnsi="Times New Roman" w:cs="Times New Roman"/>
          <w:sz w:val="24"/>
          <w:szCs w:val="24"/>
          <w:lang w:val="en-US"/>
        </w:rPr>
        <w:t>,</w:t>
      </w:r>
      <w:r w:rsidR="00690CB5" w:rsidRPr="00056370">
        <w:rPr>
          <w:rFonts w:ascii="Times New Roman" w:hAnsi="Times New Roman" w:cs="Times New Roman"/>
          <w:sz w:val="24"/>
          <w:szCs w:val="24"/>
          <w:lang w:val="en-US"/>
        </w:rPr>
        <w:t xml:space="preserve"> and whether </w:t>
      </w:r>
      <w:r w:rsidR="007B6CD8" w:rsidRPr="00056370">
        <w:rPr>
          <w:rFonts w:ascii="Times New Roman" w:hAnsi="Times New Roman" w:cs="Times New Roman"/>
          <w:sz w:val="24"/>
          <w:szCs w:val="24"/>
          <w:lang w:val="en-US"/>
        </w:rPr>
        <w:t>planning</w:t>
      </w:r>
      <w:r w:rsidR="00690CB5" w:rsidRPr="00056370">
        <w:rPr>
          <w:rFonts w:ascii="Times New Roman" w:hAnsi="Times New Roman" w:cs="Times New Roman"/>
          <w:sz w:val="24"/>
          <w:szCs w:val="24"/>
          <w:lang w:val="en-US"/>
        </w:rPr>
        <w:t xml:space="preserve"> </w:t>
      </w:r>
      <w:r w:rsidR="00A658A8" w:rsidRPr="00056370">
        <w:rPr>
          <w:rFonts w:ascii="Times New Roman" w:hAnsi="Times New Roman" w:cs="Times New Roman"/>
          <w:sz w:val="24"/>
          <w:szCs w:val="24"/>
          <w:lang w:val="en-US"/>
        </w:rPr>
        <w:t xml:space="preserve">of scenarios </w:t>
      </w:r>
      <w:r w:rsidR="007B6CD8" w:rsidRPr="00056370">
        <w:rPr>
          <w:rFonts w:ascii="Times New Roman" w:hAnsi="Times New Roman" w:cs="Times New Roman"/>
          <w:sz w:val="24"/>
          <w:szCs w:val="24"/>
          <w:lang w:val="en-US"/>
        </w:rPr>
        <w:t xml:space="preserve">was conducted </w:t>
      </w:r>
      <w:r w:rsidR="00690CB5" w:rsidRPr="00056370">
        <w:rPr>
          <w:rFonts w:ascii="Times New Roman" w:hAnsi="Times New Roman" w:cs="Times New Roman"/>
          <w:sz w:val="24"/>
          <w:szCs w:val="24"/>
          <w:lang w:val="en-US"/>
        </w:rPr>
        <w:t>to envision futures of human-carnivores</w:t>
      </w:r>
      <w:r w:rsidR="009A0451" w:rsidRPr="00056370">
        <w:rPr>
          <w:rFonts w:ascii="Times New Roman" w:hAnsi="Times New Roman" w:cs="Times New Roman"/>
          <w:sz w:val="24"/>
          <w:szCs w:val="24"/>
          <w:lang w:val="en-US"/>
        </w:rPr>
        <w:t xml:space="preserve"> </w:t>
      </w:r>
      <w:r w:rsidR="007B6CD8" w:rsidRPr="00056370">
        <w:rPr>
          <w:rFonts w:ascii="Times New Roman" w:hAnsi="Times New Roman" w:cs="Times New Roman"/>
          <w:sz w:val="24"/>
          <w:szCs w:val="24"/>
          <w:lang w:val="en-US"/>
        </w:rPr>
        <w:t>relations and their management</w:t>
      </w:r>
      <w:r w:rsidR="009A0451" w:rsidRPr="00056370">
        <w:rPr>
          <w:rFonts w:ascii="Times New Roman" w:hAnsi="Times New Roman" w:cs="Times New Roman"/>
          <w:sz w:val="24"/>
          <w:szCs w:val="24"/>
          <w:lang w:val="en-US"/>
        </w:rPr>
        <w:t>.</w:t>
      </w:r>
      <w:r w:rsidR="00C46508" w:rsidRPr="00056370">
        <w:rPr>
          <w:rFonts w:ascii="Times New Roman" w:hAnsi="Times New Roman" w:cs="Times New Roman"/>
          <w:sz w:val="24"/>
          <w:szCs w:val="24"/>
          <w:lang w:val="en-US"/>
        </w:rPr>
        <w:t xml:space="preserve"> </w:t>
      </w:r>
      <w:r w:rsidR="0091450A" w:rsidRPr="00056370">
        <w:rPr>
          <w:rFonts w:ascii="Times New Roman" w:hAnsi="Times New Roman" w:cs="Times New Roman"/>
          <w:sz w:val="24"/>
          <w:szCs w:val="24"/>
          <w:lang w:val="en-US"/>
        </w:rPr>
        <w:t>For all these variables</w:t>
      </w:r>
      <w:r w:rsidR="00CF7FDA" w:rsidRPr="00056370">
        <w:rPr>
          <w:rFonts w:ascii="Times New Roman" w:hAnsi="Times New Roman" w:cs="Times New Roman"/>
          <w:sz w:val="24"/>
          <w:szCs w:val="24"/>
          <w:lang w:val="en-US"/>
        </w:rPr>
        <w:t>, w</w:t>
      </w:r>
      <w:r w:rsidR="00DA72AF" w:rsidRPr="00056370">
        <w:rPr>
          <w:rFonts w:ascii="Times New Roman" w:hAnsi="Times New Roman" w:cs="Times New Roman"/>
          <w:sz w:val="24"/>
          <w:szCs w:val="24"/>
          <w:lang w:val="en-US"/>
        </w:rPr>
        <w:t>e used the relative frequency of different types of studies</w:t>
      </w:r>
      <w:r w:rsidR="00CF7FDA" w:rsidRPr="00056370">
        <w:rPr>
          <w:rFonts w:ascii="Times New Roman" w:hAnsi="Times New Roman" w:cs="Times New Roman"/>
          <w:sz w:val="24"/>
          <w:szCs w:val="24"/>
          <w:lang w:val="en-US"/>
        </w:rPr>
        <w:t xml:space="preserve"> </w:t>
      </w:r>
      <w:r w:rsidR="00DA72AF" w:rsidRPr="00056370">
        <w:rPr>
          <w:rFonts w:ascii="Times New Roman" w:hAnsi="Times New Roman" w:cs="Times New Roman"/>
          <w:sz w:val="24"/>
          <w:szCs w:val="24"/>
          <w:lang w:val="en-US"/>
        </w:rPr>
        <w:t>to illustrate the current state of knowledge and research interest on the different componen</w:t>
      </w:r>
      <w:r w:rsidR="00FB3F61" w:rsidRPr="00056370">
        <w:rPr>
          <w:rFonts w:ascii="Times New Roman" w:hAnsi="Times New Roman" w:cs="Times New Roman"/>
          <w:sz w:val="24"/>
          <w:szCs w:val="24"/>
          <w:lang w:val="en-US"/>
        </w:rPr>
        <w:t xml:space="preserve">ts of social-ecological systems. </w:t>
      </w:r>
      <w:r w:rsidR="00CF7FDA" w:rsidRPr="00056370">
        <w:rPr>
          <w:rFonts w:ascii="Times New Roman" w:hAnsi="Times New Roman" w:cs="Times New Roman"/>
          <w:sz w:val="24"/>
          <w:szCs w:val="24"/>
          <w:lang w:val="en-US"/>
        </w:rPr>
        <w:t xml:space="preserve">G-tests </w:t>
      </w:r>
      <w:r w:rsidR="00056370">
        <w:rPr>
          <w:rFonts w:ascii="Times New Roman" w:hAnsi="Times New Roman" w:cs="Times New Roman"/>
          <w:color w:val="0070C0"/>
          <w:sz w:val="24"/>
          <w:szCs w:val="24"/>
          <w:lang w:val="en-US"/>
        </w:rPr>
        <w:t>(</w:t>
      </w:r>
      <w:proofErr w:type="spellStart"/>
      <w:r w:rsidR="00056370">
        <w:rPr>
          <w:rFonts w:ascii="Times New Roman" w:hAnsi="Times New Roman" w:cs="Times New Roman"/>
          <w:color w:val="0070C0"/>
          <w:sz w:val="24"/>
          <w:szCs w:val="24"/>
          <w:lang w:val="en-US"/>
        </w:rPr>
        <w:t>Sokal</w:t>
      </w:r>
      <w:proofErr w:type="spellEnd"/>
      <w:r w:rsidR="00056370">
        <w:rPr>
          <w:rFonts w:ascii="Times New Roman" w:hAnsi="Times New Roman" w:cs="Times New Roman"/>
          <w:color w:val="0070C0"/>
          <w:sz w:val="24"/>
          <w:szCs w:val="24"/>
          <w:lang w:val="en-US"/>
        </w:rPr>
        <w:t xml:space="preserve"> and </w:t>
      </w:r>
      <w:proofErr w:type="spellStart"/>
      <w:r w:rsidR="00056370">
        <w:rPr>
          <w:rFonts w:ascii="Times New Roman" w:hAnsi="Times New Roman" w:cs="Times New Roman"/>
          <w:color w:val="0070C0"/>
          <w:sz w:val="24"/>
          <w:szCs w:val="24"/>
          <w:lang w:val="en-US"/>
        </w:rPr>
        <w:t>Rohlf</w:t>
      </w:r>
      <w:proofErr w:type="spellEnd"/>
      <w:r w:rsidR="00056370">
        <w:rPr>
          <w:rFonts w:ascii="Times New Roman" w:hAnsi="Times New Roman" w:cs="Times New Roman"/>
          <w:color w:val="0070C0"/>
          <w:sz w:val="24"/>
          <w:szCs w:val="24"/>
          <w:lang w:val="en-US"/>
        </w:rPr>
        <w:t>, 1981; McDonald, 2009)</w:t>
      </w:r>
      <w:r w:rsidR="00056370">
        <w:rPr>
          <w:rFonts w:ascii="Times New Roman" w:hAnsi="Times New Roman" w:cs="Times New Roman"/>
          <w:sz w:val="24"/>
          <w:szCs w:val="24"/>
          <w:lang w:val="en-US"/>
        </w:rPr>
        <w:t xml:space="preserve"> </w:t>
      </w:r>
      <w:r w:rsidR="00CF7FDA" w:rsidRPr="00056370">
        <w:rPr>
          <w:rFonts w:ascii="Times New Roman" w:hAnsi="Times New Roman" w:cs="Times New Roman"/>
          <w:sz w:val="24"/>
          <w:szCs w:val="24"/>
          <w:lang w:val="en-US"/>
        </w:rPr>
        <w:t xml:space="preserve">were performed </w:t>
      </w:r>
      <w:r w:rsidR="0091450A" w:rsidRPr="00056370">
        <w:rPr>
          <w:rFonts w:ascii="Times New Roman" w:hAnsi="Times New Roman" w:cs="Times New Roman"/>
          <w:sz w:val="24"/>
          <w:szCs w:val="24"/>
          <w:lang w:val="en-US"/>
        </w:rPr>
        <w:t xml:space="preserve">to compare relative frequencies of the </w:t>
      </w:r>
      <w:r w:rsidR="00FB3F61" w:rsidRPr="00056370">
        <w:rPr>
          <w:rFonts w:ascii="Times New Roman" w:hAnsi="Times New Roman" w:cs="Times New Roman"/>
          <w:sz w:val="24"/>
          <w:szCs w:val="24"/>
          <w:lang w:val="en-US"/>
        </w:rPr>
        <w:t xml:space="preserve">considered variables </w:t>
      </w:r>
      <w:r w:rsidR="00CF7FDA" w:rsidRPr="00056370">
        <w:rPr>
          <w:rFonts w:ascii="Times New Roman" w:hAnsi="Times New Roman" w:cs="Times New Roman"/>
          <w:sz w:val="24"/>
          <w:szCs w:val="24"/>
          <w:lang w:val="en-US"/>
        </w:rPr>
        <w:t xml:space="preserve">to check for </w:t>
      </w:r>
      <w:r w:rsidR="008E2BA5" w:rsidRPr="00056370">
        <w:rPr>
          <w:rFonts w:ascii="Times New Roman" w:hAnsi="Times New Roman" w:cs="Times New Roman"/>
          <w:sz w:val="24"/>
          <w:szCs w:val="24"/>
          <w:lang w:val="en-US"/>
        </w:rPr>
        <w:t xml:space="preserve">geographical </w:t>
      </w:r>
      <w:r w:rsidR="00FB2515" w:rsidRPr="00056370">
        <w:rPr>
          <w:rFonts w:ascii="Times New Roman" w:hAnsi="Times New Roman" w:cs="Times New Roman"/>
          <w:sz w:val="24"/>
          <w:szCs w:val="24"/>
          <w:lang w:val="en-US"/>
        </w:rPr>
        <w:t>differences</w:t>
      </w:r>
      <w:r w:rsidR="008E2BA5" w:rsidRPr="00056370">
        <w:rPr>
          <w:rFonts w:ascii="Times New Roman" w:hAnsi="Times New Roman" w:cs="Times New Roman"/>
          <w:sz w:val="24"/>
          <w:szCs w:val="24"/>
          <w:lang w:val="en-US"/>
        </w:rPr>
        <w:t xml:space="preserve"> </w:t>
      </w:r>
      <w:r w:rsidR="00CF7FDA" w:rsidRPr="00056370">
        <w:rPr>
          <w:rFonts w:ascii="Times New Roman" w:hAnsi="Times New Roman" w:cs="Times New Roman"/>
          <w:sz w:val="24"/>
          <w:szCs w:val="24"/>
          <w:lang w:val="en-US"/>
        </w:rPr>
        <w:t>in the research</w:t>
      </w:r>
      <w:r w:rsidR="00FB2515" w:rsidRPr="00056370">
        <w:rPr>
          <w:rFonts w:ascii="Times New Roman" w:hAnsi="Times New Roman" w:cs="Times New Roman"/>
          <w:sz w:val="24"/>
          <w:szCs w:val="24"/>
          <w:lang w:val="en-US"/>
        </w:rPr>
        <w:t xml:space="preserve"> of human-carnivore relations</w:t>
      </w:r>
      <w:r w:rsidR="00CF7FDA" w:rsidRPr="00056370">
        <w:rPr>
          <w:rFonts w:ascii="Times New Roman" w:hAnsi="Times New Roman" w:cs="Times New Roman"/>
          <w:sz w:val="24"/>
          <w:szCs w:val="24"/>
          <w:lang w:val="en-US"/>
        </w:rPr>
        <w:t>.</w:t>
      </w:r>
      <w:r w:rsidR="00DA72AF" w:rsidRPr="00056370">
        <w:rPr>
          <w:rFonts w:ascii="Times New Roman" w:hAnsi="Times New Roman" w:cs="Times New Roman"/>
          <w:sz w:val="24"/>
          <w:szCs w:val="24"/>
          <w:lang w:val="en-US"/>
        </w:rPr>
        <w:t xml:space="preserve"> </w:t>
      </w:r>
    </w:p>
    <w:p w:rsidR="005B72CA" w:rsidRPr="00056370" w:rsidRDefault="005B182A" w:rsidP="00E522B4">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In addition</w:t>
      </w:r>
      <w:r w:rsidR="00E13B99" w:rsidRPr="00056370">
        <w:rPr>
          <w:rFonts w:ascii="Times New Roman" w:hAnsi="Times New Roman" w:cs="Times New Roman"/>
          <w:sz w:val="24"/>
          <w:szCs w:val="24"/>
          <w:lang w:val="en-US"/>
        </w:rPr>
        <w:t xml:space="preserve">, </w:t>
      </w:r>
      <w:r w:rsidR="00B313F0" w:rsidRPr="00056370">
        <w:rPr>
          <w:rFonts w:ascii="Times New Roman" w:hAnsi="Times New Roman" w:cs="Times New Roman"/>
          <w:sz w:val="24"/>
          <w:szCs w:val="24"/>
          <w:lang w:val="en-US"/>
        </w:rPr>
        <w:t xml:space="preserve">to </w:t>
      </w:r>
      <w:r w:rsidR="00A6121C" w:rsidRPr="00056370">
        <w:rPr>
          <w:rFonts w:ascii="Times New Roman" w:hAnsi="Times New Roman" w:cs="Times New Roman"/>
          <w:sz w:val="24"/>
          <w:szCs w:val="24"/>
          <w:lang w:val="en-US"/>
        </w:rPr>
        <w:t xml:space="preserve">identify clusters </w:t>
      </w:r>
      <w:r w:rsidR="007B6CD8" w:rsidRPr="00056370">
        <w:rPr>
          <w:rFonts w:ascii="Times New Roman" w:hAnsi="Times New Roman" w:cs="Times New Roman"/>
          <w:sz w:val="24"/>
          <w:szCs w:val="24"/>
          <w:lang w:val="en-US"/>
        </w:rPr>
        <w:t>on</w:t>
      </w:r>
      <w:r w:rsidR="00B313F0" w:rsidRPr="00056370">
        <w:rPr>
          <w:rFonts w:ascii="Times New Roman" w:hAnsi="Times New Roman" w:cs="Times New Roman"/>
          <w:sz w:val="24"/>
          <w:szCs w:val="24"/>
          <w:lang w:val="en-US"/>
        </w:rPr>
        <w:t xml:space="preserve"> human-carnivore relations</w:t>
      </w:r>
      <w:r w:rsidR="00882AB8" w:rsidRPr="00056370">
        <w:rPr>
          <w:rFonts w:ascii="Times New Roman" w:hAnsi="Times New Roman" w:cs="Times New Roman"/>
          <w:sz w:val="24"/>
          <w:szCs w:val="24"/>
          <w:lang w:val="en-US"/>
        </w:rPr>
        <w:t xml:space="preserve"> </w:t>
      </w:r>
      <w:r w:rsidR="007B6CD8" w:rsidRPr="00056370">
        <w:rPr>
          <w:rFonts w:ascii="Times New Roman" w:hAnsi="Times New Roman" w:cs="Times New Roman"/>
          <w:sz w:val="24"/>
          <w:szCs w:val="24"/>
          <w:lang w:val="en-US"/>
        </w:rPr>
        <w:t>research</w:t>
      </w:r>
      <w:r w:rsidR="00A6121C" w:rsidRPr="00056370">
        <w:rPr>
          <w:rFonts w:ascii="Times New Roman" w:hAnsi="Times New Roman" w:cs="Times New Roman"/>
          <w:sz w:val="24"/>
          <w:szCs w:val="24"/>
          <w:lang w:val="en-US"/>
        </w:rPr>
        <w:t xml:space="preserve"> </w:t>
      </w:r>
      <w:r w:rsidR="00B313F0" w:rsidRPr="00056370">
        <w:rPr>
          <w:rFonts w:ascii="Times New Roman" w:hAnsi="Times New Roman" w:cs="Times New Roman"/>
          <w:sz w:val="24"/>
          <w:szCs w:val="24"/>
          <w:lang w:val="en-US"/>
        </w:rPr>
        <w:t xml:space="preserve">we performed a </w:t>
      </w:r>
      <w:proofErr w:type="spellStart"/>
      <w:r w:rsidR="00B313F0" w:rsidRPr="00056370">
        <w:rPr>
          <w:rFonts w:ascii="Times New Roman" w:hAnsi="Times New Roman" w:cs="Times New Roman"/>
          <w:sz w:val="24"/>
          <w:szCs w:val="24"/>
          <w:lang w:val="en-US"/>
        </w:rPr>
        <w:t>detr</w:t>
      </w:r>
      <w:r w:rsidR="00A6121C" w:rsidRPr="00056370">
        <w:rPr>
          <w:rFonts w:ascii="Times New Roman" w:hAnsi="Times New Roman" w:cs="Times New Roman"/>
          <w:sz w:val="24"/>
          <w:szCs w:val="24"/>
          <w:lang w:val="en-US"/>
        </w:rPr>
        <w:t>ended</w:t>
      </w:r>
      <w:proofErr w:type="spellEnd"/>
      <w:r w:rsidR="00A6121C" w:rsidRPr="00056370">
        <w:rPr>
          <w:rFonts w:ascii="Times New Roman" w:hAnsi="Times New Roman" w:cs="Times New Roman"/>
          <w:sz w:val="24"/>
          <w:szCs w:val="24"/>
          <w:lang w:val="en-US"/>
        </w:rPr>
        <w:t xml:space="preserve"> correspondence analysis </w:t>
      </w:r>
      <w:r w:rsidRPr="00056370">
        <w:rPr>
          <w:rFonts w:ascii="Times New Roman" w:hAnsi="Times New Roman" w:cs="Times New Roman"/>
          <w:sz w:val="24"/>
          <w:szCs w:val="24"/>
          <w:lang w:val="en-US"/>
        </w:rPr>
        <w:t xml:space="preserve">(DCA) </w:t>
      </w:r>
      <w:r w:rsidR="000E7579" w:rsidRPr="00056370">
        <w:rPr>
          <w:rFonts w:ascii="Times New Roman" w:hAnsi="Times New Roman" w:cs="Times New Roman"/>
          <w:sz w:val="24"/>
          <w:szCs w:val="24"/>
          <w:lang w:val="en-US"/>
        </w:rPr>
        <w:t xml:space="preserve">(Hill and </w:t>
      </w:r>
      <w:proofErr w:type="spellStart"/>
      <w:r w:rsidR="000E7579" w:rsidRPr="00056370">
        <w:rPr>
          <w:rFonts w:ascii="Times New Roman" w:hAnsi="Times New Roman" w:cs="Times New Roman"/>
          <w:sz w:val="24"/>
          <w:szCs w:val="24"/>
          <w:lang w:val="en-US"/>
        </w:rPr>
        <w:t>Gauch</w:t>
      </w:r>
      <w:proofErr w:type="spellEnd"/>
      <w:r w:rsidR="000E7579" w:rsidRPr="00056370">
        <w:rPr>
          <w:rFonts w:ascii="Times New Roman" w:hAnsi="Times New Roman" w:cs="Times New Roman"/>
          <w:sz w:val="24"/>
          <w:szCs w:val="24"/>
          <w:lang w:val="en-US"/>
        </w:rPr>
        <w:t xml:space="preserve">, 1980) </w:t>
      </w:r>
      <w:r w:rsidR="00A6121C" w:rsidRPr="00056370">
        <w:rPr>
          <w:rFonts w:ascii="Times New Roman" w:hAnsi="Times New Roman" w:cs="Times New Roman"/>
          <w:sz w:val="24"/>
          <w:szCs w:val="24"/>
          <w:lang w:val="en-US"/>
        </w:rPr>
        <w:t>using</w:t>
      </w:r>
      <w:r w:rsidR="00B313F0" w:rsidRPr="00056370">
        <w:rPr>
          <w:rFonts w:ascii="Times New Roman" w:hAnsi="Times New Roman" w:cs="Times New Roman"/>
          <w:sz w:val="24"/>
          <w:szCs w:val="24"/>
          <w:lang w:val="en-US"/>
        </w:rPr>
        <w:t xml:space="preserve"> the words </w:t>
      </w:r>
      <w:r w:rsidR="005809BF" w:rsidRPr="00056370">
        <w:rPr>
          <w:rFonts w:ascii="Times New Roman" w:hAnsi="Times New Roman" w:cs="Times New Roman"/>
          <w:sz w:val="24"/>
          <w:szCs w:val="24"/>
          <w:lang w:val="en-US"/>
        </w:rPr>
        <w:t xml:space="preserve">that </w:t>
      </w:r>
      <w:r w:rsidR="004F00F9" w:rsidRPr="00056370">
        <w:rPr>
          <w:rFonts w:ascii="Times New Roman" w:hAnsi="Times New Roman" w:cs="Times New Roman"/>
          <w:sz w:val="24"/>
          <w:szCs w:val="24"/>
          <w:lang w:val="en-US"/>
        </w:rPr>
        <w:t xml:space="preserve">hold </w:t>
      </w:r>
      <w:r w:rsidR="005809BF" w:rsidRPr="00056370">
        <w:rPr>
          <w:rFonts w:ascii="Times New Roman" w:hAnsi="Times New Roman" w:cs="Times New Roman"/>
          <w:sz w:val="24"/>
          <w:szCs w:val="24"/>
          <w:lang w:val="en-US"/>
        </w:rPr>
        <w:t xml:space="preserve">meaning for this research </w:t>
      </w:r>
      <w:r w:rsidR="00B313F0" w:rsidRPr="00056370">
        <w:rPr>
          <w:rFonts w:ascii="Times New Roman" w:hAnsi="Times New Roman" w:cs="Times New Roman"/>
          <w:sz w:val="24"/>
          <w:szCs w:val="24"/>
          <w:lang w:val="en-US"/>
        </w:rPr>
        <w:t>extracted from the content of articles</w:t>
      </w:r>
      <w:r w:rsidR="000E7579"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r w:rsidR="002E7140" w:rsidRPr="00056370">
        <w:rPr>
          <w:rFonts w:ascii="Times New Roman" w:hAnsi="Times New Roman" w:cs="Times New Roman"/>
          <w:sz w:val="24"/>
          <w:szCs w:val="24"/>
          <w:lang w:val="en-US"/>
        </w:rPr>
        <w:t>We therefore excluded meaningless words, such as articles or prepositions.</w:t>
      </w:r>
      <w:r w:rsidR="005809BF" w:rsidRPr="00056370">
        <w:rPr>
          <w:rFonts w:ascii="Times New Roman" w:hAnsi="Times New Roman" w:cs="Times New Roman"/>
          <w:sz w:val="24"/>
          <w:szCs w:val="24"/>
          <w:lang w:val="en-US"/>
        </w:rPr>
        <w:t xml:space="preserve"> W</w:t>
      </w:r>
      <w:r w:rsidRPr="00056370">
        <w:rPr>
          <w:rFonts w:ascii="Times New Roman" w:hAnsi="Times New Roman" w:cs="Times New Roman"/>
          <w:sz w:val="24"/>
          <w:szCs w:val="24"/>
          <w:lang w:val="en-US"/>
        </w:rPr>
        <w:t xml:space="preserve">e initially built a matrix containing all abundant </w:t>
      </w:r>
      <w:r w:rsidR="005809BF" w:rsidRPr="00056370">
        <w:rPr>
          <w:rFonts w:ascii="Times New Roman" w:hAnsi="Times New Roman" w:cs="Times New Roman"/>
          <w:sz w:val="24"/>
          <w:szCs w:val="24"/>
          <w:lang w:val="en-US"/>
        </w:rPr>
        <w:t xml:space="preserve">meaningful </w:t>
      </w:r>
      <w:r w:rsidRPr="00056370">
        <w:rPr>
          <w:rFonts w:ascii="Times New Roman" w:hAnsi="Times New Roman" w:cs="Times New Roman"/>
          <w:sz w:val="24"/>
          <w:szCs w:val="24"/>
          <w:lang w:val="en-US"/>
        </w:rPr>
        <w:t xml:space="preserve">words occurring in the individual papers. Using Ward’s method we </w:t>
      </w:r>
      <w:r w:rsidR="00E522B4" w:rsidRPr="00056370">
        <w:rPr>
          <w:rFonts w:ascii="Times New Roman" w:hAnsi="Times New Roman" w:cs="Times New Roman"/>
          <w:sz w:val="24"/>
          <w:szCs w:val="24"/>
          <w:lang w:val="en-US"/>
        </w:rPr>
        <w:t xml:space="preserve">conducted </w:t>
      </w:r>
      <w:r w:rsidRPr="00056370">
        <w:rPr>
          <w:rFonts w:ascii="Times New Roman" w:hAnsi="Times New Roman" w:cs="Times New Roman"/>
          <w:sz w:val="24"/>
          <w:szCs w:val="24"/>
          <w:lang w:val="en-US"/>
        </w:rPr>
        <w:t xml:space="preserve">a cluster analysis of the complete dataset </w:t>
      </w:r>
      <w:r w:rsidR="005809BF" w:rsidRPr="00056370">
        <w:rPr>
          <w:rFonts w:ascii="Times New Roman" w:hAnsi="Times New Roman" w:cs="Times New Roman"/>
          <w:sz w:val="24"/>
          <w:szCs w:val="24"/>
          <w:lang w:val="en-US"/>
        </w:rPr>
        <w:t xml:space="preserve">of words </w:t>
      </w:r>
      <w:r w:rsidRPr="00056370">
        <w:rPr>
          <w:rFonts w:ascii="Times New Roman" w:hAnsi="Times New Roman" w:cs="Times New Roman"/>
          <w:sz w:val="24"/>
          <w:szCs w:val="24"/>
          <w:lang w:val="en-US"/>
        </w:rPr>
        <w:t>to divide the papers into groups where within each group</w:t>
      </w:r>
      <w:r w:rsidR="00E522B4"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there </w:t>
      </w:r>
      <w:r w:rsidR="00E522B4" w:rsidRPr="00056370">
        <w:rPr>
          <w:rFonts w:ascii="Times New Roman" w:hAnsi="Times New Roman" w:cs="Times New Roman"/>
          <w:sz w:val="24"/>
          <w:szCs w:val="24"/>
          <w:lang w:val="en-US"/>
        </w:rPr>
        <w:t xml:space="preserve">was </w:t>
      </w:r>
      <w:r w:rsidRPr="00056370">
        <w:rPr>
          <w:rFonts w:ascii="Times New Roman" w:hAnsi="Times New Roman" w:cs="Times New Roman"/>
          <w:sz w:val="24"/>
          <w:szCs w:val="24"/>
          <w:lang w:val="en-US"/>
        </w:rPr>
        <w:t>a significantly higher co-occurrence of words based on a permutation test as when comparing co-occurrences between groups. In a next step, these groups were visualized and further analyz</w:t>
      </w:r>
      <w:r w:rsidR="00E01917" w:rsidRPr="00056370">
        <w:rPr>
          <w:rFonts w:ascii="Times New Roman" w:hAnsi="Times New Roman" w:cs="Times New Roman"/>
          <w:sz w:val="24"/>
          <w:szCs w:val="24"/>
          <w:lang w:val="en-US"/>
        </w:rPr>
        <w:t>ed within a DCA</w:t>
      </w:r>
      <w:r w:rsidRPr="00056370">
        <w:rPr>
          <w:rFonts w:ascii="Times New Roman" w:hAnsi="Times New Roman" w:cs="Times New Roman"/>
          <w:sz w:val="24"/>
          <w:szCs w:val="24"/>
          <w:lang w:val="en-US"/>
        </w:rPr>
        <w:t>. We opted for the DCA since it better deal</w:t>
      </w:r>
      <w:r w:rsidR="005809BF" w:rsidRPr="00056370">
        <w:rPr>
          <w:rFonts w:ascii="Times New Roman" w:hAnsi="Times New Roman" w:cs="Times New Roman"/>
          <w:sz w:val="24"/>
          <w:szCs w:val="24"/>
          <w:lang w:val="en-US"/>
        </w:rPr>
        <w:t>s</w:t>
      </w:r>
      <w:r w:rsidRPr="00056370">
        <w:rPr>
          <w:rFonts w:ascii="Times New Roman" w:hAnsi="Times New Roman" w:cs="Times New Roman"/>
          <w:sz w:val="24"/>
          <w:szCs w:val="24"/>
          <w:lang w:val="en-US"/>
        </w:rPr>
        <w:t xml:space="preserve"> with long gradients and high turnover rates in terms of co-occurrences of words </w:t>
      </w:r>
      <w:r w:rsidR="005809BF" w:rsidRPr="00056370">
        <w:rPr>
          <w:rFonts w:ascii="Times New Roman" w:hAnsi="Times New Roman" w:cs="Times New Roman"/>
          <w:sz w:val="24"/>
          <w:szCs w:val="24"/>
          <w:lang w:val="en-US"/>
        </w:rPr>
        <w:t>than</w:t>
      </w:r>
      <w:r w:rsidRPr="00056370">
        <w:rPr>
          <w:rFonts w:ascii="Times New Roman" w:hAnsi="Times New Roman" w:cs="Times New Roman"/>
          <w:sz w:val="24"/>
          <w:szCs w:val="24"/>
          <w:lang w:val="en-US"/>
        </w:rPr>
        <w:t xml:space="preserve"> other ordination approaches. </w:t>
      </w:r>
      <w:r w:rsidR="005809BF" w:rsidRPr="00056370">
        <w:rPr>
          <w:rFonts w:ascii="Times New Roman" w:hAnsi="Times New Roman" w:cs="Times New Roman"/>
          <w:sz w:val="24"/>
          <w:szCs w:val="24"/>
          <w:lang w:val="en-US"/>
        </w:rPr>
        <w:t>I</w:t>
      </w:r>
      <w:r w:rsidRPr="00056370">
        <w:rPr>
          <w:rFonts w:ascii="Times New Roman" w:hAnsi="Times New Roman" w:cs="Times New Roman"/>
          <w:sz w:val="24"/>
          <w:szCs w:val="24"/>
          <w:lang w:val="en-US"/>
        </w:rPr>
        <w:t xml:space="preserve">n the two-dimensional space </w:t>
      </w:r>
      <w:r w:rsidR="005809BF" w:rsidRPr="00056370">
        <w:rPr>
          <w:rFonts w:ascii="Times New Roman" w:hAnsi="Times New Roman" w:cs="Times New Roman"/>
          <w:sz w:val="24"/>
          <w:szCs w:val="24"/>
          <w:lang w:val="en-US"/>
        </w:rPr>
        <w:t xml:space="preserve">depicted by </w:t>
      </w:r>
      <w:r w:rsidRPr="00056370">
        <w:rPr>
          <w:rFonts w:ascii="Times New Roman" w:hAnsi="Times New Roman" w:cs="Times New Roman"/>
          <w:sz w:val="24"/>
          <w:szCs w:val="24"/>
          <w:lang w:val="en-US"/>
        </w:rPr>
        <w:t>the DCA</w:t>
      </w:r>
      <w:r w:rsidR="005809BF"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words that are close to each other co-occur together in papers, while words that are distant from each other </w:t>
      </w:r>
      <w:r w:rsidR="005809BF" w:rsidRPr="00056370">
        <w:rPr>
          <w:rFonts w:ascii="Times New Roman" w:hAnsi="Times New Roman" w:cs="Times New Roman"/>
          <w:sz w:val="24"/>
          <w:szCs w:val="24"/>
          <w:lang w:val="en-US"/>
        </w:rPr>
        <w:t xml:space="preserve">were present </w:t>
      </w:r>
      <w:r w:rsidRPr="00056370">
        <w:rPr>
          <w:rFonts w:ascii="Times New Roman" w:hAnsi="Times New Roman" w:cs="Times New Roman"/>
          <w:sz w:val="24"/>
          <w:szCs w:val="24"/>
          <w:lang w:val="en-US"/>
        </w:rPr>
        <w:t xml:space="preserve">in different papers </w:t>
      </w:r>
      <w:r w:rsidR="00B313F0" w:rsidRPr="00056370">
        <w:rPr>
          <w:rFonts w:ascii="Times New Roman" w:hAnsi="Times New Roman" w:cs="Times New Roman"/>
          <w:sz w:val="24"/>
          <w:szCs w:val="24"/>
          <w:lang w:val="en-US"/>
        </w:rPr>
        <w:t>(</w:t>
      </w:r>
      <w:r w:rsidR="00CC471D" w:rsidRPr="00056370">
        <w:rPr>
          <w:rFonts w:ascii="Times New Roman" w:hAnsi="Times New Roman" w:cs="Times New Roman"/>
          <w:sz w:val="24"/>
          <w:szCs w:val="24"/>
          <w:lang w:val="en-US"/>
        </w:rPr>
        <w:t xml:space="preserve">for more details </w:t>
      </w:r>
      <w:r w:rsidR="004C5906" w:rsidRPr="00056370">
        <w:rPr>
          <w:rFonts w:ascii="Times New Roman" w:hAnsi="Times New Roman" w:cs="Times New Roman"/>
          <w:sz w:val="24"/>
          <w:szCs w:val="24"/>
          <w:lang w:val="en-US"/>
        </w:rPr>
        <w:t xml:space="preserve">see </w:t>
      </w:r>
      <w:r w:rsidR="00F2496E" w:rsidRPr="00056370">
        <w:rPr>
          <w:rFonts w:ascii="Times New Roman" w:hAnsi="Times New Roman" w:cs="Times New Roman"/>
          <w:sz w:val="24"/>
          <w:szCs w:val="24"/>
          <w:lang w:val="en-US"/>
        </w:rPr>
        <w:t xml:space="preserve">for example </w:t>
      </w:r>
      <w:proofErr w:type="spellStart"/>
      <w:r w:rsidR="00B313F0" w:rsidRPr="00056370">
        <w:rPr>
          <w:rFonts w:ascii="Times New Roman" w:hAnsi="Times New Roman" w:cs="Times New Roman"/>
          <w:sz w:val="24"/>
          <w:szCs w:val="24"/>
          <w:lang w:val="en-US"/>
        </w:rPr>
        <w:t>Dufrene</w:t>
      </w:r>
      <w:proofErr w:type="spellEnd"/>
      <w:r w:rsidR="00B313F0" w:rsidRPr="00056370">
        <w:rPr>
          <w:rFonts w:ascii="Times New Roman" w:hAnsi="Times New Roman" w:cs="Times New Roman"/>
          <w:sz w:val="24"/>
          <w:szCs w:val="24"/>
          <w:lang w:val="en-US"/>
        </w:rPr>
        <w:t xml:space="preserve"> and Legendre</w:t>
      </w:r>
      <w:r w:rsidR="00DD7062" w:rsidRPr="00056370">
        <w:rPr>
          <w:rFonts w:ascii="Times New Roman" w:hAnsi="Times New Roman" w:cs="Times New Roman"/>
          <w:sz w:val="24"/>
          <w:szCs w:val="24"/>
          <w:lang w:val="en-US"/>
        </w:rPr>
        <w:t>, 1997;</w:t>
      </w:r>
      <w:r w:rsidR="00B313F0" w:rsidRPr="00056370">
        <w:rPr>
          <w:rFonts w:ascii="Times New Roman" w:hAnsi="Times New Roman" w:cs="Times New Roman"/>
          <w:sz w:val="24"/>
          <w:szCs w:val="24"/>
          <w:lang w:val="en-US"/>
        </w:rPr>
        <w:t xml:space="preserve"> </w:t>
      </w:r>
      <w:proofErr w:type="spellStart"/>
      <w:r w:rsidR="00B313F0" w:rsidRPr="00056370">
        <w:rPr>
          <w:rFonts w:ascii="Times New Roman" w:hAnsi="Times New Roman" w:cs="Times New Roman"/>
          <w:sz w:val="24"/>
          <w:szCs w:val="24"/>
          <w:lang w:val="en-US"/>
        </w:rPr>
        <w:t>Paterlow</w:t>
      </w:r>
      <w:proofErr w:type="spellEnd"/>
      <w:r w:rsidR="00B313F0" w:rsidRPr="00056370">
        <w:rPr>
          <w:rFonts w:ascii="Times New Roman" w:hAnsi="Times New Roman" w:cs="Times New Roman"/>
          <w:sz w:val="24"/>
          <w:szCs w:val="24"/>
          <w:lang w:val="en-US"/>
        </w:rPr>
        <w:t xml:space="preserve"> et al.</w:t>
      </w:r>
      <w:r w:rsidR="00DD7062" w:rsidRPr="00056370">
        <w:rPr>
          <w:rFonts w:ascii="Times New Roman" w:hAnsi="Times New Roman" w:cs="Times New Roman"/>
          <w:sz w:val="24"/>
          <w:szCs w:val="24"/>
          <w:lang w:val="en-US"/>
        </w:rPr>
        <w:t>,</w:t>
      </w:r>
      <w:r w:rsidR="00B313F0" w:rsidRPr="00056370">
        <w:rPr>
          <w:rFonts w:ascii="Times New Roman" w:hAnsi="Times New Roman" w:cs="Times New Roman"/>
          <w:sz w:val="24"/>
          <w:szCs w:val="24"/>
          <w:lang w:val="en-US"/>
        </w:rPr>
        <w:t xml:space="preserve"> 2017)</w:t>
      </w:r>
      <w:r w:rsidR="00DD004F" w:rsidRPr="00056370">
        <w:rPr>
          <w:rFonts w:ascii="Times New Roman" w:hAnsi="Times New Roman" w:cs="Times New Roman"/>
          <w:sz w:val="24"/>
          <w:szCs w:val="24"/>
          <w:lang w:val="en-US"/>
        </w:rPr>
        <w:t>.</w:t>
      </w:r>
      <w:r w:rsidR="00CC471D" w:rsidRPr="00056370">
        <w:rPr>
          <w:rFonts w:ascii="Times New Roman" w:hAnsi="Times New Roman" w:cs="Times New Roman"/>
          <w:sz w:val="24"/>
          <w:szCs w:val="24"/>
          <w:lang w:val="en-US"/>
        </w:rPr>
        <w:t xml:space="preserve"> </w:t>
      </w:r>
      <w:r w:rsidR="00C40693" w:rsidRPr="00056370">
        <w:rPr>
          <w:rFonts w:ascii="Times New Roman" w:hAnsi="Times New Roman" w:cs="Times New Roman"/>
          <w:sz w:val="24"/>
          <w:szCs w:val="24"/>
          <w:lang w:val="en-US"/>
        </w:rPr>
        <w:t>This analy</w:t>
      </w:r>
      <w:r w:rsidR="00FC4E63" w:rsidRPr="00056370">
        <w:rPr>
          <w:rFonts w:ascii="Times New Roman" w:hAnsi="Times New Roman" w:cs="Times New Roman"/>
          <w:sz w:val="24"/>
          <w:szCs w:val="24"/>
          <w:lang w:val="en-US"/>
        </w:rPr>
        <w:t xml:space="preserve">sis was </w:t>
      </w:r>
      <w:r w:rsidR="005809BF" w:rsidRPr="00056370">
        <w:rPr>
          <w:rFonts w:ascii="Times New Roman" w:hAnsi="Times New Roman" w:cs="Times New Roman"/>
          <w:sz w:val="24"/>
          <w:szCs w:val="24"/>
          <w:lang w:val="en-US"/>
        </w:rPr>
        <w:t xml:space="preserve">conducted </w:t>
      </w:r>
      <w:r w:rsidR="00E522B4" w:rsidRPr="00056370">
        <w:rPr>
          <w:rFonts w:ascii="Times New Roman" w:hAnsi="Times New Roman" w:cs="Times New Roman"/>
          <w:sz w:val="24"/>
          <w:szCs w:val="24"/>
          <w:lang w:val="en-US"/>
        </w:rPr>
        <w:t xml:space="preserve">using </w:t>
      </w:r>
      <w:r w:rsidR="00FC4E63" w:rsidRPr="00056370">
        <w:rPr>
          <w:rFonts w:ascii="Times New Roman" w:hAnsi="Times New Roman" w:cs="Times New Roman"/>
          <w:sz w:val="24"/>
          <w:szCs w:val="24"/>
          <w:lang w:val="en-US"/>
        </w:rPr>
        <w:t>R (R Core Team, 2016)</w:t>
      </w:r>
      <w:r w:rsidR="00E5733C">
        <w:rPr>
          <w:rFonts w:ascii="Times New Roman" w:hAnsi="Times New Roman" w:cs="Times New Roman"/>
          <w:sz w:val="24"/>
          <w:szCs w:val="24"/>
          <w:lang w:val="en-US"/>
        </w:rPr>
        <w:t xml:space="preserve"> </w:t>
      </w:r>
      <w:r w:rsidR="00BB4D42" w:rsidRPr="00BB4D42">
        <w:rPr>
          <w:rFonts w:ascii="Times New Roman" w:hAnsi="Times New Roman" w:cs="Times New Roman"/>
          <w:color w:val="0070C0"/>
          <w:sz w:val="24"/>
          <w:szCs w:val="24"/>
          <w:lang w:val="en-US"/>
        </w:rPr>
        <w:t xml:space="preserve">with the </w:t>
      </w:r>
      <w:r w:rsidR="00BB4D42">
        <w:rPr>
          <w:rFonts w:ascii="Times New Roman" w:hAnsi="Times New Roman" w:cs="Times New Roman"/>
          <w:color w:val="0070C0"/>
          <w:sz w:val="24"/>
          <w:szCs w:val="24"/>
          <w:lang w:val="en-US"/>
        </w:rPr>
        <w:t xml:space="preserve">next </w:t>
      </w:r>
      <w:r w:rsidR="00BB4D42" w:rsidRPr="00BB4D42">
        <w:rPr>
          <w:rFonts w:ascii="Times New Roman" w:hAnsi="Times New Roman" w:cs="Times New Roman"/>
          <w:color w:val="0070C0"/>
          <w:sz w:val="24"/>
          <w:szCs w:val="24"/>
          <w:lang w:val="en-US"/>
        </w:rPr>
        <w:t>libraries</w:t>
      </w:r>
      <w:r w:rsidR="00BB4D42">
        <w:rPr>
          <w:rFonts w:ascii="Times New Roman" w:hAnsi="Times New Roman" w:cs="Times New Roman"/>
          <w:color w:val="0070C0"/>
          <w:sz w:val="24"/>
          <w:szCs w:val="24"/>
          <w:lang w:val="en-US"/>
        </w:rPr>
        <w:t xml:space="preserve">: </w:t>
      </w:r>
      <w:r w:rsidR="00BB4D42" w:rsidRPr="00BB4D42">
        <w:rPr>
          <w:rFonts w:ascii="Times New Roman" w:hAnsi="Times New Roman" w:cs="Times New Roman"/>
          <w:color w:val="0070C0"/>
          <w:sz w:val="24"/>
          <w:szCs w:val="24"/>
          <w:lang w:val="en-US"/>
        </w:rPr>
        <w:t>‘tm’ for text mining, ‘</w:t>
      </w:r>
      <w:proofErr w:type="spellStart"/>
      <w:r w:rsidR="00BB4D42" w:rsidRPr="00BB4D42">
        <w:rPr>
          <w:rFonts w:ascii="Times New Roman" w:hAnsi="Times New Roman" w:cs="Times New Roman"/>
          <w:color w:val="0070C0"/>
          <w:sz w:val="24"/>
          <w:szCs w:val="24"/>
          <w:lang w:val="en-US"/>
        </w:rPr>
        <w:t>plyr</w:t>
      </w:r>
      <w:proofErr w:type="spellEnd"/>
      <w:r w:rsidR="00BB4D42" w:rsidRPr="00BB4D42">
        <w:rPr>
          <w:rFonts w:ascii="Times New Roman" w:hAnsi="Times New Roman" w:cs="Times New Roman"/>
          <w:color w:val="0070C0"/>
          <w:sz w:val="24"/>
          <w:szCs w:val="24"/>
          <w:lang w:val="en-US"/>
        </w:rPr>
        <w:t xml:space="preserve">’ for data sorting, ‘vegan’ for </w:t>
      </w:r>
      <w:r w:rsidR="00BB4D42">
        <w:rPr>
          <w:rFonts w:ascii="Times New Roman" w:hAnsi="Times New Roman" w:cs="Times New Roman"/>
          <w:color w:val="0070C0"/>
          <w:sz w:val="24"/>
          <w:szCs w:val="24"/>
          <w:lang w:val="en-US"/>
        </w:rPr>
        <w:t xml:space="preserve">the </w:t>
      </w:r>
      <w:r w:rsidR="00BB4D42" w:rsidRPr="00BB4D42">
        <w:rPr>
          <w:rFonts w:ascii="Times New Roman" w:hAnsi="Times New Roman" w:cs="Times New Roman"/>
          <w:color w:val="0070C0"/>
          <w:sz w:val="24"/>
          <w:szCs w:val="24"/>
          <w:lang w:val="en-US"/>
        </w:rPr>
        <w:t>DCA analysis, ‘cluster’ for cluster ana</w:t>
      </w:r>
      <w:r w:rsidR="00BB4D42">
        <w:rPr>
          <w:rFonts w:ascii="Times New Roman" w:hAnsi="Times New Roman" w:cs="Times New Roman"/>
          <w:color w:val="0070C0"/>
          <w:sz w:val="24"/>
          <w:szCs w:val="24"/>
          <w:lang w:val="en-US"/>
        </w:rPr>
        <w:t>lyse</w:t>
      </w:r>
      <w:r w:rsidR="00BB4D42" w:rsidRPr="00BB4D42">
        <w:rPr>
          <w:rFonts w:ascii="Times New Roman" w:hAnsi="Times New Roman" w:cs="Times New Roman"/>
          <w:color w:val="0070C0"/>
          <w:sz w:val="24"/>
          <w:szCs w:val="24"/>
          <w:lang w:val="en-US"/>
        </w:rPr>
        <w:t>s,</w:t>
      </w:r>
      <w:r w:rsidR="006A6C90">
        <w:rPr>
          <w:rFonts w:ascii="Times New Roman" w:hAnsi="Times New Roman" w:cs="Times New Roman"/>
          <w:color w:val="0070C0"/>
          <w:sz w:val="24"/>
          <w:szCs w:val="24"/>
          <w:lang w:val="en-US"/>
        </w:rPr>
        <w:t xml:space="preserve"> and ‘</w:t>
      </w:r>
      <w:proofErr w:type="spellStart"/>
      <w:r w:rsidR="006A6C90">
        <w:rPr>
          <w:rFonts w:ascii="Times New Roman" w:hAnsi="Times New Roman" w:cs="Times New Roman"/>
          <w:color w:val="0070C0"/>
          <w:sz w:val="24"/>
          <w:szCs w:val="24"/>
          <w:lang w:val="en-US"/>
        </w:rPr>
        <w:t>labdsv</w:t>
      </w:r>
      <w:proofErr w:type="spellEnd"/>
      <w:r w:rsidR="006A6C90">
        <w:rPr>
          <w:rFonts w:ascii="Times New Roman" w:hAnsi="Times New Roman" w:cs="Times New Roman"/>
          <w:color w:val="0070C0"/>
          <w:sz w:val="24"/>
          <w:szCs w:val="24"/>
          <w:lang w:val="en-US"/>
        </w:rPr>
        <w:t>’ to estimate</w:t>
      </w:r>
      <w:r w:rsidR="00BB4D42" w:rsidRPr="00BB4D42">
        <w:rPr>
          <w:rFonts w:ascii="Times New Roman" w:hAnsi="Times New Roman" w:cs="Times New Roman"/>
          <w:color w:val="0070C0"/>
          <w:sz w:val="24"/>
          <w:szCs w:val="24"/>
          <w:lang w:val="en-US"/>
        </w:rPr>
        <w:t xml:space="preserve"> the </w:t>
      </w:r>
      <w:r w:rsidR="00BB4D42" w:rsidRPr="00BB4D42">
        <w:rPr>
          <w:rFonts w:ascii="Times New Roman" w:hAnsi="Times New Roman" w:cs="Times New Roman"/>
          <w:color w:val="0070C0"/>
          <w:sz w:val="24"/>
          <w:szCs w:val="24"/>
          <w:lang w:val="en-US"/>
        </w:rPr>
        <w:lastRenderedPageBreak/>
        <w:t>importance of the words for each cluster</w:t>
      </w:r>
      <w:r w:rsidR="00C40693" w:rsidRPr="00BB4D42">
        <w:rPr>
          <w:rFonts w:ascii="Times New Roman" w:hAnsi="Times New Roman" w:cs="Times New Roman"/>
          <w:color w:val="0070C0"/>
          <w:sz w:val="24"/>
          <w:szCs w:val="24"/>
          <w:lang w:val="en-US"/>
        </w:rPr>
        <w:t>.</w:t>
      </w:r>
      <w:r w:rsidR="00E522B4" w:rsidRPr="00056370">
        <w:rPr>
          <w:rFonts w:ascii="Times New Roman" w:hAnsi="Times New Roman" w:cs="Times New Roman"/>
          <w:sz w:val="24"/>
          <w:szCs w:val="24"/>
          <w:lang w:val="en-US"/>
        </w:rPr>
        <w:t xml:space="preserve"> </w:t>
      </w:r>
      <w:r w:rsidR="00CF7FDA" w:rsidRPr="00056370">
        <w:rPr>
          <w:rFonts w:ascii="Times New Roman" w:hAnsi="Times New Roman" w:cs="Times New Roman"/>
          <w:sz w:val="24"/>
          <w:szCs w:val="24"/>
          <w:lang w:val="en-US"/>
        </w:rPr>
        <w:t>W</w:t>
      </w:r>
      <w:r w:rsidR="002E7140" w:rsidRPr="00056370">
        <w:rPr>
          <w:rFonts w:ascii="Times New Roman" w:hAnsi="Times New Roman" w:cs="Times New Roman"/>
          <w:sz w:val="24"/>
          <w:szCs w:val="24"/>
          <w:lang w:val="en-US"/>
        </w:rPr>
        <w:t>e</w:t>
      </w:r>
      <w:r w:rsidR="005809BF" w:rsidRPr="00056370">
        <w:rPr>
          <w:rFonts w:ascii="Times New Roman" w:hAnsi="Times New Roman" w:cs="Times New Roman"/>
          <w:sz w:val="24"/>
          <w:szCs w:val="24"/>
          <w:lang w:val="en-US"/>
        </w:rPr>
        <w:t xml:space="preserve"> </w:t>
      </w:r>
      <w:r w:rsidR="00314F09" w:rsidRPr="00056370">
        <w:rPr>
          <w:rFonts w:ascii="Times New Roman" w:hAnsi="Times New Roman" w:cs="Times New Roman"/>
          <w:sz w:val="24"/>
          <w:szCs w:val="24"/>
          <w:lang w:val="en-US"/>
        </w:rPr>
        <w:t xml:space="preserve">performed </w:t>
      </w:r>
      <w:proofErr w:type="spellStart"/>
      <w:r w:rsidR="00314F09" w:rsidRPr="00056370">
        <w:rPr>
          <w:rFonts w:ascii="Times New Roman" w:hAnsi="Times New Roman" w:cs="Times New Roman"/>
          <w:sz w:val="24"/>
          <w:szCs w:val="24"/>
          <w:lang w:val="en-US"/>
        </w:rPr>
        <w:t>K</w:t>
      </w:r>
      <w:r w:rsidR="001832DA" w:rsidRPr="00056370">
        <w:rPr>
          <w:rFonts w:ascii="Times New Roman" w:hAnsi="Times New Roman" w:cs="Times New Roman"/>
          <w:sz w:val="24"/>
          <w:szCs w:val="24"/>
          <w:lang w:val="en-US"/>
        </w:rPr>
        <w:t>r</w:t>
      </w:r>
      <w:r w:rsidR="00314F09" w:rsidRPr="00056370">
        <w:rPr>
          <w:rFonts w:ascii="Times New Roman" w:hAnsi="Times New Roman" w:cs="Times New Roman"/>
          <w:sz w:val="24"/>
          <w:szCs w:val="24"/>
          <w:lang w:val="en-US"/>
        </w:rPr>
        <w:t>u</w:t>
      </w:r>
      <w:r w:rsidR="00A90DB0" w:rsidRPr="00056370">
        <w:rPr>
          <w:rFonts w:ascii="Times New Roman" w:hAnsi="Times New Roman" w:cs="Times New Roman"/>
          <w:sz w:val="24"/>
          <w:szCs w:val="24"/>
          <w:lang w:val="en-US"/>
        </w:rPr>
        <w:t>skal</w:t>
      </w:r>
      <w:proofErr w:type="spellEnd"/>
      <w:r w:rsidR="00A90DB0" w:rsidRPr="00056370">
        <w:rPr>
          <w:rFonts w:ascii="Times New Roman" w:hAnsi="Times New Roman" w:cs="Times New Roman"/>
          <w:sz w:val="24"/>
          <w:szCs w:val="24"/>
          <w:lang w:val="en-US"/>
        </w:rPr>
        <w:t xml:space="preserve">-Wallis </w:t>
      </w:r>
      <w:r w:rsidR="00B50EF8" w:rsidRPr="00056370">
        <w:rPr>
          <w:rFonts w:ascii="Times New Roman" w:hAnsi="Times New Roman" w:cs="Times New Roman"/>
          <w:sz w:val="24"/>
          <w:szCs w:val="24"/>
          <w:lang w:val="en-US"/>
        </w:rPr>
        <w:t>tests</w:t>
      </w:r>
      <w:r w:rsidR="00E522B4" w:rsidRPr="00056370">
        <w:rPr>
          <w:rFonts w:ascii="Times New Roman" w:hAnsi="Times New Roman" w:cs="Times New Roman"/>
          <w:sz w:val="24"/>
          <w:szCs w:val="24"/>
          <w:lang w:val="en-US"/>
        </w:rPr>
        <w:t xml:space="preserve"> </w:t>
      </w:r>
      <w:r w:rsidR="0076423E" w:rsidRPr="00056370">
        <w:rPr>
          <w:rFonts w:ascii="Times New Roman" w:hAnsi="Times New Roman" w:cs="Times New Roman"/>
          <w:sz w:val="24"/>
          <w:szCs w:val="24"/>
          <w:lang w:val="en-US"/>
        </w:rPr>
        <w:t>and</w:t>
      </w:r>
      <w:r w:rsidR="005E3D1A" w:rsidRPr="00056370">
        <w:rPr>
          <w:rFonts w:ascii="Times New Roman" w:hAnsi="Times New Roman" w:cs="Times New Roman"/>
          <w:sz w:val="24"/>
          <w:szCs w:val="24"/>
          <w:lang w:val="en-US"/>
        </w:rPr>
        <w:t> </w:t>
      </w:r>
      <w:r w:rsidR="00E522B4" w:rsidRPr="00056370">
        <w:rPr>
          <w:rFonts w:ascii="Times New Roman" w:hAnsi="Times New Roman" w:cs="Times New Roman"/>
          <w:sz w:val="24"/>
          <w:szCs w:val="24"/>
          <w:lang w:val="en-US"/>
        </w:rPr>
        <w:t xml:space="preserve">a </w:t>
      </w:r>
      <w:r w:rsidR="005E3D1A" w:rsidRPr="00056370">
        <w:rPr>
          <w:rFonts w:ascii="Times New Roman" w:hAnsi="Times New Roman" w:cs="Times New Roman"/>
          <w:sz w:val="24"/>
          <w:szCs w:val="24"/>
          <w:lang w:val="en-US"/>
        </w:rPr>
        <w:t>post</w:t>
      </w:r>
      <w:r w:rsidR="00B50EF8" w:rsidRPr="00056370">
        <w:rPr>
          <w:rFonts w:ascii="Times New Roman" w:hAnsi="Times New Roman" w:cs="Times New Roman"/>
          <w:sz w:val="24"/>
          <w:szCs w:val="24"/>
          <w:lang w:val="en-US"/>
        </w:rPr>
        <w:t>eriori multiple comparisons</w:t>
      </w:r>
      <w:r w:rsidR="005E3D1A" w:rsidRPr="00056370">
        <w:rPr>
          <w:rFonts w:ascii="Times New Roman" w:hAnsi="Times New Roman" w:cs="Times New Roman"/>
          <w:sz w:val="24"/>
          <w:szCs w:val="24"/>
          <w:lang w:val="en-US"/>
        </w:rPr>
        <w:t xml:space="preserve"> </w:t>
      </w:r>
      <w:r w:rsidR="00490CDC" w:rsidRPr="00056370">
        <w:rPr>
          <w:rFonts w:ascii="Times New Roman" w:hAnsi="Times New Roman" w:cs="Times New Roman"/>
          <w:sz w:val="24"/>
          <w:szCs w:val="24"/>
          <w:lang w:val="en-US"/>
        </w:rPr>
        <w:t xml:space="preserve">to determine differences </w:t>
      </w:r>
      <w:r w:rsidR="00E522B4" w:rsidRPr="00056370">
        <w:rPr>
          <w:rFonts w:ascii="Times New Roman" w:hAnsi="Times New Roman" w:cs="Times New Roman"/>
          <w:sz w:val="24"/>
          <w:szCs w:val="24"/>
          <w:lang w:val="en-US"/>
        </w:rPr>
        <w:t xml:space="preserve">in </w:t>
      </w:r>
      <w:r w:rsidR="0076423E" w:rsidRPr="00056370">
        <w:rPr>
          <w:rFonts w:ascii="Times New Roman" w:hAnsi="Times New Roman" w:cs="Times New Roman"/>
          <w:sz w:val="24"/>
          <w:szCs w:val="24"/>
          <w:lang w:val="en-US"/>
        </w:rPr>
        <w:t xml:space="preserve">quantitative variables </w:t>
      </w:r>
      <w:r w:rsidR="00824679" w:rsidRPr="00056370">
        <w:rPr>
          <w:rFonts w:ascii="Times New Roman" w:hAnsi="Times New Roman" w:cs="Times New Roman"/>
          <w:sz w:val="24"/>
          <w:szCs w:val="24"/>
          <w:lang w:val="en-US"/>
        </w:rPr>
        <w:t xml:space="preserve">(i.e., number of </w:t>
      </w:r>
      <w:r w:rsidR="00E01917" w:rsidRPr="00056370">
        <w:rPr>
          <w:rFonts w:ascii="Times New Roman" w:hAnsi="Times New Roman" w:cs="Times New Roman"/>
          <w:sz w:val="24"/>
          <w:szCs w:val="24"/>
          <w:lang w:val="en-US"/>
        </w:rPr>
        <w:t xml:space="preserve">conflicts, ecosystem services, drivers, social actors and management actions) </w:t>
      </w:r>
      <w:r w:rsidR="00490CDC" w:rsidRPr="00056370">
        <w:rPr>
          <w:rFonts w:ascii="Times New Roman" w:hAnsi="Times New Roman" w:cs="Times New Roman"/>
          <w:sz w:val="24"/>
          <w:szCs w:val="24"/>
          <w:lang w:val="en-US"/>
        </w:rPr>
        <w:t xml:space="preserve">among the </w:t>
      </w:r>
      <w:r w:rsidR="00B50EF8" w:rsidRPr="00056370">
        <w:rPr>
          <w:rFonts w:ascii="Times New Roman" w:hAnsi="Times New Roman" w:cs="Times New Roman"/>
          <w:sz w:val="24"/>
          <w:szCs w:val="24"/>
          <w:lang w:val="en-US"/>
        </w:rPr>
        <w:t xml:space="preserve">obtained </w:t>
      </w:r>
      <w:r w:rsidR="00490CDC" w:rsidRPr="00056370">
        <w:rPr>
          <w:rFonts w:ascii="Times New Roman" w:hAnsi="Times New Roman" w:cs="Times New Roman"/>
          <w:sz w:val="24"/>
          <w:szCs w:val="24"/>
          <w:lang w:val="en-US"/>
        </w:rPr>
        <w:t>clusters</w:t>
      </w:r>
      <w:r w:rsidR="000E2B1F" w:rsidRPr="00056370">
        <w:rPr>
          <w:rFonts w:ascii="Times New Roman" w:hAnsi="Times New Roman" w:cs="Times New Roman"/>
          <w:sz w:val="24"/>
          <w:szCs w:val="24"/>
          <w:lang w:val="en-US"/>
        </w:rPr>
        <w:t>.</w:t>
      </w:r>
      <w:r w:rsidR="00CF7FDA" w:rsidRPr="00056370">
        <w:rPr>
          <w:rFonts w:ascii="Times New Roman" w:hAnsi="Times New Roman" w:cs="Times New Roman"/>
          <w:sz w:val="24"/>
          <w:szCs w:val="24"/>
          <w:lang w:val="en-US"/>
        </w:rPr>
        <w:t xml:space="preserve"> </w:t>
      </w:r>
      <w:r w:rsidR="00FB2515" w:rsidRPr="00056370">
        <w:rPr>
          <w:rFonts w:ascii="Times New Roman" w:hAnsi="Times New Roman" w:cs="Times New Roman"/>
          <w:sz w:val="24"/>
          <w:szCs w:val="24"/>
          <w:lang w:val="en-US"/>
        </w:rPr>
        <w:t xml:space="preserve">We conducted </w:t>
      </w:r>
      <w:r w:rsidR="00CF7FDA" w:rsidRPr="00056370">
        <w:rPr>
          <w:rFonts w:ascii="Times New Roman" w:hAnsi="Times New Roman" w:cs="Times New Roman"/>
          <w:sz w:val="24"/>
          <w:szCs w:val="24"/>
          <w:lang w:val="en-US"/>
        </w:rPr>
        <w:t xml:space="preserve">G-tests and </w:t>
      </w:r>
      <w:proofErr w:type="spellStart"/>
      <w:r w:rsidR="00CF7FDA" w:rsidRPr="00056370">
        <w:rPr>
          <w:rFonts w:ascii="Times New Roman" w:hAnsi="Times New Roman" w:cs="Times New Roman"/>
          <w:sz w:val="24"/>
          <w:szCs w:val="24"/>
          <w:lang w:val="en-US"/>
        </w:rPr>
        <w:t>Kruskal</w:t>
      </w:r>
      <w:proofErr w:type="spellEnd"/>
      <w:r w:rsidR="00CF7FDA" w:rsidRPr="00056370">
        <w:rPr>
          <w:rFonts w:ascii="Times New Roman" w:hAnsi="Times New Roman" w:cs="Times New Roman"/>
          <w:sz w:val="24"/>
          <w:szCs w:val="24"/>
          <w:lang w:val="en-US"/>
        </w:rPr>
        <w:t xml:space="preserve">-Wallis tests with </w:t>
      </w:r>
      <w:r w:rsidR="005B4EEF" w:rsidRPr="00056370">
        <w:rPr>
          <w:rFonts w:ascii="Times New Roman" w:hAnsi="Times New Roman" w:cs="Times New Roman"/>
          <w:sz w:val="24"/>
          <w:szCs w:val="24"/>
          <w:lang w:val="en-GB"/>
        </w:rPr>
        <w:t xml:space="preserve">the software </w:t>
      </w:r>
      <w:proofErr w:type="spellStart"/>
      <w:r w:rsidR="005B4EEF" w:rsidRPr="00056370">
        <w:rPr>
          <w:rFonts w:ascii="Times New Roman" w:hAnsi="Times New Roman" w:cs="Times New Roman"/>
          <w:sz w:val="24"/>
          <w:szCs w:val="24"/>
          <w:lang w:val="en-GB"/>
        </w:rPr>
        <w:t>Statistica</w:t>
      </w:r>
      <w:proofErr w:type="spellEnd"/>
      <w:r w:rsidR="005B4EEF" w:rsidRPr="00056370">
        <w:rPr>
          <w:rFonts w:ascii="Times New Roman" w:hAnsi="Times New Roman" w:cs="Times New Roman"/>
          <w:sz w:val="24"/>
          <w:szCs w:val="24"/>
          <w:lang w:val="en-GB"/>
        </w:rPr>
        <w:t xml:space="preserve"> 10 (</w:t>
      </w:r>
      <w:proofErr w:type="spellStart"/>
      <w:r w:rsidR="005B4EEF" w:rsidRPr="00056370">
        <w:rPr>
          <w:rFonts w:ascii="Times New Roman" w:hAnsi="Times New Roman" w:cs="Times New Roman"/>
          <w:sz w:val="24"/>
          <w:szCs w:val="24"/>
          <w:lang w:val="en-GB"/>
        </w:rPr>
        <w:t>StatSoft</w:t>
      </w:r>
      <w:proofErr w:type="spellEnd"/>
      <w:r w:rsidR="005B4EEF" w:rsidRPr="00056370">
        <w:rPr>
          <w:rFonts w:ascii="Times New Roman" w:hAnsi="Times New Roman" w:cs="Times New Roman"/>
          <w:sz w:val="24"/>
          <w:szCs w:val="24"/>
          <w:lang w:val="en-GB"/>
        </w:rPr>
        <w:t>, 2011)</w:t>
      </w:r>
      <w:r w:rsidR="00314F09" w:rsidRPr="00056370">
        <w:rPr>
          <w:rFonts w:ascii="Times New Roman" w:hAnsi="Times New Roman" w:cs="Times New Roman"/>
          <w:sz w:val="24"/>
          <w:szCs w:val="24"/>
          <w:lang w:val="en-US"/>
        </w:rPr>
        <w:t>.</w:t>
      </w:r>
    </w:p>
    <w:p w:rsidR="00B422EC" w:rsidRPr="00056370" w:rsidRDefault="00B422EC" w:rsidP="00715E05">
      <w:pPr>
        <w:spacing w:after="0" w:line="480" w:lineRule="auto"/>
        <w:jc w:val="both"/>
        <w:rPr>
          <w:rFonts w:ascii="Times New Roman" w:hAnsi="Times New Roman" w:cs="Times New Roman"/>
          <w:sz w:val="24"/>
          <w:szCs w:val="24"/>
          <w:lang w:val="en-US"/>
        </w:rPr>
      </w:pPr>
    </w:p>
    <w:p w:rsidR="005B72CA" w:rsidRPr="00056370" w:rsidRDefault="00EB111B">
      <w:pPr>
        <w:spacing w:after="0" w:line="480" w:lineRule="auto"/>
        <w:jc w:val="both"/>
        <w:rPr>
          <w:rFonts w:ascii="Times New Roman" w:hAnsi="Times New Roman" w:cs="Times New Roman"/>
          <w:b/>
          <w:sz w:val="24"/>
          <w:szCs w:val="24"/>
          <w:lang w:val="en-US"/>
        </w:rPr>
      </w:pPr>
      <w:r w:rsidRPr="00056370">
        <w:rPr>
          <w:rFonts w:ascii="Times New Roman" w:hAnsi="Times New Roman" w:cs="Times New Roman"/>
          <w:b/>
          <w:sz w:val="24"/>
          <w:szCs w:val="24"/>
          <w:lang w:val="en-US"/>
        </w:rPr>
        <w:t>3. Results</w:t>
      </w:r>
    </w:p>
    <w:p w:rsidR="005B72CA" w:rsidRPr="00056370" w:rsidRDefault="00A667F9">
      <w:pPr>
        <w:spacing w:after="0" w:line="480" w:lineRule="auto"/>
        <w:jc w:val="both"/>
        <w:rPr>
          <w:rFonts w:ascii="Times New Roman" w:hAnsi="Times New Roman" w:cs="Times New Roman"/>
          <w:i/>
          <w:sz w:val="24"/>
          <w:szCs w:val="24"/>
          <w:lang w:val="en-US"/>
        </w:rPr>
      </w:pPr>
      <w:r w:rsidRPr="00056370">
        <w:rPr>
          <w:rFonts w:ascii="Times New Roman" w:hAnsi="Times New Roman" w:cs="Times New Roman"/>
          <w:i/>
          <w:sz w:val="24"/>
          <w:szCs w:val="24"/>
          <w:lang w:val="en-US"/>
        </w:rPr>
        <w:t>3.1. Temporal and geographical distribution</w:t>
      </w:r>
    </w:p>
    <w:p w:rsidR="005B72CA" w:rsidRPr="00056370" w:rsidRDefault="005E05FF" w:rsidP="002616F6">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Since 2000 the number of published studies </w:t>
      </w:r>
      <w:r w:rsidR="00BF09E0" w:rsidRPr="00056370">
        <w:rPr>
          <w:rFonts w:ascii="Times New Roman" w:hAnsi="Times New Roman" w:cs="Times New Roman"/>
          <w:sz w:val="24"/>
          <w:szCs w:val="24"/>
          <w:lang w:val="en-US"/>
        </w:rPr>
        <w:t>rapidly</w:t>
      </w:r>
      <w:r w:rsidRPr="00056370">
        <w:rPr>
          <w:rFonts w:ascii="Times New Roman" w:hAnsi="Times New Roman" w:cs="Times New Roman"/>
          <w:sz w:val="24"/>
          <w:szCs w:val="24"/>
          <w:lang w:val="en-US"/>
        </w:rPr>
        <w:t xml:space="preserve"> increas</w:t>
      </w:r>
      <w:r w:rsidR="00435006" w:rsidRPr="00056370">
        <w:rPr>
          <w:rFonts w:ascii="Times New Roman" w:hAnsi="Times New Roman" w:cs="Times New Roman"/>
          <w:sz w:val="24"/>
          <w:szCs w:val="24"/>
          <w:lang w:val="en-US"/>
        </w:rPr>
        <w:t>ed</w:t>
      </w:r>
      <w:r w:rsidR="00863484" w:rsidRPr="00056370">
        <w:rPr>
          <w:rFonts w:ascii="Times New Roman" w:hAnsi="Times New Roman" w:cs="Times New Roman"/>
          <w:sz w:val="24"/>
          <w:szCs w:val="24"/>
          <w:lang w:val="en-US"/>
        </w:rPr>
        <w:t>, with a peak in</w:t>
      </w:r>
      <w:r w:rsidRPr="00056370">
        <w:rPr>
          <w:rFonts w:ascii="Times New Roman" w:hAnsi="Times New Roman" w:cs="Times New Roman"/>
          <w:sz w:val="24"/>
          <w:szCs w:val="24"/>
          <w:lang w:val="en-US"/>
        </w:rPr>
        <w:t xml:space="preserve"> 2015</w:t>
      </w:r>
      <w:r w:rsidR="007A0DA2" w:rsidRPr="00056370">
        <w:rPr>
          <w:rFonts w:ascii="Times New Roman" w:hAnsi="Times New Roman" w:cs="Times New Roman"/>
          <w:sz w:val="24"/>
          <w:szCs w:val="24"/>
          <w:lang w:val="en-US"/>
        </w:rPr>
        <w:t xml:space="preserve"> (Fig.</w:t>
      </w:r>
      <w:r w:rsidRPr="00056370">
        <w:rPr>
          <w:rFonts w:ascii="Times New Roman" w:hAnsi="Times New Roman" w:cs="Times New Roman"/>
          <w:sz w:val="24"/>
          <w:szCs w:val="24"/>
          <w:lang w:val="en-US"/>
        </w:rPr>
        <w:t xml:space="preserve"> 1a). </w:t>
      </w:r>
      <w:r w:rsidR="00B313F0" w:rsidRPr="00056370">
        <w:rPr>
          <w:rFonts w:ascii="Times New Roman" w:hAnsi="Times New Roman" w:cs="Times New Roman"/>
          <w:sz w:val="24"/>
          <w:szCs w:val="24"/>
          <w:lang w:val="en-US"/>
        </w:rPr>
        <w:t>The largest proportion of research was performed in</w:t>
      </w:r>
      <w:r w:rsidR="006569F1" w:rsidRPr="00056370">
        <w:rPr>
          <w:rFonts w:ascii="Times New Roman" w:hAnsi="Times New Roman" w:cs="Times New Roman"/>
          <w:sz w:val="24"/>
          <w:szCs w:val="24"/>
          <w:lang w:val="en-US"/>
        </w:rPr>
        <w:t xml:space="preserve"> North America</w:t>
      </w:r>
      <w:r w:rsidR="00B313F0" w:rsidRPr="00056370">
        <w:rPr>
          <w:rFonts w:ascii="Times New Roman" w:hAnsi="Times New Roman" w:cs="Times New Roman"/>
          <w:sz w:val="24"/>
          <w:szCs w:val="24"/>
          <w:lang w:val="en-US"/>
        </w:rPr>
        <w:t xml:space="preserve">, </w:t>
      </w:r>
      <w:r w:rsidR="007A0DA2" w:rsidRPr="00056370">
        <w:rPr>
          <w:rFonts w:ascii="Times New Roman" w:hAnsi="Times New Roman" w:cs="Times New Roman"/>
          <w:sz w:val="24"/>
          <w:szCs w:val="24"/>
          <w:lang w:val="en-US"/>
        </w:rPr>
        <w:t xml:space="preserve">northern </w:t>
      </w:r>
      <w:r w:rsidR="00364A48" w:rsidRPr="00056370">
        <w:rPr>
          <w:rFonts w:ascii="Times New Roman" w:hAnsi="Times New Roman" w:cs="Times New Roman"/>
          <w:sz w:val="24"/>
          <w:szCs w:val="24"/>
          <w:lang w:val="en-US"/>
        </w:rPr>
        <w:t xml:space="preserve">and Mediterranean </w:t>
      </w:r>
      <w:r w:rsidR="007A0DA2" w:rsidRPr="00056370">
        <w:rPr>
          <w:rFonts w:ascii="Times New Roman" w:hAnsi="Times New Roman" w:cs="Times New Roman"/>
          <w:sz w:val="24"/>
          <w:szCs w:val="24"/>
          <w:lang w:val="en-US"/>
        </w:rPr>
        <w:t xml:space="preserve">Europe, </w:t>
      </w:r>
      <w:r w:rsidR="006569F1" w:rsidRPr="00056370">
        <w:rPr>
          <w:rFonts w:ascii="Times New Roman" w:hAnsi="Times New Roman" w:cs="Times New Roman"/>
          <w:sz w:val="24"/>
          <w:szCs w:val="24"/>
          <w:lang w:val="en-US"/>
        </w:rPr>
        <w:t>China</w:t>
      </w:r>
      <w:r w:rsidR="00B313F0" w:rsidRPr="00056370">
        <w:rPr>
          <w:rFonts w:ascii="Times New Roman" w:hAnsi="Times New Roman" w:cs="Times New Roman"/>
          <w:sz w:val="24"/>
          <w:szCs w:val="24"/>
          <w:lang w:val="en-US"/>
        </w:rPr>
        <w:t>,</w:t>
      </w:r>
      <w:r w:rsidR="006569F1" w:rsidRPr="00056370">
        <w:rPr>
          <w:rFonts w:ascii="Times New Roman" w:hAnsi="Times New Roman" w:cs="Times New Roman"/>
          <w:sz w:val="24"/>
          <w:szCs w:val="24"/>
          <w:lang w:val="en-US"/>
        </w:rPr>
        <w:t xml:space="preserve"> India</w:t>
      </w:r>
      <w:r w:rsidR="00B313F0" w:rsidRPr="00056370">
        <w:rPr>
          <w:rFonts w:ascii="Times New Roman" w:hAnsi="Times New Roman" w:cs="Times New Roman"/>
          <w:sz w:val="24"/>
          <w:szCs w:val="24"/>
          <w:lang w:val="en-US"/>
        </w:rPr>
        <w:t xml:space="preserve">, </w:t>
      </w:r>
      <w:r w:rsidR="006569F1" w:rsidRPr="00056370">
        <w:rPr>
          <w:rFonts w:ascii="Times New Roman" w:hAnsi="Times New Roman" w:cs="Times New Roman"/>
          <w:sz w:val="24"/>
          <w:szCs w:val="24"/>
          <w:lang w:val="en-US"/>
        </w:rPr>
        <w:t xml:space="preserve">Australia and </w:t>
      </w:r>
      <w:r w:rsidR="007A0DA2" w:rsidRPr="00056370">
        <w:rPr>
          <w:rFonts w:ascii="Times New Roman" w:hAnsi="Times New Roman" w:cs="Times New Roman"/>
          <w:sz w:val="24"/>
          <w:szCs w:val="24"/>
          <w:lang w:val="en-US"/>
        </w:rPr>
        <w:t>s</w:t>
      </w:r>
      <w:r w:rsidR="00B313F0" w:rsidRPr="00056370">
        <w:rPr>
          <w:rFonts w:ascii="Times New Roman" w:hAnsi="Times New Roman" w:cs="Times New Roman"/>
          <w:sz w:val="24"/>
          <w:szCs w:val="24"/>
          <w:lang w:val="en-US"/>
        </w:rPr>
        <w:t>outh</w:t>
      </w:r>
      <w:r w:rsidR="007A0DA2" w:rsidRPr="00056370">
        <w:rPr>
          <w:rFonts w:ascii="Times New Roman" w:hAnsi="Times New Roman" w:cs="Times New Roman"/>
          <w:sz w:val="24"/>
          <w:szCs w:val="24"/>
          <w:lang w:val="en-US"/>
        </w:rPr>
        <w:t>ern</w:t>
      </w:r>
      <w:r w:rsidR="006569F1" w:rsidRPr="00056370">
        <w:rPr>
          <w:rFonts w:ascii="Times New Roman" w:hAnsi="Times New Roman" w:cs="Times New Roman"/>
          <w:sz w:val="24"/>
          <w:szCs w:val="24"/>
          <w:lang w:val="en-US"/>
        </w:rPr>
        <w:t xml:space="preserve"> Africa</w:t>
      </w:r>
      <w:r w:rsidR="007A0DA2" w:rsidRPr="00056370">
        <w:rPr>
          <w:rFonts w:ascii="Times New Roman" w:hAnsi="Times New Roman" w:cs="Times New Roman"/>
          <w:sz w:val="24"/>
          <w:szCs w:val="24"/>
          <w:lang w:val="en-US"/>
        </w:rPr>
        <w:t xml:space="preserve"> (Fig.</w:t>
      </w:r>
      <w:r w:rsidR="00066F1A" w:rsidRPr="00056370">
        <w:rPr>
          <w:rFonts w:ascii="Times New Roman" w:hAnsi="Times New Roman" w:cs="Times New Roman"/>
          <w:sz w:val="24"/>
          <w:szCs w:val="24"/>
          <w:lang w:val="en-US"/>
        </w:rPr>
        <w:t xml:space="preserve"> 1b). By contrast,</w:t>
      </w:r>
      <w:r w:rsidR="00B313F0" w:rsidRPr="00056370">
        <w:rPr>
          <w:rFonts w:ascii="Times New Roman" w:hAnsi="Times New Roman" w:cs="Times New Roman"/>
          <w:sz w:val="24"/>
          <w:szCs w:val="24"/>
          <w:lang w:val="en-US"/>
        </w:rPr>
        <w:t xml:space="preserve"> </w:t>
      </w:r>
      <w:r w:rsidR="006569F1" w:rsidRPr="00056370">
        <w:rPr>
          <w:rFonts w:ascii="Times New Roman" w:hAnsi="Times New Roman" w:cs="Times New Roman"/>
          <w:sz w:val="24"/>
          <w:szCs w:val="24"/>
          <w:lang w:val="en-US"/>
        </w:rPr>
        <w:t>Central Europe, Central Am</w:t>
      </w:r>
      <w:r w:rsidR="00066F1A" w:rsidRPr="00056370">
        <w:rPr>
          <w:rFonts w:ascii="Times New Roman" w:hAnsi="Times New Roman" w:cs="Times New Roman"/>
          <w:sz w:val="24"/>
          <w:szCs w:val="24"/>
          <w:lang w:val="en-US"/>
        </w:rPr>
        <w:t>erica, the Middle East, most Africa</w:t>
      </w:r>
      <w:r w:rsidR="006569F1" w:rsidRPr="00056370">
        <w:rPr>
          <w:rFonts w:ascii="Times New Roman" w:hAnsi="Times New Roman" w:cs="Times New Roman"/>
          <w:sz w:val="24"/>
          <w:szCs w:val="24"/>
          <w:lang w:val="en-US"/>
        </w:rPr>
        <w:t xml:space="preserve"> and the Asian Southeast</w:t>
      </w:r>
      <w:r w:rsidR="00066F1A" w:rsidRPr="00056370">
        <w:rPr>
          <w:rFonts w:ascii="Times New Roman" w:hAnsi="Times New Roman" w:cs="Times New Roman"/>
          <w:sz w:val="24"/>
          <w:szCs w:val="24"/>
          <w:lang w:val="en-US"/>
        </w:rPr>
        <w:t xml:space="preserve"> </w:t>
      </w:r>
      <w:r w:rsidR="00B313F0" w:rsidRPr="00056370">
        <w:rPr>
          <w:rFonts w:ascii="Times New Roman" w:hAnsi="Times New Roman" w:cs="Times New Roman"/>
          <w:sz w:val="24"/>
          <w:szCs w:val="24"/>
          <w:lang w:val="en-US"/>
        </w:rPr>
        <w:t xml:space="preserve">received </w:t>
      </w:r>
      <w:r w:rsidR="00BF09E0" w:rsidRPr="00056370">
        <w:rPr>
          <w:rFonts w:ascii="Times New Roman" w:hAnsi="Times New Roman" w:cs="Times New Roman"/>
          <w:sz w:val="24"/>
          <w:szCs w:val="24"/>
          <w:lang w:val="en-US"/>
        </w:rPr>
        <w:t xml:space="preserve">relatively </w:t>
      </w:r>
      <w:r w:rsidR="00B313F0" w:rsidRPr="00056370">
        <w:rPr>
          <w:rFonts w:ascii="Times New Roman" w:hAnsi="Times New Roman" w:cs="Times New Roman"/>
          <w:sz w:val="24"/>
          <w:szCs w:val="24"/>
          <w:lang w:val="en-US"/>
        </w:rPr>
        <w:t>less attention</w:t>
      </w:r>
      <w:r w:rsidR="00863484" w:rsidRPr="00056370">
        <w:rPr>
          <w:rFonts w:ascii="Times New Roman" w:hAnsi="Times New Roman" w:cs="Times New Roman"/>
          <w:sz w:val="24"/>
          <w:szCs w:val="24"/>
          <w:lang w:val="en-US"/>
        </w:rPr>
        <w:t xml:space="preserve"> </w:t>
      </w:r>
      <w:r w:rsidR="007A0DA2" w:rsidRPr="00056370">
        <w:rPr>
          <w:rFonts w:ascii="Times New Roman" w:hAnsi="Times New Roman" w:cs="Times New Roman"/>
          <w:sz w:val="24"/>
          <w:szCs w:val="24"/>
          <w:lang w:val="en-US"/>
        </w:rPr>
        <w:t>(Fig. 1b).</w:t>
      </w:r>
      <w:r w:rsidR="002616F6" w:rsidRPr="00056370">
        <w:rPr>
          <w:rFonts w:ascii="Times New Roman" w:hAnsi="Times New Roman" w:cs="Times New Roman"/>
          <w:sz w:val="24"/>
          <w:szCs w:val="24"/>
          <w:lang w:val="en-US"/>
        </w:rPr>
        <w:t xml:space="preserve"> </w:t>
      </w:r>
    </w:p>
    <w:p w:rsidR="005B72CA" w:rsidRPr="00056370" w:rsidRDefault="005B72CA">
      <w:pPr>
        <w:spacing w:after="0" w:line="480" w:lineRule="auto"/>
        <w:jc w:val="both"/>
        <w:rPr>
          <w:rFonts w:ascii="Times New Roman" w:hAnsi="Times New Roman" w:cs="Times New Roman"/>
          <w:sz w:val="24"/>
          <w:szCs w:val="24"/>
          <w:lang w:val="en-US"/>
        </w:rPr>
      </w:pPr>
    </w:p>
    <w:p w:rsidR="00A667F9" w:rsidRPr="00056370" w:rsidRDefault="00A667F9" w:rsidP="00A667F9">
      <w:pPr>
        <w:spacing w:after="0" w:line="480" w:lineRule="auto"/>
        <w:jc w:val="both"/>
        <w:rPr>
          <w:rFonts w:ascii="Times New Roman" w:hAnsi="Times New Roman" w:cs="Times New Roman"/>
          <w:i/>
          <w:sz w:val="24"/>
          <w:szCs w:val="24"/>
          <w:lang w:val="en-US"/>
        </w:rPr>
      </w:pPr>
      <w:r w:rsidRPr="00056370">
        <w:rPr>
          <w:rFonts w:ascii="Times New Roman" w:hAnsi="Times New Roman" w:cs="Times New Roman"/>
          <w:i/>
          <w:sz w:val="24"/>
          <w:szCs w:val="24"/>
          <w:lang w:val="en-US"/>
        </w:rPr>
        <w:t xml:space="preserve">3.2. </w:t>
      </w:r>
      <w:r w:rsidR="00A50392" w:rsidRPr="00056370">
        <w:rPr>
          <w:rFonts w:ascii="Times New Roman" w:hAnsi="Times New Roman" w:cs="Times New Roman"/>
          <w:i/>
          <w:sz w:val="24"/>
          <w:szCs w:val="24"/>
          <w:lang w:val="en-US"/>
        </w:rPr>
        <w:t>Biological components</w:t>
      </w:r>
    </w:p>
    <w:p w:rsidR="005B72CA" w:rsidRPr="00056370" w:rsidRDefault="002F35AF" w:rsidP="002616F6">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Out of 12 families of carnivores, </w:t>
      </w:r>
      <w:r w:rsidR="00B313F0" w:rsidRPr="00056370">
        <w:rPr>
          <w:rFonts w:ascii="Times New Roman" w:hAnsi="Times New Roman" w:cs="Times New Roman"/>
          <w:sz w:val="24"/>
          <w:szCs w:val="24"/>
          <w:lang w:val="en-US"/>
        </w:rPr>
        <w:t xml:space="preserve">most </w:t>
      </w:r>
      <w:r w:rsidR="005555FC" w:rsidRPr="00056370">
        <w:rPr>
          <w:rFonts w:ascii="Times New Roman" w:hAnsi="Times New Roman" w:cs="Times New Roman"/>
          <w:sz w:val="24"/>
          <w:szCs w:val="24"/>
          <w:lang w:val="en-US"/>
        </w:rPr>
        <w:t xml:space="preserve">research </w:t>
      </w:r>
      <w:r w:rsidR="00B313F0" w:rsidRPr="00056370">
        <w:rPr>
          <w:rFonts w:ascii="Times New Roman" w:hAnsi="Times New Roman" w:cs="Times New Roman"/>
          <w:sz w:val="24"/>
          <w:szCs w:val="24"/>
          <w:lang w:val="en-US"/>
        </w:rPr>
        <w:t xml:space="preserve">focused on </w:t>
      </w:r>
      <w:r w:rsidR="00863484" w:rsidRPr="00056370">
        <w:rPr>
          <w:rFonts w:ascii="Times New Roman" w:hAnsi="Times New Roman" w:cs="Times New Roman"/>
          <w:sz w:val="24"/>
          <w:szCs w:val="24"/>
          <w:lang w:val="en-US"/>
        </w:rPr>
        <w:t xml:space="preserve">four </w:t>
      </w:r>
      <w:r w:rsidR="00B313F0" w:rsidRPr="00056370">
        <w:rPr>
          <w:rFonts w:ascii="Times New Roman" w:hAnsi="Times New Roman" w:cs="Times New Roman"/>
          <w:sz w:val="24"/>
          <w:szCs w:val="24"/>
          <w:lang w:val="en-US"/>
        </w:rPr>
        <w:t>families:</w:t>
      </w:r>
      <w:r w:rsidRPr="00056370">
        <w:rPr>
          <w:rFonts w:ascii="Times New Roman" w:hAnsi="Times New Roman" w:cs="Times New Roman"/>
          <w:sz w:val="24"/>
          <w:szCs w:val="24"/>
          <w:lang w:val="en-US"/>
        </w:rPr>
        <w:t xml:space="preserve"> </w:t>
      </w:r>
      <w:proofErr w:type="spellStart"/>
      <w:r w:rsidR="005C0E9C" w:rsidRPr="00056370">
        <w:rPr>
          <w:rFonts w:ascii="Times New Roman" w:hAnsi="Times New Roman" w:cs="Times New Roman"/>
          <w:sz w:val="24"/>
          <w:szCs w:val="24"/>
          <w:lang w:val="en-US"/>
        </w:rPr>
        <w:t>Felidae</w:t>
      </w:r>
      <w:proofErr w:type="spellEnd"/>
      <w:r w:rsidR="005C0E9C" w:rsidRPr="00056370">
        <w:rPr>
          <w:rFonts w:ascii="Times New Roman" w:hAnsi="Times New Roman" w:cs="Times New Roman"/>
          <w:sz w:val="24"/>
          <w:szCs w:val="24"/>
          <w:lang w:val="en-US"/>
        </w:rPr>
        <w:t xml:space="preserve"> (cats; 40.4% of articles), </w:t>
      </w:r>
      <w:proofErr w:type="spellStart"/>
      <w:r w:rsidR="00B313F0" w:rsidRPr="00056370">
        <w:rPr>
          <w:rFonts w:ascii="Times New Roman" w:hAnsi="Times New Roman" w:cs="Times New Roman"/>
          <w:sz w:val="24"/>
          <w:szCs w:val="24"/>
          <w:lang w:val="en-US"/>
        </w:rPr>
        <w:t>Canidae</w:t>
      </w:r>
      <w:proofErr w:type="spellEnd"/>
      <w:r w:rsidR="00B313F0" w:rsidRPr="00056370">
        <w:rPr>
          <w:rFonts w:ascii="Times New Roman" w:hAnsi="Times New Roman" w:cs="Times New Roman"/>
          <w:sz w:val="24"/>
          <w:szCs w:val="24"/>
          <w:lang w:val="en-US"/>
        </w:rPr>
        <w:t xml:space="preserve"> (wolves and </w:t>
      </w:r>
      <w:r w:rsidR="00D47A27" w:rsidRPr="00056370">
        <w:rPr>
          <w:rFonts w:ascii="Times New Roman" w:hAnsi="Times New Roman" w:cs="Times New Roman"/>
          <w:sz w:val="24"/>
          <w:szCs w:val="24"/>
          <w:lang w:val="en-US"/>
        </w:rPr>
        <w:t>foxes</w:t>
      </w:r>
      <w:r w:rsidR="005C0E9C" w:rsidRPr="00056370">
        <w:rPr>
          <w:rFonts w:ascii="Times New Roman" w:hAnsi="Times New Roman" w:cs="Times New Roman"/>
          <w:sz w:val="24"/>
          <w:szCs w:val="24"/>
          <w:lang w:val="en-US"/>
        </w:rPr>
        <w:t>; 38.8%</w:t>
      </w:r>
      <w:r w:rsidR="00863484" w:rsidRPr="00056370">
        <w:rPr>
          <w:rFonts w:ascii="Times New Roman" w:hAnsi="Times New Roman" w:cs="Times New Roman"/>
          <w:sz w:val="24"/>
          <w:szCs w:val="24"/>
          <w:lang w:val="en-US"/>
        </w:rPr>
        <w:t>)</w:t>
      </w:r>
      <w:r w:rsidR="005C0E9C" w:rsidRPr="00056370">
        <w:rPr>
          <w:rFonts w:ascii="Times New Roman" w:hAnsi="Times New Roman" w:cs="Times New Roman"/>
          <w:sz w:val="24"/>
          <w:szCs w:val="24"/>
          <w:lang w:val="en-US"/>
        </w:rPr>
        <w:t xml:space="preserve">, </w:t>
      </w:r>
      <w:proofErr w:type="spellStart"/>
      <w:r w:rsidR="005555FC" w:rsidRPr="00056370">
        <w:rPr>
          <w:rFonts w:ascii="Times New Roman" w:hAnsi="Times New Roman" w:cs="Times New Roman"/>
          <w:sz w:val="24"/>
          <w:szCs w:val="24"/>
          <w:lang w:val="en-US"/>
        </w:rPr>
        <w:t>Ursidae</w:t>
      </w:r>
      <w:proofErr w:type="spellEnd"/>
      <w:r w:rsidR="005555FC" w:rsidRPr="00056370">
        <w:rPr>
          <w:rFonts w:ascii="Times New Roman" w:hAnsi="Times New Roman" w:cs="Times New Roman"/>
          <w:sz w:val="24"/>
          <w:szCs w:val="24"/>
          <w:lang w:val="en-US"/>
        </w:rPr>
        <w:t xml:space="preserve"> (bears</w:t>
      </w:r>
      <w:r w:rsidR="00863484" w:rsidRPr="00056370">
        <w:rPr>
          <w:rFonts w:ascii="Times New Roman" w:hAnsi="Times New Roman" w:cs="Times New Roman"/>
          <w:sz w:val="24"/>
          <w:szCs w:val="24"/>
          <w:lang w:val="en-US"/>
        </w:rPr>
        <w:t xml:space="preserve">; </w:t>
      </w:r>
      <w:r w:rsidR="005C0E9C" w:rsidRPr="00056370">
        <w:rPr>
          <w:rFonts w:ascii="Times New Roman" w:hAnsi="Times New Roman" w:cs="Times New Roman"/>
          <w:sz w:val="24"/>
          <w:szCs w:val="24"/>
          <w:lang w:val="en-US"/>
        </w:rPr>
        <w:t>31.7%</w:t>
      </w:r>
      <w:r w:rsidR="005555FC" w:rsidRPr="00056370">
        <w:rPr>
          <w:rFonts w:ascii="Times New Roman" w:hAnsi="Times New Roman" w:cs="Times New Roman"/>
          <w:sz w:val="24"/>
          <w:szCs w:val="24"/>
          <w:lang w:val="en-US"/>
        </w:rPr>
        <w:t>)</w:t>
      </w:r>
      <w:r w:rsidR="005C0E9C" w:rsidRPr="00056370">
        <w:rPr>
          <w:rFonts w:ascii="Times New Roman" w:hAnsi="Times New Roman" w:cs="Times New Roman"/>
          <w:sz w:val="24"/>
          <w:szCs w:val="24"/>
          <w:lang w:val="en-US"/>
        </w:rPr>
        <w:t xml:space="preserve"> and </w:t>
      </w:r>
      <w:proofErr w:type="spellStart"/>
      <w:r w:rsidR="005C0E9C" w:rsidRPr="00056370">
        <w:rPr>
          <w:rFonts w:ascii="Times New Roman" w:hAnsi="Times New Roman" w:cs="Times New Roman"/>
          <w:sz w:val="24"/>
          <w:szCs w:val="24"/>
          <w:lang w:val="en-US"/>
        </w:rPr>
        <w:t>Hyaenidae</w:t>
      </w:r>
      <w:proofErr w:type="spellEnd"/>
      <w:r w:rsidR="005C0E9C" w:rsidRPr="00056370">
        <w:rPr>
          <w:rFonts w:ascii="Times New Roman" w:hAnsi="Times New Roman" w:cs="Times New Roman"/>
          <w:sz w:val="24"/>
          <w:szCs w:val="24"/>
          <w:lang w:val="en-US"/>
        </w:rPr>
        <w:t xml:space="preserve"> (hyenas; 7.8%)</w:t>
      </w:r>
      <w:r w:rsidR="00B313F0" w:rsidRPr="00056370">
        <w:rPr>
          <w:rFonts w:ascii="Times New Roman" w:hAnsi="Times New Roman" w:cs="Times New Roman"/>
          <w:sz w:val="24"/>
          <w:szCs w:val="24"/>
          <w:lang w:val="en-US"/>
        </w:rPr>
        <w:t xml:space="preserve">. This </w:t>
      </w:r>
      <w:r w:rsidR="0095330C" w:rsidRPr="00056370">
        <w:rPr>
          <w:rFonts w:ascii="Times New Roman" w:hAnsi="Times New Roman" w:cs="Times New Roman"/>
          <w:sz w:val="24"/>
          <w:szCs w:val="24"/>
          <w:lang w:val="en-US"/>
        </w:rPr>
        <w:t xml:space="preserve">coverage </w:t>
      </w:r>
      <w:r w:rsidR="00B313F0" w:rsidRPr="00056370">
        <w:rPr>
          <w:rFonts w:ascii="Times New Roman" w:hAnsi="Times New Roman" w:cs="Times New Roman"/>
          <w:sz w:val="24"/>
          <w:szCs w:val="24"/>
          <w:lang w:val="en-US"/>
        </w:rPr>
        <w:t xml:space="preserve">does not correspond with </w:t>
      </w:r>
      <w:r w:rsidR="0095330C" w:rsidRPr="00056370">
        <w:rPr>
          <w:rFonts w:ascii="Times New Roman" w:hAnsi="Times New Roman" w:cs="Times New Roman"/>
          <w:sz w:val="24"/>
          <w:szCs w:val="24"/>
          <w:lang w:val="en-US"/>
        </w:rPr>
        <w:t xml:space="preserve">what might be expected </w:t>
      </w:r>
      <w:r w:rsidR="00B313F0" w:rsidRPr="00056370">
        <w:rPr>
          <w:rFonts w:ascii="Times New Roman" w:hAnsi="Times New Roman" w:cs="Times New Roman"/>
          <w:sz w:val="24"/>
          <w:szCs w:val="24"/>
          <w:lang w:val="en-US"/>
        </w:rPr>
        <w:t xml:space="preserve">according to </w:t>
      </w:r>
      <w:r w:rsidRPr="00056370">
        <w:rPr>
          <w:rFonts w:ascii="Times New Roman" w:hAnsi="Times New Roman" w:cs="Times New Roman"/>
          <w:sz w:val="24"/>
          <w:szCs w:val="24"/>
          <w:lang w:val="en-US"/>
        </w:rPr>
        <w:t>their respective number</w:t>
      </w:r>
      <w:r w:rsidR="00B313F0" w:rsidRPr="00056370">
        <w:rPr>
          <w:rFonts w:ascii="Times New Roman" w:hAnsi="Times New Roman" w:cs="Times New Roman"/>
          <w:sz w:val="24"/>
          <w:szCs w:val="24"/>
          <w:lang w:val="en-US"/>
        </w:rPr>
        <w:t xml:space="preserve"> of species</w:t>
      </w:r>
      <w:r w:rsidR="005C0E9C" w:rsidRPr="00056370">
        <w:rPr>
          <w:rFonts w:ascii="Times New Roman" w:hAnsi="Times New Roman" w:cs="Times New Roman"/>
          <w:sz w:val="24"/>
          <w:szCs w:val="24"/>
          <w:lang w:val="en-US"/>
        </w:rPr>
        <w:t>,</w:t>
      </w:r>
      <w:r w:rsidR="0095330C" w:rsidRPr="00056370">
        <w:rPr>
          <w:rFonts w:ascii="Times New Roman" w:hAnsi="Times New Roman" w:cs="Times New Roman"/>
          <w:sz w:val="24"/>
          <w:szCs w:val="24"/>
          <w:lang w:val="en-US"/>
        </w:rPr>
        <w:t xml:space="preserve"> that is, the </w:t>
      </w:r>
      <w:r w:rsidR="005C0E9C" w:rsidRPr="00056370">
        <w:rPr>
          <w:rFonts w:ascii="Times New Roman" w:hAnsi="Times New Roman" w:cs="Times New Roman"/>
          <w:sz w:val="24"/>
          <w:szCs w:val="24"/>
          <w:lang w:val="en-US"/>
        </w:rPr>
        <w:t xml:space="preserve">families </w:t>
      </w:r>
      <w:proofErr w:type="spellStart"/>
      <w:r w:rsidR="005C0E9C" w:rsidRPr="00056370">
        <w:rPr>
          <w:rFonts w:ascii="Times New Roman" w:hAnsi="Times New Roman" w:cs="Times New Roman"/>
          <w:sz w:val="24"/>
          <w:szCs w:val="24"/>
          <w:lang w:val="en-US"/>
        </w:rPr>
        <w:t>Ailuridae</w:t>
      </w:r>
      <w:proofErr w:type="spellEnd"/>
      <w:r w:rsidR="005C0E9C" w:rsidRPr="00056370">
        <w:rPr>
          <w:rFonts w:ascii="Times New Roman" w:hAnsi="Times New Roman" w:cs="Times New Roman"/>
          <w:sz w:val="24"/>
          <w:szCs w:val="24"/>
          <w:lang w:val="en-US"/>
        </w:rPr>
        <w:t xml:space="preserve">, </w:t>
      </w:r>
      <w:proofErr w:type="spellStart"/>
      <w:r w:rsidR="005C0E9C" w:rsidRPr="00056370">
        <w:rPr>
          <w:rFonts w:ascii="Times New Roman" w:hAnsi="Times New Roman" w:cs="Times New Roman"/>
          <w:sz w:val="24"/>
          <w:szCs w:val="24"/>
          <w:lang w:val="en-US"/>
        </w:rPr>
        <w:t>Eupleridae</w:t>
      </w:r>
      <w:proofErr w:type="spellEnd"/>
      <w:r w:rsidR="005C0E9C" w:rsidRPr="00056370">
        <w:rPr>
          <w:rFonts w:ascii="Times New Roman" w:hAnsi="Times New Roman" w:cs="Times New Roman"/>
          <w:sz w:val="24"/>
          <w:szCs w:val="24"/>
          <w:lang w:val="en-US"/>
        </w:rPr>
        <w:t xml:space="preserve">, </w:t>
      </w:r>
      <w:proofErr w:type="spellStart"/>
      <w:r w:rsidR="005C0E9C" w:rsidRPr="00056370">
        <w:rPr>
          <w:rFonts w:ascii="Times New Roman" w:hAnsi="Times New Roman" w:cs="Times New Roman"/>
          <w:sz w:val="24"/>
          <w:szCs w:val="24"/>
          <w:lang w:val="en-US"/>
        </w:rPr>
        <w:t>Herpestidae</w:t>
      </w:r>
      <w:proofErr w:type="spellEnd"/>
      <w:r w:rsidR="005C0E9C" w:rsidRPr="00056370">
        <w:rPr>
          <w:rFonts w:ascii="Times New Roman" w:hAnsi="Times New Roman" w:cs="Times New Roman"/>
          <w:sz w:val="24"/>
          <w:szCs w:val="24"/>
          <w:lang w:val="en-US"/>
        </w:rPr>
        <w:t xml:space="preserve">, </w:t>
      </w:r>
      <w:proofErr w:type="spellStart"/>
      <w:r w:rsidR="005C0E9C" w:rsidRPr="00056370">
        <w:rPr>
          <w:rFonts w:ascii="Times New Roman" w:hAnsi="Times New Roman" w:cs="Times New Roman"/>
          <w:sz w:val="24"/>
          <w:szCs w:val="24"/>
          <w:lang w:val="en-US"/>
        </w:rPr>
        <w:t>Mephitidae</w:t>
      </w:r>
      <w:proofErr w:type="spellEnd"/>
      <w:r w:rsidR="005C0E9C" w:rsidRPr="00056370">
        <w:rPr>
          <w:rFonts w:ascii="Times New Roman" w:hAnsi="Times New Roman" w:cs="Times New Roman"/>
          <w:sz w:val="24"/>
          <w:szCs w:val="24"/>
          <w:lang w:val="en-US"/>
        </w:rPr>
        <w:t xml:space="preserve">, </w:t>
      </w:r>
      <w:proofErr w:type="spellStart"/>
      <w:r w:rsidR="005C0E9C" w:rsidRPr="00056370">
        <w:rPr>
          <w:rFonts w:ascii="Times New Roman" w:hAnsi="Times New Roman" w:cs="Times New Roman"/>
          <w:sz w:val="24"/>
          <w:szCs w:val="24"/>
          <w:lang w:val="en-US"/>
        </w:rPr>
        <w:t>Mustelidae</w:t>
      </w:r>
      <w:proofErr w:type="spellEnd"/>
      <w:r w:rsidR="005C0E9C" w:rsidRPr="00056370">
        <w:rPr>
          <w:rFonts w:ascii="Times New Roman" w:hAnsi="Times New Roman" w:cs="Times New Roman"/>
          <w:sz w:val="24"/>
          <w:szCs w:val="24"/>
          <w:lang w:val="en-US"/>
        </w:rPr>
        <w:t xml:space="preserve">, </w:t>
      </w:r>
      <w:proofErr w:type="spellStart"/>
      <w:r w:rsidR="005C0E9C" w:rsidRPr="00056370">
        <w:rPr>
          <w:rFonts w:ascii="Times New Roman" w:hAnsi="Times New Roman" w:cs="Times New Roman"/>
          <w:sz w:val="24"/>
          <w:szCs w:val="24"/>
          <w:lang w:val="en-US"/>
        </w:rPr>
        <w:t>Nandiniidae</w:t>
      </w:r>
      <w:proofErr w:type="spellEnd"/>
      <w:r w:rsidR="005C0E9C" w:rsidRPr="00056370">
        <w:rPr>
          <w:rFonts w:ascii="Times New Roman" w:hAnsi="Times New Roman" w:cs="Times New Roman"/>
          <w:sz w:val="24"/>
          <w:szCs w:val="24"/>
          <w:lang w:val="en-US"/>
        </w:rPr>
        <w:t xml:space="preserve">, </w:t>
      </w:r>
      <w:proofErr w:type="spellStart"/>
      <w:r w:rsidR="005C0E9C" w:rsidRPr="00056370">
        <w:rPr>
          <w:rFonts w:ascii="Times New Roman" w:hAnsi="Times New Roman" w:cs="Times New Roman"/>
          <w:sz w:val="24"/>
          <w:szCs w:val="24"/>
          <w:lang w:val="en-US"/>
        </w:rPr>
        <w:t>Procyonidae</w:t>
      </w:r>
      <w:proofErr w:type="spellEnd"/>
      <w:r w:rsidR="005C0E9C" w:rsidRPr="00056370">
        <w:rPr>
          <w:rFonts w:ascii="Times New Roman" w:hAnsi="Times New Roman" w:cs="Times New Roman"/>
          <w:sz w:val="24"/>
          <w:szCs w:val="24"/>
          <w:lang w:val="en-US"/>
        </w:rPr>
        <w:t xml:space="preserve"> and </w:t>
      </w:r>
      <w:proofErr w:type="spellStart"/>
      <w:r w:rsidR="00A95E4E" w:rsidRPr="00056370">
        <w:rPr>
          <w:rFonts w:ascii="Times New Roman" w:hAnsi="Times New Roman" w:cs="Times New Roman"/>
          <w:sz w:val="24"/>
          <w:szCs w:val="24"/>
          <w:lang w:val="en-US"/>
        </w:rPr>
        <w:t>Viverridae</w:t>
      </w:r>
      <w:proofErr w:type="spellEnd"/>
      <w:r w:rsidR="00863484" w:rsidRPr="00056370">
        <w:rPr>
          <w:rFonts w:ascii="Times New Roman" w:hAnsi="Times New Roman" w:cs="Times New Roman"/>
          <w:sz w:val="24"/>
          <w:szCs w:val="24"/>
          <w:lang w:val="en-US"/>
        </w:rPr>
        <w:t xml:space="preserve"> </w:t>
      </w:r>
      <w:r w:rsidR="0095330C" w:rsidRPr="00056370">
        <w:rPr>
          <w:rFonts w:ascii="Times New Roman" w:hAnsi="Times New Roman" w:cs="Times New Roman"/>
          <w:sz w:val="24"/>
          <w:szCs w:val="24"/>
          <w:lang w:val="en-US"/>
        </w:rPr>
        <w:t xml:space="preserve">were </w:t>
      </w:r>
      <w:r w:rsidR="00863484" w:rsidRPr="00056370">
        <w:rPr>
          <w:rFonts w:ascii="Times New Roman" w:hAnsi="Times New Roman" w:cs="Times New Roman"/>
          <w:sz w:val="24"/>
          <w:szCs w:val="24"/>
          <w:lang w:val="en-US"/>
        </w:rPr>
        <w:t>underrepresented (Fig. 1c)</w:t>
      </w:r>
      <w:r w:rsidRPr="00056370">
        <w:rPr>
          <w:rFonts w:ascii="Times New Roman" w:hAnsi="Times New Roman" w:cs="Times New Roman"/>
          <w:sz w:val="24"/>
          <w:szCs w:val="24"/>
          <w:lang w:val="en-US"/>
        </w:rPr>
        <w:t xml:space="preserve">. </w:t>
      </w:r>
      <w:r w:rsidR="00B46C63" w:rsidRPr="00056370">
        <w:rPr>
          <w:rFonts w:ascii="Times New Roman" w:hAnsi="Times New Roman" w:cs="Times New Roman"/>
          <w:sz w:val="24"/>
          <w:szCs w:val="24"/>
          <w:lang w:val="en-US"/>
        </w:rPr>
        <w:t>Most studies dealt with</w:t>
      </w:r>
      <w:r w:rsidR="00CC0EEC" w:rsidRPr="00056370">
        <w:rPr>
          <w:rFonts w:ascii="Times New Roman" w:hAnsi="Times New Roman" w:cs="Times New Roman"/>
          <w:sz w:val="24"/>
          <w:szCs w:val="24"/>
          <w:lang w:val="en-US"/>
        </w:rPr>
        <w:t xml:space="preserve"> one species (72.9% of articles), </w:t>
      </w:r>
      <w:r w:rsidR="0095330C" w:rsidRPr="00056370">
        <w:rPr>
          <w:rFonts w:ascii="Times New Roman" w:hAnsi="Times New Roman" w:cs="Times New Roman"/>
          <w:sz w:val="24"/>
          <w:szCs w:val="24"/>
          <w:lang w:val="en-US"/>
        </w:rPr>
        <w:t xml:space="preserve">with </w:t>
      </w:r>
      <w:r w:rsidR="00096BE9" w:rsidRPr="00056370">
        <w:rPr>
          <w:rFonts w:ascii="Times New Roman" w:hAnsi="Times New Roman" w:cs="Times New Roman"/>
          <w:sz w:val="24"/>
          <w:szCs w:val="24"/>
          <w:lang w:val="en-US"/>
        </w:rPr>
        <w:t xml:space="preserve">the </w:t>
      </w:r>
      <w:r w:rsidR="005555FC" w:rsidRPr="00056370">
        <w:rPr>
          <w:rFonts w:ascii="Times New Roman" w:hAnsi="Times New Roman" w:cs="Times New Roman"/>
          <w:sz w:val="24"/>
          <w:szCs w:val="24"/>
          <w:lang w:val="en-US"/>
        </w:rPr>
        <w:t xml:space="preserve">grey </w:t>
      </w:r>
      <w:r w:rsidR="00AC20D0" w:rsidRPr="00056370">
        <w:rPr>
          <w:rFonts w:ascii="Times New Roman" w:hAnsi="Times New Roman" w:cs="Times New Roman"/>
          <w:sz w:val="24"/>
          <w:szCs w:val="24"/>
          <w:lang w:val="en-US"/>
        </w:rPr>
        <w:t>wolf (</w:t>
      </w:r>
      <w:proofErr w:type="spellStart"/>
      <w:r w:rsidR="00AC20D0" w:rsidRPr="00056370">
        <w:rPr>
          <w:rFonts w:ascii="Times New Roman" w:hAnsi="Times New Roman" w:cs="Times New Roman"/>
          <w:i/>
          <w:sz w:val="24"/>
          <w:szCs w:val="24"/>
          <w:lang w:val="en-US"/>
        </w:rPr>
        <w:t>Canis</w:t>
      </w:r>
      <w:proofErr w:type="spellEnd"/>
      <w:r w:rsidR="00AC20D0" w:rsidRPr="00056370">
        <w:rPr>
          <w:rFonts w:ascii="Times New Roman" w:hAnsi="Times New Roman" w:cs="Times New Roman"/>
          <w:i/>
          <w:sz w:val="24"/>
          <w:szCs w:val="24"/>
          <w:lang w:val="en-US"/>
        </w:rPr>
        <w:t xml:space="preserve"> lupus</w:t>
      </w:r>
      <w:r w:rsidR="00863484" w:rsidRPr="00056370">
        <w:rPr>
          <w:rFonts w:ascii="Times New Roman" w:hAnsi="Times New Roman" w:cs="Times New Roman"/>
          <w:sz w:val="24"/>
          <w:szCs w:val="24"/>
          <w:lang w:val="en-US"/>
        </w:rPr>
        <w:t xml:space="preserve">; </w:t>
      </w:r>
      <w:r w:rsidR="007F6A62" w:rsidRPr="00056370">
        <w:rPr>
          <w:rFonts w:ascii="Times New Roman" w:hAnsi="Times New Roman" w:cs="Times New Roman"/>
          <w:sz w:val="24"/>
          <w:szCs w:val="24"/>
          <w:lang w:val="en-US"/>
        </w:rPr>
        <w:t>36.7%</w:t>
      </w:r>
      <w:r w:rsidR="00863484" w:rsidRPr="00056370">
        <w:rPr>
          <w:rFonts w:ascii="Times New Roman" w:hAnsi="Times New Roman" w:cs="Times New Roman"/>
          <w:sz w:val="24"/>
          <w:szCs w:val="24"/>
          <w:lang w:val="en-US"/>
        </w:rPr>
        <w:t xml:space="preserve"> of articles</w:t>
      </w:r>
      <w:r w:rsidR="00AC20D0" w:rsidRPr="00056370">
        <w:rPr>
          <w:rFonts w:ascii="Times New Roman" w:hAnsi="Times New Roman" w:cs="Times New Roman"/>
          <w:sz w:val="24"/>
          <w:szCs w:val="24"/>
          <w:lang w:val="en-US"/>
        </w:rPr>
        <w:t>), brown bear (</w:t>
      </w:r>
      <w:proofErr w:type="spellStart"/>
      <w:r w:rsidR="00AC20D0" w:rsidRPr="00056370">
        <w:rPr>
          <w:rFonts w:ascii="Times New Roman" w:hAnsi="Times New Roman" w:cs="Times New Roman"/>
          <w:i/>
          <w:sz w:val="24"/>
          <w:szCs w:val="24"/>
          <w:lang w:val="en-US"/>
        </w:rPr>
        <w:t>Ursus</w:t>
      </w:r>
      <w:proofErr w:type="spellEnd"/>
      <w:r w:rsidR="00AC20D0" w:rsidRPr="00056370">
        <w:rPr>
          <w:rFonts w:ascii="Times New Roman" w:hAnsi="Times New Roman" w:cs="Times New Roman"/>
          <w:i/>
          <w:sz w:val="24"/>
          <w:szCs w:val="24"/>
          <w:lang w:val="en-US"/>
        </w:rPr>
        <w:t xml:space="preserve"> </w:t>
      </w:r>
      <w:proofErr w:type="spellStart"/>
      <w:r w:rsidR="00AC20D0" w:rsidRPr="00056370">
        <w:rPr>
          <w:rFonts w:ascii="Times New Roman" w:hAnsi="Times New Roman" w:cs="Times New Roman"/>
          <w:i/>
          <w:sz w:val="24"/>
          <w:szCs w:val="24"/>
          <w:lang w:val="en-US"/>
        </w:rPr>
        <w:t>arctos</w:t>
      </w:r>
      <w:proofErr w:type="spellEnd"/>
      <w:r w:rsidR="00863484" w:rsidRPr="00056370">
        <w:rPr>
          <w:rFonts w:ascii="Times New Roman" w:hAnsi="Times New Roman" w:cs="Times New Roman"/>
          <w:sz w:val="24"/>
          <w:szCs w:val="24"/>
          <w:lang w:val="en-US"/>
        </w:rPr>
        <w:t xml:space="preserve">; </w:t>
      </w:r>
      <w:r w:rsidR="007F6A62" w:rsidRPr="00056370">
        <w:rPr>
          <w:rFonts w:ascii="Times New Roman" w:hAnsi="Times New Roman" w:cs="Times New Roman"/>
          <w:sz w:val="24"/>
          <w:szCs w:val="24"/>
          <w:lang w:val="en-US"/>
        </w:rPr>
        <w:t>33.1%</w:t>
      </w:r>
      <w:r w:rsidR="00AC20D0" w:rsidRPr="00056370">
        <w:rPr>
          <w:rFonts w:ascii="Times New Roman" w:hAnsi="Times New Roman" w:cs="Times New Roman"/>
          <w:sz w:val="24"/>
          <w:szCs w:val="24"/>
          <w:lang w:val="en-US"/>
        </w:rPr>
        <w:t>),</w:t>
      </w:r>
      <w:r w:rsidR="00253996" w:rsidRPr="00056370">
        <w:rPr>
          <w:rFonts w:ascii="Times New Roman" w:hAnsi="Times New Roman" w:cs="Times New Roman"/>
          <w:sz w:val="24"/>
          <w:szCs w:val="24"/>
          <w:lang w:val="en-US"/>
        </w:rPr>
        <w:t xml:space="preserve"> </w:t>
      </w:r>
      <w:r w:rsidR="00AC20D0" w:rsidRPr="00056370">
        <w:rPr>
          <w:rFonts w:ascii="Times New Roman" w:hAnsi="Times New Roman" w:cs="Times New Roman"/>
          <w:sz w:val="24"/>
          <w:szCs w:val="24"/>
          <w:lang w:val="en-US"/>
        </w:rPr>
        <w:t>leopard (</w:t>
      </w:r>
      <w:proofErr w:type="spellStart"/>
      <w:r w:rsidR="00AC20D0" w:rsidRPr="00056370">
        <w:rPr>
          <w:rFonts w:ascii="Times New Roman" w:hAnsi="Times New Roman" w:cs="Times New Roman"/>
          <w:i/>
          <w:sz w:val="24"/>
          <w:szCs w:val="24"/>
          <w:lang w:val="en-US"/>
        </w:rPr>
        <w:t>Panthera</w:t>
      </w:r>
      <w:proofErr w:type="spellEnd"/>
      <w:r w:rsidR="00AC20D0" w:rsidRPr="00056370">
        <w:rPr>
          <w:rFonts w:ascii="Times New Roman" w:hAnsi="Times New Roman" w:cs="Times New Roman"/>
          <w:i/>
          <w:sz w:val="24"/>
          <w:szCs w:val="24"/>
          <w:lang w:val="en-US"/>
        </w:rPr>
        <w:t xml:space="preserve"> </w:t>
      </w:r>
      <w:proofErr w:type="spellStart"/>
      <w:r w:rsidR="00AC20D0" w:rsidRPr="00056370">
        <w:rPr>
          <w:rFonts w:ascii="Times New Roman" w:hAnsi="Times New Roman" w:cs="Times New Roman"/>
          <w:i/>
          <w:sz w:val="24"/>
          <w:szCs w:val="24"/>
          <w:lang w:val="en-US"/>
        </w:rPr>
        <w:t>pardus</w:t>
      </w:r>
      <w:proofErr w:type="spellEnd"/>
      <w:r w:rsidR="00863484" w:rsidRPr="00056370">
        <w:rPr>
          <w:rFonts w:ascii="Times New Roman" w:hAnsi="Times New Roman" w:cs="Times New Roman"/>
          <w:sz w:val="24"/>
          <w:szCs w:val="24"/>
          <w:lang w:val="en-US"/>
        </w:rPr>
        <w:t xml:space="preserve">; </w:t>
      </w:r>
      <w:r w:rsidR="007F6A62" w:rsidRPr="00056370">
        <w:rPr>
          <w:rFonts w:ascii="Times New Roman" w:hAnsi="Times New Roman" w:cs="Times New Roman"/>
          <w:sz w:val="24"/>
          <w:szCs w:val="24"/>
          <w:lang w:val="en-US"/>
        </w:rPr>
        <w:t>23.9%</w:t>
      </w:r>
      <w:r w:rsidR="00AC20D0" w:rsidRPr="00056370">
        <w:rPr>
          <w:rFonts w:ascii="Times New Roman" w:hAnsi="Times New Roman" w:cs="Times New Roman"/>
          <w:sz w:val="24"/>
          <w:szCs w:val="24"/>
          <w:lang w:val="en-US"/>
        </w:rPr>
        <w:t>)</w:t>
      </w:r>
      <w:r w:rsidR="00253996" w:rsidRPr="00056370">
        <w:rPr>
          <w:rFonts w:ascii="Times New Roman" w:hAnsi="Times New Roman" w:cs="Times New Roman"/>
          <w:sz w:val="24"/>
          <w:szCs w:val="24"/>
          <w:lang w:val="en-US"/>
        </w:rPr>
        <w:t>,</w:t>
      </w:r>
      <w:r w:rsidR="00AC20D0" w:rsidRPr="00056370">
        <w:rPr>
          <w:rFonts w:ascii="Times New Roman" w:hAnsi="Times New Roman" w:cs="Times New Roman"/>
          <w:sz w:val="24"/>
          <w:szCs w:val="24"/>
          <w:lang w:val="en-US"/>
        </w:rPr>
        <w:t xml:space="preserve"> </w:t>
      </w:r>
      <w:r w:rsidR="00253996" w:rsidRPr="00056370">
        <w:rPr>
          <w:rFonts w:ascii="Times New Roman" w:hAnsi="Times New Roman" w:cs="Times New Roman"/>
          <w:sz w:val="24"/>
          <w:szCs w:val="24"/>
          <w:lang w:val="en-US"/>
        </w:rPr>
        <w:t>American black bear (</w:t>
      </w:r>
      <w:r w:rsidR="00253996" w:rsidRPr="00056370">
        <w:rPr>
          <w:rFonts w:ascii="Times New Roman" w:hAnsi="Times New Roman" w:cs="Times New Roman"/>
          <w:i/>
          <w:sz w:val="24"/>
          <w:szCs w:val="24"/>
          <w:lang w:val="en-US"/>
        </w:rPr>
        <w:t xml:space="preserve">U. </w:t>
      </w:r>
      <w:proofErr w:type="spellStart"/>
      <w:r w:rsidR="00253996" w:rsidRPr="00056370">
        <w:rPr>
          <w:rFonts w:ascii="Times New Roman" w:hAnsi="Times New Roman" w:cs="Times New Roman"/>
          <w:i/>
          <w:sz w:val="24"/>
          <w:szCs w:val="24"/>
          <w:lang w:val="en-US"/>
        </w:rPr>
        <w:t>americanus</w:t>
      </w:r>
      <w:proofErr w:type="spellEnd"/>
      <w:r w:rsidR="00253996" w:rsidRPr="00056370">
        <w:rPr>
          <w:rFonts w:ascii="Times New Roman" w:hAnsi="Times New Roman" w:cs="Times New Roman"/>
          <w:sz w:val="24"/>
          <w:szCs w:val="24"/>
          <w:lang w:val="en-US"/>
        </w:rPr>
        <w:t xml:space="preserve">; 18.3%) </w:t>
      </w:r>
      <w:r w:rsidR="00AC20D0" w:rsidRPr="00056370">
        <w:rPr>
          <w:rFonts w:ascii="Times New Roman" w:hAnsi="Times New Roman" w:cs="Times New Roman"/>
          <w:sz w:val="24"/>
          <w:szCs w:val="24"/>
          <w:lang w:val="en-US"/>
        </w:rPr>
        <w:t>and lion (</w:t>
      </w:r>
      <w:r w:rsidR="00AC20D0" w:rsidRPr="00056370">
        <w:rPr>
          <w:rFonts w:ascii="Times New Roman" w:hAnsi="Times New Roman" w:cs="Times New Roman"/>
          <w:i/>
          <w:sz w:val="24"/>
          <w:szCs w:val="24"/>
          <w:lang w:val="en-US"/>
        </w:rPr>
        <w:t xml:space="preserve">P. </w:t>
      </w:r>
      <w:proofErr w:type="spellStart"/>
      <w:proofErr w:type="gramStart"/>
      <w:r w:rsidR="00AC20D0" w:rsidRPr="00056370">
        <w:rPr>
          <w:rFonts w:ascii="Times New Roman" w:hAnsi="Times New Roman" w:cs="Times New Roman"/>
          <w:i/>
          <w:sz w:val="24"/>
          <w:szCs w:val="24"/>
          <w:lang w:val="en-US"/>
        </w:rPr>
        <w:t>leo</w:t>
      </w:r>
      <w:proofErr w:type="spellEnd"/>
      <w:proofErr w:type="gramEnd"/>
      <w:r w:rsidR="00863484" w:rsidRPr="00056370">
        <w:rPr>
          <w:rFonts w:ascii="Times New Roman" w:hAnsi="Times New Roman" w:cs="Times New Roman"/>
          <w:sz w:val="24"/>
          <w:szCs w:val="24"/>
          <w:lang w:val="en-US"/>
        </w:rPr>
        <w:t xml:space="preserve">; </w:t>
      </w:r>
      <w:r w:rsidR="007F6A62" w:rsidRPr="00056370">
        <w:rPr>
          <w:rFonts w:ascii="Times New Roman" w:hAnsi="Times New Roman" w:cs="Times New Roman"/>
          <w:sz w:val="24"/>
          <w:szCs w:val="24"/>
          <w:lang w:val="en-US"/>
        </w:rPr>
        <w:t>17.9%</w:t>
      </w:r>
      <w:r w:rsidR="00B46C63" w:rsidRPr="00056370">
        <w:rPr>
          <w:rFonts w:ascii="Times New Roman" w:hAnsi="Times New Roman" w:cs="Times New Roman"/>
          <w:sz w:val="24"/>
          <w:szCs w:val="24"/>
          <w:lang w:val="en-US"/>
        </w:rPr>
        <w:t xml:space="preserve">) </w:t>
      </w:r>
      <w:r w:rsidR="0095330C" w:rsidRPr="00056370">
        <w:rPr>
          <w:rFonts w:ascii="Times New Roman" w:hAnsi="Times New Roman" w:cs="Times New Roman"/>
          <w:sz w:val="24"/>
          <w:szCs w:val="24"/>
          <w:lang w:val="en-US"/>
        </w:rPr>
        <w:t>studied most frequently</w:t>
      </w:r>
      <w:r w:rsidR="00AC20D0" w:rsidRPr="00056370">
        <w:rPr>
          <w:rFonts w:ascii="Times New Roman" w:hAnsi="Times New Roman" w:cs="Times New Roman"/>
          <w:sz w:val="24"/>
          <w:szCs w:val="24"/>
          <w:lang w:val="en-US"/>
        </w:rPr>
        <w:t xml:space="preserve">. </w:t>
      </w:r>
      <w:r w:rsidR="00FC4B9D" w:rsidRPr="00056370">
        <w:rPr>
          <w:rFonts w:ascii="Times New Roman" w:hAnsi="Times New Roman" w:cs="Times New Roman"/>
          <w:sz w:val="24"/>
          <w:szCs w:val="24"/>
          <w:lang w:val="en-US"/>
        </w:rPr>
        <w:t xml:space="preserve">Furthermore, </w:t>
      </w:r>
      <w:r w:rsidR="009868F2" w:rsidRPr="00056370">
        <w:rPr>
          <w:rFonts w:ascii="Times New Roman" w:hAnsi="Times New Roman" w:cs="Times New Roman"/>
          <w:sz w:val="24"/>
          <w:szCs w:val="24"/>
          <w:lang w:val="en-US"/>
        </w:rPr>
        <w:t>19 articles</w:t>
      </w:r>
      <w:r w:rsidR="00A820F9" w:rsidRPr="00056370">
        <w:rPr>
          <w:rFonts w:ascii="Times New Roman" w:hAnsi="Times New Roman" w:cs="Times New Roman"/>
          <w:sz w:val="24"/>
          <w:szCs w:val="24"/>
          <w:lang w:val="en-US"/>
        </w:rPr>
        <w:t xml:space="preserve"> out of 502 (3.9%) dealt with reintroduced </w:t>
      </w:r>
      <w:r w:rsidR="00FC4B9D" w:rsidRPr="00056370">
        <w:rPr>
          <w:rFonts w:ascii="Times New Roman" w:hAnsi="Times New Roman" w:cs="Times New Roman"/>
          <w:sz w:val="24"/>
          <w:szCs w:val="24"/>
          <w:lang w:val="en-US"/>
        </w:rPr>
        <w:t>large carnivores</w:t>
      </w:r>
      <w:r w:rsidR="009868F2" w:rsidRPr="00056370">
        <w:rPr>
          <w:rFonts w:ascii="Times New Roman" w:hAnsi="Times New Roman" w:cs="Times New Roman"/>
          <w:sz w:val="24"/>
          <w:szCs w:val="24"/>
          <w:lang w:val="en-US"/>
        </w:rPr>
        <w:t xml:space="preserve"> (mainly wolves, </w:t>
      </w:r>
      <w:r w:rsidR="009868F2" w:rsidRPr="00056370">
        <w:rPr>
          <w:rFonts w:ascii="Times New Roman" w:hAnsi="Times New Roman" w:cs="Times New Roman"/>
          <w:sz w:val="24"/>
          <w:szCs w:val="24"/>
          <w:lang w:val="en-US"/>
        </w:rPr>
        <w:lastRenderedPageBreak/>
        <w:t>bears and big cats</w:t>
      </w:r>
      <w:r w:rsidR="00863484" w:rsidRPr="00056370">
        <w:rPr>
          <w:rFonts w:ascii="Times New Roman" w:hAnsi="Times New Roman" w:cs="Times New Roman"/>
          <w:sz w:val="24"/>
          <w:szCs w:val="24"/>
          <w:lang w:val="en-US"/>
        </w:rPr>
        <w:t>)</w:t>
      </w:r>
      <w:r w:rsidR="00A820F9" w:rsidRPr="00056370">
        <w:rPr>
          <w:rFonts w:ascii="Times New Roman" w:hAnsi="Times New Roman" w:cs="Times New Roman"/>
          <w:sz w:val="24"/>
          <w:szCs w:val="24"/>
          <w:lang w:val="en-US"/>
        </w:rPr>
        <w:t xml:space="preserve">, and </w:t>
      </w:r>
      <w:r w:rsidR="009868F2" w:rsidRPr="00056370">
        <w:rPr>
          <w:rFonts w:ascii="Times New Roman" w:hAnsi="Times New Roman" w:cs="Times New Roman"/>
          <w:sz w:val="24"/>
          <w:szCs w:val="24"/>
          <w:lang w:val="en-US"/>
        </w:rPr>
        <w:t>only 13 articles</w:t>
      </w:r>
      <w:r w:rsidR="00FC4B9D" w:rsidRPr="00056370">
        <w:rPr>
          <w:rFonts w:ascii="Times New Roman" w:hAnsi="Times New Roman" w:cs="Times New Roman"/>
          <w:sz w:val="24"/>
          <w:szCs w:val="24"/>
          <w:lang w:val="en-US"/>
        </w:rPr>
        <w:t xml:space="preserve"> </w:t>
      </w:r>
      <w:r w:rsidR="00091C5C" w:rsidRPr="00056370">
        <w:rPr>
          <w:rFonts w:ascii="Times New Roman" w:hAnsi="Times New Roman" w:cs="Times New Roman"/>
          <w:sz w:val="24"/>
          <w:szCs w:val="24"/>
          <w:lang w:val="en-US"/>
        </w:rPr>
        <w:t xml:space="preserve">(2.6%) </w:t>
      </w:r>
      <w:r w:rsidR="00FC4B9D" w:rsidRPr="00056370">
        <w:rPr>
          <w:rFonts w:ascii="Times New Roman" w:hAnsi="Times New Roman" w:cs="Times New Roman"/>
          <w:sz w:val="24"/>
          <w:szCs w:val="24"/>
          <w:lang w:val="en-US"/>
        </w:rPr>
        <w:t>were d</w:t>
      </w:r>
      <w:r w:rsidR="00091C5C" w:rsidRPr="00056370">
        <w:rPr>
          <w:rFonts w:ascii="Times New Roman" w:hAnsi="Times New Roman" w:cs="Times New Roman"/>
          <w:sz w:val="24"/>
          <w:szCs w:val="24"/>
          <w:lang w:val="en-US"/>
        </w:rPr>
        <w:t>evoted to alien species</w:t>
      </w:r>
      <w:r w:rsidR="00863484" w:rsidRPr="00056370">
        <w:rPr>
          <w:rFonts w:ascii="Times New Roman" w:hAnsi="Times New Roman" w:cs="Times New Roman"/>
          <w:sz w:val="24"/>
          <w:szCs w:val="24"/>
          <w:lang w:val="en-US"/>
        </w:rPr>
        <w:t xml:space="preserve">, such as </w:t>
      </w:r>
      <w:r w:rsidR="009868F2" w:rsidRPr="00056370">
        <w:rPr>
          <w:rFonts w:ascii="Times New Roman" w:hAnsi="Times New Roman" w:cs="Times New Roman"/>
          <w:sz w:val="24"/>
          <w:szCs w:val="24"/>
          <w:lang w:val="en-US"/>
        </w:rPr>
        <w:t>the American mink (</w:t>
      </w:r>
      <w:proofErr w:type="spellStart"/>
      <w:r w:rsidR="009868F2" w:rsidRPr="00056370">
        <w:rPr>
          <w:rFonts w:ascii="Times New Roman" w:hAnsi="Times New Roman" w:cs="Times New Roman"/>
          <w:i/>
          <w:sz w:val="24"/>
          <w:szCs w:val="24"/>
          <w:lang w:val="en-US"/>
        </w:rPr>
        <w:t>Neovison</w:t>
      </w:r>
      <w:proofErr w:type="spellEnd"/>
      <w:r w:rsidR="009868F2" w:rsidRPr="00056370">
        <w:rPr>
          <w:rFonts w:ascii="Times New Roman" w:hAnsi="Times New Roman" w:cs="Times New Roman"/>
          <w:i/>
          <w:sz w:val="24"/>
          <w:szCs w:val="24"/>
          <w:lang w:val="en-US"/>
        </w:rPr>
        <w:t xml:space="preserve"> </w:t>
      </w:r>
      <w:proofErr w:type="spellStart"/>
      <w:r w:rsidR="009868F2" w:rsidRPr="00056370">
        <w:rPr>
          <w:rFonts w:ascii="Times New Roman" w:hAnsi="Times New Roman" w:cs="Times New Roman"/>
          <w:i/>
          <w:sz w:val="24"/>
          <w:szCs w:val="24"/>
          <w:lang w:val="en-US"/>
        </w:rPr>
        <w:t>vison</w:t>
      </w:r>
      <w:proofErr w:type="spellEnd"/>
      <w:r w:rsidR="009868F2" w:rsidRPr="00056370">
        <w:rPr>
          <w:rFonts w:ascii="Times New Roman" w:hAnsi="Times New Roman" w:cs="Times New Roman"/>
          <w:sz w:val="24"/>
          <w:szCs w:val="24"/>
          <w:lang w:val="en-US"/>
        </w:rPr>
        <w:t>)</w:t>
      </w:r>
      <w:r w:rsidR="00D03FA9" w:rsidRPr="00056370">
        <w:rPr>
          <w:rFonts w:ascii="Times New Roman" w:hAnsi="Times New Roman" w:cs="Times New Roman"/>
          <w:sz w:val="24"/>
          <w:szCs w:val="24"/>
          <w:lang w:val="en-US"/>
        </w:rPr>
        <w:t>, red fox (</w:t>
      </w:r>
      <w:proofErr w:type="spellStart"/>
      <w:r w:rsidR="00D03FA9" w:rsidRPr="00056370">
        <w:rPr>
          <w:rFonts w:ascii="Times New Roman" w:hAnsi="Times New Roman" w:cs="Times New Roman"/>
          <w:i/>
          <w:sz w:val="24"/>
          <w:szCs w:val="24"/>
          <w:lang w:val="en-US"/>
        </w:rPr>
        <w:t>Vulpes</w:t>
      </w:r>
      <w:proofErr w:type="spellEnd"/>
      <w:r w:rsidR="00D03FA9" w:rsidRPr="00056370">
        <w:rPr>
          <w:rFonts w:ascii="Times New Roman" w:hAnsi="Times New Roman" w:cs="Times New Roman"/>
          <w:i/>
          <w:sz w:val="24"/>
          <w:szCs w:val="24"/>
          <w:lang w:val="en-US"/>
        </w:rPr>
        <w:t xml:space="preserve"> </w:t>
      </w:r>
      <w:proofErr w:type="spellStart"/>
      <w:r w:rsidR="00D03FA9" w:rsidRPr="00056370">
        <w:rPr>
          <w:rFonts w:ascii="Times New Roman" w:hAnsi="Times New Roman" w:cs="Times New Roman"/>
          <w:i/>
          <w:sz w:val="24"/>
          <w:szCs w:val="24"/>
          <w:lang w:val="en-US"/>
        </w:rPr>
        <w:t>vulpes</w:t>
      </w:r>
      <w:proofErr w:type="spellEnd"/>
      <w:r w:rsidR="00D03FA9" w:rsidRPr="00056370">
        <w:rPr>
          <w:rFonts w:ascii="Times New Roman" w:hAnsi="Times New Roman" w:cs="Times New Roman"/>
          <w:sz w:val="24"/>
          <w:szCs w:val="24"/>
          <w:lang w:val="en-US"/>
        </w:rPr>
        <w:t>) or raccoon (</w:t>
      </w:r>
      <w:proofErr w:type="spellStart"/>
      <w:r w:rsidR="00D03FA9" w:rsidRPr="00056370">
        <w:rPr>
          <w:rFonts w:ascii="Times New Roman" w:hAnsi="Times New Roman" w:cs="Times New Roman"/>
          <w:i/>
          <w:sz w:val="24"/>
          <w:szCs w:val="24"/>
          <w:lang w:val="en-US"/>
        </w:rPr>
        <w:t>Procyon</w:t>
      </w:r>
      <w:proofErr w:type="spellEnd"/>
      <w:r w:rsidR="00D03FA9" w:rsidRPr="00056370">
        <w:rPr>
          <w:rFonts w:ascii="Times New Roman" w:hAnsi="Times New Roman" w:cs="Times New Roman"/>
          <w:i/>
          <w:sz w:val="24"/>
          <w:szCs w:val="24"/>
          <w:lang w:val="en-US"/>
        </w:rPr>
        <w:t xml:space="preserve"> </w:t>
      </w:r>
      <w:proofErr w:type="spellStart"/>
      <w:r w:rsidR="00D03FA9" w:rsidRPr="00056370">
        <w:rPr>
          <w:rFonts w:ascii="Times New Roman" w:hAnsi="Times New Roman" w:cs="Times New Roman"/>
          <w:i/>
          <w:sz w:val="24"/>
          <w:szCs w:val="24"/>
          <w:lang w:val="en-US"/>
        </w:rPr>
        <w:t>lotor</w:t>
      </w:r>
      <w:proofErr w:type="spellEnd"/>
      <w:r w:rsidR="00D03FA9" w:rsidRPr="00056370">
        <w:rPr>
          <w:rFonts w:ascii="Times New Roman" w:hAnsi="Times New Roman" w:cs="Times New Roman"/>
          <w:sz w:val="24"/>
          <w:szCs w:val="24"/>
          <w:lang w:val="en-US"/>
        </w:rPr>
        <w:t>).</w:t>
      </w:r>
      <w:r w:rsidR="00FC4B9D" w:rsidRPr="00056370">
        <w:rPr>
          <w:rFonts w:ascii="Times New Roman" w:hAnsi="Times New Roman" w:cs="Times New Roman"/>
          <w:sz w:val="24"/>
          <w:szCs w:val="24"/>
          <w:lang w:val="en-US"/>
        </w:rPr>
        <w:t xml:space="preserve"> </w:t>
      </w:r>
      <w:r w:rsidR="0043444C" w:rsidRPr="00056370">
        <w:rPr>
          <w:rFonts w:ascii="Times New Roman" w:hAnsi="Times New Roman" w:cs="Times New Roman"/>
          <w:sz w:val="24"/>
          <w:szCs w:val="24"/>
          <w:lang w:val="en-US"/>
        </w:rPr>
        <w:t>Regarding</w:t>
      </w:r>
      <w:r w:rsidR="005555FC" w:rsidRPr="00056370">
        <w:rPr>
          <w:rFonts w:ascii="Times New Roman" w:hAnsi="Times New Roman" w:cs="Times New Roman"/>
          <w:sz w:val="24"/>
          <w:szCs w:val="24"/>
          <w:lang w:val="en-US"/>
        </w:rPr>
        <w:t xml:space="preserve"> the type of biome</w:t>
      </w:r>
      <w:r w:rsidRPr="00056370">
        <w:rPr>
          <w:rFonts w:ascii="Times New Roman" w:hAnsi="Times New Roman" w:cs="Times New Roman"/>
          <w:sz w:val="24"/>
          <w:szCs w:val="24"/>
          <w:lang w:val="en-US"/>
        </w:rPr>
        <w:t xml:space="preserve">, </w:t>
      </w:r>
      <w:r w:rsidR="00483F9B" w:rsidRPr="00056370">
        <w:rPr>
          <w:rFonts w:ascii="Times New Roman" w:hAnsi="Times New Roman" w:cs="Times New Roman"/>
          <w:sz w:val="24"/>
          <w:szCs w:val="24"/>
          <w:lang w:val="en-US"/>
        </w:rPr>
        <w:t xml:space="preserve">in absolute terms </w:t>
      </w:r>
      <w:r w:rsidR="000C73D9" w:rsidRPr="00056370">
        <w:rPr>
          <w:rFonts w:ascii="Times New Roman" w:hAnsi="Times New Roman" w:cs="Times New Roman"/>
          <w:sz w:val="24"/>
          <w:szCs w:val="24"/>
          <w:lang w:val="en-US"/>
        </w:rPr>
        <w:t xml:space="preserve">most studies were performed in mountain areas, temperate forests and </w:t>
      </w:r>
      <w:r w:rsidR="0095330C" w:rsidRPr="00056370">
        <w:rPr>
          <w:rFonts w:ascii="Times New Roman" w:hAnsi="Times New Roman" w:cs="Times New Roman"/>
          <w:sz w:val="24"/>
          <w:szCs w:val="24"/>
          <w:lang w:val="en-US"/>
        </w:rPr>
        <w:t xml:space="preserve">agricultural </w:t>
      </w:r>
      <w:r w:rsidR="000C73D9" w:rsidRPr="00056370">
        <w:rPr>
          <w:rFonts w:ascii="Times New Roman" w:hAnsi="Times New Roman" w:cs="Times New Roman"/>
          <w:sz w:val="24"/>
          <w:szCs w:val="24"/>
          <w:lang w:val="en-US"/>
        </w:rPr>
        <w:t>systems</w:t>
      </w:r>
      <w:r w:rsidR="0095330C" w:rsidRPr="00056370">
        <w:rPr>
          <w:rFonts w:ascii="Times New Roman" w:hAnsi="Times New Roman" w:cs="Times New Roman"/>
          <w:sz w:val="24"/>
          <w:szCs w:val="24"/>
          <w:lang w:val="en-US"/>
        </w:rPr>
        <w:t xml:space="preserve">, whereas </w:t>
      </w:r>
      <w:r w:rsidR="000C73D9" w:rsidRPr="00056370">
        <w:rPr>
          <w:rFonts w:ascii="Times New Roman" w:hAnsi="Times New Roman" w:cs="Times New Roman"/>
          <w:sz w:val="24"/>
          <w:szCs w:val="24"/>
          <w:lang w:val="en-US"/>
        </w:rPr>
        <w:t xml:space="preserve">Mediterranean </w:t>
      </w:r>
      <w:r w:rsidR="0043444C" w:rsidRPr="00056370">
        <w:rPr>
          <w:rFonts w:ascii="Times New Roman" w:hAnsi="Times New Roman" w:cs="Times New Roman"/>
          <w:sz w:val="24"/>
          <w:szCs w:val="24"/>
          <w:lang w:val="en-US"/>
        </w:rPr>
        <w:t>ecosystems</w:t>
      </w:r>
      <w:r w:rsidR="000C73D9" w:rsidRPr="00056370">
        <w:rPr>
          <w:rFonts w:ascii="Times New Roman" w:hAnsi="Times New Roman" w:cs="Times New Roman"/>
          <w:sz w:val="24"/>
          <w:szCs w:val="24"/>
          <w:lang w:val="en-US"/>
        </w:rPr>
        <w:t xml:space="preserve">, polar environments and islands </w:t>
      </w:r>
      <w:r w:rsidR="00A50392" w:rsidRPr="00056370">
        <w:rPr>
          <w:rFonts w:ascii="Times New Roman" w:hAnsi="Times New Roman" w:cs="Times New Roman"/>
          <w:sz w:val="24"/>
          <w:szCs w:val="24"/>
          <w:lang w:val="en-US"/>
        </w:rPr>
        <w:t xml:space="preserve">were poorly </w:t>
      </w:r>
      <w:r w:rsidR="00311ED8" w:rsidRPr="00056370">
        <w:rPr>
          <w:rFonts w:ascii="Times New Roman" w:hAnsi="Times New Roman" w:cs="Times New Roman"/>
          <w:sz w:val="24"/>
          <w:szCs w:val="24"/>
          <w:lang w:val="en-US"/>
        </w:rPr>
        <w:t xml:space="preserve">represented </w:t>
      </w:r>
      <w:r w:rsidR="00066F1A" w:rsidRPr="00056370">
        <w:rPr>
          <w:rFonts w:ascii="Times New Roman" w:hAnsi="Times New Roman" w:cs="Times New Roman"/>
          <w:sz w:val="24"/>
          <w:szCs w:val="24"/>
          <w:lang w:val="en-US"/>
        </w:rPr>
        <w:t>(Fig.</w:t>
      </w:r>
      <w:r w:rsidR="000C73D9" w:rsidRPr="00056370">
        <w:rPr>
          <w:rFonts w:ascii="Times New Roman" w:hAnsi="Times New Roman" w:cs="Times New Roman"/>
          <w:sz w:val="24"/>
          <w:szCs w:val="24"/>
          <w:lang w:val="en-US"/>
        </w:rPr>
        <w:t xml:space="preserve"> 1d).</w:t>
      </w:r>
    </w:p>
    <w:p w:rsidR="005B72CA" w:rsidRPr="00056370" w:rsidRDefault="005B72CA">
      <w:pPr>
        <w:spacing w:after="0" w:line="480" w:lineRule="auto"/>
        <w:jc w:val="both"/>
        <w:rPr>
          <w:rFonts w:ascii="Times New Roman" w:hAnsi="Times New Roman" w:cs="Times New Roman"/>
          <w:sz w:val="24"/>
          <w:szCs w:val="24"/>
          <w:lang w:val="en-US"/>
        </w:rPr>
      </w:pPr>
    </w:p>
    <w:p w:rsidR="00B42EB0" w:rsidRPr="00056370" w:rsidRDefault="00B42EB0" w:rsidP="00B42EB0">
      <w:pPr>
        <w:spacing w:after="0" w:line="480" w:lineRule="auto"/>
        <w:jc w:val="both"/>
        <w:rPr>
          <w:rFonts w:ascii="Times New Roman" w:hAnsi="Times New Roman" w:cs="Times New Roman"/>
          <w:i/>
          <w:sz w:val="24"/>
          <w:szCs w:val="24"/>
          <w:lang w:val="en-US"/>
        </w:rPr>
      </w:pPr>
      <w:r w:rsidRPr="00056370">
        <w:rPr>
          <w:rFonts w:ascii="Times New Roman" w:hAnsi="Times New Roman" w:cs="Times New Roman"/>
          <w:i/>
          <w:sz w:val="24"/>
          <w:szCs w:val="24"/>
          <w:lang w:val="en-US"/>
        </w:rPr>
        <w:t xml:space="preserve">3.3. </w:t>
      </w:r>
      <w:r w:rsidR="001B00D5" w:rsidRPr="00056370">
        <w:rPr>
          <w:rFonts w:ascii="Times New Roman" w:hAnsi="Times New Roman" w:cs="Times New Roman"/>
          <w:i/>
          <w:sz w:val="24"/>
          <w:szCs w:val="24"/>
          <w:lang w:val="en-US"/>
        </w:rPr>
        <w:t>Beneficial and d</w:t>
      </w:r>
      <w:r w:rsidRPr="00056370">
        <w:rPr>
          <w:rFonts w:ascii="Times New Roman" w:hAnsi="Times New Roman" w:cs="Times New Roman"/>
          <w:i/>
          <w:sz w:val="24"/>
          <w:szCs w:val="24"/>
          <w:lang w:val="en-US"/>
        </w:rPr>
        <w:t>etrimental</w:t>
      </w:r>
      <w:r w:rsidR="001B00D5" w:rsidRPr="00056370">
        <w:rPr>
          <w:rFonts w:ascii="Times New Roman" w:hAnsi="Times New Roman" w:cs="Times New Roman"/>
          <w:i/>
          <w:sz w:val="24"/>
          <w:szCs w:val="24"/>
          <w:lang w:val="en-US"/>
        </w:rPr>
        <w:t xml:space="preserve"> </w:t>
      </w:r>
      <w:r w:rsidRPr="00056370">
        <w:rPr>
          <w:rFonts w:ascii="Times New Roman" w:hAnsi="Times New Roman" w:cs="Times New Roman"/>
          <w:i/>
          <w:sz w:val="24"/>
          <w:szCs w:val="24"/>
          <w:lang w:val="en-US"/>
        </w:rPr>
        <w:t>contributions of carnivores to society</w:t>
      </w:r>
    </w:p>
    <w:p w:rsidR="008B1B7F" w:rsidRPr="00056370" w:rsidRDefault="002F358A" w:rsidP="008B1B7F">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Geography influenced </w:t>
      </w:r>
      <w:r w:rsidR="00311ED8" w:rsidRPr="00056370">
        <w:rPr>
          <w:rFonts w:ascii="Times New Roman" w:hAnsi="Times New Roman" w:cs="Times New Roman"/>
          <w:sz w:val="24"/>
          <w:szCs w:val="24"/>
          <w:lang w:val="en-US"/>
        </w:rPr>
        <w:t xml:space="preserve">the </w:t>
      </w:r>
      <w:r w:rsidRPr="00056370">
        <w:rPr>
          <w:rFonts w:ascii="Times New Roman" w:hAnsi="Times New Roman" w:cs="Times New Roman"/>
          <w:sz w:val="24"/>
          <w:szCs w:val="24"/>
          <w:lang w:val="en-US"/>
        </w:rPr>
        <w:t xml:space="preserve">distribution of studies </w:t>
      </w:r>
      <w:r w:rsidR="00311ED8" w:rsidRPr="00056370">
        <w:rPr>
          <w:rFonts w:ascii="Times New Roman" w:hAnsi="Times New Roman" w:cs="Times New Roman"/>
          <w:sz w:val="24"/>
          <w:szCs w:val="24"/>
          <w:lang w:val="en-US"/>
        </w:rPr>
        <w:t xml:space="preserve">with respect to </w:t>
      </w:r>
      <w:r w:rsidRPr="00056370">
        <w:rPr>
          <w:rFonts w:ascii="Times New Roman" w:hAnsi="Times New Roman" w:cs="Times New Roman"/>
          <w:sz w:val="24"/>
          <w:szCs w:val="24"/>
          <w:lang w:val="en-US"/>
        </w:rPr>
        <w:t xml:space="preserve">ecosystem services and conflicts (G= 17.37, </w:t>
      </w:r>
      <w:proofErr w:type="spellStart"/>
      <w:proofErr w:type="gramStart"/>
      <w:r w:rsidRPr="00056370">
        <w:rPr>
          <w:rFonts w:ascii="Times New Roman" w:hAnsi="Times New Roman" w:cs="Times New Roman"/>
          <w:sz w:val="24"/>
          <w:szCs w:val="24"/>
          <w:lang w:val="en-US"/>
        </w:rPr>
        <w:t>df</w:t>
      </w:r>
      <w:proofErr w:type="spellEnd"/>
      <w:proofErr w:type="gramEnd"/>
      <w:r w:rsidRPr="00056370">
        <w:rPr>
          <w:rFonts w:ascii="Times New Roman" w:hAnsi="Times New Roman" w:cs="Times New Roman"/>
          <w:sz w:val="24"/>
          <w:szCs w:val="24"/>
          <w:lang w:val="en-US"/>
        </w:rPr>
        <w:t xml:space="preserve"> = 10, </w:t>
      </w:r>
      <w:r w:rsidRPr="00056370">
        <w:rPr>
          <w:rFonts w:ascii="Times New Roman" w:hAnsi="Times New Roman" w:cs="Times New Roman"/>
          <w:i/>
          <w:sz w:val="24"/>
          <w:szCs w:val="24"/>
          <w:lang w:val="en-US"/>
        </w:rPr>
        <w:t xml:space="preserve">p </w:t>
      </w:r>
      <w:r w:rsidRPr="00056370">
        <w:rPr>
          <w:rFonts w:ascii="Times New Roman" w:hAnsi="Times New Roman" w:cs="Times New Roman"/>
          <w:sz w:val="24"/>
          <w:szCs w:val="24"/>
          <w:lang w:val="en-US"/>
        </w:rPr>
        <w:t xml:space="preserve">= 0.067). </w:t>
      </w:r>
      <w:r w:rsidR="00CA626F" w:rsidRPr="00056370">
        <w:rPr>
          <w:rFonts w:ascii="Times New Roman" w:hAnsi="Times New Roman" w:cs="Times New Roman"/>
          <w:sz w:val="24"/>
          <w:szCs w:val="24"/>
          <w:lang w:val="en-US"/>
        </w:rPr>
        <w:t>Most articles were conducted in North America and Europe, while Australia and Latin America were underrepresented (</w:t>
      </w:r>
      <w:r w:rsidRPr="00056370">
        <w:rPr>
          <w:rFonts w:ascii="Times New Roman" w:hAnsi="Times New Roman" w:cs="Times New Roman"/>
          <w:sz w:val="24"/>
          <w:szCs w:val="24"/>
          <w:lang w:val="en-US"/>
        </w:rPr>
        <w:t xml:space="preserve">Appendix D). </w:t>
      </w:r>
      <w:r w:rsidR="00B42EB0" w:rsidRPr="00056370">
        <w:rPr>
          <w:rFonts w:ascii="Times New Roman" w:hAnsi="Times New Roman" w:cs="Times New Roman"/>
          <w:sz w:val="24"/>
          <w:szCs w:val="24"/>
          <w:lang w:val="en-US"/>
        </w:rPr>
        <w:t>M</w:t>
      </w:r>
      <w:r w:rsidR="0043444C" w:rsidRPr="00056370">
        <w:rPr>
          <w:rFonts w:ascii="Times New Roman" w:hAnsi="Times New Roman" w:cs="Times New Roman"/>
          <w:sz w:val="24"/>
          <w:szCs w:val="24"/>
          <w:lang w:val="en-US"/>
        </w:rPr>
        <w:t xml:space="preserve">ost research </w:t>
      </w:r>
      <w:r w:rsidR="00A77FD8" w:rsidRPr="00056370">
        <w:rPr>
          <w:rFonts w:ascii="Times New Roman" w:hAnsi="Times New Roman" w:cs="Times New Roman"/>
          <w:sz w:val="24"/>
          <w:szCs w:val="24"/>
          <w:lang w:val="en-US"/>
        </w:rPr>
        <w:t>focused on</w:t>
      </w:r>
      <w:r w:rsidR="00A667F9" w:rsidRPr="00056370">
        <w:rPr>
          <w:rFonts w:ascii="Times New Roman" w:hAnsi="Times New Roman" w:cs="Times New Roman"/>
          <w:sz w:val="24"/>
          <w:szCs w:val="24"/>
          <w:lang w:val="en-US"/>
        </w:rPr>
        <w:t>ly on</w:t>
      </w:r>
      <w:r w:rsidR="00A77FD8" w:rsidRPr="00056370">
        <w:rPr>
          <w:rFonts w:ascii="Times New Roman" w:hAnsi="Times New Roman" w:cs="Times New Roman"/>
          <w:sz w:val="24"/>
          <w:szCs w:val="24"/>
          <w:lang w:val="en-US"/>
        </w:rPr>
        <w:t xml:space="preserve"> conflicts</w:t>
      </w:r>
      <w:r w:rsidR="0043444C" w:rsidRPr="00056370">
        <w:rPr>
          <w:rFonts w:ascii="Times New Roman" w:hAnsi="Times New Roman" w:cs="Times New Roman"/>
          <w:sz w:val="24"/>
          <w:szCs w:val="24"/>
          <w:lang w:val="en-US"/>
        </w:rPr>
        <w:t xml:space="preserve"> (</w:t>
      </w:r>
      <w:r w:rsidR="00F23B47" w:rsidRPr="00056370">
        <w:rPr>
          <w:rFonts w:ascii="Times New Roman" w:hAnsi="Times New Roman" w:cs="Times New Roman"/>
          <w:sz w:val="24"/>
          <w:szCs w:val="24"/>
          <w:lang w:val="en-US"/>
        </w:rPr>
        <w:t>61</w:t>
      </w:r>
      <w:r w:rsidR="00A667F9" w:rsidRPr="00056370">
        <w:rPr>
          <w:rFonts w:ascii="Times New Roman" w:hAnsi="Times New Roman" w:cs="Times New Roman"/>
          <w:sz w:val="24"/>
          <w:szCs w:val="24"/>
          <w:lang w:val="en-US"/>
        </w:rPr>
        <w:t>.0</w:t>
      </w:r>
      <w:r w:rsidR="0043444C" w:rsidRPr="00056370">
        <w:rPr>
          <w:rFonts w:ascii="Times New Roman" w:hAnsi="Times New Roman" w:cs="Times New Roman"/>
          <w:sz w:val="24"/>
          <w:szCs w:val="24"/>
          <w:lang w:val="en-US"/>
        </w:rPr>
        <w:t>% of articles)</w:t>
      </w:r>
      <w:r w:rsidR="00A77FD8" w:rsidRPr="00056370">
        <w:rPr>
          <w:rFonts w:ascii="Times New Roman" w:hAnsi="Times New Roman" w:cs="Times New Roman"/>
          <w:sz w:val="24"/>
          <w:szCs w:val="24"/>
          <w:lang w:val="en-US"/>
        </w:rPr>
        <w:t xml:space="preserve">, </w:t>
      </w:r>
      <w:r w:rsidR="005663E6" w:rsidRPr="00056370">
        <w:rPr>
          <w:rFonts w:ascii="Times New Roman" w:hAnsi="Times New Roman" w:cs="Times New Roman"/>
          <w:sz w:val="24"/>
          <w:szCs w:val="24"/>
          <w:lang w:val="en-US"/>
        </w:rPr>
        <w:t xml:space="preserve">followed by </w:t>
      </w:r>
      <w:r w:rsidR="0076423E" w:rsidRPr="00056370">
        <w:rPr>
          <w:rFonts w:ascii="Times New Roman" w:hAnsi="Times New Roman" w:cs="Times New Roman"/>
          <w:sz w:val="24"/>
          <w:szCs w:val="24"/>
          <w:lang w:val="en-US"/>
        </w:rPr>
        <w:t xml:space="preserve">articles </w:t>
      </w:r>
      <w:r w:rsidR="00A50392" w:rsidRPr="00056370">
        <w:rPr>
          <w:rFonts w:ascii="Times New Roman" w:hAnsi="Times New Roman" w:cs="Times New Roman"/>
          <w:sz w:val="24"/>
          <w:szCs w:val="24"/>
          <w:lang w:val="en-US"/>
        </w:rPr>
        <w:t>mentioning</w:t>
      </w:r>
      <w:r w:rsidR="004C1467" w:rsidRPr="00056370">
        <w:rPr>
          <w:rFonts w:ascii="Times New Roman" w:hAnsi="Times New Roman" w:cs="Times New Roman"/>
          <w:sz w:val="24"/>
          <w:szCs w:val="24"/>
          <w:lang w:val="en-US"/>
        </w:rPr>
        <w:t xml:space="preserve"> </w:t>
      </w:r>
      <w:r w:rsidR="00A77FD8" w:rsidRPr="00056370">
        <w:rPr>
          <w:rFonts w:ascii="Times New Roman" w:hAnsi="Times New Roman" w:cs="Times New Roman"/>
          <w:sz w:val="24"/>
          <w:szCs w:val="24"/>
          <w:lang w:val="en-US"/>
        </w:rPr>
        <w:t>both conflicts and ecosystem services</w:t>
      </w:r>
      <w:r w:rsidR="0043444C" w:rsidRPr="00056370">
        <w:rPr>
          <w:rFonts w:ascii="Times New Roman" w:hAnsi="Times New Roman" w:cs="Times New Roman"/>
          <w:sz w:val="24"/>
          <w:szCs w:val="24"/>
          <w:lang w:val="en-US"/>
        </w:rPr>
        <w:t xml:space="preserve"> (</w:t>
      </w:r>
      <w:r w:rsidR="00F23B47" w:rsidRPr="00056370">
        <w:rPr>
          <w:rFonts w:ascii="Times New Roman" w:hAnsi="Times New Roman" w:cs="Times New Roman"/>
          <w:sz w:val="24"/>
          <w:szCs w:val="24"/>
          <w:lang w:val="en-US"/>
        </w:rPr>
        <w:t>33.7</w:t>
      </w:r>
      <w:r w:rsidR="0043444C" w:rsidRPr="00056370">
        <w:rPr>
          <w:rFonts w:ascii="Times New Roman" w:hAnsi="Times New Roman" w:cs="Times New Roman"/>
          <w:sz w:val="24"/>
          <w:szCs w:val="24"/>
          <w:lang w:val="en-US"/>
        </w:rPr>
        <w:t xml:space="preserve">%). Only </w:t>
      </w:r>
      <w:r w:rsidR="00F23B47" w:rsidRPr="00056370">
        <w:rPr>
          <w:rFonts w:ascii="Times New Roman" w:hAnsi="Times New Roman" w:cs="Times New Roman"/>
          <w:sz w:val="24"/>
          <w:szCs w:val="24"/>
          <w:lang w:val="en-US"/>
        </w:rPr>
        <w:t>5.4</w:t>
      </w:r>
      <w:r w:rsidR="0043444C" w:rsidRPr="00056370">
        <w:rPr>
          <w:rFonts w:ascii="Times New Roman" w:hAnsi="Times New Roman" w:cs="Times New Roman"/>
          <w:sz w:val="24"/>
          <w:szCs w:val="24"/>
          <w:lang w:val="en-US"/>
        </w:rPr>
        <w:t>%</w:t>
      </w:r>
      <w:r w:rsidR="005663E6" w:rsidRPr="00056370">
        <w:rPr>
          <w:rFonts w:ascii="Times New Roman" w:hAnsi="Times New Roman" w:cs="Times New Roman"/>
          <w:sz w:val="24"/>
          <w:szCs w:val="24"/>
          <w:lang w:val="en-US"/>
        </w:rPr>
        <w:t xml:space="preserve"> of articles </w:t>
      </w:r>
      <w:r w:rsidR="00A50392" w:rsidRPr="00056370">
        <w:rPr>
          <w:rFonts w:ascii="Times New Roman" w:hAnsi="Times New Roman" w:cs="Times New Roman"/>
          <w:sz w:val="24"/>
          <w:szCs w:val="24"/>
          <w:lang w:val="en-US"/>
        </w:rPr>
        <w:t>dealt with</w:t>
      </w:r>
      <w:r w:rsidR="004C1467" w:rsidRPr="00056370">
        <w:rPr>
          <w:rFonts w:ascii="Times New Roman" w:hAnsi="Times New Roman" w:cs="Times New Roman"/>
          <w:sz w:val="24"/>
          <w:szCs w:val="24"/>
          <w:lang w:val="en-US"/>
        </w:rPr>
        <w:t xml:space="preserve"> </w:t>
      </w:r>
      <w:r w:rsidR="00A77FD8" w:rsidRPr="00056370">
        <w:rPr>
          <w:rFonts w:ascii="Times New Roman" w:hAnsi="Times New Roman" w:cs="Times New Roman"/>
          <w:sz w:val="24"/>
          <w:szCs w:val="24"/>
          <w:lang w:val="en-US"/>
        </w:rPr>
        <w:t xml:space="preserve">ecosystem services </w:t>
      </w:r>
      <w:r w:rsidR="00A50392" w:rsidRPr="00056370">
        <w:rPr>
          <w:rFonts w:ascii="Times New Roman" w:hAnsi="Times New Roman" w:cs="Times New Roman"/>
          <w:sz w:val="24"/>
          <w:szCs w:val="24"/>
          <w:lang w:val="en-US"/>
        </w:rPr>
        <w:t xml:space="preserve">exclusively </w:t>
      </w:r>
      <w:r w:rsidR="005663E6" w:rsidRPr="00056370">
        <w:rPr>
          <w:rFonts w:ascii="Times New Roman" w:hAnsi="Times New Roman" w:cs="Times New Roman"/>
          <w:sz w:val="24"/>
          <w:szCs w:val="24"/>
          <w:lang w:val="en-US"/>
        </w:rPr>
        <w:t>(Fig.</w:t>
      </w:r>
      <w:r w:rsidR="0043444C" w:rsidRPr="00056370">
        <w:rPr>
          <w:rFonts w:ascii="Times New Roman" w:hAnsi="Times New Roman" w:cs="Times New Roman"/>
          <w:sz w:val="24"/>
          <w:szCs w:val="24"/>
          <w:lang w:val="en-US"/>
        </w:rPr>
        <w:t xml:space="preserve"> 2</w:t>
      </w:r>
      <w:r w:rsidR="008E2CF9" w:rsidRPr="00056370">
        <w:rPr>
          <w:rFonts w:ascii="Times New Roman" w:hAnsi="Times New Roman" w:cs="Times New Roman"/>
          <w:sz w:val="24"/>
          <w:szCs w:val="24"/>
          <w:lang w:val="en-US"/>
        </w:rPr>
        <w:t>a</w:t>
      </w:r>
      <w:r w:rsidR="0043444C" w:rsidRPr="00056370">
        <w:rPr>
          <w:rFonts w:ascii="Times New Roman" w:hAnsi="Times New Roman" w:cs="Times New Roman"/>
          <w:sz w:val="24"/>
          <w:szCs w:val="24"/>
          <w:lang w:val="en-US"/>
        </w:rPr>
        <w:t>)</w:t>
      </w:r>
      <w:r w:rsidR="00A77FD8" w:rsidRPr="00056370">
        <w:rPr>
          <w:rFonts w:ascii="Times New Roman" w:hAnsi="Times New Roman" w:cs="Times New Roman"/>
          <w:sz w:val="24"/>
          <w:szCs w:val="24"/>
          <w:lang w:val="en-US"/>
        </w:rPr>
        <w:t xml:space="preserve">. </w:t>
      </w:r>
      <w:r w:rsidR="0043444C" w:rsidRPr="00056370">
        <w:rPr>
          <w:rFonts w:ascii="Times New Roman" w:hAnsi="Times New Roman" w:cs="Times New Roman"/>
          <w:sz w:val="24"/>
          <w:szCs w:val="24"/>
          <w:lang w:val="en-US"/>
        </w:rPr>
        <w:t>Amongst the articles focusing on ecosystem services</w:t>
      </w:r>
      <w:r w:rsidR="005663E6" w:rsidRPr="00056370">
        <w:rPr>
          <w:rFonts w:ascii="Times New Roman" w:hAnsi="Times New Roman" w:cs="Times New Roman"/>
          <w:sz w:val="24"/>
          <w:szCs w:val="24"/>
          <w:lang w:val="en-US"/>
        </w:rPr>
        <w:t xml:space="preserve"> (Fig.</w:t>
      </w:r>
      <w:r w:rsidR="008E2CF9" w:rsidRPr="00056370">
        <w:rPr>
          <w:rFonts w:ascii="Times New Roman" w:hAnsi="Times New Roman" w:cs="Times New Roman"/>
          <w:sz w:val="24"/>
          <w:szCs w:val="24"/>
          <w:lang w:val="en-US"/>
        </w:rPr>
        <w:t xml:space="preserve"> 2b)</w:t>
      </w:r>
      <w:r w:rsidR="0043444C" w:rsidRPr="00056370">
        <w:rPr>
          <w:rFonts w:ascii="Times New Roman" w:hAnsi="Times New Roman" w:cs="Times New Roman"/>
          <w:sz w:val="24"/>
          <w:szCs w:val="24"/>
          <w:lang w:val="en-US"/>
        </w:rPr>
        <w:t xml:space="preserve">, </w:t>
      </w:r>
      <w:r w:rsidR="00F23B47" w:rsidRPr="00056370">
        <w:rPr>
          <w:rFonts w:ascii="Times New Roman" w:hAnsi="Times New Roman" w:cs="Times New Roman"/>
          <w:sz w:val="24"/>
          <w:szCs w:val="24"/>
          <w:lang w:val="en-US"/>
        </w:rPr>
        <w:t>54.5</w:t>
      </w:r>
      <w:r w:rsidR="0043444C" w:rsidRPr="00056370">
        <w:rPr>
          <w:rFonts w:ascii="Times New Roman" w:hAnsi="Times New Roman" w:cs="Times New Roman"/>
          <w:sz w:val="24"/>
          <w:szCs w:val="24"/>
          <w:lang w:val="en-US"/>
        </w:rPr>
        <w:t>%</w:t>
      </w:r>
      <w:r w:rsidR="00AD788A" w:rsidRPr="00056370">
        <w:rPr>
          <w:rFonts w:ascii="Times New Roman" w:hAnsi="Times New Roman" w:cs="Times New Roman"/>
          <w:sz w:val="24"/>
          <w:szCs w:val="24"/>
          <w:lang w:val="en-US"/>
        </w:rPr>
        <w:t xml:space="preserve"> </w:t>
      </w:r>
      <w:r w:rsidR="00A667F9" w:rsidRPr="00056370">
        <w:rPr>
          <w:rFonts w:ascii="Times New Roman" w:hAnsi="Times New Roman" w:cs="Times New Roman"/>
          <w:sz w:val="24"/>
          <w:szCs w:val="24"/>
          <w:lang w:val="en-US"/>
        </w:rPr>
        <w:t xml:space="preserve">of articles </w:t>
      </w:r>
      <w:r w:rsidR="00AD788A" w:rsidRPr="00056370">
        <w:rPr>
          <w:rFonts w:ascii="Times New Roman" w:hAnsi="Times New Roman" w:cs="Times New Roman"/>
          <w:sz w:val="24"/>
          <w:szCs w:val="24"/>
          <w:lang w:val="en-US"/>
        </w:rPr>
        <w:t xml:space="preserve">referred to </w:t>
      </w:r>
      <w:r w:rsidR="0043444C" w:rsidRPr="00056370">
        <w:rPr>
          <w:rFonts w:ascii="Times New Roman" w:hAnsi="Times New Roman" w:cs="Times New Roman"/>
          <w:sz w:val="24"/>
          <w:szCs w:val="24"/>
          <w:lang w:val="en-US"/>
        </w:rPr>
        <w:t>non-material contributions</w:t>
      </w:r>
      <w:r w:rsidR="000715C8" w:rsidRPr="00056370">
        <w:rPr>
          <w:rFonts w:ascii="Times New Roman" w:hAnsi="Times New Roman" w:cs="Times New Roman"/>
          <w:sz w:val="24"/>
          <w:szCs w:val="24"/>
          <w:lang w:val="en-US"/>
        </w:rPr>
        <w:t xml:space="preserve">, </w:t>
      </w:r>
      <w:r w:rsidR="0043444C" w:rsidRPr="00056370">
        <w:rPr>
          <w:rFonts w:ascii="Times New Roman" w:hAnsi="Times New Roman" w:cs="Times New Roman"/>
          <w:sz w:val="24"/>
          <w:szCs w:val="24"/>
          <w:lang w:val="en-US"/>
        </w:rPr>
        <w:t xml:space="preserve">such as recreational </w:t>
      </w:r>
      <w:r w:rsidR="005663E6" w:rsidRPr="00056370">
        <w:rPr>
          <w:rFonts w:ascii="Times New Roman" w:hAnsi="Times New Roman" w:cs="Times New Roman"/>
          <w:sz w:val="24"/>
          <w:szCs w:val="24"/>
          <w:lang w:val="en-US"/>
        </w:rPr>
        <w:t xml:space="preserve">hunting and </w:t>
      </w:r>
      <w:r w:rsidR="000715C8" w:rsidRPr="00056370">
        <w:rPr>
          <w:rFonts w:ascii="Times New Roman" w:hAnsi="Times New Roman" w:cs="Times New Roman"/>
          <w:sz w:val="24"/>
          <w:szCs w:val="24"/>
          <w:lang w:val="en-US"/>
        </w:rPr>
        <w:t>eco-tourism opportunities</w:t>
      </w:r>
      <w:r w:rsidR="0043444C" w:rsidRPr="00056370">
        <w:rPr>
          <w:rFonts w:ascii="Times New Roman" w:hAnsi="Times New Roman" w:cs="Times New Roman"/>
          <w:sz w:val="24"/>
          <w:szCs w:val="24"/>
          <w:lang w:val="en-US"/>
        </w:rPr>
        <w:t xml:space="preserve">, </w:t>
      </w:r>
      <w:r w:rsidR="00F23B47" w:rsidRPr="00056370">
        <w:rPr>
          <w:rFonts w:ascii="Times New Roman" w:hAnsi="Times New Roman" w:cs="Times New Roman"/>
          <w:sz w:val="24"/>
          <w:szCs w:val="24"/>
          <w:lang w:val="en-US"/>
        </w:rPr>
        <w:t>31.3</w:t>
      </w:r>
      <w:r w:rsidR="000715C8" w:rsidRPr="00056370">
        <w:rPr>
          <w:rFonts w:ascii="Times New Roman" w:hAnsi="Times New Roman" w:cs="Times New Roman"/>
          <w:sz w:val="24"/>
          <w:szCs w:val="24"/>
          <w:lang w:val="en-US"/>
        </w:rPr>
        <w:t xml:space="preserve">% referred to regulating contributions, such as </w:t>
      </w:r>
      <w:r w:rsidR="00311ED8" w:rsidRPr="00056370">
        <w:rPr>
          <w:rFonts w:ascii="Times New Roman" w:hAnsi="Times New Roman" w:cs="Times New Roman"/>
          <w:sz w:val="24"/>
          <w:szCs w:val="24"/>
          <w:lang w:val="en-US"/>
        </w:rPr>
        <w:t>seed dispersal</w:t>
      </w:r>
      <w:r w:rsidR="000715C8" w:rsidRPr="00056370">
        <w:rPr>
          <w:rFonts w:ascii="Times New Roman" w:hAnsi="Times New Roman" w:cs="Times New Roman"/>
          <w:sz w:val="24"/>
          <w:szCs w:val="24"/>
          <w:lang w:val="en-US"/>
        </w:rPr>
        <w:t xml:space="preserve">, biological control and </w:t>
      </w:r>
      <w:r w:rsidR="00A667F9" w:rsidRPr="00056370">
        <w:rPr>
          <w:rFonts w:ascii="Times New Roman" w:hAnsi="Times New Roman" w:cs="Times New Roman"/>
          <w:sz w:val="24"/>
          <w:szCs w:val="24"/>
          <w:lang w:val="en-US"/>
        </w:rPr>
        <w:t>carcass removal</w:t>
      </w:r>
      <w:r w:rsidR="000715C8" w:rsidRPr="00056370">
        <w:rPr>
          <w:rFonts w:ascii="Times New Roman" w:hAnsi="Times New Roman" w:cs="Times New Roman"/>
          <w:sz w:val="24"/>
          <w:szCs w:val="24"/>
          <w:lang w:val="en-US"/>
        </w:rPr>
        <w:t xml:space="preserve">, and </w:t>
      </w:r>
      <w:r w:rsidR="00F23B47" w:rsidRPr="00056370">
        <w:rPr>
          <w:rFonts w:ascii="Times New Roman" w:hAnsi="Times New Roman" w:cs="Times New Roman"/>
          <w:sz w:val="24"/>
          <w:szCs w:val="24"/>
          <w:lang w:val="en-US"/>
        </w:rPr>
        <w:t>14.2</w:t>
      </w:r>
      <w:r w:rsidR="000715C8" w:rsidRPr="00056370">
        <w:rPr>
          <w:rFonts w:ascii="Times New Roman" w:hAnsi="Times New Roman" w:cs="Times New Roman"/>
          <w:sz w:val="24"/>
          <w:szCs w:val="24"/>
          <w:lang w:val="en-US"/>
        </w:rPr>
        <w:t xml:space="preserve">% </w:t>
      </w:r>
      <w:r w:rsidR="005C1E82" w:rsidRPr="00056370">
        <w:rPr>
          <w:rFonts w:ascii="Times New Roman" w:hAnsi="Times New Roman" w:cs="Times New Roman"/>
          <w:sz w:val="24"/>
          <w:szCs w:val="24"/>
          <w:lang w:val="en-US"/>
        </w:rPr>
        <w:t xml:space="preserve">of articles </w:t>
      </w:r>
      <w:r w:rsidR="000715C8" w:rsidRPr="00056370">
        <w:rPr>
          <w:rFonts w:ascii="Times New Roman" w:hAnsi="Times New Roman" w:cs="Times New Roman"/>
          <w:sz w:val="24"/>
          <w:szCs w:val="24"/>
          <w:lang w:val="en-US"/>
        </w:rPr>
        <w:t>referred to material contributions, such as the provision of</w:t>
      </w:r>
      <w:r w:rsidR="00704469" w:rsidRPr="00056370">
        <w:rPr>
          <w:rFonts w:ascii="Times New Roman" w:hAnsi="Times New Roman" w:cs="Times New Roman"/>
          <w:sz w:val="24"/>
          <w:szCs w:val="24"/>
          <w:lang w:val="en-US"/>
        </w:rPr>
        <w:t xml:space="preserve"> ma</w:t>
      </w:r>
      <w:r w:rsidR="005C1E82" w:rsidRPr="00056370">
        <w:rPr>
          <w:rFonts w:ascii="Times New Roman" w:hAnsi="Times New Roman" w:cs="Times New Roman"/>
          <w:sz w:val="24"/>
          <w:szCs w:val="24"/>
          <w:lang w:val="en-US"/>
        </w:rPr>
        <w:t>terials (e.g. fur) and food</w:t>
      </w:r>
      <w:r w:rsidR="008B1B7F" w:rsidRPr="00056370">
        <w:rPr>
          <w:rFonts w:ascii="Times New Roman" w:hAnsi="Times New Roman" w:cs="Times New Roman"/>
          <w:sz w:val="24"/>
          <w:szCs w:val="24"/>
          <w:lang w:val="en-US"/>
        </w:rPr>
        <w:t xml:space="preserve">. </w:t>
      </w:r>
      <w:r w:rsidR="00FB2515" w:rsidRPr="00056370">
        <w:rPr>
          <w:rFonts w:ascii="Times New Roman" w:hAnsi="Times New Roman" w:cs="Times New Roman"/>
          <w:sz w:val="24"/>
          <w:szCs w:val="24"/>
          <w:lang w:val="en-US"/>
        </w:rPr>
        <w:t xml:space="preserve">We found significant differences </w:t>
      </w:r>
      <w:r w:rsidR="00D577CE" w:rsidRPr="00056370">
        <w:rPr>
          <w:rFonts w:ascii="Times New Roman" w:hAnsi="Times New Roman" w:cs="Times New Roman"/>
          <w:sz w:val="24"/>
          <w:szCs w:val="24"/>
          <w:lang w:val="en-US"/>
        </w:rPr>
        <w:t xml:space="preserve">among </w:t>
      </w:r>
      <w:r w:rsidR="00FB2515" w:rsidRPr="00056370">
        <w:rPr>
          <w:rFonts w:ascii="Times New Roman" w:hAnsi="Times New Roman" w:cs="Times New Roman"/>
          <w:sz w:val="24"/>
          <w:szCs w:val="24"/>
          <w:lang w:val="en-US"/>
        </w:rPr>
        <w:t xml:space="preserve">geographical regions regarding the study of ecosystem services. While research on non-material contributions was </w:t>
      </w:r>
      <w:r w:rsidR="008B1B7F" w:rsidRPr="00056370">
        <w:rPr>
          <w:rFonts w:ascii="Times New Roman" w:hAnsi="Times New Roman" w:cs="Times New Roman"/>
          <w:sz w:val="24"/>
          <w:szCs w:val="24"/>
          <w:lang w:val="en-US"/>
        </w:rPr>
        <w:t>mainly carried out in North America</w:t>
      </w:r>
      <w:r w:rsidR="00FB2515" w:rsidRPr="00056370">
        <w:rPr>
          <w:rFonts w:ascii="Times New Roman" w:hAnsi="Times New Roman" w:cs="Times New Roman"/>
          <w:sz w:val="24"/>
          <w:szCs w:val="24"/>
          <w:lang w:val="en-US"/>
        </w:rPr>
        <w:t xml:space="preserve"> </w:t>
      </w:r>
      <w:r w:rsidR="008B1B7F" w:rsidRPr="00056370">
        <w:rPr>
          <w:rFonts w:ascii="Times New Roman" w:hAnsi="Times New Roman" w:cs="Times New Roman"/>
          <w:sz w:val="24"/>
          <w:szCs w:val="24"/>
          <w:lang w:val="en-US"/>
        </w:rPr>
        <w:t>(</w:t>
      </w:r>
      <w:r w:rsidR="00FB2515" w:rsidRPr="00056370">
        <w:rPr>
          <w:rFonts w:ascii="Times New Roman" w:hAnsi="Times New Roman" w:cs="Times New Roman"/>
          <w:sz w:val="24"/>
          <w:szCs w:val="24"/>
          <w:lang w:val="en-US"/>
        </w:rPr>
        <w:t>G</w:t>
      </w:r>
      <w:r w:rsidR="008B1B7F" w:rsidRPr="00056370">
        <w:rPr>
          <w:rFonts w:ascii="Times New Roman" w:hAnsi="Times New Roman" w:cs="Times New Roman"/>
          <w:sz w:val="24"/>
          <w:szCs w:val="24"/>
          <w:lang w:val="en-US"/>
        </w:rPr>
        <w:t xml:space="preserve"> </w:t>
      </w:r>
      <w:r w:rsidR="00FB2515" w:rsidRPr="00056370">
        <w:rPr>
          <w:rFonts w:ascii="Times New Roman" w:hAnsi="Times New Roman" w:cs="Times New Roman"/>
          <w:sz w:val="24"/>
          <w:szCs w:val="24"/>
          <w:lang w:val="en-US"/>
        </w:rPr>
        <w:t xml:space="preserve">= 16.77, </w:t>
      </w:r>
      <w:proofErr w:type="spellStart"/>
      <w:proofErr w:type="gramStart"/>
      <w:r w:rsidR="00FB2515" w:rsidRPr="00056370">
        <w:rPr>
          <w:rFonts w:ascii="Times New Roman" w:hAnsi="Times New Roman" w:cs="Times New Roman"/>
          <w:sz w:val="24"/>
          <w:szCs w:val="24"/>
          <w:lang w:val="en-US"/>
        </w:rPr>
        <w:t>df</w:t>
      </w:r>
      <w:proofErr w:type="spellEnd"/>
      <w:proofErr w:type="gramEnd"/>
      <w:r w:rsidR="00FB2515" w:rsidRPr="00056370">
        <w:rPr>
          <w:rFonts w:ascii="Times New Roman" w:hAnsi="Times New Roman" w:cs="Times New Roman"/>
          <w:sz w:val="24"/>
          <w:szCs w:val="24"/>
          <w:lang w:val="en-US"/>
        </w:rPr>
        <w:t xml:space="preserve"> = 5, </w:t>
      </w:r>
      <w:r w:rsidR="00FB2515" w:rsidRPr="00056370">
        <w:rPr>
          <w:rFonts w:ascii="Times New Roman" w:hAnsi="Times New Roman" w:cs="Times New Roman"/>
          <w:i/>
          <w:sz w:val="24"/>
          <w:szCs w:val="24"/>
          <w:lang w:val="en-US"/>
        </w:rPr>
        <w:t>p</w:t>
      </w:r>
      <w:r w:rsidR="00FB2515" w:rsidRPr="00056370">
        <w:rPr>
          <w:rFonts w:ascii="Times New Roman" w:hAnsi="Times New Roman" w:cs="Times New Roman"/>
          <w:sz w:val="24"/>
          <w:szCs w:val="24"/>
          <w:lang w:val="en-US"/>
        </w:rPr>
        <w:t xml:space="preserve"> &lt; 0.05),</w:t>
      </w:r>
      <w:r w:rsidR="008B1B7F" w:rsidRPr="00056370">
        <w:rPr>
          <w:rFonts w:ascii="Times New Roman" w:hAnsi="Times New Roman" w:cs="Times New Roman"/>
          <w:sz w:val="24"/>
          <w:szCs w:val="24"/>
          <w:lang w:val="en-US"/>
        </w:rPr>
        <w:t xml:space="preserve"> research on material contributions was mainly</w:t>
      </w:r>
      <w:r w:rsidR="00FB2515" w:rsidRPr="00056370">
        <w:rPr>
          <w:rFonts w:ascii="Times New Roman" w:hAnsi="Times New Roman" w:cs="Times New Roman"/>
          <w:sz w:val="24"/>
          <w:szCs w:val="24"/>
          <w:lang w:val="en-US"/>
        </w:rPr>
        <w:t xml:space="preserve"> conducted in Asia (G= 33.97, </w:t>
      </w:r>
      <w:proofErr w:type="spellStart"/>
      <w:r w:rsidR="00FB2515" w:rsidRPr="00056370">
        <w:rPr>
          <w:rFonts w:ascii="Times New Roman" w:hAnsi="Times New Roman" w:cs="Times New Roman"/>
          <w:sz w:val="24"/>
          <w:szCs w:val="24"/>
          <w:lang w:val="en-US"/>
        </w:rPr>
        <w:t>df</w:t>
      </w:r>
      <w:proofErr w:type="spellEnd"/>
      <w:r w:rsidR="00FB2515" w:rsidRPr="00056370">
        <w:rPr>
          <w:rFonts w:ascii="Times New Roman" w:hAnsi="Times New Roman" w:cs="Times New Roman"/>
          <w:sz w:val="24"/>
          <w:szCs w:val="24"/>
          <w:lang w:val="en-US"/>
        </w:rPr>
        <w:t xml:space="preserve"> = 5, </w:t>
      </w:r>
      <w:r w:rsidR="00FB2515" w:rsidRPr="00056370">
        <w:rPr>
          <w:rFonts w:ascii="Times New Roman" w:hAnsi="Times New Roman" w:cs="Times New Roman"/>
          <w:i/>
          <w:sz w:val="24"/>
          <w:szCs w:val="24"/>
          <w:lang w:val="en-US"/>
        </w:rPr>
        <w:t>p</w:t>
      </w:r>
      <w:r w:rsidR="00FB2515" w:rsidRPr="00056370">
        <w:rPr>
          <w:rFonts w:ascii="Times New Roman" w:hAnsi="Times New Roman" w:cs="Times New Roman"/>
          <w:sz w:val="24"/>
          <w:szCs w:val="24"/>
          <w:lang w:val="en-US"/>
        </w:rPr>
        <w:t xml:space="preserve"> &lt; 0.01</w:t>
      </w:r>
      <w:r w:rsidR="00CA626F" w:rsidRPr="00056370">
        <w:rPr>
          <w:rFonts w:ascii="Times New Roman" w:hAnsi="Times New Roman" w:cs="Times New Roman"/>
          <w:sz w:val="24"/>
          <w:szCs w:val="24"/>
          <w:lang w:val="en-US"/>
        </w:rPr>
        <w:t>) (</w:t>
      </w:r>
      <w:r w:rsidR="00FB2515" w:rsidRPr="00056370">
        <w:rPr>
          <w:rFonts w:ascii="Times New Roman" w:hAnsi="Times New Roman" w:cs="Times New Roman"/>
          <w:sz w:val="24"/>
          <w:szCs w:val="24"/>
          <w:lang w:val="en-US"/>
        </w:rPr>
        <w:t xml:space="preserve">Appendix D). </w:t>
      </w:r>
      <w:r w:rsidR="008B1B7F" w:rsidRPr="00056370">
        <w:rPr>
          <w:rFonts w:ascii="Times New Roman" w:hAnsi="Times New Roman" w:cs="Times New Roman"/>
          <w:sz w:val="24"/>
          <w:szCs w:val="24"/>
          <w:lang w:val="en-US"/>
        </w:rPr>
        <w:t>We did not find geographical differences in the case of regulating contributions (</w:t>
      </w:r>
      <w:r w:rsidR="00BE59B2" w:rsidRPr="00056370">
        <w:rPr>
          <w:rFonts w:ascii="Times New Roman" w:hAnsi="Times New Roman" w:cs="Times New Roman"/>
          <w:sz w:val="24"/>
          <w:szCs w:val="24"/>
          <w:lang w:val="en-US"/>
        </w:rPr>
        <w:t xml:space="preserve">G = 7.03, </w:t>
      </w:r>
      <w:proofErr w:type="spellStart"/>
      <w:proofErr w:type="gramStart"/>
      <w:r w:rsidR="00BE59B2" w:rsidRPr="00056370">
        <w:rPr>
          <w:rFonts w:ascii="Times New Roman" w:hAnsi="Times New Roman" w:cs="Times New Roman"/>
          <w:sz w:val="24"/>
          <w:szCs w:val="24"/>
          <w:lang w:val="en-US"/>
        </w:rPr>
        <w:t>df</w:t>
      </w:r>
      <w:proofErr w:type="spellEnd"/>
      <w:proofErr w:type="gramEnd"/>
      <w:r w:rsidR="00BE59B2" w:rsidRPr="00056370">
        <w:rPr>
          <w:rFonts w:ascii="Times New Roman" w:hAnsi="Times New Roman" w:cs="Times New Roman"/>
          <w:sz w:val="24"/>
          <w:szCs w:val="24"/>
          <w:lang w:val="en-US"/>
        </w:rPr>
        <w:t xml:space="preserve"> = 5, </w:t>
      </w:r>
      <w:r w:rsidR="00BE59B2" w:rsidRPr="00056370">
        <w:rPr>
          <w:rFonts w:ascii="Times New Roman" w:hAnsi="Times New Roman" w:cs="Times New Roman"/>
          <w:i/>
          <w:sz w:val="24"/>
          <w:szCs w:val="24"/>
          <w:lang w:val="en-US"/>
        </w:rPr>
        <w:t>p</w:t>
      </w:r>
      <w:r w:rsidR="00BE59B2" w:rsidRPr="00056370">
        <w:rPr>
          <w:rFonts w:ascii="Times New Roman" w:hAnsi="Times New Roman" w:cs="Times New Roman"/>
          <w:sz w:val="24"/>
          <w:szCs w:val="24"/>
          <w:lang w:val="en-US"/>
        </w:rPr>
        <w:t xml:space="preserve"> &gt; 0.05</w:t>
      </w:r>
      <w:r w:rsidR="008B1B7F" w:rsidRPr="00056370">
        <w:rPr>
          <w:rFonts w:ascii="Times New Roman" w:hAnsi="Times New Roman" w:cs="Times New Roman"/>
          <w:sz w:val="24"/>
          <w:szCs w:val="24"/>
          <w:lang w:val="en-US"/>
        </w:rPr>
        <w:t xml:space="preserve">).  </w:t>
      </w:r>
    </w:p>
    <w:p w:rsidR="005B72CA" w:rsidRPr="00056370" w:rsidRDefault="000715C8" w:rsidP="002616F6">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Regarding conflicts</w:t>
      </w:r>
      <w:r w:rsidR="00CE2BF6" w:rsidRPr="00056370">
        <w:rPr>
          <w:rFonts w:ascii="Times New Roman" w:hAnsi="Times New Roman" w:cs="Times New Roman"/>
          <w:sz w:val="24"/>
          <w:szCs w:val="24"/>
          <w:lang w:val="en-US"/>
        </w:rPr>
        <w:t xml:space="preserve"> (see Fig. 2c)</w:t>
      </w:r>
      <w:r w:rsidR="00931CAF" w:rsidRPr="00056370">
        <w:rPr>
          <w:rFonts w:ascii="Times New Roman" w:hAnsi="Times New Roman" w:cs="Times New Roman"/>
          <w:sz w:val="24"/>
          <w:szCs w:val="24"/>
          <w:lang w:val="en-US"/>
        </w:rPr>
        <w:t xml:space="preserve">, </w:t>
      </w:r>
      <w:r w:rsidR="00F23B47" w:rsidRPr="00056370">
        <w:rPr>
          <w:rFonts w:ascii="Times New Roman" w:hAnsi="Times New Roman" w:cs="Times New Roman"/>
          <w:sz w:val="24"/>
          <w:szCs w:val="24"/>
          <w:lang w:val="en-US"/>
        </w:rPr>
        <w:t>54.9</w:t>
      </w:r>
      <w:r w:rsidRPr="00056370">
        <w:rPr>
          <w:rFonts w:ascii="Times New Roman" w:hAnsi="Times New Roman" w:cs="Times New Roman"/>
          <w:sz w:val="24"/>
          <w:szCs w:val="24"/>
          <w:lang w:val="en-US"/>
        </w:rPr>
        <w:t>% of articles described conflicts</w:t>
      </w:r>
      <w:r w:rsidR="005663E6" w:rsidRPr="00056370">
        <w:rPr>
          <w:rFonts w:ascii="Times New Roman" w:hAnsi="Times New Roman" w:cs="Times New Roman"/>
          <w:sz w:val="24"/>
          <w:szCs w:val="24"/>
          <w:lang w:val="en-US"/>
        </w:rPr>
        <w:t xml:space="preserve"> related to damage to </w:t>
      </w:r>
      <w:r w:rsidR="00931CAF" w:rsidRPr="00056370">
        <w:rPr>
          <w:rFonts w:ascii="Times New Roman" w:hAnsi="Times New Roman" w:cs="Times New Roman"/>
          <w:sz w:val="24"/>
          <w:szCs w:val="24"/>
          <w:lang w:val="en-US"/>
        </w:rPr>
        <w:t>human food (mainly attacks to livestock and poultry)</w:t>
      </w:r>
      <w:r w:rsidR="005557C3" w:rsidRPr="00056370">
        <w:rPr>
          <w:rFonts w:ascii="Times New Roman" w:hAnsi="Times New Roman" w:cs="Times New Roman"/>
          <w:sz w:val="24"/>
          <w:szCs w:val="24"/>
          <w:lang w:val="en-US"/>
        </w:rPr>
        <w:t xml:space="preserve">, followed by </w:t>
      </w:r>
      <w:r w:rsidR="00931CAF" w:rsidRPr="00056370">
        <w:rPr>
          <w:rFonts w:ascii="Times New Roman" w:hAnsi="Times New Roman" w:cs="Times New Roman"/>
          <w:sz w:val="24"/>
          <w:szCs w:val="24"/>
          <w:lang w:val="en-US"/>
        </w:rPr>
        <w:t xml:space="preserve">damage to </w:t>
      </w:r>
      <w:r w:rsidR="00931CAF" w:rsidRPr="00056370">
        <w:rPr>
          <w:rFonts w:ascii="Times New Roman" w:hAnsi="Times New Roman" w:cs="Times New Roman"/>
          <w:sz w:val="24"/>
          <w:szCs w:val="24"/>
          <w:lang w:val="en-US"/>
        </w:rPr>
        <w:lastRenderedPageBreak/>
        <w:t>human safety</w:t>
      </w:r>
      <w:r w:rsidR="005557C3" w:rsidRPr="00056370">
        <w:rPr>
          <w:rFonts w:ascii="Times New Roman" w:hAnsi="Times New Roman" w:cs="Times New Roman"/>
          <w:sz w:val="24"/>
          <w:szCs w:val="24"/>
          <w:lang w:val="en-US"/>
        </w:rPr>
        <w:t xml:space="preserve"> (</w:t>
      </w:r>
      <w:r w:rsidR="00F23B47" w:rsidRPr="00056370">
        <w:rPr>
          <w:rFonts w:ascii="Times New Roman" w:hAnsi="Times New Roman" w:cs="Times New Roman"/>
          <w:sz w:val="24"/>
          <w:szCs w:val="24"/>
          <w:lang w:val="en-US"/>
        </w:rPr>
        <w:t>21.9</w:t>
      </w:r>
      <w:r w:rsidR="005557C3" w:rsidRPr="00056370">
        <w:rPr>
          <w:rFonts w:ascii="Times New Roman" w:hAnsi="Times New Roman" w:cs="Times New Roman"/>
          <w:sz w:val="24"/>
          <w:szCs w:val="24"/>
          <w:lang w:val="en-US"/>
        </w:rPr>
        <w:t xml:space="preserve">% of articles) and </w:t>
      </w:r>
      <w:r w:rsidR="00931CAF" w:rsidRPr="00056370">
        <w:rPr>
          <w:rFonts w:ascii="Times New Roman" w:hAnsi="Times New Roman" w:cs="Times New Roman"/>
          <w:sz w:val="24"/>
          <w:szCs w:val="24"/>
          <w:lang w:val="en-US"/>
        </w:rPr>
        <w:t xml:space="preserve">damage to </w:t>
      </w:r>
      <w:r w:rsidR="005557C3" w:rsidRPr="00056370">
        <w:rPr>
          <w:rFonts w:ascii="Times New Roman" w:hAnsi="Times New Roman" w:cs="Times New Roman"/>
          <w:sz w:val="24"/>
          <w:szCs w:val="24"/>
          <w:lang w:val="en-US"/>
        </w:rPr>
        <w:t xml:space="preserve">human </w:t>
      </w:r>
      <w:r w:rsidR="00931CAF" w:rsidRPr="00056370">
        <w:rPr>
          <w:rFonts w:ascii="Times New Roman" w:hAnsi="Times New Roman" w:cs="Times New Roman"/>
          <w:sz w:val="24"/>
          <w:szCs w:val="24"/>
          <w:lang w:val="en-US"/>
        </w:rPr>
        <w:t>propert</w:t>
      </w:r>
      <w:r w:rsidR="005557C3" w:rsidRPr="00056370">
        <w:rPr>
          <w:rFonts w:ascii="Times New Roman" w:hAnsi="Times New Roman" w:cs="Times New Roman"/>
          <w:sz w:val="24"/>
          <w:szCs w:val="24"/>
          <w:lang w:val="en-US"/>
        </w:rPr>
        <w:t>y (</w:t>
      </w:r>
      <w:r w:rsidR="00F23B47" w:rsidRPr="00056370">
        <w:rPr>
          <w:rFonts w:ascii="Times New Roman" w:hAnsi="Times New Roman" w:cs="Times New Roman"/>
          <w:sz w:val="24"/>
          <w:szCs w:val="24"/>
          <w:lang w:val="en-US"/>
        </w:rPr>
        <w:t>11.5</w:t>
      </w:r>
      <w:r w:rsidR="005557C3" w:rsidRPr="00056370">
        <w:rPr>
          <w:rFonts w:ascii="Times New Roman" w:hAnsi="Times New Roman" w:cs="Times New Roman"/>
          <w:sz w:val="24"/>
          <w:szCs w:val="24"/>
          <w:lang w:val="en-US"/>
        </w:rPr>
        <w:t xml:space="preserve">%). Threats to </w:t>
      </w:r>
      <w:r w:rsidR="00931CAF" w:rsidRPr="00056370">
        <w:rPr>
          <w:rFonts w:ascii="Times New Roman" w:hAnsi="Times New Roman" w:cs="Times New Roman"/>
          <w:sz w:val="24"/>
          <w:szCs w:val="24"/>
          <w:lang w:val="en-US"/>
        </w:rPr>
        <w:t>biodivers</w:t>
      </w:r>
      <w:r w:rsidR="002857B4" w:rsidRPr="00056370">
        <w:rPr>
          <w:rFonts w:ascii="Times New Roman" w:hAnsi="Times New Roman" w:cs="Times New Roman"/>
          <w:sz w:val="24"/>
          <w:szCs w:val="24"/>
          <w:lang w:val="en-US"/>
        </w:rPr>
        <w:t xml:space="preserve">ity and </w:t>
      </w:r>
      <w:r w:rsidR="005557C3" w:rsidRPr="00056370">
        <w:rPr>
          <w:rFonts w:ascii="Times New Roman" w:hAnsi="Times New Roman" w:cs="Times New Roman"/>
          <w:sz w:val="24"/>
          <w:szCs w:val="24"/>
          <w:lang w:val="en-US"/>
        </w:rPr>
        <w:t xml:space="preserve">conflicts </w:t>
      </w:r>
      <w:r w:rsidR="00BD0AFD" w:rsidRPr="00056370">
        <w:rPr>
          <w:rFonts w:ascii="Times New Roman" w:hAnsi="Times New Roman" w:cs="Times New Roman"/>
          <w:sz w:val="24"/>
          <w:szCs w:val="24"/>
          <w:lang w:val="en-US"/>
        </w:rPr>
        <w:t xml:space="preserve">related to </w:t>
      </w:r>
      <w:r w:rsidR="00E840F0" w:rsidRPr="00056370">
        <w:rPr>
          <w:rFonts w:ascii="Times New Roman" w:hAnsi="Times New Roman" w:cs="Times New Roman"/>
          <w:sz w:val="24"/>
          <w:szCs w:val="24"/>
          <w:lang w:val="en-US"/>
        </w:rPr>
        <w:t>stakeholder</w:t>
      </w:r>
      <w:r w:rsidR="005557C3" w:rsidRPr="00056370">
        <w:rPr>
          <w:rFonts w:ascii="Times New Roman" w:hAnsi="Times New Roman" w:cs="Times New Roman"/>
          <w:sz w:val="24"/>
          <w:szCs w:val="24"/>
          <w:lang w:val="en-US"/>
        </w:rPr>
        <w:t xml:space="preserve"> disagreements (i.e.</w:t>
      </w:r>
      <w:r w:rsidR="003F0292" w:rsidRPr="00056370">
        <w:rPr>
          <w:rFonts w:ascii="Times New Roman" w:hAnsi="Times New Roman" w:cs="Times New Roman"/>
          <w:sz w:val="24"/>
          <w:szCs w:val="24"/>
          <w:lang w:val="en-US"/>
        </w:rPr>
        <w:t>,</w:t>
      </w:r>
      <w:r w:rsidR="005557C3" w:rsidRPr="00056370">
        <w:rPr>
          <w:rFonts w:ascii="Times New Roman" w:hAnsi="Times New Roman" w:cs="Times New Roman"/>
          <w:sz w:val="24"/>
          <w:szCs w:val="24"/>
          <w:lang w:val="en-US"/>
        </w:rPr>
        <w:t xml:space="preserve"> </w:t>
      </w:r>
      <w:r w:rsidR="002857B4" w:rsidRPr="00056370">
        <w:rPr>
          <w:rFonts w:ascii="Times New Roman" w:hAnsi="Times New Roman" w:cs="Times New Roman"/>
          <w:sz w:val="24"/>
          <w:szCs w:val="24"/>
          <w:lang w:val="en-US"/>
        </w:rPr>
        <w:t>human-human conflicts</w:t>
      </w:r>
      <w:r w:rsidR="00A50392" w:rsidRPr="00056370">
        <w:rPr>
          <w:rFonts w:ascii="Times New Roman" w:hAnsi="Times New Roman" w:cs="Times New Roman"/>
          <w:sz w:val="24"/>
          <w:szCs w:val="24"/>
          <w:lang w:val="en-US"/>
        </w:rPr>
        <w:t>) were mentioned</w:t>
      </w:r>
      <w:r w:rsidR="005557C3" w:rsidRPr="00056370">
        <w:rPr>
          <w:rFonts w:ascii="Times New Roman" w:hAnsi="Times New Roman" w:cs="Times New Roman"/>
          <w:sz w:val="24"/>
          <w:szCs w:val="24"/>
          <w:lang w:val="en-US"/>
        </w:rPr>
        <w:t xml:space="preserve"> only </w:t>
      </w:r>
      <w:r w:rsidR="003F0292" w:rsidRPr="00056370">
        <w:rPr>
          <w:rFonts w:ascii="Times New Roman" w:hAnsi="Times New Roman" w:cs="Times New Roman"/>
          <w:sz w:val="24"/>
          <w:szCs w:val="24"/>
          <w:lang w:val="en-US"/>
        </w:rPr>
        <w:t xml:space="preserve">by 3.6% and </w:t>
      </w:r>
      <w:r w:rsidR="00F23B47" w:rsidRPr="00056370">
        <w:rPr>
          <w:rFonts w:ascii="Times New Roman" w:hAnsi="Times New Roman" w:cs="Times New Roman"/>
          <w:sz w:val="24"/>
          <w:szCs w:val="24"/>
          <w:lang w:val="en-US"/>
        </w:rPr>
        <w:t>8.1</w:t>
      </w:r>
      <w:r w:rsidR="003F0292" w:rsidRPr="00056370">
        <w:rPr>
          <w:rFonts w:ascii="Times New Roman" w:hAnsi="Times New Roman" w:cs="Times New Roman"/>
          <w:sz w:val="24"/>
          <w:szCs w:val="24"/>
          <w:lang w:val="en-US"/>
        </w:rPr>
        <w:t>% of articles</w:t>
      </w:r>
      <w:r w:rsidR="00A667F9" w:rsidRPr="00056370">
        <w:rPr>
          <w:rFonts w:ascii="Times New Roman" w:hAnsi="Times New Roman" w:cs="Times New Roman"/>
          <w:sz w:val="24"/>
          <w:szCs w:val="24"/>
          <w:lang w:val="en-US"/>
        </w:rPr>
        <w:t>,</w:t>
      </w:r>
      <w:r w:rsidR="005557C3" w:rsidRPr="00056370">
        <w:rPr>
          <w:rFonts w:ascii="Times New Roman" w:hAnsi="Times New Roman" w:cs="Times New Roman"/>
          <w:sz w:val="24"/>
          <w:szCs w:val="24"/>
          <w:lang w:val="en-US"/>
        </w:rPr>
        <w:t xml:space="preserve"> respectively</w:t>
      </w:r>
      <w:r w:rsidR="00931CAF" w:rsidRPr="00056370">
        <w:rPr>
          <w:rFonts w:ascii="Times New Roman" w:hAnsi="Times New Roman" w:cs="Times New Roman"/>
          <w:sz w:val="24"/>
          <w:szCs w:val="24"/>
          <w:lang w:val="en-US"/>
        </w:rPr>
        <w:t>.</w:t>
      </w:r>
      <w:r w:rsidR="00CE2BF6" w:rsidRPr="00056370">
        <w:rPr>
          <w:rFonts w:ascii="Times New Roman" w:hAnsi="Times New Roman" w:cs="Times New Roman"/>
          <w:sz w:val="24"/>
          <w:szCs w:val="24"/>
          <w:lang w:val="en-US"/>
        </w:rPr>
        <w:t xml:space="preserve"> Geography influenced the type of conflict </w:t>
      </w:r>
      <w:r w:rsidR="00252E4A" w:rsidRPr="00056370">
        <w:rPr>
          <w:rFonts w:ascii="Times New Roman" w:hAnsi="Times New Roman" w:cs="Times New Roman"/>
          <w:sz w:val="24"/>
          <w:szCs w:val="24"/>
          <w:lang w:val="en-US"/>
        </w:rPr>
        <w:t>considered</w:t>
      </w:r>
      <w:r w:rsidR="00CE2BF6" w:rsidRPr="00056370">
        <w:rPr>
          <w:rFonts w:ascii="Times New Roman" w:hAnsi="Times New Roman" w:cs="Times New Roman"/>
          <w:sz w:val="24"/>
          <w:szCs w:val="24"/>
          <w:lang w:val="en-US"/>
        </w:rPr>
        <w:t xml:space="preserve"> (Appendix D). Conflicts related to human food were </w:t>
      </w:r>
      <w:r w:rsidR="00252E4A" w:rsidRPr="00056370">
        <w:rPr>
          <w:rFonts w:ascii="Times New Roman" w:hAnsi="Times New Roman" w:cs="Times New Roman"/>
          <w:sz w:val="24"/>
          <w:szCs w:val="24"/>
          <w:lang w:val="en-US"/>
        </w:rPr>
        <w:t>mentioned</w:t>
      </w:r>
      <w:r w:rsidR="00CE2BF6" w:rsidRPr="00056370">
        <w:rPr>
          <w:rFonts w:ascii="Times New Roman" w:hAnsi="Times New Roman" w:cs="Times New Roman"/>
          <w:sz w:val="24"/>
          <w:szCs w:val="24"/>
          <w:lang w:val="en-US"/>
        </w:rPr>
        <w:t xml:space="preserve"> </w:t>
      </w:r>
      <w:r w:rsidR="00311ED8" w:rsidRPr="00056370">
        <w:rPr>
          <w:rFonts w:ascii="Times New Roman" w:hAnsi="Times New Roman" w:cs="Times New Roman"/>
          <w:sz w:val="24"/>
          <w:szCs w:val="24"/>
          <w:lang w:val="en-US"/>
        </w:rPr>
        <w:t xml:space="preserve">especially </w:t>
      </w:r>
      <w:r w:rsidR="00CE2BF6" w:rsidRPr="00056370">
        <w:rPr>
          <w:rFonts w:ascii="Times New Roman" w:hAnsi="Times New Roman" w:cs="Times New Roman"/>
          <w:sz w:val="24"/>
          <w:szCs w:val="24"/>
          <w:lang w:val="en-US"/>
        </w:rPr>
        <w:t>in Europe, Asia and Africa (G</w:t>
      </w:r>
      <w:r w:rsidR="008B1B7F" w:rsidRPr="00056370">
        <w:rPr>
          <w:rFonts w:ascii="Times New Roman" w:hAnsi="Times New Roman" w:cs="Times New Roman"/>
          <w:sz w:val="24"/>
          <w:szCs w:val="24"/>
          <w:lang w:val="en-US"/>
        </w:rPr>
        <w:t xml:space="preserve"> </w:t>
      </w:r>
      <w:r w:rsidR="00CE2BF6" w:rsidRPr="00056370">
        <w:rPr>
          <w:rFonts w:ascii="Times New Roman" w:hAnsi="Times New Roman" w:cs="Times New Roman"/>
          <w:sz w:val="24"/>
          <w:szCs w:val="24"/>
          <w:lang w:val="en-US"/>
        </w:rPr>
        <w:t xml:space="preserve">= 48.77, </w:t>
      </w:r>
      <w:proofErr w:type="spellStart"/>
      <w:proofErr w:type="gramStart"/>
      <w:r w:rsidR="00CE2BF6" w:rsidRPr="00056370">
        <w:rPr>
          <w:rFonts w:ascii="Times New Roman" w:hAnsi="Times New Roman" w:cs="Times New Roman"/>
          <w:sz w:val="24"/>
          <w:szCs w:val="24"/>
          <w:lang w:val="en-US"/>
        </w:rPr>
        <w:t>df</w:t>
      </w:r>
      <w:proofErr w:type="spellEnd"/>
      <w:proofErr w:type="gramEnd"/>
      <w:r w:rsidR="00CE2BF6" w:rsidRPr="00056370">
        <w:rPr>
          <w:rFonts w:ascii="Times New Roman" w:hAnsi="Times New Roman" w:cs="Times New Roman"/>
          <w:sz w:val="24"/>
          <w:szCs w:val="24"/>
          <w:lang w:val="en-US"/>
        </w:rPr>
        <w:t xml:space="preserve"> = 5, </w:t>
      </w:r>
      <w:r w:rsidR="00CE2BF6" w:rsidRPr="00056370">
        <w:rPr>
          <w:rFonts w:ascii="Times New Roman" w:hAnsi="Times New Roman" w:cs="Times New Roman"/>
          <w:i/>
          <w:sz w:val="24"/>
          <w:szCs w:val="24"/>
          <w:lang w:val="en-US"/>
        </w:rPr>
        <w:t>p</w:t>
      </w:r>
      <w:r w:rsidR="00CE2BF6" w:rsidRPr="00056370">
        <w:rPr>
          <w:rFonts w:ascii="Times New Roman" w:hAnsi="Times New Roman" w:cs="Times New Roman"/>
          <w:sz w:val="24"/>
          <w:szCs w:val="24"/>
          <w:lang w:val="en-US"/>
        </w:rPr>
        <w:t xml:space="preserve"> &lt; 0.01)</w:t>
      </w:r>
      <w:r w:rsidR="00741CA1" w:rsidRPr="00056370">
        <w:rPr>
          <w:rFonts w:ascii="Times New Roman" w:hAnsi="Times New Roman" w:cs="Times New Roman"/>
          <w:sz w:val="24"/>
          <w:szCs w:val="24"/>
          <w:lang w:val="en-US"/>
        </w:rPr>
        <w:t>, those related to human safety in North America and Asia (G</w:t>
      </w:r>
      <w:r w:rsidR="008B1B7F" w:rsidRPr="00056370">
        <w:rPr>
          <w:rFonts w:ascii="Times New Roman" w:hAnsi="Times New Roman" w:cs="Times New Roman"/>
          <w:sz w:val="24"/>
          <w:szCs w:val="24"/>
          <w:lang w:val="en-US"/>
        </w:rPr>
        <w:t xml:space="preserve"> </w:t>
      </w:r>
      <w:r w:rsidR="00741CA1" w:rsidRPr="00056370">
        <w:rPr>
          <w:rFonts w:ascii="Times New Roman" w:hAnsi="Times New Roman" w:cs="Times New Roman"/>
          <w:sz w:val="24"/>
          <w:szCs w:val="24"/>
          <w:lang w:val="en-US"/>
        </w:rPr>
        <w:t xml:space="preserve">= 42.5, </w:t>
      </w:r>
      <w:proofErr w:type="spellStart"/>
      <w:r w:rsidR="00741CA1" w:rsidRPr="00056370">
        <w:rPr>
          <w:rFonts w:ascii="Times New Roman" w:hAnsi="Times New Roman" w:cs="Times New Roman"/>
          <w:sz w:val="24"/>
          <w:szCs w:val="24"/>
          <w:lang w:val="en-US"/>
        </w:rPr>
        <w:t>df</w:t>
      </w:r>
      <w:proofErr w:type="spellEnd"/>
      <w:r w:rsidR="00741CA1" w:rsidRPr="00056370">
        <w:rPr>
          <w:rFonts w:ascii="Times New Roman" w:hAnsi="Times New Roman" w:cs="Times New Roman"/>
          <w:sz w:val="24"/>
          <w:szCs w:val="24"/>
          <w:lang w:val="en-US"/>
        </w:rPr>
        <w:t xml:space="preserve"> = 5, </w:t>
      </w:r>
      <w:r w:rsidR="00741CA1" w:rsidRPr="00056370">
        <w:rPr>
          <w:rFonts w:ascii="Times New Roman" w:hAnsi="Times New Roman" w:cs="Times New Roman"/>
          <w:i/>
          <w:sz w:val="24"/>
          <w:szCs w:val="24"/>
          <w:lang w:val="en-US"/>
        </w:rPr>
        <w:t>p</w:t>
      </w:r>
      <w:r w:rsidR="00741CA1" w:rsidRPr="00056370">
        <w:rPr>
          <w:rFonts w:ascii="Times New Roman" w:hAnsi="Times New Roman" w:cs="Times New Roman"/>
          <w:sz w:val="24"/>
          <w:szCs w:val="24"/>
          <w:lang w:val="en-US"/>
        </w:rPr>
        <w:t xml:space="preserve"> &lt; 0.01), and those concerning damages to human property in North America (G</w:t>
      </w:r>
      <w:r w:rsidR="008B1B7F" w:rsidRPr="00056370">
        <w:rPr>
          <w:rFonts w:ascii="Times New Roman" w:hAnsi="Times New Roman" w:cs="Times New Roman"/>
          <w:sz w:val="24"/>
          <w:szCs w:val="24"/>
          <w:lang w:val="en-US"/>
        </w:rPr>
        <w:t xml:space="preserve"> </w:t>
      </w:r>
      <w:r w:rsidR="00741CA1" w:rsidRPr="00056370">
        <w:rPr>
          <w:rFonts w:ascii="Times New Roman" w:hAnsi="Times New Roman" w:cs="Times New Roman"/>
          <w:sz w:val="24"/>
          <w:szCs w:val="24"/>
          <w:lang w:val="en-US"/>
        </w:rPr>
        <w:t xml:space="preserve">= 52.39, </w:t>
      </w:r>
      <w:proofErr w:type="spellStart"/>
      <w:r w:rsidR="00741CA1" w:rsidRPr="00056370">
        <w:rPr>
          <w:rFonts w:ascii="Times New Roman" w:hAnsi="Times New Roman" w:cs="Times New Roman"/>
          <w:sz w:val="24"/>
          <w:szCs w:val="24"/>
          <w:lang w:val="en-US"/>
        </w:rPr>
        <w:t>df</w:t>
      </w:r>
      <w:proofErr w:type="spellEnd"/>
      <w:r w:rsidR="00741CA1" w:rsidRPr="00056370">
        <w:rPr>
          <w:rFonts w:ascii="Times New Roman" w:hAnsi="Times New Roman" w:cs="Times New Roman"/>
          <w:sz w:val="24"/>
          <w:szCs w:val="24"/>
          <w:lang w:val="en-US"/>
        </w:rPr>
        <w:t xml:space="preserve"> = 5, </w:t>
      </w:r>
      <w:r w:rsidR="00741CA1" w:rsidRPr="00056370">
        <w:rPr>
          <w:rFonts w:ascii="Times New Roman" w:hAnsi="Times New Roman" w:cs="Times New Roman"/>
          <w:i/>
          <w:sz w:val="24"/>
          <w:szCs w:val="24"/>
          <w:lang w:val="en-US"/>
        </w:rPr>
        <w:t>p</w:t>
      </w:r>
      <w:r w:rsidR="00741CA1" w:rsidRPr="00056370">
        <w:rPr>
          <w:rFonts w:ascii="Times New Roman" w:hAnsi="Times New Roman" w:cs="Times New Roman"/>
          <w:sz w:val="24"/>
          <w:szCs w:val="24"/>
          <w:lang w:val="en-US"/>
        </w:rPr>
        <w:t xml:space="preserve"> &lt; 0.01). </w:t>
      </w:r>
      <w:r w:rsidR="005F0705" w:rsidRPr="00056370">
        <w:rPr>
          <w:rFonts w:ascii="Times New Roman" w:hAnsi="Times New Roman" w:cs="Times New Roman"/>
          <w:sz w:val="24"/>
          <w:szCs w:val="24"/>
          <w:lang w:val="en-US"/>
        </w:rPr>
        <w:t xml:space="preserve">Finally, </w:t>
      </w:r>
      <w:r w:rsidR="00B522BF" w:rsidRPr="00056370">
        <w:rPr>
          <w:rFonts w:ascii="Times New Roman" w:hAnsi="Times New Roman" w:cs="Times New Roman"/>
          <w:sz w:val="24"/>
          <w:szCs w:val="24"/>
          <w:lang w:val="en-US"/>
        </w:rPr>
        <w:t xml:space="preserve">threats to biodiversity were </w:t>
      </w:r>
      <w:r w:rsidR="00252E4A" w:rsidRPr="00056370">
        <w:rPr>
          <w:rFonts w:ascii="Times New Roman" w:hAnsi="Times New Roman" w:cs="Times New Roman"/>
          <w:sz w:val="24"/>
          <w:szCs w:val="24"/>
          <w:lang w:val="en-US"/>
        </w:rPr>
        <w:t>mentioned</w:t>
      </w:r>
      <w:r w:rsidR="00B522BF" w:rsidRPr="00056370">
        <w:rPr>
          <w:rFonts w:ascii="Times New Roman" w:hAnsi="Times New Roman" w:cs="Times New Roman"/>
          <w:sz w:val="24"/>
          <w:szCs w:val="24"/>
          <w:lang w:val="en-US"/>
        </w:rPr>
        <w:t xml:space="preserve"> </w:t>
      </w:r>
      <w:r w:rsidR="00311ED8" w:rsidRPr="00056370">
        <w:rPr>
          <w:rFonts w:ascii="Times New Roman" w:hAnsi="Times New Roman" w:cs="Times New Roman"/>
          <w:sz w:val="24"/>
          <w:szCs w:val="24"/>
          <w:lang w:val="en-US"/>
        </w:rPr>
        <w:t xml:space="preserve">more often </w:t>
      </w:r>
      <w:r w:rsidR="00B522BF" w:rsidRPr="00056370">
        <w:rPr>
          <w:rFonts w:ascii="Times New Roman" w:hAnsi="Times New Roman" w:cs="Times New Roman"/>
          <w:sz w:val="24"/>
          <w:szCs w:val="24"/>
          <w:lang w:val="en-US"/>
        </w:rPr>
        <w:t xml:space="preserve">in North America, Europe and Australia </w:t>
      </w:r>
      <w:r w:rsidR="008B1B7F" w:rsidRPr="00056370">
        <w:rPr>
          <w:rFonts w:ascii="Times New Roman" w:hAnsi="Times New Roman" w:cs="Times New Roman"/>
          <w:sz w:val="24"/>
          <w:szCs w:val="24"/>
          <w:lang w:val="en-US"/>
        </w:rPr>
        <w:t xml:space="preserve">than </w:t>
      </w:r>
      <w:r w:rsidR="00D577CE" w:rsidRPr="00056370">
        <w:rPr>
          <w:rFonts w:ascii="Times New Roman" w:hAnsi="Times New Roman" w:cs="Times New Roman"/>
          <w:sz w:val="24"/>
          <w:szCs w:val="24"/>
          <w:lang w:val="en-US"/>
        </w:rPr>
        <w:t xml:space="preserve">in </w:t>
      </w:r>
      <w:r w:rsidR="008B1B7F" w:rsidRPr="00056370">
        <w:rPr>
          <w:rFonts w:ascii="Times New Roman" w:hAnsi="Times New Roman" w:cs="Times New Roman"/>
          <w:sz w:val="24"/>
          <w:szCs w:val="24"/>
          <w:lang w:val="en-US"/>
        </w:rPr>
        <w:t xml:space="preserve">other regions </w:t>
      </w:r>
      <w:r w:rsidR="00B522BF" w:rsidRPr="00056370">
        <w:rPr>
          <w:rFonts w:ascii="Times New Roman" w:hAnsi="Times New Roman" w:cs="Times New Roman"/>
          <w:sz w:val="24"/>
          <w:szCs w:val="24"/>
          <w:lang w:val="en-US"/>
        </w:rPr>
        <w:t>(G</w:t>
      </w:r>
      <w:r w:rsidR="008B1B7F" w:rsidRPr="00056370">
        <w:rPr>
          <w:rFonts w:ascii="Times New Roman" w:hAnsi="Times New Roman" w:cs="Times New Roman"/>
          <w:sz w:val="24"/>
          <w:szCs w:val="24"/>
          <w:lang w:val="en-US"/>
        </w:rPr>
        <w:t xml:space="preserve"> </w:t>
      </w:r>
      <w:r w:rsidR="00B522BF" w:rsidRPr="00056370">
        <w:rPr>
          <w:rFonts w:ascii="Times New Roman" w:hAnsi="Times New Roman" w:cs="Times New Roman"/>
          <w:sz w:val="24"/>
          <w:szCs w:val="24"/>
          <w:lang w:val="en-US"/>
        </w:rPr>
        <w:t xml:space="preserve">= 14.06, </w:t>
      </w:r>
      <w:proofErr w:type="spellStart"/>
      <w:proofErr w:type="gramStart"/>
      <w:r w:rsidR="00B522BF" w:rsidRPr="00056370">
        <w:rPr>
          <w:rFonts w:ascii="Times New Roman" w:hAnsi="Times New Roman" w:cs="Times New Roman"/>
          <w:sz w:val="24"/>
          <w:szCs w:val="24"/>
          <w:lang w:val="en-US"/>
        </w:rPr>
        <w:t>df</w:t>
      </w:r>
      <w:proofErr w:type="spellEnd"/>
      <w:proofErr w:type="gramEnd"/>
      <w:r w:rsidR="00B522BF" w:rsidRPr="00056370">
        <w:rPr>
          <w:rFonts w:ascii="Times New Roman" w:hAnsi="Times New Roman" w:cs="Times New Roman"/>
          <w:sz w:val="24"/>
          <w:szCs w:val="24"/>
          <w:lang w:val="en-US"/>
        </w:rPr>
        <w:t xml:space="preserve"> = 5, </w:t>
      </w:r>
      <w:r w:rsidR="00B522BF" w:rsidRPr="00056370">
        <w:rPr>
          <w:rFonts w:ascii="Times New Roman" w:hAnsi="Times New Roman" w:cs="Times New Roman"/>
          <w:i/>
          <w:sz w:val="24"/>
          <w:szCs w:val="24"/>
          <w:lang w:val="en-US"/>
        </w:rPr>
        <w:t>p</w:t>
      </w:r>
      <w:r w:rsidR="00B522BF" w:rsidRPr="00056370">
        <w:rPr>
          <w:rFonts w:ascii="Times New Roman" w:hAnsi="Times New Roman" w:cs="Times New Roman"/>
          <w:sz w:val="24"/>
          <w:szCs w:val="24"/>
          <w:lang w:val="en-US"/>
        </w:rPr>
        <w:t xml:space="preserve"> &lt; 0.05)</w:t>
      </w:r>
      <w:r w:rsidR="008B1B7F" w:rsidRPr="00056370">
        <w:rPr>
          <w:rFonts w:ascii="Times New Roman" w:hAnsi="Times New Roman" w:cs="Times New Roman"/>
          <w:sz w:val="24"/>
          <w:szCs w:val="24"/>
          <w:lang w:val="en-US"/>
        </w:rPr>
        <w:t xml:space="preserve">. We did not find geographical differences for </w:t>
      </w:r>
      <w:r w:rsidR="00B522BF" w:rsidRPr="00056370">
        <w:rPr>
          <w:rFonts w:ascii="Times New Roman" w:hAnsi="Times New Roman" w:cs="Times New Roman"/>
          <w:sz w:val="24"/>
          <w:szCs w:val="24"/>
          <w:lang w:val="en-US"/>
        </w:rPr>
        <w:t>human-human conflicts (G</w:t>
      </w:r>
      <w:r w:rsidR="008B1B7F" w:rsidRPr="00056370">
        <w:rPr>
          <w:rFonts w:ascii="Times New Roman" w:hAnsi="Times New Roman" w:cs="Times New Roman"/>
          <w:sz w:val="24"/>
          <w:szCs w:val="24"/>
          <w:lang w:val="en-US"/>
        </w:rPr>
        <w:t xml:space="preserve"> </w:t>
      </w:r>
      <w:r w:rsidR="00B522BF" w:rsidRPr="00056370">
        <w:rPr>
          <w:rFonts w:ascii="Times New Roman" w:hAnsi="Times New Roman" w:cs="Times New Roman"/>
          <w:sz w:val="24"/>
          <w:szCs w:val="24"/>
          <w:lang w:val="en-US"/>
        </w:rPr>
        <w:t xml:space="preserve">= 4.39, </w:t>
      </w:r>
      <w:proofErr w:type="spellStart"/>
      <w:proofErr w:type="gramStart"/>
      <w:r w:rsidR="00B522BF" w:rsidRPr="00056370">
        <w:rPr>
          <w:rFonts w:ascii="Times New Roman" w:hAnsi="Times New Roman" w:cs="Times New Roman"/>
          <w:sz w:val="24"/>
          <w:szCs w:val="24"/>
          <w:lang w:val="en-US"/>
        </w:rPr>
        <w:t>df</w:t>
      </w:r>
      <w:proofErr w:type="spellEnd"/>
      <w:proofErr w:type="gramEnd"/>
      <w:r w:rsidR="00B522BF" w:rsidRPr="00056370">
        <w:rPr>
          <w:rFonts w:ascii="Times New Roman" w:hAnsi="Times New Roman" w:cs="Times New Roman"/>
          <w:sz w:val="24"/>
          <w:szCs w:val="24"/>
          <w:lang w:val="en-US"/>
        </w:rPr>
        <w:t xml:space="preserve"> = 5, </w:t>
      </w:r>
      <w:r w:rsidR="00B522BF" w:rsidRPr="00056370">
        <w:rPr>
          <w:rFonts w:ascii="Times New Roman" w:hAnsi="Times New Roman" w:cs="Times New Roman"/>
          <w:i/>
          <w:sz w:val="24"/>
          <w:szCs w:val="24"/>
          <w:lang w:val="en-US"/>
        </w:rPr>
        <w:t>p</w:t>
      </w:r>
      <w:r w:rsidR="00B522BF" w:rsidRPr="00056370">
        <w:rPr>
          <w:rFonts w:ascii="Times New Roman" w:hAnsi="Times New Roman" w:cs="Times New Roman"/>
          <w:sz w:val="24"/>
          <w:szCs w:val="24"/>
          <w:lang w:val="en-US"/>
        </w:rPr>
        <w:t xml:space="preserve"> &gt; 0.05). </w:t>
      </w:r>
      <w:r w:rsidR="00CE2BF6" w:rsidRPr="00056370">
        <w:rPr>
          <w:rFonts w:ascii="Times New Roman" w:hAnsi="Times New Roman" w:cs="Times New Roman"/>
          <w:sz w:val="24"/>
          <w:szCs w:val="24"/>
          <w:lang w:val="en-US"/>
        </w:rPr>
        <w:t xml:space="preserve"> </w:t>
      </w:r>
    </w:p>
    <w:p w:rsidR="00B42EB0" w:rsidRPr="00056370" w:rsidRDefault="00B42EB0" w:rsidP="00B42EB0">
      <w:pPr>
        <w:spacing w:after="0" w:line="480" w:lineRule="auto"/>
        <w:jc w:val="both"/>
        <w:rPr>
          <w:rFonts w:ascii="Times New Roman" w:hAnsi="Times New Roman" w:cs="Times New Roman"/>
          <w:sz w:val="24"/>
          <w:szCs w:val="24"/>
          <w:lang w:val="en-US"/>
        </w:rPr>
      </w:pPr>
    </w:p>
    <w:p w:rsidR="00B42EB0" w:rsidRPr="00056370" w:rsidRDefault="00B42EB0" w:rsidP="00B42EB0">
      <w:pPr>
        <w:spacing w:after="0" w:line="480" w:lineRule="auto"/>
        <w:jc w:val="both"/>
        <w:rPr>
          <w:rFonts w:ascii="Times New Roman" w:hAnsi="Times New Roman" w:cs="Times New Roman"/>
          <w:i/>
          <w:sz w:val="24"/>
          <w:szCs w:val="24"/>
          <w:lang w:val="en-US"/>
        </w:rPr>
      </w:pPr>
      <w:r w:rsidRPr="00056370">
        <w:rPr>
          <w:rFonts w:ascii="Times New Roman" w:hAnsi="Times New Roman" w:cs="Times New Roman"/>
          <w:i/>
          <w:sz w:val="24"/>
          <w:szCs w:val="24"/>
          <w:lang w:val="en-US"/>
        </w:rPr>
        <w:t xml:space="preserve">3.4. Human-nature </w:t>
      </w:r>
      <w:r w:rsidR="0017068F" w:rsidRPr="00056370">
        <w:rPr>
          <w:rFonts w:ascii="Times New Roman" w:hAnsi="Times New Roman" w:cs="Times New Roman"/>
          <w:i/>
          <w:sz w:val="24"/>
          <w:szCs w:val="24"/>
          <w:lang w:val="en-US"/>
        </w:rPr>
        <w:t>connections</w:t>
      </w:r>
      <w:r w:rsidRPr="00056370">
        <w:rPr>
          <w:rFonts w:ascii="Times New Roman" w:hAnsi="Times New Roman" w:cs="Times New Roman"/>
          <w:i/>
          <w:sz w:val="24"/>
          <w:szCs w:val="24"/>
          <w:lang w:val="en-US"/>
        </w:rPr>
        <w:t>, perceptions and values</w:t>
      </w:r>
    </w:p>
    <w:p w:rsidR="00E43DB7" w:rsidRPr="00056370" w:rsidRDefault="005557C3" w:rsidP="00C212B9">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Only 21.9% of articles </w:t>
      </w:r>
      <w:r w:rsidR="00931CAF" w:rsidRPr="00056370">
        <w:rPr>
          <w:rFonts w:ascii="Times New Roman" w:hAnsi="Times New Roman" w:cs="Times New Roman"/>
          <w:sz w:val="24"/>
          <w:szCs w:val="24"/>
          <w:lang w:val="en-US"/>
        </w:rPr>
        <w:t xml:space="preserve">provided </w:t>
      </w:r>
      <w:r w:rsidRPr="00056370">
        <w:rPr>
          <w:rFonts w:ascii="Times New Roman" w:hAnsi="Times New Roman" w:cs="Times New Roman"/>
          <w:sz w:val="24"/>
          <w:szCs w:val="24"/>
          <w:lang w:val="en-US"/>
        </w:rPr>
        <w:t xml:space="preserve">information of </w:t>
      </w:r>
      <w:r w:rsidR="00931CAF" w:rsidRPr="00056370">
        <w:rPr>
          <w:rFonts w:ascii="Times New Roman" w:hAnsi="Times New Roman" w:cs="Times New Roman"/>
          <w:sz w:val="24"/>
          <w:szCs w:val="24"/>
          <w:lang w:val="en-US"/>
        </w:rPr>
        <w:t>human-</w:t>
      </w:r>
      <w:r w:rsidR="00D97A6D" w:rsidRPr="00056370">
        <w:rPr>
          <w:rFonts w:ascii="Times New Roman" w:hAnsi="Times New Roman" w:cs="Times New Roman"/>
          <w:sz w:val="24"/>
          <w:szCs w:val="24"/>
          <w:lang w:val="en-US"/>
        </w:rPr>
        <w:t xml:space="preserve">nature </w:t>
      </w:r>
      <w:r w:rsidR="0017068F" w:rsidRPr="00056370">
        <w:rPr>
          <w:rFonts w:ascii="Times New Roman" w:hAnsi="Times New Roman" w:cs="Times New Roman"/>
          <w:sz w:val="24"/>
          <w:szCs w:val="24"/>
          <w:lang w:val="en-US"/>
        </w:rPr>
        <w:t>connections</w:t>
      </w:r>
      <w:r w:rsidR="00931CAF" w:rsidRPr="00056370">
        <w:rPr>
          <w:rFonts w:ascii="Times New Roman" w:hAnsi="Times New Roman" w:cs="Times New Roman"/>
          <w:sz w:val="24"/>
          <w:szCs w:val="24"/>
          <w:lang w:val="en-US"/>
        </w:rPr>
        <w:t xml:space="preserve">, </w:t>
      </w:r>
      <w:r w:rsidRPr="00056370">
        <w:rPr>
          <w:rFonts w:ascii="Times New Roman" w:hAnsi="Times New Roman" w:cs="Times New Roman"/>
          <w:sz w:val="24"/>
          <w:szCs w:val="24"/>
          <w:lang w:val="en-US"/>
        </w:rPr>
        <w:t>of which 45.5% of articles referred to e</w:t>
      </w:r>
      <w:r w:rsidR="000873B1" w:rsidRPr="00056370">
        <w:rPr>
          <w:rFonts w:ascii="Times New Roman" w:hAnsi="Times New Roman" w:cs="Times New Roman"/>
          <w:sz w:val="24"/>
          <w:szCs w:val="24"/>
          <w:lang w:val="en-US"/>
        </w:rPr>
        <w:t>motional</w:t>
      </w:r>
      <w:r w:rsidRPr="00056370">
        <w:rPr>
          <w:rFonts w:ascii="Times New Roman" w:hAnsi="Times New Roman" w:cs="Times New Roman"/>
          <w:sz w:val="24"/>
          <w:szCs w:val="24"/>
          <w:lang w:val="en-US"/>
        </w:rPr>
        <w:t xml:space="preserve"> connection</w:t>
      </w:r>
      <w:r w:rsidR="00966BD7" w:rsidRPr="00056370">
        <w:rPr>
          <w:rFonts w:ascii="Times New Roman" w:hAnsi="Times New Roman" w:cs="Times New Roman"/>
          <w:sz w:val="24"/>
          <w:szCs w:val="24"/>
          <w:lang w:val="en-US"/>
        </w:rPr>
        <w:t>, 35</w:t>
      </w:r>
      <w:r w:rsidRPr="00056370">
        <w:rPr>
          <w:rFonts w:ascii="Times New Roman" w:hAnsi="Times New Roman" w:cs="Times New Roman"/>
          <w:sz w:val="24"/>
          <w:szCs w:val="24"/>
          <w:lang w:val="en-US"/>
        </w:rPr>
        <w:t xml:space="preserve">.5% to </w:t>
      </w:r>
      <w:r w:rsidR="0017068F" w:rsidRPr="00056370">
        <w:rPr>
          <w:rFonts w:ascii="Times New Roman" w:hAnsi="Times New Roman" w:cs="Times New Roman"/>
          <w:sz w:val="24"/>
          <w:szCs w:val="24"/>
          <w:lang w:val="en-US"/>
        </w:rPr>
        <w:t xml:space="preserve">experiential </w:t>
      </w:r>
      <w:r w:rsidR="000873B1" w:rsidRPr="00056370">
        <w:rPr>
          <w:rFonts w:ascii="Times New Roman" w:hAnsi="Times New Roman" w:cs="Times New Roman"/>
          <w:sz w:val="24"/>
          <w:szCs w:val="24"/>
          <w:lang w:val="en-US"/>
        </w:rPr>
        <w:t>connections</w:t>
      </w:r>
      <w:r w:rsidR="008D3298" w:rsidRPr="00056370">
        <w:rPr>
          <w:rFonts w:ascii="Times New Roman" w:hAnsi="Times New Roman" w:cs="Times New Roman"/>
          <w:sz w:val="24"/>
          <w:szCs w:val="24"/>
          <w:lang w:val="en-US"/>
        </w:rPr>
        <w:t xml:space="preserve"> </w:t>
      </w:r>
      <w:r w:rsidR="00966BD7" w:rsidRPr="00056370">
        <w:rPr>
          <w:rFonts w:ascii="Times New Roman" w:hAnsi="Times New Roman" w:cs="Times New Roman"/>
          <w:sz w:val="24"/>
          <w:szCs w:val="24"/>
          <w:lang w:val="en-US"/>
        </w:rPr>
        <w:t xml:space="preserve">and 19.1% to cognitive connections </w:t>
      </w:r>
      <w:r w:rsidR="008D3298" w:rsidRPr="00056370">
        <w:rPr>
          <w:rFonts w:ascii="Times New Roman" w:hAnsi="Times New Roman" w:cs="Times New Roman"/>
          <w:sz w:val="24"/>
          <w:szCs w:val="24"/>
          <w:lang w:val="en-US"/>
        </w:rPr>
        <w:t>(Fig.</w:t>
      </w:r>
      <w:r w:rsidR="008E2CF9" w:rsidRPr="00056370">
        <w:rPr>
          <w:rFonts w:ascii="Times New Roman" w:hAnsi="Times New Roman" w:cs="Times New Roman"/>
          <w:sz w:val="24"/>
          <w:szCs w:val="24"/>
          <w:lang w:val="en-US"/>
        </w:rPr>
        <w:t xml:space="preserve"> 2d)</w:t>
      </w:r>
      <w:r w:rsidR="002857B4"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r w:rsidR="002857B4" w:rsidRPr="00056370">
        <w:rPr>
          <w:rFonts w:ascii="Times New Roman" w:hAnsi="Times New Roman" w:cs="Times New Roman"/>
          <w:sz w:val="24"/>
          <w:szCs w:val="24"/>
          <w:lang w:val="en-US"/>
        </w:rPr>
        <w:t xml:space="preserve">Furthermore, </w:t>
      </w:r>
      <w:r w:rsidRPr="00056370">
        <w:rPr>
          <w:rFonts w:ascii="Times New Roman" w:hAnsi="Times New Roman" w:cs="Times New Roman"/>
          <w:sz w:val="24"/>
          <w:szCs w:val="24"/>
          <w:lang w:val="en-US"/>
        </w:rPr>
        <w:t>29.3%</w:t>
      </w:r>
      <w:r w:rsidR="000873B1" w:rsidRPr="00056370">
        <w:rPr>
          <w:rFonts w:ascii="Times New Roman" w:hAnsi="Times New Roman" w:cs="Times New Roman"/>
          <w:sz w:val="24"/>
          <w:szCs w:val="24"/>
          <w:lang w:val="en-US"/>
        </w:rPr>
        <w:t xml:space="preserve"> of </w:t>
      </w:r>
      <w:r w:rsidRPr="00056370">
        <w:rPr>
          <w:rFonts w:ascii="Times New Roman" w:hAnsi="Times New Roman" w:cs="Times New Roman"/>
          <w:sz w:val="24"/>
          <w:szCs w:val="24"/>
          <w:lang w:val="en-US"/>
        </w:rPr>
        <w:t>article</w:t>
      </w:r>
      <w:r w:rsidR="000873B1" w:rsidRPr="00056370">
        <w:rPr>
          <w:rFonts w:ascii="Times New Roman" w:hAnsi="Times New Roman" w:cs="Times New Roman"/>
          <w:sz w:val="24"/>
          <w:szCs w:val="24"/>
          <w:lang w:val="en-US"/>
        </w:rPr>
        <w:t xml:space="preserve">s </w:t>
      </w:r>
      <w:r w:rsidRPr="00056370">
        <w:rPr>
          <w:rFonts w:ascii="Times New Roman" w:hAnsi="Times New Roman" w:cs="Times New Roman"/>
          <w:sz w:val="24"/>
          <w:szCs w:val="24"/>
          <w:lang w:val="en-US"/>
        </w:rPr>
        <w:t>analyzed</w:t>
      </w:r>
      <w:r w:rsidR="000873B1" w:rsidRPr="00056370">
        <w:rPr>
          <w:rFonts w:ascii="Times New Roman" w:hAnsi="Times New Roman" w:cs="Times New Roman"/>
          <w:sz w:val="24"/>
          <w:szCs w:val="24"/>
          <w:lang w:val="en-US"/>
        </w:rPr>
        <w:t xml:space="preserve"> </w:t>
      </w:r>
      <w:r w:rsidRPr="00056370">
        <w:rPr>
          <w:rFonts w:ascii="Times New Roman" w:hAnsi="Times New Roman" w:cs="Times New Roman"/>
          <w:sz w:val="24"/>
          <w:szCs w:val="24"/>
          <w:lang w:val="en-US"/>
        </w:rPr>
        <w:t xml:space="preserve">social </w:t>
      </w:r>
      <w:r w:rsidR="000873B1" w:rsidRPr="00056370">
        <w:rPr>
          <w:rFonts w:ascii="Times New Roman" w:hAnsi="Times New Roman" w:cs="Times New Roman"/>
          <w:sz w:val="24"/>
          <w:szCs w:val="24"/>
          <w:lang w:val="en-US"/>
        </w:rPr>
        <w:t xml:space="preserve">attitudes </w:t>
      </w:r>
      <w:r w:rsidRPr="00056370">
        <w:rPr>
          <w:rFonts w:ascii="Times New Roman" w:hAnsi="Times New Roman" w:cs="Times New Roman"/>
          <w:sz w:val="24"/>
          <w:szCs w:val="24"/>
          <w:lang w:val="en-US"/>
        </w:rPr>
        <w:t>and</w:t>
      </w:r>
      <w:r w:rsidR="000873B1" w:rsidRPr="00056370">
        <w:rPr>
          <w:rFonts w:ascii="Times New Roman" w:hAnsi="Times New Roman" w:cs="Times New Roman"/>
          <w:sz w:val="24"/>
          <w:szCs w:val="24"/>
          <w:lang w:val="en-US"/>
        </w:rPr>
        <w:t xml:space="preserve"> perceptions toward carnivores, and </w:t>
      </w:r>
      <w:r w:rsidRPr="00056370">
        <w:rPr>
          <w:rFonts w:ascii="Times New Roman" w:hAnsi="Times New Roman" w:cs="Times New Roman"/>
          <w:sz w:val="24"/>
          <w:szCs w:val="24"/>
          <w:lang w:val="en-US"/>
        </w:rPr>
        <w:t>only 8.8</w:t>
      </w:r>
      <w:r w:rsidR="000873B1" w:rsidRPr="00056370">
        <w:rPr>
          <w:rFonts w:ascii="Times New Roman" w:hAnsi="Times New Roman" w:cs="Times New Roman"/>
          <w:sz w:val="24"/>
          <w:szCs w:val="24"/>
          <w:lang w:val="en-US"/>
        </w:rPr>
        <w:t xml:space="preserve">% </w:t>
      </w:r>
      <w:r w:rsidRPr="00056370">
        <w:rPr>
          <w:rFonts w:ascii="Times New Roman" w:hAnsi="Times New Roman" w:cs="Times New Roman"/>
          <w:sz w:val="24"/>
          <w:szCs w:val="24"/>
          <w:lang w:val="en-US"/>
        </w:rPr>
        <w:t>mentioned any</w:t>
      </w:r>
      <w:r w:rsidR="000873B1" w:rsidRPr="00056370">
        <w:rPr>
          <w:rFonts w:ascii="Times New Roman" w:hAnsi="Times New Roman" w:cs="Times New Roman"/>
          <w:sz w:val="24"/>
          <w:szCs w:val="24"/>
          <w:lang w:val="en-US"/>
        </w:rPr>
        <w:t xml:space="preserve"> type of value</w:t>
      </w:r>
      <w:r w:rsidR="008D3298" w:rsidRPr="00056370">
        <w:rPr>
          <w:rFonts w:ascii="Times New Roman" w:hAnsi="Times New Roman" w:cs="Times New Roman"/>
          <w:sz w:val="24"/>
          <w:szCs w:val="24"/>
          <w:lang w:val="en-US"/>
        </w:rPr>
        <w:t xml:space="preserve"> related to</w:t>
      </w:r>
      <w:r w:rsidRPr="00056370">
        <w:rPr>
          <w:rFonts w:ascii="Times New Roman" w:hAnsi="Times New Roman" w:cs="Times New Roman"/>
          <w:sz w:val="24"/>
          <w:szCs w:val="24"/>
          <w:lang w:val="en-US"/>
        </w:rPr>
        <w:t xml:space="preserve"> carnivores</w:t>
      </w:r>
      <w:r w:rsidR="008D3298" w:rsidRPr="00056370">
        <w:rPr>
          <w:rFonts w:ascii="Times New Roman" w:hAnsi="Times New Roman" w:cs="Times New Roman"/>
          <w:sz w:val="24"/>
          <w:szCs w:val="24"/>
          <w:lang w:val="en-US"/>
        </w:rPr>
        <w:t xml:space="preserve"> (Fig.</w:t>
      </w:r>
      <w:r w:rsidR="000873B1" w:rsidRPr="00056370">
        <w:rPr>
          <w:rFonts w:ascii="Times New Roman" w:hAnsi="Times New Roman" w:cs="Times New Roman"/>
          <w:sz w:val="24"/>
          <w:szCs w:val="24"/>
          <w:lang w:val="en-US"/>
        </w:rPr>
        <w:t xml:space="preserve"> 2</w:t>
      </w:r>
      <w:r w:rsidR="008E2CF9" w:rsidRPr="00056370">
        <w:rPr>
          <w:rFonts w:ascii="Times New Roman" w:hAnsi="Times New Roman" w:cs="Times New Roman"/>
          <w:sz w:val="24"/>
          <w:szCs w:val="24"/>
          <w:lang w:val="en-US"/>
        </w:rPr>
        <w:t>e</w:t>
      </w:r>
      <w:r w:rsidR="003F0292" w:rsidRPr="00056370">
        <w:rPr>
          <w:rFonts w:ascii="Times New Roman" w:hAnsi="Times New Roman" w:cs="Times New Roman"/>
          <w:sz w:val="24"/>
          <w:szCs w:val="24"/>
          <w:lang w:val="en-US"/>
        </w:rPr>
        <w:t>).</w:t>
      </w:r>
      <w:r w:rsidR="008D3298" w:rsidRPr="00056370">
        <w:rPr>
          <w:rFonts w:ascii="Times New Roman" w:hAnsi="Times New Roman" w:cs="Times New Roman"/>
          <w:sz w:val="24"/>
          <w:szCs w:val="24"/>
          <w:lang w:val="en-US"/>
        </w:rPr>
        <w:t xml:space="preserve"> </w:t>
      </w:r>
      <w:r w:rsidR="00BE59B2" w:rsidRPr="00056370">
        <w:rPr>
          <w:rFonts w:ascii="Times New Roman" w:hAnsi="Times New Roman" w:cs="Times New Roman"/>
          <w:sz w:val="24"/>
          <w:szCs w:val="24"/>
          <w:lang w:val="en-US"/>
        </w:rPr>
        <w:t xml:space="preserve">Existence value was the most elicited (47.7% of articles that uncovered values), followed by instrumental (38.6%), intrinsic (36.3%), relational (27.3%) and option and bequest values (11.3%). </w:t>
      </w:r>
    </w:p>
    <w:p w:rsidR="005B72CA" w:rsidRPr="00056370" w:rsidRDefault="00BE59B2" w:rsidP="00C212B9">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Regarding geographical differences,</w:t>
      </w:r>
      <w:r w:rsidR="00252E4A" w:rsidRPr="00056370">
        <w:rPr>
          <w:rFonts w:ascii="Times New Roman" w:hAnsi="Times New Roman" w:cs="Times New Roman"/>
          <w:sz w:val="24"/>
          <w:szCs w:val="24"/>
          <w:lang w:val="en-US"/>
        </w:rPr>
        <w:t xml:space="preserve"> we found that articles mentioning</w:t>
      </w:r>
      <w:r w:rsidR="00D577CE" w:rsidRPr="00056370">
        <w:rPr>
          <w:rFonts w:ascii="Times New Roman" w:hAnsi="Times New Roman" w:cs="Times New Roman"/>
          <w:sz w:val="24"/>
          <w:szCs w:val="24"/>
          <w:lang w:val="en-US"/>
        </w:rPr>
        <w:t xml:space="preserve"> values were more frequent in North America and Europe</w:t>
      </w:r>
      <w:r w:rsidRPr="00056370">
        <w:rPr>
          <w:rFonts w:ascii="Times New Roman" w:hAnsi="Times New Roman" w:cs="Times New Roman"/>
          <w:sz w:val="24"/>
          <w:szCs w:val="24"/>
          <w:lang w:val="en-US"/>
        </w:rPr>
        <w:t xml:space="preserve"> </w:t>
      </w:r>
      <w:r w:rsidR="009C0AF5" w:rsidRPr="00056370">
        <w:rPr>
          <w:rFonts w:ascii="Times New Roman" w:hAnsi="Times New Roman" w:cs="Times New Roman"/>
          <w:sz w:val="24"/>
          <w:szCs w:val="24"/>
          <w:lang w:val="en-US"/>
        </w:rPr>
        <w:t>(G</w:t>
      </w:r>
      <w:r w:rsidRPr="00056370">
        <w:rPr>
          <w:rFonts w:ascii="Times New Roman" w:hAnsi="Times New Roman" w:cs="Times New Roman"/>
          <w:sz w:val="24"/>
          <w:szCs w:val="24"/>
          <w:lang w:val="en-US"/>
        </w:rPr>
        <w:t xml:space="preserve"> </w:t>
      </w:r>
      <w:r w:rsidR="009C0AF5" w:rsidRPr="00056370">
        <w:rPr>
          <w:rFonts w:ascii="Times New Roman" w:hAnsi="Times New Roman" w:cs="Times New Roman"/>
          <w:sz w:val="24"/>
          <w:szCs w:val="24"/>
          <w:lang w:val="en-US"/>
        </w:rPr>
        <w:t xml:space="preserve">= 10.92, </w:t>
      </w:r>
      <w:proofErr w:type="spellStart"/>
      <w:proofErr w:type="gramStart"/>
      <w:r w:rsidR="009C0AF5" w:rsidRPr="00056370">
        <w:rPr>
          <w:rFonts w:ascii="Times New Roman" w:hAnsi="Times New Roman" w:cs="Times New Roman"/>
          <w:sz w:val="24"/>
          <w:szCs w:val="24"/>
          <w:lang w:val="en-US"/>
        </w:rPr>
        <w:t>df</w:t>
      </w:r>
      <w:proofErr w:type="spellEnd"/>
      <w:proofErr w:type="gramEnd"/>
      <w:r w:rsidR="009C0AF5" w:rsidRPr="00056370">
        <w:rPr>
          <w:rFonts w:ascii="Times New Roman" w:hAnsi="Times New Roman" w:cs="Times New Roman"/>
          <w:sz w:val="24"/>
          <w:szCs w:val="24"/>
          <w:lang w:val="en-US"/>
        </w:rPr>
        <w:t xml:space="preserve"> = 5, </w:t>
      </w:r>
      <w:r w:rsidR="009C0AF5" w:rsidRPr="00056370">
        <w:rPr>
          <w:rFonts w:ascii="Times New Roman" w:hAnsi="Times New Roman" w:cs="Times New Roman"/>
          <w:i/>
          <w:sz w:val="24"/>
          <w:szCs w:val="24"/>
          <w:lang w:val="en-US"/>
        </w:rPr>
        <w:t>p</w:t>
      </w:r>
      <w:r w:rsidR="009C0AF5" w:rsidRPr="00056370">
        <w:rPr>
          <w:rFonts w:ascii="Times New Roman" w:hAnsi="Times New Roman" w:cs="Times New Roman"/>
          <w:sz w:val="24"/>
          <w:szCs w:val="24"/>
          <w:lang w:val="en-US"/>
        </w:rPr>
        <w:t xml:space="preserve"> = 0.053; Appendix D). </w:t>
      </w:r>
      <w:r w:rsidRPr="00056370">
        <w:rPr>
          <w:rFonts w:ascii="Times New Roman" w:hAnsi="Times New Roman" w:cs="Times New Roman"/>
          <w:sz w:val="24"/>
          <w:szCs w:val="24"/>
          <w:lang w:val="en-US"/>
        </w:rPr>
        <w:t>However</w:t>
      </w:r>
      <w:r w:rsidR="00D577CE" w:rsidRPr="00056370">
        <w:rPr>
          <w:rFonts w:ascii="Times New Roman" w:hAnsi="Times New Roman" w:cs="Times New Roman"/>
          <w:sz w:val="24"/>
          <w:szCs w:val="24"/>
          <w:lang w:val="en-US"/>
        </w:rPr>
        <w:t>, we did not find differences related to</w:t>
      </w:r>
      <w:r w:rsidRPr="00056370">
        <w:rPr>
          <w:rFonts w:ascii="Times New Roman" w:hAnsi="Times New Roman" w:cs="Times New Roman"/>
          <w:sz w:val="24"/>
          <w:szCs w:val="24"/>
          <w:lang w:val="en-US"/>
        </w:rPr>
        <w:t xml:space="preserve"> th</w:t>
      </w:r>
      <w:r w:rsidR="00252E4A" w:rsidRPr="00056370">
        <w:rPr>
          <w:rFonts w:ascii="Times New Roman" w:hAnsi="Times New Roman" w:cs="Times New Roman"/>
          <w:sz w:val="24"/>
          <w:szCs w:val="24"/>
          <w:lang w:val="en-US"/>
        </w:rPr>
        <w:t>e number of articles mentioning</w:t>
      </w:r>
      <w:r w:rsidRPr="00056370">
        <w:rPr>
          <w:rFonts w:ascii="Times New Roman" w:hAnsi="Times New Roman" w:cs="Times New Roman"/>
          <w:sz w:val="24"/>
          <w:szCs w:val="24"/>
          <w:lang w:val="en-US"/>
        </w:rPr>
        <w:t xml:space="preserve"> perceptions among regions (G = 5.47, </w:t>
      </w:r>
      <w:proofErr w:type="spellStart"/>
      <w:proofErr w:type="gramStart"/>
      <w:r w:rsidRPr="00056370">
        <w:rPr>
          <w:rFonts w:ascii="Times New Roman" w:hAnsi="Times New Roman" w:cs="Times New Roman"/>
          <w:sz w:val="24"/>
          <w:szCs w:val="24"/>
          <w:lang w:val="en-US"/>
        </w:rPr>
        <w:t>df</w:t>
      </w:r>
      <w:proofErr w:type="spellEnd"/>
      <w:proofErr w:type="gramEnd"/>
      <w:r w:rsidRPr="00056370">
        <w:rPr>
          <w:rFonts w:ascii="Times New Roman" w:hAnsi="Times New Roman" w:cs="Times New Roman"/>
          <w:sz w:val="24"/>
          <w:szCs w:val="24"/>
          <w:lang w:val="en-US"/>
        </w:rPr>
        <w:t xml:space="preserve"> = 5, </w:t>
      </w:r>
      <w:r w:rsidRPr="00056370">
        <w:rPr>
          <w:rFonts w:ascii="Times New Roman" w:hAnsi="Times New Roman" w:cs="Times New Roman"/>
          <w:i/>
          <w:sz w:val="24"/>
          <w:szCs w:val="24"/>
          <w:lang w:val="en-US"/>
        </w:rPr>
        <w:t>p</w:t>
      </w:r>
      <w:r w:rsidRPr="00056370">
        <w:rPr>
          <w:rFonts w:ascii="Times New Roman" w:hAnsi="Times New Roman" w:cs="Times New Roman"/>
          <w:sz w:val="24"/>
          <w:szCs w:val="24"/>
          <w:lang w:val="en-US"/>
        </w:rPr>
        <w:t xml:space="preserve"> &gt; 0.05; Appendix D).</w:t>
      </w:r>
    </w:p>
    <w:p w:rsidR="005B72CA" w:rsidRPr="00056370" w:rsidRDefault="005B72CA">
      <w:pPr>
        <w:spacing w:after="0" w:line="480" w:lineRule="auto"/>
        <w:ind w:firstLine="708"/>
        <w:jc w:val="both"/>
        <w:rPr>
          <w:rFonts w:ascii="Times New Roman" w:hAnsi="Times New Roman" w:cs="Times New Roman"/>
          <w:sz w:val="24"/>
          <w:szCs w:val="24"/>
          <w:lang w:val="en-US"/>
        </w:rPr>
      </w:pPr>
    </w:p>
    <w:p w:rsidR="00A667F9" w:rsidRPr="00056370" w:rsidRDefault="00A667F9" w:rsidP="00A667F9">
      <w:pPr>
        <w:spacing w:after="0" w:line="480" w:lineRule="auto"/>
        <w:jc w:val="both"/>
        <w:rPr>
          <w:rFonts w:ascii="Times New Roman" w:hAnsi="Times New Roman" w:cs="Times New Roman"/>
          <w:i/>
          <w:sz w:val="24"/>
          <w:szCs w:val="24"/>
          <w:lang w:val="en-US"/>
        </w:rPr>
      </w:pPr>
      <w:r w:rsidRPr="00056370">
        <w:rPr>
          <w:rFonts w:ascii="Times New Roman" w:hAnsi="Times New Roman" w:cs="Times New Roman"/>
          <w:i/>
          <w:sz w:val="24"/>
          <w:szCs w:val="24"/>
          <w:lang w:val="en-US"/>
        </w:rPr>
        <w:lastRenderedPageBreak/>
        <w:t>3.</w:t>
      </w:r>
      <w:r w:rsidR="00C731FD" w:rsidRPr="00056370">
        <w:rPr>
          <w:rFonts w:ascii="Times New Roman" w:hAnsi="Times New Roman" w:cs="Times New Roman"/>
          <w:i/>
          <w:sz w:val="24"/>
          <w:szCs w:val="24"/>
          <w:lang w:val="en-US"/>
        </w:rPr>
        <w:t>5</w:t>
      </w:r>
      <w:r w:rsidRPr="00056370">
        <w:rPr>
          <w:rFonts w:ascii="Times New Roman" w:hAnsi="Times New Roman" w:cs="Times New Roman"/>
          <w:i/>
          <w:sz w:val="24"/>
          <w:szCs w:val="24"/>
          <w:lang w:val="en-US"/>
        </w:rPr>
        <w:t>. Drivers of change</w:t>
      </w:r>
    </w:p>
    <w:p w:rsidR="00E43DB7" w:rsidRPr="00056370" w:rsidRDefault="00C212B9" w:rsidP="00A34C04">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More than half of the articles</w:t>
      </w:r>
      <w:r w:rsidR="00951055" w:rsidRPr="00056370">
        <w:rPr>
          <w:rFonts w:ascii="Times New Roman" w:hAnsi="Times New Roman" w:cs="Times New Roman"/>
          <w:sz w:val="24"/>
          <w:szCs w:val="24"/>
          <w:lang w:val="en-US"/>
        </w:rPr>
        <w:t xml:space="preserve"> (56.9</w:t>
      </w:r>
      <w:r w:rsidR="00A11A61" w:rsidRPr="00056370">
        <w:rPr>
          <w:rFonts w:ascii="Times New Roman" w:hAnsi="Times New Roman" w:cs="Times New Roman"/>
          <w:sz w:val="24"/>
          <w:szCs w:val="24"/>
          <w:lang w:val="en-US"/>
        </w:rPr>
        <w:t>%) considered at least one driver of change underpinning human-carnivore relations, e</w:t>
      </w:r>
      <w:r w:rsidR="0080418D" w:rsidRPr="00056370">
        <w:rPr>
          <w:rFonts w:ascii="Times New Roman" w:hAnsi="Times New Roman" w:cs="Times New Roman"/>
          <w:sz w:val="24"/>
          <w:szCs w:val="24"/>
          <w:lang w:val="en-US"/>
        </w:rPr>
        <w:t>ither direct (</w:t>
      </w:r>
      <w:r w:rsidR="00A11A61" w:rsidRPr="00056370">
        <w:rPr>
          <w:rFonts w:ascii="Times New Roman" w:hAnsi="Times New Roman" w:cs="Times New Roman"/>
          <w:sz w:val="24"/>
          <w:szCs w:val="24"/>
          <w:lang w:val="en-US"/>
        </w:rPr>
        <w:t>4</w:t>
      </w:r>
      <w:r w:rsidR="0080418D" w:rsidRPr="00056370">
        <w:rPr>
          <w:rFonts w:ascii="Times New Roman" w:hAnsi="Times New Roman" w:cs="Times New Roman"/>
          <w:sz w:val="24"/>
          <w:szCs w:val="24"/>
          <w:lang w:val="en-US"/>
        </w:rPr>
        <w:t>4.2</w:t>
      </w:r>
      <w:r w:rsidR="00A11A61" w:rsidRPr="00056370">
        <w:rPr>
          <w:rFonts w:ascii="Times New Roman" w:hAnsi="Times New Roman" w:cs="Times New Roman"/>
          <w:sz w:val="24"/>
          <w:szCs w:val="24"/>
          <w:lang w:val="en-US"/>
        </w:rPr>
        <w:t xml:space="preserve">% of articles) or indirect </w:t>
      </w:r>
      <w:r w:rsidR="0080418D" w:rsidRPr="00056370">
        <w:rPr>
          <w:rFonts w:ascii="Times New Roman" w:hAnsi="Times New Roman" w:cs="Times New Roman"/>
          <w:sz w:val="24"/>
          <w:szCs w:val="24"/>
          <w:lang w:val="en-US"/>
        </w:rPr>
        <w:t>(55.8</w:t>
      </w:r>
      <w:r w:rsidR="00A11A61" w:rsidRPr="00056370">
        <w:rPr>
          <w:rFonts w:ascii="Times New Roman" w:hAnsi="Times New Roman" w:cs="Times New Roman"/>
          <w:sz w:val="24"/>
          <w:szCs w:val="24"/>
          <w:lang w:val="en-US"/>
        </w:rPr>
        <w:t>%),</w:t>
      </w:r>
      <w:r w:rsidR="00951055" w:rsidRPr="00056370">
        <w:rPr>
          <w:rFonts w:ascii="Times New Roman" w:hAnsi="Times New Roman" w:cs="Times New Roman"/>
          <w:sz w:val="24"/>
          <w:szCs w:val="24"/>
          <w:lang w:val="en-US"/>
        </w:rPr>
        <w:t xml:space="preserve"> and 34.9</w:t>
      </w:r>
      <w:r w:rsidRPr="00056370">
        <w:rPr>
          <w:rFonts w:ascii="Times New Roman" w:hAnsi="Times New Roman" w:cs="Times New Roman"/>
          <w:sz w:val="24"/>
          <w:szCs w:val="24"/>
          <w:lang w:val="en-US"/>
        </w:rPr>
        <w:t>% of articles</w:t>
      </w:r>
      <w:r w:rsidR="008B0131" w:rsidRPr="00056370">
        <w:rPr>
          <w:rFonts w:ascii="Times New Roman" w:hAnsi="Times New Roman" w:cs="Times New Roman"/>
          <w:sz w:val="24"/>
          <w:szCs w:val="24"/>
          <w:lang w:val="en-US"/>
        </w:rPr>
        <w:t xml:space="preserve"> indicated</w:t>
      </w:r>
      <w:r w:rsidR="00A11A61" w:rsidRPr="00056370">
        <w:rPr>
          <w:rFonts w:ascii="Times New Roman" w:hAnsi="Times New Roman" w:cs="Times New Roman"/>
          <w:sz w:val="24"/>
          <w:szCs w:val="24"/>
          <w:lang w:val="en-US"/>
        </w:rPr>
        <w:t xml:space="preserve"> two or more drivers of change. The most frequent direct drivers mentioned were land-use change (37.9%) and overexploitation (29.8%), particularly poachin</w:t>
      </w:r>
      <w:r w:rsidR="00A34C04" w:rsidRPr="00056370">
        <w:rPr>
          <w:rFonts w:ascii="Times New Roman" w:hAnsi="Times New Roman" w:cs="Times New Roman"/>
          <w:sz w:val="24"/>
          <w:szCs w:val="24"/>
          <w:lang w:val="en-US"/>
        </w:rPr>
        <w:t xml:space="preserve">g or illegal hunting (Fig. 3a), while the most frequent indirect drivers mentioned </w:t>
      </w:r>
      <w:r w:rsidR="002D02A3" w:rsidRPr="00056370">
        <w:rPr>
          <w:rFonts w:ascii="Times New Roman" w:hAnsi="Times New Roman" w:cs="Times New Roman"/>
          <w:sz w:val="24"/>
          <w:szCs w:val="24"/>
          <w:lang w:val="en-US"/>
        </w:rPr>
        <w:t xml:space="preserve">(see Fig. 3b) </w:t>
      </w:r>
      <w:r w:rsidR="00A34C04" w:rsidRPr="00056370">
        <w:rPr>
          <w:rFonts w:ascii="Times New Roman" w:hAnsi="Times New Roman" w:cs="Times New Roman"/>
          <w:sz w:val="24"/>
          <w:szCs w:val="24"/>
          <w:lang w:val="en-US"/>
        </w:rPr>
        <w:t>were changes in conservation policies (46.7%), culture (24.2%) and increase of urban population (22.5%).</w:t>
      </w:r>
      <w:r w:rsidR="002D02A3" w:rsidRPr="00056370">
        <w:rPr>
          <w:rFonts w:ascii="Times New Roman" w:hAnsi="Times New Roman" w:cs="Times New Roman"/>
          <w:sz w:val="24"/>
          <w:szCs w:val="24"/>
          <w:lang w:val="en-US"/>
        </w:rPr>
        <w:t xml:space="preserve"> </w:t>
      </w:r>
    </w:p>
    <w:p w:rsidR="00A34C04" w:rsidRPr="00056370" w:rsidRDefault="00E43DB7" w:rsidP="00A34C04">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Regarding geographical differences, we found that d</w:t>
      </w:r>
      <w:r w:rsidR="00C61F00" w:rsidRPr="00056370">
        <w:rPr>
          <w:rFonts w:ascii="Times New Roman" w:hAnsi="Times New Roman" w:cs="Times New Roman"/>
          <w:sz w:val="24"/>
          <w:szCs w:val="24"/>
          <w:lang w:val="en-US"/>
        </w:rPr>
        <w:t xml:space="preserve">irect anthropogenic drivers were </w:t>
      </w:r>
      <w:r w:rsidR="003C1246" w:rsidRPr="00056370">
        <w:rPr>
          <w:rFonts w:ascii="Times New Roman" w:hAnsi="Times New Roman" w:cs="Times New Roman"/>
          <w:sz w:val="24"/>
          <w:szCs w:val="24"/>
          <w:lang w:val="en-US"/>
        </w:rPr>
        <w:t xml:space="preserve">frequently </w:t>
      </w:r>
      <w:r w:rsidR="00C61F00" w:rsidRPr="00056370">
        <w:rPr>
          <w:rFonts w:ascii="Times New Roman" w:hAnsi="Times New Roman" w:cs="Times New Roman"/>
          <w:sz w:val="24"/>
          <w:szCs w:val="24"/>
          <w:lang w:val="en-US"/>
        </w:rPr>
        <w:t xml:space="preserve">more mentioned in studies carried out in Asia and North America </w:t>
      </w:r>
      <w:r w:rsidRPr="00056370">
        <w:rPr>
          <w:rFonts w:ascii="Times New Roman" w:hAnsi="Times New Roman" w:cs="Times New Roman"/>
          <w:sz w:val="24"/>
          <w:szCs w:val="24"/>
          <w:lang w:val="en-US"/>
        </w:rPr>
        <w:t>than</w:t>
      </w:r>
      <w:r w:rsidR="003C1246" w:rsidRPr="00056370">
        <w:rPr>
          <w:rFonts w:ascii="Times New Roman" w:hAnsi="Times New Roman" w:cs="Times New Roman"/>
          <w:sz w:val="24"/>
          <w:szCs w:val="24"/>
          <w:lang w:val="en-US"/>
        </w:rPr>
        <w:t xml:space="preserve"> in</w:t>
      </w:r>
      <w:r w:rsidRPr="00056370">
        <w:rPr>
          <w:rFonts w:ascii="Times New Roman" w:hAnsi="Times New Roman" w:cs="Times New Roman"/>
          <w:sz w:val="24"/>
          <w:szCs w:val="24"/>
          <w:lang w:val="en-US"/>
        </w:rPr>
        <w:t xml:space="preserve"> other regions </w:t>
      </w:r>
      <w:r w:rsidR="00C61F00" w:rsidRPr="00056370">
        <w:rPr>
          <w:rFonts w:ascii="Times New Roman" w:hAnsi="Times New Roman" w:cs="Times New Roman"/>
          <w:sz w:val="24"/>
          <w:szCs w:val="24"/>
          <w:lang w:val="en-US"/>
        </w:rPr>
        <w:t>(G</w:t>
      </w:r>
      <w:r w:rsidRPr="00056370">
        <w:rPr>
          <w:rFonts w:ascii="Times New Roman" w:hAnsi="Times New Roman" w:cs="Times New Roman"/>
          <w:sz w:val="24"/>
          <w:szCs w:val="24"/>
          <w:lang w:val="en-US"/>
        </w:rPr>
        <w:t xml:space="preserve"> </w:t>
      </w:r>
      <w:r w:rsidR="00C61F00" w:rsidRPr="00056370">
        <w:rPr>
          <w:rFonts w:ascii="Times New Roman" w:hAnsi="Times New Roman" w:cs="Times New Roman"/>
          <w:sz w:val="24"/>
          <w:szCs w:val="24"/>
          <w:lang w:val="en-US"/>
        </w:rPr>
        <w:t xml:space="preserve">= 16.35, </w:t>
      </w:r>
      <w:proofErr w:type="spellStart"/>
      <w:r w:rsidR="00C61F00" w:rsidRPr="00056370">
        <w:rPr>
          <w:rFonts w:ascii="Times New Roman" w:hAnsi="Times New Roman" w:cs="Times New Roman"/>
          <w:sz w:val="24"/>
          <w:szCs w:val="24"/>
          <w:lang w:val="en-US"/>
        </w:rPr>
        <w:t>df</w:t>
      </w:r>
      <w:proofErr w:type="spellEnd"/>
      <w:r w:rsidR="00C61F00" w:rsidRPr="00056370">
        <w:rPr>
          <w:rFonts w:ascii="Times New Roman" w:hAnsi="Times New Roman" w:cs="Times New Roman"/>
          <w:sz w:val="24"/>
          <w:szCs w:val="24"/>
          <w:lang w:val="en-US"/>
        </w:rPr>
        <w:t xml:space="preserve"> = 5, </w:t>
      </w:r>
      <w:r w:rsidR="00C61F00" w:rsidRPr="00056370">
        <w:rPr>
          <w:rFonts w:ascii="Times New Roman" w:hAnsi="Times New Roman" w:cs="Times New Roman"/>
          <w:i/>
          <w:sz w:val="24"/>
          <w:szCs w:val="24"/>
          <w:lang w:val="en-US"/>
        </w:rPr>
        <w:t>p</w:t>
      </w:r>
      <w:r w:rsidR="00C61F00" w:rsidRPr="00056370">
        <w:rPr>
          <w:rFonts w:ascii="Times New Roman" w:hAnsi="Times New Roman" w:cs="Times New Roman"/>
          <w:sz w:val="24"/>
          <w:szCs w:val="24"/>
          <w:lang w:val="en-US"/>
        </w:rPr>
        <w:t xml:space="preserve"> &lt; 0.05), </w:t>
      </w:r>
      <w:r w:rsidRPr="00056370">
        <w:rPr>
          <w:rFonts w:ascii="Times New Roman" w:hAnsi="Times New Roman" w:cs="Times New Roman"/>
          <w:sz w:val="24"/>
          <w:szCs w:val="24"/>
          <w:lang w:val="en-US"/>
        </w:rPr>
        <w:t xml:space="preserve">while </w:t>
      </w:r>
      <w:r w:rsidR="00C61F00" w:rsidRPr="00056370">
        <w:rPr>
          <w:rFonts w:ascii="Times New Roman" w:hAnsi="Times New Roman" w:cs="Times New Roman"/>
          <w:sz w:val="24"/>
          <w:szCs w:val="24"/>
          <w:lang w:val="en-US"/>
        </w:rPr>
        <w:t xml:space="preserve">indirect drivers </w:t>
      </w:r>
      <w:r w:rsidRPr="00056370">
        <w:rPr>
          <w:rFonts w:ascii="Times New Roman" w:hAnsi="Times New Roman" w:cs="Times New Roman"/>
          <w:sz w:val="24"/>
          <w:szCs w:val="24"/>
          <w:lang w:val="en-US"/>
        </w:rPr>
        <w:t xml:space="preserve">were more </w:t>
      </w:r>
      <w:r w:rsidR="003C1246" w:rsidRPr="00056370">
        <w:rPr>
          <w:rFonts w:ascii="Times New Roman" w:hAnsi="Times New Roman" w:cs="Times New Roman"/>
          <w:sz w:val="24"/>
          <w:szCs w:val="24"/>
          <w:lang w:val="en-US"/>
        </w:rPr>
        <w:t xml:space="preserve">often </w:t>
      </w:r>
      <w:r w:rsidRPr="00056370">
        <w:rPr>
          <w:rFonts w:ascii="Times New Roman" w:hAnsi="Times New Roman" w:cs="Times New Roman"/>
          <w:sz w:val="24"/>
          <w:szCs w:val="24"/>
          <w:lang w:val="en-US"/>
        </w:rPr>
        <w:t xml:space="preserve">mentioned </w:t>
      </w:r>
      <w:r w:rsidR="00C61F00" w:rsidRPr="00056370">
        <w:rPr>
          <w:rFonts w:ascii="Times New Roman" w:hAnsi="Times New Roman" w:cs="Times New Roman"/>
          <w:sz w:val="24"/>
          <w:szCs w:val="24"/>
          <w:lang w:val="en-US"/>
        </w:rPr>
        <w:t>in North America and Europe</w:t>
      </w:r>
      <w:r w:rsidRPr="00056370">
        <w:rPr>
          <w:rFonts w:ascii="Times New Roman" w:hAnsi="Times New Roman" w:cs="Times New Roman"/>
          <w:sz w:val="24"/>
          <w:szCs w:val="24"/>
          <w:lang w:val="en-US"/>
        </w:rPr>
        <w:t xml:space="preserve"> than </w:t>
      </w:r>
      <w:r w:rsidR="003C1246" w:rsidRPr="00056370">
        <w:rPr>
          <w:rFonts w:ascii="Times New Roman" w:hAnsi="Times New Roman" w:cs="Times New Roman"/>
          <w:sz w:val="24"/>
          <w:szCs w:val="24"/>
          <w:lang w:val="en-US"/>
        </w:rPr>
        <w:t xml:space="preserve">in </w:t>
      </w:r>
      <w:r w:rsidRPr="00056370">
        <w:rPr>
          <w:rFonts w:ascii="Times New Roman" w:hAnsi="Times New Roman" w:cs="Times New Roman"/>
          <w:sz w:val="24"/>
          <w:szCs w:val="24"/>
          <w:lang w:val="en-US"/>
        </w:rPr>
        <w:t>other regions</w:t>
      </w:r>
      <w:r w:rsidR="00C61F00" w:rsidRPr="00056370">
        <w:rPr>
          <w:rFonts w:ascii="Times New Roman" w:hAnsi="Times New Roman" w:cs="Times New Roman"/>
          <w:sz w:val="24"/>
          <w:szCs w:val="24"/>
          <w:lang w:val="en-US"/>
        </w:rPr>
        <w:t xml:space="preserve"> (G</w:t>
      </w:r>
      <w:r w:rsidRPr="00056370">
        <w:rPr>
          <w:rFonts w:ascii="Times New Roman" w:hAnsi="Times New Roman" w:cs="Times New Roman"/>
          <w:sz w:val="24"/>
          <w:szCs w:val="24"/>
          <w:lang w:val="en-US"/>
        </w:rPr>
        <w:t xml:space="preserve"> </w:t>
      </w:r>
      <w:r w:rsidR="00C61F00" w:rsidRPr="00056370">
        <w:rPr>
          <w:rFonts w:ascii="Times New Roman" w:hAnsi="Times New Roman" w:cs="Times New Roman"/>
          <w:sz w:val="24"/>
          <w:szCs w:val="24"/>
          <w:lang w:val="en-US"/>
        </w:rPr>
        <w:t xml:space="preserve">= 10.37, </w:t>
      </w:r>
      <w:proofErr w:type="spellStart"/>
      <w:r w:rsidR="00C61F00" w:rsidRPr="00056370">
        <w:rPr>
          <w:rFonts w:ascii="Times New Roman" w:hAnsi="Times New Roman" w:cs="Times New Roman"/>
          <w:sz w:val="24"/>
          <w:szCs w:val="24"/>
          <w:lang w:val="en-US"/>
        </w:rPr>
        <w:t>df</w:t>
      </w:r>
      <w:proofErr w:type="spellEnd"/>
      <w:r w:rsidR="00C61F00" w:rsidRPr="00056370">
        <w:rPr>
          <w:rFonts w:ascii="Times New Roman" w:hAnsi="Times New Roman" w:cs="Times New Roman"/>
          <w:sz w:val="24"/>
          <w:szCs w:val="24"/>
          <w:lang w:val="en-US"/>
        </w:rPr>
        <w:t xml:space="preserve"> = 5, </w:t>
      </w:r>
      <w:r w:rsidR="00C61F00" w:rsidRPr="00056370">
        <w:rPr>
          <w:rFonts w:ascii="Times New Roman" w:hAnsi="Times New Roman" w:cs="Times New Roman"/>
          <w:i/>
          <w:sz w:val="24"/>
          <w:szCs w:val="24"/>
          <w:lang w:val="en-US"/>
        </w:rPr>
        <w:t>p</w:t>
      </w:r>
      <w:r w:rsidR="00C61F00" w:rsidRPr="00056370">
        <w:rPr>
          <w:rFonts w:ascii="Times New Roman" w:hAnsi="Times New Roman" w:cs="Times New Roman"/>
          <w:sz w:val="24"/>
          <w:szCs w:val="24"/>
          <w:lang w:val="en-US"/>
        </w:rPr>
        <w:t xml:space="preserve"> = 0.065)</w:t>
      </w:r>
      <w:r w:rsidRPr="00056370">
        <w:rPr>
          <w:rFonts w:ascii="Times New Roman" w:hAnsi="Times New Roman" w:cs="Times New Roman"/>
          <w:sz w:val="24"/>
          <w:szCs w:val="24"/>
          <w:lang w:val="en-US"/>
        </w:rPr>
        <w:t xml:space="preserve"> (Appendix E)</w:t>
      </w:r>
      <w:r w:rsidR="00C61F00" w:rsidRPr="00056370">
        <w:rPr>
          <w:rFonts w:ascii="Times New Roman" w:hAnsi="Times New Roman" w:cs="Times New Roman"/>
          <w:sz w:val="24"/>
          <w:szCs w:val="24"/>
          <w:lang w:val="en-US"/>
        </w:rPr>
        <w:t xml:space="preserve">. By contrast, </w:t>
      </w:r>
      <w:r w:rsidRPr="00056370">
        <w:rPr>
          <w:rFonts w:ascii="Times New Roman" w:hAnsi="Times New Roman" w:cs="Times New Roman"/>
          <w:sz w:val="24"/>
          <w:szCs w:val="24"/>
          <w:lang w:val="en-US"/>
        </w:rPr>
        <w:t>we did not find</w:t>
      </w:r>
      <w:r w:rsidR="00C61F00" w:rsidRPr="00056370">
        <w:rPr>
          <w:rFonts w:ascii="Times New Roman" w:hAnsi="Times New Roman" w:cs="Times New Roman"/>
          <w:sz w:val="24"/>
          <w:szCs w:val="24"/>
          <w:lang w:val="en-US"/>
        </w:rPr>
        <w:t xml:space="preserve"> geographical </w:t>
      </w:r>
      <w:r w:rsidRPr="00056370">
        <w:rPr>
          <w:rFonts w:ascii="Times New Roman" w:hAnsi="Times New Roman" w:cs="Times New Roman"/>
          <w:sz w:val="24"/>
          <w:szCs w:val="24"/>
          <w:lang w:val="en-US"/>
        </w:rPr>
        <w:t>differences in the case of</w:t>
      </w:r>
      <w:r w:rsidR="00C61F00" w:rsidRPr="00056370">
        <w:rPr>
          <w:rFonts w:ascii="Times New Roman" w:hAnsi="Times New Roman" w:cs="Times New Roman"/>
          <w:sz w:val="24"/>
          <w:szCs w:val="24"/>
          <w:lang w:val="en-US"/>
        </w:rPr>
        <w:t xml:space="preserve"> direct natural drivers (G</w:t>
      </w:r>
      <w:r w:rsidRPr="00056370">
        <w:rPr>
          <w:rFonts w:ascii="Times New Roman" w:hAnsi="Times New Roman" w:cs="Times New Roman"/>
          <w:sz w:val="24"/>
          <w:szCs w:val="24"/>
          <w:lang w:val="en-US"/>
        </w:rPr>
        <w:t xml:space="preserve"> </w:t>
      </w:r>
      <w:r w:rsidR="00C61F00" w:rsidRPr="00056370">
        <w:rPr>
          <w:rFonts w:ascii="Times New Roman" w:hAnsi="Times New Roman" w:cs="Times New Roman"/>
          <w:sz w:val="24"/>
          <w:szCs w:val="24"/>
          <w:lang w:val="en-US"/>
        </w:rPr>
        <w:t xml:space="preserve">= 8.96, </w:t>
      </w:r>
      <w:proofErr w:type="spellStart"/>
      <w:proofErr w:type="gramStart"/>
      <w:r w:rsidR="00C61F00" w:rsidRPr="00056370">
        <w:rPr>
          <w:rFonts w:ascii="Times New Roman" w:hAnsi="Times New Roman" w:cs="Times New Roman"/>
          <w:sz w:val="24"/>
          <w:szCs w:val="24"/>
          <w:lang w:val="en-US"/>
        </w:rPr>
        <w:t>df</w:t>
      </w:r>
      <w:proofErr w:type="spellEnd"/>
      <w:proofErr w:type="gramEnd"/>
      <w:r w:rsidR="00C61F00" w:rsidRPr="00056370">
        <w:rPr>
          <w:rFonts w:ascii="Times New Roman" w:hAnsi="Times New Roman" w:cs="Times New Roman"/>
          <w:sz w:val="24"/>
          <w:szCs w:val="24"/>
          <w:lang w:val="en-US"/>
        </w:rPr>
        <w:t xml:space="preserve"> = 5, </w:t>
      </w:r>
      <w:r w:rsidR="00C61F00" w:rsidRPr="00056370">
        <w:rPr>
          <w:rFonts w:ascii="Times New Roman" w:hAnsi="Times New Roman" w:cs="Times New Roman"/>
          <w:i/>
          <w:sz w:val="24"/>
          <w:szCs w:val="24"/>
          <w:lang w:val="en-US"/>
        </w:rPr>
        <w:t>p</w:t>
      </w:r>
      <w:r w:rsidR="00C61F00" w:rsidRPr="00056370">
        <w:rPr>
          <w:rFonts w:ascii="Times New Roman" w:hAnsi="Times New Roman" w:cs="Times New Roman"/>
          <w:sz w:val="24"/>
          <w:szCs w:val="24"/>
          <w:lang w:val="en-US"/>
        </w:rPr>
        <w:t xml:space="preserve"> &gt; 0.05)</w:t>
      </w:r>
      <w:r w:rsidRPr="00056370">
        <w:rPr>
          <w:rFonts w:ascii="Times New Roman" w:hAnsi="Times New Roman" w:cs="Times New Roman"/>
          <w:sz w:val="24"/>
          <w:szCs w:val="24"/>
          <w:lang w:val="en-US"/>
        </w:rPr>
        <w:t xml:space="preserve"> (Appendix E)</w:t>
      </w:r>
      <w:r w:rsidR="00C61F00" w:rsidRPr="00056370">
        <w:rPr>
          <w:rFonts w:ascii="Times New Roman" w:hAnsi="Times New Roman" w:cs="Times New Roman"/>
          <w:sz w:val="24"/>
          <w:szCs w:val="24"/>
          <w:lang w:val="en-US"/>
        </w:rPr>
        <w:t xml:space="preserve">.   </w:t>
      </w:r>
    </w:p>
    <w:p w:rsidR="00A667F9" w:rsidRPr="00056370" w:rsidRDefault="00A667F9" w:rsidP="00A667F9">
      <w:pPr>
        <w:spacing w:after="0" w:line="480" w:lineRule="auto"/>
        <w:jc w:val="both"/>
        <w:rPr>
          <w:rFonts w:ascii="Times New Roman" w:hAnsi="Times New Roman" w:cs="Times New Roman"/>
          <w:sz w:val="24"/>
          <w:szCs w:val="24"/>
          <w:lang w:val="en-US"/>
        </w:rPr>
      </w:pPr>
    </w:p>
    <w:p w:rsidR="00A667F9" w:rsidRPr="00056370" w:rsidRDefault="00A667F9" w:rsidP="00A667F9">
      <w:pPr>
        <w:spacing w:after="0" w:line="480" w:lineRule="auto"/>
        <w:jc w:val="both"/>
        <w:rPr>
          <w:rFonts w:ascii="Times New Roman" w:hAnsi="Times New Roman" w:cs="Times New Roman"/>
          <w:i/>
          <w:sz w:val="24"/>
          <w:szCs w:val="24"/>
          <w:lang w:val="en-US"/>
        </w:rPr>
      </w:pPr>
      <w:r w:rsidRPr="00056370">
        <w:rPr>
          <w:rFonts w:ascii="Times New Roman" w:hAnsi="Times New Roman" w:cs="Times New Roman"/>
          <w:i/>
          <w:sz w:val="24"/>
          <w:szCs w:val="24"/>
          <w:lang w:val="en-US"/>
        </w:rPr>
        <w:t>3.</w:t>
      </w:r>
      <w:r w:rsidR="00C731FD" w:rsidRPr="00056370">
        <w:rPr>
          <w:rFonts w:ascii="Times New Roman" w:hAnsi="Times New Roman" w:cs="Times New Roman"/>
          <w:i/>
          <w:sz w:val="24"/>
          <w:szCs w:val="24"/>
          <w:lang w:val="en-US"/>
        </w:rPr>
        <w:t>6</w:t>
      </w:r>
      <w:r w:rsidRPr="00056370">
        <w:rPr>
          <w:rFonts w:ascii="Times New Roman" w:hAnsi="Times New Roman" w:cs="Times New Roman"/>
          <w:i/>
          <w:sz w:val="24"/>
          <w:szCs w:val="24"/>
          <w:lang w:val="en-US"/>
        </w:rPr>
        <w:t>. Social actors</w:t>
      </w:r>
    </w:p>
    <w:p w:rsidR="00D577CE" w:rsidRPr="00056370" w:rsidRDefault="00EE58EA" w:rsidP="00D577CE">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Most articles</w:t>
      </w:r>
      <w:r w:rsidR="00A11A61" w:rsidRPr="00056370">
        <w:rPr>
          <w:rFonts w:ascii="Times New Roman" w:hAnsi="Times New Roman" w:cs="Times New Roman"/>
          <w:sz w:val="24"/>
          <w:szCs w:val="24"/>
          <w:lang w:val="en-US"/>
        </w:rPr>
        <w:t xml:space="preserve"> (90.8%) considered social actors as agents involved or to be engaged in the study of human-carnivore relations. The</w:t>
      </w:r>
      <w:r w:rsidR="008B0131" w:rsidRPr="00056370">
        <w:rPr>
          <w:rFonts w:ascii="Times New Roman" w:hAnsi="Times New Roman" w:cs="Times New Roman"/>
          <w:sz w:val="24"/>
          <w:szCs w:val="24"/>
          <w:lang w:val="en-US"/>
        </w:rPr>
        <w:t xml:space="preserve"> most frequent actors mentioned</w:t>
      </w:r>
      <w:r w:rsidR="00A11A61" w:rsidRPr="00056370">
        <w:rPr>
          <w:rFonts w:ascii="Times New Roman" w:hAnsi="Times New Roman" w:cs="Times New Roman"/>
          <w:sz w:val="24"/>
          <w:szCs w:val="24"/>
          <w:lang w:val="en-US"/>
        </w:rPr>
        <w:t xml:space="preserve"> were local actors, particularly rural residents (47.2% of articles), farmers –</w:t>
      </w:r>
      <w:r w:rsidR="003E0BA0" w:rsidRPr="00056370">
        <w:rPr>
          <w:rFonts w:ascii="Times New Roman" w:hAnsi="Times New Roman" w:cs="Times New Roman"/>
          <w:sz w:val="24"/>
          <w:szCs w:val="24"/>
          <w:lang w:val="en-US"/>
        </w:rPr>
        <w:t xml:space="preserve"> </w:t>
      </w:r>
      <w:r w:rsidR="00A11A61" w:rsidRPr="00056370">
        <w:rPr>
          <w:rFonts w:ascii="Times New Roman" w:hAnsi="Times New Roman" w:cs="Times New Roman"/>
          <w:sz w:val="24"/>
          <w:szCs w:val="24"/>
          <w:lang w:val="en-US"/>
        </w:rPr>
        <w:t>either commercial (42.8%) or subsistence farmers (28.5%)</w:t>
      </w:r>
      <w:r w:rsidR="003E0BA0" w:rsidRPr="00056370">
        <w:rPr>
          <w:rFonts w:ascii="Times New Roman" w:hAnsi="Times New Roman" w:cs="Times New Roman"/>
          <w:sz w:val="24"/>
          <w:szCs w:val="24"/>
          <w:lang w:val="en-US"/>
        </w:rPr>
        <w:t xml:space="preserve"> </w:t>
      </w:r>
      <w:r w:rsidR="006E18D2" w:rsidRPr="00056370">
        <w:rPr>
          <w:rFonts w:ascii="Times New Roman" w:hAnsi="Times New Roman" w:cs="Times New Roman"/>
          <w:sz w:val="24"/>
          <w:szCs w:val="24"/>
          <w:lang w:val="en-US"/>
        </w:rPr>
        <w:t>–</w:t>
      </w:r>
      <w:r w:rsidR="00A11A61" w:rsidRPr="00056370">
        <w:rPr>
          <w:rFonts w:ascii="Times New Roman" w:hAnsi="Times New Roman" w:cs="Times New Roman"/>
          <w:sz w:val="24"/>
          <w:szCs w:val="24"/>
          <w:lang w:val="en-US"/>
        </w:rPr>
        <w:t xml:space="preserve"> and hunters (26.5%) </w:t>
      </w:r>
      <w:proofErr w:type="gramStart"/>
      <w:r w:rsidR="00A11A61" w:rsidRPr="00056370">
        <w:rPr>
          <w:rFonts w:ascii="Times New Roman" w:hAnsi="Times New Roman" w:cs="Times New Roman"/>
          <w:sz w:val="24"/>
          <w:szCs w:val="24"/>
          <w:lang w:val="en-US"/>
        </w:rPr>
        <w:t>(Fig. 3c).</w:t>
      </w:r>
      <w:proofErr w:type="gramEnd"/>
      <w:r w:rsidR="00A11A61" w:rsidRPr="00056370">
        <w:rPr>
          <w:rFonts w:ascii="Times New Roman" w:hAnsi="Times New Roman" w:cs="Times New Roman"/>
          <w:sz w:val="24"/>
          <w:szCs w:val="24"/>
          <w:lang w:val="en-US"/>
        </w:rPr>
        <w:t xml:space="preserve"> In addition, different types of environmental managers, such as wildlife managers, protected area managers or land planning managers, were </w:t>
      </w:r>
      <w:r w:rsidR="00720545" w:rsidRPr="00056370">
        <w:rPr>
          <w:rFonts w:ascii="Times New Roman" w:hAnsi="Times New Roman" w:cs="Times New Roman"/>
          <w:sz w:val="24"/>
          <w:szCs w:val="24"/>
          <w:lang w:val="en-US"/>
        </w:rPr>
        <w:t xml:space="preserve">considered </w:t>
      </w:r>
      <w:r w:rsidR="00A11A61" w:rsidRPr="00056370">
        <w:rPr>
          <w:rFonts w:ascii="Times New Roman" w:hAnsi="Times New Roman" w:cs="Times New Roman"/>
          <w:sz w:val="24"/>
          <w:szCs w:val="24"/>
          <w:lang w:val="en-US"/>
        </w:rPr>
        <w:t>in 44.5% of articles (Fig. 3c).</w:t>
      </w:r>
    </w:p>
    <w:p w:rsidR="00D577CE" w:rsidRPr="00056370" w:rsidRDefault="003E0BA0" w:rsidP="00D577CE">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D</w:t>
      </w:r>
      <w:r w:rsidR="00D577CE" w:rsidRPr="00056370">
        <w:rPr>
          <w:rFonts w:ascii="Times New Roman" w:hAnsi="Times New Roman" w:cs="Times New Roman"/>
          <w:sz w:val="24"/>
          <w:szCs w:val="24"/>
          <w:lang w:val="en-US"/>
        </w:rPr>
        <w:t xml:space="preserve">irect anthropogenic drivers were more </w:t>
      </w:r>
      <w:r w:rsidRPr="00056370">
        <w:rPr>
          <w:rFonts w:ascii="Times New Roman" w:hAnsi="Times New Roman" w:cs="Times New Roman"/>
          <w:sz w:val="24"/>
          <w:szCs w:val="24"/>
          <w:lang w:val="en-US"/>
        </w:rPr>
        <w:t xml:space="preserve">frequently </w:t>
      </w:r>
      <w:r w:rsidR="00D577CE" w:rsidRPr="00056370">
        <w:rPr>
          <w:rFonts w:ascii="Times New Roman" w:hAnsi="Times New Roman" w:cs="Times New Roman"/>
          <w:sz w:val="24"/>
          <w:szCs w:val="24"/>
          <w:lang w:val="en-US"/>
        </w:rPr>
        <w:t>mentioned in Asia</w:t>
      </w:r>
      <w:r w:rsidRPr="00056370">
        <w:rPr>
          <w:rFonts w:ascii="Times New Roman" w:hAnsi="Times New Roman" w:cs="Times New Roman"/>
          <w:sz w:val="24"/>
          <w:szCs w:val="24"/>
          <w:lang w:val="en-US"/>
        </w:rPr>
        <w:t>n</w:t>
      </w:r>
      <w:r w:rsidR="00D577CE" w:rsidRPr="00056370">
        <w:rPr>
          <w:rFonts w:ascii="Times New Roman" w:hAnsi="Times New Roman" w:cs="Times New Roman"/>
          <w:sz w:val="24"/>
          <w:szCs w:val="24"/>
          <w:lang w:val="en-US"/>
        </w:rPr>
        <w:t xml:space="preserve"> and North America studies (G = 16.35, </w:t>
      </w:r>
      <w:proofErr w:type="spellStart"/>
      <w:proofErr w:type="gramStart"/>
      <w:r w:rsidR="00D577CE" w:rsidRPr="00056370">
        <w:rPr>
          <w:rFonts w:ascii="Times New Roman" w:hAnsi="Times New Roman" w:cs="Times New Roman"/>
          <w:sz w:val="24"/>
          <w:szCs w:val="24"/>
          <w:lang w:val="en-US"/>
        </w:rPr>
        <w:t>df</w:t>
      </w:r>
      <w:proofErr w:type="spellEnd"/>
      <w:proofErr w:type="gramEnd"/>
      <w:r w:rsidR="00D577CE" w:rsidRPr="00056370">
        <w:rPr>
          <w:rFonts w:ascii="Times New Roman" w:hAnsi="Times New Roman" w:cs="Times New Roman"/>
          <w:sz w:val="24"/>
          <w:szCs w:val="24"/>
          <w:lang w:val="en-US"/>
        </w:rPr>
        <w:t xml:space="preserve"> = 5, </w:t>
      </w:r>
      <w:r w:rsidR="00D577CE" w:rsidRPr="00056370">
        <w:rPr>
          <w:rFonts w:ascii="Times New Roman" w:hAnsi="Times New Roman" w:cs="Times New Roman"/>
          <w:i/>
          <w:sz w:val="24"/>
          <w:szCs w:val="24"/>
          <w:lang w:val="en-US"/>
        </w:rPr>
        <w:t>p</w:t>
      </w:r>
      <w:r w:rsidR="00D577CE" w:rsidRPr="00056370">
        <w:rPr>
          <w:rFonts w:ascii="Times New Roman" w:hAnsi="Times New Roman" w:cs="Times New Roman"/>
          <w:sz w:val="24"/>
          <w:szCs w:val="24"/>
          <w:lang w:val="en-US"/>
        </w:rPr>
        <w:t xml:space="preserve"> &lt; 0.05), while indirect drivers were more </w:t>
      </w:r>
      <w:r w:rsidR="00D577CE" w:rsidRPr="00056370">
        <w:rPr>
          <w:rFonts w:ascii="Times New Roman" w:hAnsi="Times New Roman" w:cs="Times New Roman"/>
          <w:sz w:val="24"/>
          <w:szCs w:val="24"/>
          <w:lang w:val="en-US"/>
        </w:rPr>
        <w:lastRenderedPageBreak/>
        <w:t xml:space="preserve">frequently mentioned in North America and Europe (G = 10.37, </w:t>
      </w:r>
      <w:proofErr w:type="spellStart"/>
      <w:r w:rsidR="00D577CE" w:rsidRPr="00056370">
        <w:rPr>
          <w:rFonts w:ascii="Times New Roman" w:hAnsi="Times New Roman" w:cs="Times New Roman"/>
          <w:sz w:val="24"/>
          <w:szCs w:val="24"/>
          <w:lang w:val="en-US"/>
        </w:rPr>
        <w:t>df</w:t>
      </w:r>
      <w:proofErr w:type="spellEnd"/>
      <w:r w:rsidR="00D577CE" w:rsidRPr="00056370">
        <w:rPr>
          <w:rFonts w:ascii="Times New Roman" w:hAnsi="Times New Roman" w:cs="Times New Roman"/>
          <w:sz w:val="24"/>
          <w:szCs w:val="24"/>
          <w:lang w:val="en-US"/>
        </w:rPr>
        <w:t xml:space="preserve"> = 5, </w:t>
      </w:r>
      <w:r w:rsidR="00D577CE" w:rsidRPr="00056370">
        <w:rPr>
          <w:rFonts w:ascii="Times New Roman" w:hAnsi="Times New Roman" w:cs="Times New Roman"/>
          <w:i/>
          <w:sz w:val="24"/>
          <w:szCs w:val="24"/>
          <w:lang w:val="en-US"/>
        </w:rPr>
        <w:t>p</w:t>
      </w:r>
      <w:r w:rsidR="00D577CE" w:rsidRPr="00056370">
        <w:rPr>
          <w:rFonts w:ascii="Times New Roman" w:hAnsi="Times New Roman" w:cs="Times New Roman"/>
          <w:sz w:val="24"/>
          <w:szCs w:val="24"/>
          <w:lang w:val="en-US"/>
        </w:rPr>
        <w:t xml:space="preserve"> = 0.065) (Appendix E). </w:t>
      </w:r>
      <w:r w:rsidRPr="00056370">
        <w:rPr>
          <w:rFonts w:ascii="Times New Roman" w:hAnsi="Times New Roman" w:cs="Times New Roman"/>
          <w:sz w:val="24"/>
          <w:szCs w:val="24"/>
          <w:lang w:val="en-US"/>
        </w:rPr>
        <w:t>W</w:t>
      </w:r>
      <w:r w:rsidR="00D577CE" w:rsidRPr="00056370">
        <w:rPr>
          <w:rFonts w:ascii="Times New Roman" w:hAnsi="Times New Roman" w:cs="Times New Roman"/>
          <w:sz w:val="24"/>
          <w:szCs w:val="24"/>
          <w:lang w:val="en-US"/>
        </w:rPr>
        <w:t xml:space="preserve">e did not find geographical differences related to direct natural drivers (G = 8.96, </w:t>
      </w:r>
      <w:proofErr w:type="spellStart"/>
      <w:proofErr w:type="gramStart"/>
      <w:r w:rsidR="00D577CE" w:rsidRPr="00056370">
        <w:rPr>
          <w:rFonts w:ascii="Times New Roman" w:hAnsi="Times New Roman" w:cs="Times New Roman"/>
          <w:sz w:val="24"/>
          <w:szCs w:val="24"/>
          <w:lang w:val="en-US"/>
        </w:rPr>
        <w:t>df</w:t>
      </w:r>
      <w:proofErr w:type="spellEnd"/>
      <w:proofErr w:type="gramEnd"/>
      <w:r w:rsidR="00D577CE" w:rsidRPr="00056370">
        <w:rPr>
          <w:rFonts w:ascii="Times New Roman" w:hAnsi="Times New Roman" w:cs="Times New Roman"/>
          <w:sz w:val="24"/>
          <w:szCs w:val="24"/>
          <w:lang w:val="en-US"/>
        </w:rPr>
        <w:t xml:space="preserve"> = 5, </w:t>
      </w:r>
      <w:r w:rsidR="00D577CE" w:rsidRPr="00056370">
        <w:rPr>
          <w:rFonts w:ascii="Times New Roman" w:hAnsi="Times New Roman" w:cs="Times New Roman"/>
          <w:i/>
          <w:sz w:val="24"/>
          <w:szCs w:val="24"/>
          <w:lang w:val="en-US"/>
        </w:rPr>
        <w:t>p</w:t>
      </w:r>
      <w:r w:rsidR="00D577CE" w:rsidRPr="00056370">
        <w:rPr>
          <w:rFonts w:ascii="Times New Roman" w:hAnsi="Times New Roman" w:cs="Times New Roman"/>
          <w:sz w:val="24"/>
          <w:szCs w:val="24"/>
          <w:lang w:val="en-US"/>
        </w:rPr>
        <w:t xml:space="preserve"> &gt; 0.05) (Appendix E).</w:t>
      </w:r>
    </w:p>
    <w:p w:rsidR="00A667F9" w:rsidRPr="00056370" w:rsidRDefault="00A667F9" w:rsidP="00A667F9">
      <w:pPr>
        <w:spacing w:after="0" w:line="480" w:lineRule="auto"/>
        <w:jc w:val="both"/>
        <w:rPr>
          <w:rFonts w:ascii="Times New Roman" w:hAnsi="Times New Roman" w:cs="Times New Roman"/>
          <w:sz w:val="24"/>
          <w:szCs w:val="24"/>
          <w:lang w:val="en-US"/>
        </w:rPr>
      </w:pPr>
    </w:p>
    <w:p w:rsidR="00A667F9" w:rsidRPr="00056370" w:rsidRDefault="00A667F9" w:rsidP="00A667F9">
      <w:pPr>
        <w:spacing w:after="0" w:line="480" w:lineRule="auto"/>
        <w:jc w:val="both"/>
        <w:rPr>
          <w:rFonts w:ascii="Times New Roman" w:hAnsi="Times New Roman" w:cs="Times New Roman"/>
          <w:i/>
          <w:sz w:val="24"/>
          <w:szCs w:val="24"/>
          <w:lang w:val="en-US"/>
        </w:rPr>
      </w:pPr>
      <w:r w:rsidRPr="00056370">
        <w:rPr>
          <w:rFonts w:ascii="Times New Roman" w:hAnsi="Times New Roman" w:cs="Times New Roman"/>
          <w:i/>
          <w:sz w:val="24"/>
          <w:szCs w:val="24"/>
          <w:lang w:val="en-US"/>
        </w:rPr>
        <w:t>3.</w:t>
      </w:r>
      <w:r w:rsidR="00C731FD" w:rsidRPr="00056370">
        <w:rPr>
          <w:rFonts w:ascii="Times New Roman" w:hAnsi="Times New Roman" w:cs="Times New Roman"/>
          <w:i/>
          <w:sz w:val="24"/>
          <w:szCs w:val="24"/>
          <w:lang w:val="en-US"/>
        </w:rPr>
        <w:t>7</w:t>
      </w:r>
      <w:r w:rsidRPr="00056370">
        <w:rPr>
          <w:rFonts w:ascii="Times New Roman" w:hAnsi="Times New Roman" w:cs="Times New Roman"/>
          <w:i/>
          <w:sz w:val="24"/>
          <w:szCs w:val="24"/>
          <w:lang w:val="en-US"/>
        </w:rPr>
        <w:t>. Management actions</w:t>
      </w:r>
    </w:p>
    <w:p w:rsidR="00EE58EA" w:rsidRPr="00056370" w:rsidRDefault="00A11A61" w:rsidP="00EE58EA">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Management recommendations to </w:t>
      </w:r>
      <w:r w:rsidR="00AE5152" w:rsidRPr="00056370">
        <w:rPr>
          <w:rFonts w:ascii="Times New Roman" w:hAnsi="Times New Roman" w:cs="Times New Roman"/>
          <w:sz w:val="24"/>
          <w:szCs w:val="24"/>
          <w:lang w:val="en-US"/>
        </w:rPr>
        <w:t xml:space="preserve">resolve or </w:t>
      </w:r>
      <w:r w:rsidRPr="00056370">
        <w:rPr>
          <w:rFonts w:ascii="Times New Roman" w:hAnsi="Times New Roman" w:cs="Times New Roman"/>
          <w:sz w:val="24"/>
          <w:szCs w:val="24"/>
          <w:lang w:val="en-US"/>
        </w:rPr>
        <w:t xml:space="preserve">mitigate human-carnivore conflicts </w:t>
      </w:r>
      <w:r w:rsidR="008B0131" w:rsidRPr="00056370">
        <w:rPr>
          <w:rFonts w:ascii="Times New Roman" w:hAnsi="Times New Roman" w:cs="Times New Roman"/>
          <w:sz w:val="24"/>
          <w:szCs w:val="24"/>
          <w:lang w:val="en-US"/>
        </w:rPr>
        <w:t>were mentioned</w:t>
      </w:r>
      <w:r w:rsidR="000231CF" w:rsidRPr="00056370">
        <w:rPr>
          <w:rFonts w:ascii="Times New Roman" w:hAnsi="Times New Roman" w:cs="Times New Roman"/>
          <w:sz w:val="24"/>
          <w:szCs w:val="24"/>
          <w:lang w:val="en-US"/>
        </w:rPr>
        <w:t xml:space="preserve"> in 86.2% of the articles and </w:t>
      </w:r>
      <w:r w:rsidR="00AE5152" w:rsidRPr="00056370">
        <w:rPr>
          <w:rFonts w:ascii="Times New Roman" w:hAnsi="Times New Roman" w:cs="Times New Roman"/>
          <w:sz w:val="24"/>
          <w:szCs w:val="24"/>
          <w:lang w:val="en-US"/>
        </w:rPr>
        <w:t xml:space="preserve">included </w:t>
      </w:r>
      <w:r w:rsidRPr="00056370">
        <w:rPr>
          <w:rFonts w:ascii="Times New Roman" w:hAnsi="Times New Roman" w:cs="Times New Roman"/>
          <w:sz w:val="24"/>
          <w:szCs w:val="24"/>
          <w:lang w:val="en-US"/>
        </w:rPr>
        <w:t xml:space="preserve">non-lethal measures, community development programs and lethal control (Fig. 3d). Overall, non-lethal </w:t>
      </w:r>
      <w:r w:rsidR="008B0131" w:rsidRPr="00056370">
        <w:rPr>
          <w:rFonts w:ascii="Times New Roman" w:hAnsi="Times New Roman" w:cs="Times New Roman"/>
          <w:sz w:val="24"/>
          <w:szCs w:val="24"/>
          <w:lang w:val="en-US"/>
        </w:rPr>
        <w:t xml:space="preserve">measures were the most </w:t>
      </w:r>
      <w:r w:rsidR="00F23B36" w:rsidRPr="00056370">
        <w:rPr>
          <w:rFonts w:ascii="Times New Roman" w:hAnsi="Times New Roman" w:cs="Times New Roman"/>
          <w:sz w:val="24"/>
          <w:szCs w:val="24"/>
          <w:lang w:val="en-US"/>
        </w:rPr>
        <w:t xml:space="preserve">widely </w:t>
      </w:r>
      <w:r w:rsidR="008B0131" w:rsidRPr="00056370">
        <w:rPr>
          <w:rFonts w:ascii="Times New Roman" w:hAnsi="Times New Roman" w:cs="Times New Roman"/>
          <w:sz w:val="24"/>
          <w:szCs w:val="24"/>
          <w:lang w:val="en-US"/>
        </w:rPr>
        <w:t>considered</w:t>
      </w:r>
      <w:r w:rsidR="00C92C13" w:rsidRPr="00056370">
        <w:rPr>
          <w:rFonts w:ascii="Times New Roman" w:hAnsi="Times New Roman" w:cs="Times New Roman"/>
          <w:sz w:val="24"/>
          <w:szCs w:val="24"/>
          <w:lang w:val="en-US"/>
        </w:rPr>
        <w:t xml:space="preserve">, particularly those aiming </w:t>
      </w:r>
      <w:r w:rsidRPr="00056370">
        <w:rPr>
          <w:rFonts w:ascii="Times New Roman" w:hAnsi="Times New Roman" w:cs="Times New Roman"/>
          <w:sz w:val="24"/>
          <w:szCs w:val="24"/>
          <w:lang w:val="en-US"/>
        </w:rPr>
        <w:t>to alleviate conflicts between large carnivores and livestock. Thus, 29.</w:t>
      </w:r>
      <w:r w:rsidR="0011330F" w:rsidRPr="00056370">
        <w:rPr>
          <w:rFonts w:ascii="Times New Roman" w:hAnsi="Times New Roman" w:cs="Times New Roman"/>
          <w:sz w:val="24"/>
          <w:szCs w:val="24"/>
          <w:lang w:val="en-US"/>
        </w:rPr>
        <w:t>3</w:t>
      </w:r>
      <w:r w:rsidR="00EE58EA" w:rsidRPr="00056370">
        <w:rPr>
          <w:rFonts w:ascii="Times New Roman" w:hAnsi="Times New Roman" w:cs="Times New Roman"/>
          <w:sz w:val="24"/>
          <w:szCs w:val="24"/>
          <w:lang w:val="en-US"/>
        </w:rPr>
        <w:t>% of articles</w:t>
      </w:r>
      <w:r w:rsidRPr="00056370">
        <w:rPr>
          <w:rFonts w:ascii="Times New Roman" w:hAnsi="Times New Roman" w:cs="Times New Roman"/>
          <w:sz w:val="24"/>
          <w:szCs w:val="24"/>
          <w:lang w:val="en-US"/>
        </w:rPr>
        <w:t xml:space="preserve"> considered the use of deterrents and barriers (e.g., specialized electric fencing, lights and loud noises), 25.2% of articles mentioned different livestock husbandry techniques, </w:t>
      </w:r>
      <w:r w:rsidR="0011330F" w:rsidRPr="00056370">
        <w:rPr>
          <w:rFonts w:ascii="Times New Roman" w:hAnsi="Times New Roman" w:cs="Times New Roman"/>
          <w:sz w:val="24"/>
          <w:szCs w:val="24"/>
          <w:lang w:val="en-US"/>
        </w:rPr>
        <w:t xml:space="preserve">24.7% of articles suggested </w:t>
      </w:r>
      <w:r w:rsidRPr="00056370">
        <w:rPr>
          <w:rFonts w:ascii="Times New Roman" w:hAnsi="Times New Roman" w:cs="Times New Roman"/>
          <w:sz w:val="24"/>
          <w:szCs w:val="24"/>
          <w:lang w:val="en-US"/>
        </w:rPr>
        <w:t xml:space="preserve">the use of animals for livestock guarding (mainly dogs), and </w:t>
      </w:r>
      <w:r w:rsidR="0011330F" w:rsidRPr="00056370">
        <w:rPr>
          <w:rFonts w:ascii="Times New Roman" w:hAnsi="Times New Roman" w:cs="Times New Roman"/>
          <w:sz w:val="24"/>
          <w:szCs w:val="24"/>
          <w:lang w:val="en-US"/>
        </w:rPr>
        <w:t xml:space="preserve">23.3% of articles considered zoning as a management action, i.e. </w:t>
      </w:r>
      <w:r w:rsidRPr="00056370">
        <w:rPr>
          <w:rFonts w:ascii="Times New Roman" w:hAnsi="Times New Roman" w:cs="Times New Roman"/>
          <w:sz w:val="24"/>
          <w:szCs w:val="24"/>
          <w:lang w:val="en-US"/>
        </w:rPr>
        <w:t xml:space="preserve">separating livestock grazing from carnivores’ habitat. Other actions such as translocations, aversive conditioning and verification of attacks </w:t>
      </w:r>
      <w:r w:rsidR="008B0131" w:rsidRPr="00056370">
        <w:rPr>
          <w:rFonts w:ascii="Times New Roman" w:hAnsi="Times New Roman" w:cs="Times New Roman"/>
          <w:sz w:val="24"/>
          <w:szCs w:val="24"/>
          <w:lang w:val="en-US"/>
        </w:rPr>
        <w:t xml:space="preserve">were less </w:t>
      </w:r>
      <w:r w:rsidR="00F23B36" w:rsidRPr="00056370">
        <w:rPr>
          <w:rFonts w:ascii="Times New Roman" w:hAnsi="Times New Roman" w:cs="Times New Roman"/>
          <w:sz w:val="24"/>
          <w:szCs w:val="24"/>
          <w:lang w:val="en-US"/>
        </w:rPr>
        <w:t xml:space="preserve">frequently </w:t>
      </w:r>
      <w:r w:rsidR="008B0131" w:rsidRPr="00056370">
        <w:rPr>
          <w:rFonts w:ascii="Times New Roman" w:hAnsi="Times New Roman" w:cs="Times New Roman"/>
          <w:sz w:val="24"/>
          <w:szCs w:val="24"/>
          <w:lang w:val="en-US"/>
        </w:rPr>
        <w:t xml:space="preserve">mentioned </w:t>
      </w:r>
      <w:r w:rsidR="00EE58EA" w:rsidRPr="00056370">
        <w:rPr>
          <w:rFonts w:ascii="Times New Roman" w:hAnsi="Times New Roman" w:cs="Times New Roman"/>
          <w:sz w:val="24"/>
          <w:szCs w:val="24"/>
          <w:lang w:val="en-US"/>
        </w:rPr>
        <w:t>(less than 12%).</w:t>
      </w:r>
    </w:p>
    <w:p w:rsidR="000D444B" w:rsidRPr="00056370" w:rsidRDefault="00A11A61" w:rsidP="001317A5">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Management tools that target community development were </w:t>
      </w:r>
      <w:r w:rsidR="00B7431B" w:rsidRPr="00056370">
        <w:rPr>
          <w:rFonts w:ascii="Times New Roman" w:hAnsi="Times New Roman" w:cs="Times New Roman"/>
          <w:sz w:val="24"/>
          <w:szCs w:val="24"/>
          <w:lang w:val="en-US"/>
        </w:rPr>
        <w:t xml:space="preserve">frequently </w:t>
      </w:r>
      <w:r w:rsidR="008B0131" w:rsidRPr="00056370">
        <w:rPr>
          <w:rFonts w:ascii="Times New Roman" w:hAnsi="Times New Roman" w:cs="Times New Roman"/>
          <w:sz w:val="24"/>
          <w:szCs w:val="24"/>
          <w:lang w:val="en-US"/>
        </w:rPr>
        <w:t>mentioned</w:t>
      </w:r>
      <w:r w:rsidR="0011330F" w:rsidRPr="00056370">
        <w:rPr>
          <w:rFonts w:ascii="Times New Roman" w:hAnsi="Times New Roman" w:cs="Times New Roman"/>
          <w:sz w:val="24"/>
          <w:szCs w:val="24"/>
          <w:lang w:val="en-US"/>
        </w:rPr>
        <w:t xml:space="preserve">, in particular </w:t>
      </w:r>
      <w:r w:rsidRPr="00056370">
        <w:rPr>
          <w:rFonts w:ascii="Times New Roman" w:hAnsi="Times New Roman" w:cs="Times New Roman"/>
          <w:sz w:val="24"/>
          <w:szCs w:val="24"/>
          <w:lang w:val="en-US"/>
        </w:rPr>
        <w:t>education programs (45</w:t>
      </w:r>
      <w:r w:rsidR="0011330F" w:rsidRPr="00056370">
        <w:rPr>
          <w:rFonts w:ascii="Times New Roman" w:hAnsi="Times New Roman" w:cs="Times New Roman"/>
          <w:sz w:val="24"/>
          <w:szCs w:val="24"/>
          <w:lang w:val="en-US"/>
        </w:rPr>
        <w:t>.0</w:t>
      </w:r>
      <w:r w:rsidRPr="00056370">
        <w:rPr>
          <w:rFonts w:ascii="Times New Roman" w:hAnsi="Times New Roman" w:cs="Times New Roman"/>
          <w:sz w:val="24"/>
          <w:szCs w:val="24"/>
          <w:lang w:val="en-US"/>
        </w:rPr>
        <w:t xml:space="preserve">% of </w:t>
      </w:r>
      <w:r w:rsidR="00AC5110" w:rsidRPr="00056370">
        <w:rPr>
          <w:rFonts w:ascii="Times New Roman" w:hAnsi="Times New Roman" w:cs="Times New Roman"/>
          <w:sz w:val="24"/>
          <w:szCs w:val="24"/>
          <w:lang w:val="en-US"/>
        </w:rPr>
        <w:t>articles</w:t>
      </w:r>
      <w:r w:rsidRPr="00056370">
        <w:rPr>
          <w:rFonts w:ascii="Times New Roman" w:hAnsi="Times New Roman" w:cs="Times New Roman"/>
          <w:sz w:val="24"/>
          <w:szCs w:val="24"/>
          <w:lang w:val="en-US"/>
        </w:rPr>
        <w:t xml:space="preserve">) </w:t>
      </w:r>
      <w:r w:rsidR="0011330F" w:rsidRPr="00056370">
        <w:rPr>
          <w:rFonts w:ascii="Times New Roman" w:hAnsi="Times New Roman" w:cs="Times New Roman"/>
          <w:sz w:val="24"/>
          <w:szCs w:val="24"/>
          <w:lang w:val="en-US"/>
        </w:rPr>
        <w:t>and</w:t>
      </w:r>
      <w:r w:rsidRPr="00056370">
        <w:rPr>
          <w:rFonts w:ascii="Times New Roman" w:hAnsi="Times New Roman" w:cs="Times New Roman"/>
          <w:sz w:val="24"/>
          <w:szCs w:val="24"/>
          <w:lang w:val="en-US"/>
        </w:rPr>
        <w:t xml:space="preserve"> financial incentives (29.</w:t>
      </w:r>
      <w:r w:rsidR="0011330F" w:rsidRPr="00056370">
        <w:rPr>
          <w:rFonts w:ascii="Times New Roman" w:hAnsi="Times New Roman" w:cs="Times New Roman"/>
          <w:sz w:val="24"/>
          <w:szCs w:val="24"/>
          <w:lang w:val="en-US"/>
        </w:rPr>
        <w:t>8</w:t>
      </w:r>
      <w:r w:rsidRPr="00056370">
        <w:rPr>
          <w:rFonts w:ascii="Times New Roman" w:hAnsi="Times New Roman" w:cs="Times New Roman"/>
          <w:sz w:val="24"/>
          <w:szCs w:val="24"/>
          <w:lang w:val="en-US"/>
        </w:rPr>
        <w:t>%)</w:t>
      </w:r>
      <w:r w:rsidR="0011330F" w:rsidRPr="00056370">
        <w:rPr>
          <w:rFonts w:ascii="Times New Roman" w:hAnsi="Times New Roman" w:cs="Times New Roman"/>
          <w:sz w:val="24"/>
          <w:szCs w:val="24"/>
          <w:lang w:val="en-US"/>
        </w:rPr>
        <w:t>. Financial incentives included</w:t>
      </w:r>
      <w:r w:rsidRPr="00056370">
        <w:rPr>
          <w:rFonts w:ascii="Times New Roman" w:hAnsi="Times New Roman" w:cs="Times New Roman"/>
          <w:sz w:val="24"/>
          <w:szCs w:val="24"/>
          <w:lang w:val="en-US"/>
        </w:rPr>
        <w:t xml:space="preserve"> compensation for damages, payments for ecosystem services and development of carnivore-based tourism. In relation to lethal control, the selected removal of individuals and regulation of permissions for hunting carnivores were suggested in 33.3% of articl</w:t>
      </w:r>
      <w:r w:rsidR="001317A5" w:rsidRPr="00056370">
        <w:rPr>
          <w:rFonts w:ascii="Times New Roman" w:hAnsi="Times New Roman" w:cs="Times New Roman"/>
          <w:sz w:val="24"/>
          <w:szCs w:val="24"/>
          <w:lang w:val="en-US"/>
        </w:rPr>
        <w:t xml:space="preserve">es. </w:t>
      </w:r>
      <w:r w:rsidR="00D55ED5" w:rsidRPr="00056370">
        <w:rPr>
          <w:rFonts w:ascii="Times New Roman" w:hAnsi="Times New Roman" w:cs="Times New Roman"/>
          <w:sz w:val="24"/>
          <w:szCs w:val="24"/>
          <w:lang w:val="en-US"/>
        </w:rPr>
        <w:t xml:space="preserve">Nevertheless, </w:t>
      </w:r>
      <w:r w:rsidR="00802716" w:rsidRPr="00056370">
        <w:rPr>
          <w:rFonts w:ascii="Times New Roman" w:hAnsi="Times New Roman" w:cs="Times New Roman"/>
          <w:sz w:val="24"/>
          <w:szCs w:val="24"/>
          <w:lang w:val="en-US"/>
        </w:rPr>
        <w:t xml:space="preserve">only 22.1% of articles </w:t>
      </w:r>
      <w:r w:rsidR="001317A5" w:rsidRPr="00056370">
        <w:rPr>
          <w:rFonts w:ascii="Times New Roman" w:hAnsi="Times New Roman" w:cs="Times New Roman"/>
          <w:sz w:val="24"/>
          <w:szCs w:val="24"/>
          <w:lang w:val="en-US"/>
        </w:rPr>
        <w:t xml:space="preserve">mentioning management measures </w:t>
      </w:r>
      <w:r w:rsidR="00A54458" w:rsidRPr="00056370">
        <w:rPr>
          <w:rFonts w:ascii="Times New Roman" w:hAnsi="Times New Roman" w:cs="Times New Roman"/>
          <w:sz w:val="24"/>
          <w:szCs w:val="24"/>
          <w:lang w:val="en-US"/>
        </w:rPr>
        <w:t xml:space="preserve">actually </w:t>
      </w:r>
      <w:r w:rsidR="001317A5" w:rsidRPr="00056370">
        <w:rPr>
          <w:rFonts w:ascii="Times New Roman" w:hAnsi="Times New Roman" w:cs="Times New Roman"/>
          <w:sz w:val="24"/>
          <w:szCs w:val="24"/>
          <w:lang w:val="en-US"/>
        </w:rPr>
        <w:t xml:space="preserve">evaluated </w:t>
      </w:r>
      <w:r w:rsidR="00A54458" w:rsidRPr="00056370">
        <w:rPr>
          <w:rFonts w:ascii="Times New Roman" w:hAnsi="Times New Roman" w:cs="Times New Roman"/>
          <w:sz w:val="24"/>
          <w:szCs w:val="24"/>
          <w:lang w:val="en-US"/>
        </w:rPr>
        <w:t>an intervention</w:t>
      </w:r>
      <w:r w:rsidR="00802716" w:rsidRPr="00056370">
        <w:rPr>
          <w:rFonts w:ascii="Times New Roman" w:hAnsi="Times New Roman" w:cs="Times New Roman"/>
          <w:sz w:val="24"/>
          <w:szCs w:val="24"/>
          <w:lang w:val="en-US"/>
        </w:rPr>
        <w:t>.</w:t>
      </w:r>
    </w:p>
    <w:p w:rsidR="007C2D40" w:rsidRPr="00056370" w:rsidRDefault="007C2D40" w:rsidP="007C2D40">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Regarding geographical differences, we found that non-lethal measures were more </w:t>
      </w:r>
      <w:r w:rsidR="00A54458" w:rsidRPr="00056370">
        <w:rPr>
          <w:rFonts w:ascii="Times New Roman" w:hAnsi="Times New Roman" w:cs="Times New Roman"/>
          <w:sz w:val="24"/>
          <w:szCs w:val="24"/>
          <w:lang w:val="en-US"/>
        </w:rPr>
        <w:t xml:space="preserve">frequently </w:t>
      </w:r>
      <w:r w:rsidRPr="00056370">
        <w:rPr>
          <w:rFonts w:ascii="Times New Roman" w:hAnsi="Times New Roman" w:cs="Times New Roman"/>
          <w:sz w:val="24"/>
          <w:szCs w:val="24"/>
          <w:lang w:val="en-US"/>
        </w:rPr>
        <w:t xml:space="preserve">mentioned in articles with case studies in Asia, North America and </w:t>
      </w:r>
      <w:r w:rsidRPr="00056370">
        <w:rPr>
          <w:rFonts w:ascii="Times New Roman" w:hAnsi="Times New Roman" w:cs="Times New Roman"/>
          <w:sz w:val="24"/>
          <w:szCs w:val="24"/>
          <w:lang w:val="en-US"/>
        </w:rPr>
        <w:lastRenderedPageBreak/>
        <w:t xml:space="preserve">Africa than </w:t>
      </w:r>
      <w:r w:rsidR="00A54458" w:rsidRPr="00056370">
        <w:rPr>
          <w:rFonts w:ascii="Times New Roman" w:hAnsi="Times New Roman" w:cs="Times New Roman"/>
          <w:sz w:val="24"/>
          <w:szCs w:val="24"/>
          <w:lang w:val="en-US"/>
        </w:rPr>
        <w:t xml:space="preserve">in </w:t>
      </w:r>
      <w:r w:rsidRPr="00056370">
        <w:rPr>
          <w:rFonts w:ascii="Times New Roman" w:hAnsi="Times New Roman" w:cs="Times New Roman"/>
          <w:sz w:val="24"/>
          <w:szCs w:val="24"/>
          <w:lang w:val="en-US"/>
        </w:rPr>
        <w:t xml:space="preserve">other regions (G = 27.06, </w:t>
      </w:r>
      <w:proofErr w:type="spellStart"/>
      <w:r w:rsidRPr="00056370">
        <w:rPr>
          <w:rFonts w:ascii="Times New Roman" w:hAnsi="Times New Roman" w:cs="Times New Roman"/>
          <w:sz w:val="24"/>
          <w:szCs w:val="24"/>
          <w:lang w:val="en-US"/>
        </w:rPr>
        <w:t>df</w:t>
      </w:r>
      <w:proofErr w:type="spellEnd"/>
      <w:r w:rsidRPr="00056370">
        <w:rPr>
          <w:rFonts w:ascii="Times New Roman" w:hAnsi="Times New Roman" w:cs="Times New Roman"/>
          <w:sz w:val="24"/>
          <w:szCs w:val="24"/>
          <w:lang w:val="en-US"/>
        </w:rPr>
        <w:t xml:space="preserve"> = 5, </w:t>
      </w:r>
      <w:r w:rsidRPr="00056370">
        <w:rPr>
          <w:rFonts w:ascii="Times New Roman" w:hAnsi="Times New Roman" w:cs="Times New Roman"/>
          <w:i/>
          <w:sz w:val="24"/>
          <w:szCs w:val="24"/>
          <w:lang w:val="en-US"/>
        </w:rPr>
        <w:t>p</w:t>
      </w:r>
      <w:r w:rsidRPr="00056370">
        <w:rPr>
          <w:rFonts w:ascii="Times New Roman" w:hAnsi="Times New Roman" w:cs="Times New Roman"/>
          <w:sz w:val="24"/>
          <w:szCs w:val="24"/>
          <w:lang w:val="en-US"/>
        </w:rPr>
        <w:t xml:space="preserve"> &lt; 0.01; Appendix E). We also found that articles conducted in Asia and North America mentioned community-based management mechanisms more often than those conducted in other regions (G = 27.52, </w:t>
      </w:r>
      <w:proofErr w:type="spellStart"/>
      <w:r w:rsidRPr="00056370">
        <w:rPr>
          <w:rFonts w:ascii="Times New Roman" w:hAnsi="Times New Roman" w:cs="Times New Roman"/>
          <w:sz w:val="24"/>
          <w:szCs w:val="24"/>
          <w:lang w:val="en-US"/>
        </w:rPr>
        <w:t>df</w:t>
      </w:r>
      <w:proofErr w:type="spellEnd"/>
      <w:r w:rsidRPr="00056370">
        <w:rPr>
          <w:rFonts w:ascii="Times New Roman" w:hAnsi="Times New Roman" w:cs="Times New Roman"/>
          <w:sz w:val="24"/>
          <w:szCs w:val="24"/>
          <w:lang w:val="en-US"/>
        </w:rPr>
        <w:t xml:space="preserve"> = 5, </w:t>
      </w:r>
      <w:r w:rsidRPr="00056370">
        <w:rPr>
          <w:rFonts w:ascii="Times New Roman" w:hAnsi="Times New Roman" w:cs="Times New Roman"/>
          <w:i/>
          <w:sz w:val="24"/>
          <w:szCs w:val="24"/>
          <w:lang w:val="en-US"/>
        </w:rPr>
        <w:t>p</w:t>
      </w:r>
      <w:r w:rsidRPr="00056370">
        <w:rPr>
          <w:rFonts w:ascii="Times New Roman" w:hAnsi="Times New Roman" w:cs="Times New Roman"/>
          <w:sz w:val="24"/>
          <w:szCs w:val="24"/>
          <w:lang w:val="en-US"/>
        </w:rPr>
        <w:t xml:space="preserve"> &lt; 0.01), and  studies in North America mentioned lethal control more often than </w:t>
      </w:r>
      <w:r w:rsidR="00615852" w:rsidRPr="00056370">
        <w:rPr>
          <w:rFonts w:ascii="Times New Roman" w:hAnsi="Times New Roman" w:cs="Times New Roman"/>
          <w:sz w:val="24"/>
          <w:szCs w:val="24"/>
          <w:lang w:val="en-US"/>
        </w:rPr>
        <w:t xml:space="preserve">in </w:t>
      </w:r>
      <w:r w:rsidRPr="00056370">
        <w:rPr>
          <w:rFonts w:ascii="Times New Roman" w:hAnsi="Times New Roman" w:cs="Times New Roman"/>
          <w:sz w:val="24"/>
          <w:szCs w:val="24"/>
          <w:lang w:val="en-US"/>
        </w:rPr>
        <w:t xml:space="preserve">other regions, particularly Africa and Latin America (G = 12.17, </w:t>
      </w:r>
      <w:proofErr w:type="spellStart"/>
      <w:r w:rsidRPr="00056370">
        <w:rPr>
          <w:rFonts w:ascii="Times New Roman" w:hAnsi="Times New Roman" w:cs="Times New Roman"/>
          <w:sz w:val="24"/>
          <w:szCs w:val="24"/>
          <w:lang w:val="en-US"/>
        </w:rPr>
        <w:t>df</w:t>
      </w:r>
      <w:proofErr w:type="spellEnd"/>
      <w:r w:rsidRPr="00056370">
        <w:rPr>
          <w:rFonts w:ascii="Times New Roman" w:hAnsi="Times New Roman" w:cs="Times New Roman"/>
          <w:sz w:val="24"/>
          <w:szCs w:val="24"/>
          <w:lang w:val="en-US"/>
        </w:rPr>
        <w:t xml:space="preserve"> = 5, </w:t>
      </w:r>
      <w:r w:rsidRPr="00056370">
        <w:rPr>
          <w:rFonts w:ascii="Times New Roman" w:hAnsi="Times New Roman" w:cs="Times New Roman"/>
          <w:i/>
          <w:sz w:val="24"/>
          <w:szCs w:val="24"/>
          <w:lang w:val="en-US"/>
        </w:rPr>
        <w:t>p</w:t>
      </w:r>
      <w:r w:rsidRPr="00056370">
        <w:rPr>
          <w:rFonts w:ascii="Times New Roman" w:hAnsi="Times New Roman" w:cs="Times New Roman"/>
          <w:sz w:val="24"/>
          <w:szCs w:val="24"/>
          <w:lang w:val="en-US"/>
        </w:rPr>
        <w:t xml:space="preserve"> &lt; 0.05; Appendix E).</w:t>
      </w:r>
    </w:p>
    <w:p w:rsidR="00171DCF" w:rsidRPr="00056370" w:rsidRDefault="00171DCF" w:rsidP="00A667F9">
      <w:pPr>
        <w:spacing w:after="0" w:line="480" w:lineRule="auto"/>
        <w:jc w:val="both"/>
        <w:rPr>
          <w:rFonts w:ascii="Times New Roman" w:hAnsi="Times New Roman" w:cs="Times New Roman"/>
          <w:sz w:val="24"/>
          <w:szCs w:val="24"/>
          <w:lang w:val="en-US"/>
        </w:rPr>
      </w:pPr>
    </w:p>
    <w:p w:rsidR="00A667F9" w:rsidRPr="00056370" w:rsidRDefault="00A11A61" w:rsidP="00A667F9">
      <w:pPr>
        <w:spacing w:after="0" w:line="480" w:lineRule="auto"/>
        <w:jc w:val="both"/>
        <w:rPr>
          <w:rFonts w:ascii="Times New Roman" w:hAnsi="Times New Roman" w:cs="Times New Roman"/>
          <w:i/>
          <w:sz w:val="24"/>
          <w:szCs w:val="24"/>
          <w:lang w:val="en-US"/>
        </w:rPr>
      </w:pPr>
      <w:r w:rsidRPr="00056370">
        <w:rPr>
          <w:rFonts w:ascii="Times New Roman" w:hAnsi="Times New Roman" w:cs="Times New Roman"/>
          <w:i/>
          <w:sz w:val="24"/>
          <w:szCs w:val="24"/>
          <w:lang w:val="en-US"/>
        </w:rPr>
        <w:t>3.</w:t>
      </w:r>
      <w:r w:rsidR="00C731FD" w:rsidRPr="00056370">
        <w:rPr>
          <w:rFonts w:ascii="Times New Roman" w:hAnsi="Times New Roman" w:cs="Times New Roman"/>
          <w:i/>
          <w:sz w:val="24"/>
          <w:szCs w:val="24"/>
          <w:lang w:val="en-US"/>
        </w:rPr>
        <w:t>8</w:t>
      </w:r>
      <w:r w:rsidRPr="00056370">
        <w:rPr>
          <w:rFonts w:ascii="Times New Roman" w:hAnsi="Times New Roman" w:cs="Times New Roman"/>
          <w:i/>
          <w:sz w:val="24"/>
          <w:szCs w:val="24"/>
          <w:lang w:val="en-US"/>
        </w:rPr>
        <w:t>. Methodological approach</w:t>
      </w:r>
      <w:r w:rsidR="00C1401B" w:rsidRPr="00056370">
        <w:rPr>
          <w:rFonts w:ascii="Times New Roman" w:hAnsi="Times New Roman" w:cs="Times New Roman"/>
          <w:i/>
          <w:sz w:val="24"/>
          <w:szCs w:val="24"/>
          <w:lang w:val="en-US"/>
        </w:rPr>
        <w:t>es</w:t>
      </w:r>
      <w:r w:rsidR="008F37A7" w:rsidRPr="00056370">
        <w:rPr>
          <w:rFonts w:ascii="Times New Roman" w:hAnsi="Times New Roman" w:cs="Times New Roman"/>
          <w:i/>
          <w:sz w:val="24"/>
          <w:szCs w:val="24"/>
          <w:lang w:val="en-US"/>
        </w:rPr>
        <w:t xml:space="preserve"> used</w:t>
      </w:r>
    </w:p>
    <w:p w:rsidR="00D55D38" w:rsidRPr="00056370" w:rsidRDefault="00F31F33" w:rsidP="00AC5110">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Empirical research o</w:t>
      </w:r>
      <w:r w:rsidR="00AC5110" w:rsidRPr="00056370">
        <w:rPr>
          <w:rFonts w:ascii="Times New Roman" w:hAnsi="Times New Roman" w:cs="Times New Roman"/>
          <w:sz w:val="24"/>
          <w:szCs w:val="24"/>
          <w:lang w:val="en-US"/>
        </w:rPr>
        <w:t>n human-carnivores relations</w:t>
      </w:r>
      <w:r w:rsidRPr="00056370">
        <w:rPr>
          <w:rFonts w:ascii="Times New Roman" w:hAnsi="Times New Roman" w:cs="Times New Roman"/>
          <w:sz w:val="24"/>
          <w:szCs w:val="24"/>
          <w:lang w:val="en-US"/>
        </w:rPr>
        <w:t xml:space="preserve"> </w:t>
      </w:r>
      <w:r w:rsidR="00445A47" w:rsidRPr="00056370">
        <w:rPr>
          <w:rFonts w:ascii="Times New Roman" w:hAnsi="Times New Roman" w:cs="Times New Roman"/>
          <w:sz w:val="24"/>
          <w:szCs w:val="24"/>
          <w:lang w:val="en-US"/>
        </w:rPr>
        <w:t xml:space="preserve">typically applied </w:t>
      </w:r>
      <w:r w:rsidRPr="00056370">
        <w:rPr>
          <w:rFonts w:ascii="Times New Roman" w:hAnsi="Times New Roman" w:cs="Times New Roman"/>
          <w:sz w:val="24"/>
          <w:szCs w:val="24"/>
          <w:lang w:val="en-US"/>
        </w:rPr>
        <w:t xml:space="preserve">quantitative methods (84.9% of articles) and </w:t>
      </w:r>
      <w:r w:rsidR="00445A47" w:rsidRPr="00056370">
        <w:rPr>
          <w:rFonts w:ascii="Times New Roman" w:hAnsi="Times New Roman" w:cs="Times New Roman"/>
          <w:sz w:val="24"/>
          <w:szCs w:val="24"/>
          <w:lang w:val="en-US"/>
        </w:rPr>
        <w:t xml:space="preserve">was based on </w:t>
      </w:r>
      <w:r w:rsidRPr="00056370">
        <w:rPr>
          <w:rFonts w:ascii="Times New Roman" w:hAnsi="Times New Roman" w:cs="Times New Roman"/>
          <w:sz w:val="24"/>
          <w:szCs w:val="24"/>
          <w:lang w:val="en-US"/>
        </w:rPr>
        <w:t xml:space="preserve">quantitative data </w:t>
      </w:r>
      <w:r w:rsidR="00520A42" w:rsidRPr="00056370">
        <w:rPr>
          <w:rFonts w:ascii="Times New Roman" w:hAnsi="Times New Roman" w:cs="Times New Roman"/>
          <w:sz w:val="24"/>
          <w:szCs w:val="24"/>
          <w:lang w:val="en-US"/>
        </w:rPr>
        <w:t xml:space="preserve">only </w:t>
      </w:r>
      <w:r w:rsidRPr="00056370">
        <w:rPr>
          <w:rFonts w:ascii="Times New Roman" w:hAnsi="Times New Roman" w:cs="Times New Roman"/>
          <w:sz w:val="24"/>
          <w:szCs w:val="24"/>
          <w:lang w:val="en-US"/>
        </w:rPr>
        <w:t xml:space="preserve">(80.1%). A small percentage of articles used qualitative </w:t>
      </w:r>
      <w:r w:rsidR="008E2CF9" w:rsidRPr="00056370">
        <w:rPr>
          <w:rFonts w:ascii="Times New Roman" w:hAnsi="Times New Roman" w:cs="Times New Roman"/>
          <w:sz w:val="24"/>
          <w:szCs w:val="24"/>
          <w:lang w:val="en-US"/>
        </w:rPr>
        <w:t xml:space="preserve">(12.5%) </w:t>
      </w:r>
      <w:r w:rsidRPr="00056370">
        <w:rPr>
          <w:rFonts w:ascii="Times New Roman" w:hAnsi="Times New Roman" w:cs="Times New Roman"/>
          <w:sz w:val="24"/>
          <w:szCs w:val="24"/>
          <w:lang w:val="en-US"/>
        </w:rPr>
        <w:t xml:space="preserve">or mixed datasets </w:t>
      </w:r>
      <w:r w:rsidR="008E2CF9" w:rsidRPr="00056370">
        <w:rPr>
          <w:rFonts w:ascii="Times New Roman" w:hAnsi="Times New Roman" w:cs="Times New Roman"/>
          <w:sz w:val="24"/>
          <w:szCs w:val="24"/>
          <w:lang w:val="en-US"/>
        </w:rPr>
        <w:t xml:space="preserve">(7.4%) </w:t>
      </w:r>
      <w:r w:rsidR="00371C60" w:rsidRPr="00056370">
        <w:rPr>
          <w:rFonts w:ascii="Times New Roman" w:hAnsi="Times New Roman" w:cs="Times New Roman"/>
          <w:sz w:val="24"/>
          <w:szCs w:val="24"/>
          <w:lang w:val="en-US"/>
        </w:rPr>
        <w:t>(</w:t>
      </w:r>
      <w:r w:rsidR="00C8355F" w:rsidRPr="00056370">
        <w:rPr>
          <w:rFonts w:ascii="Times New Roman" w:hAnsi="Times New Roman" w:cs="Times New Roman"/>
          <w:sz w:val="24"/>
          <w:szCs w:val="24"/>
          <w:lang w:val="en-US"/>
        </w:rPr>
        <w:t>Fig. 4a</w:t>
      </w:r>
      <w:r w:rsidR="00866A12" w:rsidRPr="00056370">
        <w:rPr>
          <w:rFonts w:ascii="Times New Roman" w:hAnsi="Times New Roman" w:cs="Times New Roman"/>
          <w:sz w:val="24"/>
          <w:szCs w:val="24"/>
          <w:lang w:val="en-US"/>
        </w:rPr>
        <w:t>)</w:t>
      </w:r>
      <w:r w:rsidR="00C1401B" w:rsidRPr="00056370">
        <w:rPr>
          <w:rFonts w:ascii="Times New Roman" w:hAnsi="Times New Roman" w:cs="Times New Roman"/>
          <w:sz w:val="24"/>
          <w:szCs w:val="24"/>
          <w:lang w:val="en-US"/>
        </w:rPr>
        <w:t>,</w:t>
      </w:r>
      <w:r w:rsidR="00866A12" w:rsidRPr="00056370">
        <w:rPr>
          <w:rFonts w:ascii="Times New Roman" w:hAnsi="Times New Roman" w:cs="Times New Roman"/>
          <w:sz w:val="24"/>
          <w:szCs w:val="24"/>
          <w:lang w:val="en-US"/>
        </w:rPr>
        <w:t xml:space="preserve"> </w:t>
      </w:r>
      <w:r w:rsidR="008E2CF9" w:rsidRPr="00056370">
        <w:rPr>
          <w:rFonts w:ascii="Times New Roman" w:hAnsi="Times New Roman" w:cs="Times New Roman"/>
          <w:sz w:val="24"/>
          <w:szCs w:val="24"/>
          <w:lang w:val="en-US"/>
        </w:rPr>
        <w:t>and only 4.8% of articles analyze</w:t>
      </w:r>
      <w:r w:rsidR="00371C60" w:rsidRPr="00056370">
        <w:rPr>
          <w:rFonts w:ascii="Times New Roman" w:hAnsi="Times New Roman" w:cs="Times New Roman"/>
          <w:sz w:val="24"/>
          <w:szCs w:val="24"/>
          <w:lang w:val="en-US"/>
        </w:rPr>
        <w:t>d</w:t>
      </w:r>
      <w:r w:rsidR="008E2CF9" w:rsidRPr="00056370">
        <w:rPr>
          <w:rFonts w:ascii="Times New Roman" w:hAnsi="Times New Roman" w:cs="Times New Roman"/>
          <w:sz w:val="24"/>
          <w:szCs w:val="24"/>
          <w:lang w:val="en-US"/>
        </w:rPr>
        <w:t xml:space="preserve"> results through </w:t>
      </w:r>
      <w:r w:rsidR="002857B4" w:rsidRPr="00056370">
        <w:rPr>
          <w:rFonts w:ascii="Times New Roman" w:hAnsi="Times New Roman" w:cs="Times New Roman"/>
          <w:sz w:val="24"/>
          <w:szCs w:val="24"/>
          <w:lang w:val="en-US"/>
        </w:rPr>
        <w:t>qualitative analyses</w:t>
      </w:r>
      <w:r w:rsidR="00371C60" w:rsidRPr="00056370">
        <w:rPr>
          <w:rFonts w:ascii="Times New Roman" w:hAnsi="Times New Roman" w:cs="Times New Roman"/>
          <w:sz w:val="24"/>
          <w:szCs w:val="24"/>
          <w:lang w:val="en-US"/>
        </w:rPr>
        <w:t xml:space="preserve"> (Fig.</w:t>
      </w:r>
      <w:r w:rsidR="008E2CF9" w:rsidRPr="00056370">
        <w:rPr>
          <w:rFonts w:ascii="Times New Roman" w:hAnsi="Times New Roman" w:cs="Times New Roman"/>
          <w:sz w:val="24"/>
          <w:szCs w:val="24"/>
          <w:lang w:val="en-US"/>
        </w:rPr>
        <w:t xml:space="preserve"> </w:t>
      </w:r>
      <w:r w:rsidR="00866A12" w:rsidRPr="00056370">
        <w:rPr>
          <w:rFonts w:ascii="Times New Roman" w:hAnsi="Times New Roman" w:cs="Times New Roman"/>
          <w:sz w:val="24"/>
          <w:szCs w:val="24"/>
          <w:lang w:val="en-US"/>
        </w:rPr>
        <w:t>4b</w:t>
      </w:r>
      <w:r w:rsidR="008E2CF9" w:rsidRPr="00056370">
        <w:rPr>
          <w:rFonts w:ascii="Times New Roman" w:hAnsi="Times New Roman" w:cs="Times New Roman"/>
          <w:sz w:val="24"/>
          <w:szCs w:val="24"/>
          <w:lang w:val="en-US"/>
        </w:rPr>
        <w:t>)</w:t>
      </w:r>
      <w:r w:rsidR="002857B4" w:rsidRPr="00056370">
        <w:rPr>
          <w:rFonts w:ascii="Times New Roman" w:hAnsi="Times New Roman" w:cs="Times New Roman"/>
          <w:sz w:val="24"/>
          <w:szCs w:val="24"/>
          <w:lang w:val="en-US"/>
        </w:rPr>
        <w:t>.</w:t>
      </w:r>
      <w:r w:rsidR="00D55D38" w:rsidRPr="00056370">
        <w:rPr>
          <w:rFonts w:ascii="Times New Roman" w:hAnsi="Times New Roman" w:cs="Times New Roman"/>
          <w:sz w:val="24"/>
          <w:szCs w:val="24"/>
          <w:lang w:val="en-US"/>
        </w:rPr>
        <w:t xml:space="preserve"> </w:t>
      </w:r>
      <w:r w:rsidR="009F5CE8" w:rsidRPr="00056370">
        <w:rPr>
          <w:rFonts w:ascii="Times New Roman" w:hAnsi="Times New Roman" w:cs="Times New Roman"/>
          <w:sz w:val="24"/>
          <w:szCs w:val="24"/>
          <w:lang w:val="en-US"/>
        </w:rPr>
        <w:t>We found</w:t>
      </w:r>
      <w:r w:rsidR="00361610" w:rsidRPr="00056370">
        <w:rPr>
          <w:rFonts w:ascii="Times New Roman" w:hAnsi="Times New Roman" w:cs="Times New Roman"/>
          <w:sz w:val="24"/>
          <w:szCs w:val="24"/>
          <w:lang w:val="en-US"/>
        </w:rPr>
        <w:t xml:space="preserve"> that data collection methods differed among</w:t>
      </w:r>
      <w:r w:rsidR="009F5CE8" w:rsidRPr="00056370">
        <w:rPr>
          <w:rFonts w:ascii="Times New Roman" w:hAnsi="Times New Roman" w:cs="Times New Roman"/>
          <w:sz w:val="24"/>
          <w:szCs w:val="24"/>
          <w:lang w:val="en-US"/>
        </w:rPr>
        <w:t xml:space="preserve"> geographical </w:t>
      </w:r>
      <w:r w:rsidR="00361610" w:rsidRPr="00056370">
        <w:rPr>
          <w:rFonts w:ascii="Times New Roman" w:hAnsi="Times New Roman" w:cs="Times New Roman"/>
          <w:sz w:val="24"/>
          <w:szCs w:val="24"/>
          <w:lang w:val="en-US"/>
        </w:rPr>
        <w:t>regions (</w:t>
      </w:r>
      <w:r w:rsidR="00D55D38" w:rsidRPr="00056370">
        <w:rPr>
          <w:rFonts w:ascii="Times New Roman" w:hAnsi="Times New Roman" w:cs="Times New Roman"/>
          <w:sz w:val="24"/>
          <w:szCs w:val="24"/>
          <w:lang w:val="en-US"/>
        </w:rPr>
        <w:t>Appendix F)</w:t>
      </w:r>
      <w:r w:rsidR="00361610" w:rsidRPr="00056370">
        <w:rPr>
          <w:rFonts w:ascii="Times New Roman" w:hAnsi="Times New Roman" w:cs="Times New Roman"/>
          <w:sz w:val="24"/>
          <w:szCs w:val="24"/>
          <w:lang w:val="en-US"/>
        </w:rPr>
        <w:t>. Studies in North America and</w:t>
      </w:r>
      <w:r w:rsidR="00D55D38" w:rsidRPr="00056370">
        <w:rPr>
          <w:rFonts w:ascii="Times New Roman" w:hAnsi="Times New Roman" w:cs="Times New Roman"/>
          <w:sz w:val="24"/>
          <w:szCs w:val="24"/>
          <w:lang w:val="en-US"/>
        </w:rPr>
        <w:t xml:space="preserve"> Europe </w:t>
      </w:r>
      <w:r w:rsidR="00361610" w:rsidRPr="00056370">
        <w:rPr>
          <w:rFonts w:ascii="Times New Roman" w:hAnsi="Times New Roman" w:cs="Times New Roman"/>
          <w:sz w:val="24"/>
          <w:szCs w:val="24"/>
          <w:lang w:val="en-US"/>
        </w:rPr>
        <w:t>used more</w:t>
      </w:r>
      <w:r w:rsidR="00D55D38" w:rsidRPr="00056370">
        <w:rPr>
          <w:rFonts w:ascii="Times New Roman" w:hAnsi="Times New Roman" w:cs="Times New Roman"/>
          <w:sz w:val="24"/>
          <w:szCs w:val="24"/>
          <w:lang w:val="en-US"/>
        </w:rPr>
        <w:t xml:space="preserve"> quantitative and qualitative data </w:t>
      </w:r>
      <w:r w:rsidR="00361610" w:rsidRPr="00056370">
        <w:rPr>
          <w:rFonts w:ascii="Times New Roman" w:hAnsi="Times New Roman" w:cs="Times New Roman"/>
          <w:sz w:val="24"/>
          <w:szCs w:val="24"/>
          <w:lang w:val="en-US"/>
        </w:rPr>
        <w:t>collection methods</w:t>
      </w:r>
      <w:r w:rsidR="00D55D38" w:rsidRPr="00056370">
        <w:rPr>
          <w:rFonts w:ascii="Times New Roman" w:hAnsi="Times New Roman" w:cs="Times New Roman"/>
          <w:sz w:val="24"/>
          <w:szCs w:val="24"/>
          <w:lang w:val="en-US"/>
        </w:rPr>
        <w:t>, wh</w:t>
      </w:r>
      <w:r w:rsidR="00361610" w:rsidRPr="00056370">
        <w:rPr>
          <w:rFonts w:ascii="Times New Roman" w:hAnsi="Times New Roman" w:cs="Times New Roman"/>
          <w:sz w:val="24"/>
          <w:szCs w:val="24"/>
          <w:lang w:val="en-US"/>
        </w:rPr>
        <w:t>ile methods to collect mixed-data were</w:t>
      </w:r>
      <w:r w:rsidR="00D55D38" w:rsidRPr="00056370">
        <w:rPr>
          <w:rFonts w:ascii="Times New Roman" w:hAnsi="Times New Roman" w:cs="Times New Roman"/>
          <w:sz w:val="24"/>
          <w:szCs w:val="24"/>
          <w:lang w:val="en-US"/>
        </w:rPr>
        <w:t xml:space="preserve"> more </w:t>
      </w:r>
      <w:r w:rsidR="00C1401B" w:rsidRPr="00056370">
        <w:rPr>
          <w:rFonts w:ascii="Times New Roman" w:hAnsi="Times New Roman" w:cs="Times New Roman"/>
          <w:sz w:val="24"/>
          <w:szCs w:val="24"/>
          <w:lang w:val="en-US"/>
        </w:rPr>
        <w:t xml:space="preserve">prevalent </w:t>
      </w:r>
      <w:r w:rsidR="00D55D38" w:rsidRPr="00056370">
        <w:rPr>
          <w:rFonts w:ascii="Times New Roman" w:hAnsi="Times New Roman" w:cs="Times New Roman"/>
          <w:sz w:val="24"/>
          <w:szCs w:val="24"/>
          <w:lang w:val="en-US"/>
        </w:rPr>
        <w:t xml:space="preserve">in Asia </w:t>
      </w:r>
      <w:r w:rsidR="00361610" w:rsidRPr="00056370">
        <w:rPr>
          <w:rFonts w:ascii="Times New Roman" w:hAnsi="Times New Roman" w:cs="Times New Roman"/>
          <w:sz w:val="24"/>
          <w:szCs w:val="24"/>
          <w:lang w:val="en-US"/>
        </w:rPr>
        <w:t xml:space="preserve">than other regions </w:t>
      </w:r>
      <w:r w:rsidR="00D55D38" w:rsidRPr="00056370">
        <w:rPr>
          <w:rFonts w:ascii="Times New Roman" w:hAnsi="Times New Roman" w:cs="Times New Roman"/>
          <w:sz w:val="24"/>
          <w:szCs w:val="24"/>
          <w:lang w:val="en-US"/>
        </w:rPr>
        <w:t>(G</w:t>
      </w:r>
      <w:r w:rsidR="00361610" w:rsidRPr="00056370">
        <w:rPr>
          <w:rFonts w:ascii="Times New Roman" w:hAnsi="Times New Roman" w:cs="Times New Roman"/>
          <w:sz w:val="24"/>
          <w:szCs w:val="24"/>
          <w:lang w:val="en-US"/>
        </w:rPr>
        <w:t xml:space="preserve"> </w:t>
      </w:r>
      <w:r w:rsidR="00D55D38" w:rsidRPr="00056370">
        <w:rPr>
          <w:rFonts w:ascii="Times New Roman" w:hAnsi="Times New Roman" w:cs="Times New Roman"/>
          <w:sz w:val="24"/>
          <w:szCs w:val="24"/>
          <w:lang w:val="en-US"/>
        </w:rPr>
        <w:t xml:space="preserve">= 23.32, </w:t>
      </w:r>
      <w:proofErr w:type="spellStart"/>
      <w:proofErr w:type="gramStart"/>
      <w:r w:rsidR="00D55D38" w:rsidRPr="00056370">
        <w:rPr>
          <w:rFonts w:ascii="Times New Roman" w:hAnsi="Times New Roman" w:cs="Times New Roman"/>
          <w:sz w:val="24"/>
          <w:szCs w:val="24"/>
          <w:lang w:val="en-US"/>
        </w:rPr>
        <w:t>df</w:t>
      </w:r>
      <w:proofErr w:type="spellEnd"/>
      <w:proofErr w:type="gramEnd"/>
      <w:r w:rsidR="00D55D38" w:rsidRPr="00056370">
        <w:rPr>
          <w:rFonts w:ascii="Times New Roman" w:hAnsi="Times New Roman" w:cs="Times New Roman"/>
          <w:sz w:val="24"/>
          <w:szCs w:val="24"/>
          <w:lang w:val="en-US"/>
        </w:rPr>
        <w:t xml:space="preserve"> = 10, </w:t>
      </w:r>
      <w:r w:rsidR="00D55D38" w:rsidRPr="00056370">
        <w:rPr>
          <w:rFonts w:ascii="Times New Roman" w:hAnsi="Times New Roman" w:cs="Times New Roman"/>
          <w:i/>
          <w:sz w:val="24"/>
          <w:szCs w:val="24"/>
          <w:lang w:val="en-US"/>
        </w:rPr>
        <w:t>p</w:t>
      </w:r>
      <w:r w:rsidR="00D55D38" w:rsidRPr="00056370">
        <w:rPr>
          <w:rFonts w:ascii="Times New Roman" w:hAnsi="Times New Roman" w:cs="Times New Roman"/>
          <w:sz w:val="24"/>
          <w:szCs w:val="24"/>
          <w:lang w:val="en-US"/>
        </w:rPr>
        <w:t xml:space="preserve"> &lt; 0.05). </w:t>
      </w:r>
      <w:r w:rsidR="00361610" w:rsidRPr="00056370">
        <w:rPr>
          <w:rFonts w:ascii="Times New Roman" w:hAnsi="Times New Roman" w:cs="Times New Roman"/>
          <w:sz w:val="24"/>
          <w:szCs w:val="24"/>
          <w:lang w:val="en-US"/>
        </w:rPr>
        <w:t xml:space="preserve">Methods for data analyses also differed among regions (Appendix F). </w:t>
      </w:r>
      <w:r w:rsidR="00D55D38" w:rsidRPr="00056370">
        <w:rPr>
          <w:rFonts w:ascii="Times New Roman" w:hAnsi="Times New Roman" w:cs="Times New Roman"/>
          <w:sz w:val="24"/>
          <w:szCs w:val="24"/>
          <w:lang w:val="en-US"/>
        </w:rPr>
        <w:t xml:space="preserve">Quantitative methods were more </w:t>
      </w:r>
      <w:r w:rsidR="00361610" w:rsidRPr="00056370">
        <w:rPr>
          <w:rFonts w:ascii="Times New Roman" w:hAnsi="Times New Roman" w:cs="Times New Roman"/>
          <w:sz w:val="24"/>
          <w:szCs w:val="24"/>
          <w:lang w:val="en-US"/>
        </w:rPr>
        <w:t xml:space="preserve">often </w:t>
      </w:r>
      <w:r w:rsidR="00D55D38" w:rsidRPr="00056370">
        <w:rPr>
          <w:rFonts w:ascii="Times New Roman" w:hAnsi="Times New Roman" w:cs="Times New Roman"/>
          <w:sz w:val="24"/>
          <w:szCs w:val="24"/>
          <w:lang w:val="en-US"/>
        </w:rPr>
        <w:t xml:space="preserve">applied in </w:t>
      </w:r>
      <w:r w:rsidR="00361610" w:rsidRPr="00056370">
        <w:rPr>
          <w:rFonts w:ascii="Times New Roman" w:hAnsi="Times New Roman" w:cs="Times New Roman"/>
          <w:sz w:val="24"/>
          <w:szCs w:val="24"/>
          <w:lang w:val="en-US"/>
        </w:rPr>
        <w:t xml:space="preserve">studies conducted in </w:t>
      </w:r>
      <w:r w:rsidR="00D55D38" w:rsidRPr="00056370">
        <w:rPr>
          <w:rFonts w:ascii="Times New Roman" w:hAnsi="Times New Roman" w:cs="Times New Roman"/>
          <w:sz w:val="24"/>
          <w:szCs w:val="24"/>
          <w:lang w:val="en-US"/>
        </w:rPr>
        <w:t>North America</w:t>
      </w:r>
      <w:r w:rsidR="00361610" w:rsidRPr="00056370">
        <w:rPr>
          <w:rFonts w:ascii="Times New Roman" w:hAnsi="Times New Roman" w:cs="Times New Roman"/>
          <w:sz w:val="24"/>
          <w:szCs w:val="24"/>
          <w:lang w:val="en-US"/>
        </w:rPr>
        <w:t xml:space="preserve"> and</w:t>
      </w:r>
      <w:r w:rsidR="00D55D38" w:rsidRPr="00056370">
        <w:rPr>
          <w:rFonts w:ascii="Times New Roman" w:hAnsi="Times New Roman" w:cs="Times New Roman"/>
          <w:sz w:val="24"/>
          <w:szCs w:val="24"/>
          <w:lang w:val="en-US"/>
        </w:rPr>
        <w:t xml:space="preserve"> Europe,</w:t>
      </w:r>
      <w:r w:rsidR="00361610" w:rsidRPr="00056370">
        <w:rPr>
          <w:rFonts w:ascii="Times New Roman" w:hAnsi="Times New Roman" w:cs="Times New Roman"/>
          <w:sz w:val="24"/>
          <w:szCs w:val="24"/>
          <w:lang w:val="en-US"/>
        </w:rPr>
        <w:t xml:space="preserve"> while</w:t>
      </w:r>
      <w:r w:rsidR="00D55D38" w:rsidRPr="00056370">
        <w:rPr>
          <w:rFonts w:ascii="Times New Roman" w:hAnsi="Times New Roman" w:cs="Times New Roman"/>
          <w:sz w:val="24"/>
          <w:szCs w:val="24"/>
          <w:lang w:val="en-US"/>
        </w:rPr>
        <w:t xml:space="preserve"> </w:t>
      </w:r>
      <w:r w:rsidR="00F70C13" w:rsidRPr="00056370">
        <w:rPr>
          <w:rFonts w:ascii="Times New Roman" w:hAnsi="Times New Roman" w:cs="Times New Roman"/>
          <w:sz w:val="24"/>
          <w:szCs w:val="24"/>
          <w:lang w:val="en-US"/>
        </w:rPr>
        <w:t xml:space="preserve">descriptive methods were </w:t>
      </w:r>
      <w:r w:rsidR="00361610" w:rsidRPr="00056370">
        <w:rPr>
          <w:rFonts w:ascii="Times New Roman" w:hAnsi="Times New Roman" w:cs="Times New Roman"/>
          <w:sz w:val="24"/>
          <w:szCs w:val="24"/>
          <w:lang w:val="en-US"/>
        </w:rPr>
        <w:t>more often</w:t>
      </w:r>
      <w:r w:rsidR="00F70C13" w:rsidRPr="00056370">
        <w:rPr>
          <w:rFonts w:ascii="Times New Roman" w:hAnsi="Times New Roman" w:cs="Times New Roman"/>
          <w:sz w:val="24"/>
          <w:szCs w:val="24"/>
          <w:lang w:val="en-US"/>
        </w:rPr>
        <w:t xml:space="preserve"> applied in</w:t>
      </w:r>
      <w:r w:rsidR="00361610" w:rsidRPr="00056370">
        <w:rPr>
          <w:rFonts w:ascii="Times New Roman" w:hAnsi="Times New Roman" w:cs="Times New Roman"/>
          <w:sz w:val="24"/>
          <w:szCs w:val="24"/>
          <w:lang w:val="en-US"/>
        </w:rPr>
        <w:t xml:space="preserve"> studies conducted in </w:t>
      </w:r>
      <w:r w:rsidR="00F70C13" w:rsidRPr="00056370">
        <w:rPr>
          <w:rFonts w:ascii="Times New Roman" w:hAnsi="Times New Roman" w:cs="Times New Roman"/>
          <w:sz w:val="24"/>
          <w:szCs w:val="24"/>
          <w:lang w:val="en-US"/>
        </w:rPr>
        <w:t>Asia</w:t>
      </w:r>
      <w:r w:rsidR="00361610" w:rsidRPr="00056370">
        <w:rPr>
          <w:rFonts w:ascii="Times New Roman" w:hAnsi="Times New Roman" w:cs="Times New Roman"/>
          <w:sz w:val="24"/>
          <w:szCs w:val="24"/>
          <w:lang w:val="en-US"/>
        </w:rPr>
        <w:t xml:space="preserve"> than </w:t>
      </w:r>
      <w:r w:rsidR="00C1401B" w:rsidRPr="00056370">
        <w:rPr>
          <w:rFonts w:ascii="Times New Roman" w:hAnsi="Times New Roman" w:cs="Times New Roman"/>
          <w:sz w:val="24"/>
          <w:szCs w:val="24"/>
          <w:lang w:val="en-US"/>
        </w:rPr>
        <w:t xml:space="preserve">in </w:t>
      </w:r>
      <w:r w:rsidR="00361610" w:rsidRPr="00056370">
        <w:rPr>
          <w:rFonts w:ascii="Times New Roman" w:hAnsi="Times New Roman" w:cs="Times New Roman"/>
          <w:sz w:val="24"/>
          <w:szCs w:val="24"/>
          <w:lang w:val="en-US"/>
        </w:rPr>
        <w:t xml:space="preserve">other regions </w:t>
      </w:r>
      <w:r w:rsidR="00F70C13" w:rsidRPr="00056370">
        <w:rPr>
          <w:rFonts w:ascii="Times New Roman" w:hAnsi="Times New Roman" w:cs="Times New Roman"/>
          <w:sz w:val="24"/>
          <w:szCs w:val="24"/>
          <w:lang w:val="en-US"/>
        </w:rPr>
        <w:t>(G</w:t>
      </w:r>
      <w:r w:rsidR="00361610" w:rsidRPr="00056370">
        <w:rPr>
          <w:rFonts w:ascii="Times New Roman" w:hAnsi="Times New Roman" w:cs="Times New Roman"/>
          <w:sz w:val="24"/>
          <w:szCs w:val="24"/>
          <w:lang w:val="en-US"/>
        </w:rPr>
        <w:t xml:space="preserve"> </w:t>
      </w:r>
      <w:r w:rsidR="00F70C13" w:rsidRPr="00056370">
        <w:rPr>
          <w:rFonts w:ascii="Times New Roman" w:hAnsi="Times New Roman" w:cs="Times New Roman"/>
          <w:sz w:val="24"/>
          <w:szCs w:val="24"/>
          <w:lang w:val="en-US"/>
        </w:rPr>
        <w:t xml:space="preserve">= 25.74, </w:t>
      </w:r>
      <w:proofErr w:type="spellStart"/>
      <w:r w:rsidR="00F70C13" w:rsidRPr="00056370">
        <w:rPr>
          <w:rFonts w:ascii="Times New Roman" w:hAnsi="Times New Roman" w:cs="Times New Roman"/>
          <w:sz w:val="24"/>
          <w:szCs w:val="24"/>
          <w:lang w:val="en-US"/>
        </w:rPr>
        <w:t>df</w:t>
      </w:r>
      <w:proofErr w:type="spellEnd"/>
      <w:r w:rsidR="00F70C13" w:rsidRPr="00056370">
        <w:rPr>
          <w:rFonts w:ascii="Times New Roman" w:hAnsi="Times New Roman" w:cs="Times New Roman"/>
          <w:sz w:val="24"/>
          <w:szCs w:val="24"/>
          <w:lang w:val="en-US"/>
        </w:rPr>
        <w:t xml:space="preserve"> = 10, </w:t>
      </w:r>
      <w:r w:rsidR="00F70C13" w:rsidRPr="00056370">
        <w:rPr>
          <w:rFonts w:ascii="Times New Roman" w:hAnsi="Times New Roman" w:cs="Times New Roman"/>
          <w:i/>
          <w:sz w:val="24"/>
          <w:szCs w:val="24"/>
          <w:lang w:val="en-US"/>
        </w:rPr>
        <w:t>p</w:t>
      </w:r>
      <w:r w:rsidR="00F70C13" w:rsidRPr="00056370">
        <w:rPr>
          <w:rFonts w:ascii="Times New Roman" w:hAnsi="Times New Roman" w:cs="Times New Roman"/>
          <w:sz w:val="24"/>
          <w:szCs w:val="24"/>
          <w:lang w:val="en-US"/>
        </w:rPr>
        <w:t xml:space="preserve"> &lt; 0.05).</w:t>
      </w:r>
    </w:p>
    <w:p w:rsidR="005B72CA" w:rsidRPr="00056370" w:rsidRDefault="006A2AB3" w:rsidP="00F70C13">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Of </w:t>
      </w:r>
      <w:r w:rsidR="00A11A61" w:rsidRPr="00056370">
        <w:rPr>
          <w:rFonts w:ascii="Times New Roman" w:hAnsi="Times New Roman" w:cs="Times New Roman"/>
          <w:sz w:val="24"/>
          <w:szCs w:val="24"/>
          <w:lang w:val="en-US"/>
        </w:rPr>
        <w:t xml:space="preserve">all methods used to collect data, </w:t>
      </w:r>
      <w:r w:rsidR="008E2CF9" w:rsidRPr="00056370">
        <w:rPr>
          <w:rFonts w:ascii="Times New Roman" w:hAnsi="Times New Roman" w:cs="Times New Roman"/>
          <w:sz w:val="24"/>
          <w:szCs w:val="24"/>
          <w:lang w:val="en-US"/>
        </w:rPr>
        <w:t xml:space="preserve">biological sampling (25.2% of articles) and </w:t>
      </w:r>
      <w:r w:rsidR="00A11A61" w:rsidRPr="00056370">
        <w:rPr>
          <w:rFonts w:ascii="Times New Roman" w:hAnsi="Times New Roman" w:cs="Times New Roman"/>
          <w:sz w:val="24"/>
          <w:szCs w:val="24"/>
          <w:lang w:val="en-US"/>
        </w:rPr>
        <w:t>structured questionnaires</w:t>
      </w:r>
      <w:r w:rsidR="008E2CF9" w:rsidRPr="00056370">
        <w:rPr>
          <w:rFonts w:ascii="Times New Roman" w:hAnsi="Times New Roman" w:cs="Times New Roman"/>
          <w:sz w:val="24"/>
          <w:szCs w:val="24"/>
          <w:lang w:val="en-US"/>
        </w:rPr>
        <w:t xml:space="preserve"> (24.1%)</w:t>
      </w:r>
      <w:r w:rsidR="00A11A61" w:rsidRPr="00056370">
        <w:rPr>
          <w:rFonts w:ascii="Times New Roman" w:hAnsi="Times New Roman" w:cs="Times New Roman"/>
          <w:sz w:val="24"/>
          <w:szCs w:val="24"/>
          <w:lang w:val="en-US"/>
        </w:rPr>
        <w:t xml:space="preserve"> were the</w:t>
      </w:r>
      <w:r w:rsidR="008E2CF9" w:rsidRPr="00056370">
        <w:rPr>
          <w:rFonts w:ascii="Times New Roman" w:hAnsi="Times New Roman" w:cs="Times New Roman"/>
          <w:sz w:val="24"/>
          <w:szCs w:val="24"/>
          <w:lang w:val="en-US"/>
        </w:rPr>
        <w:t xml:space="preserve"> most used </w:t>
      </w:r>
      <w:r w:rsidR="00684FFA" w:rsidRPr="00056370">
        <w:rPr>
          <w:rFonts w:ascii="Times New Roman" w:hAnsi="Times New Roman" w:cs="Times New Roman"/>
          <w:sz w:val="24"/>
          <w:szCs w:val="24"/>
          <w:lang w:val="en-US"/>
        </w:rPr>
        <w:t>(Fig.</w:t>
      </w:r>
      <w:r w:rsidR="008E2CF9" w:rsidRPr="00056370">
        <w:rPr>
          <w:rFonts w:ascii="Times New Roman" w:hAnsi="Times New Roman" w:cs="Times New Roman"/>
          <w:sz w:val="24"/>
          <w:szCs w:val="24"/>
          <w:lang w:val="en-US"/>
        </w:rPr>
        <w:t xml:space="preserve"> </w:t>
      </w:r>
      <w:r w:rsidR="00866A12" w:rsidRPr="00056370">
        <w:rPr>
          <w:rFonts w:ascii="Times New Roman" w:hAnsi="Times New Roman" w:cs="Times New Roman"/>
          <w:sz w:val="24"/>
          <w:szCs w:val="24"/>
          <w:lang w:val="en-US"/>
        </w:rPr>
        <w:t>4c</w:t>
      </w:r>
      <w:r w:rsidR="008E2CF9" w:rsidRPr="00056370">
        <w:rPr>
          <w:rFonts w:ascii="Times New Roman" w:hAnsi="Times New Roman" w:cs="Times New Roman"/>
          <w:sz w:val="24"/>
          <w:szCs w:val="24"/>
          <w:lang w:val="en-US"/>
        </w:rPr>
        <w:t>).</w:t>
      </w:r>
      <w:r w:rsidR="002857B4" w:rsidRPr="00056370">
        <w:rPr>
          <w:rFonts w:ascii="Times New Roman" w:hAnsi="Times New Roman" w:cs="Times New Roman"/>
          <w:sz w:val="24"/>
          <w:szCs w:val="24"/>
          <w:lang w:val="en-US"/>
        </w:rPr>
        <w:t xml:space="preserve"> </w:t>
      </w:r>
      <w:r w:rsidR="008E2CF9" w:rsidRPr="00056370">
        <w:rPr>
          <w:rFonts w:ascii="Times New Roman" w:hAnsi="Times New Roman" w:cs="Times New Roman"/>
          <w:sz w:val="24"/>
          <w:szCs w:val="24"/>
          <w:lang w:val="en-US"/>
        </w:rPr>
        <w:t>Document</w:t>
      </w:r>
      <w:r w:rsidR="00684FFA" w:rsidRPr="00056370">
        <w:rPr>
          <w:rFonts w:ascii="Times New Roman" w:hAnsi="Times New Roman" w:cs="Times New Roman"/>
          <w:sz w:val="24"/>
          <w:szCs w:val="24"/>
          <w:lang w:val="en-US"/>
        </w:rPr>
        <w:t>s</w:t>
      </w:r>
      <w:r w:rsidR="008E2CF9" w:rsidRPr="00056370">
        <w:rPr>
          <w:rFonts w:ascii="Times New Roman" w:hAnsi="Times New Roman" w:cs="Times New Roman"/>
          <w:sz w:val="24"/>
          <w:szCs w:val="24"/>
          <w:lang w:val="en-US"/>
        </w:rPr>
        <w:t xml:space="preserve"> analysis (15.1%) and i</w:t>
      </w:r>
      <w:r w:rsidR="006979E3" w:rsidRPr="00056370">
        <w:rPr>
          <w:rFonts w:ascii="Times New Roman" w:hAnsi="Times New Roman" w:cs="Times New Roman"/>
          <w:sz w:val="24"/>
          <w:szCs w:val="24"/>
          <w:lang w:val="en-US"/>
        </w:rPr>
        <w:t>nterviews</w:t>
      </w:r>
      <w:r w:rsidR="008E2CF9" w:rsidRPr="00056370">
        <w:rPr>
          <w:rFonts w:ascii="Times New Roman" w:hAnsi="Times New Roman" w:cs="Times New Roman"/>
          <w:sz w:val="24"/>
          <w:szCs w:val="24"/>
          <w:lang w:val="en-US"/>
        </w:rPr>
        <w:t xml:space="preserve"> (13.5%) were also relevant, whilst other methods, such as participant observation or focus groups, were applied in less than 10% of articles</w:t>
      </w:r>
      <w:r w:rsidR="006979E3" w:rsidRPr="00056370">
        <w:rPr>
          <w:rFonts w:ascii="Times New Roman" w:hAnsi="Times New Roman" w:cs="Times New Roman"/>
          <w:sz w:val="24"/>
          <w:szCs w:val="24"/>
          <w:lang w:val="en-US"/>
        </w:rPr>
        <w:t xml:space="preserve">. </w:t>
      </w:r>
      <w:r w:rsidR="00AC20D0" w:rsidRPr="00056370">
        <w:rPr>
          <w:rFonts w:ascii="Times New Roman" w:hAnsi="Times New Roman" w:cs="Times New Roman"/>
          <w:sz w:val="24"/>
          <w:szCs w:val="24"/>
          <w:lang w:val="en-US"/>
        </w:rPr>
        <w:t>Only 8.4%</w:t>
      </w:r>
      <w:r w:rsidR="00AC5110" w:rsidRPr="00056370">
        <w:rPr>
          <w:rFonts w:ascii="Times New Roman" w:hAnsi="Times New Roman" w:cs="Times New Roman"/>
          <w:sz w:val="24"/>
          <w:szCs w:val="24"/>
          <w:lang w:val="en-US"/>
        </w:rPr>
        <w:t xml:space="preserve"> of the articles</w:t>
      </w:r>
      <w:r w:rsidR="006A08A6" w:rsidRPr="00056370">
        <w:rPr>
          <w:rFonts w:ascii="Times New Roman" w:hAnsi="Times New Roman" w:cs="Times New Roman"/>
          <w:sz w:val="24"/>
          <w:szCs w:val="24"/>
          <w:lang w:val="en-US"/>
        </w:rPr>
        <w:t xml:space="preserve"> used</w:t>
      </w:r>
      <w:r w:rsidR="0069498D" w:rsidRPr="00056370">
        <w:rPr>
          <w:rFonts w:ascii="Times New Roman" w:hAnsi="Times New Roman" w:cs="Times New Roman"/>
          <w:sz w:val="24"/>
          <w:szCs w:val="24"/>
          <w:lang w:val="en-US"/>
        </w:rPr>
        <w:t xml:space="preserve"> </w:t>
      </w:r>
      <w:r w:rsidR="006A08A6" w:rsidRPr="00056370">
        <w:rPr>
          <w:rFonts w:ascii="Times New Roman" w:hAnsi="Times New Roman" w:cs="Times New Roman"/>
          <w:sz w:val="24"/>
          <w:szCs w:val="24"/>
          <w:lang w:val="en-US"/>
        </w:rPr>
        <w:t>l</w:t>
      </w:r>
      <w:r w:rsidR="006979E3" w:rsidRPr="00056370">
        <w:rPr>
          <w:rFonts w:ascii="Times New Roman" w:hAnsi="Times New Roman" w:cs="Times New Roman"/>
          <w:sz w:val="24"/>
          <w:szCs w:val="24"/>
          <w:lang w:val="en-US"/>
        </w:rPr>
        <w:t xml:space="preserve">ocal </w:t>
      </w:r>
      <w:r w:rsidR="006A08A6" w:rsidRPr="00056370">
        <w:rPr>
          <w:rFonts w:ascii="Times New Roman" w:hAnsi="Times New Roman" w:cs="Times New Roman"/>
          <w:sz w:val="24"/>
          <w:szCs w:val="24"/>
          <w:lang w:val="en-US"/>
        </w:rPr>
        <w:t>e</w:t>
      </w:r>
      <w:r w:rsidR="006979E3" w:rsidRPr="00056370">
        <w:rPr>
          <w:rFonts w:ascii="Times New Roman" w:hAnsi="Times New Roman" w:cs="Times New Roman"/>
          <w:sz w:val="24"/>
          <w:szCs w:val="24"/>
          <w:lang w:val="en-US"/>
        </w:rPr>
        <w:t xml:space="preserve">cological </w:t>
      </w:r>
      <w:r w:rsidR="006A08A6" w:rsidRPr="00056370">
        <w:rPr>
          <w:rFonts w:ascii="Times New Roman" w:hAnsi="Times New Roman" w:cs="Times New Roman"/>
          <w:sz w:val="24"/>
          <w:szCs w:val="24"/>
          <w:lang w:val="en-US"/>
        </w:rPr>
        <w:t xml:space="preserve">knowledge as a source </w:t>
      </w:r>
      <w:r w:rsidR="00684FFA" w:rsidRPr="00056370">
        <w:rPr>
          <w:rFonts w:ascii="Times New Roman" w:hAnsi="Times New Roman" w:cs="Times New Roman"/>
          <w:sz w:val="24"/>
          <w:szCs w:val="24"/>
          <w:lang w:val="en-US"/>
        </w:rPr>
        <w:t>of information (Fig.</w:t>
      </w:r>
      <w:r w:rsidR="006A08A6" w:rsidRPr="00056370">
        <w:rPr>
          <w:rFonts w:ascii="Times New Roman" w:hAnsi="Times New Roman" w:cs="Times New Roman"/>
          <w:sz w:val="24"/>
          <w:szCs w:val="24"/>
          <w:lang w:val="en-US"/>
        </w:rPr>
        <w:t xml:space="preserve"> </w:t>
      </w:r>
      <w:r w:rsidR="00866A12" w:rsidRPr="00056370">
        <w:rPr>
          <w:rFonts w:ascii="Times New Roman" w:hAnsi="Times New Roman" w:cs="Times New Roman"/>
          <w:sz w:val="24"/>
          <w:szCs w:val="24"/>
          <w:lang w:val="en-US"/>
        </w:rPr>
        <w:t>4d</w:t>
      </w:r>
      <w:r w:rsidR="006A08A6" w:rsidRPr="00056370">
        <w:rPr>
          <w:rFonts w:ascii="Times New Roman" w:hAnsi="Times New Roman" w:cs="Times New Roman"/>
          <w:sz w:val="24"/>
          <w:szCs w:val="24"/>
          <w:lang w:val="en-US"/>
        </w:rPr>
        <w:t>)</w:t>
      </w:r>
      <w:r w:rsidR="00361610" w:rsidRPr="00056370">
        <w:rPr>
          <w:rFonts w:ascii="Times New Roman" w:hAnsi="Times New Roman" w:cs="Times New Roman"/>
          <w:sz w:val="24"/>
          <w:szCs w:val="24"/>
          <w:lang w:val="en-US"/>
        </w:rPr>
        <w:t xml:space="preserve">. Studies conducted in Asia used local ecological knowledge more often than studies </w:t>
      </w:r>
      <w:r w:rsidR="00361610" w:rsidRPr="00056370">
        <w:rPr>
          <w:rFonts w:ascii="Times New Roman" w:hAnsi="Times New Roman" w:cs="Times New Roman"/>
          <w:sz w:val="24"/>
          <w:szCs w:val="24"/>
          <w:lang w:val="en-US"/>
        </w:rPr>
        <w:lastRenderedPageBreak/>
        <w:t xml:space="preserve">conducted in other regions </w:t>
      </w:r>
      <w:r w:rsidR="00F70C13" w:rsidRPr="00056370">
        <w:rPr>
          <w:rFonts w:ascii="Times New Roman" w:hAnsi="Times New Roman" w:cs="Times New Roman"/>
          <w:sz w:val="24"/>
          <w:szCs w:val="24"/>
          <w:lang w:val="en-US"/>
        </w:rPr>
        <w:t>(G</w:t>
      </w:r>
      <w:r w:rsidR="00361610" w:rsidRPr="00056370">
        <w:rPr>
          <w:rFonts w:ascii="Times New Roman" w:hAnsi="Times New Roman" w:cs="Times New Roman"/>
          <w:sz w:val="24"/>
          <w:szCs w:val="24"/>
          <w:lang w:val="en-US"/>
        </w:rPr>
        <w:t xml:space="preserve"> </w:t>
      </w:r>
      <w:r w:rsidR="00F70C13" w:rsidRPr="00056370">
        <w:rPr>
          <w:rFonts w:ascii="Times New Roman" w:hAnsi="Times New Roman" w:cs="Times New Roman"/>
          <w:sz w:val="24"/>
          <w:szCs w:val="24"/>
          <w:lang w:val="en-US"/>
        </w:rPr>
        <w:t xml:space="preserve">= 14.54, </w:t>
      </w:r>
      <w:proofErr w:type="spellStart"/>
      <w:proofErr w:type="gramStart"/>
      <w:r w:rsidR="00F70C13" w:rsidRPr="00056370">
        <w:rPr>
          <w:rFonts w:ascii="Times New Roman" w:hAnsi="Times New Roman" w:cs="Times New Roman"/>
          <w:sz w:val="24"/>
          <w:szCs w:val="24"/>
          <w:lang w:val="en-US"/>
        </w:rPr>
        <w:t>df</w:t>
      </w:r>
      <w:proofErr w:type="spellEnd"/>
      <w:proofErr w:type="gramEnd"/>
      <w:r w:rsidR="00F70C13" w:rsidRPr="00056370">
        <w:rPr>
          <w:rFonts w:ascii="Times New Roman" w:hAnsi="Times New Roman" w:cs="Times New Roman"/>
          <w:sz w:val="24"/>
          <w:szCs w:val="24"/>
          <w:lang w:val="en-US"/>
        </w:rPr>
        <w:t xml:space="preserve"> = 5, </w:t>
      </w:r>
      <w:r w:rsidR="00F70C13" w:rsidRPr="00056370">
        <w:rPr>
          <w:rFonts w:ascii="Times New Roman" w:hAnsi="Times New Roman" w:cs="Times New Roman"/>
          <w:i/>
          <w:sz w:val="24"/>
          <w:szCs w:val="24"/>
          <w:lang w:val="en-US"/>
        </w:rPr>
        <w:t>p</w:t>
      </w:r>
      <w:r w:rsidR="00F70C13" w:rsidRPr="00056370">
        <w:rPr>
          <w:rFonts w:ascii="Times New Roman" w:hAnsi="Times New Roman" w:cs="Times New Roman"/>
          <w:sz w:val="24"/>
          <w:szCs w:val="24"/>
          <w:lang w:val="en-US"/>
        </w:rPr>
        <w:t xml:space="preserve"> &lt; 0.05</w:t>
      </w:r>
      <w:r w:rsidR="00361610" w:rsidRPr="00056370">
        <w:rPr>
          <w:rFonts w:ascii="Times New Roman" w:hAnsi="Times New Roman" w:cs="Times New Roman"/>
          <w:sz w:val="24"/>
          <w:szCs w:val="24"/>
          <w:lang w:val="en-US"/>
        </w:rPr>
        <w:t>; Appendix F</w:t>
      </w:r>
      <w:r w:rsidR="00F70C13" w:rsidRPr="00056370">
        <w:rPr>
          <w:rFonts w:ascii="Times New Roman" w:hAnsi="Times New Roman" w:cs="Times New Roman"/>
          <w:sz w:val="24"/>
          <w:szCs w:val="24"/>
          <w:lang w:val="en-US"/>
        </w:rPr>
        <w:t xml:space="preserve">). Finally, </w:t>
      </w:r>
      <w:r w:rsidR="00684FFA" w:rsidRPr="00056370">
        <w:rPr>
          <w:rFonts w:ascii="Times New Roman" w:hAnsi="Times New Roman" w:cs="Times New Roman"/>
          <w:sz w:val="24"/>
          <w:szCs w:val="24"/>
          <w:lang w:val="en-US"/>
        </w:rPr>
        <w:t xml:space="preserve">only </w:t>
      </w:r>
      <w:r w:rsidR="006A08A6" w:rsidRPr="00056370">
        <w:rPr>
          <w:rFonts w:ascii="Times New Roman" w:hAnsi="Times New Roman" w:cs="Times New Roman"/>
          <w:sz w:val="24"/>
          <w:szCs w:val="24"/>
          <w:lang w:val="en-US"/>
        </w:rPr>
        <w:t>5.6%</w:t>
      </w:r>
      <w:r w:rsidR="006979E3" w:rsidRPr="00056370">
        <w:rPr>
          <w:rFonts w:ascii="Times New Roman" w:hAnsi="Times New Roman" w:cs="Times New Roman"/>
          <w:sz w:val="24"/>
          <w:szCs w:val="24"/>
          <w:lang w:val="en-US"/>
        </w:rPr>
        <w:t xml:space="preserve"> </w:t>
      </w:r>
      <w:r w:rsidR="00AC5110" w:rsidRPr="00056370">
        <w:rPr>
          <w:rFonts w:ascii="Times New Roman" w:hAnsi="Times New Roman" w:cs="Times New Roman"/>
          <w:sz w:val="24"/>
          <w:szCs w:val="24"/>
          <w:lang w:val="en-US"/>
        </w:rPr>
        <w:t>of the articles</w:t>
      </w:r>
      <w:r w:rsidR="00684FFA" w:rsidRPr="00056370">
        <w:rPr>
          <w:rFonts w:ascii="Times New Roman" w:hAnsi="Times New Roman" w:cs="Times New Roman"/>
          <w:sz w:val="24"/>
          <w:szCs w:val="24"/>
          <w:lang w:val="en-US"/>
        </w:rPr>
        <w:t xml:space="preserve"> </w:t>
      </w:r>
      <w:r w:rsidR="006979E3" w:rsidRPr="00056370">
        <w:rPr>
          <w:rFonts w:ascii="Times New Roman" w:hAnsi="Times New Roman" w:cs="Times New Roman"/>
          <w:sz w:val="24"/>
          <w:szCs w:val="24"/>
          <w:lang w:val="en-US"/>
        </w:rPr>
        <w:t>developed scenarios</w:t>
      </w:r>
      <w:r w:rsidR="006A08A6" w:rsidRPr="00056370">
        <w:rPr>
          <w:rFonts w:ascii="Times New Roman" w:hAnsi="Times New Roman" w:cs="Times New Roman"/>
          <w:sz w:val="24"/>
          <w:szCs w:val="24"/>
          <w:lang w:val="en-US"/>
        </w:rPr>
        <w:t xml:space="preserve"> </w:t>
      </w:r>
      <w:r w:rsidRPr="00056370">
        <w:rPr>
          <w:rFonts w:ascii="Times New Roman" w:hAnsi="Times New Roman" w:cs="Times New Roman"/>
          <w:sz w:val="24"/>
          <w:szCs w:val="24"/>
          <w:lang w:val="en-US"/>
        </w:rPr>
        <w:t xml:space="preserve">to </w:t>
      </w:r>
      <w:r w:rsidR="006A08A6" w:rsidRPr="00056370">
        <w:rPr>
          <w:rFonts w:ascii="Times New Roman" w:hAnsi="Times New Roman" w:cs="Times New Roman"/>
          <w:sz w:val="24"/>
          <w:szCs w:val="24"/>
          <w:lang w:val="en-US"/>
        </w:rPr>
        <w:t>envision futures regarding human-</w:t>
      </w:r>
      <w:r w:rsidR="00A11A61" w:rsidRPr="00056370">
        <w:rPr>
          <w:rFonts w:ascii="Times New Roman" w:hAnsi="Times New Roman" w:cs="Times New Roman"/>
          <w:sz w:val="24"/>
          <w:szCs w:val="24"/>
          <w:lang w:val="en-US"/>
        </w:rPr>
        <w:t>carnivore relations</w:t>
      </w:r>
      <w:r w:rsidR="00684FFA" w:rsidRPr="00056370">
        <w:rPr>
          <w:rFonts w:ascii="Times New Roman" w:hAnsi="Times New Roman" w:cs="Times New Roman"/>
          <w:sz w:val="24"/>
          <w:szCs w:val="24"/>
          <w:lang w:val="en-US"/>
        </w:rPr>
        <w:t xml:space="preserve"> (Fig.</w:t>
      </w:r>
      <w:r w:rsidR="006979E3" w:rsidRPr="00056370">
        <w:rPr>
          <w:rFonts w:ascii="Times New Roman" w:hAnsi="Times New Roman" w:cs="Times New Roman"/>
          <w:sz w:val="24"/>
          <w:szCs w:val="24"/>
          <w:lang w:val="en-US"/>
        </w:rPr>
        <w:t xml:space="preserve"> </w:t>
      </w:r>
      <w:r w:rsidR="00866A12" w:rsidRPr="00056370">
        <w:rPr>
          <w:rFonts w:ascii="Times New Roman" w:hAnsi="Times New Roman" w:cs="Times New Roman"/>
          <w:sz w:val="24"/>
          <w:szCs w:val="24"/>
          <w:lang w:val="en-US"/>
        </w:rPr>
        <w:t>4e</w:t>
      </w:r>
      <w:r w:rsidR="00F70C13" w:rsidRPr="00056370">
        <w:rPr>
          <w:rFonts w:ascii="Times New Roman" w:hAnsi="Times New Roman" w:cs="Times New Roman"/>
          <w:sz w:val="24"/>
          <w:szCs w:val="24"/>
          <w:lang w:val="en-US"/>
        </w:rPr>
        <w:t>)</w:t>
      </w:r>
      <w:r w:rsidR="00361610" w:rsidRPr="00056370">
        <w:rPr>
          <w:rFonts w:ascii="Times New Roman" w:hAnsi="Times New Roman" w:cs="Times New Roman"/>
          <w:sz w:val="24"/>
          <w:szCs w:val="24"/>
          <w:lang w:val="en-US"/>
        </w:rPr>
        <w:t xml:space="preserve">. Future scenarios were applied </w:t>
      </w:r>
      <w:r w:rsidR="00F70C13" w:rsidRPr="00056370">
        <w:rPr>
          <w:rFonts w:ascii="Times New Roman" w:hAnsi="Times New Roman" w:cs="Times New Roman"/>
          <w:sz w:val="24"/>
          <w:szCs w:val="24"/>
          <w:lang w:val="en-US"/>
        </w:rPr>
        <w:t xml:space="preserve">in North America </w:t>
      </w:r>
      <w:r w:rsidR="00361610" w:rsidRPr="00056370">
        <w:rPr>
          <w:rFonts w:ascii="Times New Roman" w:hAnsi="Times New Roman" w:cs="Times New Roman"/>
          <w:sz w:val="24"/>
          <w:szCs w:val="24"/>
          <w:lang w:val="en-US"/>
        </w:rPr>
        <w:t xml:space="preserve">more often than </w:t>
      </w:r>
      <w:r w:rsidRPr="00056370">
        <w:rPr>
          <w:rFonts w:ascii="Times New Roman" w:hAnsi="Times New Roman" w:cs="Times New Roman"/>
          <w:sz w:val="24"/>
          <w:szCs w:val="24"/>
          <w:lang w:val="en-US"/>
        </w:rPr>
        <w:t xml:space="preserve">in </w:t>
      </w:r>
      <w:r w:rsidR="00361610" w:rsidRPr="00056370">
        <w:rPr>
          <w:rFonts w:ascii="Times New Roman" w:hAnsi="Times New Roman" w:cs="Times New Roman"/>
          <w:sz w:val="24"/>
          <w:szCs w:val="24"/>
          <w:lang w:val="en-US"/>
        </w:rPr>
        <w:t xml:space="preserve">other regions </w:t>
      </w:r>
      <w:r w:rsidR="00F70C13" w:rsidRPr="00056370">
        <w:rPr>
          <w:rFonts w:ascii="Times New Roman" w:hAnsi="Times New Roman" w:cs="Times New Roman"/>
          <w:sz w:val="24"/>
          <w:szCs w:val="24"/>
          <w:lang w:val="en-US"/>
        </w:rPr>
        <w:t>(G</w:t>
      </w:r>
      <w:r w:rsidR="00361610" w:rsidRPr="00056370">
        <w:rPr>
          <w:rFonts w:ascii="Times New Roman" w:hAnsi="Times New Roman" w:cs="Times New Roman"/>
          <w:sz w:val="24"/>
          <w:szCs w:val="24"/>
          <w:lang w:val="en-US"/>
        </w:rPr>
        <w:t xml:space="preserve"> </w:t>
      </w:r>
      <w:r w:rsidR="00F70C13" w:rsidRPr="00056370">
        <w:rPr>
          <w:rFonts w:ascii="Times New Roman" w:hAnsi="Times New Roman" w:cs="Times New Roman"/>
          <w:sz w:val="24"/>
          <w:szCs w:val="24"/>
          <w:lang w:val="en-US"/>
        </w:rPr>
        <w:t xml:space="preserve">= 15.02, </w:t>
      </w:r>
      <w:proofErr w:type="spellStart"/>
      <w:proofErr w:type="gramStart"/>
      <w:r w:rsidR="00F70C13" w:rsidRPr="00056370">
        <w:rPr>
          <w:rFonts w:ascii="Times New Roman" w:hAnsi="Times New Roman" w:cs="Times New Roman"/>
          <w:sz w:val="24"/>
          <w:szCs w:val="24"/>
          <w:lang w:val="en-US"/>
        </w:rPr>
        <w:t>df</w:t>
      </w:r>
      <w:proofErr w:type="spellEnd"/>
      <w:proofErr w:type="gramEnd"/>
      <w:r w:rsidR="00F70C13" w:rsidRPr="00056370">
        <w:rPr>
          <w:rFonts w:ascii="Times New Roman" w:hAnsi="Times New Roman" w:cs="Times New Roman"/>
          <w:sz w:val="24"/>
          <w:szCs w:val="24"/>
          <w:lang w:val="en-US"/>
        </w:rPr>
        <w:t xml:space="preserve"> = 5, </w:t>
      </w:r>
      <w:r w:rsidR="00F70C13" w:rsidRPr="00056370">
        <w:rPr>
          <w:rFonts w:ascii="Times New Roman" w:hAnsi="Times New Roman" w:cs="Times New Roman"/>
          <w:i/>
          <w:sz w:val="24"/>
          <w:szCs w:val="24"/>
          <w:lang w:val="en-US"/>
        </w:rPr>
        <w:t>p</w:t>
      </w:r>
      <w:r w:rsidR="00F70C13" w:rsidRPr="00056370">
        <w:rPr>
          <w:rFonts w:ascii="Times New Roman" w:hAnsi="Times New Roman" w:cs="Times New Roman"/>
          <w:sz w:val="24"/>
          <w:szCs w:val="24"/>
          <w:lang w:val="en-US"/>
        </w:rPr>
        <w:t xml:space="preserve"> &lt; 0.05; Appendix F). </w:t>
      </w:r>
    </w:p>
    <w:p w:rsidR="00A569D9" w:rsidRPr="00056370" w:rsidRDefault="00A569D9">
      <w:pPr>
        <w:spacing w:after="0" w:line="480" w:lineRule="auto"/>
        <w:jc w:val="both"/>
        <w:rPr>
          <w:rFonts w:ascii="Times New Roman" w:hAnsi="Times New Roman" w:cs="Times New Roman"/>
          <w:i/>
          <w:sz w:val="24"/>
          <w:szCs w:val="24"/>
          <w:lang w:val="en-US"/>
        </w:rPr>
      </w:pPr>
    </w:p>
    <w:p w:rsidR="0011330F" w:rsidRPr="00056370" w:rsidRDefault="00517106" w:rsidP="0011330F">
      <w:pPr>
        <w:spacing w:after="0" w:line="480" w:lineRule="auto"/>
        <w:jc w:val="both"/>
        <w:rPr>
          <w:rFonts w:ascii="Times New Roman" w:hAnsi="Times New Roman" w:cs="Times New Roman"/>
          <w:i/>
          <w:sz w:val="24"/>
          <w:szCs w:val="24"/>
          <w:lang w:val="en-US"/>
        </w:rPr>
      </w:pPr>
      <w:r w:rsidRPr="00056370">
        <w:rPr>
          <w:rFonts w:ascii="Times New Roman" w:hAnsi="Times New Roman" w:cs="Times New Roman"/>
          <w:i/>
          <w:sz w:val="24"/>
          <w:szCs w:val="24"/>
          <w:lang w:val="en-US"/>
        </w:rPr>
        <w:t>3.9</w:t>
      </w:r>
      <w:r w:rsidR="005809BF" w:rsidRPr="00056370">
        <w:rPr>
          <w:rFonts w:ascii="Times New Roman" w:hAnsi="Times New Roman" w:cs="Times New Roman"/>
          <w:i/>
          <w:sz w:val="24"/>
          <w:szCs w:val="24"/>
          <w:lang w:val="en-US"/>
        </w:rPr>
        <w:t xml:space="preserve">. </w:t>
      </w:r>
      <w:r w:rsidR="0011330F" w:rsidRPr="00056370">
        <w:rPr>
          <w:rFonts w:ascii="Times New Roman" w:hAnsi="Times New Roman" w:cs="Times New Roman"/>
          <w:i/>
          <w:sz w:val="24"/>
          <w:szCs w:val="24"/>
          <w:lang w:val="en-US"/>
        </w:rPr>
        <w:t>Clusters of human-carnivore relations research</w:t>
      </w:r>
    </w:p>
    <w:p w:rsidR="00DA587D" w:rsidRPr="00056370" w:rsidRDefault="0011330F" w:rsidP="00AC5110">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We identified seven </w:t>
      </w:r>
      <w:r w:rsidR="00687282" w:rsidRPr="00056370">
        <w:rPr>
          <w:rFonts w:ascii="Times New Roman" w:hAnsi="Times New Roman" w:cs="Times New Roman"/>
          <w:sz w:val="24"/>
          <w:szCs w:val="24"/>
          <w:lang w:val="en-US"/>
        </w:rPr>
        <w:t xml:space="preserve">distinct </w:t>
      </w:r>
      <w:r w:rsidRPr="00056370">
        <w:rPr>
          <w:rFonts w:ascii="Times New Roman" w:hAnsi="Times New Roman" w:cs="Times New Roman"/>
          <w:sz w:val="24"/>
          <w:szCs w:val="24"/>
          <w:lang w:val="en-US"/>
        </w:rPr>
        <w:t>clusters of research based on t</w:t>
      </w:r>
      <w:r w:rsidR="00CE5342" w:rsidRPr="00056370">
        <w:rPr>
          <w:rFonts w:ascii="Times New Roman" w:hAnsi="Times New Roman" w:cs="Times New Roman"/>
          <w:sz w:val="24"/>
          <w:szCs w:val="24"/>
          <w:lang w:val="en-US"/>
        </w:rPr>
        <w:t xml:space="preserve">he </w:t>
      </w:r>
      <w:r w:rsidR="002E7140" w:rsidRPr="00056370">
        <w:rPr>
          <w:rFonts w:ascii="Times New Roman" w:hAnsi="Times New Roman" w:cs="Times New Roman"/>
          <w:sz w:val="24"/>
          <w:szCs w:val="24"/>
          <w:lang w:val="en-US"/>
        </w:rPr>
        <w:t>DCA</w:t>
      </w:r>
      <w:r w:rsidR="008B398B" w:rsidRPr="00056370">
        <w:rPr>
          <w:rFonts w:ascii="Times New Roman" w:hAnsi="Times New Roman" w:cs="Times New Roman"/>
          <w:sz w:val="24"/>
          <w:szCs w:val="24"/>
          <w:lang w:val="en-US"/>
        </w:rPr>
        <w:t xml:space="preserve"> (Fig. </w:t>
      </w:r>
      <w:r w:rsidR="00866A12" w:rsidRPr="00056370">
        <w:rPr>
          <w:rFonts w:ascii="Times New Roman" w:hAnsi="Times New Roman" w:cs="Times New Roman"/>
          <w:sz w:val="24"/>
          <w:szCs w:val="24"/>
          <w:lang w:val="en-US"/>
        </w:rPr>
        <w:t>5</w:t>
      </w:r>
      <w:r w:rsidR="008B398B" w:rsidRPr="00056370">
        <w:rPr>
          <w:rFonts w:ascii="Times New Roman" w:hAnsi="Times New Roman" w:cs="Times New Roman"/>
          <w:sz w:val="24"/>
          <w:szCs w:val="24"/>
          <w:lang w:val="en-US"/>
        </w:rPr>
        <w:t>)</w:t>
      </w:r>
      <w:r w:rsidR="002A387E" w:rsidRPr="00056370">
        <w:rPr>
          <w:rFonts w:ascii="Times New Roman" w:hAnsi="Times New Roman" w:cs="Times New Roman"/>
          <w:sz w:val="24"/>
          <w:szCs w:val="24"/>
          <w:lang w:val="en-US"/>
        </w:rPr>
        <w:t xml:space="preserve">. </w:t>
      </w:r>
      <w:r w:rsidRPr="00056370">
        <w:rPr>
          <w:rFonts w:ascii="Times New Roman" w:hAnsi="Times New Roman" w:cs="Times New Roman"/>
          <w:sz w:val="24"/>
          <w:szCs w:val="24"/>
          <w:lang w:val="en-US"/>
        </w:rPr>
        <w:t xml:space="preserve">These clusters </w:t>
      </w:r>
      <w:r w:rsidR="00520A42" w:rsidRPr="00056370">
        <w:rPr>
          <w:rFonts w:ascii="Times New Roman" w:hAnsi="Times New Roman" w:cs="Times New Roman"/>
          <w:sz w:val="24"/>
          <w:szCs w:val="24"/>
          <w:lang w:val="en-US"/>
        </w:rPr>
        <w:t xml:space="preserve">were </w:t>
      </w:r>
      <w:r w:rsidRPr="00056370">
        <w:rPr>
          <w:rFonts w:ascii="Times New Roman" w:hAnsi="Times New Roman" w:cs="Times New Roman"/>
          <w:sz w:val="24"/>
          <w:szCs w:val="24"/>
          <w:lang w:val="en-US"/>
        </w:rPr>
        <w:t xml:space="preserve">distributed </w:t>
      </w:r>
      <w:r w:rsidR="00520A42" w:rsidRPr="00056370">
        <w:rPr>
          <w:rFonts w:ascii="Times New Roman" w:hAnsi="Times New Roman" w:cs="Times New Roman"/>
          <w:sz w:val="24"/>
          <w:szCs w:val="24"/>
          <w:lang w:val="en-US"/>
        </w:rPr>
        <w:t xml:space="preserve">along </w:t>
      </w:r>
      <w:r w:rsidRPr="00056370">
        <w:rPr>
          <w:rFonts w:ascii="Times New Roman" w:hAnsi="Times New Roman" w:cs="Times New Roman"/>
          <w:sz w:val="24"/>
          <w:szCs w:val="24"/>
          <w:lang w:val="en-US"/>
        </w:rPr>
        <w:t xml:space="preserve">two main axes. </w:t>
      </w:r>
      <w:r w:rsidR="002A387E" w:rsidRPr="00056370">
        <w:rPr>
          <w:rFonts w:ascii="Times New Roman" w:hAnsi="Times New Roman" w:cs="Times New Roman"/>
          <w:sz w:val="24"/>
          <w:szCs w:val="24"/>
          <w:lang w:val="en-US"/>
        </w:rPr>
        <w:t>The first axis (X-axis)</w:t>
      </w:r>
      <w:r w:rsidR="00CE5342" w:rsidRPr="00056370">
        <w:rPr>
          <w:rFonts w:ascii="Times New Roman" w:hAnsi="Times New Roman" w:cs="Times New Roman"/>
          <w:sz w:val="24"/>
          <w:szCs w:val="24"/>
          <w:lang w:val="en-US"/>
        </w:rPr>
        <w:t xml:space="preserve"> </w:t>
      </w:r>
      <w:r w:rsidR="002A387E" w:rsidRPr="00056370">
        <w:rPr>
          <w:rFonts w:ascii="Times New Roman" w:hAnsi="Times New Roman" w:cs="Times New Roman"/>
          <w:sz w:val="24"/>
          <w:szCs w:val="24"/>
          <w:lang w:val="en-US"/>
        </w:rPr>
        <w:t xml:space="preserve">represented a gradient between those studies conducted in the Global North (positive scores) </w:t>
      </w:r>
      <w:r w:rsidR="00687282" w:rsidRPr="00056370">
        <w:rPr>
          <w:rFonts w:ascii="Times New Roman" w:hAnsi="Times New Roman" w:cs="Times New Roman"/>
          <w:sz w:val="24"/>
          <w:szCs w:val="24"/>
          <w:lang w:val="en-US"/>
        </w:rPr>
        <w:t xml:space="preserve">versus </w:t>
      </w:r>
      <w:r w:rsidR="002A387E" w:rsidRPr="00056370">
        <w:rPr>
          <w:rFonts w:ascii="Times New Roman" w:hAnsi="Times New Roman" w:cs="Times New Roman"/>
          <w:sz w:val="24"/>
          <w:szCs w:val="24"/>
          <w:lang w:val="en-US"/>
        </w:rPr>
        <w:t>the Global South (negative scores)</w:t>
      </w:r>
      <w:r w:rsidR="008F37A7" w:rsidRPr="00056370">
        <w:rPr>
          <w:rFonts w:ascii="Times New Roman" w:hAnsi="Times New Roman" w:cs="Times New Roman"/>
          <w:sz w:val="24"/>
          <w:szCs w:val="24"/>
          <w:lang w:val="en-US"/>
        </w:rPr>
        <w:t xml:space="preserve"> (Fig. 5</w:t>
      </w:r>
      <w:r w:rsidR="00490CDC" w:rsidRPr="00056370">
        <w:rPr>
          <w:rFonts w:ascii="Times New Roman" w:hAnsi="Times New Roman" w:cs="Times New Roman"/>
          <w:sz w:val="24"/>
          <w:szCs w:val="24"/>
          <w:lang w:val="en-US"/>
        </w:rPr>
        <w:t>)</w:t>
      </w:r>
      <w:r w:rsidR="002A387E" w:rsidRPr="00056370">
        <w:rPr>
          <w:rFonts w:ascii="Times New Roman" w:hAnsi="Times New Roman" w:cs="Times New Roman"/>
          <w:sz w:val="24"/>
          <w:szCs w:val="24"/>
          <w:lang w:val="en-US"/>
        </w:rPr>
        <w:t xml:space="preserve">. </w:t>
      </w:r>
      <w:r w:rsidR="008F37A7" w:rsidRPr="00056370">
        <w:rPr>
          <w:rFonts w:ascii="Times New Roman" w:hAnsi="Times New Roman" w:cs="Times New Roman"/>
          <w:sz w:val="24"/>
          <w:szCs w:val="24"/>
          <w:lang w:val="en-US"/>
        </w:rPr>
        <w:t>Mostly towards</w:t>
      </w:r>
      <w:r w:rsidR="00CE5342" w:rsidRPr="00056370">
        <w:rPr>
          <w:rFonts w:ascii="Times New Roman" w:hAnsi="Times New Roman" w:cs="Times New Roman"/>
          <w:sz w:val="24"/>
          <w:szCs w:val="24"/>
          <w:lang w:val="en-US"/>
        </w:rPr>
        <w:t xml:space="preserve"> positive scores of</w:t>
      </w:r>
      <w:r w:rsidRPr="00056370">
        <w:rPr>
          <w:rFonts w:ascii="Times New Roman" w:hAnsi="Times New Roman" w:cs="Times New Roman"/>
          <w:sz w:val="24"/>
          <w:szCs w:val="24"/>
          <w:lang w:val="en-US"/>
        </w:rPr>
        <w:t xml:space="preserve"> the</w:t>
      </w:r>
      <w:r w:rsidR="00CE5342" w:rsidRPr="00056370">
        <w:rPr>
          <w:rFonts w:ascii="Times New Roman" w:hAnsi="Times New Roman" w:cs="Times New Roman"/>
          <w:sz w:val="24"/>
          <w:szCs w:val="24"/>
          <w:lang w:val="en-US"/>
        </w:rPr>
        <w:t xml:space="preserve"> X-axis</w:t>
      </w:r>
      <w:r w:rsidRPr="00056370">
        <w:rPr>
          <w:rFonts w:ascii="Times New Roman" w:hAnsi="Times New Roman" w:cs="Times New Roman"/>
          <w:sz w:val="24"/>
          <w:szCs w:val="24"/>
          <w:lang w:val="en-US"/>
        </w:rPr>
        <w:t>,</w:t>
      </w:r>
      <w:r w:rsidR="00923159" w:rsidRPr="00056370">
        <w:rPr>
          <w:rFonts w:ascii="Times New Roman" w:hAnsi="Times New Roman" w:cs="Times New Roman"/>
          <w:sz w:val="24"/>
          <w:szCs w:val="24"/>
          <w:lang w:val="en-US"/>
        </w:rPr>
        <w:t xml:space="preserve"> we found </w:t>
      </w:r>
      <w:r w:rsidR="00162E31" w:rsidRPr="00056370">
        <w:rPr>
          <w:rFonts w:ascii="Times New Roman" w:hAnsi="Times New Roman" w:cs="Times New Roman"/>
          <w:sz w:val="24"/>
          <w:szCs w:val="24"/>
          <w:lang w:val="en-US"/>
        </w:rPr>
        <w:t>f</w:t>
      </w:r>
      <w:r w:rsidR="00A90DB0" w:rsidRPr="00056370">
        <w:rPr>
          <w:rFonts w:ascii="Times New Roman" w:hAnsi="Times New Roman" w:cs="Times New Roman"/>
          <w:sz w:val="24"/>
          <w:szCs w:val="24"/>
          <w:lang w:val="en-US"/>
        </w:rPr>
        <w:t>our</w:t>
      </w:r>
      <w:r w:rsidR="00923159" w:rsidRPr="00056370">
        <w:rPr>
          <w:rFonts w:ascii="Times New Roman" w:hAnsi="Times New Roman" w:cs="Times New Roman"/>
          <w:sz w:val="24"/>
          <w:szCs w:val="24"/>
          <w:lang w:val="en-US"/>
        </w:rPr>
        <w:t xml:space="preserve"> clusters</w:t>
      </w:r>
      <w:r w:rsidRPr="00056370">
        <w:rPr>
          <w:rFonts w:ascii="Times New Roman" w:hAnsi="Times New Roman" w:cs="Times New Roman"/>
          <w:sz w:val="24"/>
          <w:szCs w:val="24"/>
          <w:lang w:val="en-US"/>
        </w:rPr>
        <w:t xml:space="preserve"> that</w:t>
      </w:r>
      <w:r w:rsidR="00923159" w:rsidRPr="00056370">
        <w:rPr>
          <w:rFonts w:ascii="Times New Roman" w:hAnsi="Times New Roman" w:cs="Times New Roman"/>
          <w:sz w:val="24"/>
          <w:szCs w:val="24"/>
          <w:lang w:val="en-US"/>
        </w:rPr>
        <w:t xml:space="preserve"> </w:t>
      </w:r>
      <w:r w:rsidRPr="00056370">
        <w:rPr>
          <w:rFonts w:ascii="Times New Roman" w:hAnsi="Times New Roman" w:cs="Times New Roman"/>
          <w:sz w:val="24"/>
          <w:szCs w:val="24"/>
          <w:lang w:val="en-US"/>
        </w:rPr>
        <w:t>represent</w:t>
      </w:r>
      <w:r w:rsidR="00B635E7" w:rsidRPr="00056370">
        <w:rPr>
          <w:rFonts w:ascii="Times New Roman" w:hAnsi="Times New Roman" w:cs="Times New Roman"/>
          <w:sz w:val="24"/>
          <w:szCs w:val="24"/>
          <w:lang w:val="en-US"/>
        </w:rPr>
        <w:t>ed</w:t>
      </w:r>
      <w:r w:rsidRPr="00056370">
        <w:rPr>
          <w:rFonts w:ascii="Times New Roman" w:hAnsi="Times New Roman" w:cs="Times New Roman"/>
          <w:sz w:val="24"/>
          <w:szCs w:val="24"/>
          <w:lang w:val="en-US"/>
        </w:rPr>
        <w:t xml:space="preserve"> research conducted in </w:t>
      </w:r>
      <w:r w:rsidR="00923159" w:rsidRPr="00056370">
        <w:rPr>
          <w:rFonts w:ascii="Times New Roman" w:hAnsi="Times New Roman" w:cs="Times New Roman"/>
          <w:sz w:val="24"/>
          <w:szCs w:val="24"/>
          <w:lang w:val="en-US"/>
        </w:rPr>
        <w:t>North America (cluster</w:t>
      </w:r>
      <w:r w:rsidRPr="00056370">
        <w:rPr>
          <w:rFonts w:ascii="Times New Roman" w:hAnsi="Times New Roman" w:cs="Times New Roman"/>
          <w:sz w:val="24"/>
          <w:szCs w:val="24"/>
          <w:lang w:val="en-US"/>
        </w:rPr>
        <w:t>s</w:t>
      </w:r>
      <w:r w:rsidR="00923159" w:rsidRPr="00056370">
        <w:rPr>
          <w:rFonts w:ascii="Times New Roman" w:hAnsi="Times New Roman" w:cs="Times New Roman"/>
          <w:sz w:val="24"/>
          <w:szCs w:val="24"/>
          <w:lang w:val="en-US"/>
        </w:rPr>
        <w:t xml:space="preserve"> 1</w:t>
      </w:r>
      <w:r w:rsidR="009B19C7" w:rsidRPr="00056370">
        <w:rPr>
          <w:rFonts w:ascii="Times New Roman" w:hAnsi="Times New Roman" w:cs="Times New Roman"/>
          <w:sz w:val="24"/>
          <w:szCs w:val="24"/>
          <w:lang w:val="en-US"/>
        </w:rPr>
        <w:t xml:space="preserve"> and</w:t>
      </w:r>
      <w:r w:rsidR="00162E31" w:rsidRPr="00056370">
        <w:rPr>
          <w:rFonts w:ascii="Times New Roman" w:hAnsi="Times New Roman" w:cs="Times New Roman"/>
          <w:sz w:val="24"/>
          <w:szCs w:val="24"/>
          <w:lang w:val="en-US"/>
        </w:rPr>
        <w:t xml:space="preserve"> 4</w:t>
      </w:r>
      <w:r w:rsidR="00923159" w:rsidRPr="00056370">
        <w:rPr>
          <w:rFonts w:ascii="Times New Roman" w:hAnsi="Times New Roman" w:cs="Times New Roman"/>
          <w:sz w:val="24"/>
          <w:szCs w:val="24"/>
          <w:lang w:val="en-US"/>
        </w:rPr>
        <w:t>), Europe (clusters 4</w:t>
      </w:r>
      <w:r w:rsidR="00162E31" w:rsidRPr="00056370">
        <w:rPr>
          <w:rFonts w:ascii="Times New Roman" w:hAnsi="Times New Roman" w:cs="Times New Roman"/>
          <w:sz w:val="24"/>
          <w:szCs w:val="24"/>
          <w:lang w:val="en-US"/>
        </w:rPr>
        <w:t>, 6</w:t>
      </w:r>
      <w:r w:rsidR="00923159" w:rsidRPr="00056370">
        <w:rPr>
          <w:rFonts w:ascii="Times New Roman" w:hAnsi="Times New Roman" w:cs="Times New Roman"/>
          <w:sz w:val="24"/>
          <w:szCs w:val="24"/>
          <w:lang w:val="en-US"/>
        </w:rPr>
        <w:t xml:space="preserve"> and 7) and </w:t>
      </w:r>
      <w:r w:rsidR="00BF5ADB" w:rsidRPr="00056370">
        <w:rPr>
          <w:rFonts w:ascii="Times New Roman" w:hAnsi="Times New Roman" w:cs="Times New Roman"/>
          <w:sz w:val="24"/>
          <w:szCs w:val="24"/>
          <w:lang w:val="en-US"/>
        </w:rPr>
        <w:t xml:space="preserve">Australia </w:t>
      </w:r>
      <w:r w:rsidR="00923159" w:rsidRPr="00056370">
        <w:rPr>
          <w:rFonts w:ascii="Times New Roman" w:hAnsi="Times New Roman" w:cs="Times New Roman"/>
          <w:sz w:val="24"/>
          <w:szCs w:val="24"/>
          <w:lang w:val="en-US"/>
        </w:rPr>
        <w:t xml:space="preserve">(cluster 4). In the </w:t>
      </w:r>
      <w:r w:rsidR="009B19C7" w:rsidRPr="00056370">
        <w:rPr>
          <w:rFonts w:ascii="Times New Roman" w:hAnsi="Times New Roman" w:cs="Times New Roman"/>
          <w:sz w:val="24"/>
          <w:szCs w:val="24"/>
          <w:lang w:val="en-US"/>
        </w:rPr>
        <w:t>negative scores</w:t>
      </w:r>
      <w:r w:rsidR="00923159" w:rsidRPr="00056370">
        <w:rPr>
          <w:rFonts w:ascii="Times New Roman" w:hAnsi="Times New Roman" w:cs="Times New Roman"/>
          <w:sz w:val="24"/>
          <w:szCs w:val="24"/>
          <w:lang w:val="en-US"/>
        </w:rPr>
        <w:t xml:space="preserve"> </w:t>
      </w:r>
      <w:r w:rsidR="00490CDC" w:rsidRPr="00056370">
        <w:rPr>
          <w:rFonts w:ascii="Times New Roman" w:hAnsi="Times New Roman" w:cs="Times New Roman"/>
          <w:sz w:val="24"/>
          <w:szCs w:val="24"/>
          <w:lang w:val="en-US"/>
        </w:rPr>
        <w:t xml:space="preserve">of the X-axis, </w:t>
      </w:r>
      <w:r w:rsidR="00923159" w:rsidRPr="00056370">
        <w:rPr>
          <w:rFonts w:ascii="Times New Roman" w:hAnsi="Times New Roman" w:cs="Times New Roman"/>
          <w:sz w:val="24"/>
          <w:szCs w:val="24"/>
          <w:lang w:val="en-US"/>
        </w:rPr>
        <w:t xml:space="preserve">we found one </w:t>
      </w:r>
      <w:r w:rsidR="00490CDC" w:rsidRPr="00056370">
        <w:rPr>
          <w:rFonts w:ascii="Times New Roman" w:hAnsi="Times New Roman" w:cs="Times New Roman"/>
          <w:sz w:val="24"/>
          <w:szCs w:val="24"/>
          <w:lang w:val="en-US"/>
        </w:rPr>
        <w:t>cluster of research conducted in</w:t>
      </w:r>
      <w:r w:rsidR="00BF5ADB" w:rsidRPr="00056370">
        <w:rPr>
          <w:rFonts w:ascii="Times New Roman" w:hAnsi="Times New Roman" w:cs="Times New Roman"/>
          <w:sz w:val="24"/>
          <w:szCs w:val="24"/>
          <w:lang w:val="en-US"/>
        </w:rPr>
        <w:t xml:space="preserve"> Africa (cluster 2</w:t>
      </w:r>
      <w:r w:rsidR="009B19C7" w:rsidRPr="00056370">
        <w:rPr>
          <w:rFonts w:ascii="Times New Roman" w:hAnsi="Times New Roman" w:cs="Times New Roman"/>
          <w:sz w:val="24"/>
          <w:szCs w:val="24"/>
          <w:lang w:val="en-US"/>
        </w:rPr>
        <w:t>) and another</w:t>
      </w:r>
      <w:r w:rsidR="00923159" w:rsidRPr="00056370">
        <w:rPr>
          <w:rFonts w:ascii="Times New Roman" w:hAnsi="Times New Roman" w:cs="Times New Roman"/>
          <w:sz w:val="24"/>
          <w:szCs w:val="24"/>
          <w:lang w:val="en-US"/>
        </w:rPr>
        <w:t xml:space="preserve"> </w:t>
      </w:r>
      <w:r w:rsidR="00490CDC" w:rsidRPr="00056370">
        <w:rPr>
          <w:rFonts w:ascii="Times New Roman" w:hAnsi="Times New Roman" w:cs="Times New Roman"/>
          <w:sz w:val="24"/>
          <w:szCs w:val="24"/>
          <w:lang w:val="en-US"/>
        </w:rPr>
        <w:t xml:space="preserve">in </w:t>
      </w:r>
      <w:r w:rsidR="009B19C7" w:rsidRPr="00056370">
        <w:rPr>
          <w:rFonts w:ascii="Times New Roman" w:hAnsi="Times New Roman" w:cs="Times New Roman"/>
          <w:sz w:val="24"/>
          <w:szCs w:val="24"/>
          <w:lang w:val="en-US"/>
        </w:rPr>
        <w:t>Asia (cluster 5)</w:t>
      </w:r>
      <w:r w:rsidR="00923159" w:rsidRPr="00056370">
        <w:rPr>
          <w:rFonts w:ascii="Times New Roman" w:hAnsi="Times New Roman" w:cs="Times New Roman"/>
          <w:sz w:val="24"/>
          <w:szCs w:val="24"/>
          <w:lang w:val="en-US"/>
        </w:rPr>
        <w:t>.</w:t>
      </w:r>
      <w:r w:rsidR="00490CDC" w:rsidRPr="00056370">
        <w:rPr>
          <w:rFonts w:ascii="Times New Roman" w:hAnsi="Times New Roman" w:cs="Times New Roman"/>
          <w:sz w:val="24"/>
          <w:szCs w:val="24"/>
          <w:lang w:val="en-US"/>
        </w:rPr>
        <w:t xml:space="preserve"> </w:t>
      </w:r>
      <w:r w:rsidR="002A387E" w:rsidRPr="00056370">
        <w:rPr>
          <w:rFonts w:ascii="Times New Roman" w:hAnsi="Times New Roman" w:cs="Times New Roman"/>
          <w:sz w:val="24"/>
          <w:szCs w:val="24"/>
          <w:lang w:val="en-US"/>
        </w:rPr>
        <w:t>The second axis (Y-axis) represented a gradient between those studies that relied on socia</w:t>
      </w:r>
      <w:r w:rsidR="006D2460" w:rsidRPr="00056370">
        <w:rPr>
          <w:rFonts w:ascii="Times New Roman" w:hAnsi="Times New Roman" w:cs="Times New Roman"/>
          <w:sz w:val="24"/>
          <w:szCs w:val="24"/>
          <w:lang w:val="en-US"/>
        </w:rPr>
        <w:t>l sciences (positive scores) versus</w:t>
      </w:r>
      <w:r w:rsidR="002A387E" w:rsidRPr="00056370">
        <w:rPr>
          <w:rFonts w:ascii="Times New Roman" w:hAnsi="Times New Roman" w:cs="Times New Roman"/>
          <w:sz w:val="24"/>
          <w:szCs w:val="24"/>
          <w:lang w:val="en-US"/>
        </w:rPr>
        <w:t xml:space="preserve"> natural sciences (negative scores) (F</w:t>
      </w:r>
      <w:r w:rsidR="006D2460" w:rsidRPr="00056370">
        <w:rPr>
          <w:rFonts w:ascii="Times New Roman" w:hAnsi="Times New Roman" w:cs="Times New Roman"/>
          <w:sz w:val="24"/>
          <w:szCs w:val="24"/>
          <w:lang w:val="en-US"/>
        </w:rPr>
        <w:t>ig.</w:t>
      </w:r>
      <w:r w:rsidR="002A387E" w:rsidRPr="00056370">
        <w:rPr>
          <w:rFonts w:ascii="Times New Roman" w:hAnsi="Times New Roman" w:cs="Times New Roman"/>
          <w:sz w:val="24"/>
          <w:szCs w:val="24"/>
          <w:lang w:val="en-US"/>
        </w:rPr>
        <w:t xml:space="preserve"> </w:t>
      </w:r>
      <w:r w:rsidR="00866A12" w:rsidRPr="00056370">
        <w:rPr>
          <w:rFonts w:ascii="Times New Roman" w:hAnsi="Times New Roman" w:cs="Times New Roman"/>
          <w:sz w:val="24"/>
          <w:szCs w:val="24"/>
          <w:lang w:val="en-US"/>
        </w:rPr>
        <w:t>5</w:t>
      </w:r>
      <w:r w:rsidR="002A387E" w:rsidRPr="00056370">
        <w:rPr>
          <w:rFonts w:ascii="Times New Roman" w:hAnsi="Times New Roman" w:cs="Times New Roman"/>
          <w:sz w:val="24"/>
          <w:szCs w:val="24"/>
          <w:lang w:val="en-US"/>
        </w:rPr>
        <w:t xml:space="preserve">). </w:t>
      </w:r>
      <w:r w:rsidR="00490CDC" w:rsidRPr="00056370">
        <w:rPr>
          <w:rFonts w:ascii="Times New Roman" w:hAnsi="Times New Roman" w:cs="Times New Roman"/>
          <w:sz w:val="24"/>
          <w:szCs w:val="24"/>
          <w:lang w:val="en-US"/>
        </w:rPr>
        <w:t>W</w:t>
      </w:r>
      <w:r w:rsidR="00923159" w:rsidRPr="00056370">
        <w:rPr>
          <w:rFonts w:ascii="Times New Roman" w:hAnsi="Times New Roman" w:cs="Times New Roman"/>
          <w:sz w:val="24"/>
          <w:szCs w:val="24"/>
          <w:lang w:val="en-US"/>
        </w:rPr>
        <w:t xml:space="preserve">hereas </w:t>
      </w:r>
      <w:r w:rsidR="00490CDC" w:rsidRPr="00056370">
        <w:rPr>
          <w:rFonts w:ascii="Times New Roman" w:hAnsi="Times New Roman" w:cs="Times New Roman"/>
          <w:sz w:val="24"/>
          <w:szCs w:val="24"/>
          <w:lang w:val="en-US"/>
        </w:rPr>
        <w:t>cluster 3 represented research that clearly belong</w:t>
      </w:r>
      <w:r w:rsidR="00B635E7" w:rsidRPr="00056370">
        <w:rPr>
          <w:rFonts w:ascii="Times New Roman" w:hAnsi="Times New Roman" w:cs="Times New Roman"/>
          <w:sz w:val="24"/>
          <w:szCs w:val="24"/>
          <w:lang w:val="en-US"/>
        </w:rPr>
        <w:t>ed</w:t>
      </w:r>
      <w:r w:rsidR="00490CDC" w:rsidRPr="00056370">
        <w:rPr>
          <w:rFonts w:ascii="Times New Roman" w:hAnsi="Times New Roman" w:cs="Times New Roman"/>
          <w:sz w:val="24"/>
          <w:szCs w:val="24"/>
          <w:lang w:val="en-US"/>
        </w:rPr>
        <w:t xml:space="preserve"> to </w:t>
      </w:r>
      <w:r w:rsidR="00923159" w:rsidRPr="00056370">
        <w:rPr>
          <w:rFonts w:ascii="Times New Roman" w:hAnsi="Times New Roman" w:cs="Times New Roman"/>
          <w:sz w:val="24"/>
          <w:szCs w:val="24"/>
          <w:lang w:val="en-US"/>
        </w:rPr>
        <w:t xml:space="preserve">social sciences, three clusters </w:t>
      </w:r>
      <w:r w:rsidR="00490CDC" w:rsidRPr="00056370">
        <w:rPr>
          <w:rFonts w:ascii="Times New Roman" w:hAnsi="Times New Roman" w:cs="Times New Roman"/>
          <w:sz w:val="24"/>
          <w:szCs w:val="24"/>
          <w:lang w:val="en-US"/>
        </w:rPr>
        <w:t xml:space="preserve">represented </w:t>
      </w:r>
      <w:r w:rsidR="00923159" w:rsidRPr="00056370">
        <w:rPr>
          <w:rFonts w:ascii="Times New Roman" w:hAnsi="Times New Roman" w:cs="Times New Roman"/>
          <w:sz w:val="24"/>
          <w:szCs w:val="24"/>
          <w:lang w:val="en-US"/>
        </w:rPr>
        <w:t>art</w:t>
      </w:r>
      <w:r w:rsidR="00DC1EDD" w:rsidRPr="00056370">
        <w:rPr>
          <w:rFonts w:ascii="Times New Roman" w:hAnsi="Times New Roman" w:cs="Times New Roman"/>
          <w:sz w:val="24"/>
          <w:szCs w:val="24"/>
          <w:lang w:val="en-US"/>
        </w:rPr>
        <w:t xml:space="preserve">icles </w:t>
      </w:r>
      <w:r w:rsidR="00490CDC" w:rsidRPr="00056370">
        <w:rPr>
          <w:rFonts w:ascii="Times New Roman" w:hAnsi="Times New Roman" w:cs="Times New Roman"/>
          <w:sz w:val="24"/>
          <w:szCs w:val="24"/>
          <w:lang w:val="en-US"/>
        </w:rPr>
        <w:t xml:space="preserve">in the field of </w:t>
      </w:r>
      <w:r w:rsidR="00DC1EDD" w:rsidRPr="00056370">
        <w:rPr>
          <w:rFonts w:ascii="Times New Roman" w:hAnsi="Times New Roman" w:cs="Times New Roman"/>
          <w:sz w:val="24"/>
          <w:szCs w:val="24"/>
          <w:lang w:val="en-US"/>
        </w:rPr>
        <w:t>natural sciences (</w:t>
      </w:r>
      <w:r w:rsidR="00923159" w:rsidRPr="00056370">
        <w:rPr>
          <w:rFonts w:ascii="Times New Roman" w:hAnsi="Times New Roman" w:cs="Times New Roman"/>
          <w:sz w:val="24"/>
          <w:szCs w:val="24"/>
          <w:lang w:val="en-US"/>
        </w:rPr>
        <w:t>clusters 4, 6 and 7). Clusters 1, 2 and 5</w:t>
      </w:r>
      <w:r w:rsidR="00DC1EDD" w:rsidRPr="00056370">
        <w:rPr>
          <w:rFonts w:ascii="Times New Roman" w:hAnsi="Times New Roman" w:cs="Times New Roman"/>
          <w:sz w:val="24"/>
          <w:szCs w:val="24"/>
          <w:lang w:val="en-US"/>
        </w:rPr>
        <w:t>, which were located at intermediate positions</w:t>
      </w:r>
      <w:r w:rsidR="009C4266" w:rsidRPr="00056370">
        <w:rPr>
          <w:rFonts w:ascii="Times New Roman" w:hAnsi="Times New Roman" w:cs="Times New Roman"/>
          <w:sz w:val="24"/>
          <w:szCs w:val="24"/>
          <w:lang w:val="en-US"/>
        </w:rPr>
        <w:t xml:space="preserve"> on the axis</w:t>
      </w:r>
      <w:r w:rsidR="00DC1EDD" w:rsidRPr="00056370">
        <w:rPr>
          <w:rFonts w:ascii="Times New Roman" w:hAnsi="Times New Roman" w:cs="Times New Roman"/>
          <w:sz w:val="24"/>
          <w:szCs w:val="24"/>
          <w:lang w:val="en-US"/>
        </w:rPr>
        <w:t>,</w:t>
      </w:r>
      <w:r w:rsidR="00923159" w:rsidRPr="00056370">
        <w:rPr>
          <w:rFonts w:ascii="Times New Roman" w:hAnsi="Times New Roman" w:cs="Times New Roman"/>
          <w:sz w:val="24"/>
          <w:szCs w:val="24"/>
          <w:lang w:val="en-US"/>
        </w:rPr>
        <w:t xml:space="preserve"> represented studies that applied </w:t>
      </w:r>
      <w:r w:rsidR="00EA4D85" w:rsidRPr="00056370">
        <w:rPr>
          <w:rFonts w:ascii="Times New Roman" w:hAnsi="Times New Roman" w:cs="Times New Roman"/>
          <w:sz w:val="24"/>
          <w:szCs w:val="24"/>
          <w:lang w:val="en-US"/>
        </w:rPr>
        <w:t xml:space="preserve">more </w:t>
      </w:r>
      <w:r w:rsidR="00923159" w:rsidRPr="00056370">
        <w:rPr>
          <w:rFonts w:ascii="Times New Roman" w:hAnsi="Times New Roman" w:cs="Times New Roman"/>
          <w:sz w:val="24"/>
          <w:szCs w:val="24"/>
          <w:lang w:val="en-US"/>
        </w:rPr>
        <w:t>in</w:t>
      </w:r>
      <w:r w:rsidR="00EA4D85" w:rsidRPr="00056370">
        <w:rPr>
          <w:rFonts w:ascii="Times New Roman" w:hAnsi="Times New Roman" w:cs="Times New Roman"/>
          <w:sz w:val="24"/>
          <w:szCs w:val="24"/>
          <w:lang w:val="en-US"/>
        </w:rPr>
        <w:t>terdisciplinary approaches</w:t>
      </w:r>
      <w:r w:rsidR="00DC1EDD" w:rsidRPr="00056370">
        <w:rPr>
          <w:rFonts w:ascii="Times New Roman" w:hAnsi="Times New Roman" w:cs="Times New Roman"/>
          <w:sz w:val="24"/>
          <w:szCs w:val="24"/>
          <w:lang w:val="en-US"/>
        </w:rPr>
        <w:t xml:space="preserve"> (Fig.</w:t>
      </w:r>
      <w:r w:rsidR="00923159" w:rsidRPr="00056370">
        <w:rPr>
          <w:rFonts w:ascii="Times New Roman" w:hAnsi="Times New Roman" w:cs="Times New Roman"/>
          <w:sz w:val="24"/>
          <w:szCs w:val="24"/>
          <w:lang w:val="en-US"/>
        </w:rPr>
        <w:t xml:space="preserve"> </w:t>
      </w:r>
      <w:r w:rsidR="00866A12" w:rsidRPr="00056370">
        <w:rPr>
          <w:rFonts w:ascii="Times New Roman" w:hAnsi="Times New Roman" w:cs="Times New Roman"/>
          <w:sz w:val="24"/>
          <w:szCs w:val="24"/>
          <w:lang w:val="en-US"/>
        </w:rPr>
        <w:t>5</w:t>
      </w:r>
      <w:r w:rsidR="00923159" w:rsidRPr="00056370">
        <w:rPr>
          <w:rFonts w:ascii="Times New Roman" w:hAnsi="Times New Roman" w:cs="Times New Roman"/>
          <w:sz w:val="24"/>
          <w:szCs w:val="24"/>
          <w:lang w:val="en-US"/>
        </w:rPr>
        <w:t>).</w:t>
      </w:r>
    </w:p>
    <w:p w:rsidR="005B72CA" w:rsidRPr="00056370" w:rsidRDefault="00490CDC">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The seven clusters represented research on different human-carnivore relations. C</w:t>
      </w:r>
      <w:r w:rsidR="00EA4D85" w:rsidRPr="00056370">
        <w:rPr>
          <w:rFonts w:ascii="Times New Roman" w:hAnsi="Times New Roman" w:cs="Times New Roman"/>
          <w:sz w:val="24"/>
          <w:szCs w:val="24"/>
          <w:lang w:val="en-US"/>
        </w:rPr>
        <w:t>luster</w:t>
      </w:r>
      <w:r w:rsidR="001568BD" w:rsidRPr="00056370">
        <w:rPr>
          <w:rFonts w:ascii="Times New Roman" w:hAnsi="Times New Roman" w:cs="Times New Roman"/>
          <w:sz w:val="24"/>
          <w:szCs w:val="24"/>
          <w:lang w:val="en-US"/>
        </w:rPr>
        <w:t xml:space="preserve"> 1 </w:t>
      </w:r>
      <w:r w:rsidR="00E154BF" w:rsidRPr="00056370">
        <w:rPr>
          <w:rFonts w:ascii="Times New Roman" w:hAnsi="Times New Roman" w:cs="Times New Roman"/>
          <w:sz w:val="24"/>
          <w:szCs w:val="24"/>
          <w:lang w:val="en-US"/>
        </w:rPr>
        <w:t xml:space="preserve">was </w:t>
      </w:r>
      <w:r w:rsidR="00556864" w:rsidRPr="00056370">
        <w:rPr>
          <w:rFonts w:ascii="Times New Roman" w:hAnsi="Times New Roman" w:cs="Times New Roman"/>
          <w:sz w:val="24"/>
          <w:szCs w:val="24"/>
          <w:lang w:val="en-US"/>
        </w:rPr>
        <w:t>comprise</w:t>
      </w:r>
      <w:r w:rsidR="00162E31" w:rsidRPr="00056370">
        <w:rPr>
          <w:rFonts w:ascii="Times New Roman" w:hAnsi="Times New Roman" w:cs="Times New Roman"/>
          <w:sz w:val="24"/>
          <w:szCs w:val="24"/>
          <w:lang w:val="en-US"/>
        </w:rPr>
        <w:t xml:space="preserve">d </w:t>
      </w:r>
      <w:r w:rsidR="00E154BF" w:rsidRPr="00056370">
        <w:rPr>
          <w:rFonts w:ascii="Times New Roman" w:hAnsi="Times New Roman" w:cs="Times New Roman"/>
          <w:sz w:val="24"/>
          <w:szCs w:val="24"/>
          <w:lang w:val="en-US"/>
        </w:rPr>
        <w:t xml:space="preserve">of </w:t>
      </w:r>
      <w:r w:rsidR="00556864" w:rsidRPr="00056370">
        <w:rPr>
          <w:rFonts w:ascii="Times New Roman" w:hAnsi="Times New Roman" w:cs="Times New Roman"/>
          <w:sz w:val="24"/>
          <w:szCs w:val="24"/>
          <w:lang w:val="en-US"/>
        </w:rPr>
        <w:t>articles focusing</w:t>
      </w:r>
      <w:r w:rsidR="001568BD" w:rsidRPr="00056370">
        <w:rPr>
          <w:rFonts w:ascii="Times New Roman" w:hAnsi="Times New Roman" w:cs="Times New Roman"/>
          <w:sz w:val="24"/>
          <w:szCs w:val="24"/>
          <w:lang w:val="en-US"/>
        </w:rPr>
        <w:t xml:space="preserve"> on </w:t>
      </w:r>
      <w:r w:rsidR="00537DD2" w:rsidRPr="00056370">
        <w:rPr>
          <w:rFonts w:ascii="Times New Roman" w:hAnsi="Times New Roman" w:cs="Times New Roman"/>
          <w:sz w:val="24"/>
          <w:szCs w:val="24"/>
          <w:lang w:val="en-US"/>
        </w:rPr>
        <w:t xml:space="preserve">the two species of </w:t>
      </w:r>
      <w:r w:rsidR="001568BD" w:rsidRPr="00056370">
        <w:rPr>
          <w:rFonts w:ascii="Times New Roman" w:hAnsi="Times New Roman" w:cs="Times New Roman"/>
          <w:sz w:val="24"/>
          <w:szCs w:val="24"/>
          <w:lang w:val="en-US"/>
        </w:rPr>
        <w:t>bears in North America</w:t>
      </w:r>
      <w:r w:rsidR="00556864" w:rsidRPr="00056370">
        <w:rPr>
          <w:rFonts w:ascii="Times New Roman" w:hAnsi="Times New Roman" w:cs="Times New Roman"/>
          <w:sz w:val="24"/>
          <w:szCs w:val="24"/>
          <w:lang w:val="en-US"/>
        </w:rPr>
        <w:t xml:space="preserve">, </w:t>
      </w:r>
      <w:r w:rsidR="00556864" w:rsidRPr="00056370">
        <w:rPr>
          <w:rFonts w:ascii="Times New Roman" w:hAnsi="Times New Roman" w:cs="Times New Roman"/>
          <w:i/>
          <w:sz w:val="24"/>
          <w:szCs w:val="24"/>
          <w:lang w:val="en-US"/>
        </w:rPr>
        <w:t xml:space="preserve">U. </w:t>
      </w:r>
      <w:proofErr w:type="spellStart"/>
      <w:r w:rsidR="00556864" w:rsidRPr="00056370">
        <w:rPr>
          <w:rFonts w:ascii="Times New Roman" w:hAnsi="Times New Roman" w:cs="Times New Roman"/>
          <w:i/>
          <w:sz w:val="24"/>
          <w:szCs w:val="24"/>
          <w:lang w:val="en-US"/>
        </w:rPr>
        <w:t>arct</w:t>
      </w:r>
      <w:r w:rsidR="007C5156" w:rsidRPr="00056370">
        <w:rPr>
          <w:rFonts w:ascii="Times New Roman" w:hAnsi="Times New Roman" w:cs="Times New Roman"/>
          <w:i/>
          <w:sz w:val="24"/>
          <w:szCs w:val="24"/>
          <w:lang w:val="en-US"/>
        </w:rPr>
        <w:t>o</w:t>
      </w:r>
      <w:r w:rsidR="00556864" w:rsidRPr="00056370">
        <w:rPr>
          <w:rFonts w:ascii="Times New Roman" w:hAnsi="Times New Roman" w:cs="Times New Roman"/>
          <w:i/>
          <w:sz w:val="24"/>
          <w:szCs w:val="24"/>
          <w:lang w:val="en-US"/>
        </w:rPr>
        <w:t>s</w:t>
      </w:r>
      <w:proofErr w:type="spellEnd"/>
      <w:r w:rsidR="00556864" w:rsidRPr="00056370">
        <w:rPr>
          <w:rFonts w:ascii="Times New Roman" w:hAnsi="Times New Roman" w:cs="Times New Roman"/>
          <w:sz w:val="24"/>
          <w:szCs w:val="24"/>
          <w:lang w:val="en-US"/>
        </w:rPr>
        <w:t xml:space="preserve"> and </w:t>
      </w:r>
      <w:r w:rsidR="00556864" w:rsidRPr="00056370">
        <w:rPr>
          <w:rFonts w:ascii="Times New Roman" w:hAnsi="Times New Roman" w:cs="Times New Roman"/>
          <w:i/>
          <w:sz w:val="24"/>
          <w:szCs w:val="24"/>
          <w:lang w:val="en-US"/>
        </w:rPr>
        <w:t xml:space="preserve">U. </w:t>
      </w:r>
      <w:proofErr w:type="spellStart"/>
      <w:r w:rsidR="00556864" w:rsidRPr="00056370">
        <w:rPr>
          <w:rFonts w:ascii="Times New Roman" w:hAnsi="Times New Roman" w:cs="Times New Roman"/>
          <w:i/>
          <w:sz w:val="24"/>
          <w:szCs w:val="24"/>
          <w:lang w:val="en-US"/>
        </w:rPr>
        <w:t>americanus</w:t>
      </w:r>
      <w:proofErr w:type="spellEnd"/>
      <w:r w:rsidR="00691896" w:rsidRPr="00056370">
        <w:rPr>
          <w:rFonts w:ascii="Times New Roman" w:hAnsi="Times New Roman" w:cs="Times New Roman"/>
          <w:sz w:val="24"/>
          <w:szCs w:val="24"/>
          <w:lang w:val="en-US"/>
        </w:rPr>
        <w:t xml:space="preserve"> (78 papers)</w:t>
      </w:r>
      <w:r w:rsidR="00CA540C" w:rsidRPr="00056370">
        <w:rPr>
          <w:rFonts w:ascii="Times New Roman" w:hAnsi="Times New Roman" w:cs="Times New Roman"/>
          <w:sz w:val="24"/>
          <w:szCs w:val="24"/>
          <w:lang w:val="en-US"/>
        </w:rPr>
        <w:t xml:space="preserve">, </w:t>
      </w:r>
      <w:r w:rsidR="00F30761" w:rsidRPr="00056370">
        <w:rPr>
          <w:rFonts w:ascii="Times New Roman" w:hAnsi="Times New Roman" w:cs="Times New Roman"/>
          <w:sz w:val="24"/>
          <w:szCs w:val="24"/>
          <w:lang w:val="en-US"/>
        </w:rPr>
        <w:t>and therefore, it will be hereafter referred to as “</w:t>
      </w:r>
      <w:r w:rsidR="00F30761" w:rsidRPr="00056370">
        <w:rPr>
          <w:rFonts w:ascii="Times New Roman" w:hAnsi="Times New Roman" w:cs="Times New Roman"/>
          <w:i/>
          <w:sz w:val="24"/>
          <w:szCs w:val="24"/>
          <w:lang w:val="en-US"/>
        </w:rPr>
        <w:t>North American bears”</w:t>
      </w:r>
      <w:r w:rsidR="00556864" w:rsidRPr="00056370">
        <w:rPr>
          <w:rFonts w:ascii="Times New Roman" w:hAnsi="Times New Roman" w:cs="Times New Roman"/>
          <w:sz w:val="24"/>
          <w:szCs w:val="24"/>
          <w:lang w:val="en-US"/>
        </w:rPr>
        <w:t>.</w:t>
      </w:r>
      <w:r w:rsidR="00EA4D85" w:rsidRPr="00056370">
        <w:rPr>
          <w:rFonts w:ascii="Times New Roman" w:hAnsi="Times New Roman" w:cs="Times New Roman"/>
          <w:sz w:val="24"/>
          <w:szCs w:val="24"/>
          <w:lang w:val="en-US"/>
        </w:rPr>
        <w:t xml:space="preserve"> Cluster</w:t>
      </w:r>
      <w:r w:rsidR="001568BD" w:rsidRPr="00056370">
        <w:rPr>
          <w:rFonts w:ascii="Times New Roman" w:hAnsi="Times New Roman" w:cs="Times New Roman"/>
          <w:sz w:val="24"/>
          <w:szCs w:val="24"/>
          <w:lang w:val="en-US"/>
        </w:rPr>
        <w:t xml:space="preserve"> 2 represent</w:t>
      </w:r>
      <w:r w:rsidR="00E154BF" w:rsidRPr="00056370">
        <w:rPr>
          <w:rFonts w:ascii="Times New Roman" w:hAnsi="Times New Roman" w:cs="Times New Roman"/>
          <w:sz w:val="24"/>
          <w:szCs w:val="24"/>
          <w:lang w:val="en-US"/>
        </w:rPr>
        <w:t>ed</w:t>
      </w:r>
      <w:r w:rsidR="001568BD" w:rsidRPr="00056370">
        <w:rPr>
          <w:rFonts w:ascii="Times New Roman" w:hAnsi="Times New Roman" w:cs="Times New Roman"/>
          <w:sz w:val="24"/>
          <w:szCs w:val="24"/>
          <w:lang w:val="en-US"/>
        </w:rPr>
        <w:t xml:space="preserve"> a set </w:t>
      </w:r>
      <w:r w:rsidR="00537DD2" w:rsidRPr="00056370">
        <w:rPr>
          <w:rFonts w:ascii="Times New Roman" w:hAnsi="Times New Roman" w:cs="Times New Roman"/>
          <w:sz w:val="24"/>
          <w:szCs w:val="24"/>
          <w:lang w:val="en-US"/>
        </w:rPr>
        <w:t xml:space="preserve">of </w:t>
      </w:r>
      <w:r w:rsidR="00556864" w:rsidRPr="00056370">
        <w:rPr>
          <w:rFonts w:ascii="Times New Roman" w:hAnsi="Times New Roman" w:cs="Times New Roman"/>
          <w:sz w:val="24"/>
          <w:szCs w:val="24"/>
          <w:lang w:val="en-US"/>
        </w:rPr>
        <w:t xml:space="preserve">articles conducted </w:t>
      </w:r>
      <w:r w:rsidR="00537DD2" w:rsidRPr="00056370">
        <w:rPr>
          <w:rFonts w:ascii="Times New Roman" w:hAnsi="Times New Roman" w:cs="Times New Roman"/>
          <w:sz w:val="24"/>
          <w:szCs w:val="24"/>
          <w:lang w:val="en-US"/>
        </w:rPr>
        <w:t>in Africa</w:t>
      </w:r>
      <w:r w:rsidR="00556864" w:rsidRPr="00056370">
        <w:rPr>
          <w:rFonts w:ascii="Times New Roman" w:hAnsi="Times New Roman" w:cs="Times New Roman"/>
          <w:sz w:val="24"/>
          <w:szCs w:val="24"/>
          <w:lang w:val="en-US"/>
        </w:rPr>
        <w:t xml:space="preserve"> about </w:t>
      </w:r>
      <w:r w:rsidR="003B210A" w:rsidRPr="00056370">
        <w:rPr>
          <w:rFonts w:ascii="Times New Roman" w:hAnsi="Times New Roman" w:cs="Times New Roman"/>
          <w:sz w:val="24"/>
          <w:szCs w:val="24"/>
          <w:lang w:val="en-US"/>
        </w:rPr>
        <w:t>large</w:t>
      </w:r>
      <w:r w:rsidR="00537DD2" w:rsidRPr="00056370">
        <w:rPr>
          <w:rFonts w:ascii="Times New Roman" w:hAnsi="Times New Roman" w:cs="Times New Roman"/>
          <w:sz w:val="24"/>
          <w:szCs w:val="24"/>
          <w:lang w:val="en-US"/>
        </w:rPr>
        <w:t xml:space="preserve"> </w:t>
      </w:r>
      <w:r w:rsidR="003B210A" w:rsidRPr="00056370">
        <w:rPr>
          <w:rFonts w:ascii="Times New Roman" w:hAnsi="Times New Roman" w:cs="Times New Roman"/>
          <w:sz w:val="24"/>
          <w:szCs w:val="24"/>
          <w:lang w:val="en-US"/>
        </w:rPr>
        <w:t>carnivores</w:t>
      </w:r>
      <w:r w:rsidR="00556864" w:rsidRPr="00056370">
        <w:rPr>
          <w:rFonts w:ascii="Times New Roman" w:hAnsi="Times New Roman" w:cs="Times New Roman"/>
          <w:sz w:val="24"/>
          <w:szCs w:val="24"/>
          <w:lang w:val="en-US"/>
        </w:rPr>
        <w:t>,</w:t>
      </w:r>
      <w:r w:rsidR="00537DD2" w:rsidRPr="00056370">
        <w:rPr>
          <w:rFonts w:ascii="Times New Roman" w:hAnsi="Times New Roman" w:cs="Times New Roman"/>
          <w:sz w:val="24"/>
          <w:szCs w:val="24"/>
          <w:lang w:val="en-US"/>
        </w:rPr>
        <w:t xml:space="preserve"> such as </w:t>
      </w:r>
      <w:r w:rsidR="00556864" w:rsidRPr="00056370">
        <w:rPr>
          <w:rFonts w:ascii="Times New Roman" w:hAnsi="Times New Roman" w:cs="Times New Roman"/>
          <w:sz w:val="24"/>
          <w:szCs w:val="24"/>
          <w:lang w:val="en-US"/>
        </w:rPr>
        <w:t>cheetah (</w:t>
      </w:r>
      <w:proofErr w:type="spellStart"/>
      <w:r w:rsidR="00556864" w:rsidRPr="00056370">
        <w:rPr>
          <w:rFonts w:ascii="Times New Roman" w:hAnsi="Times New Roman" w:cs="Times New Roman"/>
          <w:i/>
          <w:sz w:val="24"/>
          <w:szCs w:val="24"/>
          <w:lang w:val="en-US"/>
        </w:rPr>
        <w:t>Acinonyx</w:t>
      </w:r>
      <w:proofErr w:type="spellEnd"/>
      <w:r w:rsidR="00556864" w:rsidRPr="00056370">
        <w:rPr>
          <w:rFonts w:ascii="Times New Roman" w:hAnsi="Times New Roman" w:cs="Times New Roman"/>
          <w:i/>
          <w:sz w:val="24"/>
          <w:szCs w:val="24"/>
          <w:lang w:val="en-US"/>
        </w:rPr>
        <w:t xml:space="preserve"> </w:t>
      </w:r>
      <w:proofErr w:type="spellStart"/>
      <w:r w:rsidR="00556864" w:rsidRPr="00056370">
        <w:rPr>
          <w:rFonts w:ascii="Times New Roman" w:hAnsi="Times New Roman" w:cs="Times New Roman"/>
          <w:i/>
          <w:sz w:val="24"/>
          <w:szCs w:val="24"/>
          <w:lang w:val="en-US"/>
        </w:rPr>
        <w:t>jubatus</w:t>
      </w:r>
      <w:proofErr w:type="spellEnd"/>
      <w:r w:rsidR="00556864" w:rsidRPr="00056370">
        <w:rPr>
          <w:rFonts w:ascii="Times New Roman" w:hAnsi="Times New Roman" w:cs="Times New Roman"/>
          <w:sz w:val="24"/>
          <w:szCs w:val="24"/>
          <w:lang w:val="en-US"/>
        </w:rPr>
        <w:t xml:space="preserve">), </w:t>
      </w:r>
      <w:r w:rsidR="00537DD2" w:rsidRPr="00056370">
        <w:rPr>
          <w:rFonts w:ascii="Times New Roman" w:hAnsi="Times New Roman" w:cs="Times New Roman"/>
          <w:sz w:val="24"/>
          <w:szCs w:val="24"/>
          <w:lang w:val="en-US"/>
        </w:rPr>
        <w:t>lion</w:t>
      </w:r>
      <w:r w:rsidR="00556864" w:rsidRPr="00056370">
        <w:rPr>
          <w:rFonts w:ascii="Times New Roman" w:hAnsi="Times New Roman" w:cs="Times New Roman"/>
          <w:sz w:val="24"/>
          <w:szCs w:val="24"/>
          <w:lang w:val="en-US"/>
        </w:rPr>
        <w:t xml:space="preserve"> (</w:t>
      </w:r>
      <w:r w:rsidR="00556864" w:rsidRPr="00056370">
        <w:rPr>
          <w:rFonts w:ascii="Times New Roman" w:hAnsi="Times New Roman" w:cs="Times New Roman"/>
          <w:i/>
          <w:sz w:val="24"/>
          <w:szCs w:val="24"/>
          <w:lang w:val="en-US"/>
        </w:rPr>
        <w:t xml:space="preserve">P. </w:t>
      </w:r>
      <w:proofErr w:type="spellStart"/>
      <w:proofErr w:type="gramStart"/>
      <w:r w:rsidR="00556864" w:rsidRPr="00056370">
        <w:rPr>
          <w:rFonts w:ascii="Times New Roman" w:hAnsi="Times New Roman" w:cs="Times New Roman"/>
          <w:i/>
          <w:sz w:val="24"/>
          <w:szCs w:val="24"/>
          <w:lang w:val="en-US"/>
        </w:rPr>
        <w:t>leo</w:t>
      </w:r>
      <w:proofErr w:type="spellEnd"/>
      <w:proofErr w:type="gramEnd"/>
      <w:r w:rsidR="003B210A" w:rsidRPr="00056370">
        <w:rPr>
          <w:rFonts w:ascii="Times New Roman" w:hAnsi="Times New Roman" w:cs="Times New Roman"/>
          <w:sz w:val="24"/>
          <w:szCs w:val="24"/>
          <w:lang w:val="en-US"/>
        </w:rPr>
        <w:t>),</w:t>
      </w:r>
      <w:r w:rsidR="00556864" w:rsidRPr="00056370">
        <w:rPr>
          <w:rFonts w:ascii="Times New Roman" w:hAnsi="Times New Roman" w:cs="Times New Roman"/>
          <w:sz w:val="24"/>
          <w:szCs w:val="24"/>
          <w:lang w:val="en-US"/>
        </w:rPr>
        <w:t xml:space="preserve"> leopard (</w:t>
      </w:r>
      <w:r w:rsidR="00556864" w:rsidRPr="00056370">
        <w:rPr>
          <w:rFonts w:ascii="Times New Roman" w:hAnsi="Times New Roman" w:cs="Times New Roman"/>
          <w:i/>
          <w:sz w:val="24"/>
          <w:szCs w:val="24"/>
          <w:lang w:val="en-US"/>
        </w:rPr>
        <w:t xml:space="preserve">P. </w:t>
      </w:r>
      <w:proofErr w:type="spellStart"/>
      <w:r w:rsidR="00556864" w:rsidRPr="00056370">
        <w:rPr>
          <w:rFonts w:ascii="Times New Roman" w:hAnsi="Times New Roman" w:cs="Times New Roman"/>
          <w:i/>
          <w:sz w:val="24"/>
          <w:szCs w:val="24"/>
          <w:lang w:val="en-US"/>
        </w:rPr>
        <w:t>pardus</w:t>
      </w:r>
      <w:proofErr w:type="spellEnd"/>
      <w:r w:rsidR="00556864" w:rsidRPr="00056370">
        <w:rPr>
          <w:rFonts w:ascii="Times New Roman" w:hAnsi="Times New Roman" w:cs="Times New Roman"/>
          <w:sz w:val="24"/>
          <w:szCs w:val="24"/>
          <w:lang w:val="en-US"/>
        </w:rPr>
        <w:t>),</w:t>
      </w:r>
      <w:r w:rsidR="00537DD2" w:rsidRPr="00056370">
        <w:rPr>
          <w:rFonts w:ascii="Times New Roman" w:hAnsi="Times New Roman" w:cs="Times New Roman"/>
          <w:sz w:val="24"/>
          <w:szCs w:val="24"/>
          <w:lang w:val="en-US"/>
        </w:rPr>
        <w:t xml:space="preserve"> a</w:t>
      </w:r>
      <w:r w:rsidR="003B210A" w:rsidRPr="00056370">
        <w:rPr>
          <w:rFonts w:ascii="Times New Roman" w:hAnsi="Times New Roman" w:cs="Times New Roman"/>
          <w:sz w:val="24"/>
          <w:szCs w:val="24"/>
          <w:lang w:val="en-US"/>
        </w:rPr>
        <w:t>nd</w:t>
      </w:r>
      <w:r w:rsidR="00537DD2" w:rsidRPr="00056370">
        <w:rPr>
          <w:rFonts w:ascii="Times New Roman" w:hAnsi="Times New Roman" w:cs="Times New Roman"/>
          <w:sz w:val="24"/>
          <w:szCs w:val="24"/>
          <w:lang w:val="en-US"/>
        </w:rPr>
        <w:t xml:space="preserve"> </w:t>
      </w:r>
      <w:r w:rsidR="003B210A" w:rsidRPr="00056370">
        <w:rPr>
          <w:rFonts w:ascii="Times New Roman" w:hAnsi="Times New Roman" w:cs="Times New Roman"/>
          <w:sz w:val="24"/>
          <w:szCs w:val="24"/>
          <w:lang w:val="en-US"/>
        </w:rPr>
        <w:t xml:space="preserve">spotted </w:t>
      </w:r>
      <w:r w:rsidR="00537DD2" w:rsidRPr="00056370">
        <w:rPr>
          <w:rFonts w:ascii="Times New Roman" w:hAnsi="Times New Roman" w:cs="Times New Roman"/>
          <w:sz w:val="24"/>
          <w:szCs w:val="24"/>
          <w:lang w:val="en-US"/>
        </w:rPr>
        <w:t xml:space="preserve">hyena </w:t>
      </w:r>
      <w:r w:rsidR="003B210A" w:rsidRPr="00056370">
        <w:rPr>
          <w:rFonts w:ascii="Times New Roman" w:hAnsi="Times New Roman" w:cs="Times New Roman"/>
          <w:sz w:val="24"/>
          <w:szCs w:val="24"/>
          <w:lang w:val="en-US"/>
        </w:rPr>
        <w:t>(</w:t>
      </w:r>
      <w:proofErr w:type="spellStart"/>
      <w:r w:rsidR="003B210A" w:rsidRPr="00056370">
        <w:rPr>
          <w:rFonts w:ascii="Times New Roman" w:hAnsi="Times New Roman" w:cs="Times New Roman"/>
          <w:i/>
          <w:sz w:val="24"/>
          <w:szCs w:val="24"/>
          <w:lang w:val="en-US"/>
        </w:rPr>
        <w:t>Crocuta</w:t>
      </w:r>
      <w:proofErr w:type="spellEnd"/>
      <w:r w:rsidR="003B210A" w:rsidRPr="00056370">
        <w:rPr>
          <w:rFonts w:ascii="Times New Roman" w:hAnsi="Times New Roman" w:cs="Times New Roman"/>
          <w:i/>
          <w:sz w:val="24"/>
          <w:szCs w:val="24"/>
          <w:lang w:val="en-US"/>
        </w:rPr>
        <w:t xml:space="preserve"> </w:t>
      </w:r>
      <w:proofErr w:type="spellStart"/>
      <w:r w:rsidR="003B210A" w:rsidRPr="00056370">
        <w:rPr>
          <w:rFonts w:ascii="Times New Roman" w:hAnsi="Times New Roman" w:cs="Times New Roman"/>
          <w:i/>
          <w:sz w:val="24"/>
          <w:szCs w:val="24"/>
          <w:lang w:val="en-US"/>
        </w:rPr>
        <w:t>crocuta</w:t>
      </w:r>
      <w:proofErr w:type="spellEnd"/>
      <w:r w:rsidR="003B210A" w:rsidRPr="00056370">
        <w:rPr>
          <w:rFonts w:ascii="Times New Roman" w:hAnsi="Times New Roman" w:cs="Times New Roman"/>
          <w:sz w:val="24"/>
          <w:szCs w:val="24"/>
          <w:lang w:val="en-US"/>
        </w:rPr>
        <w:t xml:space="preserve">) </w:t>
      </w:r>
      <w:r w:rsidR="00691896" w:rsidRPr="00056370">
        <w:rPr>
          <w:rFonts w:ascii="Times New Roman" w:hAnsi="Times New Roman" w:cs="Times New Roman"/>
          <w:sz w:val="24"/>
          <w:szCs w:val="24"/>
          <w:lang w:val="en-US"/>
        </w:rPr>
        <w:t>(69 papers</w:t>
      </w:r>
      <w:r w:rsidR="00F30761" w:rsidRPr="00056370">
        <w:rPr>
          <w:rFonts w:ascii="Times New Roman" w:hAnsi="Times New Roman" w:cs="Times New Roman"/>
          <w:sz w:val="24"/>
          <w:szCs w:val="24"/>
          <w:lang w:val="en-US"/>
        </w:rPr>
        <w:t xml:space="preserve">; hereafter referred </w:t>
      </w:r>
      <w:r w:rsidR="00F30761" w:rsidRPr="00056370">
        <w:rPr>
          <w:rFonts w:ascii="Times New Roman" w:hAnsi="Times New Roman" w:cs="Times New Roman"/>
          <w:sz w:val="24"/>
          <w:szCs w:val="24"/>
          <w:lang w:val="en-US"/>
        </w:rPr>
        <w:lastRenderedPageBreak/>
        <w:t>to as “</w:t>
      </w:r>
      <w:r w:rsidR="003B210A" w:rsidRPr="00056370">
        <w:rPr>
          <w:rFonts w:ascii="Times New Roman" w:hAnsi="Times New Roman" w:cs="Times New Roman"/>
          <w:i/>
          <w:sz w:val="24"/>
          <w:szCs w:val="24"/>
          <w:lang w:val="en-US"/>
        </w:rPr>
        <w:t>African large carnivores</w:t>
      </w:r>
      <w:r w:rsidR="00F30761" w:rsidRPr="00056370">
        <w:rPr>
          <w:rFonts w:ascii="Times New Roman" w:hAnsi="Times New Roman" w:cs="Times New Roman"/>
          <w:i/>
          <w:sz w:val="24"/>
          <w:szCs w:val="24"/>
          <w:lang w:val="en-US"/>
        </w:rPr>
        <w:t>”</w:t>
      </w:r>
      <w:r w:rsidR="00F30761" w:rsidRPr="00056370">
        <w:rPr>
          <w:rFonts w:ascii="Times New Roman" w:hAnsi="Times New Roman" w:cs="Times New Roman"/>
          <w:sz w:val="24"/>
          <w:szCs w:val="24"/>
          <w:lang w:val="en-US"/>
        </w:rPr>
        <w:t>)</w:t>
      </w:r>
      <w:r w:rsidR="00556864" w:rsidRPr="00056370">
        <w:rPr>
          <w:rFonts w:ascii="Times New Roman" w:hAnsi="Times New Roman" w:cs="Times New Roman"/>
          <w:sz w:val="24"/>
          <w:szCs w:val="24"/>
          <w:lang w:val="en-US"/>
        </w:rPr>
        <w:t xml:space="preserve">. </w:t>
      </w:r>
      <w:r w:rsidR="00EA4D85" w:rsidRPr="00056370">
        <w:rPr>
          <w:rFonts w:ascii="Times New Roman" w:hAnsi="Times New Roman" w:cs="Times New Roman"/>
          <w:sz w:val="24"/>
          <w:szCs w:val="24"/>
          <w:lang w:val="en-US"/>
        </w:rPr>
        <w:t>Cluster</w:t>
      </w:r>
      <w:r w:rsidR="00537DD2" w:rsidRPr="00056370">
        <w:rPr>
          <w:rFonts w:ascii="Times New Roman" w:hAnsi="Times New Roman" w:cs="Times New Roman"/>
          <w:sz w:val="24"/>
          <w:szCs w:val="24"/>
          <w:lang w:val="en-US"/>
        </w:rPr>
        <w:t xml:space="preserve"> 3 </w:t>
      </w:r>
      <w:r w:rsidR="00E154BF" w:rsidRPr="00056370">
        <w:rPr>
          <w:rFonts w:ascii="Times New Roman" w:hAnsi="Times New Roman" w:cs="Times New Roman"/>
          <w:sz w:val="24"/>
          <w:szCs w:val="24"/>
          <w:lang w:val="en-US"/>
        </w:rPr>
        <w:t xml:space="preserve">was </w:t>
      </w:r>
      <w:r w:rsidR="00556864" w:rsidRPr="00056370">
        <w:rPr>
          <w:rFonts w:ascii="Times New Roman" w:hAnsi="Times New Roman" w:cs="Times New Roman"/>
          <w:sz w:val="24"/>
          <w:szCs w:val="24"/>
          <w:lang w:val="en-US"/>
        </w:rPr>
        <w:t>comprise</w:t>
      </w:r>
      <w:r w:rsidR="00162E31" w:rsidRPr="00056370">
        <w:rPr>
          <w:rFonts w:ascii="Times New Roman" w:hAnsi="Times New Roman" w:cs="Times New Roman"/>
          <w:sz w:val="24"/>
          <w:szCs w:val="24"/>
          <w:lang w:val="en-US"/>
        </w:rPr>
        <w:t>d</w:t>
      </w:r>
      <w:r w:rsidR="00556864" w:rsidRPr="00056370">
        <w:rPr>
          <w:rFonts w:ascii="Times New Roman" w:hAnsi="Times New Roman" w:cs="Times New Roman"/>
          <w:sz w:val="24"/>
          <w:szCs w:val="24"/>
          <w:lang w:val="en-US"/>
        </w:rPr>
        <w:t xml:space="preserve"> </w:t>
      </w:r>
      <w:r w:rsidR="00E154BF" w:rsidRPr="00056370">
        <w:rPr>
          <w:rFonts w:ascii="Times New Roman" w:hAnsi="Times New Roman" w:cs="Times New Roman"/>
          <w:sz w:val="24"/>
          <w:szCs w:val="24"/>
          <w:lang w:val="en-US"/>
        </w:rPr>
        <w:t xml:space="preserve">of </w:t>
      </w:r>
      <w:r w:rsidR="00556864" w:rsidRPr="00056370">
        <w:rPr>
          <w:rFonts w:ascii="Times New Roman" w:hAnsi="Times New Roman" w:cs="Times New Roman"/>
          <w:sz w:val="24"/>
          <w:szCs w:val="24"/>
          <w:lang w:val="en-US"/>
        </w:rPr>
        <w:t>articles that analyze</w:t>
      </w:r>
      <w:r w:rsidR="00CA540C" w:rsidRPr="00056370">
        <w:rPr>
          <w:rFonts w:ascii="Times New Roman" w:hAnsi="Times New Roman" w:cs="Times New Roman"/>
          <w:sz w:val="24"/>
          <w:szCs w:val="24"/>
          <w:lang w:val="en-US"/>
        </w:rPr>
        <w:t>d</w:t>
      </w:r>
      <w:r w:rsidR="00556864" w:rsidRPr="00056370">
        <w:rPr>
          <w:rFonts w:ascii="Times New Roman" w:hAnsi="Times New Roman" w:cs="Times New Roman"/>
          <w:sz w:val="24"/>
          <w:szCs w:val="24"/>
          <w:lang w:val="en-US"/>
        </w:rPr>
        <w:t xml:space="preserve"> social aspects, </w:t>
      </w:r>
      <w:r w:rsidR="00537DD2" w:rsidRPr="00056370">
        <w:rPr>
          <w:rFonts w:ascii="Times New Roman" w:hAnsi="Times New Roman" w:cs="Times New Roman"/>
          <w:sz w:val="24"/>
          <w:szCs w:val="24"/>
          <w:lang w:val="en-US"/>
        </w:rPr>
        <w:t>such as opinions, belie</w:t>
      </w:r>
      <w:r w:rsidR="00556864" w:rsidRPr="00056370">
        <w:rPr>
          <w:rFonts w:ascii="Times New Roman" w:hAnsi="Times New Roman" w:cs="Times New Roman"/>
          <w:sz w:val="24"/>
          <w:szCs w:val="24"/>
          <w:lang w:val="en-US"/>
        </w:rPr>
        <w:t>f</w:t>
      </w:r>
      <w:r w:rsidR="00537DD2" w:rsidRPr="00056370">
        <w:rPr>
          <w:rFonts w:ascii="Times New Roman" w:hAnsi="Times New Roman" w:cs="Times New Roman"/>
          <w:sz w:val="24"/>
          <w:szCs w:val="24"/>
          <w:lang w:val="en-US"/>
        </w:rPr>
        <w:t>s</w:t>
      </w:r>
      <w:r w:rsidR="00556864" w:rsidRPr="00056370">
        <w:rPr>
          <w:rFonts w:ascii="Times New Roman" w:hAnsi="Times New Roman" w:cs="Times New Roman"/>
          <w:sz w:val="24"/>
          <w:szCs w:val="24"/>
          <w:lang w:val="en-US"/>
        </w:rPr>
        <w:t>,</w:t>
      </w:r>
      <w:r w:rsidR="00537DD2" w:rsidRPr="00056370">
        <w:rPr>
          <w:rFonts w:ascii="Times New Roman" w:hAnsi="Times New Roman" w:cs="Times New Roman"/>
          <w:sz w:val="24"/>
          <w:szCs w:val="24"/>
          <w:lang w:val="en-US"/>
        </w:rPr>
        <w:t xml:space="preserve"> </w:t>
      </w:r>
      <w:r w:rsidR="00556864" w:rsidRPr="00056370">
        <w:rPr>
          <w:rFonts w:ascii="Times New Roman" w:hAnsi="Times New Roman" w:cs="Times New Roman"/>
          <w:sz w:val="24"/>
          <w:szCs w:val="24"/>
          <w:lang w:val="en-US"/>
        </w:rPr>
        <w:t xml:space="preserve">perceptions and attitudes expressed by </w:t>
      </w:r>
      <w:r w:rsidR="00537DD2" w:rsidRPr="00056370">
        <w:rPr>
          <w:rFonts w:ascii="Times New Roman" w:hAnsi="Times New Roman" w:cs="Times New Roman"/>
          <w:sz w:val="24"/>
          <w:szCs w:val="24"/>
          <w:lang w:val="en-US"/>
        </w:rPr>
        <w:t xml:space="preserve">different </w:t>
      </w:r>
      <w:r w:rsidR="00A667F9" w:rsidRPr="00056370">
        <w:rPr>
          <w:rFonts w:ascii="Times New Roman" w:hAnsi="Times New Roman" w:cs="Times New Roman"/>
          <w:sz w:val="24"/>
          <w:szCs w:val="24"/>
          <w:lang w:val="en-US"/>
        </w:rPr>
        <w:t xml:space="preserve">actors </w:t>
      </w:r>
      <w:r w:rsidR="007732C3" w:rsidRPr="00056370">
        <w:rPr>
          <w:rFonts w:ascii="Times New Roman" w:hAnsi="Times New Roman" w:cs="Times New Roman"/>
          <w:sz w:val="24"/>
          <w:szCs w:val="24"/>
          <w:lang w:val="en-US"/>
        </w:rPr>
        <w:t>(mainly resident</w:t>
      </w:r>
      <w:r w:rsidR="00D30050" w:rsidRPr="00056370">
        <w:rPr>
          <w:rFonts w:ascii="Times New Roman" w:hAnsi="Times New Roman" w:cs="Times New Roman"/>
          <w:sz w:val="24"/>
          <w:szCs w:val="24"/>
          <w:lang w:val="en-US"/>
        </w:rPr>
        <w:t xml:space="preserve"> people and hunters)</w:t>
      </w:r>
      <w:r w:rsidR="00537DD2" w:rsidRPr="00056370">
        <w:rPr>
          <w:rFonts w:ascii="Times New Roman" w:hAnsi="Times New Roman" w:cs="Times New Roman"/>
          <w:sz w:val="24"/>
          <w:szCs w:val="24"/>
          <w:lang w:val="en-US"/>
        </w:rPr>
        <w:t xml:space="preserve"> in relation to </w:t>
      </w:r>
      <w:r w:rsidR="00D30050" w:rsidRPr="00056370">
        <w:rPr>
          <w:rFonts w:ascii="Times New Roman" w:hAnsi="Times New Roman" w:cs="Times New Roman"/>
          <w:sz w:val="24"/>
          <w:szCs w:val="24"/>
          <w:lang w:val="en-US"/>
        </w:rPr>
        <w:t xml:space="preserve">large carnivores </w:t>
      </w:r>
      <w:r w:rsidR="003B210A" w:rsidRPr="00056370">
        <w:rPr>
          <w:rFonts w:ascii="Times New Roman" w:hAnsi="Times New Roman" w:cs="Times New Roman"/>
          <w:sz w:val="24"/>
          <w:szCs w:val="24"/>
          <w:lang w:val="en-US"/>
        </w:rPr>
        <w:t xml:space="preserve">in </w:t>
      </w:r>
      <w:r w:rsidR="00556864" w:rsidRPr="00056370">
        <w:rPr>
          <w:rFonts w:ascii="Times New Roman" w:hAnsi="Times New Roman" w:cs="Times New Roman"/>
          <w:sz w:val="24"/>
          <w:szCs w:val="24"/>
          <w:lang w:val="en-US"/>
        </w:rPr>
        <w:t>America</w:t>
      </w:r>
      <w:r w:rsidR="00691896" w:rsidRPr="00056370">
        <w:rPr>
          <w:rFonts w:ascii="Times New Roman" w:hAnsi="Times New Roman" w:cs="Times New Roman"/>
          <w:sz w:val="24"/>
          <w:szCs w:val="24"/>
          <w:lang w:val="en-US"/>
        </w:rPr>
        <w:t xml:space="preserve"> (74 papers</w:t>
      </w:r>
      <w:r w:rsidR="00F30761" w:rsidRPr="00056370">
        <w:rPr>
          <w:rFonts w:ascii="Times New Roman" w:hAnsi="Times New Roman" w:cs="Times New Roman"/>
          <w:sz w:val="24"/>
          <w:szCs w:val="24"/>
          <w:lang w:val="en-US"/>
        </w:rPr>
        <w:t>; hereafter called “</w:t>
      </w:r>
      <w:r w:rsidR="00F30761" w:rsidRPr="00056370">
        <w:rPr>
          <w:rFonts w:ascii="Times New Roman" w:hAnsi="Times New Roman" w:cs="Times New Roman"/>
          <w:i/>
          <w:sz w:val="24"/>
          <w:szCs w:val="24"/>
          <w:lang w:val="en-US"/>
        </w:rPr>
        <w:t>Social resear</w:t>
      </w:r>
      <w:r w:rsidR="003B210A" w:rsidRPr="00056370">
        <w:rPr>
          <w:rFonts w:ascii="Times New Roman" w:hAnsi="Times New Roman" w:cs="Times New Roman"/>
          <w:i/>
          <w:sz w:val="24"/>
          <w:szCs w:val="24"/>
          <w:lang w:val="en-US"/>
        </w:rPr>
        <w:t xml:space="preserve">ch in </w:t>
      </w:r>
      <w:r w:rsidR="00F30761" w:rsidRPr="00056370">
        <w:rPr>
          <w:rFonts w:ascii="Times New Roman" w:hAnsi="Times New Roman" w:cs="Times New Roman"/>
          <w:i/>
          <w:sz w:val="24"/>
          <w:szCs w:val="24"/>
          <w:lang w:val="en-US"/>
        </w:rPr>
        <w:t>America”</w:t>
      </w:r>
      <w:r w:rsidR="00F30761" w:rsidRPr="00056370">
        <w:rPr>
          <w:rFonts w:ascii="Times New Roman" w:hAnsi="Times New Roman" w:cs="Times New Roman"/>
          <w:sz w:val="24"/>
          <w:szCs w:val="24"/>
          <w:lang w:val="en-US"/>
        </w:rPr>
        <w:t>)</w:t>
      </w:r>
      <w:r w:rsidR="00556864" w:rsidRPr="00056370">
        <w:rPr>
          <w:rFonts w:ascii="Times New Roman" w:hAnsi="Times New Roman" w:cs="Times New Roman"/>
          <w:sz w:val="24"/>
          <w:szCs w:val="24"/>
          <w:lang w:val="en-US"/>
        </w:rPr>
        <w:t>.</w:t>
      </w:r>
      <w:r w:rsidR="00EA4D85" w:rsidRPr="00056370">
        <w:rPr>
          <w:rFonts w:ascii="Times New Roman" w:hAnsi="Times New Roman" w:cs="Times New Roman"/>
          <w:sz w:val="24"/>
          <w:szCs w:val="24"/>
          <w:lang w:val="en-US"/>
        </w:rPr>
        <w:t xml:space="preserve"> Cluster</w:t>
      </w:r>
      <w:r w:rsidR="00537DD2" w:rsidRPr="00056370">
        <w:rPr>
          <w:rFonts w:ascii="Times New Roman" w:hAnsi="Times New Roman" w:cs="Times New Roman"/>
          <w:sz w:val="24"/>
          <w:szCs w:val="24"/>
          <w:lang w:val="en-US"/>
        </w:rPr>
        <w:t xml:space="preserve"> 4 </w:t>
      </w:r>
      <w:r w:rsidR="00556864" w:rsidRPr="00056370">
        <w:rPr>
          <w:rFonts w:ascii="Times New Roman" w:hAnsi="Times New Roman" w:cs="Times New Roman"/>
          <w:sz w:val="24"/>
          <w:szCs w:val="24"/>
          <w:lang w:val="en-US"/>
        </w:rPr>
        <w:t>includ</w:t>
      </w:r>
      <w:r w:rsidR="00122601" w:rsidRPr="00056370">
        <w:rPr>
          <w:rFonts w:ascii="Times New Roman" w:hAnsi="Times New Roman" w:cs="Times New Roman"/>
          <w:sz w:val="24"/>
          <w:szCs w:val="24"/>
          <w:lang w:val="en-US"/>
        </w:rPr>
        <w:t>e</w:t>
      </w:r>
      <w:r w:rsidR="00E154BF" w:rsidRPr="00056370">
        <w:rPr>
          <w:rFonts w:ascii="Times New Roman" w:hAnsi="Times New Roman" w:cs="Times New Roman"/>
          <w:sz w:val="24"/>
          <w:szCs w:val="24"/>
          <w:lang w:val="en-US"/>
        </w:rPr>
        <w:t>d</w:t>
      </w:r>
      <w:r w:rsidR="00122601" w:rsidRPr="00056370">
        <w:rPr>
          <w:rFonts w:ascii="Times New Roman" w:hAnsi="Times New Roman" w:cs="Times New Roman"/>
          <w:sz w:val="24"/>
          <w:szCs w:val="24"/>
          <w:lang w:val="en-US"/>
        </w:rPr>
        <w:t xml:space="preserve"> </w:t>
      </w:r>
      <w:r w:rsidR="00556864" w:rsidRPr="00056370">
        <w:rPr>
          <w:rFonts w:ascii="Times New Roman" w:hAnsi="Times New Roman" w:cs="Times New Roman"/>
          <w:sz w:val="24"/>
          <w:szCs w:val="24"/>
          <w:lang w:val="en-US"/>
        </w:rPr>
        <w:t xml:space="preserve">articles related </w:t>
      </w:r>
      <w:r w:rsidR="00E154BF" w:rsidRPr="00056370">
        <w:rPr>
          <w:rFonts w:ascii="Times New Roman" w:hAnsi="Times New Roman" w:cs="Times New Roman"/>
          <w:sz w:val="24"/>
          <w:szCs w:val="24"/>
          <w:lang w:val="en-US"/>
        </w:rPr>
        <w:t xml:space="preserve">to the </w:t>
      </w:r>
      <w:r w:rsidR="00537DD2" w:rsidRPr="00056370">
        <w:rPr>
          <w:rFonts w:ascii="Times New Roman" w:hAnsi="Times New Roman" w:cs="Times New Roman"/>
          <w:sz w:val="24"/>
          <w:szCs w:val="24"/>
          <w:lang w:val="en-US"/>
        </w:rPr>
        <w:t>feeding ecology</w:t>
      </w:r>
      <w:r w:rsidR="00556864" w:rsidRPr="00056370">
        <w:rPr>
          <w:rFonts w:ascii="Times New Roman" w:hAnsi="Times New Roman" w:cs="Times New Roman"/>
          <w:sz w:val="24"/>
          <w:szCs w:val="24"/>
          <w:lang w:val="en-US"/>
        </w:rPr>
        <w:t xml:space="preserve"> of </w:t>
      </w:r>
      <w:proofErr w:type="spellStart"/>
      <w:r w:rsidR="00556864" w:rsidRPr="00056370">
        <w:rPr>
          <w:rFonts w:ascii="Times New Roman" w:hAnsi="Times New Roman" w:cs="Times New Roman"/>
          <w:sz w:val="24"/>
          <w:szCs w:val="24"/>
          <w:lang w:val="en-US"/>
        </w:rPr>
        <w:t>meso</w:t>
      </w:r>
      <w:proofErr w:type="spellEnd"/>
      <w:r w:rsidR="00556864" w:rsidRPr="00056370">
        <w:rPr>
          <w:rFonts w:ascii="Times New Roman" w:hAnsi="Times New Roman" w:cs="Times New Roman"/>
          <w:sz w:val="24"/>
          <w:szCs w:val="24"/>
          <w:lang w:val="en-US"/>
        </w:rPr>
        <w:t>-carnivores</w:t>
      </w:r>
      <w:r w:rsidR="00537DD2" w:rsidRPr="00056370">
        <w:rPr>
          <w:rFonts w:ascii="Times New Roman" w:hAnsi="Times New Roman" w:cs="Times New Roman"/>
          <w:sz w:val="24"/>
          <w:szCs w:val="24"/>
          <w:lang w:val="en-US"/>
        </w:rPr>
        <w:t>,</w:t>
      </w:r>
      <w:r w:rsidR="00556864" w:rsidRPr="00056370">
        <w:rPr>
          <w:rFonts w:ascii="Times New Roman" w:hAnsi="Times New Roman" w:cs="Times New Roman"/>
          <w:sz w:val="24"/>
          <w:szCs w:val="24"/>
          <w:lang w:val="en-US"/>
        </w:rPr>
        <w:t xml:space="preserve"> such as fox (</w:t>
      </w:r>
      <w:proofErr w:type="spellStart"/>
      <w:r w:rsidR="00556864" w:rsidRPr="00056370">
        <w:rPr>
          <w:rFonts w:ascii="Times New Roman" w:hAnsi="Times New Roman" w:cs="Times New Roman"/>
          <w:i/>
          <w:sz w:val="24"/>
          <w:szCs w:val="24"/>
          <w:lang w:val="en-US"/>
        </w:rPr>
        <w:t>Vulpes</w:t>
      </w:r>
      <w:proofErr w:type="spellEnd"/>
      <w:r w:rsidR="00556864" w:rsidRPr="00056370">
        <w:rPr>
          <w:rFonts w:ascii="Times New Roman" w:hAnsi="Times New Roman" w:cs="Times New Roman"/>
          <w:i/>
          <w:sz w:val="24"/>
          <w:szCs w:val="24"/>
          <w:lang w:val="en-US"/>
        </w:rPr>
        <w:t xml:space="preserve"> </w:t>
      </w:r>
      <w:r w:rsidR="00556864" w:rsidRPr="00056370">
        <w:rPr>
          <w:rFonts w:ascii="Times New Roman" w:hAnsi="Times New Roman" w:cs="Times New Roman"/>
          <w:sz w:val="24"/>
          <w:szCs w:val="24"/>
          <w:lang w:val="en-US"/>
        </w:rPr>
        <w:t xml:space="preserve">sp.) </w:t>
      </w:r>
      <w:r w:rsidR="00D30050" w:rsidRPr="00056370">
        <w:rPr>
          <w:rFonts w:ascii="Times New Roman" w:hAnsi="Times New Roman" w:cs="Times New Roman"/>
          <w:sz w:val="24"/>
          <w:szCs w:val="24"/>
          <w:lang w:val="en-US"/>
        </w:rPr>
        <w:t>and weasel (</w:t>
      </w:r>
      <w:proofErr w:type="spellStart"/>
      <w:r w:rsidR="00D30050" w:rsidRPr="00056370">
        <w:rPr>
          <w:rFonts w:ascii="Times New Roman" w:hAnsi="Times New Roman" w:cs="Times New Roman"/>
          <w:i/>
          <w:sz w:val="24"/>
          <w:szCs w:val="24"/>
          <w:lang w:val="en-US"/>
        </w:rPr>
        <w:t>Mustela</w:t>
      </w:r>
      <w:proofErr w:type="spellEnd"/>
      <w:r w:rsidR="00D30050" w:rsidRPr="00056370">
        <w:rPr>
          <w:rFonts w:ascii="Times New Roman" w:hAnsi="Times New Roman" w:cs="Times New Roman"/>
          <w:i/>
          <w:sz w:val="24"/>
          <w:szCs w:val="24"/>
          <w:lang w:val="en-US"/>
        </w:rPr>
        <w:t xml:space="preserve"> </w:t>
      </w:r>
      <w:r w:rsidR="00D30050" w:rsidRPr="00056370">
        <w:rPr>
          <w:rFonts w:ascii="Times New Roman" w:hAnsi="Times New Roman" w:cs="Times New Roman"/>
          <w:sz w:val="24"/>
          <w:szCs w:val="24"/>
          <w:lang w:val="en-US"/>
        </w:rPr>
        <w:t>sp.) in the Me</w:t>
      </w:r>
      <w:r w:rsidR="00EA4D85" w:rsidRPr="00056370">
        <w:rPr>
          <w:rFonts w:ascii="Times New Roman" w:hAnsi="Times New Roman" w:cs="Times New Roman"/>
          <w:sz w:val="24"/>
          <w:szCs w:val="24"/>
          <w:lang w:val="en-US"/>
        </w:rPr>
        <w:t>diterranean region</w:t>
      </w:r>
      <w:r w:rsidRPr="00056370">
        <w:rPr>
          <w:rFonts w:ascii="Times New Roman" w:hAnsi="Times New Roman" w:cs="Times New Roman"/>
          <w:sz w:val="24"/>
          <w:szCs w:val="24"/>
          <w:lang w:val="en-US"/>
        </w:rPr>
        <w:t xml:space="preserve"> </w:t>
      </w:r>
      <w:r w:rsidR="00537DD2" w:rsidRPr="00056370">
        <w:rPr>
          <w:rFonts w:ascii="Times New Roman" w:hAnsi="Times New Roman" w:cs="Times New Roman"/>
          <w:sz w:val="24"/>
          <w:szCs w:val="24"/>
          <w:lang w:val="en-US"/>
        </w:rPr>
        <w:t xml:space="preserve">and </w:t>
      </w:r>
      <w:r w:rsidR="00D30050" w:rsidRPr="00056370">
        <w:rPr>
          <w:rFonts w:ascii="Times New Roman" w:hAnsi="Times New Roman" w:cs="Times New Roman"/>
          <w:sz w:val="24"/>
          <w:szCs w:val="24"/>
          <w:lang w:val="en-US"/>
        </w:rPr>
        <w:t>Australia</w:t>
      </w:r>
      <w:r w:rsidR="00943979" w:rsidRPr="00056370">
        <w:rPr>
          <w:rFonts w:ascii="Times New Roman" w:hAnsi="Times New Roman" w:cs="Times New Roman"/>
          <w:sz w:val="24"/>
          <w:szCs w:val="24"/>
          <w:lang w:val="en-US"/>
        </w:rPr>
        <w:t xml:space="preserve"> (53 papers</w:t>
      </w:r>
      <w:r w:rsidR="00F30761" w:rsidRPr="00056370">
        <w:rPr>
          <w:rFonts w:ascii="Times New Roman" w:hAnsi="Times New Roman" w:cs="Times New Roman"/>
          <w:sz w:val="24"/>
          <w:szCs w:val="24"/>
          <w:lang w:val="en-US"/>
        </w:rPr>
        <w:t>; hereafter called “</w:t>
      </w:r>
      <w:proofErr w:type="spellStart"/>
      <w:r w:rsidR="00101524" w:rsidRPr="00056370">
        <w:rPr>
          <w:rFonts w:ascii="Times New Roman" w:hAnsi="Times New Roman" w:cs="Times New Roman"/>
          <w:i/>
          <w:sz w:val="24"/>
          <w:szCs w:val="24"/>
          <w:lang w:val="en-US"/>
        </w:rPr>
        <w:t>Meso</w:t>
      </w:r>
      <w:proofErr w:type="spellEnd"/>
      <w:r w:rsidR="00F30761" w:rsidRPr="00056370">
        <w:rPr>
          <w:rFonts w:ascii="Times New Roman" w:hAnsi="Times New Roman" w:cs="Times New Roman"/>
          <w:i/>
          <w:sz w:val="24"/>
          <w:szCs w:val="24"/>
          <w:lang w:val="en-US"/>
        </w:rPr>
        <w:t>-carnivores research</w:t>
      </w:r>
      <w:r w:rsidR="00F30761" w:rsidRPr="00056370">
        <w:rPr>
          <w:rFonts w:ascii="Times New Roman" w:hAnsi="Times New Roman" w:cs="Times New Roman"/>
          <w:sz w:val="24"/>
          <w:szCs w:val="24"/>
          <w:lang w:val="en-US"/>
        </w:rPr>
        <w:t>”</w:t>
      </w:r>
      <w:r w:rsidR="00943979" w:rsidRPr="00056370">
        <w:rPr>
          <w:rFonts w:ascii="Times New Roman" w:hAnsi="Times New Roman" w:cs="Times New Roman"/>
          <w:sz w:val="24"/>
          <w:szCs w:val="24"/>
          <w:lang w:val="en-US"/>
        </w:rPr>
        <w:t>)</w:t>
      </w:r>
      <w:r w:rsidR="00D30050" w:rsidRPr="00056370">
        <w:rPr>
          <w:rFonts w:ascii="Times New Roman" w:hAnsi="Times New Roman" w:cs="Times New Roman"/>
          <w:sz w:val="24"/>
          <w:szCs w:val="24"/>
          <w:lang w:val="en-US"/>
        </w:rPr>
        <w:t>.</w:t>
      </w:r>
      <w:r w:rsidR="00EA4D85" w:rsidRPr="00056370">
        <w:rPr>
          <w:rFonts w:ascii="Times New Roman" w:hAnsi="Times New Roman" w:cs="Times New Roman"/>
          <w:sz w:val="24"/>
          <w:szCs w:val="24"/>
          <w:lang w:val="en-US"/>
        </w:rPr>
        <w:t xml:space="preserve"> </w:t>
      </w:r>
      <w:r w:rsidR="00CA540C" w:rsidRPr="00056370">
        <w:rPr>
          <w:rFonts w:ascii="Times New Roman" w:hAnsi="Times New Roman" w:cs="Times New Roman"/>
          <w:sz w:val="24"/>
          <w:szCs w:val="24"/>
          <w:lang w:val="en-US"/>
        </w:rPr>
        <w:t>Articles in c</w:t>
      </w:r>
      <w:r w:rsidR="00EA4D85" w:rsidRPr="00056370">
        <w:rPr>
          <w:rFonts w:ascii="Times New Roman" w:hAnsi="Times New Roman" w:cs="Times New Roman"/>
          <w:sz w:val="24"/>
          <w:szCs w:val="24"/>
          <w:lang w:val="en-US"/>
        </w:rPr>
        <w:t>luster</w:t>
      </w:r>
      <w:r w:rsidR="00122601" w:rsidRPr="00056370">
        <w:rPr>
          <w:rFonts w:ascii="Times New Roman" w:hAnsi="Times New Roman" w:cs="Times New Roman"/>
          <w:sz w:val="24"/>
          <w:szCs w:val="24"/>
          <w:lang w:val="en-US"/>
        </w:rPr>
        <w:t xml:space="preserve"> 5 </w:t>
      </w:r>
      <w:r w:rsidR="007C6EFE" w:rsidRPr="00056370">
        <w:rPr>
          <w:rFonts w:ascii="Times New Roman" w:hAnsi="Times New Roman" w:cs="Times New Roman"/>
          <w:sz w:val="24"/>
          <w:szCs w:val="24"/>
          <w:lang w:val="en-US"/>
        </w:rPr>
        <w:t>focused on</w:t>
      </w:r>
      <w:r w:rsidR="00D30050" w:rsidRPr="00056370">
        <w:rPr>
          <w:rFonts w:ascii="Times New Roman" w:hAnsi="Times New Roman" w:cs="Times New Roman"/>
          <w:sz w:val="24"/>
          <w:szCs w:val="24"/>
          <w:lang w:val="en-US"/>
        </w:rPr>
        <w:t xml:space="preserve"> the impact of big felids</w:t>
      </w:r>
      <w:r w:rsidR="00E154BF" w:rsidRPr="00056370">
        <w:rPr>
          <w:rFonts w:ascii="Times New Roman" w:hAnsi="Times New Roman" w:cs="Times New Roman"/>
          <w:sz w:val="24"/>
          <w:szCs w:val="24"/>
          <w:lang w:val="en-US"/>
        </w:rPr>
        <w:t xml:space="preserve">, such as </w:t>
      </w:r>
      <w:r w:rsidR="001D1FDF" w:rsidRPr="00056370">
        <w:rPr>
          <w:rFonts w:ascii="Times New Roman" w:hAnsi="Times New Roman" w:cs="Times New Roman"/>
          <w:sz w:val="24"/>
          <w:szCs w:val="24"/>
          <w:lang w:val="en-US"/>
        </w:rPr>
        <w:t xml:space="preserve">the </w:t>
      </w:r>
      <w:r w:rsidR="00D30050" w:rsidRPr="00056370">
        <w:rPr>
          <w:rFonts w:ascii="Times New Roman" w:hAnsi="Times New Roman" w:cs="Times New Roman"/>
          <w:sz w:val="24"/>
          <w:szCs w:val="24"/>
          <w:lang w:val="en-US"/>
        </w:rPr>
        <w:t>tiger (</w:t>
      </w:r>
      <w:r w:rsidR="00D30050" w:rsidRPr="00056370">
        <w:rPr>
          <w:rFonts w:ascii="Times New Roman" w:hAnsi="Times New Roman" w:cs="Times New Roman"/>
          <w:i/>
          <w:sz w:val="24"/>
          <w:szCs w:val="24"/>
          <w:lang w:val="en-US"/>
        </w:rPr>
        <w:t xml:space="preserve">P. </w:t>
      </w:r>
      <w:proofErr w:type="spellStart"/>
      <w:proofErr w:type="gramStart"/>
      <w:r w:rsidR="00D30050" w:rsidRPr="00056370">
        <w:rPr>
          <w:rFonts w:ascii="Times New Roman" w:hAnsi="Times New Roman" w:cs="Times New Roman"/>
          <w:i/>
          <w:sz w:val="24"/>
          <w:szCs w:val="24"/>
          <w:lang w:val="en-US"/>
        </w:rPr>
        <w:t>tigris</w:t>
      </w:r>
      <w:proofErr w:type="spellEnd"/>
      <w:proofErr w:type="gramEnd"/>
      <w:r w:rsidR="003A0200" w:rsidRPr="00056370">
        <w:rPr>
          <w:rFonts w:ascii="Times New Roman" w:hAnsi="Times New Roman" w:cs="Times New Roman"/>
          <w:sz w:val="24"/>
          <w:szCs w:val="24"/>
          <w:lang w:val="en-US"/>
        </w:rPr>
        <w:t>)</w:t>
      </w:r>
      <w:r w:rsidR="00D30050" w:rsidRPr="00056370">
        <w:rPr>
          <w:rFonts w:ascii="Times New Roman" w:hAnsi="Times New Roman" w:cs="Times New Roman"/>
          <w:sz w:val="24"/>
          <w:szCs w:val="24"/>
          <w:lang w:val="en-US"/>
        </w:rPr>
        <w:t xml:space="preserve"> and snow leopard (</w:t>
      </w:r>
      <w:proofErr w:type="spellStart"/>
      <w:r w:rsidR="00D30050" w:rsidRPr="00056370">
        <w:rPr>
          <w:rFonts w:ascii="Times New Roman" w:hAnsi="Times New Roman" w:cs="Times New Roman"/>
          <w:i/>
          <w:sz w:val="24"/>
          <w:szCs w:val="24"/>
          <w:lang w:val="en-US"/>
        </w:rPr>
        <w:t>Uncia</w:t>
      </w:r>
      <w:proofErr w:type="spellEnd"/>
      <w:r w:rsidR="00D30050" w:rsidRPr="00056370">
        <w:rPr>
          <w:rFonts w:ascii="Times New Roman" w:hAnsi="Times New Roman" w:cs="Times New Roman"/>
          <w:i/>
          <w:sz w:val="24"/>
          <w:szCs w:val="24"/>
          <w:lang w:val="en-US"/>
        </w:rPr>
        <w:t xml:space="preserve"> </w:t>
      </w:r>
      <w:proofErr w:type="spellStart"/>
      <w:r w:rsidR="00D30050" w:rsidRPr="00056370">
        <w:rPr>
          <w:rFonts w:ascii="Times New Roman" w:hAnsi="Times New Roman" w:cs="Times New Roman"/>
          <w:i/>
          <w:sz w:val="24"/>
          <w:szCs w:val="24"/>
          <w:lang w:val="en-US"/>
        </w:rPr>
        <w:t>uncia</w:t>
      </w:r>
      <w:proofErr w:type="spellEnd"/>
      <w:r w:rsidR="00D30050" w:rsidRPr="00056370">
        <w:rPr>
          <w:rFonts w:ascii="Times New Roman" w:hAnsi="Times New Roman" w:cs="Times New Roman"/>
          <w:sz w:val="24"/>
          <w:szCs w:val="24"/>
          <w:lang w:val="en-US"/>
        </w:rPr>
        <w:t>)</w:t>
      </w:r>
      <w:r w:rsidR="00E154BF" w:rsidRPr="00056370">
        <w:rPr>
          <w:rFonts w:ascii="Times New Roman" w:hAnsi="Times New Roman" w:cs="Times New Roman"/>
          <w:sz w:val="24"/>
          <w:szCs w:val="24"/>
          <w:lang w:val="en-US"/>
        </w:rPr>
        <w:t>,</w:t>
      </w:r>
      <w:r w:rsidR="00D30050" w:rsidRPr="00056370">
        <w:rPr>
          <w:rFonts w:ascii="Times New Roman" w:hAnsi="Times New Roman" w:cs="Times New Roman"/>
          <w:sz w:val="24"/>
          <w:szCs w:val="24"/>
          <w:lang w:val="en-US"/>
        </w:rPr>
        <w:t xml:space="preserve"> on the livelihoods of rural people in Nepal, Bhutan, India and China </w:t>
      </w:r>
      <w:r w:rsidR="00943979" w:rsidRPr="00056370">
        <w:rPr>
          <w:rFonts w:ascii="Times New Roman" w:hAnsi="Times New Roman" w:cs="Times New Roman"/>
          <w:sz w:val="24"/>
          <w:szCs w:val="24"/>
          <w:lang w:val="en-US"/>
        </w:rPr>
        <w:t>(118 papers</w:t>
      </w:r>
      <w:r w:rsidR="00F30761" w:rsidRPr="00056370">
        <w:rPr>
          <w:rFonts w:ascii="Times New Roman" w:hAnsi="Times New Roman" w:cs="Times New Roman"/>
          <w:sz w:val="24"/>
          <w:szCs w:val="24"/>
          <w:lang w:val="en-US"/>
        </w:rPr>
        <w:t>; hereafter named “</w:t>
      </w:r>
      <w:r w:rsidR="00F30761" w:rsidRPr="00056370">
        <w:rPr>
          <w:rFonts w:ascii="Times New Roman" w:hAnsi="Times New Roman" w:cs="Times New Roman"/>
          <w:i/>
          <w:sz w:val="24"/>
          <w:szCs w:val="24"/>
          <w:lang w:val="en-US"/>
        </w:rPr>
        <w:t>Asian felids”</w:t>
      </w:r>
      <w:r w:rsidR="00F30761" w:rsidRPr="00056370">
        <w:rPr>
          <w:rFonts w:ascii="Times New Roman" w:hAnsi="Times New Roman" w:cs="Times New Roman"/>
          <w:sz w:val="24"/>
          <w:szCs w:val="24"/>
          <w:lang w:val="en-US"/>
        </w:rPr>
        <w:t>)</w:t>
      </w:r>
      <w:r w:rsidR="00D30050" w:rsidRPr="00056370">
        <w:rPr>
          <w:rFonts w:ascii="Times New Roman" w:hAnsi="Times New Roman" w:cs="Times New Roman"/>
          <w:sz w:val="24"/>
          <w:szCs w:val="24"/>
          <w:lang w:val="en-US"/>
        </w:rPr>
        <w:t>.</w:t>
      </w:r>
      <w:r w:rsidR="00EA4D85" w:rsidRPr="00056370">
        <w:rPr>
          <w:rFonts w:ascii="Times New Roman" w:hAnsi="Times New Roman" w:cs="Times New Roman"/>
          <w:sz w:val="24"/>
          <w:szCs w:val="24"/>
          <w:lang w:val="en-US"/>
        </w:rPr>
        <w:t xml:space="preserve"> Cluster</w:t>
      </w:r>
      <w:r w:rsidR="003A0200" w:rsidRPr="00056370">
        <w:rPr>
          <w:rFonts w:ascii="Times New Roman" w:hAnsi="Times New Roman" w:cs="Times New Roman"/>
          <w:sz w:val="24"/>
          <w:szCs w:val="24"/>
          <w:lang w:val="en-US"/>
        </w:rPr>
        <w:t xml:space="preserve"> 6 </w:t>
      </w:r>
      <w:r w:rsidRPr="00056370">
        <w:rPr>
          <w:rFonts w:ascii="Times New Roman" w:hAnsi="Times New Roman" w:cs="Times New Roman"/>
          <w:sz w:val="24"/>
          <w:szCs w:val="24"/>
          <w:lang w:val="en-US"/>
        </w:rPr>
        <w:t>include</w:t>
      </w:r>
      <w:r w:rsidR="00E154BF" w:rsidRPr="00056370">
        <w:rPr>
          <w:rFonts w:ascii="Times New Roman" w:hAnsi="Times New Roman" w:cs="Times New Roman"/>
          <w:sz w:val="24"/>
          <w:szCs w:val="24"/>
          <w:lang w:val="en-US"/>
        </w:rPr>
        <w:t>d</w:t>
      </w:r>
      <w:r w:rsidRPr="00056370">
        <w:rPr>
          <w:rFonts w:ascii="Times New Roman" w:hAnsi="Times New Roman" w:cs="Times New Roman"/>
          <w:sz w:val="24"/>
          <w:szCs w:val="24"/>
          <w:lang w:val="en-US"/>
        </w:rPr>
        <w:t xml:space="preserve"> </w:t>
      </w:r>
      <w:r w:rsidR="003A0200" w:rsidRPr="00056370">
        <w:rPr>
          <w:rFonts w:ascii="Times New Roman" w:hAnsi="Times New Roman" w:cs="Times New Roman"/>
          <w:sz w:val="24"/>
          <w:szCs w:val="24"/>
          <w:lang w:val="en-US"/>
        </w:rPr>
        <w:t>studies about the</w:t>
      </w:r>
      <w:r w:rsidR="00D30050" w:rsidRPr="00056370">
        <w:rPr>
          <w:rFonts w:ascii="Times New Roman" w:hAnsi="Times New Roman" w:cs="Times New Roman"/>
          <w:sz w:val="24"/>
          <w:szCs w:val="24"/>
          <w:lang w:val="en-US"/>
        </w:rPr>
        <w:t xml:space="preserve"> impact of</w:t>
      </w:r>
      <w:r w:rsidR="003A0200" w:rsidRPr="00056370">
        <w:rPr>
          <w:rFonts w:ascii="Times New Roman" w:hAnsi="Times New Roman" w:cs="Times New Roman"/>
          <w:sz w:val="24"/>
          <w:szCs w:val="24"/>
          <w:lang w:val="en-US"/>
        </w:rPr>
        <w:t xml:space="preserve"> </w:t>
      </w:r>
      <w:r w:rsidR="00EA4D85" w:rsidRPr="00056370">
        <w:rPr>
          <w:rFonts w:ascii="Times New Roman" w:hAnsi="Times New Roman" w:cs="Times New Roman"/>
          <w:sz w:val="24"/>
          <w:szCs w:val="24"/>
          <w:lang w:val="en-US"/>
        </w:rPr>
        <w:t xml:space="preserve">grey </w:t>
      </w:r>
      <w:r w:rsidR="003A0200" w:rsidRPr="00056370">
        <w:rPr>
          <w:rFonts w:ascii="Times New Roman" w:hAnsi="Times New Roman" w:cs="Times New Roman"/>
          <w:sz w:val="24"/>
          <w:szCs w:val="24"/>
          <w:lang w:val="en-US"/>
        </w:rPr>
        <w:t>wol</w:t>
      </w:r>
      <w:r w:rsidR="00D30050" w:rsidRPr="00056370">
        <w:rPr>
          <w:rFonts w:ascii="Times New Roman" w:hAnsi="Times New Roman" w:cs="Times New Roman"/>
          <w:sz w:val="24"/>
          <w:szCs w:val="24"/>
          <w:lang w:val="en-US"/>
        </w:rPr>
        <w:t>ves (</w:t>
      </w:r>
      <w:r w:rsidR="00D30050" w:rsidRPr="00056370">
        <w:rPr>
          <w:rFonts w:ascii="Times New Roman" w:hAnsi="Times New Roman" w:cs="Times New Roman"/>
          <w:i/>
          <w:sz w:val="24"/>
          <w:szCs w:val="24"/>
          <w:lang w:val="en-US"/>
        </w:rPr>
        <w:t>C. lupus</w:t>
      </w:r>
      <w:r w:rsidR="00D30050" w:rsidRPr="00056370">
        <w:rPr>
          <w:rFonts w:ascii="Times New Roman" w:hAnsi="Times New Roman" w:cs="Times New Roman"/>
          <w:sz w:val="24"/>
          <w:szCs w:val="24"/>
          <w:lang w:val="en-US"/>
        </w:rPr>
        <w:t>) on</w:t>
      </w:r>
      <w:r w:rsidR="003A0200" w:rsidRPr="00056370">
        <w:rPr>
          <w:rFonts w:ascii="Times New Roman" w:hAnsi="Times New Roman" w:cs="Times New Roman"/>
          <w:sz w:val="24"/>
          <w:szCs w:val="24"/>
          <w:lang w:val="en-US"/>
        </w:rPr>
        <w:t xml:space="preserve"> </w:t>
      </w:r>
      <w:r w:rsidR="00162E31" w:rsidRPr="00056370">
        <w:rPr>
          <w:rFonts w:ascii="Times New Roman" w:hAnsi="Times New Roman" w:cs="Times New Roman"/>
          <w:sz w:val="24"/>
          <w:szCs w:val="24"/>
          <w:lang w:val="en-US"/>
        </w:rPr>
        <w:t>livestock</w:t>
      </w:r>
      <w:r w:rsidR="003A0200" w:rsidRPr="00056370">
        <w:rPr>
          <w:rFonts w:ascii="Times New Roman" w:hAnsi="Times New Roman" w:cs="Times New Roman"/>
          <w:sz w:val="24"/>
          <w:szCs w:val="24"/>
          <w:lang w:val="en-US"/>
        </w:rPr>
        <w:t xml:space="preserve"> and natural prey</w:t>
      </w:r>
      <w:r w:rsidR="00D30050" w:rsidRPr="00056370">
        <w:rPr>
          <w:rFonts w:ascii="Times New Roman" w:hAnsi="Times New Roman" w:cs="Times New Roman"/>
          <w:sz w:val="24"/>
          <w:szCs w:val="24"/>
          <w:lang w:val="en-US"/>
        </w:rPr>
        <w:t>,</w:t>
      </w:r>
      <w:r w:rsidR="003A0200" w:rsidRPr="00056370">
        <w:rPr>
          <w:rFonts w:ascii="Times New Roman" w:hAnsi="Times New Roman" w:cs="Times New Roman"/>
          <w:sz w:val="24"/>
          <w:szCs w:val="24"/>
          <w:lang w:val="en-US"/>
        </w:rPr>
        <w:t xml:space="preserve"> such as roe deer</w:t>
      </w:r>
      <w:r w:rsidR="00D30050" w:rsidRPr="00056370">
        <w:rPr>
          <w:rFonts w:ascii="Times New Roman" w:hAnsi="Times New Roman" w:cs="Times New Roman"/>
          <w:sz w:val="24"/>
          <w:szCs w:val="24"/>
          <w:lang w:val="en-US"/>
        </w:rPr>
        <w:t xml:space="preserve"> (</w:t>
      </w:r>
      <w:proofErr w:type="spellStart"/>
      <w:r w:rsidR="00D30050" w:rsidRPr="00056370">
        <w:rPr>
          <w:rFonts w:ascii="Times New Roman" w:hAnsi="Times New Roman" w:cs="Times New Roman"/>
          <w:i/>
          <w:sz w:val="24"/>
          <w:szCs w:val="24"/>
          <w:lang w:val="en-US"/>
        </w:rPr>
        <w:t>Capreolus</w:t>
      </w:r>
      <w:proofErr w:type="spellEnd"/>
      <w:r w:rsidR="00D30050" w:rsidRPr="00056370">
        <w:rPr>
          <w:rFonts w:ascii="Times New Roman" w:hAnsi="Times New Roman" w:cs="Times New Roman"/>
          <w:i/>
          <w:sz w:val="24"/>
          <w:szCs w:val="24"/>
          <w:lang w:val="en-US"/>
        </w:rPr>
        <w:t xml:space="preserve"> </w:t>
      </w:r>
      <w:proofErr w:type="spellStart"/>
      <w:r w:rsidR="00D30050" w:rsidRPr="00056370">
        <w:rPr>
          <w:rFonts w:ascii="Times New Roman" w:hAnsi="Times New Roman" w:cs="Times New Roman"/>
          <w:i/>
          <w:sz w:val="24"/>
          <w:szCs w:val="24"/>
          <w:lang w:val="en-US"/>
        </w:rPr>
        <w:t>capreolus</w:t>
      </w:r>
      <w:proofErr w:type="spellEnd"/>
      <w:r w:rsidR="00D30050" w:rsidRPr="00056370">
        <w:rPr>
          <w:rFonts w:ascii="Times New Roman" w:hAnsi="Times New Roman" w:cs="Times New Roman"/>
          <w:sz w:val="24"/>
          <w:szCs w:val="24"/>
          <w:lang w:val="en-US"/>
        </w:rPr>
        <w:t>)</w:t>
      </w:r>
      <w:r w:rsidR="003A0200" w:rsidRPr="00056370">
        <w:rPr>
          <w:rFonts w:ascii="Times New Roman" w:hAnsi="Times New Roman" w:cs="Times New Roman"/>
          <w:sz w:val="24"/>
          <w:szCs w:val="24"/>
          <w:lang w:val="en-US"/>
        </w:rPr>
        <w:t>,</w:t>
      </w:r>
      <w:r w:rsidR="00162E31" w:rsidRPr="00056370">
        <w:rPr>
          <w:rFonts w:ascii="Times New Roman" w:hAnsi="Times New Roman" w:cs="Times New Roman"/>
          <w:sz w:val="24"/>
          <w:szCs w:val="24"/>
          <w:lang w:val="en-US"/>
        </w:rPr>
        <w:t xml:space="preserve"> red deer (</w:t>
      </w:r>
      <w:proofErr w:type="spellStart"/>
      <w:r w:rsidR="00162E31" w:rsidRPr="00056370">
        <w:rPr>
          <w:rFonts w:ascii="Times New Roman" w:hAnsi="Times New Roman" w:cs="Times New Roman"/>
          <w:i/>
          <w:sz w:val="24"/>
          <w:szCs w:val="24"/>
          <w:lang w:val="en-US"/>
        </w:rPr>
        <w:t>Cervus</w:t>
      </w:r>
      <w:proofErr w:type="spellEnd"/>
      <w:r w:rsidR="00162E31" w:rsidRPr="00056370">
        <w:rPr>
          <w:rFonts w:ascii="Times New Roman" w:hAnsi="Times New Roman" w:cs="Times New Roman"/>
          <w:i/>
          <w:sz w:val="24"/>
          <w:szCs w:val="24"/>
          <w:lang w:val="en-US"/>
        </w:rPr>
        <w:t xml:space="preserve"> </w:t>
      </w:r>
      <w:proofErr w:type="spellStart"/>
      <w:r w:rsidR="00162E31" w:rsidRPr="00056370">
        <w:rPr>
          <w:rFonts w:ascii="Times New Roman" w:hAnsi="Times New Roman" w:cs="Times New Roman"/>
          <w:i/>
          <w:sz w:val="24"/>
          <w:szCs w:val="24"/>
          <w:lang w:val="en-US"/>
        </w:rPr>
        <w:t>elaphus</w:t>
      </w:r>
      <w:proofErr w:type="spellEnd"/>
      <w:r w:rsidR="00162E31" w:rsidRPr="00056370">
        <w:rPr>
          <w:rFonts w:ascii="Times New Roman" w:hAnsi="Times New Roman" w:cs="Times New Roman"/>
          <w:sz w:val="24"/>
          <w:szCs w:val="24"/>
          <w:lang w:val="en-US"/>
        </w:rPr>
        <w:t>) and</w:t>
      </w:r>
      <w:r w:rsidR="00D30050" w:rsidRPr="00056370">
        <w:rPr>
          <w:rFonts w:ascii="Times New Roman" w:hAnsi="Times New Roman" w:cs="Times New Roman"/>
          <w:sz w:val="24"/>
          <w:szCs w:val="24"/>
          <w:lang w:val="en-US"/>
        </w:rPr>
        <w:t xml:space="preserve"> reindeer</w:t>
      </w:r>
      <w:r w:rsidR="00162E31" w:rsidRPr="00056370">
        <w:rPr>
          <w:rFonts w:ascii="Times New Roman" w:hAnsi="Times New Roman" w:cs="Times New Roman"/>
          <w:sz w:val="24"/>
          <w:szCs w:val="24"/>
          <w:lang w:val="en-US"/>
        </w:rPr>
        <w:t xml:space="preserve"> (</w:t>
      </w:r>
      <w:proofErr w:type="spellStart"/>
      <w:r w:rsidR="00162E31" w:rsidRPr="00056370">
        <w:rPr>
          <w:rFonts w:ascii="Times New Roman" w:hAnsi="Times New Roman" w:cs="Times New Roman"/>
          <w:i/>
          <w:sz w:val="24"/>
          <w:szCs w:val="24"/>
          <w:lang w:val="en-US"/>
        </w:rPr>
        <w:t>Rangifer</w:t>
      </w:r>
      <w:proofErr w:type="spellEnd"/>
      <w:r w:rsidR="00162E31" w:rsidRPr="00056370">
        <w:rPr>
          <w:rFonts w:ascii="Times New Roman" w:hAnsi="Times New Roman" w:cs="Times New Roman"/>
          <w:i/>
          <w:sz w:val="24"/>
          <w:szCs w:val="24"/>
          <w:lang w:val="en-US"/>
        </w:rPr>
        <w:t xml:space="preserve"> </w:t>
      </w:r>
      <w:proofErr w:type="spellStart"/>
      <w:r w:rsidR="00162E31" w:rsidRPr="00056370">
        <w:rPr>
          <w:rFonts w:ascii="Times New Roman" w:hAnsi="Times New Roman" w:cs="Times New Roman"/>
          <w:i/>
          <w:sz w:val="24"/>
          <w:szCs w:val="24"/>
          <w:lang w:val="en-US"/>
        </w:rPr>
        <w:t>tarandus</w:t>
      </w:r>
      <w:proofErr w:type="spellEnd"/>
      <w:r w:rsidR="00162E31"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w:t>
      </w:r>
      <w:r w:rsidR="00D50834" w:rsidRPr="00056370">
        <w:rPr>
          <w:rFonts w:ascii="Times New Roman" w:hAnsi="Times New Roman" w:cs="Times New Roman"/>
          <w:sz w:val="24"/>
          <w:szCs w:val="24"/>
          <w:lang w:val="en-US"/>
        </w:rPr>
        <w:t xml:space="preserve"> in </w:t>
      </w:r>
      <w:r w:rsidR="00E154BF" w:rsidRPr="00056370">
        <w:rPr>
          <w:rFonts w:ascii="Times New Roman" w:hAnsi="Times New Roman" w:cs="Times New Roman"/>
          <w:sz w:val="24"/>
          <w:szCs w:val="24"/>
          <w:lang w:val="en-US"/>
        </w:rPr>
        <w:t xml:space="preserve">the </w:t>
      </w:r>
      <w:r w:rsidR="00D50834" w:rsidRPr="00056370">
        <w:rPr>
          <w:rFonts w:ascii="Times New Roman" w:hAnsi="Times New Roman" w:cs="Times New Roman"/>
          <w:sz w:val="24"/>
          <w:szCs w:val="24"/>
          <w:lang w:val="en-US"/>
        </w:rPr>
        <w:t>United States and Europe</w:t>
      </w:r>
      <w:r w:rsidRPr="00056370">
        <w:rPr>
          <w:rFonts w:ascii="Times New Roman" w:hAnsi="Times New Roman" w:cs="Times New Roman"/>
          <w:sz w:val="24"/>
          <w:szCs w:val="24"/>
          <w:lang w:val="en-US"/>
        </w:rPr>
        <w:t xml:space="preserve"> (54 papers</w:t>
      </w:r>
      <w:r w:rsidR="00F30761" w:rsidRPr="00056370">
        <w:rPr>
          <w:rFonts w:ascii="Times New Roman" w:hAnsi="Times New Roman" w:cs="Times New Roman"/>
          <w:sz w:val="24"/>
          <w:szCs w:val="24"/>
          <w:lang w:val="en-US"/>
        </w:rPr>
        <w:t>; hereafter named “</w:t>
      </w:r>
      <w:r w:rsidR="00F30761" w:rsidRPr="00056370">
        <w:rPr>
          <w:rFonts w:ascii="Times New Roman" w:hAnsi="Times New Roman" w:cs="Times New Roman"/>
          <w:i/>
          <w:sz w:val="24"/>
          <w:szCs w:val="24"/>
          <w:lang w:val="en-US"/>
        </w:rPr>
        <w:t xml:space="preserve">Conflicts with </w:t>
      </w:r>
      <w:r w:rsidR="00350F27" w:rsidRPr="00056370">
        <w:rPr>
          <w:rFonts w:ascii="Times New Roman" w:hAnsi="Times New Roman" w:cs="Times New Roman"/>
          <w:i/>
          <w:sz w:val="24"/>
          <w:szCs w:val="24"/>
          <w:lang w:val="en-US"/>
        </w:rPr>
        <w:t xml:space="preserve">the </w:t>
      </w:r>
      <w:r w:rsidR="00F30761" w:rsidRPr="00056370">
        <w:rPr>
          <w:rFonts w:ascii="Times New Roman" w:hAnsi="Times New Roman" w:cs="Times New Roman"/>
          <w:i/>
          <w:sz w:val="24"/>
          <w:szCs w:val="24"/>
          <w:lang w:val="en-US"/>
        </w:rPr>
        <w:t>grey wolf</w:t>
      </w:r>
      <w:r w:rsidR="00F30761"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w:t>
      </w:r>
      <w:r w:rsidR="00D50834" w:rsidRPr="00056370">
        <w:rPr>
          <w:rFonts w:ascii="Times New Roman" w:hAnsi="Times New Roman" w:cs="Times New Roman"/>
          <w:sz w:val="24"/>
          <w:szCs w:val="24"/>
          <w:lang w:val="en-US"/>
        </w:rPr>
        <w:t>. This cluster also include</w:t>
      </w:r>
      <w:r w:rsidR="00E154BF" w:rsidRPr="00056370">
        <w:rPr>
          <w:rFonts w:ascii="Times New Roman" w:hAnsi="Times New Roman" w:cs="Times New Roman"/>
          <w:sz w:val="24"/>
          <w:szCs w:val="24"/>
          <w:lang w:val="en-US"/>
        </w:rPr>
        <w:t>d</w:t>
      </w:r>
      <w:r w:rsidR="003A0200" w:rsidRPr="00056370">
        <w:rPr>
          <w:rFonts w:ascii="Times New Roman" w:hAnsi="Times New Roman" w:cs="Times New Roman"/>
          <w:sz w:val="24"/>
          <w:szCs w:val="24"/>
          <w:lang w:val="en-US"/>
        </w:rPr>
        <w:t xml:space="preserve"> </w:t>
      </w:r>
      <w:r w:rsidR="00D50834" w:rsidRPr="00056370">
        <w:rPr>
          <w:rFonts w:ascii="Times New Roman" w:hAnsi="Times New Roman" w:cs="Times New Roman"/>
          <w:sz w:val="24"/>
          <w:szCs w:val="24"/>
          <w:lang w:val="en-US"/>
        </w:rPr>
        <w:t xml:space="preserve">studies considering </w:t>
      </w:r>
      <w:r w:rsidR="00162E31" w:rsidRPr="00056370">
        <w:rPr>
          <w:rFonts w:ascii="Times New Roman" w:hAnsi="Times New Roman" w:cs="Times New Roman"/>
          <w:sz w:val="24"/>
          <w:szCs w:val="24"/>
          <w:lang w:val="en-US"/>
        </w:rPr>
        <w:t>possible management options to mitigate the conflict</w:t>
      </w:r>
      <w:r w:rsidR="00D50834" w:rsidRPr="00056370">
        <w:rPr>
          <w:rFonts w:ascii="Times New Roman" w:hAnsi="Times New Roman" w:cs="Times New Roman"/>
          <w:sz w:val="24"/>
          <w:szCs w:val="24"/>
          <w:lang w:val="en-US"/>
        </w:rPr>
        <w:t xml:space="preserve"> with carnivores</w:t>
      </w:r>
      <w:r w:rsidR="00162E31" w:rsidRPr="00056370">
        <w:rPr>
          <w:rFonts w:ascii="Times New Roman" w:hAnsi="Times New Roman" w:cs="Times New Roman"/>
          <w:sz w:val="24"/>
          <w:szCs w:val="24"/>
          <w:lang w:val="en-US"/>
        </w:rPr>
        <w:t xml:space="preserve">, such as </w:t>
      </w:r>
      <w:r w:rsidR="003A0200" w:rsidRPr="00056370">
        <w:rPr>
          <w:rFonts w:ascii="Times New Roman" w:hAnsi="Times New Roman" w:cs="Times New Roman"/>
          <w:sz w:val="24"/>
          <w:szCs w:val="24"/>
          <w:lang w:val="en-US"/>
        </w:rPr>
        <w:t>economic compensation of damages</w:t>
      </w:r>
      <w:r w:rsidR="00162E31" w:rsidRPr="00056370">
        <w:rPr>
          <w:rFonts w:ascii="Times New Roman" w:hAnsi="Times New Roman" w:cs="Times New Roman"/>
          <w:sz w:val="24"/>
          <w:szCs w:val="24"/>
          <w:lang w:val="en-US"/>
        </w:rPr>
        <w:t>, fencing and livestock husbandry. F</w:t>
      </w:r>
      <w:r w:rsidR="00D50834" w:rsidRPr="00056370">
        <w:rPr>
          <w:rFonts w:ascii="Times New Roman" w:hAnsi="Times New Roman" w:cs="Times New Roman"/>
          <w:sz w:val="24"/>
          <w:szCs w:val="24"/>
          <w:lang w:val="en-US"/>
        </w:rPr>
        <w:t>inally, cluster</w:t>
      </w:r>
      <w:r w:rsidR="003A0200" w:rsidRPr="00056370">
        <w:rPr>
          <w:rFonts w:ascii="Times New Roman" w:hAnsi="Times New Roman" w:cs="Times New Roman"/>
          <w:sz w:val="24"/>
          <w:szCs w:val="24"/>
          <w:lang w:val="en-US"/>
        </w:rPr>
        <w:t xml:space="preserve"> 7 </w:t>
      </w:r>
      <w:r w:rsidR="00162E31" w:rsidRPr="00056370">
        <w:rPr>
          <w:rFonts w:ascii="Times New Roman" w:hAnsi="Times New Roman" w:cs="Times New Roman"/>
          <w:sz w:val="24"/>
          <w:szCs w:val="24"/>
          <w:lang w:val="en-US"/>
        </w:rPr>
        <w:t>comprised</w:t>
      </w:r>
      <w:r w:rsidR="008D03DC" w:rsidRPr="00056370">
        <w:rPr>
          <w:rFonts w:ascii="Times New Roman" w:hAnsi="Times New Roman" w:cs="Times New Roman"/>
          <w:sz w:val="24"/>
          <w:szCs w:val="24"/>
          <w:lang w:val="en-US"/>
        </w:rPr>
        <w:t xml:space="preserve"> </w:t>
      </w:r>
      <w:r w:rsidR="00162E31" w:rsidRPr="00056370">
        <w:rPr>
          <w:rFonts w:ascii="Times New Roman" w:hAnsi="Times New Roman" w:cs="Times New Roman"/>
          <w:sz w:val="24"/>
          <w:szCs w:val="24"/>
          <w:lang w:val="en-US"/>
        </w:rPr>
        <w:t xml:space="preserve">articles </w:t>
      </w:r>
      <w:r w:rsidR="008D03DC" w:rsidRPr="00056370">
        <w:rPr>
          <w:rFonts w:ascii="Times New Roman" w:hAnsi="Times New Roman" w:cs="Times New Roman"/>
          <w:sz w:val="24"/>
          <w:szCs w:val="24"/>
          <w:lang w:val="en-US"/>
        </w:rPr>
        <w:t xml:space="preserve">dealing with the </w:t>
      </w:r>
      <w:r w:rsidR="00162E31" w:rsidRPr="00056370">
        <w:rPr>
          <w:rFonts w:ascii="Times New Roman" w:hAnsi="Times New Roman" w:cs="Times New Roman"/>
          <w:sz w:val="24"/>
          <w:szCs w:val="24"/>
          <w:lang w:val="en-US"/>
        </w:rPr>
        <w:t>damages produced to human propert</w:t>
      </w:r>
      <w:r w:rsidR="00CA540C" w:rsidRPr="00056370">
        <w:rPr>
          <w:rFonts w:ascii="Times New Roman" w:hAnsi="Times New Roman" w:cs="Times New Roman"/>
          <w:sz w:val="24"/>
          <w:szCs w:val="24"/>
          <w:lang w:val="en-US"/>
        </w:rPr>
        <w:t>y</w:t>
      </w:r>
      <w:r w:rsidR="00162E31" w:rsidRPr="00056370">
        <w:rPr>
          <w:rFonts w:ascii="Times New Roman" w:hAnsi="Times New Roman" w:cs="Times New Roman"/>
          <w:sz w:val="24"/>
          <w:szCs w:val="24"/>
          <w:lang w:val="en-US"/>
        </w:rPr>
        <w:t xml:space="preserve"> by the </w:t>
      </w:r>
      <w:r w:rsidR="008D03DC" w:rsidRPr="00056370">
        <w:rPr>
          <w:rFonts w:ascii="Times New Roman" w:hAnsi="Times New Roman" w:cs="Times New Roman"/>
          <w:sz w:val="24"/>
          <w:szCs w:val="24"/>
          <w:lang w:val="en-US"/>
        </w:rPr>
        <w:t xml:space="preserve">raccoon </w:t>
      </w:r>
      <w:r w:rsidR="00162E31" w:rsidRPr="00056370">
        <w:rPr>
          <w:rFonts w:ascii="Times New Roman" w:hAnsi="Times New Roman" w:cs="Times New Roman"/>
          <w:sz w:val="24"/>
          <w:szCs w:val="24"/>
          <w:lang w:val="en-US"/>
        </w:rPr>
        <w:t>(</w:t>
      </w:r>
      <w:proofErr w:type="spellStart"/>
      <w:r w:rsidR="00162E31" w:rsidRPr="00056370">
        <w:rPr>
          <w:rFonts w:ascii="Times New Roman" w:hAnsi="Times New Roman" w:cs="Times New Roman"/>
          <w:i/>
          <w:sz w:val="24"/>
          <w:szCs w:val="24"/>
          <w:lang w:val="en-US"/>
        </w:rPr>
        <w:t>Procyon</w:t>
      </w:r>
      <w:proofErr w:type="spellEnd"/>
      <w:r w:rsidR="00162E31" w:rsidRPr="00056370">
        <w:rPr>
          <w:rFonts w:ascii="Times New Roman" w:hAnsi="Times New Roman" w:cs="Times New Roman"/>
          <w:i/>
          <w:sz w:val="24"/>
          <w:szCs w:val="24"/>
          <w:lang w:val="en-US"/>
        </w:rPr>
        <w:t xml:space="preserve"> </w:t>
      </w:r>
      <w:proofErr w:type="spellStart"/>
      <w:r w:rsidR="00162E31" w:rsidRPr="00056370">
        <w:rPr>
          <w:rFonts w:ascii="Times New Roman" w:hAnsi="Times New Roman" w:cs="Times New Roman"/>
          <w:i/>
          <w:sz w:val="24"/>
          <w:szCs w:val="24"/>
          <w:lang w:val="en-US"/>
        </w:rPr>
        <w:t>lotor</w:t>
      </w:r>
      <w:proofErr w:type="spellEnd"/>
      <w:r w:rsidR="00162E31" w:rsidRPr="00056370">
        <w:rPr>
          <w:rFonts w:ascii="Times New Roman" w:hAnsi="Times New Roman" w:cs="Times New Roman"/>
          <w:sz w:val="24"/>
          <w:szCs w:val="24"/>
          <w:lang w:val="en-US"/>
        </w:rPr>
        <w:t>),</w:t>
      </w:r>
      <w:r w:rsidR="008D03DC" w:rsidRPr="00056370">
        <w:rPr>
          <w:rFonts w:ascii="Times New Roman" w:hAnsi="Times New Roman" w:cs="Times New Roman"/>
          <w:sz w:val="24"/>
          <w:szCs w:val="24"/>
          <w:lang w:val="en-US"/>
        </w:rPr>
        <w:t xml:space="preserve"> badger</w:t>
      </w:r>
      <w:r w:rsidR="00162E31" w:rsidRPr="00056370">
        <w:rPr>
          <w:rFonts w:ascii="Times New Roman" w:hAnsi="Times New Roman" w:cs="Times New Roman"/>
          <w:sz w:val="24"/>
          <w:szCs w:val="24"/>
          <w:lang w:val="en-US"/>
        </w:rPr>
        <w:t xml:space="preserve"> (</w:t>
      </w:r>
      <w:proofErr w:type="spellStart"/>
      <w:r w:rsidR="00162E31" w:rsidRPr="00056370">
        <w:rPr>
          <w:rFonts w:ascii="Times New Roman" w:hAnsi="Times New Roman" w:cs="Times New Roman"/>
          <w:i/>
          <w:sz w:val="24"/>
          <w:szCs w:val="24"/>
          <w:lang w:val="en-US"/>
        </w:rPr>
        <w:t>Meles</w:t>
      </w:r>
      <w:proofErr w:type="spellEnd"/>
      <w:r w:rsidR="00162E31" w:rsidRPr="00056370">
        <w:rPr>
          <w:rFonts w:ascii="Times New Roman" w:hAnsi="Times New Roman" w:cs="Times New Roman"/>
          <w:sz w:val="24"/>
          <w:szCs w:val="24"/>
          <w:lang w:val="en-US"/>
        </w:rPr>
        <w:t xml:space="preserve"> sp.) and bear (</w:t>
      </w:r>
      <w:proofErr w:type="spellStart"/>
      <w:r w:rsidR="00162E31" w:rsidRPr="00056370">
        <w:rPr>
          <w:rFonts w:ascii="Times New Roman" w:hAnsi="Times New Roman" w:cs="Times New Roman"/>
          <w:i/>
          <w:sz w:val="24"/>
          <w:szCs w:val="24"/>
          <w:lang w:val="en-US"/>
        </w:rPr>
        <w:t>Ursus</w:t>
      </w:r>
      <w:proofErr w:type="spellEnd"/>
      <w:r w:rsidR="00162E31" w:rsidRPr="00056370">
        <w:rPr>
          <w:rFonts w:ascii="Times New Roman" w:hAnsi="Times New Roman" w:cs="Times New Roman"/>
          <w:sz w:val="24"/>
          <w:szCs w:val="24"/>
          <w:lang w:val="en-US"/>
        </w:rPr>
        <w:t xml:space="preserve"> sp.)</w:t>
      </w:r>
      <w:r w:rsidR="00943979" w:rsidRPr="00056370">
        <w:rPr>
          <w:rFonts w:ascii="Times New Roman" w:hAnsi="Times New Roman" w:cs="Times New Roman"/>
          <w:sz w:val="24"/>
          <w:szCs w:val="24"/>
          <w:lang w:val="en-US"/>
        </w:rPr>
        <w:t xml:space="preserve"> (56 papers</w:t>
      </w:r>
      <w:r w:rsidR="00F30761" w:rsidRPr="00056370">
        <w:rPr>
          <w:rFonts w:ascii="Times New Roman" w:hAnsi="Times New Roman" w:cs="Times New Roman"/>
          <w:sz w:val="24"/>
          <w:szCs w:val="24"/>
          <w:lang w:val="en-US"/>
        </w:rPr>
        <w:t>; hereafter named as “</w:t>
      </w:r>
      <w:r w:rsidR="00F30761" w:rsidRPr="00056370">
        <w:rPr>
          <w:rFonts w:ascii="Times New Roman" w:hAnsi="Times New Roman" w:cs="Times New Roman"/>
          <w:i/>
          <w:sz w:val="24"/>
          <w:szCs w:val="24"/>
          <w:lang w:val="en-US"/>
        </w:rPr>
        <w:t xml:space="preserve">Damages </w:t>
      </w:r>
      <w:r w:rsidR="00E154BF" w:rsidRPr="00056370">
        <w:rPr>
          <w:rFonts w:ascii="Times New Roman" w:hAnsi="Times New Roman" w:cs="Times New Roman"/>
          <w:i/>
          <w:sz w:val="24"/>
          <w:szCs w:val="24"/>
          <w:lang w:val="en-US"/>
        </w:rPr>
        <w:t xml:space="preserve">to </w:t>
      </w:r>
      <w:r w:rsidR="00F30761" w:rsidRPr="00056370">
        <w:rPr>
          <w:rFonts w:ascii="Times New Roman" w:hAnsi="Times New Roman" w:cs="Times New Roman"/>
          <w:i/>
          <w:sz w:val="24"/>
          <w:szCs w:val="24"/>
          <w:lang w:val="en-US"/>
        </w:rPr>
        <w:t>human propert</w:t>
      </w:r>
      <w:r w:rsidR="00E154BF" w:rsidRPr="00056370">
        <w:rPr>
          <w:rFonts w:ascii="Times New Roman" w:hAnsi="Times New Roman" w:cs="Times New Roman"/>
          <w:i/>
          <w:sz w:val="24"/>
          <w:szCs w:val="24"/>
          <w:lang w:val="en-US"/>
        </w:rPr>
        <w:t>y</w:t>
      </w:r>
      <w:r w:rsidR="00F30761" w:rsidRPr="00056370">
        <w:rPr>
          <w:rFonts w:ascii="Times New Roman" w:hAnsi="Times New Roman" w:cs="Times New Roman"/>
          <w:i/>
          <w:sz w:val="24"/>
          <w:szCs w:val="24"/>
          <w:lang w:val="en-US"/>
        </w:rPr>
        <w:t>”</w:t>
      </w:r>
      <w:r w:rsidR="00943979" w:rsidRPr="00056370">
        <w:rPr>
          <w:rFonts w:ascii="Times New Roman" w:hAnsi="Times New Roman" w:cs="Times New Roman"/>
          <w:sz w:val="24"/>
          <w:szCs w:val="24"/>
          <w:lang w:val="en-US"/>
        </w:rPr>
        <w:t>)</w:t>
      </w:r>
      <w:r w:rsidR="00C037F4" w:rsidRPr="00056370">
        <w:rPr>
          <w:rFonts w:ascii="Times New Roman" w:hAnsi="Times New Roman" w:cs="Times New Roman"/>
          <w:sz w:val="24"/>
          <w:szCs w:val="24"/>
          <w:lang w:val="en-US"/>
        </w:rPr>
        <w:t>.</w:t>
      </w:r>
      <w:r w:rsidR="00662FB0" w:rsidRPr="00056370">
        <w:rPr>
          <w:rFonts w:ascii="Times New Roman" w:hAnsi="Times New Roman" w:cs="Times New Roman"/>
          <w:sz w:val="24"/>
          <w:szCs w:val="24"/>
          <w:lang w:val="en-US"/>
        </w:rPr>
        <w:t xml:space="preserve"> </w:t>
      </w:r>
      <w:r w:rsidR="00E154BF" w:rsidRPr="00056370">
        <w:rPr>
          <w:rFonts w:ascii="Times New Roman" w:hAnsi="Times New Roman" w:cs="Times New Roman"/>
          <w:sz w:val="24"/>
          <w:szCs w:val="24"/>
          <w:lang w:val="en-US"/>
        </w:rPr>
        <w:t xml:space="preserve">Key </w:t>
      </w:r>
      <w:r w:rsidR="004627F2" w:rsidRPr="00056370">
        <w:rPr>
          <w:rFonts w:ascii="Times New Roman" w:hAnsi="Times New Roman" w:cs="Times New Roman"/>
          <w:sz w:val="24"/>
          <w:szCs w:val="24"/>
          <w:lang w:val="en-US"/>
        </w:rPr>
        <w:t xml:space="preserve">terminology </w:t>
      </w:r>
      <w:r w:rsidR="003B210A" w:rsidRPr="00056370">
        <w:rPr>
          <w:rFonts w:ascii="Times New Roman" w:hAnsi="Times New Roman" w:cs="Times New Roman"/>
          <w:sz w:val="24"/>
          <w:szCs w:val="24"/>
          <w:lang w:val="en-US"/>
        </w:rPr>
        <w:t xml:space="preserve">identifying and </w:t>
      </w:r>
      <w:r w:rsidR="004627F2" w:rsidRPr="00056370">
        <w:rPr>
          <w:rFonts w:ascii="Times New Roman" w:hAnsi="Times New Roman" w:cs="Times New Roman"/>
          <w:sz w:val="24"/>
          <w:szCs w:val="24"/>
          <w:lang w:val="en-US"/>
        </w:rPr>
        <w:t>characteriz</w:t>
      </w:r>
      <w:r w:rsidR="00E154BF" w:rsidRPr="00056370">
        <w:rPr>
          <w:rFonts w:ascii="Times New Roman" w:hAnsi="Times New Roman" w:cs="Times New Roman"/>
          <w:sz w:val="24"/>
          <w:szCs w:val="24"/>
          <w:lang w:val="en-US"/>
        </w:rPr>
        <w:t>ing</w:t>
      </w:r>
      <w:r w:rsidR="004627F2" w:rsidRPr="00056370">
        <w:rPr>
          <w:rFonts w:ascii="Times New Roman" w:hAnsi="Times New Roman" w:cs="Times New Roman"/>
          <w:sz w:val="24"/>
          <w:szCs w:val="24"/>
          <w:lang w:val="en-US"/>
        </w:rPr>
        <w:t xml:space="preserve"> each cluster according to the words’ scores </w:t>
      </w:r>
      <w:r w:rsidR="00CA540C" w:rsidRPr="00056370">
        <w:rPr>
          <w:rFonts w:ascii="Times New Roman" w:hAnsi="Times New Roman" w:cs="Times New Roman"/>
          <w:sz w:val="24"/>
          <w:szCs w:val="24"/>
          <w:lang w:val="en-US"/>
        </w:rPr>
        <w:t xml:space="preserve">obtained </w:t>
      </w:r>
      <w:r w:rsidR="004627F2" w:rsidRPr="00056370">
        <w:rPr>
          <w:rFonts w:ascii="Times New Roman" w:hAnsi="Times New Roman" w:cs="Times New Roman"/>
          <w:sz w:val="24"/>
          <w:szCs w:val="24"/>
          <w:lang w:val="en-US"/>
        </w:rPr>
        <w:t xml:space="preserve">in the </w:t>
      </w:r>
      <w:proofErr w:type="spellStart"/>
      <w:r w:rsidR="007F7372" w:rsidRPr="00056370">
        <w:rPr>
          <w:rFonts w:ascii="Times New Roman" w:hAnsi="Times New Roman" w:cs="Times New Roman"/>
          <w:sz w:val="24"/>
          <w:szCs w:val="24"/>
          <w:lang w:val="en-US"/>
        </w:rPr>
        <w:t>detrended</w:t>
      </w:r>
      <w:proofErr w:type="spellEnd"/>
      <w:r w:rsidR="007F7372" w:rsidRPr="00056370">
        <w:rPr>
          <w:rFonts w:ascii="Times New Roman" w:hAnsi="Times New Roman" w:cs="Times New Roman"/>
          <w:sz w:val="24"/>
          <w:szCs w:val="24"/>
          <w:lang w:val="en-US"/>
        </w:rPr>
        <w:t xml:space="preserve"> correspondence</w:t>
      </w:r>
      <w:r w:rsidR="004627F2" w:rsidRPr="00056370">
        <w:rPr>
          <w:rFonts w:ascii="Times New Roman" w:hAnsi="Times New Roman" w:cs="Times New Roman"/>
          <w:sz w:val="24"/>
          <w:szCs w:val="24"/>
          <w:lang w:val="en-US"/>
        </w:rPr>
        <w:t xml:space="preserve"> analy</w:t>
      </w:r>
      <w:r w:rsidR="00D50834" w:rsidRPr="00056370">
        <w:rPr>
          <w:rFonts w:ascii="Times New Roman" w:hAnsi="Times New Roman" w:cs="Times New Roman"/>
          <w:sz w:val="24"/>
          <w:szCs w:val="24"/>
          <w:lang w:val="en-US"/>
        </w:rPr>
        <w:t xml:space="preserve">sis is shown in Appendix </w:t>
      </w:r>
      <w:r w:rsidR="00235E6D" w:rsidRPr="00056370">
        <w:rPr>
          <w:rFonts w:ascii="Times New Roman" w:hAnsi="Times New Roman" w:cs="Times New Roman"/>
          <w:sz w:val="24"/>
          <w:szCs w:val="24"/>
          <w:lang w:val="en-US"/>
        </w:rPr>
        <w:t>G</w:t>
      </w:r>
      <w:r w:rsidR="00D50834" w:rsidRPr="00056370">
        <w:rPr>
          <w:rFonts w:ascii="Times New Roman" w:hAnsi="Times New Roman" w:cs="Times New Roman"/>
          <w:sz w:val="24"/>
          <w:szCs w:val="24"/>
          <w:lang w:val="en-US"/>
        </w:rPr>
        <w:t>.</w:t>
      </w:r>
    </w:p>
    <w:p w:rsidR="005B72CA" w:rsidRPr="00056370" w:rsidRDefault="000F31F2">
      <w:pPr>
        <w:spacing w:after="0" w:line="480" w:lineRule="auto"/>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ab/>
      </w:r>
      <w:r w:rsidR="00490CDC" w:rsidRPr="00056370">
        <w:rPr>
          <w:rFonts w:ascii="Times New Roman" w:hAnsi="Times New Roman" w:cs="Times New Roman"/>
          <w:sz w:val="24"/>
          <w:szCs w:val="24"/>
          <w:lang w:val="en-US"/>
        </w:rPr>
        <w:t xml:space="preserve">We found differences </w:t>
      </w:r>
      <w:r w:rsidR="001A72D3" w:rsidRPr="00056370">
        <w:rPr>
          <w:rFonts w:ascii="Times New Roman" w:hAnsi="Times New Roman" w:cs="Times New Roman"/>
          <w:sz w:val="24"/>
          <w:szCs w:val="24"/>
          <w:lang w:val="en-US"/>
        </w:rPr>
        <w:t xml:space="preserve">among the seven clusters </w:t>
      </w:r>
      <w:r w:rsidR="00490CDC" w:rsidRPr="00056370">
        <w:rPr>
          <w:rFonts w:ascii="Times New Roman" w:hAnsi="Times New Roman" w:cs="Times New Roman"/>
          <w:sz w:val="24"/>
          <w:szCs w:val="24"/>
          <w:lang w:val="en-US"/>
        </w:rPr>
        <w:t>regarding the number of conflicts</w:t>
      </w:r>
      <w:r w:rsidR="001832DA" w:rsidRPr="00056370">
        <w:rPr>
          <w:rFonts w:ascii="Times New Roman" w:hAnsi="Times New Roman" w:cs="Times New Roman"/>
          <w:sz w:val="24"/>
          <w:szCs w:val="24"/>
          <w:lang w:val="en-US"/>
        </w:rPr>
        <w:t xml:space="preserve"> (</w:t>
      </w:r>
      <w:proofErr w:type="spellStart"/>
      <w:r w:rsidR="001832DA" w:rsidRPr="00056370">
        <w:rPr>
          <w:rFonts w:ascii="Times New Roman" w:hAnsi="Times New Roman" w:cs="Times New Roman"/>
          <w:sz w:val="24"/>
          <w:szCs w:val="24"/>
          <w:lang w:val="en-US"/>
        </w:rPr>
        <w:t>Kruskal</w:t>
      </w:r>
      <w:proofErr w:type="spellEnd"/>
      <w:r w:rsidR="001832DA" w:rsidRPr="00056370">
        <w:rPr>
          <w:rFonts w:ascii="Times New Roman" w:hAnsi="Times New Roman" w:cs="Times New Roman"/>
          <w:sz w:val="24"/>
          <w:szCs w:val="24"/>
          <w:lang w:val="en-US"/>
        </w:rPr>
        <w:t xml:space="preserve">-Wallis test, H (6, N= 502)= 34.73, </w:t>
      </w:r>
      <w:r w:rsidR="001832DA" w:rsidRPr="00056370">
        <w:rPr>
          <w:rFonts w:ascii="Times New Roman" w:hAnsi="Times New Roman" w:cs="Times New Roman"/>
          <w:i/>
          <w:sz w:val="24"/>
          <w:szCs w:val="24"/>
          <w:lang w:val="en-US"/>
        </w:rPr>
        <w:t>p</w:t>
      </w:r>
      <w:r w:rsidR="001832DA" w:rsidRPr="00056370">
        <w:rPr>
          <w:rFonts w:ascii="Times New Roman" w:hAnsi="Times New Roman" w:cs="Times New Roman"/>
          <w:sz w:val="24"/>
          <w:szCs w:val="24"/>
          <w:lang w:val="en-US"/>
        </w:rPr>
        <w:t xml:space="preserve"> &lt; 0.001)</w:t>
      </w:r>
      <w:r w:rsidR="00490CDC" w:rsidRPr="00056370">
        <w:rPr>
          <w:rFonts w:ascii="Times New Roman" w:hAnsi="Times New Roman" w:cs="Times New Roman"/>
          <w:sz w:val="24"/>
          <w:szCs w:val="24"/>
          <w:lang w:val="en-US"/>
        </w:rPr>
        <w:t>, ecosystem services</w:t>
      </w:r>
      <w:r w:rsidR="001832DA" w:rsidRPr="00056370">
        <w:rPr>
          <w:rFonts w:ascii="Times New Roman" w:hAnsi="Times New Roman" w:cs="Times New Roman"/>
          <w:sz w:val="24"/>
          <w:szCs w:val="24"/>
          <w:lang w:val="en-US"/>
        </w:rPr>
        <w:t xml:space="preserve"> (</w:t>
      </w:r>
      <w:proofErr w:type="spellStart"/>
      <w:r w:rsidR="001832DA" w:rsidRPr="00056370">
        <w:rPr>
          <w:rFonts w:ascii="Times New Roman" w:hAnsi="Times New Roman" w:cs="Times New Roman"/>
          <w:sz w:val="24"/>
          <w:szCs w:val="24"/>
          <w:lang w:val="en-US"/>
        </w:rPr>
        <w:t>Kruskal</w:t>
      </w:r>
      <w:proofErr w:type="spellEnd"/>
      <w:r w:rsidR="001832DA" w:rsidRPr="00056370">
        <w:rPr>
          <w:rFonts w:ascii="Times New Roman" w:hAnsi="Times New Roman" w:cs="Times New Roman"/>
          <w:sz w:val="24"/>
          <w:szCs w:val="24"/>
          <w:lang w:val="en-US"/>
        </w:rPr>
        <w:t xml:space="preserve">-Wallis test, H(6, N= 502)= 20.15, </w:t>
      </w:r>
      <w:r w:rsidR="001832DA" w:rsidRPr="00056370">
        <w:rPr>
          <w:rFonts w:ascii="Times New Roman" w:hAnsi="Times New Roman" w:cs="Times New Roman"/>
          <w:i/>
          <w:sz w:val="24"/>
          <w:szCs w:val="24"/>
          <w:lang w:val="en-US"/>
        </w:rPr>
        <w:t>p</w:t>
      </w:r>
      <w:r w:rsidR="001832DA" w:rsidRPr="00056370">
        <w:rPr>
          <w:rFonts w:ascii="Times New Roman" w:hAnsi="Times New Roman" w:cs="Times New Roman"/>
          <w:sz w:val="24"/>
          <w:szCs w:val="24"/>
          <w:lang w:val="en-US"/>
        </w:rPr>
        <w:t xml:space="preserve"> &lt; 0.01)</w:t>
      </w:r>
      <w:r w:rsidR="00490CDC" w:rsidRPr="00056370">
        <w:rPr>
          <w:rFonts w:ascii="Times New Roman" w:hAnsi="Times New Roman" w:cs="Times New Roman"/>
          <w:sz w:val="24"/>
          <w:szCs w:val="24"/>
          <w:lang w:val="en-US"/>
        </w:rPr>
        <w:t>, social actors</w:t>
      </w:r>
      <w:r w:rsidR="001832DA" w:rsidRPr="00056370">
        <w:rPr>
          <w:rFonts w:ascii="Times New Roman" w:hAnsi="Times New Roman" w:cs="Times New Roman"/>
          <w:sz w:val="24"/>
          <w:szCs w:val="24"/>
          <w:lang w:val="en-US"/>
        </w:rPr>
        <w:t xml:space="preserve"> (</w:t>
      </w:r>
      <w:proofErr w:type="spellStart"/>
      <w:r w:rsidR="001832DA" w:rsidRPr="00056370">
        <w:rPr>
          <w:rFonts w:ascii="Times New Roman" w:hAnsi="Times New Roman" w:cs="Times New Roman"/>
          <w:sz w:val="24"/>
          <w:szCs w:val="24"/>
          <w:lang w:val="en-US"/>
        </w:rPr>
        <w:t>Kruskal</w:t>
      </w:r>
      <w:proofErr w:type="spellEnd"/>
      <w:r w:rsidR="001832DA" w:rsidRPr="00056370">
        <w:rPr>
          <w:rFonts w:ascii="Times New Roman" w:hAnsi="Times New Roman" w:cs="Times New Roman"/>
          <w:sz w:val="24"/>
          <w:szCs w:val="24"/>
          <w:lang w:val="en-US"/>
        </w:rPr>
        <w:t xml:space="preserve">-Wallis test, H(6, N= 502)= 29.19, </w:t>
      </w:r>
      <w:r w:rsidR="001832DA" w:rsidRPr="00056370">
        <w:rPr>
          <w:rFonts w:ascii="Times New Roman" w:hAnsi="Times New Roman" w:cs="Times New Roman"/>
          <w:i/>
          <w:sz w:val="24"/>
          <w:szCs w:val="24"/>
          <w:lang w:val="en-US"/>
        </w:rPr>
        <w:t>p</w:t>
      </w:r>
      <w:r w:rsidR="001832DA" w:rsidRPr="00056370">
        <w:rPr>
          <w:rFonts w:ascii="Times New Roman" w:hAnsi="Times New Roman" w:cs="Times New Roman"/>
          <w:sz w:val="24"/>
          <w:szCs w:val="24"/>
          <w:lang w:val="en-US"/>
        </w:rPr>
        <w:t xml:space="preserve"> &lt; 0.001)</w:t>
      </w:r>
      <w:r w:rsidR="00490CDC" w:rsidRPr="00056370">
        <w:rPr>
          <w:rFonts w:ascii="Times New Roman" w:hAnsi="Times New Roman" w:cs="Times New Roman"/>
          <w:sz w:val="24"/>
          <w:szCs w:val="24"/>
          <w:lang w:val="en-US"/>
        </w:rPr>
        <w:t>, and management recommendation</w:t>
      </w:r>
      <w:r w:rsidR="00E154BF" w:rsidRPr="00056370">
        <w:rPr>
          <w:rFonts w:ascii="Times New Roman" w:hAnsi="Times New Roman" w:cs="Times New Roman"/>
          <w:sz w:val="24"/>
          <w:szCs w:val="24"/>
          <w:lang w:val="en-US"/>
        </w:rPr>
        <w:t>s</w:t>
      </w:r>
      <w:r w:rsidR="00490CDC" w:rsidRPr="00056370">
        <w:rPr>
          <w:rFonts w:ascii="Times New Roman" w:hAnsi="Times New Roman" w:cs="Times New Roman"/>
          <w:sz w:val="24"/>
          <w:szCs w:val="24"/>
          <w:lang w:val="en-US"/>
        </w:rPr>
        <w:t xml:space="preserve"> </w:t>
      </w:r>
      <w:r w:rsidR="001832DA" w:rsidRPr="00056370">
        <w:rPr>
          <w:rFonts w:ascii="Times New Roman" w:hAnsi="Times New Roman" w:cs="Times New Roman"/>
          <w:sz w:val="24"/>
          <w:szCs w:val="24"/>
          <w:lang w:val="en-US"/>
        </w:rPr>
        <w:t>(</w:t>
      </w:r>
      <w:proofErr w:type="spellStart"/>
      <w:r w:rsidR="001832DA" w:rsidRPr="00056370">
        <w:rPr>
          <w:rFonts w:ascii="Times New Roman" w:hAnsi="Times New Roman" w:cs="Times New Roman"/>
          <w:sz w:val="24"/>
          <w:szCs w:val="24"/>
          <w:lang w:val="en-US"/>
        </w:rPr>
        <w:t>Kruskal</w:t>
      </w:r>
      <w:proofErr w:type="spellEnd"/>
      <w:r w:rsidR="001832DA" w:rsidRPr="00056370">
        <w:rPr>
          <w:rFonts w:ascii="Times New Roman" w:hAnsi="Times New Roman" w:cs="Times New Roman"/>
          <w:sz w:val="24"/>
          <w:szCs w:val="24"/>
          <w:lang w:val="en-US"/>
        </w:rPr>
        <w:t xml:space="preserve">-Wallis test, H(6, N= 502)= 56.78, </w:t>
      </w:r>
      <w:r w:rsidR="001832DA" w:rsidRPr="00056370">
        <w:rPr>
          <w:rFonts w:ascii="Times New Roman" w:hAnsi="Times New Roman" w:cs="Times New Roman"/>
          <w:i/>
          <w:sz w:val="24"/>
          <w:szCs w:val="24"/>
          <w:lang w:val="en-US"/>
        </w:rPr>
        <w:t>p</w:t>
      </w:r>
      <w:r w:rsidR="001832DA" w:rsidRPr="00056370">
        <w:rPr>
          <w:rFonts w:ascii="Times New Roman" w:hAnsi="Times New Roman" w:cs="Times New Roman"/>
          <w:sz w:val="24"/>
          <w:szCs w:val="24"/>
          <w:lang w:val="en-US"/>
        </w:rPr>
        <w:t xml:space="preserve"> &lt; 0.001)</w:t>
      </w:r>
      <w:r w:rsidR="00490CDC" w:rsidRPr="00056370">
        <w:rPr>
          <w:rFonts w:ascii="Times New Roman" w:hAnsi="Times New Roman" w:cs="Times New Roman"/>
          <w:sz w:val="24"/>
          <w:szCs w:val="24"/>
          <w:lang w:val="en-US"/>
        </w:rPr>
        <w:t xml:space="preserve">. </w:t>
      </w:r>
      <w:r w:rsidR="001832DA" w:rsidRPr="00056370">
        <w:rPr>
          <w:rFonts w:ascii="Times New Roman" w:hAnsi="Times New Roman" w:cs="Times New Roman"/>
          <w:sz w:val="24"/>
          <w:szCs w:val="24"/>
          <w:lang w:val="en-US"/>
        </w:rPr>
        <w:t xml:space="preserve">By contrast, no difference among clusters was </w:t>
      </w:r>
      <w:r w:rsidR="001832DA" w:rsidRPr="00056370">
        <w:rPr>
          <w:rFonts w:ascii="Times New Roman" w:hAnsi="Times New Roman" w:cs="Times New Roman"/>
          <w:sz w:val="24"/>
          <w:szCs w:val="24"/>
          <w:lang w:val="en-US"/>
        </w:rPr>
        <w:lastRenderedPageBreak/>
        <w:t>found for the number of drivers (</w:t>
      </w:r>
      <w:proofErr w:type="spellStart"/>
      <w:r w:rsidR="001832DA" w:rsidRPr="00056370">
        <w:rPr>
          <w:rFonts w:ascii="Times New Roman" w:hAnsi="Times New Roman" w:cs="Times New Roman"/>
          <w:sz w:val="24"/>
          <w:szCs w:val="24"/>
          <w:lang w:val="en-US"/>
        </w:rPr>
        <w:t>Kruskal</w:t>
      </w:r>
      <w:proofErr w:type="spellEnd"/>
      <w:r w:rsidR="001832DA" w:rsidRPr="00056370">
        <w:rPr>
          <w:rFonts w:ascii="Times New Roman" w:hAnsi="Times New Roman" w:cs="Times New Roman"/>
          <w:sz w:val="24"/>
          <w:szCs w:val="24"/>
          <w:lang w:val="en-US"/>
        </w:rPr>
        <w:t xml:space="preserve">-Wallis test, </w:t>
      </w:r>
      <w:proofErr w:type="gramStart"/>
      <w:r w:rsidR="001832DA" w:rsidRPr="00056370">
        <w:rPr>
          <w:rFonts w:ascii="Times New Roman" w:hAnsi="Times New Roman" w:cs="Times New Roman"/>
          <w:sz w:val="24"/>
          <w:szCs w:val="24"/>
          <w:lang w:val="en-US"/>
        </w:rPr>
        <w:t>H(</w:t>
      </w:r>
      <w:proofErr w:type="gramEnd"/>
      <w:r w:rsidR="001832DA" w:rsidRPr="00056370">
        <w:rPr>
          <w:rFonts w:ascii="Times New Roman" w:hAnsi="Times New Roman" w:cs="Times New Roman"/>
          <w:sz w:val="24"/>
          <w:szCs w:val="24"/>
          <w:lang w:val="en-US"/>
        </w:rPr>
        <w:t xml:space="preserve">6, N= 502)= 3.41, </w:t>
      </w:r>
      <w:r w:rsidR="001832DA" w:rsidRPr="00056370">
        <w:rPr>
          <w:rFonts w:ascii="Times New Roman" w:hAnsi="Times New Roman" w:cs="Times New Roman"/>
          <w:i/>
          <w:sz w:val="24"/>
          <w:szCs w:val="24"/>
          <w:lang w:val="en-US"/>
        </w:rPr>
        <w:t>p</w:t>
      </w:r>
      <w:r w:rsidR="001832DA" w:rsidRPr="00056370">
        <w:rPr>
          <w:rFonts w:ascii="Times New Roman" w:hAnsi="Times New Roman" w:cs="Times New Roman"/>
          <w:sz w:val="24"/>
          <w:szCs w:val="24"/>
          <w:lang w:val="en-US"/>
        </w:rPr>
        <w:t xml:space="preserve"> &gt; 0.1). </w:t>
      </w:r>
      <w:r w:rsidR="00490CDC" w:rsidRPr="00056370">
        <w:rPr>
          <w:rFonts w:ascii="Times New Roman" w:hAnsi="Times New Roman" w:cs="Times New Roman"/>
          <w:sz w:val="24"/>
          <w:szCs w:val="24"/>
          <w:lang w:val="en-US"/>
        </w:rPr>
        <w:t>First,</w:t>
      </w:r>
      <w:r w:rsidRPr="00056370">
        <w:rPr>
          <w:rFonts w:ascii="Times New Roman" w:hAnsi="Times New Roman" w:cs="Times New Roman"/>
          <w:sz w:val="24"/>
          <w:szCs w:val="24"/>
          <w:lang w:val="en-US"/>
        </w:rPr>
        <w:t xml:space="preserve"> </w:t>
      </w:r>
      <w:r w:rsidR="001832DA" w:rsidRPr="00056370">
        <w:rPr>
          <w:rFonts w:ascii="Times New Roman" w:hAnsi="Times New Roman" w:cs="Times New Roman"/>
          <w:sz w:val="24"/>
          <w:szCs w:val="24"/>
          <w:lang w:val="en-US"/>
        </w:rPr>
        <w:t>w</w:t>
      </w:r>
      <w:r w:rsidR="00F30761" w:rsidRPr="00056370">
        <w:rPr>
          <w:rFonts w:ascii="Times New Roman" w:hAnsi="Times New Roman" w:cs="Times New Roman"/>
          <w:sz w:val="24"/>
          <w:szCs w:val="24"/>
          <w:lang w:val="en-US"/>
        </w:rPr>
        <w:t xml:space="preserve">hilst </w:t>
      </w:r>
      <w:proofErr w:type="spellStart"/>
      <w:r w:rsidR="001832DA" w:rsidRPr="00056370">
        <w:rPr>
          <w:rFonts w:ascii="Times New Roman" w:hAnsi="Times New Roman" w:cs="Times New Roman"/>
          <w:i/>
          <w:sz w:val="24"/>
          <w:szCs w:val="24"/>
          <w:lang w:val="en-US"/>
        </w:rPr>
        <w:t>Meso</w:t>
      </w:r>
      <w:proofErr w:type="spellEnd"/>
      <w:r w:rsidR="001832DA" w:rsidRPr="00056370">
        <w:rPr>
          <w:rFonts w:ascii="Times New Roman" w:hAnsi="Times New Roman" w:cs="Times New Roman"/>
          <w:i/>
          <w:sz w:val="24"/>
          <w:szCs w:val="24"/>
          <w:lang w:val="en-US"/>
        </w:rPr>
        <w:t xml:space="preserve">-carnivores research </w:t>
      </w:r>
      <w:r w:rsidR="001832DA" w:rsidRPr="00056370">
        <w:rPr>
          <w:rFonts w:ascii="Times New Roman" w:hAnsi="Times New Roman" w:cs="Times New Roman"/>
          <w:sz w:val="24"/>
          <w:szCs w:val="24"/>
          <w:lang w:val="en-US"/>
        </w:rPr>
        <w:t xml:space="preserve">and </w:t>
      </w:r>
      <w:r w:rsidR="001832DA" w:rsidRPr="00056370">
        <w:rPr>
          <w:rFonts w:ascii="Times New Roman" w:hAnsi="Times New Roman" w:cs="Times New Roman"/>
          <w:i/>
          <w:sz w:val="24"/>
          <w:szCs w:val="24"/>
          <w:lang w:val="en-US"/>
        </w:rPr>
        <w:t xml:space="preserve">Conflicts with grey wolf </w:t>
      </w:r>
      <w:r w:rsidR="001832DA" w:rsidRPr="00056370">
        <w:rPr>
          <w:rFonts w:ascii="Times New Roman" w:hAnsi="Times New Roman" w:cs="Times New Roman"/>
          <w:sz w:val="24"/>
          <w:szCs w:val="24"/>
          <w:lang w:val="en-US"/>
        </w:rPr>
        <w:t xml:space="preserve">(clusters </w:t>
      </w:r>
      <w:r w:rsidR="00B12387" w:rsidRPr="00056370">
        <w:rPr>
          <w:rFonts w:ascii="Times New Roman" w:hAnsi="Times New Roman" w:cs="Times New Roman"/>
          <w:sz w:val="24"/>
          <w:szCs w:val="24"/>
          <w:lang w:val="en-US"/>
        </w:rPr>
        <w:t>4 and 6</w:t>
      </w:r>
      <w:r w:rsidR="001832DA" w:rsidRPr="00056370">
        <w:rPr>
          <w:rFonts w:ascii="Times New Roman" w:hAnsi="Times New Roman" w:cs="Times New Roman"/>
          <w:sz w:val="24"/>
          <w:szCs w:val="24"/>
          <w:lang w:val="en-US"/>
        </w:rPr>
        <w:t>)</w:t>
      </w:r>
      <w:r w:rsidR="00B12387" w:rsidRPr="00056370">
        <w:rPr>
          <w:rFonts w:ascii="Times New Roman" w:hAnsi="Times New Roman" w:cs="Times New Roman"/>
          <w:sz w:val="24"/>
          <w:szCs w:val="24"/>
          <w:lang w:val="en-US"/>
        </w:rPr>
        <w:t xml:space="preserve"> showed the lowest numbers of </w:t>
      </w:r>
      <w:r w:rsidR="00F30761" w:rsidRPr="00056370">
        <w:rPr>
          <w:rFonts w:ascii="Times New Roman" w:hAnsi="Times New Roman" w:cs="Times New Roman"/>
          <w:sz w:val="24"/>
          <w:szCs w:val="24"/>
          <w:lang w:val="en-US"/>
        </w:rPr>
        <w:t xml:space="preserve">conflicts, </w:t>
      </w:r>
      <w:r w:rsidR="001832DA" w:rsidRPr="00056370">
        <w:rPr>
          <w:rFonts w:ascii="Times New Roman" w:hAnsi="Times New Roman" w:cs="Times New Roman"/>
          <w:sz w:val="24"/>
          <w:szCs w:val="24"/>
          <w:lang w:val="en-US"/>
        </w:rPr>
        <w:t xml:space="preserve">the </w:t>
      </w:r>
      <w:r w:rsidR="00B12387" w:rsidRPr="00056370">
        <w:rPr>
          <w:rFonts w:ascii="Times New Roman" w:hAnsi="Times New Roman" w:cs="Times New Roman"/>
          <w:sz w:val="24"/>
          <w:szCs w:val="24"/>
          <w:lang w:val="en-US"/>
        </w:rPr>
        <w:t xml:space="preserve">cluster </w:t>
      </w:r>
      <w:r w:rsidR="001832DA" w:rsidRPr="00056370">
        <w:rPr>
          <w:rFonts w:ascii="Times New Roman" w:hAnsi="Times New Roman" w:cs="Times New Roman"/>
          <w:sz w:val="24"/>
          <w:szCs w:val="24"/>
          <w:lang w:val="en-US"/>
        </w:rPr>
        <w:t xml:space="preserve">on </w:t>
      </w:r>
      <w:r w:rsidR="002E7140" w:rsidRPr="00056370">
        <w:rPr>
          <w:rFonts w:ascii="Times New Roman" w:hAnsi="Times New Roman" w:cs="Times New Roman"/>
          <w:i/>
          <w:sz w:val="24"/>
          <w:szCs w:val="24"/>
          <w:lang w:val="en-US"/>
        </w:rPr>
        <w:t xml:space="preserve">Social research in America </w:t>
      </w:r>
      <w:r w:rsidR="001832DA" w:rsidRPr="00056370">
        <w:rPr>
          <w:rFonts w:ascii="Times New Roman" w:hAnsi="Times New Roman" w:cs="Times New Roman"/>
          <w:sz w:val="24"/>
          <w:szCs w:val="24"/>
          <w:lang w:val="en-US"/>
        </w:rPr>
        <w:t xml:space="preserve">(cluster </w:t>
      </w:r>
      <w:r w:rsidR="00B12387" w:rsidRPr="00056370">
        <w:rPr>
          <w:rFonts w:ascii="Times New Roman" w:hAnsi="Times New Roman" w:cs="Times New Roman"/>
          <w:sz w:val="24"/>
          <w:szCs w:val="24"/>
          <w:lang w:val="en-US"/>
        </w:rPr>
        <w:t>3</w:t>
      </w:r>
      <w:r w:rsidR="001832DA" w:rsidRPr="00056370">
        <w:rPr>
          <w:rFonts w:ascii="Times New Roman" w:hAnsi="Times New Roman" w:cs="Times New Roman"/>
          <w:sz w:val="24"/>
          <w:szCs w:val="24"/>
          <w:lang w:val="en-US"/>
        </w:rPr>
        <w:t>)</w:t>
      </w:r>
      <w:r w:rsidR="00B12387" w:rsidRPr="00056370">
        <w:rPr>
          <w:rFonts w:ascii="Times New Roman" w:hAnsi="Times New Roman" w:cs="Times New Roman"/>
          <w:sz w:val="24"/>
          <w:szCs w:val="24"/>
          <w:lang w:val="en-US"/>
        </w:rPr>
        <w:t xml:space="preserve"> </w:t>
      </w:r>
      <w:r w:rsidR="001832DA" w:rsidRPr="00056370">
        <w:rPr>
          <w:rFonts w:ascii="Times New Roman" w:hAnsi="Times New Roman" w:cs="Times New Roman"/>
          <w:sz w:val="24"/>
          <w:szCs w:val="24"/>
          <w:lang w:val="en-US"/>
        </w:rPr>
        <w:t xml:space="preserve">presented </w:t>
      </w:r>
      <w:r w:rsidR="00862123" w:rsidRPr="00056370">
        <w:rPr>
          <w:rFonts w:ascii="Times New Roman" w:hAnsi="Times New Roman" w:cs="Times New Roman"/>
          <w:sz w:val="24"/>
          <w:szCs w:val="24"/>
          <w:lang w:val="en-US"/>
        </w:rPr>
        <w:t xml:space="preserve">the highest </w:t>
      </w:r>
      <w:r w:rsidR="001832DA" w:rsidRPr="00056370">
        <w:rPr>
          <w:rFonts w:ascii="Times New Roman" w:hAnsi="Times New Roman" w:cs="Times New Roman"/>
          <w:sz w:val="24"/>
          <w:szCs w:val="24"/>
          <w:lang w:val="en-US"/>
        </w:rPr>
        <w:t>number of conflicts</w:t>
      </w:r>
      <w:r w:rsidR="00862123" w:rsidRPr="00056370">
        <w:rPr>
          <w:rFonts w:ascii="Times New Roman" w:hAnsi="Times New Roman" w:cs="Times New Roman"/>
          <w:sz w:val="24"/>
          <w:szCs w:val="24"/>
          <w:lang w:val="en-US"/>
        </w:rPr>
        <w:t xml:space="preserve">. </w:t>
      </w:r>
      <w:r w:rsidR="001832DA" w:rsidRPr="00056370">
        <w:rPr>
          <w:rFonts w:ascii="Times New Roman" w:hAnsi="Times New Roman" w:cs="Times New Roman"/>
          <w:sz w:val="24"/>
          <w:szCs w:val="24"/>
          <w:lang w:val="en-US"/>
        </w:rPr>
        <w:t>Regarding ecosystem services</w:t>
      </w:r>
      <w:r w:rsidR="00862123" w:rsidRPr="00056370">
        <w:rPr>
          <w:rFonts w:ascii="Times New Roman" w:hAnsi="Times New Roman" w:cs="Times New Roman"/>
          <w:sz w:val="24"/>
          <w:szCs w:val="24"/>
          <w:lang w:val="en-US"/>
        </w:rPr>
        <w:t xml:space="preserve">, </w:t>
      </w:r>
      <w:r w:rsidR="003B210A" w:rsidRPr="00056370">
        <w:rPr>
          <w:rFonts w:ascii="Times New Roman" w:hAnsi="Times New Roman" w:cs="Times New Roman"/>
          <w:i/>
          <w:sz w:val="24"/>
          <w:szCs w:val="24"/>
          <w:lang w:val="en-US"/>
        </w:rPr>
        <w:t xml:space="preserve">Social research in </w:t>
      </w:r>
      <w:r w:rsidR="001832DA" w:rsidRPr="00056370">
        <w:rPr>
          <w:rFonts w:ascii="Times New Roman" w:hAnsi="Times New Roman" w:cs="Times New Roman"/>
          <w:i/>
          <w:sz w:val="24"/>
          <w:szCs w:val="24"/>
          <w:lang w:val="en-US"/>
        </w:rPr>
        <w:t xml:space="preserve">America </w:t>
      </w:r>
      <w:r w:rsidR="001832DA" w:rsidRPr="00056370">
        <w:rPr>
          <w:rFonts w:ascii="Times New Roman" w:hAnsi="Times New Roman" w:cs="Times New Roman"/>
          <w:sz w:val="24"/>
          <w:szCs w:val="24"/>
          <w:lang w:val="en-US"/>
        </w:rPr>
        <w:t>(cluster 3) represented</w:t>
      </w:r>
      <w:r w:rsidR="00862123" w:rsidRPr="00056370">
        <w:rPr>
          <w:rFonts w:ascii="Times New Roman" w:hAnsi="Times New Roman" w:cs="Times New Roman"/>
          <w:sz w:val="24"/>
          <w:szCs w:val="24"/>
          <w:lang w:val="en-US"/>
        </w:rPr>
        <w:t xml:space="preserve"> the highest number</w:t>
      </w:r>
      <w:r w:rsidR="001832DA" w:rsidRPr="00056370">
        <w:rPr>
          <w:rFonts w:ascii="Times New Roman" w:hAnsi="Times New Roman" w:cs="Times New Roman"/>
          <w:sz w:val="24"/>
          <w:szCs w:val="24"/>
          <w:lang w:val="en-US"/>
        </w:rPr>
        <w:t xml:space="preserve"> of ecosystem services</w:t>
      </w:r>
      <w:r w:rsidR="00862123" w:rsidRPr="00056370">
        <w:rPr>
          <w:rFonts w:ascii="Times New Roman" w:hAnsi="Times New Roman" w:cs="Times New Roman"/>
          <w:sz w:val="24"/>
          <w:szCs w:val="24"/>
          <w:lang w:val="en-US"/>
        </w:rPr>
        <w:t xml:space="preserve">, </w:t>
      </w:r>
      <w:r w:rsidR="001832DA" w:rsidRPr="00056370">
        <w:rPr>
          <w:rFonts w:ascii="Times New Roman" w:hAnsi="Times New Roman" w:cs="Times New Roman"/>
          <w:sz w:val="24"/>
          <w:szCs w:val="24"/>
          <w:lang w:val="en-US"/>
        </w:rPr>
        <w:t xml:space="preserve">whereas </w:t>
      </w:r>
      <w:r w:rsidR="00862123" w:rsidRPr="00056370">
        <w:rPr>
          <w:rFonts w:ascii="Times New Roman" w:hAnsi="Times New Roman" w:cs="Times New Roman"/>
          <w:sz w:val="24"/>
          <w:szCs w:val="24"/>
          <w:lang w:val="en-US"/>
        </w:rPr>
        <w:t xml:space="preserve">cluster </w:t>
      </w:r>
      <w:r w:rsidR="001832DA" w:rsidRPr="00056370">
        <w:rPr>
          <w:rFonts w:ascii="Times New Roman" w:hAnsi="Times New Roman" w:cs="Times New Roman"/>
          <w:sz w:val="24"/>
          <w:szCs w:val="24"/>
          <w:lang w:val="en-US"/>
        </w:rPr>
        <w:t xml:space="preserve">1 on </w:t>
      </w:r>
      <w:r w:rsidR="001832DA" w:rsidRPr="00056370">
        <w:rPr>
          <w:rFonts w:ascii="Times New Roman" w:hAnsi="Times New Roman" w:cs="Times New Roman"/>
          <w:i/>
          <w:sz w:val="24"/>
          <w:szCs w:val="24"/>
          <w:lang w:val="en-US"/>
        </w:rPr>
        <w:t>North American bears</w:t>
      </w:r>
      <w:r w:rsidR="001832DA" w:rsidRPr="00056370">
        <w:rPr>
          <w:rFonts w:ascii="Times New Roman" w:hAnsi="Times New Roman" w:cs="Times New Roman"/>
          <w:sz w:val="24"/>
          <w:szCs w:val="24"/>
          <w:lang w:val="en-US"/>
        </w:rPr>
        <w:t xml:space="preserve"> represented</w:t>
      </w:r>
      <w:r w:rsidR="00862123" w:rsidRPr="00056370">
        <w:rPr>
          <w:rFonts w:ascii="Times New Roman" w:hAnsi="Times New Roman" w:cs="Times New Roman"/>
          <w:sz w:val="24"/>
          <w:szCs w:val="24"/>
          <w:lang w:val="en-US"/>
        </w:rPr>
        <w:t xml:space="preserve"> the lowest </w:t>
      </w:r>
      <w:r w:rsidR="001832DA" w:rsidRPr="00056370">
        <w:rPr>
          <w:rFonts w:ascii="Times New Roman" w:hAnsi="Times New Roman" w:cs="Times New Roman"/>
          <w:sz w:val="24"/>
          <w:szCs w:val="24"/>
          <w:lang w:val="en-US"/>
        </w:rPr>
        <w:t>number.</w:t>
      </w:r>
      <w:r w:rsidR="00862123" w:rsidRPr="00056370">
        <w:rPr>
          <w:rFonts w:ascii="Times New Roman" w:hAnsi="Times New Roman" w:cs="Times New Roman"/>
          <w:sz w:val="24"/>
          <w:szCs w:val="24"/>
          <w:lang w:val="en-US"/>
        </w:rPr>
        <w:t xml:space="preserve"> </w:t>
      </w:r>
      <w:r w:rsidR="00650E3A" w:rsidRPr="00056370">
        <w:rPr>
          <w:rFonts w:ascii="Times New Roman" w:hAnsi="Times New Roman" w:cs="Times New Roman"/>
          <w:sz w:val="24"/>
          <w:szCs w:val="24"/>
          <w:lang w:val="en-US"/>
        </w:rPr>
        <w:t xml:space="preserve">The </w:t>
      </w:r>
      <w:r w:rsidR="002549E7" w:rsidRPr="00056370">
        <w:rPr>
          <w:rFonts w:ascii="Times New Roman" w:hAnsi="Times New Roman" w:cs="Times New Roman"/>
          <w:sz w:val="24"/>
          <w:szCs w:val="24"/>
          <w:lang w:val="en-US"/>
        </w:rPr>
        <w:t xml:space="preserve">highest </w:t>
      </w:r>
      <w:r w:rsidR="00650E3A" w:rsidRPr="00056370">
        <w:rPr>
          <w:rFonts w:ascii="Times New Roman" w:hAnsi="Times New Roman" w:cs="Times New Roman"/>
          <w:sz w:val="24"/>
          <w:szCs w:val="24"/>
          <w:lang w:val="en-US"/>
        </w:rPr>
        <w:t xml:space="preserve">number </w:t>
      </w:r>
      <w:r w:rsidR="00A667F9" w:rsidRPr="00056370">
        <w:rPr>
          <w:rFonts w:ascii="Times New Roman" w:hAnsi="Times New Roman" w:cs="Times New Roman"/>
          <w:sz w:val="24"/>
          <w:szCs w:val="24"/>
          <w:lang w:val="en-US"/>
        </w:rPr>
        <w:t>of actors</w:t>
      </w:r>
      <w:r w:rsidR="001832DA" w:rsidRPr="00056370">
        <w:rPr>
          <w:rFonts w:ascii="Times New Roman" w:hAnsi="Times New Roman" w:cs="Times New Roman"/>
          <w:sz w:val="24"/>
          <w:szCs w:val="24"/>
          <w:lang w:val="en-US"/>
        </w:rPr>
        <w:t xml:space="preserve"> appeared </w:t>
      </w:r>
      <w:r w:rsidR="00650E3A" w:rsidRPr="00056370">
        <w:rPr>
          <w:rFonts w:ascii="Times New Roman" w:hAnsi="Times New Roman" w:cs="Times New Roman"/>
          <w:sz w:val="24"/>
          <w:szCs w:val="24"/>
          <w:lang w:val="en-US"/>
        </w:rPr>
        <w:t xml:space="preserve">in </w:t>
      </w:r>
      <w:r w:rsidR="002E7140" w:rsidRPr="00056370">
        <w:rPr>
          <w:rFonts w:ascii="Times New Roman" w:hAnsi="Times New Roman" w:cs="Times New Roman"/>
          <w:i/>
          <w:sz w:val="24"/>
          <w:szCs w:val="24"/>
          <w:lang w:val="en-US"/>
        </w:rPr>
        <w:t xml:space="preserve">Social research in America </w:t>
      </w:r>
      <w:r w:rsidR="001832DA" w:rsidRPr="00056370">
        <w:rPr>
          <w:rFonts w:ascii="Times New Roman" w:hAnsi="Times New Roman" w:cs="Times New Roman"/>
          <w:sz w:val="24"/>
          <w:szCs w:val="24"/>
          <w:lang w:val="en-US"/>
        </w:rPr>
        <w:t>(cluster 3)</w:t>
      </w:r>
      <w:r w:rsidR="00650E3A" w:rsidRPr="00056370">
        <w:rPr>
          <w:rFonts w:ascii="Times New Roman" w:hAnsi="Times New Roman" w:cs="Times New Roman"/>
          <w:sz w:val="24"/>
          <w:szCs w:val="24"/>
          <w:lang w:val="en-US"/>
        </w:rPr>
        <w:t xml:space="preserve">, whereas </w:t>
      </w:r>
      <w:proofErr w:type="spellStart"/>
      <w:r w:rsidR="001832DA" w:rsidRPr="00056370">
        <w:rPr>
          <w:rFonts w:ascii="Times New Roman" w:hAnsi="Times New Roman" w:cs="Times New Roman"/>
          <w:i/>
          <w:sz w:val="24"/>
          <w:szCs w:val="24"/>
          <w:lang w:val="en-US"/>
        </w:rPr>
        <w:t>Meso</w:t>
      </w:r>
      <w:proofErr w:type="spellEnd"/>
      <w:r w:rsidR="001832DA" w:rsidRPr="00056370">
        <w:rPr>
          <w:rFonts w:ascii="Times New Roman" w:hAnsi="Times New Roman" w:cs="Times New Roman"/>
          <w:i/>
          <w:sz w:val="24"/>
          <w:szCs w:val="24"/>
          <w:lang w:val="en-US"/>
        </w:rPr>
        <w:t xml:space="preserve">-carnivores research </w:t>
      </w:r>
      <w:r w:rsidR="005E3D1A" w:rsidRPr="00056370">
        <w:rPr>
          <w:rFonts w:ascii="Times New Roman" w:hAnsi="Times New Roman" w:cs="Times New Roman"/>
          <w:sz w:val="24"/>
          <w:szCs w:val="24"/>
          <w:lang w:val="en-US"/>
        </w:rPr>
        <w:t>(</w:t>
      </w:r>
      <w:r w:rsidR="00650E3A" w:rsidRPr="00056370">
        <w:rPr>
          <w:rFonts w:ascii="Times New Roman" w:hAnsi="Times New Roman" w:cs="Times New Roman"/>
          <w:sz w:val="24"/>
          <w:szCs w:val="24"/>
          <w:lang w:val="en-US"/>
        </w:rPr>
        <w:t>cluster 4</w:t>
      </w:r>
      <w:r w:rsidR="001832DA" w:rsidRPr="00056370">
        <w:rPr>
          <w:rFonts w:ascii="Times New Roman" w:hAnsi="Times New Roman" w:cs="Times New Roman"/>
          <w:sz w:val="24"/>
          <w:szCs w:val="24"/>
          <w:lang w:val="en-US"/>
        </w:rPr>
        <w:t>)</w:t>
      </w:r>
      <w:r w:rsidR="00650E3A" w:rsidRPr="00056370">
        <w:rPr>
          <w:rFonts w:ascii="Times New Roman" w:hAnsi="Times New Roman" w:cs="Times New Roman"/>
          <w:sz w:val="24"/>
          <w:szCs w:val="24"/>
          <w:lang w:val="en-US"/>
        </w:rPr>
        <w:t xml:space="preserve"> considered the </w:t>
      </w:r>
      <w:r w:rsidR="000D6F3E" w:rsidRPr="00056370">
        <w:rPr>
          <w:rFonts w:ascii="Times New Roman" w:hAnsi="Times New Roman" w:cs="Times New Roman"/>
          <w:sz w:val="24"/>
          <w:szCs w:val="24"/>
          <w:lang w:val="en-US"/>
        </w:rPr>
        <w:t xml:space="preserve">lowest number. </w:t>
      </w:r>
      <w:r w:rsidR="001832DA" w:rsidRPr="00056370">
        <w:rPr>
          <w:rFonts w:ascii="Times New Roman" w:hAnsi="Times New Roman" w:cs="Times New Roman"/>
          <w:sz w:val="24"/>
          <w:szCs w:val="24"/>
          <w:lang w:val="en-US"/>
        </w:rPr>
        <w:t>Finally</w:t>
      </w:r>
      <w:r w:rsidR="000D6F3E" w:rsidRPr="00056370">
        <w:rPr>
          <w:rFonts w:ascii="Times New Roman" w:hAnsi="Times New Roman" w:cs="Times New Roman"/>
          <w:sz w:val="24"/>
          <w:szCs w:val="24"/>
          <w:lang w:val="en-US"/>
        </w:rPr>
        <w:t xml:space="preserve">, </w:t>
      </w:r>
      <w:proofErr w:type="spellStart"/>
      <w:r w:rsidR="001832DA" w:rsidRPr="00056370">
        <w:rPr>
          <w:rFonts w:ascii="Times New Roman" w:hAnsi="Times New Roman" w:cs="Times New Roman"/>
          <w:i/>
          <w:sz w:val="24"/>
          <w:szCs w:val="24"/>
          <w:lang w:val="en-US"/>
        </w:rPr>
        <w:t>Meso</w:t>
      </w:r>
      <w:proofErr w:type="spellEnd"/>
      <w:r w:rsidR="001832DA" w:rsidRPr="00056370">
        <w:rPr>
          <w:rFonts w:ascii="Times New Roman" w:hAnsi="Times New Roman" w:cs="Times New Roman"/>
          <w:i/>
          <w:sz w:val="24"/>
          <w:szCs w:val="24"/>
          <w:lang w:val="en-US"/>
        </w:rPr>
        <w:t>-carnivores research</w:t>
      </w:r>
      <w:r w:rsidR="000D6F3E" w:rsidRPr="00056370">
        <w:rPr>
          <w:rFonts w:ascii="Times New Roman" w:hAnsi="Times New Roman" w:cs="Times New Roman"/>
          <w:sz w:val="24"/>
          <w:szCs w:val="24"/>
          <w:lang w:val="en-US"/>
        </w:rPr>
        <w:t xml:space="preserve"> also showed the lowest number of management recommendations</w:t>
      </w:r>
      <w:r w:rsidR="001832DA" w:rsidRPr="00056370">
        <w:rPr>
          <w:rFonts w:ascii="Times New Roman" w:hAnsi="Times New Roman" w:cs="Times New Roman"/>
          <w:sz w:val="24"/>
          <w:szCs w:val="24"/>
          <w:lang w:val="en-US"/>
        </w:rPr>
        <w:t xml:space="preserve"> and research on </w:t>
      </w:r>
      <w:r w:rsidR="002E7140" w:rsidRPr="00056370">
        <w:rPr>
          <w:rFonts w:ascii="Times New Roman" w:hAnsi="Times New Roman" w:cs="Times New Roman"/>
          <w:i/>
          <w:sz w:val="24"/>
          <w:szCs w:val="24"/>
          <w:lang w:val="en-US"/>
        </w:rPr>
        <w:t>African large carnivores</w:t>
      </w:r>
      <w:r w:rsidR="001832DA" w:rsidRPr="00056370">
        <w:rPr>
          <w:rFonts w:ascii="Times New Roman" w:hAnsi="Times New Roman" w:cs="Times New Roman"/>
          <w:i/>
          <w:sz w:val="24"/>
          <w:szCs w:val="24"/>
          <w:lang w:val="en-US"/>
        </w:rPr>
        <w:t xml:space="preserve">, Asian felids </w:t>
      </w:r>
      <w:r w:rsidR="001832DA" w:rsidRPr="00056370">
        <w:rPr>
          <w:rFonts w:ascii="Times New Roman" w:hAnsi="Times New Roman" w:cs="Times New Roman"/>
          <w:sz w:val="24"/>
          <w:szCs w:val="24"/>
          <w:lang w:val="en-US"/>
        </w:rPr>
        <w:t xml:space="preserve">and </w:t>
      </w:r>
      <w:r w:rsidR="001832DA" w:rsidRPr="00056370">
        <w:rPr>
          <w:rFonts w:ascii="Times New Roman" w:hAnsi="Times New Roman" w:cs="Times New Roman"/>
          <w:i/>
          <w:sz w:val="24"/>
          <w:szCs w:val="24"/>
          <w:lang w:val="en-US"/>
        </w:rPr>
        <w:t>Conflicts with grey wolf</w:t>
      </w:r>
      <w:r w:rsidR="001832DA" w:rsidRPr="00056370">
        <w:rPr>
          <w:rFonts w:ascii="Times New Roman" w:hAnsi="Times New Roman" w:cs="Times New Roman"/>
          <w:sz w:val="24"/>
          <w:szCs w:val="24"/>
          <w:lang w:val="en-US"/>
        </w:rPr>
        <w:t xml:space="preserve"> (clusters </w:t>
      </w:r>
      <w:r w:rsidR="000D6F3E" w:rsidRPr="00056370">
        <w:rPr>
          <w:rFonts w:ascii="Times New Roman" w:hAnsi="Times New Roman" w:cs="Times New Roman"/>
          <w:sz w:val="24"/>
          <w:szCs w:val="24"/>
          <w:lang w:val="en-US"/>
        </w:rPr>
        <w:t>2, 5 and 6</w:t>
      </w:r>
      <w:r w:rsidR="001832DA" w:rsidRPr="00056370">
        <w:rPr>
          <w:rFonts w:ascii="Times New Roman" w:hAnsi="Times New Roman" w:cs="Times New Roman"/>
          <w:sz w:val="24"/>
          <w:szCs w:val="24"/>
          <w:lang w:val="en-US"/>
        </w:rPr>
        <w:t>, respectively) presented</w:t>
      </w:r>
      <w:r w:rsidR="000D6F3E" w:rsidRPr="00056370">
        <w:rPr>
          <w:rFonts w:ascii="Times New Roman" w:hAnsi="Times New Roman" w:cs="Times New Roman"/>
          <w:sz w:val="24"/>
          <w:szCs w:val="24"/>
          <w:lang w:val="en-US"/>
        </w:rPr>
        <w:t xml:space="preserve"> the highest </w:t>
      </w:r>
      <w:r w:rsidR="00E154BF" w:rsidRPr="00056370">
        <w:rPr>
          <w:rFonts w:ascii="Times New Roman" w:hAnsi="Times New Roman" w:cs="Times New Roman"/>
          <w:sz w:val="24"/>
          <w:szCs w:val="24"/>
          <w:lang w:val="en-US"/>
        </w:rPr>
        <w:t xml:space="preserve">number </w:t>
      </w:r>
      <w:r w:rsidR="001832DA" w:rsidRPr="00056370">
        <w:rPr>
          <w:rFonts w:ascii="Times New Roman" w:hAnsi="Times New Roman" w:cs="Times New Roman"/>
          <w:sz w:val="24"/>
          <w:szCs w:val="24"/>
          <w:lang w:val="en-US"/>
        </w:rPr>
        <w:t>of management actions</w:t>
      </w:r>
      <w:r w:rsidR="000D6F3E" w:rsidRPr="00056370">
        <w:rPr>
          <w:rFonts w:ascii="Times New Roman" w:hAnsi="Times New Roman" w:cs="Times New Roman"/>
          <w:sz w:val="24"/>
          <w:szCs w:val="24"/>
          <w:lang w:val="en-US"/>
        </w:rPr>
        <w:t xml:space="preserve">. </w:t>
      </w:r>
      <w:r w:rsidR="001832DA" w:rsidRPr="00056370">
        <w:rPr>
          <w:rFonts w:ascii="Times New Roman" w:hAnsi="Times New Roman" w:cs="Times New Roman"/>
          <w:sz w:val="24"/>
          <w:szCs w:val="24"/>
          <w:lang w:val="en-US"/>
        </w:rPr>
        <w:t xml:space="preserve">Statistics and graphs of the </w:t>
      </w:r>
      <w:r w:rsidR="00CA540C" w:rsidRPr="00056370">
        <w:rPr>
          <w:rFonts w:ascii="Times New Roman" w:hAnsi="Times New Roman" w:cs="Times New Roman"/>
          <w:sz w:val="24"/>
          <w:szCs w:val="24"/>
          <w:lang w:val="en-US"/>
        </w:rPr>
        <w:t xml:space="preserve">a </w:t>
      </w:r>
      <w:r w:rsidR="001832DA" w:rsidRPr="00056370">
        <w:rPr>
          <w:rFonts w:ascii="Times New Roman" w:hAnsi="Times New Roman" w:cs="Times New Roman"/>
          <w:sz w:val="24"/>
          <w:szCs w:val="24"/>
          <w:lang w:val="en-US"/>
        </w:rPr>
        <w:t>posteriori m</w:t>
      </w:r>
      <w:r w:rsidR="0001566E" w:rsidRPr="00056370">
        <w:rPr>
          <w:rFonts w:ascii="Times New Roman" w:hAnsi="Times New Roman" w:cs="Times New Roman"/>
          <w:sz w:val="24"/>
          <w:szCs w:val="24"/>
          <w:lang w:val="en-US"/>
        </w:rPr>
        <w:t xml:space="preserve">ultiple </w:t>
      </w:r>
      <w:r w:rsidR="000D6F3E" w:rsidRPr="00056370">
        <w:rPr>
          <w:rFonts w:ascii="Times New Roman" w:hAnsi="Times New Roman" w:cs="Times New Roman"/>
          <w:sz w:val="24"/>
          <w:szCs w:val="24"/>
          <w:lang w:val="en-US"/>
        </w:rPr>
        <w:t xml:space="preserve">comparisons are shown in Appendix </w:t>
      </w:r>
      <w:r w:rsidR="00235E6D" w:rsidRPr="00056370">
        <w:rPr>
          <w:rFonts w:ascii="Times New Roman" w:hAnsi="Times New Roman" w:cs="Times New Roman"/>
          <w:sz w:val="24"/>
          <w:szCs w:val="24"/>
          <w:lang w:val="en-US"/>
        </w:rPr>
        <w:t>H</w:t>
      </w:r>
      <w:r w:rsidR="000D6F3E" w:rsidRPr="00056370">
        <w:rPr>
          <w:rFonts w:ascii="Times New Roman" w:hAnsi="Times New Roman" w:cs="Times New Roman"/>
          <w:sz w:val="24"/>
          <w:szCs w:val="24"/>
          <w:lang w:val="en-US"/>
        </w:rPr>
        <w:t xml:space="preserve">. </w:t>
      </w:r>
    </w:p>
    <w:p w:rsidR="00171DCF" w:rsidRPr="00056370" w:rsidRDefault="00171DCF">
      <w:pPr>
        <w:spacing w:after="0" w:line="480" w:lineRule="auto"/>
        <w:jc w:val="both"/>
        <w:rPr>
          <w:rFonts w:ascii="Times New Roman" w:hAnsi="Times New Roman" w:cs="Times New Roman"/>
          <w:sz w:val="24"/>
          <w:szCs w:val="24"/>
          <w:lang w:val="en-US"/>
        </w:rPr>
      </w:pPr>
    </w:p>
    <w:p w:rsidR="005B72CA" w:rsidRPr="00056370" w:rsidRDefault="00EB111B">
      <w:pPr>
        <w:spacing w:after="0" w:line="480" w:lineRule="auto"/>
        <w:jc w:val="both"/>
        <w:rPr>
          <w:rFonts w:ascii="Times New Roman" w:hAnsi="Times New Roman" w:cs="Times New Roman"/>
          <w:b/>
          <w:sz w:val="24"/>
          <w:szCs w:val="24"/>
          <w:lang w:val="en-US"/>
        </w:rPr>
      </w:pPr>
      <w:r w:rsidRPr="00056370">
        <w:rPr>
          <w:rFonts w:ascii="Times New Roman" w:hAnsi="Times New Roman" w:cs="Times New Roman"/>
          <w:b/>
          <w:sz w:val="24"/>
          <w:szCs w:val="24"/>
          <w:lang w:val="en-US"/>
        </w:rPr>
        <w:t>4. Discussion</w:t>
      </w:r>
    </w:p>
    <w:p w:rsidR="005B72CA" w:rsidRPr="00056370" w:rsidRDefault="00BA50B4" w:rsidP="001D1FDF">
      <w:pPr>
        <w:spacing w:after="0" w:line="480" w:lineRule="auto"/>
        <w:ind w:firstLine="708"/>
        <w:jc w:val="both"/>
        <w:rPr>
          <w:rFonts w:ascii="Times New Roman" w:hAnsi="Times New Roman" w:cs="Times New Roman"/>
          <w:b/>
          <w:sz w:val="24"/>
          <w:szCs w:val="24"/>
          <w:lang w:val="en-US"/>
        </w:rPr>
      </w:pPr>
      <w:r w:rsidRPr="00056370">
        <w:rPr>
          <w:rFonts w:ascii="Times New Roman" w:hAnsi="Times New Roman" w:cs="Times New Roman"/>
          <w:sz w:val="24"/>
          <w:szCs w:val="24"/>
          <w:lang w:val="en-US"/>
        </w:rPr>
        <w:t>Since 2000 the</w:t>
      </w:r>
      <w:r w:rsidR="009202DC" w:rsidRPr="00056370">
        <w:rPr>
          <w:rFonts w:ascii="Times New Roman" w:hAnsi="Times New Roman" w:cs="Times New Roman"/>
          <w:sz w:val="24"/>
          <w:szCs w:val="24"/>
          <w:lang w:val="en-US"/>
        </w:rPr>
        <w:t xml:space="preserve"> absolute</w:t>
      </w:r>
      <w:r w:rsidRPr="00056370">
        <w:rPr>
          <w:rFonts w:ascii="Times New Roman" w:hAnsi="Times New Roman" w:cs="Times New Roman"/>
          <w:sz w:val="24"/>
          <w:szCs w:val="24"/>
          <w:lang w:val="en-US"/>
        </w:rPr>
        <w:t xml:space="preserve"> number of articles</w:t>
      </w:r>
      <w:r w:rsidR="00047670" w:rsidRPr="00056370">
        <w:rPr>
          <w:rFonts w:ascii="Times New Roman" w:hAnsi="Times New Roman" w:cs="Times New Roman"/>
          <w:sz w:val="24"/>
          <w:szCs w:val="24"/>
          <w:lang w:val="en-US"/>
        </w:rPr>
        <w:t xml:space="preserve"> dealing with human-carnivore relations has continuously increas</w:t>
      </w:r>
      <w:r w:rsidR="00C43730" w:rsidRPr="00056370">
        <w:rPr>
          <w:rFonts w:ascii="Times New Roman" w:hAnsi="Times New Roman" w:cs="Times New Roman"/>
          <w:sz w:val="24"/>
          <w:szCs w:val="24"/>
          <w:lang w:val="en-US"/>
        </w:rPr>
        <w:t xml:space="preserve">ed. This </w:t>
      </w:r>
      <w:r w:rsidR="00047670" w:rsidRPr="00056370">
        <w:rPr>
          <w:rFonts w:ascii="Times New Roman" w:hAnsi="Times New Roman" w:cs="Times New Roman"/>
          <w:sz w:val="24"/>
          <w:szCs w:val="24"/>
          <w:lang w:val="en-US"/>
        </w:rPr>
        <w:t xml:space="preserve">is </w:t>
      </w:r>
      <w:r w:rsidR="00EF6078" w:rsidRPr="00056370">
        <w:rPr>
          <w:rFonts w:ascii="Times New Roman" w:hAnsi="Times New Roman" w:cs="Times New Roman"/>
          <w:sz w:val="24"/>
          <w:szCs w:val="24"/>
          <w:lang w:val="en-US"/>
        </w:rPr>
        <w:t xml:space="preserve">probably </w:t>
      </w:r>
      <w:r w:rsidR="00047670" w:rsidRPr="00056370">
        <w:rPr>
          <w:rFonts w:ascii="Times New Roman" w:hAnsi="Times New Roman" w:cs="Times New Roman"/>
          <w:sz w:val="24"/>
          <w:szCs w:val="24"/>
          <w:lang w:val="en-US"/>
        </w:rPr>
        <w:t xml:space="preserve">a reflection of societies’ growing interest </w:t>
      </w:r>
      <w:r w:rsidR="00C43730" w:rsidRPr="00056370">
        <w:rPr>
          <w:rFonts w:ascii="Times New Roman" w:hAnsi="Times New Roman" w:cs="Times New Roman"/>
          <w:sz w:val="24"/>
          <w:szCs w:val="24"/>
          <w:lang w:val="en-US"/>
        </w:rPr>
        <w:t xml:space="preserve">in </w:t>
      </w:r>
      <w:r w:rsidR="00047670" w:rsidRPr="00056370">
        <w:rPr>
          <w:rFonts w:ascii="Times New Roman" w:hAnsi="Times New Roman" w:cs="Times New Roman"/>
          <w:sz w:val="24"/>
          <w:szCs w:val="24"/>
          <w:lang w:val="en-US"/>
        </w:rPr>
        <w:t xml:space="preserve">carnivore conservation </w:t>
      </w:r>
      <w:r w:rsidR="00C43730" w:rsidRPr="00056370">
        <w:rPr>
          <w:rFonts w:ascii="Times New Roman" w:hAnsi="Times New Roman" w:cs="Times New Roman"/>
          <w:sz w:val="24"/>
          <w:szCs w:val="24"/>
          <w:lang w:val="en-US"/>
        </w:rPr>
        <w:t xml:space="preserve">but also related concerns arising from </w:t>
      </w:r>
      <w:r w:rsidR="00C431E1" w:rsidRPr="00056370">
        <w:rPr>
          <w:rFonts w:ascii="Times New Roman" w:hAnsi="Times New Roman" w:cs="Times New Roman"/>
          <w:sz w:val="24"/>
          <w:szCs w:val="24"/>
          <w:lang w:val="en-US"/>
        </w:rPr>
        <w:t>an increased</w:t>
      </w:r>
      <w:r w:rsidR="004B7C2E" w:rsidRPr="00056370">
        <w:rPr>
          <w:rFonts w:ascii="Times New Roman" w:hAnsi="Times New Roman" w:cs="Times New Roman"/>
          <w:sz w:val="24"/>
          <w:szCs w:val="24"/>
          <w:lang w:val="en-US"/>
        </w:rPr>
        <w:t xml:space="preserve"> number of human-carnivore encounters as well as massive declines in carnivore populations and geographic ranges </w:t>
      </w:r>
      <w:r w:rsidR="00047670" w:rsidRPr="00056370">
        <w:rPr>
          <w:rFonts w:ascii="Times New Roman" w:hAnsi="Times New Roman" w:cs="Times New Roman"/>
          <w:sz w:val="24"/>
          <w:szCs w:val="24"/>
          <w:lang w:val="en-US"/>
        </w:rPr>
        <w:t>(</w:t>
      </w:r>
      <w:proofErr w:type="spellStart"/>
      <w:r w:rsidR="007A1722" w:rsidRPr="00056370">
        <w:rPr>
          <w:rFonts w:ascii="Times New Roman" w:hAnsi="Times New Roman" w:cs="Times New Roman"/>
          <w:sz w:val="24"/>
          <w:szCs w:val="24"/>
          <w:lang w:val="en-US"/>
        </w:rPr>
        <w:t>Linnell</w:t>
      </w:r>
      <w:proofErr w:type="spellEnd"/>
      <w:r w:rsidR="007A1722" w:rsidRPr="00056370">
        <w:rPr>
          <w:rFonts w:ascii="Times New Roman" w:hAnsi="Times New Roman" w:cs="Times New Roman"/>
          <w:sz w:val="24"/>
          <w:szCs w:val="24"/>
          <w:lang w:val="en-US"/>
        </w:rPr>
        <w:t xml:space="preserve"> et al., 2001; Treves and </w:t>
      </w:r>
      <w:proofErr w:type="spellStart"/>
      <w:r w:rsidR="007A1722" w:rsidRPr="00056370">
        <w:rPr>
          <w:rFonts w:ascii="Times New Roman" w:hAnsi="Times New Roman" w:cs="Times New Roman"/>
          <w:sz w:val="24"/>
          <w:szCs w:val="24"/>
          <w:lang w:val="en-US"/>
        </w:rPr>
        <w:t>Karanth</w:t>
      </w:r>
      <w:proofErr w:type="spellEnd"/>
      <w:r w:rsidR="007A1722" w:rsidRPr="00056370">
        <w:rPr>
          <w:rFonts w:ascii="Times New Roman" w:hAnsi="Times New Roman" w:cs="Times New Roman"/>
          <w:sz w:val="24"/>
          <w:szCs w:val="24"/>
          <w:lang w:val="en-US"/>
        </w:rPr>
        <w:t>, 2003</w:t>
      </w:r>
      <w:r w:rsidR="004B7C2E" w:rsidRPr="00056370">
        <w:rPr>
          <w:rFonts w:ascii="Times New Roman" w:hAnsi="Times New Roman" w:cs="Times New Roman"/>
          <w:sz w:val="24"/>
          <w:szCs w:val="24"/>
          <w:lang w:val="en-US"/>
        </w:rPr>
        <w:t>; Wolf and Ripple, 2017</w:t>
      </w:r>
      <w:r w:rsidR="00047670" w:rsidRPr="00056370">
        <w:rPr>
          <w:rFonts w:ascii="Times New Roman" w:hAnsi="Times New Roman" w:cs="Times New Roman"/>
          <w:sz w:val="24"/>
          <w:szCs w:val="24"/>
          <w:lang w:val="en-US"/>
        </w:rPr>
        <w:t xml:space="preserve">). </w:t>
      </w:r>
      <w:r w:rsidR="001B00D5" w:rsidRPr="00056370">
        <w:rPr>
          <w:rFonts w:ascii="Times New Roman" w:hAnsi="Times New Roman" w:cs="Times New Roman"/>
          <w:sz w:val="24"/>
          <w:szCs w:val="24"/>
          <w:lang w:val="en-US"/>
        </w:rPr>
        <w:t>T</w:t>
      </w:r>
      <w:r w:rsidR="00047670" w:rsidRPr="00056370">
        <w:rPr>
          <w:rFonts w:ascii="Times New Roman" w:hAnsi="Times New Roman" w:cs="Times New Roman"/>
          <w:sz w:val="24"/>
          <w:szCs w:val="24"/>
          <w:lang w:val="en-US"/>
        </w:rPr>
        <w:t>o understand how human-carnivore relations are shaped by current instit</w:t>
      </w:r>
      <w:r w:rsidR="002525BC" w:rsidRPr="00056370">
        <w:rPr>
          <w:rFonts w:ascii="Times New Roman" w:hAnsi="Times New Roman" w:cs="Times New Roman"/>
          <w:sz w:val="24"/>
          <w:szCs w:val="24"/>
          <w:lang w:val="en-US"/>
        </w:rPr>
        <w:t xml:space="preserve">utions and value systems, the emergence of </w:t>
      </w:r>
      <w:r w:rsidR="00047670" w:rsidRPr="00056370">
        <w:rPr>
          <w:rFonts w:ascii="Times New Roman" w:hAnsi="Times New Roman" w:cs="Times New Roman"/>
          <w:sz w:val="24"/>
          <w:szCs w:val="24"/>
          <w:lang w:val="en-US"/>
        </w:rPr>
        <w:t>influential social actors</w:t>
      </w:r>
      <w:r w:rsidR="002525BC" w:rsidRPr="00056370">
        <w:rPr>
          <w:rFonts w:ascii="Times New Roman" w:hAnsi="Times New Roman" w:cs="Times New Roman"/>
          <w:sz w:val="24"/>
          <w:szCs w:val="24"/>
          <w:lang w:val="en-US"/>
        </w:rPr>
        <w:t xml:space="preserve">, </w:t>
      </w:r>
      <w:r w:rsidR="007C636D" w:rsidRPr="00056370">
        <w:rPr>
          <w:rFonts w:ascii="Times New Roman" w:hAnsi="Times New Roman" w:cs="Times New Roman"/>
          <w:sz w:val="24"/>
          <w:szCs w:val="24"/>
          <w:lang w:val="en-US"/>
        </w:rPr>
        <w:t xml:space="preserve">and </w:t>
      </w:r>
      <w:r w:rsidR="002525BC" w:rsidRPr="00056370">
        <w:rPr>
          <w:rFonts w:ascii="Times New Roman" w:hAnsi="Times New Roman" w:cs="Times New Roman"/>
          <w:sz w:val="24"/>
          <w:szCs w:val="24"/>
          <w:lang w:val="en-US"/>
        </w:rPr>
        <w:t>the</w:t>
      </w:r>
      <w:r w:rsidR="0090429E" w:rsidRPr="00056370">
        <w:rPr>
          <w:rFonts w:ascii="Times New Roman" w:hAnsi="Times New Roman" w:cs="Times New Roman"/>
          <w:sz w:val="24"/>
          <w:szCs w:val="24"/>
          <w:lang w:val="en-US"/>
        </w:rPr>
        <w:t xml:space="preserve"> result of changes in the carnivore communities, </w:t>
      </w:r>
      <w:r w:rsidR="00FB7F3C" w:rsidRPr="00056370">
        <w:rPr>
          <w:rFonts w:ascii="Times New Roman" w:hAnsi="Times New Roman" w:cs="Times New Roman"/>
          <w:sz w:val="24"/>
          <w:szCs w:val="24"/>
          <w:lang w:val="en-US"/>
        </w:rPr>
        <w:t xml:space="preserve">it </w:t>
      </w:r>
      <w:r w:rsidR="0090429E" w:rsidRPr="00056370">
        <w:rPr>
          <w:rFonts w:ascii="Times New Roman" w:hAnsi="Times New Roman" w:cs="Times New Roman"/>
          <w:sz w:val="24"/>
          <w:szCs w:val="24"/>
          <w:lang w:val="en-US"/>
        </w:rPr>
        <w:t>is essential to develop management actions that foster coexistence</w:t>
      </w:r>
      <w:r w:rsidR="002525BC" w:rsidRPr="00056370">
        <w:rPr>
          <w:rFonts w:ascii="Times New Roman" w:hAnsi="Times New Roman" w:cs="Times New Roman"/>
          <w:sz w:val="24"/>
          <w:szCs w:val="24"/>
          <w:lang w:val="en-US"/>
        </w:rPr>
        <w:t xml:space="preserve"> between carnivores and humans (Carter and </w:t>
      </w:r>
      <w:proofErr w:type="spellStart"/>
      <w:r w:rsidR="002525BC" w:rsidRPr="00056370">
        <w:rPr>
          <w:rFonts w:ascii="Times New Roman" w:hAnsi="Times New Roman" w:cs="Times New Roman"/>
          <w:sz w:val="24"/>
          <w:szCs w:val="24"/>
          <w:lang w:val="en-US"/>
        </w:rPr>
        <w:t>Linnell</w:t>
      </w:r>
      <w:proofErr w:type="spellEnd"/>
      <w:r w:rsidR="002525BC" w:rsidRPr="00056370">
        <w:rPr>
          <w:rFonts w:ascii="Times New Roman" w:hAnsi="Times New Roman" w:cs="Times New Roman"/>
          <w:sz w:val="24"/>
          <w:szCs w:val="24"/>
          <w:lang w:val="en-US"/>
        </w:rPr>
        <w:t xml:space="preserve">, 2016; </w:t>
      </w:r>
      <w:proofErr w:type="spellStart"/>
      <w:r w:rsidR="002525BC" w:rsidRPr="00056370">
        <w:rPr>
          <w:rFonts w:ascii="Times New Roman" w:hAnsi="Times New Roman" w:cs="Times New Roman"/>
          <w:sz w:val="24"/>
          <w:szCs w:val="24"/>
          <w:lang w:val="en-US"/>
        </w:rPr>
        <w:t>Chapron</w:t>
      </w:r>
      <w:proofErr w:type="spellEnd"/>
      <w:r w:rsidR="002525BC" w:rsidRPr="00056370">
        <w:rPr>
          <w:rFonts w:ascii="Times New Roman" w:hAnsi="Times New Roman" w:cs="Times New Roman"/>
          <w:sz w:val="24"/>
          <w:szCs w:val="24"/>
          <w:lang w:val="en-US"/>
        </w:rPr>
        <w:t xml:space="preserve"> and </w:t>
      </w:r>
      <w:proofErr w:type="spellStart"/>
      <w:r w:rsidR="002525BC" w:rsidRPr="00056370">
        <w:rPr>
          <w:rFonts w:ascii="Times New Roman" w:hAnsi="Times New Roman" w:cs="Times New Roman"/>
          <w:sz w:val="24"/>
          <w:szCs w:val="24"/>
          <w:lang w:val="en-US"/>
        </w:rPr>
        <w:t>López-Bao</w:t>
      </w:r>
      <w:proofErr w:type="spellEnd"/>
      <w:r w:rsidR="002525BC" w:rsidRPr="00056370">
        <w:rPr>
          <w:rFonts w:ascii="Times New Roman" w:hAnsi="Times New Roman" w:cs="Times New Roman"/>
          <w:sz w:val="24"/>
          <w:szCs w:val="24"/>
          <w:lang w:val="en-US"/>
        </w:rPr>
        <w:t>, 2016)</w:t>
      </w:r>
      <w:r w:rsidR="0090429E" w:rsidRPr="00056370">
        <w:rPr>
          <w:rFonts w:ascii="Times New Roman" w:hAnsi="Times New Roman" w:cs="Times New Roman"/>
          <w:sz w:val="24"/>
          <w:szCs w:val="24"/>
          <w:lang w:val="en-US"/>
        </w:rPr>
        <w:t xml:space="preserve">. However, </w:t>
      </w:r>
      <w:r w:rsidR="00DE07EB" w:rsidRPr="00056370">
        <w:rPr>
          <w:rFonts w:ascii="Times New Roman" w:hAnsi="Times New Roman" w:cs="Times New Roman"/>
          <w:sz w:val="24"/>
          <w:szCs w:val="24"/>
          <w:lang w:val="en-US"/>
        </w:rPr>
        <w:t xml:space="preserve">we show that </w:t>
      </w:r>
      <w:r w:rsidR="0090429E" w:rsidRPr="00056370">
        <w:rPr>
          <w:rFonts w:ascii="Times New Roman" w:hAnsi="Times New Roman" w:cs="Times New Roman"/>
          <w:sz w:val="24"/>
          <w:szCs w:val="24"/>
          <w:lang w:val="en-US"/>
        </w:rPr>
        <w:t>t</w:t>
      </w:r>
      <w:r w:rsidR="00047670" w:rsidRPr="00056370">
        <w:rPr>
          <w:rFonts w:ascii="Times New Roman" w:hAnsi="Times New Roman" w:cs="Times New Roman"/>
          <w:sz w:val="24"/>
          <w:szCs w:val="24"/>
          <w:lang w:val="en-US"/>
        </w:rPr>
        <w:t xml:space="preserve">he available </w:t>
      </w:r>
      <w:r w:rsidR="00047670" w:rsidRPr="00056370">
        <w:rPr>
          <w:rFonts w:ascii="Times New Roman" w:hAnsi="Times New Roman" w:cs="Times New Roman"/>
          <w:sz w:val="24"/>
          <w:szCs w:val="24"/>
          <w:lang w:val="en-US"/>
        </w:rPr>
        <w:lastRenderedPageBreak/>
        <w:t xml:space="preserve">scientific literature is biased in </w:t>
      </w:r>
      <w:r w:rsidR="004E6786" w:rsidRPr="00056370">
        <w:rPr>
          <w:rFonts w:ascii="Times New Roman" w:hAnsi="Times New Roman" w:cs="Times New Roman"/>
          <w:sz w:val="24"/>
          <w:szCs w:val="24"/>
          <w:lang w:val="en-US"/>
        </w:rPr>
        <w:t>different</w:t>
      </w:r>
      <w:r w:rsidR="00047670" w:rsidRPr="00056370">
        <w:rPr>
          <w:rFonts w:ascii="Times New Roman" w:hAnsi="Times New Roman" w:cs="Times New Roman"/>
          <w:sz w:val="24"/>
          <w:szCs w:val="24"/>
          <w:lang w:val="en-US"/>
        </w:rPr>
        <w:t xml:space="preserve"> ways</w:t>
      </w:r>
      <w:r w:rsidR="00DE07EB" w:rsidRPr="00056370">
        <w:rPr>
          <w:rFonts w:ascii="Times New Roman" w:hAnsi="Times New Roman" w:cs="Times New Roman"/>
          <w:sz w:val="24"/>
          <w:szCs w:val="24"/>
          <w:lang w:val="en-US"/>
        </w:rPr>
        <w:t xml:space="preserve"> </w:t>
      </w:r>
      <w:r w:rsidR="004E6786" w:rsidRPr="00056370">
        <w:rPr>
          <w:rFonts w:ascii="Times New Roman" w:hAnsi="Times New Roman" w:cs="Times New Roman"/>
          <w:sz w:val="24"/>
          <w:szCs w:val="24"/>
          <w:lang w:val="en-US"/>
        </w:rPr>
        <w:t xml:space="preserve">(e.g. geographical and taxonomic biases, more focus on conflicts than ecosystem services) </w:t>
      </w:r>
      <w:r w:rsidR="00DE07EB" w:rsidRPr="00056370">
        <w:rPr>
          <w:rFonts w:ascii="Times New Roman" w:hAnsi="Times New Roman" w:cs="Times New Roman"/>
          <w:sz w:val="24"/>
          <w:szCs w:val="24"/>
          <w:lang w:val="en-US"/>
        </w:rPr>
        <w:t xml:space="preserve">and does not necessarily lead to </w:t>
      </w:r>
      <w:r w:rsidR="007C636D" w:rsidRPr="00056370">
        <w:rPr>
          <w:rFonts w:ascii="Times New Roman" w:hAnsi="Times New Roman" w:cs="Times New Roman"/>
          <w:sz w:val="24"/>
          <w:szCs w:val="24"/>
          <w:lang w:val="en-US"/>
        </w:rPr>
        <w:t>an in-depth</w:t>
      </w:r>
      <w:r w:rsidR="00DE07EB" w:rsidRPr="00056370">
        <w:rPr>
          <w:rFonts w:ascii="Times New Roman" w:hAnsi="Times New Roman" w:cs="Times New Roman"/>
          <w:sz w:val="24"/>
          <w:szCs w:val="24"/>
          <w:lang w:val="en-US"/>
        </w:rPr>
        <w:t xml:space="preserve"> understanding</w:t>
      </w:r>
      <w:r w:rsidR="007C636D" w:rsidRPr="00056370">
        <w:rPr>
          <w:rFonts w:ascii="Times New Roman" w:hAnsi="Times New Roman" w:cs="Times New Roman"/>
          <w:sz w:val="24"/>
          <w:szCs w:val="24"/>
          <w:lang w:val="en-US"/>
        </w:rPr>
        <w:t xml:space="preserve"> of the social-ecological properties underpinning human-carnivore relations</w:t>
      </w:r>
      <w:r w:rsidR="00DE07EB" w:rsidRPr="00056370">
        <w:rPr>
          <w:rFonts w:ascii="Times New Roman" w:hAnsi="Times New Roman" w:cs="Times New Roman"/>
          <w:sz w:val="24"/>
          <w:szCs w:val="24"/>
          <w:lang w:val="en-US"/>
        </w:rPr>
        <w:t xml:space="preserve">. </w:t>
      </w:r>
    </w:p>
    <w:p w:rsidR="00B25B72" w:rsidRPr="00056370" w:rsidRDefault="00047670" w:rsidP="005C741E">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T</w:t>
      </w:r>
      <w:r w:rsidR="00296595" w:rsidRPr="00056370">
        <w:rPr>
          <w:rFonts w:ascii="Times New Roman" w:hAnsi="Times New Roman" w:cs="Times New Roman"/>
          <w:sz w:val="24"/>
          <w:szCs w:val="24"/>
          <w:lang w:val="en-US"/>
        </w:rPr>
        <w:t>he first bias we found was geographical</w:t>
      </w:r>
      <w:r w:rsidR="0090429E" w:rsidRPr="00056370">
        <w:rPr>
          <w:rFonts w:ascii="Times New Roman" w:hAnsi="Times New Roman" w:cs="Times New Roman"/>
          <w:sz w:val="24"/>
          <w:szCs w:val="24"/>
          <w:lang w:val="en-US"/>
        </w:rPr>
        <w:t xml:space="preserve">. </w:t>
      </w:r>
      <w:r w:rsidR="00522AAC" w:rsidRPr="00056370">
        <w:rPr>
          <w:rFonts w:ascii="Times New Roman" w:hAnsi="Times New Roman" w:cs="Times New Roman"/>
          <w:sz w:val="24"/>
          <w:szCs w:val="24"/>
          <w:lang w:val="en-US"/>
        </w:rPr>
        <w:t xml:space="preserve">As previous systematic reviews of research </w:t>
      </w:r>
      <w:r w:rsidR="009202DC" w:rsidRPr="00056370">
        <w:rPr>
          <w:rFonts w:ascii="Times New Roman" w:hAnsi="Times New Roman" w:cs="Times New Roman"/>
          <w:sz w:val="24"/>
          <w:szCs w:val="24"/>
          <w:lang w:val="en-US"/>
        </w:rPr>
        <w:t xml:space="preserve">in </w:t>
      </w:r>
      <w:r w:rsidR="00522AAC" w:rsidRPr="00056370">
        <w:rPr>
          <w:rFonts w:ascii="Times New Roman" w:hAnsi="Times New Roman" w:cs="Times New Roman"/>
          <w:sz w:val="24"/>
          <w:szCs w:val="24"/>
          <w:lang w:val="en-US"/>
        </w:rPr>
        <w:t>Conservation Biology and Ecology found (e.g.</w:t>
      </w:r>
      <w:r w:rsidR="00BA50B4" w:rsidRPr="00056370">
        <w:rPr>
          <w:rFonts w:ascii="Times New Roman" w:hAnsi="Times New Roman" w:cs="Times New Roman"/>
          <w:sz w:val="24"/>
          <w:szCs w:val="24"/>
          <w:lang w:val="en-US"/>
        </w:rPr>
        <w:t>,</w:t>
      </w:r>
      <w:r w:rsidR="00522AAC" w:rsidRPr="00056370">
        <w:rPr>
          <w:rFonts w:ascii="Times New Roman" w:hAnsi="Times New Roman" w:cs="Times New Roman"/>
          <w:sz w:val="24"/>
          <w:szCs w:val="24"/>
          <w:lang w:val="en-US"/>
        </w:rPr>
        <w:t xml:space="preserve"> </w:t>
      </w:r>
      <w:proofErr w:type="spellStart"/>
      <w:r w:rsidR="00522AAC" w:rsidRPr="00056370">
        <w:rPr>
          <w:rFonts w:ascii="Times New Roman" w:hAnsi="Times New Roman" w:cs="Times New Roman"/>
          <w:sz w:val="24"/>
          <w:szCs w:val="24"/>
          <w:lang w:val="en-US"/>
        </w:rPr>
        <w:t>Fazey</w:t>
      </w:r>
      <w:proofErr w:type="spellEnd"/>
      <w:r w:rsidR="00522AAC" w:rsidRPr="00056370">
        <w:rPr>
          <w:rFonts w:ascii="Times New Roman" w:hAnsi="Times New Roman" w:cs="Times New Roman"/>
          <w:sz w:val="24"/>
          <w:szCs w:val="24"/>
          <w:lang w:val="en-US"/>
        </w:rPr>
        <w:t xml:space="preserve"> et al.</w:t>
      </w:r>
      <w:r w:rsidR="00BA50B4" w:rsidRPr="00056370">
        <w:rPr>
          <w:rFonts w:ascii="Times New Roman" w:hAnsi="Times New Roman" w:cs="Times New Roman"/>
          <w:sz w:val="24"/>
          <w:szCs w:val="24"/>
          <w:lang w:val="en-US"/>
        </w:rPr>
        <w:t>,</w:t>
      </w:r>
      <w:r w:rsidR="00522AAC" w:rsidRPr="00056370">
        <w:rPr>
          <w:rFonts w:ascii="Times New Roman" w:hAnsi="Times New Roman" w:cs="Times New Roman"/>
          <w:sz w:val="24"/>
          <w:szCs w:val="24"/>
          <w:lang w:val="en-US"/>
        </w:rPr>
        <w:t xml:space="preserve"> 2005; Martin et al.</w:t>
      </w:r>
      <w:r w:rsidR="00BA50B4" w:rsidRPr="00056370">
        <w:rPr>
          <w:rFonts w:ascii="Times New Roman" w:hAnsi="Times New Roman" w:cs="Times New Roman"/>
          <w:sz w:val="24"/>
          <w:szCs w:val="24"/>
          <w:lang w:val="en-US"/>
        </w:rPr>
        <w:t>,</w:t>
      </w:r>
      <w:r w:rsidR="00522AAC" w:rsidRPr="00056370">
        <w:rPr>
          <w:rFonts w:ascii="Times New Roman" w:hAnsi="Times New Roman" w:cs="Times New Roman"/>
          <w:sz w:val="24"/>
          <w:szCs w:val="24"/>
          <w:lang w:val="en-US"/>
        </w:rPr>
        <w:t xml:space="preserve"> 2012; Velasco et al., 2015</w:t>
      </w:r>
      <w:r w:rsidR="00535DDD" w:rsidRPr="00056370">
        <w:rPr>
          <w:rFonts w:ascii="Times New Roman" w:hAnsi="Times New Roman" w:cs="Times New Roman"/>
          <w:sz w:val="24"/>
          <w:szCs w:val="24"/>
          <w:lang w:val="en-US"/>
        </w:rPr>
        <w:t xml:space="preserve">; </w:t>
      </w:r>
      <w:proofErr w:type="spellStart"/>
      <w:r w:rsidR="00535DDD" w:rsidRPr="00056370">
        <w:rPr>
          <w:rFonts w:ascii="Times New Roman" w:hAnsi="Times New Roman" w:cs="Times New Roman"/>
          <w:sz w:val="24"/>
          <w:szCs w:val="24"/>
          <w:lang w:val="en-US"/>
        </w:rPr>
        <w:t>Nuñez</w:t>
      </w:r>
      <w:proofErr w:type="spellEnd"/>
      <w:r w:rsidR="00535DDD" w:rsidRPr="00056370">
        <w:rPr>
          <w:rFonts w:ascii="Times New Roman" w:hAnsi="Times New Roman" w:cs="Times New Roman"/>
          <w:sz w:val="24"/>
          <w:szCs w:val="24"/>
          <w:lang w:val="en-US"/>
        </w:rPr>
        <w:t xml:space="preserve"> et al., 2019</w:t>
      </w:r>
      <w:r w:rsidR="00522AAC" w:rsidRPr="00056370">
        <w:rPr>
          <w:rFonts w:ascii="Times New Roman" w:hAnsi="Times New Roman" w:cs="Times New Roman"/>
          <w:sz w:val="24"/>
          <w:szCs w:val="24"/>
          <w:lang w:val="en-US"/>
        </w:rPr>
        <w:t>), m</w:t>
      </w:r>
      <w:r w:rsidR="00296595" w:rsidRPr="00056370">
        <w:rPr>
          <w:rFonts w:ascii="Times New Roman" w:hAnsi="Times New Roman" w:cs="Times New Roman"/>
          <w:sz w:val="24"/>
          <w:szCs w:val="24"/>
          <w:lang w:val="en-US"/>
        </w:rPr>
        <w:t>ost studies were carried out in the Global Nor</w:t>
      </w:r>
      <w:r w:rsidR="00981C36" w:rsidRPr="00056370">
        <w:rPr>
          <w:rFonts w:ascii="Times New Roman" w:hAnsi="Times New Roman" w:cs="Times New Roman"/>
          <w:sz w:val="24"/>
          <w:szCs w:val="24"/>
          <w:lang w:val="en-US"/>
        </w:rPr>
        <w:t>th</w:t>
      </w:r>
      <w:r w:rsidR="009202DC" w:rsidRPr="00056370">
        <w:rPr>
          <w:rFonts w:ascii="Times New Roman" w:hAnsi="Times New Roman" w:cs="Times New Roman"/>
          <w:sz w:val="24"/>
          <w:szCs w:val="24"/>
          <w:lang w:val="en-US"/>
        </w:rPr>
        <w:t xml:space="preserve"> (Fig. 1b; Appendix D)</w:t>
      </w:r>
      <w:r w:rsidR="00981C36" w:rsidRPr="00056370">
        <w:rPr>
          <w:rFonts w:ascii="Times New Roman" w:hAnsi="Times New Roman" w:cs="Times New Roman"/>
          <w:sz w:val="24"/>
          <w:szCs w:val="24"/>
          <w:lang w:val="en-US"/>
        </w:rPr>
        <w:t xml:space="preserve">. </w:t>
      </w:r>
      <w:r w:rsidR="009202DC" w:rsidRPr="00056370">
        <w:rPr>
          <w:rFonts w:ascii="Times New Roman" w:hAnsi="Times New Roman" w:cs="Times New Roman"/>
          <w:sz w:val="24"/>
          <w:szCs w:val="24"/>
          <w:lang w:val="en-US"/>
        </w:rPr>
        <w:t xml:space="preserve">This could be because less research is conducted in the Global South. However, because our </w:t>
      </w:r>
      <w:r w:rsidR="005C741E" w:rsidRPr="00056370">
        <w:rPr>
          <w:rFonts w:ascii="Times New Roman" w:hAnsi="Times New Roman" w:cs="Times New Roman"/>
          <w:sz w:val="24"/>
          <w:szCs w:val="24"/>
          <w:lang w:val="en-US"/>
        </w:rPr>
        <w:t>systematic review was based on English-written articles, an inherent bias may exist towards studies conducted in countries with more capacity and resources for publishing in international English-language journals</w:t>
      </w:r>
      <w:r w:rsidR="009202DC" w:rsidRPr="00056370">
        <w:rPr>
          <w:rFonts w:ascii="Times New Roman" w:hAnsi="Times New Roman" w:cs="Times New Roman"/>
          <w:sz w:val="24"/>
          <w:szCs w:val="24"/>
          <w:lang w:val="en-US"/>
        </w:rPr>
        <w:t>.</w:t>
      </w:r>
      <w:r w:rsidR="005C741E" w:rsidRPr="00056370">
        <w:rPr>
          <w:rFonts w:ascii="Times New Roman" w:hAnsi="Times New Roman" w:cs="Times New Roman"/>
          <w:sz w:val="24"/>
          <w:szCs w:val="24"/>
          <w:lang w:val="en-US"/>
        </w:rPr>
        <w:t xml:space="preserve"> </w:t>
      </w:r>
    </w:p>
    <w:p w:rsidR="00B25B72" w:rsidRPr="00056370" w:rsidRDefault="00981C36" w:rsidP="005C741E">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Th</w:t>
      </w:r>
      <w:r w:rsidR="00B25B72" w:rsidRPr="00056370">
        <w:rPr>
          <w:rFonts w:ascii="Times New Roman" w:hAnsi="Times New Roman" w:cs="Times New Roman"/>
          <w:sz w:val="24"/>
          <w:szCs w:val="24"/>
          <w:lang w:val="en-US"/>
        </w:rPr>
        <w:t>e</w:t>
      </w:r>
      <w:r w:rsidRPr="00056370">
        <w:rPr>
          <w:rFonts w:ascii="Times New Roman" w:hAnsi="Times New Roman" w:cs="Times New Roman"/>
          <w:sz w:val="24"/>
          <w:szCs w:val="24"/>
          <w:lang w:val="en-US"/>
        </w:rPr>
        <w:t xml:space="preserve"> geographical bias</w:t>
      </w:r>
      <w:r w:rsidR="00B25B72" w:rsidRPr="00056370">
        <w:rPr>
          <w:rFonts w:ascii="Times New Roman" w:hAnsi="Times New Roman" w:cs="Times New Roman"/>
          <w:sz w:val="24"/>
          <w:szCs w:val="24"/>
          <w:lang w:val="en-US"/>
        </w:rPr>
        <w:t xml:space="preserve"> might</w:t>
      </w:r>
      <w:r w:rsidRPr="00056370">
        <w:rPr>
          <w:rFonts w:ascii="Times New Roman" w:hAnsi="Times New Roman" w:cs="Times New Roman"/>
          <w:sz w:val="24"/>
          <w:szCs w:val="24"/>
          <w:lang w:val="en-US"/>
        </w:rPr>
        <w:t xml:space="preserve"> </w:t>
      </w:r>
      <w:r w:rsidR="0090429E" w:rsidRPr="00056370">
        <w:rPr>
          <w:rFonts w:ascii="Times New Roman" w:hAnsi="Times New Roman" w:cs="Times New Roman"/>
          <w:sz w:val="24"/>
          <w:szCs w:val="24"/>
          <w:lang w:val="en-US"/>
        </w:rPr>
        <w:t xml:space="preserve">entail that human-carnivore relations have been studied in few </w:t>
      </w:r>
      <w:r w:rsidR="00676B22" w:rsidRPr="00056370">
        <w:rPr>
          <w:rFonts w:ascii="Times New Roman" w:hAnsi="Times New Roman" w:cs="Times New Roman"/>
          <w:sz w:val="24"/>
          <w:szCs w:val="24"/>
          <w:lang w:val="en-US"/>
        </w:rPr>
        <w:t>biomes</w:t>
      </w:r>
      <w:r w:rsidR="0090429E" w:rsidRPr="00056370">
        <w:rPr>
          <w:rFonts w:ascii="Times New Roman" w:hAnsi="Times New Roman" w:cs="Times New Roman"/>
          <w:sz w:val="24"/>
          <w:szCs w:val="24"/>
          <w:lang w:val="en-US"/>
        </w:rPr>
        <w:t xml:space="preserve">, such as </w:t>
      </w:r>
      <w:r w:rsidRPr="00056370">
        <w:rPr>
          <w:rFonts w:ascii="Times New Roman" w:hAnsi="Times New Roman" w:cs="Times New Roman"/>
          <w:sz w:val="24"/>
          <w:szCs w:val="24"/>
          <w:lang w:val="en-US"/>
        </w:rPr>
        <w:t xml:space="preserve">mountains, </w:t>
      </w:r>
      <w:r w:rsidR="00394EF8" w:rsidRPr="00056370">
        <w:rPr>
          <w:rFonts w:ascii="Times New Roman" w:hAnsi="Times New Roman" w:cs="Times New Roman"/>
          <w:sz w:val="24"/>
          <w:szCs w:val="24"/>
          <w:lang w:val="en-US"/>
        </w:rPr>
        <w:t xml:space="preserve">temperate forests and agro-systems. </w:t>
      </w:r>
      <w:r w:rsidR="00A8708B" w:rsidRPr="00056370">
        <w:rPr>
          <w:rFonts w:ascii="Times New Roman" w:hAnsi="Times New Roman" w:cs="Times New Roman"/>
          <w:sz w:val="24"/>
          <w:szCs w:val="24"/>
          <w:lang w:val="en-US"/>
        </w:rPr>
        <w:t>Although</w:t>
      </w:r>
      <w:r w:rsidR="005C741E" w:rsidRPr="00056370">
        <w:rPr>
          <w:rFonts w:ascii="Times New Roman" w:hAnsi="Times New Roman" w:cs="Times New Roman"/>
          <w:sz w:val="24"/>
          <w:szCs w:val="24"/>
          <w:lang w:val="en-US"/>
        </w:rPr>
        <w:t xml:space="preserve"> the underrepresentation of some biomes (</w:t>
      </w:r>
      <w:r w:rsidR="00A8708B" w:rsidRPr="00056370">
        <w:rPr>
          <w:rFonts w:ascii="Times New Roman" w:hAnsi="Times New Roman" w:cs="Times New Roman"/>
          <w:sz w:val="24"/>
          <w:szCs w:val="24"/>
          <w:lang w:val="en-US"/>
        </w:rPr>
        <w:t>e.g. polar areas or islands) could</w:t>
      </w:r>
      <w:r w:rsidR="005C741E" w:rsidRPr="00056370">
        <w:rPr>
          <w:rFonts w:ascii="Times New Roman" w:hAnsi="Times New Roman" w:cs="Times New Roman"/>
          <w:sz w:val="24"/>
          <w:szCs w:val="24"/>
          <w:lang w:val="en-US"/>
        </w:rPr>
        <w:t xml:space="preserve"> be explained because they host fewer carnivore species (Fig. 1d), our results showed that countries like Madagascar and biomes like tropical forests in the Global South (Fig. 1) presented lower number of articles than other biomes (e.g. temperate</w:t>
      </w:r>
      <w:r w:rsidR="00175E69" w:rsidRPr="00056370">
        <w:rPr>
          <w:rFonts w:ascii="Times New Roman" w:hAnsi="Times New Roman" w:cs="Times New Roman"/>
          <w:sz w:val="24"/>
          <w:szCs w:val="24"/>
          <w:lang w:val="en-US"/>
        </w:rPr>
        <w:t xml:space="preserve"> forests)</w:t>
      </w:r>
      <w:r w:rsidR="00B7569B" w:rsidRPr="00056370">
        <w:rPr>
          <w:rFonts w:ascii="Times New Roman" w:hAnsi="Times New Roman" w:cs="Times New Roman"/>
          <w:sz w:val="24"/>
          <w:szCs w:val="24"/>
          <w:lang w:val="en-US"/>
        </w:rPr>
        <w:t xml:space="preserve">, despite these locations supporting </w:t>
      </w:r>
      <w:r w:rsidR="005C741E" w:rsidRPr="00056370">
        <w:rPr>
          <w:rFonts w:ascii="Times New Roman" w:hAnsi="Times New Roman" w:cs="Times New Roman"/>
          <w:sz w:val="24"/>
          <w:szCs w:val="24"/>
          <w:lang w:val="en-US"/>
        </w:rPr>
        <w:t xml:space="preserve">a rich diversity of carnivores. </w:t>
      </w:r>
    </w:p>
    <w:p w:rsidR="005C741E" w:rsidRPr="00056370" w:rsidRDefault="0031783E" w:rsidP="00456DA3">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F</w:t>
      </w:r>
      <w:r w:rsidR="005C741E" w:rsidRPr="00056370">
        <w:rPr>
          <w:rFonts w:ascii="Times New Roman" w:hAnsi="Times New Roman" w:cs="Times New Roman"/>
          <w:sz w:val="24"/>
          <w:szCs w:val="24"/>
          <w:lang w:val="en-US"/>
        </w:rPr>
        <w:t>inally</w:t>
      </w:r>
      <w:r w:rsidRPr="00056370">
        <w:rPr>
          <w:rFonts w:ascii="Times New Roman" w:hAnsi="Times New Roman" w:cs="Times New Roman"/>
          <w:sz w:val="24"/>
          <w:szCs w:val="24"/>
          <w:lang w:val="en-US"/>
        </w:rPr>
        <w:t xml:space="preserve">, </w:t>
      </w:r>
      <w:r w:rsidR="00B7569B" w:rsidRPr="00056370">
        <w:rPr>
          <w:rFonts w:ascii="Times New Roman" w:hAnsi="Times New Roman" w:cs="Times New Roman"/>
          <w:sz w:val="24"/>
          <w:szCs w:val="24"/>
          <w:lang w:val="en-US"/>
        </w:rPr>
        <w:t xml:space="preserve">the </w:t>
      </w:r>
      <w:r w:rsidRPr="00056370">
        <w:rPr>
          <w:rFonts w:ascii="Times New Roman" w:hAnsi="Times New Roman" w:cs="Times New Roman"/>
          <w:sz w:val="24"/>
          <w:szCs w:val="24"/>
          <w:lang w:val="en-US"/>
        </w:rPr>
        <w:t xml:space="preserve">geographical bias </w:t>
      </w:r>
      <w:r w:rsidR="00B7569B" w:rsidRPr="00056370">
        <w:rPr>
          <w:rFonts w:ascii="Times New Roman" w:hAnsi="Times New Roman" w:cs="Times New Roman"/>
          <w:sz w:val="24"/>
          <w:szCs w:val="24"/>
          <w:lang w:val="en-US"/>
        </w:rPr>
        <w:t xml:space="preserve">has also meant </w:t>
      </w:r>
      <w:r w:rsidRPr="00056370">
        <w:rPr>
          <w:rFonts w:ascii="Times New Roman" w:hAnsi="Times New Roman" w:cs="Times New Roman"/>
          <w:sz w:val="24"/>
          <w:szCs w:val="24"/>
          <w:lang w:val="en-US"/>
        </w:rPr>
        <w:t xml:space="preserve">that research focuses </w:t>
      </w:r>
      <w:r w:rsidR="00C43730" w:rsidRPr="00056370">
        <w:rPr>
          <w:rFonts w:ascii="Times New Roman" w:hAnsi="Times New Roman" w:cs="Times New Roman"/>
          <w:sz w:val="24"/>
          <w:szCs w:val="24"/>
          <w:lang w:val="en-US"/>
        </w:rPr>
        <w:t xml:space="preserve">primarily </w:t>
      </w:r>
      <w:r w:rsidRPr="00056370">
        <w:rPr>
          <w:rFonts w:ascii="Times New Roman" w:hAnsi="Times New Roman" w:cs="Times New Roman"/>
          <w:sz w:val="24"/>
          <w:szCs w:val="24"/>
          <w:lang w:val="en-US"/>
        </w:rPr>
        <w:t>on species distributed in the Glob</w:t>
      </w:r>
      <w:r w:rsidR="00BA50B4" w:rsidRPr="00056370">
        <w:rPr>
          <w:rFonts w:ascii="Times New Roman" w:hAnsi="Times New Roman" w:cs="Times New Roman"/>
          <w:sz w:val="24"/>
          <w:szCs w:val="24"/>
          <w:lang w:val="en-US"/>
        </w:rPr>
        <w:t>al North’s biomes, such as the grey wolf, brown bear and American black bear</w:t>
      </w:r>
      <w:r w:rsidR="000B24EE" w:rsidRPr="00056370">
        <w:rPr>
          <w:rFonts w:ascii="Times New Roman" w:hAnsi="Times New Roman" w:cs="Times New Roman"/>
          <w:sz w:val="24"/>
          <w:szCs w:val="24"/>
          <w:lang w:val="en-US"/>
        </w:rPr>
        <w:t>.</w:t>
      </w:r>
      <w:r w:rsidR="005C741E" w:rsidRPr="00056370">
        <w:rPr>
          <w:rFonts w:ascii="Times New Roman" w:hAnsi="Times New Roman" w:cs="Times New Roman"/>
          <w:sz w:val="24"/>
          <w:szCs w:val="24"/>
          <w:lang w:val="en-US"/>
        </w:rPr>
        <w:t xml:space="preserve"> </w:t>
      </w:r>
      <w:r w:rsidR="00F73E2E" w:rsidRPr="00056370">
        <w:rPr>
          <w:rFonts w:ascii="Times New Roman" w:hAnsi="Times New Roman" w:cs="Times New Roman"/>
          <w:sz w:val="24"/>
          <w:szCs w:val="24"/>
          <w:lang w:val="en-US"/>
        </w:rPr>
        <w:t xml:space="preserve">On </w:t>
      </w:r>
      <w:r w:rsidR="00F2794F" w:rsidRPr="00056370">
        <w:rPr>
          <w:rFonts w:ascii="Times New Roman" w:hAnsi="Times New Roman" w:cs="Times New Roman"/>
          <w:sz w:val="24"/>
          <w:szCs w:val="24"/>
          <w:lang w:val="en-US"/>
        </w:rPr>
        <w:t xml:space="preserve">the </w:t>
      </w:r>
      <w:r w:rsidR="00F73E2E" w:rsidRPr="00056370">
        <w:rPr>
          <w:rFonts w:ascii="Times New Roman" w:hAnsi="Times New Roman" w:cs="Times New Roman"/>
          <w:sz w:val="24"/>
          <w:szCs w:val="24"/>
          <w:lang w:val="en-US"/>
        </w:rPr>
        <w:t>one hand</w:t>
      </w:r>
      <w:r w:rsidR="005C741E" w:rsidRPr="00056370">
        <w:rPr>
          <w:rFonts w:ascii="Times New Roman" w:hAnsi="Times New Roman" w:cs="Times New Roman"/>
          <w:sz w:val="24"/>
          <w:szCs w:val="24"/>
          <w:lang w:val="en-US"/>
        </w:rPr>
        <w:t>, the underrepresentation of particular regions and biomes can lead to the underrepresentation of particular families</w:t>
      </w:r>
      <w:r w:rsidR="00B25B72" w:rsidRPr="00056370">
        <w:rPr>
          <w:rFonts w:ascii="Times New Roman" w:hAnsi="Times New Roman" w:cs="Times New Roman"/>
          <w:sz w:val="24"/>
          <w:szCs w:val="24"/>
          <w:lang w:val="en-US"/>
        </w:rPr>
        <w:t xml:space="preserve"> (Fig. 1c)</w:t>
      </w:r>
      <w:r w:rsidR="005C741E" w:rsidRPr="00056370">
        <w:rPr>
          <w:rFonts w:ascii="Times New Roman" w:hAnsi="Times New Roman" w:cs="Times New Roman"/>
          <w:sz w:val="24"/>
          <w:szCs w:val="24"/>
          <w:lang w:val="en-US"/>
        </w:rPr>
        <w:t xml:space="preserve">. For example, the underrepresentation of studies that focus on species belonging to </w:t>
      </w:r>
      <w:proofErr w:type="spellStart"/>
      <w:r w:rsidR="005C741E" w:rsidRPr="00056370">
        <w:rPr>
          <w:rFonts w:ascii="Times New Roman" w:hAnsi="Times New Roman" w:cs="Times New Roman"/>
          <w:sz w:val="24"/>
          <w:szCs w:val="24"/>
          <w:lang w:val="en-US"/>
        </w:rPr>
        <w:t>Eupleridae</w:t>
      </w:r>
      <w:proofErr w:type="spellEnd"/>
      <w:r w:rsidR="005C741E" w:rsidRPr="00056370">
        <w:rPr>
          <w:rFonts w:ascii="Times New Roman" w:hAnsi="Times New Roman" w:cs="Times New Roman"/>
          <w:sz w:val="24"/>
          <w:szCs w:val="24"/>
          <w:lang w:val="en-US"/>
        </w:rPr>
        <w:t xml:space="preserve"> is associated with the fact that few studies were c</w:t>
      </w:r>
      <w:r w:rsidR="00B25B72" w:rsidRPr="00056370">
        <w:rPr>
          <w:rFonts w:ascii="Times New Roman" w:hAnsi="Times New Roman" w:cs="Times New Roman"/>
          <w:sz w:val="24"/>
          <w:szCs w:val="24"/>
          <w:lang w:val="en-US"/>
        </w:rPr>
        <w:t>onducted in Madagascar (Fig. 1b)</w:t>
      </w:r>
      <w:r w:rsidR="005C741E" w:rsidRPr="00056370">
        <w:rPr>
          <w:rFonts w:ascii="Times New Roman" w:hAnsi="Times New Roman" w:cs="Times New Roman"/>
          <w:sz w:val="24"/>
          <w:szCs w:val="24"/>
          <w:lang w:val="en-US"/>
        </w:rPr>
        <w:t>.</w:t>
      </w:r>
      <w:r w:rsidR="00B25B72" w:rsidRPr="00056370">
        <w:rPr>
          <w:rFonts w:ascii="Times New Roman" w:hAnsi="Times New Roman" w:cs="Times New Roman"/>
          <w:sz w:val="24"/>
          <w:szCs w:val="24"/>
          <w:lang w:val="en-US"/>
        </w:rPr>
        <w:t xml:space="preserve"> Nevertheless, a methodological limitation </w:t>
      </w:r>
      <w:r w:rsidR="00F2794F" w:rsidRPr="00056370">
        <w:rPr>
          <w:rFonts w:ascii="Times New Roman" w:hAnsi="Times New Roman" w:cs="Times New Roman"/>
          <w:sz w:val="24"/>
          <w:szCs w:val="24"/>
          <w:lang w:val="en-US"/>
        </w:rPr>
        <w:t xml:space="preserve">should be noted </w:t>
      </w:r>
      <w:r w:rsidR="00B25B72" w:rsidRPr="00056370">
        <w:rPr>
          <w:rFonts w:ascii="Times New Roman" w:hAnsi="Times New Roman" w:cs="Times New Roman"/>
          <w:sz w:val="24"/>
          <w:szCs w:val="24"/>
          <w:lang w:val="en-US"/>
        </w:rPr>
        <w:t xml:space="preserve">here since a more meaningful </w:t>
      </w:r>
      <w:r w:rsidR="00B25B72" w:rsidRPr="00056370">
        <w:rPr>
          <w:rFonts w:ascii="Times New Roman" w:hAnsi="Times New Roman" w:cs="Times New Roman"/>
          <w:sz w:val="24"/>
          <w:szCs w:val="24"/>
          <w:lang w:val="en-US"/>
        </w:rPr>
        <w:lastRenderedPageBreak/>
        <w:t>estimation of the expected number of studies per family (Fig. 1c) should refer to the respective damages and ecosystem services they deliver rather than the number of species belonging to each family. However</w:t>
      </w:r>
      <w:r w:rsidR="00881919" w:rsidRPr="00056370">
        <w:rPr>
          <w:rFonts w:ascii="Times New Roman" w:hAnsi="Times New Roman" w:cs="Times New Roman"/>
          <w:sz w:val="24"/>
          <w:szCs w:val="24"/>
          <w:lang w:val="en-US"/>
        </w:rPr>
        <w:t>, as this study also demonstrates, there is a clear knowledge gap on ecosystem services provided by carnivores and therefore, an accurate estimation of the expected number of studies</w:t>
      </w:r>
      <w:r w:rsidR="00F2794F" w:rsidRPr="00056370">
        <w:rPr>
          <w:rFonts w:ascii="Times New Roman" w:hAnsi="Times New Roman" w:cs="Times New Roman"/>
          <w:sz w:val="24"/>
          <w:szCs w:val="24"/>
          <w:lang w:val="en-US"/>
        </w:rPr>
        <w:t xml:space="preserve"> for each biome is, as yet, not feasible</w:t>
      </w:r>
      <w:r w:rsidR="00881919" w:rsidRPr="00056370">
        <w:rPr>
          <w:rFonts w:ascii="Times New Roman" w:hAnsi="Times New Roman" w:cs="Times New Roman"/>
          <w:sz w:val="24"/>
          <w:szCs w:val="24"/>
          <w:lang w:val="en-US"/>
        </w:rPr>
        <w:t>.</w:t>
      </w:r>
      <w:r w:rsidR="00F73E2E" w:rsidRPr="00056370">
        <w:rPr>
          <w:rFonts w:ascii="Times New Roman" w:hAnsi="Times New Roman" w:cs="Times New Roman"/>
          <w:sz w:val="24"/>
          <w:szCs w:val="24"/>
          <w:lang w:val="en-US"/>
        </w:rPr>
        <w:t xml:space="preserve"> On the other hand, one might think that wolves and bears monopolize most of the research because they show very large ranges, so that the interface between humans and these carnivores would be large accordingly. However, there are a lot of species present in vast areas of Latin America, Africa and Asi</w:t>
      </w:r>
      <w:r w:rsidR="00215AE7" w:rsidRPr="00056370">
        <w:rPr>
          <w:rFonts w:ascii="Times New Roman" w:hAnsi="Times New Roman" w:cs="Times New Roman"/>
          <w:sz w:val="24"/>
          <w:szCs w:val="24"/>
          <w:lang w:val="en-US"/>
        </w:rPr>
        <w:t>a</w:t>
      </w:r>
      <w:r w:rsidR="00F73E2E" w:rsidRPr="00056370">
        <w:rPr>
          <w:rFonts w:ascii="Times New Roman" w:hAnsi="Times New Roman" w:cs="Times New Roman"/>
          <w:sz w:val="24"/>
          <w:szCs w:val="24"/>
          <w:lang w:val="en-US"/>
        </w:rPr>
        <w:t xml:space="preserve"> </w:t>
      </w:r>
      <w:r w:rsidR="00215AE7" w:rsidRPr="00056370">
        <w:rPr>
          <w:rFonts w:ascii="Times New Roman" w:hAnsi="Times New Roman" w:cs="Times New Roman"/>
          <w:sz w:val="24"/>
          <w:szCs w:val="24"/>
          <w:lang w:val="en-US"/>
        </w:rPr>
        <w:t xml:space="preserve">(and even in the Global North), </w:t>
      </w:r>
      <w:r w:rsidR="00F73E2E" w:rsidRPr="00056370">
        <w:rPr>
          <w:rFonts w:ascii="Times New Roman" w:hAnsi="Times New Roman" w:cs="Times New Roman"/>
          <w:sz w:val="24"/>
          <w:szCs w:val="24"/>
          <w:lang w:val="en-US"/>
        </w:rPr>
        <w:t xml:space="preserve">which have been not studied.   </w:t>
      </w:r>
    </w:p>
    <w:p w:rsidR="00B8141D" w:rsidRPr="00056370" w:rsidRDefault="00881919" w:rsidP="00D66440">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T</w:t>
      </w:r>
      <w:r w:rsidR="0031783E" w:rsidRPr="00056370">
        <w:rPr>
          <w:rFonts w:ascii="Times New Roman" w:hAnsi="Times New Roman" w:cs="Times New Roman"/>
          <w:sz w:val="24"/>
          <w:szCs w:val="24"/>
          <w:lang w:val="en-US"/>
        </w:rPr>
        <w:t>he body size of the species</w:t>
      </w:r>
      <w:r w:rsidRPr="00056370">
        <w:rPr>
          <w:rFonts w:ascii="Times New Roman" w:hAnsi="Times New Roman" w:cs="Times New Roman"/>
          <w:sz w:val="24"/>
          <w:szCs w:val="24"/>
          <w:lang w:val="en-US"/>
        </w:rPr>
        <w:t xml:space="preserve"> also</w:t>
      </w:r>
      <w:r w:rsidR="0031783E" w:rsidRPr="00056370">
        <w:rPr>
          <w:rFonts w:ascii="Times New Roman" w:hAnsi="Times New Roman" w:cs="Times New Roman"/>
          <w:sz w:val="24"/>
          <w:szCs w:val="24"/>
          <w:lang w:val="en-US"/>
        </w:rPr>
        <w:t xml:space="preserve"> </w:t>
      </w:r>
      <w:r w:rsidR="009B052F" w:rsidRPr="00056370">
        <w:rPr>
          <w:rFonts w:ascii="Times New Roman" w:hAnsi="Times New Roman" w:cs="Times New Roman"/>
          <w:sz w:val="24"/>
          <w:szCs w:val="24"/>
          <w:lang w:val="en-US"/>
        </w:rPr>
        <w:t xml:space="preserve">appeared to influence </w:t>
      </w:r>
      <w:r w:rsidR="0031783E" w:rsidRPr="00056370">
        <w:rPr>
          <w:rFonts w:ascii="Times New Roman" w:hAnsi="Times New Roman" w:cs="Times New Roman"/>
          <w:sz w:val="24"/>
          <w:szCs w:val="24"/>
          <w:lang w:val="en-US"/>
        </w:rPr>
        <w:t xml:space="preserve">the focus of the research. In </w:t>
      </w:r>
      <w:r w:rsidR="00693644" w:rsidRPr="00056370">
        <w:rPr>
          <w:rFonts w:ascii="Times New Roman" w:hAnsi="Times New Roman" w:cs="Times New Roman"/>
          <w:sz w:val="24"/>
          <w:szCs w:val="24"/>
          <w:lang w:val="en-US"/>
        </w:rPr>
        <w:t xml:space="preserve">fact, 70% of the articles </w:t>
      </w:r>
      <w:r w:rsidR="00F2794F" w:rsidRPr="00056370">
        <w:rPr>
          <w:rFonts w:ascii="Times New Roman" w:hAnsi="Times New Roman" w:cs="Times New Roman"/>
          <w:sz w:val="24"/>
          <w:szCs w:val="24"/>
          <w:lang w:val="en-US"/>
        </w:rPr>
        <w:t>were on</w:t>
      </w:r>
      <w:r w:rsidR="00535DDD" w:rsidRPr="00056370">
        <w:rPr>
          <w:rFonts w:ascii="Times New Roman" w:hAnsi="Times New Roman" w:cs="Times New Roman"/>
          <w:sz w:val="24"/>
          <w:szCs w:val="24"/>
          <w:lang w:val="en-US"/>
        </w:rPr>
        <w:t xml:space="preserve"> large</w:t>
      </w:r>
      <w:r w:rsidR="0031783E" w:rsidRPr="00056370">
        <w:rPr>
          <w:rFonts w:ascii="Times New Roman" w:hAnsi="Times New Roman" w:cs="Times New Roman"/>
          <w:sz w:val="24"/>
          <w:szCs w:val="24"/>
          <w:lang w:val="en-US"/>
        </w:rPr>
        <w:t xml:space="preserve"> carnivore species</w:t>
      </w:r>
      <w:r w:rsidR="00DD5EB4" w:rsidRPr="00056370">
        <w:rPr>
          <w:rFonts w:ascii="Times New Roman" w:hAnsi="Times New Roman" w:cs="Times New Roman"/>
          <w:sz w:val="24"/>
          <w:szCs w:val="24"/>
          <w:lang w:val="en-US"/>
        </w:rPr>
        <w:t xml:space="preserve"> (i.e. those weighting 15 kilograms or more; </w:t>
      </w:r>
      <w:proofErr w:type="spellStart"/>
      <w:r w:rsidR="005F68FA" w:rsidRPr="00056370">
        <w:rPr>
          <w:rFonts w:ascii="Times New Roman" w:hAnsi="Times New Roman" w:cs="Times New Roman"/>
          <w:sz w:val="24"/>
          <w:szCs w:val="24"/>
          <w:lang w:val="en-US"/>
        </w:rPr>
        <w:t>Bruskotter</w:t>
      </w:r>
      <w:proofErr w:type="spellEnd"/>
      <w:r w:rsidR="005F68FA" w:rsidRPr="00056370">
        <w:rPr>
          <w:rFonts w:ascii="Times New Roman" w:hAnsi="Times New Roman" w:cs="Times New Roman"/>
          <w:sz w:val="24"/>
          <w:szCs w:val="24"/>
          <w:lang w:val="en-US"/>
        </w:rPr>
        <w:t xml:space="preserve"> et al., 2017</w:t>
      </w:r>
      <w:r w:rsidR="00DD5EB4" w:rsidRPr="00056370">
        <w:rPr>
          <w:rFonts w:ascii="Times New Roman" w:hAnsi="Times New Roman" w:cs="Times New Roman"/>
          <w:sz w:val="24"/>
          <w:szCs w:val="24"/>
          <w:lang w:val="en-US"/>
        </w:rPr>
        <w:t>)</w:t>
      </w:r>
      <w:r w:rsidR="0031783E" w:rsidRPr="00056370">
        <w:rPr>
          <w:rFonts w:ascii="Times New Roman" w:hAnsi="Times New Roman" w:cs="Times New Roman"/>
          <w:sz w:val="24"/>
          <w:szCs w:val="24"/>
          <w:lang w:val="en-US"/>
        </w:rPr>
        <w:t>, particu</w:t>
      </w:r>
      <w:r w:rsidR="00B8141D" w:rsidRPr="00056370">
        <w:rPr>
          <w:rFonts w:ascii="Times New Roman" w:hAnsi="Times New Roman" w:cs="Times New Roman"/>
          <w:sz w:val="24"/>
          <w:szCs w:val="24"/>
          <w:lang w:val="en-US"/>
        </w:rPr>
        <w:t xml:space="preserve">larly wolves, bears and </w:t>
      </w:r>
      <w:r w:rsidR="00F2794F" w:rsidRPr="00056370">
        <w:rPr>
          <w:rFonts w:ascii="Times New Roman" w:hAnsi="Times New Roman" w:cs="Times New Roman"/>
          <w:sz w:val="24"/>
          <w:szCs w:val="24"/>
          <w:lang w:val="en-US"/>
        </w:rPr>
        <w:t xml:space="preserve">large </w:t>
      </w:r>
      <w:r w:rsidR="00B8141D" w:rsidRPr="00056370">
        <w:rPr>
          <w:rFonts w:ascii="Times New Roman" w:hAnsi="Times New Roman" w:cs="Times New Roman"/>
          <w:sz w:val="24"/>
          <w:szCs w:val="24"/>
          <w:lang w:val="en-US"/>
        </w:rPr>
        <w:t>felids</w:t>
      </w:r>
      <w:r w:rsidR="002869F1" w:rsidRPr="00056370">
        <w:rPr>
          <w:rFonts w:ascii="Times New Roman" w:hAnsi="Times New Roman" w:cs="Times New Roman"/>
          <w:sz w:val="24"/>
          <w:szCs w:val="24"/>
          <w:lang w:val="en-US"/>
        </w:rPr>
        <w:t xml:space="preserve"> (Brooke et al., 2014)</w:t>
      </w:r>
      <w:r w:rsidR="0031783E" w:rsidRPr="00056370">
        <w:rPr>
          <w:rFonts w:ascii="Times New Roman" w:hAnsi="Times New Roman" w:cs="Times New Roman"/>
          <w:sz w:val="24"/>
          <w:szCs w:val="24"/>
          <w:lang w:val="en-US"/>
        </w:rPr>
        <w:t xml:space="preserve">. In this sense, the majority of relations among humans and small or middle-sized carnivores, </w:t>
      </w:r>
      <w:r w:rsidR="003D699E" w:rsidRPr="00056370">
        <w:rPr>
          <w:rFonts w:ascii="Times New Roman" w:hAnsi="Times New Roman" w:cs="Times New Roman"/>
          <w:sz w:val="24"/>
          <w:szCs w:val="24"/>
          <w:lang w:val="en-US"/>
        </w:rPr>
        <w:t xml:space="preserve">such as those belonging to the families </w:t>
      </w:r>
      <w:proofErr w:type="spellStart"/>
      <w:r w:rsidR="0031783E" w:rsidRPr="00056370">
        <w:rPr>
          <w:rFonts w:ascii="Times New Roman" w:hAnsi="Times New Roman" w:cs="Times New Roman"/>
          <w:sz w:val="24"/>
          <w:szCs w:val="24"/>
          <w:lang w:val="en-US"/>
        </w:rPr>
        <w:t>Herpestidae</w:t>
      </w:r>
      <w:proofErr w:type="spellEnd"/>
      <w:r w:rsidR="0031783E" w:rsidRPr="00056370">
        <w:rPr>
          <w:rFonts w:ascii="Times New Roman" w:hAnsi="Times New Roman" w:cs="Times New Roman"/>
          <w:sz w:val="24"/>
          <w:szCs w:val="24"/>
          <w:lang w:val="en-US"/>
        </w:rPr>
        <w:t xml:space="preserve">, </w:t>
      </w:r>
      <w:proofErr w:type="spellStart"/>
      <w:r w:rsidR="0031783E" w:rsidRPr="00056370">
        <w:rPr>
          <w:rFonts w:ascii="Times New Roman" w:hAnsi="Times New Roman" w:cs="Times New Roman"/>
          <w:sz w:val="24"/>
          <w:szCs w:val="24"/>
          <w:lang w:val="en-US"/>
        </w:rPr>
        <w:t>Mustelidae</w:t>
      </w:r>
      <w:proofErr w:type="spellEnd"/>
      <w:r w:rsidR="0031783E" w:rsidRPr="00056370">
        <w:rPr>
          <w:rFonts w:ascii="Times New Roman" w:hAnsi="Times New Roman" w:cs="Times New Roman"/>
          <w:sz w:val="24"/>
          <w:szCs w:val="24"/>
          <w:lang w:val="en-US"/>
        </w:rPr>
        <w:t xml:space="preserve">, </w:t>
      </w:r>
      <w:proofErr w:type="spellStart"/>
      <w:r w:rsidR="0031783E" w:rsidRPr="00056370">
        <w:rPr>
          <w:rFonts w:ascii="Times New Roman" w:hAnsi="Times New Roman" w:cs="Times New Roman"/>
          <w:sz w:val="24"/>
          <w:szCs w:val="24"/>
          <w:lang w:val="en-US"/>
        </w:rPr>
        <w:t>Procyonidae</w:t>
      </w:r>
      <w:proofErr w:type="spellEnd"/>
      <w:r w:rsidR="0031783E" w:rsidRPr="00056370">
        <w:rPr>
          <w:rFonts w:ascii="Times New Roman" w:hAnsi="Times New Roman" w:cs="Times New Roman"/>
          <w:sz w:val="24"/>
          <w:szCs w:val="24"/>
          <w:lang w:val="en-US"/>
        </w:rPr>
        <w:t xml:space="preserve"> and </w:t>
      </w:r>
      <w:proofErr w:type="spellStart"/>
      <w:r w:rsidR="0031783E" w:rsidRPr="00056370">
        <w:rPr>
          <w:rFonts w:ascii="Times New Roman" w:hAnsi="Times New Roman" w:cs="Times New Roman"/>
          <w:sz w:val="24"/>
          <w:szCs w:val="24"/>
          <w:lang w:val="en-US"/>
        </w:rPr>
        <w:t>Viverridae</w:t>
      </w:r>
      <w:proofErr w:type="spellEnd"/>
      <w:r w:rsidR="0031783E" w:rsidRPr="00056370">
        <w:rPr>
          <w:rFonts w:ascii="Times New Roman" w:hAnsi="Times New Roman" w:cs="Times New Roman"/>
          <w:sz w:val="24"/>
          <w:szCs w:val="24"/>
          <w:lang w:val="en-US"/>
        </w:rPr>
        <w:t>, have received less scientific attention</w:t>
      </w:r>
      <w:r w:rsidR="0056111E" w:rsidRPr="00056370">
        <w:rPr>
          <w:rFonts w:ascii="Times New Roman" w:hAnsi="Times New Roman" w:cs="Times New Roman"/>
          <w:sz w:val="24"/>
          <w:szCs w:val="24"/>
          <w:lang w:val="en-US"/>
        </w:rPr>
        <w:t xml:space="preserve">. </w:t>
      </w:r>
      <w:r w:rsidR="00693644" w:rsidRPr="00056370">
        <w:rPr>
          <w:rFonts w:ascii="Times New Roman" w:hAnsi="Times New Roman" w:cs="Times New Roman"/>
          <w:sz w:val="24"/>
          <w:szCs w:val="24"/>
          <w:lang w:val="en-US"/>
        </w:rPr>
        <w:t>The question suggested</w:t>
      </w:r>
      <w:r w:rsidR="0056111E" w:rsidRPr="00056370">
        <w:rPr>
          <w:rFonts w:ascii="Times New Roman" w:hAnsi="Times New Roman" w:cs="Times New Roman"/>
          <w:sz w:val="24"/>
          <w:szCs w:val="24"/>
          <w:lang w:val="en-US"/>
        </w:rPr>
        <w:t xml:space="preserve"> by these results is whether </w:t>
      </w:r>
      <w:proofErr w:type="spellStart"/>
      <w:r w:rsidR="0056111E" w:rsidRPr="00056370">
        <w:rPr>
          <w:rFonts w:ascii="Times New Roman" w:hAnsi="Times New Roman" w:cs="Times New Roman"/>
          <w:sz w:val="24"/>
          <w:szCs w:val="24"/>
          <w:lang w:val="en-US"/>
        </w:rPr>
        <w:t>meso</w:t>
      </w:r>
      <w:proofErr w:type="spellEnd"/>
      <w:r w:rsidR="0056111E" w:rsidRPr="00056370">
        <w:rPr>
          <w:rFonts w:ascii="Times New Roman" w:hAnsi="Times New Roman" w:cs="Times New Roman"/>
          <w:sz w:val="24"/>
          <w:szCs w:val="24"/>
          <w:lang w:val="en-US"/>
        </w:rPr>
        <w:t xml:space="preserve">-carnivores are less studied than large carnivores because they created less damage and provide </w:t>
      </w:r>
      <w:r w:rsidR="00F2794F" w:rsidRPr="00056370">
        <w:rPr>
          <w:rFonts w:ascii="Times New Roman" w:hAnsi="Times New Roman" w:cs="Times New Roman"/>
          <w:sz w:val="24"/>
          <w:szCs w:val="24"/>
          <w:lang w:val="en-US"/>
        </w:rPr>
        <w:t xml:space="preserve">lower levels of </w:t>
      </w:r>
      <w:r w:rsidR="0056111E" w:rsidRPr="00056370">
        <w:rPr>
          <w:rFonts w:ascii="Times New Roman" w:hAnsi="Times New Roman" w:cs="Times New Roman"/>
          <w:sz w:val="24"/>
          <w:szCs w:val="24"/>
          <w:lang w:val="en-US"/>
        </w:rPr>
        <w:t>ecosystem services</w:t>
      </w:r>
      <w:r w:rsidR="00F2794F" w:rsidRPr="00056370">
        <w:rPr>
          <w:rFonts w:ascii="Times New Roman" w:hAnsi="Times New Roman" w:cs="Times New Roman"/>
          <w:sz w:val="24"/>
          <w:szCs w:val="24"/>
          <w:lang w:val="en-US"/>
        </w:rPr>
        <w:t>,</w:t>
      </w:r>
      <w:r w:rsidR="0056111E" w:rsidRPr="00056370">
        <w:rPr>
          <w:rFonts w:ascii="Times New Roman" w:hAnsi="Times New Roman" w:cs="Times New Roman"/>
          <w:sz w:val="24"/>
          <w:szCs w:val="24"/>
          <w:lang w:val="en-US"/>
        </w:rPr>
        <w:t xml:space="preserve"> or because </w:t>
      </w:r>
      <w:proofErr w:type="spellStart"/>
      <w:r w:rsidR="0056111E" w:rsidRPr="00056370">
        <w:rPr>
          <w:rFonts w:ascii="Times New Roman" w:hAnsi="Times New Roman" w:cs="Times New Roman"/>
          <w:sz w:val="24"/>
          <w:szCs w:val="24"/>
          <w:lang w:val="en-US"/>
        </w:rPr>
        <w:t>meso</w:t>
      </w:r>
      <w:proofErr w:type="spellEnd"/>
      <w:r w:rsidR="0056111E" w:rsidRPr="00056370">
        <w:rPr>
          <w:rFonts w:ascii="Times New Roman" w:hAnsi="Times New Roman" w:cs="Times New Roman"/>
          <w:sz w:val="24"/>
          <w:szCs w:val="24"/>
          <w:lang w:val="en-US"/>
        </w:rPr>
        <w:t xml:space="preserve">-carnivores are less charismatic. </w:t>
      </w:r>
      <w:r w:rsidR="00D66440" w:rsidRPr="00056370">
        <w:rPr>
          <w:rFonts w:ascii="Times New Roman" w:hAnsi="Times New Roman" w:cs="Times New Roman"/>
          <w:sz w:val="24"/>
          <w:szCs w:val="24"/>
          <w:lang w:val="en-US"/>
        </w:rPr>
        <w:t>F</w:t>
      </w:r>
      <w:r w:rsidR="00693644" w:rsidRPr="00056370">
        <w:rPr>
          <w:rFonts w:ascii="Times New Roman" w:hAnsi="Times New Roman" w:cs="Times New Roman"/>
          <w:sz w:val="24"/>
          <w:szCs w:val="24"/>
          <w:lang w:val="en-US"/>
        </w:rPr>
        <w:t xml:space="preserve">ormer research </w:t>
      </w:r>
      <w:r w:rsidR="0056111E" w:rsidRPr="00056370">
        <w:rPr>
          <w:rFonts w:ascii="Times New Roman" w:hAnsi="Times New Roman" w:cs="Times New Roman"/>
          <w:sz w:val="24"/>
          <w:szCs w:val="24"/>
          <w:lang w:val="en-US"/>
        </w:rPr>
        <w:t xml:space="preserve">demonstrated that body size </w:t>
      </w:r>
      <w:r w:rsidR="00F2794F" w:rsidRPr="00056370">
        <w:rPr>
          <w:rFonts w:ascii="Times New Roman" w:hAnsi="Times New Roman" w:cs="Times New Roman"/>
          <w:sz w:val="24"/>
          <w:szCs w:val="24"/>
          <w:lang w:val="en-US"/>
        </w:rPr>
        <w:t xml:space="preserve">influences perceptions of </w:t>
      </w:r>
      <w:r w:rsidR="00C57477" w:rsidRPr="00056370">
        <w:rPr>
          <w:rFonts w:ascii="Times New Roman" w:hAnsi="Times New Roman" w:cs="Times New Roman"/>
          <w:sz w:val="24"/>
          <w:szCs w:val="24"/>
          <w:lang w:val="en-US"/>
        </w:rPr>
        <w:t>species charisma</w:t>
      </w:r>
      <w:r w:rsidR="0056111E" w:rsidRPr="00056370">
        <w:rPr>
          <w:rFonts w:ascii="Times New Roman" w:hAnsi="Times New Roman" w:cs="Times New Roman"/>
          <w:sz w:val="24"/>
          <w:szCs w:val="24"/>
          <w:lang w:val="en-US"/>
        </w:rPr>
        <w:t xml:space="preserve"> (e.g. </w:t>
      </w:r>
      <w:proofErr w:type="spellStart"/>
      <w:r w:rsidR="002A3499" w:rsidRPr="00056370">
        <w:rPr>
          <w:rFonts w:ascii="Times New Roman" w:hAnsi="Times New Roman" w:cs="Times New Roman"/>
          <w:sz w:val="24"/>
          <w:szCs w:val="24"/>
          <w:lang w:val="en-US"/>
        </w:rPr>
        <w:t>Martín-López</w:t>
      </w:r>
      <w:proofErr w:type="spellEnd"/>
      <w:r w:rsidR="002A3499" w:rsidRPr="00056370">
        <w:rPr>
          <w:rFonts w:ascii="Times New Roman" w:hAnsi="Times New Roman" w:cs="Times New Roman"/>
          <w:sz w:val="24"/>
          <w:szCs w:val="24"/>
          <w:lang w:val="en-US"/>
        </w:rPr>
        <w:t xml:space="preserve"> et al., 2008; Johnson et al., 2010</w:t>
      </w:r>
      <w:r w:rsidR="0056111E" w:rsidRPr="00056370">
        <w:rPr>
          <w:rFonts w:ascii="Times New Roman" w:hAnsi="Times New Roman" w:cs="Times New Roman"/>
          <w:sz w:val="24"/>
          <w:szCs w:val="24"/>
          <w:lang w:val="en-US"/>
        </w:rPr>
        <w:t>)</w:t>
      </w:r>
      <w:r w:rsidR="00F2794F" w:rsidRPr="00056370">
        <w:rPr>
          <w:rFonts w:ascii="Times New Roman" w:hAnsi="Times New Roman" w:cs="Times New Roman"/>
          <w:sz w:val="24"/>
          <w:szCs w:val="24"/>
          <w:lang w:val="en-US"/>
        </w:rPr>
        <w:t>,</w:t>
      </w:r>
      <w:r w:rsidR="0056111E" w:rsidRPr="00056370">
        <w:rPr>
          <w:rFonts w:ascii="Times New Roman" w:hAnsi="Times New Roman" w:cs="Times New Roman"/>
          <w:sz w:val="24"/>
          <w:szCs w:val="24"/>
          <w:lang w:val="en-US"/>
        </w:rPr>
        <w:t xml:space="preserve"> </w:t>
      </w:r>
      <w:r w:rsidR="00D66440" w:rsidRPr="00056370">
        <w:rPr>
          <w:rFonts w:ascii="Times New Roman" w:hAnsi="Times New Roman" w:cs="Times New Roman"/>
          <w:sz w:val="24"/>
          <w:szCs w:val="24"/>
          <w:lang w:val="en-US"/>
        </w:rPr>
        <w:t xml:space="preserve">and that charisma </w:t>
      </w:r>
      <w:r w:rsidR="00C57477" w:rsidRPr="00056370">
        <w:rPr>
          <w:rFonts w:ascii="Times New Roman" w:hAnsi="Times New Roman" w:cs="Times New Roman"/>
          <w:sz w:val="24"/>
          <w:szCs w:val="24"/>
          <w:lang w:val="en-US"/>
        </w:rPr>
        <w:t xml:space="preserve">also </w:t>
      </w:r>
      <w:r w:rsidR="00D66440" w:rsidRPr="00056370">
        <w:rPr>
          <w:rFonts w:ascii="Times New Roman" w:hAnsi="Times New Roman" w:cs="Times New Roman"/>
          <w:sz w:val="24"/>
          <w:szCs w:val="24"/>
          <w:lang w:val="en-US"/>
        </w:rPr>
        <w:t xml:space="preserve">plays a role in selecting which species are the object of </w:t>
      </w:r>
      <w:r w:rsidR="00F2794F" w:rsidRPr="00056370">
        <w:rPr>
          <w:rFonts w:ascii="Times New Roman" w:hAnsi="Times New Roman" w:cs="Times New Roman"/>
          <w:sz w:val="24"/>
          <w:szCs w:val="24"/>
          <w:lang w:val="en-US"/>
        </w:rPr>
        <w:t xml:space="preserve">conservation </w:t>
      </w:r>
      <w:r w:rsidR="00D66440" w:rsidRPr="00056370">
        <w:rPr>
          <w:rFonts w:ascii="Times New Roman" w:hAnsi="Times New Roman" w:cs="Times New Roman"/>
          <w:sz w:val="24"/>
          <w:szCs w:val="24"/>
          <w:lang w:val="en-US"/>
        </w:rPr>
        <w:t>re</w:t>
      </w:r>
      <w:r w:rsidR="00C57477" w:rsidRPr="00056370">
        <w:rPr>
          <w:rFonts w:ascii="Times New Roman" w:hAnsi="Times New Roman" w:cs="Times New Roman"/>
          <w:sz w:val="24"/>
          <w:szCs w:val="24"/>
          <w:lang w:val="en-US"/>
        </w:rPr>
        <w:t xml:space="preserve">search </w:t>
      </w:r>
      <w:r w:rsidR="00D66440" w:rsidRPr="00056370">
        <w:rPr>
          <w:rFonts w:ascii="Times New Roman" w:hAnsi="Times New Roman" w:cs="Times New Roman"/>
          <w:sz w:val="24"/>
          <w:szCs w:val="24"/>
          <w:lang w:val="en-US"/>
        </w:rPr>
        <w:t>(e.g.</w:t>
      </w:r>
      <w:r w:rsidR="00C57477" w:rsidRPr="00056370">
        <w:rPr>
          <w:rFonts w:ascii="Times New Roman" w:hAnsi="Times New Roman" w:cs="Times New Roman"/>
          <w:sz w:val="24"/>
          <w:szCs w:val="24"/>
          <w:lang w:val="en-US"/>
        </w:rPr>
        <w:t xml:space="preserve"> Clark and May, 2002; </w:t>
      </w:r>
      <w:proofErr w:type="spellStart"/>
      <w:r w:rsidR="00C57477" w:rsidRPr="00056370">
        <w:rPr>
          <w:rFonts w:ascii="Times New Roman" w:hAnsi="Times New Roman" w:cs="Times New Roman"/>
          <w:sz w:val="24"/>
          <w:szCs w:val="24"/>
          <w:lang w:val="en-US"/>
        </w:rPr>
        <w:t>Martín-López</w:t>
      </w:r>
      <w:proofErr w:type="spellEnd"/>
      <w:r w:rsidR="00C57477" w:rsidRPr="00056370">
        <w:rPr>
          <w:rFonts w:ascii="Times New Roman" w:hAnsi="Times New Roman" w:cs="Times New Roman"/>
          <w:sz w:val="24"/>
          <w:szCs w:val="24"/>
          <w:lang w:val="en-US"/>
        </w:rPr>
        <w:t xml:space="preserve"> et al., 2009</w:t>
      </w:r>
      <w:r w:rsidR="00D66440" w:rsidRPr="00056370">
        <w:rPr>
          <w:rFonts w:ascii="Times New Roman" w:hAnsi="Times New Roman" w:cs="Times New Roman"/>
          <w:sz w:val="24"/>
          <w:szCs w:val="24"/>
          <w:lang w:val="en-US"/>
        </w:rPr>
        <w:t xml:space="preserve">). </w:t>
      </w:r>
      <w:r w:rsidR="00C57477" w:rsidRPr="00056370">
        <w:rPr>
          <w:rFonts w:ascii="Times New Roman" w:hAnsi="Times New Roman" w:cs="Times New Roman"/>
          <w:sz w:val="24"/>
          <w:szCs w:val="24"/>
          <w:lang w:val="en-US"/>
        </w:rPr>
        <w:t>Charisma seems to be the driving factor behind large carnivores receiving more scientific attention in human-carnivore relations research s</w:t>
      </w:r>
      <w:r w:rsidR="00693644" w:rsidRPr="00056370">
        <w:rPr>
          <w:rFonts w:ascii="Times New Roman" w:hAnsi="Times New Roman" w:cs="Times New Roman"/>
          <w:sz w:val="24"/>
          <w:szCs w:val="24"/>
          <w:lang w:val="en-US"/>
        </w:rPr>
        <w:t>ince there is evidence on</w:t>
      </w:r>
      <w:r w:rsidR="00D66440" w:rsidRPr="00056370">
        <w:rPr>
          <w:rFonts w:ascii="Times New Roman" w:hAnsi="Times New Roman" w:cs="Times New Roman"/>
          <w:sz w:val="24"/>
          <w:szCs w:val="24"/>
          <w:lang w:val="en-US"/>
        </w:rPr>
        <w:t xml:space="preserve"> the damages and ecosystem services provided by </w:t>
      </w:r>
      <w:proofErr w:type="spellStart"/>
      <w:r w:rsidR="00D66440" w:rsidRPr="00056370">
        <w:rPr>
          <w:rFonts w:ascii="Times New Roman" w:hAnsi="Times New Roman" w:cs="Times New Roman"/>
          <w:sz w:val="24"/>
          <w:szCs w:val="24"/>
          <w:lang w:val="en-US"/>
        </w:rPr>
        <w:t>meso</w:t>
      </w:r>
      <w:proofErr w:type="spellEnd"/>
      <w:r w:rsidR="00D66440" w:rsidRPr="00056370">
        <w:rPr>
          <w:rFonts w:ascii="Times New Roman" w:hAnsi="Times New Roman" w:cs="Times New Roman"/>
          <w:sz w:val="24"/>
          <w:szCs w:val="24"/>
          <w:lang w:val="en-US"/>
        </w:rPr>
        <w:t>-</w:t>
      </w:r>
      <w:r w:rsidR="00D66440" w:rsidRPr="00056370">
        <w:rPr>
          <w:rFonts w:ascii="Times New Roman" w:hAnsi="Times New Roman" w:cs="Times New Roman"/>
          <w:sz w:val="24"/>
          <w:szCs w:val="24"/>
          <w:lang w:val="en-US"/>
        </w:rPr>
        <w:lastRenderedPageBreak/>
        <w:t xml:space="preserve">carnivores. </w:t>
      </w:r>
      <w:r w:rsidR="005E3D1A" w:rsidRPr="00056370">
        <w:rPr>
          <w:rFonts w:ascii="Times New Roman" w:hAnsi="Times New Roman" w:cs="Times New Roman"/>
          <w:sz w:val="24"/>
          <w:szCs w:val="24"/>
          <w:lang w:val="en-US"/>
        </w:rPr>
        <w:t xml:space="preserve">For example, </w:t>
      </w:r>
      <w:r w:rsidR="007A6996" w:rsidRPr="00056370">
        <w:rPr>
          <w:rFonts w:ascii="Times New Roman" w:hAnsi="Times New Roman" w:cs="Times New Roman"/>
          <w:sz w:val="24"/>
          <w:szCs w:val="24"/>
          <w:lang w:val="en-US"/>
        </w:rPr>
        <w:t>spotted-necked otters (</w:t>
      </w:r>
      <w:proofErr w:type="spellStart"/>
      <w:r w:rsidR="007A6996" w:rsidRPr="00056370">
        <w:rPr>
          <w:rFonts w:ascii="Times New Roman" w:hAnsi="Times New Roman" w:cs="Times New Roman"/>
          <w:i/>
          <w:sz w:val="24"/>
          <w:szCs w:val="24"/>
          <w:lang w:val="en-US"/>
        </w:rPr>
        <w:t>Lutra</w:t>
      </w:r>
      <w:proofErr w:type="spellEnd"/>
      <w:r w:rsidR="007A6996" w:rsidRPr="00056370">
        <w:rPr>
          <w:rFonts w:ascii="Times New Roman" w:hAnsi="Times New Roman" w:cs="Times New Roman"/>
          <w:i/>
          <w:sz w:val="24"/>
          <w:szCs w:val="24"/>
          <w:lang w:val="en-US"/>
        </w:rPr>
        <w:t xml:space="preserve"> </w:t>
      </w:r>
      <w:proofErr w:type="spellStart"/>
      <w:r w:rsidR="007A6996" w:rsidRPr="00056370">
        <w:rPr>
          <w:rFonts w:ascii="Times New Roman" w:hAnsi="Times New Roman" w:cs="Times New Roman"/>
          <w:i/>
          <w:sz w:val="24"/>
          <w:szCs w:val="24"/>
          <w:lang w:val="en-US"/>
        </w:rPr>
        <w:t>maculicollis</w:t>
      </w:r>
      <w:proofErr w:type="spellEnd"/>
      <w:r w:rsidR="007A6996" w:rsidRPr="00056370">
        <w:rPr>
          <w:rFonts w:ascii="Times New Roman" w:hAnsi="Times New Roman" w:cs="Times New Roman"/>
          <w:sz w:val="24"/>
          <w:szCs w:val="24"/>
          <w:lang w:val="en-US"/>
        </w:rPr>
        <w:t xml:space="preserve">) damage fishing equipment and take fish from </w:t>
      </w:r>
      <w:r w:rsidR="009B052F" w:rsidRPr="00056370">
        <w:rPr>
          <w:rFonts w:ascii="Times New Roman" w:hAnsi="Times New Roman" w:cs="Times New Roman"/>
          <w:sz w:val="24"/>
          <w:szCs w:val="24"/>
          <w:lang w:val="en-US"/>
        </w:rPr>
        <w:t xml:space="preserve">fishermen </w:t>
      </w:r>
      <w:r w:rsidR="00866A12" w:rsidRPr="00056370">
        <w:rPr>
          <w:rFonts w:ascii="Times New Roman" w:hAnsi="Times New Roman" w:cs="Times New Roman"/>
          <w:sz w:val="24"/>
          <w:szCs w:val="24"/>
          <w:lang w:val="en-US"/>
        </w:rPr>
        <w:t>in Benin</w:t>
      </w:r>
      <w:r w:rsidR="009B052F" w:rsidRPr="00056370">
        <w:rPr>
          <w:rFonts w:ascii="Times New Roman" w:hAnsi="Times New Roman" w:cs="Times New Roman"/>
          <w:sz w:val="24"/>
          <w:szCs w:val="24"/>
          <w:lang w:val="en-US"/>
        </w:rPr>
        <w:t xml:space="preserve"> </w:t>
      </w:r>
      <w:r w:rsidR="007A6996" w:rsidRPr="00056370">
        <w:rPr>
          <w:rFonts w:ascii="Times New Roman" w:hAnsi="Times New Roman" w:cs="Times New Roman"/>
          <w:sz w:val="24"/>
          <w:szCs w:val="24"/>
          <w:lang w:val="en-US"/>
        </w:rPr>
        <w:t>(</w:t>
      </w:r>
      <w:proofErr w:type="spellStart"/>
      <w:r w:rsidR="007A6996" w:rsidRPr="00056370">
        <w:rPr>
          <w:rFonts w:ascii="Times New Roman" w:hAnsi="Times New Roman" w:cs="Times New Roman"/>
          <w:sz w:val="24"/>
          <w:szCs w:val="24"/>
          <w:lang w:val="en-US"/>
        </w:rPr>
        <w:t>Akpona</w:t>
      </w:r>
      <w:proofErr w:type="spellEnd"/>
      <w:r w:rsidR="007A6996" w:rsidRPr="00056370">
        <w:rPr>
          <w:rFonts w:ascii="Times New Roman" w:hAnsi="Times New Roman" w:cs="Times New Roman"/>
          <w:sz w:val="24"/>
          <w:szCs w:val="24"/>
          <w:lang w:val="en-US"/>
        </w:rPr>
        <w:t xml:space="preserve"> et al., 2015)</w:t>
      </w:r>
      <w:r w:rsidR="00F2794F" w:rsidRPr="00056370">
        <w:rPr>
          <w:rFonts w:ascii="Times New Roman" w:hAnsi="Times New Roman" w:cs="Times New Roman"/>
          <w:sz w:val="24"/>
          <w:szCs w:val="24"/>
          <w:lang w:val="en-US"/>
        </w:rPr>
        <w:t>,</w:t>
      </w:r>
      <w:r w:rsidR="00D66440" w:rsidRPr="00056370">
        <w:rPr>
          <w:rFonts w:ascii="Times New Roman" w:hAnsi="Times New Roman" w:cs="Times New Roman"/>
          <w:sz w:val="24"/>
          <w:szCs w:val="24"/>
          <w:lang w:val="en-US"/>
        </w:rPr>
        <w:t xml:space="preserve"> and stone martens (</w:t>
      </w:r>
      <w:proofErr w:type="spellStart"/>
      <w:r w:rsidR="00D66440" w:rsidRPr="00056370">
        <w:rPr>
          <w:rFonts w:ascii="Times New Roman" w:hAnsi="Times New Roman" w:cs="Times New Roman"/>
          <w:i/>
          <w:sz w:val="24"/>
          <w:szCs w:val="24"/>
          <w:lang w:val="en-US"/>
        </w:rPr>
        <w:t>Martes</w:t>
      </w:r>
      <w:proofErr w:type="spellEnd"/>
      <w:r w:rsidR="00D66440" w:rsidRPr="00056370">
        <w:rPr>
          <w:rFonts w:ascii="Times New Roman" w:hAnsi="Times New Roman" w:cs="Times New Roman"/>
          <w:i/>
          <w:sz w:val="24"/>
          <w:szCs w:val="24"/>
          <w:lang w:val="en-US"/>
        </w:rPr>
        <w:t xml:space="preserve"> </w:t>
      </w:r>
      <w:proofErr w:type="spellStart"/>
      <w:r w:rsidR="00D66440" w:rsidRPr="00056370">
        <w:rPr>
          <w:rFonts w:ascii="Times New Roman" w:hAnsi="Times New Roman" w:cs="Times New Roman"/>
          <w:i/>
          <w:sz w:val="24"/>
          <w:szCs w:val="24"/>
          <w:lang w:val="en-US"/>
        </w:rPr>
        <w:t>foina</w:t>
      </w:r>
      <w:proofErr w:type="spellEnd"/>
      <w:r w:rsidR="00D66440" w:rsidRPr="00056370">
        <w:rPr>
          <w:rFonts w:ascii="Times New Roman" w:hAnsi="Times New Roman" w:cs="Times New Roman"/>
          <w:sz w:val="24"/>
          <w:szCs w:val="24"/>
          <w:lang w:val="en-US"/>
        </w:rPr>
        <w:t>) frequently damage car engine components (Herr et al.</w:t>
      </w:r>
      <w:r w:rsidR="00217705" w:rsidRPr="00056370">
        <w:rPr>
          <w:rFonts w:ascii="Times New Roman" w:hAnsi="Times New Roman" w:cs="Times New Roman"/>
          <w:sz w:val="24"/>
          <w:szCs w:val="24"/>
          <w:lang w:val="en-US"/>
        </w:rPr>
        <w:t>,</w:t>
      </w:r>
      <w:r w:rsidR="00D66440" w:rsidRPr="00056370">
        <w:rPr>
          <w:rFonts w:ascii="Times New Roman" w:hAnsi="Times New Roman" w:cs="Times New Roman"/>
          <w:sz w:val="24"/>
          <w:szCs w:val="24"/>
          <w:lang w:val="en-US"/>
        </w:rPr>
        <w:t xml:space="preserve"> 2009), both leading to conflicts. </w:t>
      </w:r>
      <w:proofErr w:type="spellStart"/>
      <w:r w:rsidR="00D66440" w:rsidRPr="00056370">
        <w:rPr>
          <w:rFonts w:ascii="Times New Roman" w:hAnsi="Times New Roman" w:cs="Times New Roman"/>
          <w:sz w:val="24"/>
          <w:szCs w:val="24"/>
          <w:lang w:val="en-US"/>
        </w:rPr>
        <w:t>Meso</w:t>
      </w:r>
      <w:proofErr w:type="spellEnd"/>
      <w:r w:rsidR="00D66440" w:rsidRPr="00056370">
        <w:rPr>
          <w:rFonts w:ascii="Times New Roman" w:hAnsi="Times New Roman" w:cs="Times New Roman"/>
          <w:sz w:val="24"/>
          <w:szCs w:val="24"/>
          <w:lang w:val="en-US"/>
        </w:rPr>
        <w:t xml:space="preserve">-carnivores also provide </w:t>
      </w:r>
      <w:r w:rsidR="002A3499" w:rsidRPr="00056370">
        <w:rPr>
          <w:rFonts w:ascii="Times New Roman" w:hAnsi="Times New Roman" w:cs="Times New Roman"/>
          <w:sz w:val="24"/>
          <w:szCs w:val="24"/>
          <w:lang w:val="en-US"/>
        </w:rPr>
        <w:t>important regulating contributions.</w:t>
      </w:r>
      <w:r w:rsidR="005E3D1A" w:rsidRPr="00056370">
        <w:rPr>
          <w:rFonts w:ascii="Times New Roman" w:hAnsi="Times New Roman" w:cs="Times New Roman"/>
          <w:sz w:val="24"/>
          <w:szCs w:val="24"/>
          <w:lang w:val="en-GB"/>
        </w:rPr>
        <w:t xml:space="preserve"> </w:t>
      </w:r>
      <w:r w:rsidR="009B464C" w:rsidRPr="00056370">
        <w:rPr>
          <w:rFonts w:ascii="Times New Roman" w:hAnsi="Times New Roman" w:cs="Times New Roman"/>
          <w:sz w:val="24"/>
          <w:szCs w:val="24"/>
          <w:lang w:val="en-US"/>
        </w:rPr>
        <w:t xml:space="preserve">Williams et al. (2018) found that mongooses and genets </w:t>
      </w:r>
      <w:r w:rsidR="009B052F" w:rsidRPr="00056370">
        <w:rPr>
          <w:rFonts w:ascii="Times New Roman" w:hAnsi="Times New Roman" w:cs="Times New Roman"/>
          <w:sz w:val="24"/>
          <w:szCs w:val="24"/>
          <w:lang w:val="en-US"/>
        </w:rPr>
        <w:t xml:space="preserve">were </w:t>
      </w:r>
      <w:r w:rsidR="009B464C" w:rsidRPr="00056370">
        <w:rPr>
          <w:rFonts w:ascii="Times New Roman" w:hAnsi="Times New Roman" w:cs="Times New Roman"/>
          <w:sz w:val="24"/>
          <w:szCs w:val="24"/>
          <w:lang w:val="en-US"/>
        </w:rPr>
        <w:t>essential to control rodents in the Vhembe Biosphere Re</w:t>
      </w:r>
      <w:r w:rsidR="002A3499" w:rsidRPr="00056370">
        <w:rPr>
          <w:rFonts w:ascii="Times New Roman" w:hAnsi="Times New Roman" w:cs="Times New Roman"/>
          <w:sz w:val="24"/>
          <w:szCs w:val="24"/>
          <w:lang w:val="en-US"/>
        </w:rPr>
        <w:t>serve (South Africa)</w:t>
      </w:r>
      <w:r w:rsidR="00F2794F" w:rsidRPr="00056370">
        <w:rPr>
          <w:rFonts w:ascii="Times New Roman" w:hAnsi="Times New Roman" w:cs="Times New Roman"/>
          <w:sz w:val="24"/>
          <w:szCs w:val="24"/>
          <w:lang w:val="en-US"/>
        </w:rPr>
        <w:t>,</w:t>
      </w:r>
      <w:r w:rsidR="002A3499" w:rsidRPr="00056370">
        <w:rPr>
          <w:rFonts w:ascii="Times New Roman" w:hAnsi="Times New Roman" w:cs="Times New Roman"/>
          <w:sz w:val="24"/>
          <w:szCs w:val="24"/>
          <w:lang w:val="en-US"/>
        </w:rPr>
        <w:t xml:space="preserve"> and </w:t>
      </w:r>
      <w:proofErr w:type="spellStart"/>
      <w:r w:rsidR="002A3499" w:rsidRPr="00056370">
        <w:rPr>
          <w:rFonts w:ascii="Times New Roman" w:hAnsi="Times New Roman" w:cs="Times New Roman"/>
          <w:sz w:val="24"/>
          <w:szCs w:val="24"/>
          <w:lang w:val="en-US"/>
        </w:rPr>
        <w:t>Ćirović</w:t>
      </w:r>
      <w:proofErr w:type="spellEnd"/>
      <w:r w:rsidR="002A3499" w:rsidRPr="00056370">
        <w:rPr>
          <w:rFonts w:ascii="Times New Roman" w:hAnsi="Times New Roman" w:cs="Times New Roman"/>
          <w:sz w:val="24"/>
          <w:szCs w:val="24"/>
          <w:lang w:val="en-US"/>
        </w:rPr>
        <w:t xml:space="preserve"> et al. (2016) demonstrated the relevance of the golden jackal (</w:t>
      </w:r>
      <w:proofErr w:type="spellStart"/>
      <w:r w:rsidR="002A3499" w:rsidRPr="00056370">
        <w:rPr>
          <w:rFonts w:ascii="Times New Roman" w:hAnsi="Times New Roman" w:cs="Times New Roman"/>
          <w:i/>
          <w:sz w:val="24"/>
          <w:szCs w:val="24"/>
          <w:lang w:val="en-US"/>
        </w:rPr>
        <w:t>Canis</w:t>
      </w:r>
      <w:proofErr w:type="spellEnd"/>
      <w:r w:rsidR="002A3499" w:rsidRPr="00056370">
        <w:rPr>
          <w:rFonts w:ascii="Times New Roman" w:hAnsi="Times New Roman" w:cs="Times New Roman"/>
          <w:i/>
          <w:sz w:val="24"/>
          <w:szCs w:val="24"/>
          <w:lang w:val="en-US"/>
        </w:rPr>
        <w:t xml:space="preserve"> </w:t>
      </w:r>
      <w:proofErr w:type="spellStart"/>
      <w:r w:rsidR="002A3499" w:rsidRPr="00056370">
        <w:rPr>
          <w:rFonts w:ascii="Times New Roman" w:hAnsi="Times New Roman" w:cs="Times New Roman"/>
          <w:i/>
          <w:sz w:val="24"/>
          <w:szCs w:val="24"/>
          <w:lang w:val="en-US"/>
        </w:rPr>
        <w:t>aureus</w:t>
      </w:r>
      <w:proofErr w:type="spellEnd"/>
      <w:r w:rsidR="002A3499" w:rsidRPr="00056370">
        <w:rPr>
          <w:rFonts w:ascii="Times New Roman" w:hAnsi="Times New Roman" w:cs="Times New Roman"/>
          <w:sz w:val="24"/>
          <w:szCs w:val="24"/>
          <w:lang w:val="en-US"/>
        </w:rPr>
        <w:t xml:space="preserve">) </w:t>
      </w:r>
      <w:r w:rsidR="00693644" w:rsidRPr="00056370">
        <w:rPr>
          <w:rFonts w:ascii="Times New Roman" w:hAnsi="Times New Roman" w:cs="Times New Roman"/>
          <w:sz w:val="24"/>
          <w:szCs w:val="24"/>
          <w:lang w:val="en-US"/>
        </w:rPr>
        <w:t>in</w:t>
      </w:r>
      <w:r w:rsidR="002A3499" w:rsidRPr="00056370">
        <w:rPr>
          <w:rFonts w:ascii="Times New Roman" w:hAnsi="Times New Roman" w:cs="Times New Roman"/>
          <w:sz w:val="24"/>
          <w:szCs w:val="24"/>
          <w:lang w:val="en-US"/>
        </w:rPr>
        <w:t xml:space="preserve"> pest control and waste removal. </w:t>
      </w:r>
    </w:p>
    <w:p w:rsidR="005B72CA" w:rsidRPr="00056370" w:rsidRDefault="009B052F" w:rsidP="0097126B">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Numerous import</w:t>
      </w:r>
      <w:r w:rsidR="00AA1A63" w:rsidRPr="00056370">
        <w:rPr>
          <w:rFonts w:ascii="Times New Roman" w:hAnsi="Times New Roman" w:cs="Times New Roman"/>
          <w:sz w:val="24"/>
          <w:szCs w:val="24"/>
          <w:lang w:val="en-US"/>
        </w:rPr>
        <w:t>ant human-carnivore relations</w:t>
      </w:r>
      <w:r w:rsidRPr="00056370">
        <w:rPr>
          <w:rFonts w:ascii="Times New Roman" w:hAnsi="Times New Roman" w:cs="Times New Roman"/>
          <w:sz w:val="24"/>
          <w:szCs w:val="24"/>
          <w:lang w:val="en-US"/>
        </w:rPr>
        <w:t xml:space="preserve"> occur in the </w:t>
      </w:r>
      <w:r w:rsidR="009B464C" w:rsidRPr="00056370">
        <w:rPr>
          <w:rFonts w:ascii="Times New Roman" w:hAnsi="Times New Roman" w:cs="Times New Roman"/>
          <w:sz w:val="24"/>
          <w:szCs w:val="24"/>
          <w:lang w:val="en-US"/>
        </w:rPr>
        <w:t>less studied biomes of the</w:t>
      </w:r>
      <w:r w:rsidR="00B8141D" w:rsidRPr="00056370">
        <w:rPr>
          <w:rFonts w:ascii="Times New Roman" w:hAnsi="Times New Roman" w:cs="Times New Roman"/>
          <w:sz w:val="24"/>
          <w:szCs w:val="24"/>
          <w:lang w:val="en-US"/>
        </w:rPr>
        <w:t xml:space="preserve"> Global South</w:t>
      </w:r>
      <w:r w:rsidRPr="00056370">
        <w:rPr>
          <w:rFonts w:ascii="Times New Roman" w:hAnsi="Times New Roman" w:cs="Times New Roman"/>
          <w:sz w:val="24"/>
          <w:szCs w:val="24"/>
          <w:lang w:val="en-US"/>
        </w:rPr>
        <w:t>,</w:t>
      </w:r>
      <w:r w:rsidR="0090429E" w:rsidRPr="00056370">
        <w:rPr>
          <w:rFonts w:ascii="Times New Roman" w:hAnsi="Times New Roman" w:cs="Times New Roman"/>
          <w:sz w:val="24"/>
          <w:szCs w:val="24"/>
          <w:lang w:val="en-US"/>
        </w:rPr>
        <w:t xml:space="preserve"> as</w:t>
      </w:r>
      <w:r w:rsidR="003B703B" w:rsidRPr="00056370">
        <w:rPr>
          <w:rFonts w:ascii="Times New Roman" w:hAnsi="Times New Roman" w:cs="Times New Roman"/>
          <w:sz w:val="24"/>
          <w:szCs w:val="24"/>
          <w:lang w:val="en-US"/>
        </w:rPr>
        <w:t xml:space="preserve"> illustrated by the research clusters of </w:t>
      </w:r>
      <w:r w:rsidR="002E7140" w:rsidRPr="00056370">
        <w:rPr>
          <w:rFonts w:ascii="Times New Roman" w:hAnsi="Times New Roman" w:cs="Times New Roman"/>
          <w:i/>
          <w:sz w:val="24"/>
          <w:szCs w:val="24"/>
          <w:lang w:val="en-US"/>
        </w:rPr>
        <w:t xml:space="preserve">African large carnivores </w:t>
      </w:r>
      <w:r w:rsidR="003B703B" w:rsidRPr="00056370">
        <w:rPr>
          <w:rFonts w:ascii="Times New Roman" w:hAnsi="Times New Roman" w:cs="Times New Roman"/>
          <w:sz w:val="24"/>
          <w:szCs w:val="24"/>
          <w:lang w:val="en-US"/>
        </w:rPr>
        <w:t xml:space="preserve">and </w:t>
      </w:r>
      <w:r w:rsidR="003B703B" w:rsidRPr="00056370">
        <w:rPr>
          <w:rFonts w:ascii="Times New Roman" w:hAnsi="Times New Roman" w:cs="Times New Roman"/>
          <w:i/>
          <w:sz w:val="24"/>
          <w:szCs w:val="24"/>
          <w:lang w:val="en-US"/>
        </w:rPr>
        <w:t xml:space="preserve">Asian felids </w:t>
      </w:r>
      <w:r w:rsidR="00F11F8E" w:rsidRPr="00056370">
        <w:rPr>
          <w:rFonts w:ascii="Times New Roman" w:hAnsi="Times New Roman" w:cs="Times New Roman"/>
          <w:sz w:val="24"/>
          <w:szCs w:val="24"/>
          <w:lang w:val="en-US"/>
        </w:rPr>
        <w:t>(</w:t>
      </w:r>
      <w:r w:rsidR="00B8141D" w:rsidRPr="00056370">
        <w:rPr>
          <w:rFonts w:ascii="Times New Roman" w:hAnsi="Times New Roman" w:cs="Times New Roman"/>
          <w:sz w:val="24"/>
          <w:szCs w:val="24"/>
          <w:lang w:val="en-US"/>
        </w:rPr>
        <w:t xml:space="preserve">i.e., </w:t>
      </w:r>
      <w:r w:rsidR="00F11F8E" w:rsidRPr="00056370">
        <w:rPr>
          <w:rFonts w:ascii="Times New Roman" w:hAnsi="Times New Roman" w:cs="Times New Roman"/>
          <w:sz w:val="24"/>
          <w:szCs w:val="24"/>
          <w:lang w:val="en-US"/>
        </w:rPr>
        <w:t>clusters 2</w:t>
      </w:r>
      <w:r w:rsidR="003B703B" w:rsidRPr="00056370">
        <w:rPr>
          <w:rFonts w:ascii="Times New Roman" w:hAnsi="Times New Roman" w:cs="Times New Roman"/>
          <w:sz w:val="24"/>
          <w:szCs w:val="24"/>
          <w:lang w:val="en-US"/>
        </w:rPr>
        <w:t xml:space="preserve"> and </w:t>
      </w:r>
      <w:r w:rsidR="00F11F8E" w:rsidRPr="00056370">
        <w:rPr>
          <w:rFonts w:ascii="Times New Roman" w:hAnsi="Times New Roman" w:cs="Times New Roman"/>
          <w:sz w:val="24"/>
          <w:szCs w:val="24"/>
          <w:lang w:val="en-US"/>
        </w:rPr>
        <w:t>5</w:t>
      </w:r>
      <w:r w:rsidR="00035EE4" w:rsidRPr="00056370">
        <w:rPr>
          <w:rFonts w:ascii="Times New Roman" w:hAnsi="Times New Roman" w:cs="Times New Roman"/>
          <w:sz w:val="24"/>
          <w:szCs w:val="24"/>
          <w:lang w:val="en-US"/>
        </w:rPr>
        <w:t>; Fig. 5</w:t>
      </w:r>
      <w:r w:rsidR="003B703B" w:rsidRPr="00056370">
        <w:rPr>
          <w:rFonts w:ascii="Times New Roman" w:hAnsi="Times New Roman" w:cs="Times New Roman"/>
          <w:sz w:val="24"/>
          <w:szCs w:val="24"/>
          <w:lang w:val="en-US"/>
        </w:rPr>
        <w:t xml:space="preserve">). Some of these </w:t>
      </w:r>
      <w:r w:rsidR="00AA1A63" w:rsidRPr="00056370">
        <w:rPr>
          <w:rFonts w:ascii="Times New Roman" w:hAnsi="Times New Roman" w:cs="Times New Roman"/>
          <w:sz w:val="24"/>
          <w:szCs w:val="24"/>
          <w:lang w:val="en-US"/>
        </w:rPr>
        <w:t xml:space="preserve">relations </w:t>
      </w:r>
      <w:r w:rsidRPr="00056370">
        <w:rPr>
          <w:rFonts w:ascii="Times New Roman" w:hAnsi="Times New Roman" w:cs="Times New Roman"/>
          <w:sz w:val="24"/>
          <w:szCs w:val="24"/>
          <w:lang w:val="en-US"/>
        </w:rPr>
        <w:t xml:space="preserve">are </w:t>
      </w:r>
      <w:r w:rsidR="003B703B" w:rsidRPr="00056370">
        <w:rPr>
          <w:rFonts w:ascii="Times New Roman" w:hAnsi="Times New Roman" w:cs="Times New Roman"/>
          <w:sz w:val="24"/>
          <w:szCs w:val="24"/>
          <w:lang w:val="en-US"/>
        </w:rPr>
        <w:t xml:space="preserve">deeply </w:t>
      </w:r>
      <w:r w:rsidRPr="00056370">
        <w:rPr>
          <w:rFonts w:ascii="Times New Roman" w:hAnsi="Times New Roman" w:cs="Times New Roman"/>
          <w:sz w:val="24"/>
          <w:szCs w:val="24"/>
          <w:lang w:val="en-US"/>
        </w:rPr>
        <w:t xml:space="preserve">intertwined with </w:t>
      </w:r>
      <w:r w:rsidR="003B703B" w:rsidRPr="00056370">
        <w:rPr>
          <w:rFonts w:ascii="Times New Roman" w:hAnsi="Times New Roman" w:cs="Times New Roman"/>
          <w:sz w:val="24"/>
          <w:szCs w:val="24"/>
          <w:lang w:val="en-US"/>
        </w:rPr>
        <w:t xml:space="preserve">rural and indigenous </w:t>
      </w:r>
      <w:r w:rsidRPr="00056370">
        <w:rPr>
          <w:rFonts w:ascii="Times New Roman" w:hAnsi="Times New Roman" w:cs="Times New Roman"/>
          <w:sz w:val="24"/>
          <w:szCs w:val="24"/>
          <w:lang w:val="en-US"/>
        </w:rPr>
        <w:t>lifestyles, in both positive and negative ways</w:t>
      </w:r>
      <w:r w:rsidR="000B78CE" w:rsidRPr="00056370">
        <w:rPr>
          <w:rFonts w:ascii="Times New Roman" w:hAnsi="Times New Roman" w:cs="Times New Roman"/>
          <w:sz w:val="24"/>
          <w:szCs w:val="24"/>
          <w:lang w:val="en-US"/>
        </w:rPr>
        <w:t xml:space="preserve">. For example, </w:t>
      </w:r>
      <w:r w:rsidR="00C21B0D" w:rsidRPr="00056370">
        <w:rPr>
          <w:rFonts w:ascii="Times New Roman" w:hAnsi="Times New Roman" w:cs="Times New Roman"/>
          <w:sz w:val="24"/>
          <w:szCs w:val="24"/>
          <w:lang w:val="en-US"/>
        </w:rPr>
        <w:t xml:space="preserve">the </w:t>
      </w:r>
      <w:proofErr w:type="spellStart"/>
      <w:r w:rsidR="000B78CE" w:rsidRPr="00056370">
        <w:rPr>
          <w:rFonts w:ascii="Times New Roman" w:hAnsi="Times New Roman" w:cs="Times New Roman"/>
          <w:sz w:val="24"/>
          <w:szCs w:val="24"/>
          <w:lang w:val="en-US"/>
        </w:rPr>
        <w:t>Chenchu</w:t>
      </w:r>
      <w:proofErr w:type="spellEnd"/>
      <w:r w:rsidR="000B78CE" w:rsidRPr="00056370">
        <w:rPr>
          <w:rFonts w:ascii="Times New Roman" w:hAnsi="Times New Roman" w:cs="Times New Roman"/>
          <w:sz w:val="24"/>
          <w:szCs w:val="24"/>
          <w:lang w:val="en-US"/>
        </w:rPr>
        <w:t xml:space="preserve"> tribe in India depends on hunting and gathering in the forest, taking meat from big cats’ prey while being tolerant </w:t>
      </w:r>
      <w:r w:rsidR="00C21B0D" w:rsidRPr="00056370">
        <w:rPr>
          <w:rFonts w:ascii="Times New Roman" w:hAnsi="Times New Roman" w:cs="Times New Roman"/>
          <w:sz w:val="24"/>
          <w:szCs w:val="24"/>
          <w:lang w:val="en-US"/>
        </w:rPr>
        <w:t xml:space="preserve">about </w:t>
      </w:r>
      <w:r w:rsidR="000B78CE" w:rsidRPr="00056370">
        <w:rPr>
          <w:rFonts w:ascii="Times New Roman" w:hAnsi="Times New Roman" w:cs="Times New Roman"/>
          <w:sz w:val="24"/>
          <w:szCs w:val="24"/>
          <w:lang w:val="en-US"/>
        </w:rPr>
        <w:t>livestock</w:t>
      </w:r>
      <w:r w:rsidR="0056357C" w:rsidRPr="00056370">
        <w:rPr>
          <w:rFonts w:ascii="Times New Roman" w:hAnsi="Times New Roman" w:cs="Times New Roman"/>
          <w:sz w:val="24"/>
          <w:szCs w:val="24"/>
          <w:lang w:val="en-US"/>
        </w:rPr>
        <w:t xml:space="preserve"> losses to tigers and leopards</w:t>
      </w:r>
      <w:r w:rsidR="00CA3A50" w:rsidRPr="00056370">
        <w:rPr>
          <w:rFonts w:ascii="Times New Roman" w:hAnsi="Times New Roman" w:cs="Times New Roman"/>
          <w:sz w:val="24"/>
          <w:szCs w:val="24"/>
          <w:lang w:val="en-US"/>
        </w:rPr>
        <w:t>, which are considered as if they were relatives</w:t>
      </w:r>
      <w:r w:rsidR="0056357C" w:rsidRPr="00056370">
        <w:rPr>
          <w:rFonts w:ascii="Times New Roman" w:hAnsi="Times New Roman" w:cs="Times New Roman"/>
          <w:sz w:val="24"/>
          <w:szCs w:val="24"/>
          <w:lang w:val="en-US"/>
        </w:rPr>
        <w:t xml:space="preserve"> (Reddy, 2010).</w:t>
      </w:r>
      <w:r w:rsidR="00CA3A50" w:rsidRPr="00056370">
        <w:rPr>
          <w:rFonts w:ascii="Times New Roman" w:hAnsi="Times New Roman" w:cs="Times New Roman"/>
          <w:sz w:val="24"/>
          <w:szCs w:val="24"/>
          <w:lang w:val="en-US"/>
        </w:rPr>
        <w:t xml:space="preserve"> By contrast,</w:t>
      </w:r>
      <w:r w:rsidR="00C21B0D" w:rsidRPr="00056370">
        <w:rPr>
          <w:rFonts w:ascii="Times New Roman" w:hAnsi="Times New Roman" w:cs="Times New Roman"/>
          <w:sz w:val="24"/>
          <w:szCs w:val="24"/>
          <w:lang w:val="en-US"/>
        </w:rPr>
        <w:t xml:space="preserve"> the</w:t>
      </w:r>
      <w:r w:rsidR="00CA3A50" w:rsidRPr="00056370">
        <w:rPr>
          <w:rFonts w:ascii="Times New Roman" w:hAnsi="Times New Roman" w:cs="Times New Roman"/>
          <w:sz w:val="24"/>
          <w:szCs w:val="24"/>
          <w:lang w:val="en-US"/>
        </w:rPr>
        <w:t xml:space="preserve"> </w:t>
      </w:r>
      <w:proofErr w:type="spellStart"/>
      <w:r w:rsidR="00CF69EC" w:rsidRPr="00056370">
        <w:rPr>
          <w:rFonts w:ascii="Times New Roman" w:hAnsi="Times New Roman" w:cs="Times New Roman"/>
          <w:sz w:val="24"/>
          <w:szCs w:val="24"/>
          <w:lang w:val="en-US"/>
        </w:rPr>
        <w:t>Maasai</w:t>
      </w:r>
      <w:proofErr w:type="spellEnd"/>
      <w:r w:rsidR="00CF69EC" w:rsidRPr="00056370">
        <w:rPr>
          <w:rFonts w:ascii="Times New Roman" w:hAnsi="Times New Roman" w:cs="Times New Roman"/>
          <w:sz w:val="24"/>
          <w:szCs w:val="24"/>
          <w:lang w:val="en-US"/>
        </w:rPr>
        <w:t xml:space="preserve"> people in Africa </w:t>
      </w:r>
      <w:r w:rsidR="00281829" w:rsidRPr="00056370">
        <w:rPr>
          <w:rFonts w:ascii="Times New Roman" w:hAnsi="Times New Roman" w:cs="Times New Roman"/>
          <w:sz w:val="24"/>
          <w:szCs w:val="24"/>
          <w:lang w:val="en-US"/>
        </w:rPr>
        <w:t xml:space="preserve">usually killed lions as a coming-of-age ritual, because </w:t>
      </w:r>
      <w:r w:rsidR="00C21B0D" w:rsidRPr="00056370">
        <w:rPr>
          <w:rFonts w:ascii="Times New Roman" w:hAnsi="Times New Roman" w:cs="Times New Roman"/>
          <w:sz w:val="24"/>
          <w:szCs w:val="24"/>
          <w:lang w:val="en-US"/>
        </w:rPr>
        <w:t xml:space="preserve">of </w:t>
      </w:r>
      <w:r w:rsidR="00281829" w:rsidRPr="00056370">
        <w:rPr>
          <w:rFonts w:ascii="Times New Roman" w:hAnsi="Times New Roman" w:cs="Times New Roman"/>
          <w:sz w:val="24"/>
          <w:szCs w:val="24"/>
          <w:lang w:val="en-US"/>
        </w:rPr>
        <w:t>retaliation (linked to the warrior’s duty)</w:t>
      </w:r>
      <w:r w:rsidR="00C21B0D" w:rsidRPr="00056370">
        <w:rPr>
          <w:rFonts w:ascii="Times New Roman" w:hAnsi="Times New Roman" w:cs="Times New Roman"/>
          <w:sz w:val="24"/>
          <w:szCs w:val="24"/>
          <w:lang w:val="en-US"/>
        </w:rPr>
        <w:t xml:space="preserve"> but also </w:t>
      </w:r>
      <w:r w:rsidR="00281829" w:rsidRPr="00056370">
        <w:rPr>
          <w:rFonts w:ascii="Times New Roman" w:hAnsi="Times New Roman" w:cs="Times New Roman"/>
          <w:sz w:val="24"/>
          <w:szCs w:val="24"/>
          <w:lang w:val="en-US"/>
        </w:rPr>
        <w:t>as a mean</w:t>
      </w:r>
      <w:r w:rsidR="00C21B0D" w:rsidRPr="00056370">
        <w:rPr>
          <w:rFonts w:ascii="Times New Roman" w:hAnsi="Times New Roman" w:cs="Times New Roman"/>
          <w:sz w:val="24"/>
          <w:szCs w:val="24"/>
          <w:lang w:val="en-US"/>
        </w:rPr>
        <w:t>s</w:t>
      </w:r>
      <w:r w:rsidR="00281829" w:rsidRPr="00056370">
        <w:rPr>
          <w:rFonts w:ascii="Times New Roman" w:hAnsi="Times New Roman" w:cs="Times New Roman"/>
          <w:sz w:val="24"/>
          <w:szCs w:val="24"/>
          <w:lang w:val="en-US"/>
        </w:rPr>
        <w:t xml:space="preserve"> of protest against </w:t>
      </w:r>
      <w:r w:rsidR="0097126B" w:rsidRPr="00056370">
        <w:rPr>
          <w:rFonts w:ascii="Times New Roman" w:hAnsi="Times New Roman" w:cs="Times New Roman"/>
          <w:sz w:val="24"/>
          <w:szCs w:val="24"/>
          <w:lang w:val="en-US"/>
        </w:rPr>
        <w:t>national Government</w:t>
      </w:r>
      <w:r w:rsidR="00E72FA0" w:rsidRPr="00056370">
        <w:rPr>
          <w:rFonts w:ascii="Times New Roman" w:hAnsi="Times New Roman" w:cs="Times New Roman"/>
          <w:sz w:val="24"/>
          <w:szCs w:val="24"/>
          <w:lang w:val="en-US"/>
        </w:rPr>
        <w:t>s</w:t>
      </w:r>
      <w:r w:rsidR="0097126B" w:rsidRPr="00056370">
        <w:rPr>
          <w:rFonts w:ascii="Times New Roman" w:hAnsi="Times New Roman" w:cs="Times New Roman"/>
          <w:sz w:val="24"/>
          <w:szCs w:val="24"/>
          <w:lang w:val="en-US"/>
        </w:rPr>
        <w:t xml:space="preserve"> (</w:t>
      </w:r>
      <w:r w:rsidR="00E72FA0" w:rsidRPr="00056370">
        <w:rPr>
          <w:rFonts w:ascii="Times New Roman" w:hAnsi="Times New Roman" w:cs="Times New Roman"/>
          <w:sz w:val="24"/>
          <w:szCs w:val="24"/>
          <w:lang w:val="en-US"/>
        </w:rPr>
        <w:t xml:space="preserve">see </w:t>
      </w:r>
      <w:proofErr w:type="spellStart"/>
      <w:r w:rsidR="0097126B" w:rsidRPr="00056370">
        <w:rPr>
          <w:rFonts w:ascii="Times New Roman" w:hAnsi="Times New Roman" w:cs="Times New Roman"/>
          <w:sz w:val="24"/>
          <w:szCs w:val="24"/>
          <w:lang w:val="en-US"/>
        </w:rPr>
        <w:t>Hazzah</w:t>
      </w:r>
      <w:proofErr w:type="spellEnd"/>
      <w:r w:rsidR="0097126B" w:rsidRPr="00056370">
        <w:rPr>
          <w:rFonts w:ascii="Times New Roman" w:hAnsi="Times New Roman" w:cs="Times New Roman"/>
          <w:sz w:val="24"/>
          <w:szCs w:val="24"/>
          <w:lang w:val="en-US"/>
        </w:rPr>
        <w:t xml:space="preserve"> et al., 2013).</w:t>
      </w:r>
      <w:r w:rsidR="00E72FA0" w:rsidRPr="00056370">
        <w:rPr>
          <w:rFonts w:ascii="Times New Roman" w:hAnsi="Times New Roman" w:cs="Times New Roman"/>
          <w:sz w:val="24"/>
          <w:szCs w:val="24"/>
          <w:lang w:val="en-US"/>
        </w:rPr>
        <w:t xml:space="preserve"> Fortunately, the implementation of the Lion Guardians scheme in Kenya has been possible by changing the </w:t>
      </w:r>
      <w:proofErr w:type="spellStart"/>
      <w:r w:rsidR="00E72FA0" w:rsidRPr="00056370">
        <w:rPr>
          <w:rFonts w:ascii="Times New Roman" w:hAnsi="Times New Roman" w:cs="Times New Roman"/>
          <w:sz w:val="24"/>
          <w:szCs w:val="24"/>
          <w:lang w:val="en-US"/>
        </w:rPr>
        <w:t>Maasai’s</w:t>
      </w:r>
      <w:proofErr w:type="spellEnd"/>
      <w:r w:rsidR="00E72FA0" w:rsidRPr="00056370">
        <w:rPr>
          <w:rFonts w:ascii="Times New Roman" w:hAnsi="Times New Roman" w:cs="Times New Roman"/>
          <w:sz w:val="24"/>
          <w:szCs w:val="24"/>
          <w:lang w:val="en-US"/>
        </w:rPr>
        <w:t xml:space="preserve"> </w:t>
      </w:r>
      <w:r w:rsidR="007C636D" w:rsidRPr="00056370">
        <w:rPr>
          <w:rFonts w:ascii="Times New Roman" w:hAnsi="Times New Roman" w:cs="Times New Roman"/>
          <w:sz w:val="24"/>
          <w:szCs w:val="24"/>
          <w:lang w:val="en-US"/>
        </w:rPr>
        <w:t xml:space="preserve">system of </w:t>
      </w:r>
      <w:r w:rsidR="00E72FA0" w:rsidRPr="00056370">
        <w:rPr>
          <w:rFonts w:ascii="Times New Roman" w:hAnsi="Times New Roman" w:cs="Times New Roman"/>
          <w:sz w:val="24"/>
          <w:szCs w:val="24"/>
          <w:lang w:val="en-US"/>
        </w:rPr>
        <w:t>values</w:t>
      </w:r>
      <w:r w:rsidR="007C636D" w:rsidRPr="00056370">
        <w:rPr>
          <w:rFonts w:ascii="Times New Roman" w:hAnsi="Times New Roman" w:cs="Times New Roman"/>
          <w:sz w:val="24"/>
          <w:szCs w:val="24"/>
          <w:lang w:val="en-US"/>
        </w:rPr>
        <w:t>, by which</w:t>
      </w:r>
      <w:r w:rsidR="00E72FA0" w:rsidRPr="00056370">
        <w:rPr>
          <w:rFonts w:ascii="Times New Roman" w:hAnsi="Times New Roman" w:cs="Times New Roman"/>
          <w:sz w:val="24"/>
          <w:szCs w:val="24"/>
          <w:lang w:val="en-US"/>
        </w:rPr>
        <w:t xml:space="preserve"> young men </w:t>
      </w:r>
      <w:r w:rsidR="00F56E86" w:rsidRPr="00056370">
        <w:rPr>
          <w:rFonts w:ascii="Times New Roman" w:hAnsi="Times New Roman" w:cs="Times New Roman"/>
          <w:sz w:val="24"/>
          <w:szCs w:val="24"/>
          <w:lang w:val="en-US"/>
        </w:rPr>
        <w:t xml:space="preserve">currently </w:t>
      </w:r>
      <w:r w:rsidR="00E72FA0" w:rsidRPr="00056370">
        <w:rPr>
          <w:rFonts w:ascii="Times New Roman" w:hAnsi="Times New Roman" w:cs="Times New Roman"/>
          <w:sz w:val="24"/>
          <w:szCs w:val="24"/>
          <w:lang w:val="en-US"/>
        </w:rPr>
        <w:t>gain social status through tracking and guarding lions (</w:t>
      </w:r>
      <w:proofErr w:type="spellStart"/>
      <w:r w:rsidR="00E72FA0" w:rsidRPr="00056370">
        <w:rPr>
          <w:rFonts w:ascii="Times New Roman" w:hAnsi="Times New Roman" w:cs="Times New Roman"/>
          <w:sz w:val="24"/>
          <w:szCs w:val="24"/>
          <w:lang w:val="en-US"/>
        </w:rPr>
        <w:t>Hazzah</w:t>
      </w:r>
      <w:proofErr w:type="spellEnd"/>
      <w:r w:rsidR="00E72FA0" w:rsidRPr="00056370">
        <w:rPr>
          <w:rFonts w:ascii="Times New Roman" w:hAnsi="Times New Roman" w:cs="Times New Roman"/>
          <w:sz w:val="24"/>
          <w:szCs w:val="24"/>
          <w:lang w:val="en-US"/>
        </w:rPr>
        <w:t xml:space="preserve"> et al., 2014).</w:t>
      </w:r>
      <w:r w:rsidR="007B14CA" w:rsidRPr="00056370">
        <w:rPr>
          <w:rFonts w:ascii="Times New Roman" w:hAnsi="Times New Roman" w:cs="Times New Roman"/>
          <w:sz w:val="24"/>
          <w:szCs w:val="24"/>
          <w:lang w:val="en-US"/>
        </w:rPr>
        <w:t xml:space="preserve"> Human-carnivore relations, especially in southern Asia and Africa, also involve attacks (and sometimes kills) by large carnivores on humans, a circumstance that is much rarer in the Global North (</w:t>
      </w:r>
      <w:proofErr w:type="spellStart"/>
      <w:r w:rsidR="007B14CA" w:rsidRPr="00056370">
        <w:rPr>
          <w:rFonts w:ascii="Times New Roman" w:hAnsi="Times New Roman" w:cs="Times New Roman"/>
          <w:sz w:val="24"/>
          <w:szCs w:val="24"/>
          <w:lang w:val="en-US"/>
        </w:rPr>
        <w:t>Löe</w:t>
      </w:r>
      <w:proofErr w:type="spellEnd"/>
      <w:r w:rsidR="007B14CA" w:rsidRPr="00056370">
        <w:rPr>
          <w:rFonts w:ascii="Times New Roman" w:hAnsi="Times New Roman" w:cs="Times New Roman"/>
          <w:sz w:val="24"/>
          <w:szCs w:val="24"/>
          <w:lang w:val="en-US"/>
        </w:rPr>
        <w:t xml:space="preserve"> and </w:t>
      </w:r>
      <w:proofErr w:type="spellStart"/>
      <w:r w:rsidR="007B14CA" w:rsidRPr="00056370">
        <w:rPr>
          <w:rFonts w:ascii="Times New Roman" w:hAnsi="Times New Roman" w:cs="Times New Roman"/>
          <w:sz w:val="24"/>
          <w:szCs w:val="24"/>
          <w:lang w:val="en-US"/>
        </w:rPr>
        <w:t>Röskaft</w:t>
      </w:r>
      <w:proofErr w:type="spellEnd"/>
      <w:r w:rsidR="007B14CA" w:rsidRPr="00056370">
        <w:rPr>
          <w:rFonts w:ascii="Times New Roman" w:hAnsi="Times New Roman" w:cs="Times New Roman"/>
          <w:sz w:val="24"/>
          <w:szCs w:val="24"/>
          <w:lang w:val="en-US"/>
        </w:rPr>
        <w:t>, 2004</w:t>
      </w:r>
      <w:r w:rsidR="00BB5962" w:rsidRPr="00056370">
        <w:rPr>
          <w:rFonts w:ascii="Times New Roman" w:hAnsi="Times New Roman" w:cs="Times New Roman"/>
          <w:sz w:val="24"/>
          <w:szCs w:val="24"/>
          <w:lang w:val="en-US"/>
        </w:rPr>
        <w:t>; McKay et al., 2018</w:t>
      </w:r>
      <w:r w:rsidR="007B14CA" w:rsidRPr="00056370">
        <w:rPr>
          <w:rFonts w:ascii="Times New Roman" w:hAnsi="Times New Roman" w:cs="Times New Roman"/>
          <w:sz w:val="24"/>
          <w:szCs w:val="24"/>
          <w:lang w:val="en-US"/>
        </w:rPr>
        <w:t>).</w:t>
      </w:r>
    </w:p>
    <w:p w:rsidR="006645E1" w:rsidRPr="00056370" w:rsidRDefault="007E43D1" w:rsidP="00456DA3">
      <w:pPr>
        <w:spacing w:after="0" w:line="480" w:lineRule="auto"/>
        <w:ind w:firstLine="708"/>
        <w:jc w:val="both"/>
        <w:rPr>
          <w:rFonts w:ascii="Times New Roman" w:hAnsi="Times New Roman" w:cs="Times New Roman"/>
          <w:sz w:val="24"/>
          <w:szCs w:val="24"/>
          <w:lang w:val="en-GB"/>
        </w:rPr>
      </w:pPr>
      <w:r w:rsidRPr="00056370">
        <w:rPr>
          <w:rFonts w:ascii="Times New Roman" w:hAnsi="Times New Roman" w:cs="Times New Roman"/>
          <w:sz w:val="24"/>
          <w:szCs w:val="24"/>
          <w:lang w:val="en-GB"/>
        </w:rPr>
        <w:lastRenderedPageBreak/>
        <w:t xml:space="preserve">The current focus </w:t>
      </w:r>
      <w:r w:rsidR="00F61F08" w:rsidRPr="00056370">
        <w:rPr>
          <w:rFonts w:ascii="Times New Roman" w:hAnsi="Times New Roman" w:cs="Times New Roman"/>
          <w:sz w:val="24"/>
          <w:szCs w:val="24"/>
          <w:lang w:val="en-GB"/>
        </w:rPr>
        <w:t xml:space="preserve">of research </w:t>
      </w:r>
      <w:r w:rsidRPr="00056370">
        <w:rPr>
          <w:rFonts w:ascii="Times New Roman" w:hAnsi="Times New Roman" w:cs="Times New Roman"/>
          <w:sz w:val="24"/>
          <w:szCs w:val="24"/>
          <w:lang w:val="en-GB"/>
        </w:rPr>
        <w:t xml:space="preserve">on conflicts </w:t>
      </w:r>
      <w:r w:rsidR="00F61F08" w:rsidRPr="00056370">
        <w:rPr>
          <w:rFonts w:ascii="Times New Roman" w:hAnsi="Times New Roman" w:cs="Times New Roman"/>
          <w:sz w:val="24"/>
          <w:szCs w:val="24"/>
          <w:lang w:val="en-GB"/>
        </w:rPr>
        <w:t xml:space="preserve">in </w:t>
      </w:r>
      <w:r w:rsidRPr="00056370">
        <w:rPr>
          <w:rFonts w:ascii="Times New Roman" w:hAnsi="Times New Roman" w:cs="Times New Roman"/>
          <w:sz w:val="24"/>
          <w:szCs w:val="24"/>
          <w:lang w:val="en-GB"/>
        </w:rPr>
        <w:t xml:space="preserve">human-carnivore relations </w:t>
      </w:r>
      <w:r w:rsidR="00F61F08" w:rsidRPr="00056370">
        <w:rPr>
          <w:rFonts w:ascii="Times New Roman" w:hAnsi="Times New Roman" w:cs="Times New Roman"/>
          <w:sz w:val="24"/>
          <w:szCs w:val="24"/>
          <w:lang w:val="en-GB"/>
        </w:rPr>
        <w:t xml:space="preserve">may inadvertently cause oversight of important </w:t>
      </w:r>
      <w:r w:rsidR="00AA1A63" w:rsidRPr="00056370">
        <w:rPr>
          <w:rFonts w:ascii="Times New Roman" w:hAnsi="Times New Roman" w:cs="Times New Roman"/>
          <w:sz w:val="24"/>
          <w:szCs w:val="24"/>
          <w:lang w:val="en-GB"/>
        </w:rPr>
        <w:t xml:space="preserve">beneficial </w:t>
      </w:r>
      <w:r w:rsidR="00AA1A63" w:rsidRPr="00056370">
        <w:rPr>
          <w:rFonts w:ascii="Times New Roman" w:hAnsi="Times New Roman" w:cs="Times New Roman"/>
          <w:sz w:val="24"/>
          <w:szCs w:val="24"/>
          <w:lang w:val="en-US"/>
        </w:rPr>
        <w:t>relations</w:t>
      </w:r>
      <w:r w:rsidRPr="00056370">
        <w:rPr>
          <w:rFonts w:ascii="Times New Roman" w:hAnsi="Times New Roman" w:cs="Times New Roman"/>
          <w:sz w:val="24"/>
          <w:szCs w:val="24"/>
          <w:lang w:val="en-GB"/>
        </w:rPr>
        <w:t xml:space="preserve"> between humans and carnivores derived </w:t>
      </w:r>
      <w:r w:rsidR="00F61F08" w:rsidRPr="00056370">
        <w:rPr>
          <w:rFonts w:ascii="Times New Roman" w:hAnsi="Times New Roman" w:cs="Times New Roman"/>
          <w:sz w:val="24"/>
          <w:szCs w:val="24"/>
          <w:lang w:val="en-GB"/>
        </w:rPr>
        <w:t xml:space="preserve">through </w:t>
      </w:r>
      <w:r w:rsidRPr="00056370">
        <w:rPr>
          <w:rFonts w:ascii="Times New Roman" w:hAnsi="Times New Roman" w:cs="Times New Roman"/>
          <w:sz w:val="24"/>
          <w:szCs w:val="24"/>
          <w:lang w:val="en-GB"/>
        </w:rPr>
        <w:t>the provision of ecosystem services (</w:t>
      </w:r>
      <w:proofErr w:type="spellStart"/>
      <w:r w:rsidRPr="00056370">
        <w:rPr>
          <w:rFonts w:ascii="Times New Roman" w:hAnsi="Times New Roman" w:cs="Times New Roman"/>
          <w:sz w:val="24"/>
          <w:szCs w:val="24"/>
          <w:lang w:val="en-GB"/>
        </w:rPr>
        <w:t>Pooley</w:t>
      </w:r>
      <w:proofErr w:type="spellEnd"/>
      <w:r w:rsidRPr="00056370">
        <w:rPr>
          <w:rFonts w:ascii="Times New Roman" w:hAnsi="Times New Roman" w:cs="Times New Roman"/>
          <w:sz w:val="24"/>
          <w:szCs w:val="24"/>
          <w:lang w:val="en-GB"/>
        </w:rPr>
        <w:t xml:space="preserve"> et al.</w:t>
      </w:r>
      <w:r w:rsidR="00FD6495"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 xml:space="preserve"> 2017). </w:t>
      </w:r>
      <w:r w:rsidR="003847B4" w:rsidRPr="00056370">
        <w:rPr>
          <w:rFonts w:ascii="Times New Roman" w:hAnsi="Times New Roman" w:cs="Times New Roman"/>
          <w:sz w:val="24"/>
          <w:szCs w:val="24"/>
          <w:lang w:val="en-GB"/>
        </w:rPr>
        <w:t xml:space="preserve">Beneficial contributions </w:t>
      </w:r>
      <w:r w:rsidR="00F61F08" w:rsidRPr="00056370">
        <w:rPr>
          <w:rFonts w:ascii="Times New Roman" w:hAnsi="Times New Roman" w:cs="Times New Roman"/>
          <w:sz w:val="24"/>
          <w:szCs w:val="24"/>
          <w:lang w:val="en-GB"/>
        </w:rPr>
        <w:t xml:space="preserve">can be </w:t>
      </w:r>
      <w:r w:rsidR="003847B4" w:rsidRPr="00056370">
        <w:rPr>
          <w:rFonts w:ascii="Times New Roman" w:hAnsi="Times New Roman" w:cs="Times New Roman"/>
          <w:sz w:val="24"/>
          <w:szCs w:val="24"/>
          <w:lang w:val="en-GB"/>
        </w:rPr>
        <w:t xml:space="preserve">material, such as ornamental materials </w:t>
      </w:r>
      <w:r w:rsidR="00CD1A00" w:rsidRPr="00056370">
        <w:rPr>
          <w:rFonts w:ascii="Times New Roman" w:hAnsi="Times New Roman" w:cs="Times New Roman"/>
          <w:sz w:val="24"/>
          <w:szCs w:val="24"/>
          <w:lang w:val="en-GB"/>
        </w:rPr>
        <w:t>(Lindsey et al., 2013; Ripple et al., 2016)</w:t>
      </w:r>
      <w:r w:rsidR="00C34F23" w:rsidRPr="00056370">
        <w:rPr>
          <w:rFonts w:ascii="Times New Roman" w:hAnsi="Times New Roman" w:cs="Times New Roman"/>
          <w:sz w:val="24"/>
          <w:szCs w:val="24"/>
          <w:lang w:val="en-GB"/>
        </w:rPr>
        <w:t>;</w:t>
      </w:r>
      <w:r w:rsidR="005E3D1A" w:rsidRPr="00056370">
        <w:rPr>
          <w:rFonts w:ascii="Times New Roman" w:hAnsi="Times New Roman" w:cs="Times New Roman"/>
          <w:sz w:val="24"/>
          <w:szCs w:val="24"/>
          <w:lang w:val="en-GB"/>
        </w:rPr>
        <w:t xml:space="preserve"> regula</w:t>
      </w:r>
      <w:r w:rsidR="00CD1A00" w:rsidRPr="00056370">
        <w:rPr>
          <w:rFonts w:ascii="Times New Roman" w:hAnsi="Times New Roman" w:cs="Times New Roman"/>
          <w:sz w:val="24"/>
          <w:szCs w:val="24"/>
          <w:lang w:val="en-GB"/>
        </w:rPr>
        <w:t>ting, such as biological control (Ripple et al., 2014;</w:t>
      </w:r>
      <w:r w:rsidR="003D699E" w:rsidRPr="00056370">
        <w:rPr>
          <w:rFonts w:ascii="Times New Roman" w:hAnsi="Times New Roman" w:cs="Times New Roman"/>
          <w:sz w:val="24"/>
          <w:szCs w:val="24"/>
          <w:lang w:val="en-GB"/>
        </w:rPr>
        <w:t xml:space="preserve"> </w:t>
      </w:r>
      <w:proofErr w:type="spellStart"/>
      <w:r w:rsidR="00120F26" w:rsidRPr="00056370">
        <w:rPr>
          <w:rFonts w:ascii="Times New Roman" w:hAnsi="Times New Roman" w:cs="Times New Roman"/>
          <w:sz w:val="24"/>
          <w:szCs w:val="24"/>
          <w:lang w:val="en-GB"/>
        </w:rPr>
        <w:t>Braczkowski</w:t>
      </w:r>
      <w:proofErr w:type="spellEnd"/>
      <w:r w:rsidR="00120F26" w:rsidRPr="00056370">
        <w:rPr>
          <w:rFonts w:ascii="Times New Roman" w:hAnsi="Times New Roman" w:cs="Times New Roman"/>
          <w:sz w:val="24"/>
          <w:szCs w:val="24"/>
          <w:lang w:val="en-GB"/>
        </w:rPr>
        <w:t xml:space="preserve"> et al., 2018; </w:t>
      </w:r>
      <w:r w:rsidR="003D699E" w:rsidRPr="00056370">
        <w:rPr>
          <w:rFonts w:ascii="Times New Roman" w:hAnsi="Times New Roman" w:cs="Times New Roman"/>
          <w:sz w:val="24"/>
          <w:szCs w:val="24"/>
          <w:lang w:val="en-GB"/>
        </w:rPr>
        <w:t>O’Bryan et al., 2018)</w:t>
      </w:r>
      <w:r w:rsidR="00C34F23" w:rsidRPr="00056370">
        <w:rPr>
          <w:rFonts w:ascii="Times New Roman" w:hAnsi="Times New Roman" w:cs="Times New Roman"/>
          <w:sz w:val="24"/>
          <w:szCs w:val="24"/>
          <w:lang w:val="en-GB"/>
        </w:rPr>
        <w:t>, seed dispersal (</w:t>
      </w:r>
      <w:proofErr w:type="spellStart"/>
      <w:r w:rsidR="00C34F23" w:rsidRPr="00056370">
        <w:rPr>
          <w:rFonts w:ascii="Times New Roman" w:hAnsi="Times New Roman" w:cs="Times New Roman"/>
          <w:noProof/>
          <w:sz w:val="24"/>
          <w:szCs w:val="24"/>
          <w:lang w:val="en-GB"/>
        </w:rPr>
        <w:t>Cancio</w:t>
      </w:r>
      <w:proofErr w:type="spellEnd"/>
      <w:r w:rsidR="00C34F23" w:rsidRPr="00056370">
        <w:rPr>
          <w:rFonts w:ascii="Times New Roman" w:hAnsi="Times New Roman" w:cs="Times New Roman"/>
          <w:noProof/>
          <w:sz w:val="24"/>
          <w:szCs w:val="24"/>
          <w:lang w:val="en-GB"/>
        </w:rPr>
        <w:t xml:space="preserve"> et al., 2017)</w:t>
      </w:r>
      <w:r w:rsidR="005E3D1A" w:rsidRPr="00056370">
        <w:rPr>
          <w:rFonts w:ascii="Times New Roman" w:hAnsi="Times New Roman" w:cs="Times New Roman"/>
          <w:sz w:val="24"/>
          <w:szCs w:val="24"/>
          <w:lang w:val="en-GB"/>
        </w:rPr>
        <w:t xml:space="preserve"> and carcass removal</w:t>
      </w:r>
      <w:r w:rsidR="003D699E" w:rsidRPr="00056370">
        <w:rPr>
          <w:rFonts w:ascii="Times New Roman" w:hAnsi="Times New Roman" w:cs="Times New Roman"/>
          <w:sz w:val="24"/>
          <w:szCs w:val="24"/>
          <w:lang w:val="en-GB"/>
        </w:rPr>
        <w:t xml:space="preserve"> (</w:t>
      </w:r>
      <w:proofErr w:type="spellStart"/>
      <w:r w:rsidR="00120F26" w:rsidRPr="00056370">
        <w:rPr>
          <w:rFonts w:ascii="Times New Roman" w:hAnsi="Times New Roman" w:cs="Times New Roman"/>
          <w:noProof/>
          <w:sz w:val="24"/>
          <w:szCs w:val="24"/>
          <w:lang w:val="en-GB"/>
        </w:rPr>
        <w:t>Moleón</w:t>
      </w:r>
      <w:proofErr w:type="spellEnd"/>
      <w:r w:rsidR="00120F26" w:rsidRPr="00056370">
        <w:rPr>
          <w:rFonts w:ascii="Times New Roman" w:hAnsi="Times New Roman" w:cs="Times New Roman"/>
          <w:noProof/>
          <w:sz w:val="24"/>
          <w:szCs w:val="24"/>
          <w:lang w:val="en-GB"/>
        </w:rPr>
        <w:t xml:space="preserve"> et al., 2014; </w:t>
      </w:r>
      <w:proofErr w:type="spellStart"/>
      <w:r w:rsidR="003D699E" w:rsidRPr="00056370">
        <w:rPr>
          <w:rFonts w:ascii="Times New Roman" w:hAnsi="Times New Roman" w:cs="Times New Roman"/>
          <w:sz w:val="24"/>
          <w:szCs w:val="24"/>
          <w:lang w:val="en-GB"/>
        </w:rPr>
        <w:t>Ćirović</w:t>
      </w:r>
      <w:proofErr w:type="spellEnd"/>
      <w:r w:rsidR="003D699E" w:rsidRPr="00056370">
        <w:rPr>
          <w:rFonts w:ascii="Times New Roman" w:hAnsi="Times New Roman" w:cs="Times New Roman"/>
          <w:sz w:val="24"/>
          <w:szCs w:val="24"/>
          <w:lang w:val="en-GB"/>
        </w:rPr>
        <w:t xml:space="preserve"> et al., 2016;</w:t>
      </w:r>
      <w:r w:rsidR="00120F26" w:rsidRPr="00056370">
        <w:rPr>
          <w:rFonts w:ascii="Times New Roman" w:hAnsi="Times New Roman" w:cs="Times New Roman"/>
          <w:sz w:val="24"/>
          <w:szCs w:val="24"/>
          <w:lang w:val="en-GB"/>
        </w:rPr>
        <w:t xml:space="preserve"> </w:t>
      </w:r>
      <w:r w:rsidR="003D699E" w:rsidRPr="00056370">
        <w:rPr>
          <w:rFonts w:ascii="Times New Roman" w:hAnsi="Times New Roman" w:cs="Times New Roman"/>
          <w:sz w:val="24"/>
          <w:szCs w:val="24"/>
          <w:lang w:val="en-GB"/>
        </w:rPr>
        <w:t>Morales-Reyes</w:t>
      </w:r>
      <w:r w:rsidR="00096B74" w:rsidRPr="00056370">
        <w:rPr>
          <w:rFonts w:ascii="Times New Roman" w:hAnsi="Times New Roman" w:cs="Times New Roman"/>
          <w:sz w:val="24"/>
          <w:szCs w:val="24"/>
          <w:lang w:val="en-GB"/>
        </w:rPr>
        <w:t xml:space="preserve"> et al., 2017</w:t>
      </w:r>
      <w:r w:rsidR="003D699E" w:rsidRPr="00056370">
        <w:rPr>
          <w:rFonts w:ascii="Times New Roman" w:hAnsi="Times New Roman" w:cs="Times New Roman"/>
          <w:sz w:val="24"/>
          <w:szCs w:val="24"/>
          <w:lang w:val="en-GB"/>
        </w:rPr>
        <w:t>)</w:t>
      </w:r>
      <w:r w:rsidR="00215BCB" w:rsidRPr="00056370">
        <w:rPr>
          <w:rFonts w:ascii="Times New Roman" w:hAnsi="Times New Roman" w:cs="Times New Roman"/>
          <w:sz w:val="24"/>
          <w:szCs w:val="24"/>
          <w:lang w:val="en-GB"/>
        </w:rPr>
        <w:t>;</w:t>
      </w:r>
      <w:r w:rsidR="005E3D1A" w:rsidRPr="00056370">
        <w:rPr>
          <w:rFonts w:ascii="Times New Roman" w:hAnsi="Times New Roman" w:cs="Times New Roman"/>
          <w:sz w:val="24"/>
          <w:szCs w:val="24"/>
          <w:lang w:val="en-GB"/>
        </w:rPr>
        <w:t xml:space="preserve"> and </w:t>
      </w:r>
      <w:r w:rsidR="003847B4" w:rsidRPr="00056370">
        <w:rPr>
          <w:rFonts w:ascii="Times New Roman" w:hAnsi="Times New Roman" w:cs="Times New Roman"/>
          <w:sz w:val="24"/>
          <w:szCs w:val="24"/>
          <w:lang w:val="en-GB"/>
        </w:rPr>
        <w:t>non-material contributions</w:t>
      </w:r>
      <w:r w:rsidR="005E3D1A" w:rsidRPr="00056370">
        <w:rPr>
          <w:rFonts w:ascii="Times New Roman" w:hAnsi="Times New Roman" w:cs="Times New Roman"/>
          <w:sz w:val="24"/>
          <w:szCs w:val="24"/>
          <w:lang w:val="en-GB"/>
        </w:rPr>
        <w:t>, such as nature-based tourism</w:t>
      </w:r>
      <w:r w:rsidR="003D699E" w:rsidRPr="00056370">
        <w:rPr>
          <w:rFonts w:ascii="Times New Roman" w:hAnsi="Times New Roman" w:cs="Times New Roman"/>
          <w:sz w:val="24"/>
          <w:szCs w:val="24"/>
          <w:lang w:val="en-GB"/>
        </w:rPr>
        <w:t xml:space="preserve"> (</w:t>
      </w:r>
      <w:proofErr w:type="spellStart"/>
      <w:r w:rsidR="00C34F23" w:rsidRPr="00056370">
        <w:rPr>
          <w:rFonts w:ascii="Times New Roman" w:hAnsi="Times New Roman" w:cs="Times New Roman"/>
          <w:noProof/>
          <w:sz w:val="24"/>
          <w:szCs w:val="24"/>
          <w:lang w:val="en-GB"/>
        </w:rPr>
        <w:t>Maciejewski</w:t>
      </w:r>
      <w:proofErr w:type="spellEnd"/>
      <w:r w:rsidR="00C34F23" w:rsidRPr="00056370">
        <w:rPr>
          <w:rFonts w:ascii="Times New Roman" w:hAnsi="Times New Roman" w:cs="Times New Roman"/>
          <w:noProof/>
          <w:sz w:val="24"/>
          <w:szCs w:val="24"/>
          <w:lang w:val="en-GB"/>
        </w:rPr>
        <w:t xml:space="preserve"> and Kerley, 2014; </w:t>
      </w:r>
      <w:proofErr w:type="spellStart"/>
      <w:r w:rsidR="00BB3AD6" w:rsidRPr="00056370">
        <w:rPr>
          <w:rFonts w:ascii="Times New Roman" w:hAnsi="Times New Roman" w:cs="Times New Roman"/>
          <w:sz w:val="24"/>
          <w:szCs w:val="24"/>
          <w:lang w:val="en-GB"/>
        </w:rPr>
        <w:t>Willemen</w:t>
      </w:r>
      <w:proofErr w:type="spellEnd"/>
      <w:r w:rsidR="00BB3AD6" w:rsidRPr="00056370">
        <w:rPr>
          <w:rFonts w:ascii="Times New Roman" w:hAnsi="Times New Roman" w:cs="Times New Roman"/>
          <w:sz w:val="24"/>
          <w:szCs w:val="24"/>
          <w:lang w:val="en-GB"/>
        </w:rPr>
        <w:t xml:space="preserve"> e</w:t>
      </w:r>
      <w:r w:rsidR="00B75606" w:rsidRPr="00056370">
        <w:rPr>
          <w:rFonts w:ascii="Times New Roman" w:hAnsi="Times New Roman" w:cs="Times New Roman"/>
          <w:sz w:val="24"/>
          <w:szCs w:val="24"/>
          <w:lang w:val="en-GB"/>
        </w:rPr>
        <w:t xml:space="preserve">t al., 2015; </w:t>
      </w:r>
      <w:proofErr w:type="spellStart"/>
      <w:r w:rsidR="00B75606" w:rsidRPr="00056370">
        <w:rPr>
          <w:rFonts w:ascii="Times New Roman" w:hAnsi="Times New Roman" w:cs="Times New Roman"/>
          <w:sz w:val="24"/>
          <w:szCs w:val="24"/>
          <w:lang w:val="en-GB"/>
        </w:rPr>
        <w:t>Arbieu</w:t>
      </w:r>
      <w:proofErr w:type="spellEnd"/>
      <w:r w:rsidR="00B75606" w:rsidRPr="00056370">
        <w:rPr>
          <w:rFonts w:ascii="Times New Roman" w:hAnsi="Times New Roman" w:cs="Times New Roman"/>
          <w:sz w:val="24"/>
          <w:szCs w:val="24"/>
          <w:lang w:val="en-GB"/>
        </w:rPr>
        <w:t xml:space="preserve"> et al., 2018</w:t>
      </w:r>
      <w:r w:rsidR="00BB3AD6" w:rsidRPr="00056370">
        <w:rPr>
          <w:rFonts w:ascii="Times New Roman" w:hAnsi="Times New Roman" w:cs="Times New Roman"/>
          <w:sz w:val="24"/>
          <w:szCs w:val="24"/>
          <w:lang w:val="en-GB"/>
        </w:rPr>
        <w:t>)</w:t>
      </w:r>
      <w:r w:rsidR="00CD1A00" w:rsidRPr="00056370">
        <w:rPr>
          <w:rFonts w:ascii="Times New Roman" w:hAnsi="Times New Roman" w:cs="Times New Roman"/>
          <w:sz w:val="24"/>
          <w:szCs w:val="24"/>
          <w:lang w:val="en-GB"/>
        </w:rPr>
        <w:t xml:space="preserve"> and sacred experiences (</w:t>
      </w:r>
      <w:proofErr w:type="spellStart"/>
      <w:r w:rsidR="00C34F23" w:rsidRPr="00056370">
        <w:rPr>
          <w:rFonts w:ascii="Times New Roman" w:hAnsi="Times New Roman" w:cs="Times New Roman"/>
          <w:noProof/>
          <w:sz w:val="24"/>
          <w:szCs w:val="24"/>
          <w:lang w:val="en-GB"/>
        </w:rPr>
        <w:t>Kellert</w:t>
      </w:r>
      <w:proofErr w:type="spellEnd"/>
      <w:r w:rsidR="00C34F23" w:rsidRPr="00056370">
        <w:rPr>
          <w:rFonts w:ascii="Times New Roman" w:hAnsi="Times New Roman" w:cs="Times New Roman"/>
          <w:noProof/>
          <w:sz w:val="24"/>
          <w:szCs w:val="24"/>
          <w:lang w:val="en-GB"/>
        </w:rPr>
        <w:t xml:space="preserve"> et al., 1996; </w:t>
      </w:r>
      <w:r w:rsidR="00CD1A00" w:rsidRPr="00056370">
        <w:rPr>
          <w:rFonts w:ascii="Times New Roman" w:hAnsi="Times New Roman" w:cs="Times New Roman"/>
          <w:sz w:val="24"/>
          <w:szCs w:val="24"/>
          <w:lang w:val="en-GB"/>
        </w:rPr>
        <w:t>Herrmann et al., 2013)</w:t>
      </w:r>
      <w:r w:rsidR="005E3D1A" w:rsidRPr="00056370">
        <w:rPr>
          <w:rFonts w:ascii="Times New Roman" w:hAnsi="Times New Roman" w:cs="Times New Roman"/>
          <w:sz w:val="24"/>
          <w:szCs w:val="24"/>
          <w:lang w:val="en-GB"/>
        </w:rPr>
        <w:t>.</w:t>
      </w:r>
    </w:p>
    <w:p w:rsidR="005B72CA" w:rsidRPr="00056370" w:rsidRDefault="005E3D1A" w:rsidP="00812346">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GB"/>
        </w:rPr>
        <w:t xml:space="preserve">To conceptualize human-carnivore relations </w:t>
      </w:r>
      <w:r w:rsidR="00F61F08" w:rsidRPr="00056370">
        <w:rPr>
          <w:rFonts w:ascii="Times New Roman" w:hAnsi="Times New Roman" w:cs="Times New Roman"/>
          <w:sz w:val="24"/>
          <w:szCs w:val="24"/>
          <w:lang w:val="en-GB"/>
        </w:rPr>
        <w:t>primarily around</w:t>
      </w:r>
      <w:r w:rsidRPr="00056370">
        <w:rPr>
          <w:rFonts w:ascii="Times New Roman" w:hAnsi="Times New Roman" w:cs="Times New Roman"/>
          <w:sz w:val="24"/>
          <w:szCs w:val="24"/>
          <w:lang w:val="en-GB"/>
        </w:rPr>
        <w:t xml:space="preserve"> conflicts </w:t>
      </w:r>
      <w:r w:rsidR="00F61F08" w:rsidRPr="00056370">
        <w:rPr>
          <w:rFonts w:ascii="Times New Roman" w:hAnsi="Times New Roman" w:cs="Times New Roman"/>
          <w:sz w:val="24"/>
          <w:szCs w:val="24"/>
          <w:lang w:val="en-GB"/>
        </w:rPr>
        <w:t>could</w:t>
      </w:r>
      <w:r w:rsidR="001A72D3" w:rsidRPr="00056370">
        <w:rPr>
          <w:rFonts w:ascii="Times New Roman" w:hAnsi="Times New Roman" w:cs="Times New Roman"/>
          <w:sz w:val="24"/>
          <w:szCs w:val="24"/>
          <w:lang w:val="en-GB"/>
        </w:rPr>
        <w:t xml:space="preserve"> </w:t>
      </w:r>
      <w:r w:rsidR="00C21B0D" w:rsidRPr="00056370">
        <w:rPr>
          <w:rFonts w:ascii="Times New Roman" w:hAnsi="Times New Roman" w:cs="Times New Roman"/>
          <w:sz w:val="24"/>
          <w:szCs w:val="24"/>
          <w:lang w:val="en-GB"/>
        </w:rPr>
        <w:t xml:space="preserve">inadvertently </w:t>
      </w:r>
      <w:r w:rsidRPr="00056370">
        <w:rPr>
          <w:rFonts w:ascii="Times New Roman" w:hAnsi="Times New Roman" w:cs="Times New Roman"/>
          <w:sz w:val="24"/>
          <w:szCs w:val="24"/>
          <w:lang w:val="en-GB"/>
        </w:rPr>
        <w:t>perpetuate antagonism between wild carnivores and humans</w:t>
      </w:r>
      <w:r w:rsidR="006645E1" w:rsidRPr="00056370">
        <w:rPr>
          <w:rFonts w:ascii="Times New Roman" w:hAnsi="Times New Roman" w:cs="Times New Roman"/>
          <w:sz w:val="24"/>
          <w:szCs w:val="24"/>
          <w:lang w:val="en-GB"/>
        </w:rPr>
        <w:t xml:space="preserve"> (e.g.</w:t>
      </w:r>
      <w:r w:rsidR="00C431E1" w:rsidRPr="00056370">
        <w:rPr>
          <w:rFonts w:ascii="Times New Roman" w:hAnsi="Times New Roman" w:cs="Times New Roman"/>
          <w:sz w:val="24"/>
          <w:szCs w:val="24"/>
          <w:lang w:val="en-GB"/>
        </w:rPr>
        <w:t>,</w:t>
      </w:r>
      <w:r w:rsidR="006645E1" w:rsidRPr="00056370">
        <w:rPr>
          <w:rFonts w:ascii="Times New Roman" w:hAnsi="Times New Roman" w:cs="Times New Roman"/>
          <w:sz w:val="24"/>
          <w:szCs w:val="24"/>
          <w:lang w:val="en-GB"/>
        </w:rPr>
        <w:t xml:space="preserve"> Treves et al., 2006; </w:t>
      </w:r>
      <w:proofErr w:type="spellStart"/>
      <w:r w:rsidR="006645E1" w:rsidRPr="00056370">
        <w:rPr>
          <w:rFonts w:ascii="Times New Roman" w:hAnsi="Times New Roman" w:cs="Times New Roman"/>
          <w:sz w:val="24"/>
          <w:szCs w:val="24"/>
          <w:lang w:val="en-GB"/>
        </w:rPr>
        <w:t>Inskip</w:t>
      </w:r>
      <w:proofErr w:type="spellEnd"/>
      <w:r w:rsidR="006645E1" w:rsidRPr="00056370">
        <w:rPr>
          <w:rFonts w:ascii="Times New Roman" w:hAnsi="Times New Roman" w:cs="Times New Roman"/>
          <w:sz w:val="24"/>
          <w:szCs w:val="24"/>
          <w:lang w:val="en-GB"/>
        </w:rPr>
        <w:t xml:space="preserve"> and Zimmermann, 2009; Treves et al., 2016), which</w:t>
      </w:r>
      <w:r w:rsidR="007E43D1" w:rsidRPr="00056370">
        <w:rPr>
          <w:rFonts w:ascii="Times New Roman" w:hAnsi="Times New Roman" w:cs="Times New Roman"/>
          <w:sz w:val="24"/>
          <w:szCs w:val="24"/>
          <w:lang w:val="en-GB"/>
        </w:rPr>
        <w:t xml:space="preserve"> </w:t>
      </w:r>
      <w:r w:rsidR="00F61F08" w:rsidRPr="00056370">
        <w:rPr>
          <w:rFonts w:ascii="Times New Roman" w:hAnsi="Times New Roman" w:cs="Times New Roman"/>
          <w:sz w:val="24"/>
          <w:szCs w:val="24"/>
          <w:lang w:val="en-GB"/>
        </w:rPr>
        <w:t xml:space="preserve">could further </w:t>
      </w:r>
      <w:r w:rsidR="007E43D1" w:rsidRPr="00056370">
        <w:rPr>
          <w:rFonts w:ascii="Times New Roman" w:hAnsi="Times New Roman" w:cs="Times New Roman"/>
          <w:sz w:val="24"/>
          <w:szCs w:val="24"/>
          <w:lang w:val="en-GB"/>
        </w:rPr>
        <w:t>fuel negative attitudes towards carnivor</w:t>
      </w:r>
      <w:r w:rsidR="00B712B1" w:rsidRPr="00056370">
        <w:rPr>
          <w:rFonts w:ascii="Times New Roman" w:hAnsi="Times New Roman" w:cs="Times New Roman"/>
          <w:sz w:val="24"/>
          <w:szCs w:val="24"/>
          <w:lang w:val="en-GB"/>
        </w:rPr>
        <w:t>es (</w:t>
      </w:r>
      <w:r w:rsidR="00F56E86" w:rsidRPr="00056370">
        <w:rPr>
          <w:rFonts w:ascii="Times New Roman" w:hAnsi="Times New Roman" w:cs="Times New Roman"/>
          <w:sz w:val="24"/>
          <w:szCs w:val="24"/>
          <w:lang w:val="en-GB"/>
        </w:rPr>
        <w:t xml:space="preserve">e.g. </w:t>
      </w:r>
      <w:proofErr w:type="spellStart"/>
      <w:r w:rsidR="00B712B1" w:rsidRPr="00056370">
        <w:rPr>
          <w:rFonts w:ascii="Times New Roman" w:hAnsi="Times New Roman" w:cs="Times New Roman"/>
          <w:sz w:val="24"/>
          <w:szCs w:val="24"/>
          <w:lang w:val="en-GB"/>
        </w:rPr>
        <w:t>Kellert</w:t>
      </w:r>
      <w:proofErr w:type="spellEnd"/>
      <w:r w:rsidR="00B712B1" w:rsidRPr="00056370">
        <w:rPr>
          <w:rFonts w:ascii="Times New Roman" w:hAnsi="Times New Roman" w:cs="Times New Roman"/>
          <w:sz w:val="24"/>
          <w:szCs w:val="24"/>
          <w:lang w:val="en-GB"/>
        </w:rPr>
        <w:t xml:space="preserve">, 1985; Ericsson and </w:t>
      </w:r>
      <w:proofErr w:type="spellStart"/>
      <w:r w:rsidR="00B712B1" w:rsidRPr="00056370">
        <w:rPr>
          <w:rFonts w:ascii="Times New Roman" w:hAnsi="Times New Roman" w:cs="Times New Roman"/>
          <w:sz w:val="24"/>
          <w:szCs w:val="24"/>
          <w:lang w:val="en-GB"/>
        </w:rPr>
        <w:t>Heberle</w:t>
      </w:r>
      <w:r w:rsidR="009F4B09" w:rsidRPr="00056370">
        <w:rPr>
          <w:rFonts w:ascii="Times New Roman" w:hAnsi="Times New Roman" w:cs="Times New Roman"/>
          <w:sz w:val="24"/>
          <w:szCs w:val="24"/>
          <w:lang w:val="en-GB"/>
        </w:rPr>
        <w:t>in</w:t>
      </w:r>
      <w:proofErr w:type="spellEnd"/>
      <w:r w:rsidR="009F4B09" w:rsidRPr="00056370">
        <w:rPr>
          <w:rFonts w:ascii="Times New Roman" w:hAnsi="Times New Roman" w:cs="Times New Roman"/>
          <w:sz w:val="24"/>
          <w:szCs w:val="24"/>
          <w:lang w:val="en-GB"/>
        </w:rPr>
        <w:t xml:space="preserve">, 2003; </w:t>
      </w:r>
      <w:r w:rsidR="00456DA3" w:rsidRPr="00056370">
        <w:rPr>
          <w:rFonts w:ascii="Times New Roman" w:hAnsi="Times New Roman" w:cs="Times New Roman"/>
          <w:sz w:val="24"/>
          <w:szCs w:val="24"/>
          <w:lang w:val="en-GB"/>
        </w:rPr>
        <w:t>Slagle et al., 2017</w:t>
      </w:r>
      <w:r w:rsidR="00F56E86" w:rsidRPr="00056370">
        <w:rPr>
          <w:rFonts w:ascii="Times New Roman" w:hAnsi="Times New Roman" w:cs="Times New Roman"/>
          <w:sz w:val="24"/>
          <w:szCs w:val="24"/>
          <w:lang w:val="en-GB"/>
        </w:rPr>
        <w:t xml:space="preserve">). This might reinforce </w:t>
      </w:r>
      <w:r w:rsidR="00F61F08" w:rsidRPr="00056370">
        <w:rPr>
          <w:rFonts w:ascii="Times New Roman" w:hAnsi="Times New Roman" w:cs="Times New Roman"/>
          <w:sz w:val="24"/>
          <w:szCs w:val="24"/>
          <w:lang w:val="en-GB"/>
        </w:rPr>
        <w:t>feedback</w:t>
      </w:r>
      <w:r w:rsidR="00F56E86" w:rsidRPr="00056370">
        <w:rPr>
          <w:rFonts w:ascii="Times New Roman" w:hAnsi="Times New Roman" w:cs="Times New Roman"/>
          <w:sz w:val="24"/>
          <w:szCs w:val="24"/>
          <w:lang w:val="en-GB"/>
        </w:rPr>
        <w:t>s</w:t>
      </w:r>
      <w:r w:rsidR="00F61F08" w:rsidRPr="00056370">
        <w:rPr>
          <w:rFonts w:ascii="Times New Roman" w:hAnsi="Times New Roman" w:cs="Times New Roman"/>
          <w:sz w:val="24"/>
          <w:szCs w:val="24"/>
          <w:lang w:val="en-GB"/>
        </w:rPr>
        <w:t xml:space="preserve"> between </w:t>
      </w:r>
      <w:r w:rsidR="00F56E86" w:rsidRPr="00056370">
        <w:rPr>
          <w:rFonts w:ascii="Times New Roman" w:hAnsi="Times New Roman" w:cs="Times New Roman"/>
          <w:sz w:val="24"/>
          <w:szCs w:val="24"/>
          <w:lang w:val="en-GB"/>
        </w:rPr>
        <w:t xml:space="preserve">negative </w:t>
      </w:r>
      <w:r w:rsidR="00F61F08" w:rsidRPr="00056370">
        <w:rPr>
          <w:rFonts w:ascii="Times New Roman" w:hAnsi="Times New Roman" w:cs="Times New Roman"/>
          <w:sz w:val="24"/>
          <w:szCs w:val="24"/>
          <w:lang w:val="en-GB"/>
        </w:rPr>
        <w:t>perception</w:t>
      </w:r>
      <w:r w:rsidR="00F56E86" w:rsidRPr="00056370">
        <w:rPr>
          <w:rFonts w:ascii="Times New Roman" w:hAnsi="Times New Roman" w:cs="Times New Roman"/>
          <w:sz w:val="24"/>
          <w:szCs w:val="24"/>
          <w:lang w:val="en-GB"/>
        </w:rPr>
        <w:t xml:space="preserve">s and the existence of </w:t>
      </w:r>
      <w:r w:rsidR="00F61F08" w:rsidRPr="00056370">
        <w:rPr>
          <w:rFonts w:ascii="Times New Roman" w:hAnsi="Times New Roman" w:cs="Times New Roman"/>
          <w:sz w:val="24"/>
          <w:szCs w:val="24"/>
          <w:lang w:val="en-GB"/>
        </w:rPr>
        <w:t>conflicts, which may spur negative attitudes towards carnivores</w:t>
      </w:r>
      <w:r w:rsidR="00EB6C0F" w:rsidRPr="00056370">
        <w:rPr>
          <w:rFonts w:ascii="Times New Roman" w:hAnsi="Times New Roman" w:cs="Times New Roman"/>
          <w:sz w:val="24"/>
          <w:szCs w:val="24"/>
          <w:lang w:val="en-GB"/>
        </w:rPr>
        <w:t xml:space="preserve"> globally</w:t>
      </w:r>
      <w:r w:rsidRPr="00056370">
        <w:rPr>
          <w:rFonts w:ascii="Times New Roman" w:hAnsi="Times New Roman" w:cs="Times New Roman"/>
          <w:sz w:val="24"/>
          <w:szCs w:val="24"/>
          <w:lang w:val="en-GB"/>
        </w:rPr>
        <w:t xml:space="preserve">. </w:t>
      </w:r>
      <w:r w:rsidR="007E43D1" w:rsidRPr="00056370">
        <w:rPr>
          <w:rFonts w:ascii="Times New Roman" w:hAnsi="Times New Roman" w:cs="Times New Roman"/>
          <w:sz w:val="24"/>
          <w:szCs w:val="24"/>
          <w:lang w:val="en-GB"/>
        </w:rPr>
        <w:t>Furthermore, n</w:t>
      </w:r>
      <w:r w:rsidRPr="00056370">
        <w:rPr>
          <w:rFonts w:ascii="Times New Roman" w:hAnsi="Times New Roman" w:cs="Times New Roman"/>
          <w:sz w:val="24"/>
          <w:szCs w:val="24"/>
          <w:lang w:val="en-GB"/>
        </w:rPr>
        <w:t xml:space="preserve">eglecting the beneficial contributions of carnivores to human wellbeing in the scientific literature </w:t>
      </w:r>
      <w:r w:rsidR="00F61F08" w:rsidRPr="00056370">
        <w:rPr>
          <w:rFonts w:ascii="Times New Roman" w:hAnsi="Times New Roman" w:cs="Times New Roman"/>
          <w:sz w:val="24"/>
          <w:szCs w:val="24"/>
          <w:lang w:val="en-GB"/>
        </w:rPr>
        <w:t xml:space="preserve">may </w:t>
      </w:r>
      <w:r w:rsidRPr="00056370">
        <w:rPr>
          <w:rFonts w:ascii="Times New Roman" w:hAnsi="Times New Roman" w:cs="Times New Roman"/>
          <w:sz w:val="24"/>
          <w:szCs w:val="24"/>
          <w:lang w:val="en-GB"/>
        </w:rPr>
        <w:t>jeopardize attempts to implement strategies that foster people’s tolerance of carnivores and human-carnivore coexistence</w:t>
      </w:r>
      <w:r w:rsidR="00B712B1" w:rsidRPr="00056370">
        <w:rPr>
          <w:rFonts w:ascii="Times New Roman" w:hAnsi="Times New Roman" w:cs="Times New Roman"/>
          <w:sz w:val="24"/>
          <w:szCs w:val="24"/>
          <w:lang w:val="en-GB"/>
        </w:rPr>
        <w:t xml:space="preserve"> (Peterson et al., 2010; </w:t>
      </w:r>
      <w:proofErr w:type="spellStart"/>
      <w:r w:rsidR="00B712B1" w:rsidRPr="00056370">
        <w:rPr>
          <w:rFonts w:ascii="Times New Roman" w:hAnsi="Times New Roman" w:cs="Times New Roman"/>
          <w:sz w:val="24"/>
          <w:szCs w:val="24"/>
          <w:lang w:val="en-GB"/>
        </w:rPr>
        <w:t>Pooley</w:t>
      </w:r>
      <w:proofErr w:type="spellEnd"/>
      <w:r w:rsidR="00B712B1" w:rsidRPr="00056370">
        <w:rPr>
          <w:rFonts w:ascii="Times New Roman" w:hAnsi="Times New Roman" w:cs="Times New Roman"/>
          <w:sz w:val="24"/>
          <w:szCs w:val="24"/>
          <w:lang w:val="en-GB"/>
        </w:rPr>
        <w:t xml:space="preserve"> et al., 2016</w:t>
      </w:r>
      <w:r w:rsidR="004E6786" w:rsidRPr="00056370">
        <w:rPr>
          <w:rFonts w:ascii="Times New Roman" w:hAnsi="Times New Roman" w:cs="Times New Roman"/>
          <w:sz w:val="24"/>
          <w:szCs w:val="24"/>
          <w:lang w:val="en-US"/>
        </w:rPr>
        <w:t xml:space="preserve">; </w:t>
      </w:r>
      <w:proofErr w:type="spellStart"/>
      <w:r w:rsidR="004E6786" w:rsidRPr="00056370">
        <w:rPr>
          <w:rFonts w:ascii="Times New Roman" w:hAnsi="Times New Roman" w:cs="Times New Roman"/>
          <w:sz w:val="24"/>
          <w:szCs w:val="24"/>
          <w:lang w:val="en-US"/>
        </w:rPr>
        <w:t>Ceausu</w:t>
      </w:r>
      <w:proofErr w:type="spellEnd"/>
      <w:r w:rsidR="004E6786" w:rsidRPr="00056370">
        <w:rPr>
          <w:rFonts w:ascii="Times New Roman" w:hAnsi="Times New Roman" w:cs="Times New Roman"/>
          <w:sz w:val="24"/>
          <w:szCs w:val="24"/>
          <w:lang w:val="en-US"/>
        </w:rPr>
        <w:t xml:space="preserve"> et al., 2018</w:t>
      </w:r>
      <w:r w:rsidR="00B712B1" w:rsidRPr="00056370">
        <w:rPr>
          <w:rFonts w:ascii="Times New Roman" w:hAnsi="Times New Roman" w:cs="Times New Roman"/>
          <w:sz w:val="24"/>
          <w:szCs w:val="24"/>
          <w:lang w:val="en-GB"/>
        </w:rPr>
        <w:t>)</w:t>
      </w:r>
      <w:r w:rsidR="00174BED" w:rsidRPr="00056370">
        <w:rPr>
          <w:rFonts w:ascii="Times New Roman" w:hAnsi="Times New Roman" w:cs="Times New Roman"/>
          <w:sz w:val="24"/>
          <w:szCs w:val="24"/>
          <w:lang w:val="en-GB"/>
        </w:rPr>
        <w:t xml:space="preserve">. </w:t>
      </w:r>
      <w:r w:rsidR="00174BED" w:rsidRPr="00056370">
        <w:rPr>
          <w:rFonts w:ascii="Times New Roman" w:hAnsi="Times New Roman" w:cs="Times New Roman"/>
          <w:sz w:val="24"/>
          <w:szCs w:val="24"/>
          <w:lang w:val="en-US"/>
        </w:rPr>
        <w:t xml:space="preserve">To counteract </w:t>
      </w:r>
      <w:r w:rsidR="001B65C1" w:rsidRPr="00056370">
        <w:rPr>
          <w:rFonts w:ascii="Times New Roman" w:hAnsi="Times New Roman" w:cs="Times New Roman"/>
          <w:sz w:val="24"/>
          <w:szCs w:val="24"/>
          <w:lang w:val="en-US"/>
        </w:rPr>
        <w:t xml:space="preserve">existing biases in the </w:t>
      </w:r>
      <w:r w:rsidR="00174BED" w:rsidRPr="00056370">
        <w:rPr>
          <w:rFonts w:ascii="Times New Roman" w:hAnsi="Times New Roman" w:cs="Times New Roman"/>
          <w:sz w:val="24"/>
          <w:szCs w:val="24"/>
          <w:lang w:val="en-US"/>
        </w:rPr>
        <w:t>current discourse, research on human-carnivore relations could fruitfully apply the concept of “nature’s contributions to people” put forward by IPBES, which explicitly recognizes the dual role of biodiversity as provider of beneficial and detrimental contributions to people’s wellbeing (</w:t>
      </w:r>
      <w:proofErr w:type="spellStart"/>
      <w:r w:rsidR="00174BED" w:rsidRPr="00056370">
        <w:rPr>
          <w:rFonts w:ascii="Times New Roman" w:hAnsi="Times New Roman" w:cs="Times New Roman"/>
          <w:sz w:val="24"/>
          <w:szCs w:val="24"/>
          <w:lang w:val="en-US"/>
        </w:rPr>
        <w:t>Díaz</w:t>
      </w:r>
      <w:proofErr w:type="spellEnd"/>
      <w:r w:rsidR="00174BED" w:rsidRPr="00056370">
        <w:rPr>
          <w:rFonts w:ascii="Times New Roman" w:hAnsi="Times New Roman" w:cs="Times New Roman"/>
          <w:sz w:val="24"/>
          <w:szCs w:val="24"/>
          <w:lang w:val="en-US"/>
        </w:rPr>
        <w:t xml:space="preserve"> et al., 2018).</w:t>
      </w:r>
    </w:p>
    <w:p w:rsidR="007E4A72" w:rsidRPr="00056370" w:rsidRDefault="00812346">
      <w:pPr>
        <w:spacing w:after="0" w:line="480" w:lineRule="auto"/>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lastRenderedPageBreak/>
        <w:tab/>
      </w:r>
      <w:r w:rsidR="006861D4" w:rsidRPr="00056370">
        <w:rPr>
          <w:rFonts w:ascii="Times New Roman" w:hAnsi="Times New Roman" w:cs="Times New Roman"/>
          <w:sz w:val="24"/>
          <w:szCs w:val="24"/>
          <w:lang w:val="en-US"/>
        </w:rPr>
        <w:t>In order to foster human-carnivore coexistence we must first understand the costs and benefits, but to so we need to understand the process</w:t>
      </w:r>
      <w:r w:rsidR="00AA1A63" w:rsidRPr="00056370">
        <w:rPr>
          <w:rFonts w:ascii="Times New Roman" w:hAnsi="Times New Roman" w:cs="Times New Roman"/>
          <w:sz w:val="24"/>
          <w:szCs w:val="24"/>
          <w:lang w:val="en-US"/>
        </w:rPr>
        <w:t>es that drive these relations</w:t>
      </w:r>
      <w:r w:rsidR="00EB6C0F" w:rsidRPr="00056370">
        <w:rPr>
          <w:rFonts w:ascii="Times New Roman" w:hAnsi="Times New Roman" w:cs="Times New Roman"/>
          <w:sz w:val="24"/>
          <w:szCs w:val="24"/>
          <w:lang w:val="en-US"/>
        </w:rPr>
        <w:t xml:space="preserve"> (</w:t>
      </w:r>
      <w:proofErr w:type="spellStart"/>
      <w:r w:rsidR="00EB6C0F" w:rsidRPr="00056370">
        <w:rPr>
          <w:rFonts w:ascii="Times New Roman" w:hAnsi="Times New Roman" w:cs="Times New Roman"/>
          <w:sz w:val="24"/>
          <w:szCs w:val="24"/>
          <w:lang w:val="en-US"/>
        </w:rPr>
        <w:t>Ceausu</w:t>
      </w:r>
      <w:proofErr w:type="spellEnd"/>
      <w:r w:rsidR="00EB6C0F" w:rsidRPr="00056370">
        <w:rPr>
          <w:rFonts w:ascii="Times New Roman" w:hAnsi="Times New Roman" w:cs="Times New Roman"/>
          <w:sz w:val="24"/>
          <w:szCs w:val="24"/>
          <w:lang w:val="en-US"/>
        </w:rPr>
        <w:t xml:space="preserve"> et al., 2018)</w:t>
      </w:r>
      <w:r w:rsidRPr="00056370">
        <w:rPr>
          <w:rFonts w:ascii="Times New Roman" w:hAnsi="Times New Roman" w:cs="Times New Roman"/>
          <w:sz w:val="24"/>
          <w:szCs w:val="24"/>
          <w:lang w:val="en-US"/>
        </w:rPr>
        <w:t>. Experts have already identified livestock predation, fear of carnivores, and mistrust betwe</w:t>
      </w:r>
      <w:r w:rsidR="00EB6C0F" w:rsidRPr="00056370">
        <w:rPr>
          <w:rFonts w:ascii="Times New Roman" w:hAnsi="Times New Roman" w:cs="Times New Roman"/>
          <w:sz w:val="24"/>
          <w:szCs w:val="24"/>
          <w:lang w:val="en-US"/>
        </w:rPr>
        <w:t>en decision makers and locals among</w:t>
      </w:r>
      <w:r w:rsidRPr="00056370">
        <w:rPr>
          <w:rFonts w:ascii="Times New Roman" w:hAnsi="Times New Roman" w:cs="Times New Roman"/>
          <w:sz w:val="24"/>
          <w:szCs w:val="24"/>
          <w:lang w:val="en-US"/>
        </w:rPr>
        <w:t xml:space="preserve"> the most important drivers of c</w:t>
      </w:r>
      <w:r w:rsidR="00EB6C0F" w:rsidRPr="00056370">
        <w:rPr>
          <w:rFonts w:ascii="Times New Roman" w:hAnsi="Times New Roman" w:cs="Times New Roman"/>
          <w:sz w:val="24"/>
          <w:szCs w:val="24"/>
          <w:lang w:val="en-US"/>
        </w:rPr>
        <w:t>onflict (Lute et al., 2018). However,</w:t>
      </w:r>
      <w:r w:rsidR="00AA1A63" w:rsidRPr="00056370">
        <w:rPr>
          <w:rFonts w:ascii="Times New Roman" w:hAnsi="Times New Roman" w:cs="Times New Roman"/>
          <w:sz w:val="24"/>
          <w:szCs w:val="24"/>
          <w:lang w:val="en-US"/>
        </w:rPr>
        <w:t xml:space="preserve"> human-carnivore relations</w:t>
      </w:r>
      <w:r w:rsidRPr="00056370">
        <w:rPr>
          <w:rFonts w:ascii="Times New Roman" w:hAnsi="Times New Roman" w:cs="Times New Roman"/>
          <w:sz w:val="24"/>
          <w:szCs w:val="24"/>
          <w:lang w:val="en-US"/>
        </w:rPr>
        <w:t xml:space="preserve"> are </w:t>
      </w:r>
      <w:r w:rsidR="001B65C1" w:rsidRPr="00056370">
        <w:rPr>
          <w:rFonts w:ascii="Times New Roman" w:hAnsi="Times New Roman" w:cs="Times New Roman"/>
          <w:sz w:val="24"/>
          <w:szCs w:val="24"/>
          <w:lang w:val="en-US"/>
        </w:rPr>
        <w:t xml:space="preserve">highly </w:t>
      </w:r>
      <w:r w:rsidRPr="00056370">
        <w:rPr>
          <w:rFonts w:ascii="Times New Roman" w:hAnsi="Times New Roman" w:cs="Times New Roman"/>
          <w:sz w:val="24"/>
          <w:szCs w:val="24"/>
          <w:lang w:val="en-US"/>
        </w:rPr>
        <w:t xml:space="preserve">complex and </w:t>
      </w:r>
      <w:r w:rsidR="00EF431F" w:rsidRPr="00056370">
        <w:rPr>
          <w:rFonts w:ascii="Times New Roman" w:hAnsi="Times New Roman" w:cs="Times New Roman"/>
          <w:sz w:val="24"/>
          <w:szCs w:val="24"/>
          <w:lang w:val="en-US"/>
        </w:rPr>
        <w:t>determined by direct and indirect</w:t>
      </w:r>
      <w:r w:rsidRPr="00056370">
        <w:rPr>
          <w:rFonts w:ascii="Times New Roman" w:hAnsi="Times New Roman" w:cs="Times New Roman"/>
          <w:sz w:val="24"/>
          <w:szCs w:val="24"/>
          <w:lang w:val="en-US"/>
        </w:rPr>
        <w:t xml:space="preserve"> drivers </w:t>
      </w:r>
      <w:r w:rsidR="00EF431F" w:rsidRPr="00056370">
        <w:rPr>
          <w:rFonts w:ascii="Times New Roman" w:hAnsi="Times New Roman" w:cs="Times New Roman"/>
          <w:sz w:val="24"/>
          <w:szCs w:val="24"/>
          <w:lang w:val="en-US"/>
        </w:rPr>
        <w:t xml:space="preserve">that lead to shifts in social-ecological conditions at different scales, from local to global </w:t>
      </w:r>
      <w:r w:rsidRPr="00056370">
        <w:rPr>
          <w:rFonts w:ascii="Times New Roman" w:hAnsi="Times New Roman" w:cs="Times New Roman"/>
          <w:sz w:val="24"/>
          <w:szCs w:val="24"/>
          <w:lang w:val="en-US"/>
        </w:rPr>
        <w:t xml:space="preserve">(e.g. </w:t>
      </w:r>
      <w:proofErr w:type="spellStart"/>
      <w:r w:rsidRPr="00056370">
        <w:rPr>
          <w:rFonts w:ascii="Times New Roman" w:hAnsi="Times New Roman" w:cs="Times New Roman"/>
          <w:sz w:val="24"/>
          <w:szCs w:val="24"/>
          <w:lang w:val="en-US"/>
        </w:rPr>
        <w:t>Dickman</w:t>
      </w:r>
      <w:proofErr w:type="spellEnd"/>
      <w:r w:rsidRPr="00056370">
        <w:rPr>
          <w:rFonts w:ascii="Times New Roman" w:hAnsi="Times New Roman" w:cs="Times New Roman"/>
          <w:sz w:val="24"/>
          <w:szCs w:val="24"/>
          <w:lang w:val="en-US"/>
        </w:rPr>
        <w:t xml:space="preserve">, 2010; </w:t>
      </w:r>
      <w:proofErr w:type="spellStart"/>
      <w:r w:rsidRPr="00056370">
        <w:rPr>
          <w:rFonts w:ascii="Times New Roman" w:hAnsi="Times New Roman" w:cs="Times New Roman"/>
          <w:sz w:val="24"/>
          <w:szCs w:val="24"/>
          <w:lang w:val="en-US"/>
        </w:rPr>
        <w:t>Lischka</w:t>
      </w:r>
      <w:proofErr w:type="spellEnd"/>
      <w:r w:rsidR="00B35C1E" w:rsidRPr="00056370">
        <w:rPr>
          <w:rFonts w:ascii="Times New Roman" w:hAnsi="Times New Roman" w:cs="Times New Roman"/>
          <w:sz w:val="24"/>
          <w:szCs w:val="24"/>
          <w:lang w:val="en-US"/>
        </w:rPr>
        <w:t xml:space="preserve"> et al.</w:t>
      </w:r>
      <w:r w:rsidRPr="00056370">
        <w:rPr>
          <w:rFonts w:ascii="Times New Roman" w:hAnsi="Times New Roman" w:cs="Times New Roman"/>
          <w:sz w:val="24"/>
          <w:szCs w:val="24"/>
          <w:lang w:val="en-US"/>
        </w:rPr>
        <w:t>, 20</w:t>
      </w:r>
      <w:r w:rsidR="00B35C1E" w:rsidRPr="00056370">
        <w:rPr>
          <w:rFonts w:ascii="Times New Roman" w:hAnsi="Times New Roman" w:cs="Times New Roman"/>
          <w:sz w:val="24"/>
          <w:szCs w:val="24"/>
          <w:lang w:val="en-US"/>
        </w:rPr>
        <w:t xml:space="preserve">18; Margulies and </w:t>
      </w:r>
      <w:proofErr w:type="spellStart"/>
      <w:r w:rsidR="00B35C1E" w:rsidRPr="00056370">
        <w:rPr>
          <w:rFonts w:ascii="Times New Roman" w:hAnsi="Times New Roman" w:cs="Times New Roman"/>
          <w:sz w:val="24"/>
          <w:szCs w:val="24"/>
          <w:lang w:val="en-US"/>
        </w:rPr>
        <w:t>Karanth</w:t>
      </w:r>
      <w:proofErr w:type="spellEnd"/>
      <w:r w:rsidR="00B35C1E" w:rsidRPr="00056370">
        <w:rPr>
          <w:rFonts w:ascii="Times New Roman" w:hAnsi="Times New Roman" w:cs="Times New Roman"/>
          <w:sz w:val="24"/>
          <w:szCs w:val="24"/>
          <w:lang w:val="en-US"/>
        </w:rPr>
        <w:t>, 2018</w:t>
      </w:r>
      <w:r w:rsidRPr="00056370">
        <w:rPr>
          <w:rFonts w:ascii="Times New Roman" w:hAnsi="Times New Roman" w:cs="Times New Roman"/>
          <w:sz w:val="24"/>
          <w:szCs w:val="24"/>
          <w:lang w:val="en-US"/>
        </w:rPr>
        <w:t xml:space="preserve">). Such fundamental shifts can be especially important </w:t>
      </w:r>
      <w:r w:rsidR="00C1348C" w:rsidRPr="00056370">
        <w:rPr>
          <w:rFonts w:ascii="Times New Roman" w:hAnsi="Times New Roman" w:cs="Times New Roman"/>
          <w:sz w:val="24"/>
          <w:szCs w:val="24"/>
          <w:lang w:val="en-US"/>
        </w:rPr>
        <w:t xml:space="preserve">because </w:t>
      </w:r>
      <w:r w:rsidRPr="00056370">
        <w:rPr>
          <w:rFonts w:ascii="Times New Roman" w:hAnsi="Times New Roman" w:cs="Times New Roman"/>
          <w:sz w:val="24"/>
          <w:szCs w:val="24"/>
          <w:lang w:val="en-US"/>
        </w:rPr>
        <w:t>they can erode otherwise successful coexistence. In Transylvania, for example, local people considered coexistence with the brown bear to be relatively peaceful, but highlighted</w:t>
      </w:r>
      <w:r w:rsidR="002A3EF9" w:rsidRPr="00056370">
        <w:rPr>
          <w:rFonts w:ascii="Times New Roman" w:hAnsi="Times New Roman" w:cs="Times New Roman"/>
          <w:sz w:val="24"/>
          <w:szCs w:val="24"/>
          <w:lang w:val="en-US"/>
        </w:rPr>
        <w:t xml:space="preserve"> that especially </w:t>
      </w:r>
      <w:r w:rsidR="002E7140" w:rsidRPr="00056370">
        <w:rPr>
          <w:rFonts w:ascii="Times New Roman" w:hAnsi="Times New Roman" w:cs="Times New Roman"/>
          <w:sz w:val="24"/>
          <w:szCs w:val="24"/>
          <w:lang w:val="en-US"/>
        </w:rPr>
        <w:t>changes in</w:t>
      </w:r>
      <w:r w:rsidR="006F5EB6" w:rsidRPr="00056370">
        <w:rPr>
          <w:rFonts w:ascii="Times New Roman" w:hAnsi="Times New Roman" w:cs="Times New Roman"/>
          <w:sz w:val="24"/>
          <w:szCs w:val="24"/>
          <w:lang w:val="en-US"/>
        </w:rPr>
        <w:t xml:space="preserve"> </w:t>
      </w:r>
      <w:r w:rsidR="002A3EF9" w:rsidRPr="00056370">
        <w:rPr>
          <w:rFonts w:ascii="Times New Roman" w:hAnsi="Times New Roman" w:cs="Times New Roman"/>
          <w:sz w:val="24"/>
          <w:szCs w:val="24"/>
          <w:lang w:val="en-US"/>
        </w:rPr>
        <w:t xml:space="preserve">land-use </w:t>
      </w:r>
      <w:r w:rsidR="002E7140" w:rsidRPr="00056370">
        <w:rPr>
          <w:rFonts w:ascii="Times New Roman" w:hAnsi="Times New Roman" w:cs="Times New Roman"/>
          <w:sz w:val="24"/>
          <w:szCs w:val="24"/>
          <w:lang w:val="en-US"/>
        </w:rPr>
        <w:t>(</w:t>
      </w:r>
      <w:r w:rsidR="00C1348C" w:rsidRPr="00056370">
        <w:rPr>
          <w:rFonts w:ascii="Times New Roman" w:hAnsi="Times New Roman" w:cs="Times New Roman"/>
          <w:sz w:val="24"/>
          <w:szCs w:val="24"/>
          <w:lang w:val="en-US"/>
        </w:rPr>
        <w:t xml:space="preserve">a </w:t>
      </w:r>
      <w:r w:rsidR="002E7140" w:rsidRPr="00056370">
        <w:rPr>
          <w:rFonts w:ascii="Times New Roman" w:hAnsi="Times New Roman" w:cs="Times New Roman"/>
          <w:sz w:val="24"/>
          <w:szCs w:val="24"/>
          <w:lang w:val="en-US"/>
        </w:rPr>
        <w:t>direct driver)</w:t>
      </w:r>
      <w:r w:rsidR="006F5EB6" w:rsidRPr="00056370">
        <w:rPr>
          <w:rFonts w:ascii="Times New Roman" w:hAnsi="Times New Roman" w:cs="Times New Roman"/>
          <w:sz w:val="24"/>
          <w:szCs w:val="24"/>
          <w:lang w:val="en-US"/>
        </w:rPr>
        <w:t xml:space="preserve"> </w:t>
      </w:r>
      <w:r w:rsidR="002A3EF9" w:rsidRPr="00056370">
        <w:rPr>
          <w:rFonts w:ascii="Times New Roman" w:hAnsi="Times New Roman" w:cs="Times New Roman"/>
          <w:sz w:val="24"/>
          <w:szCs w:val="24"/>
          <w:lang w:val="en-US"/>
        </w:rPr>
        <w:t xml:space="preserve">and </w:t>
      </w:r>
      <w:r w:rsidRPr="00056370">
        <w:rPr>
          <w:rFonts w:ascii="Times New Roman" w:hAnsi="Times New Roman" w:cs="Times New Roman"/>
          <w:sz w:val="24"/>
          <w:szCs w:val="24"/>
          <w:lang w:val="en-US"/>
        </w:rPr>
        <w:t xml:space="preserve">bear management </w:t>
      </w:r>
      <w:r w:rsidR="002E7140" w:rsidRPr="00056370">
        <w:rPr>
          <w:rFonts w:ascii="Times New Roman" w:hAnsi="Times New Roman" w:cs="Times New Roman"/>
          <w:sz w:val="24"/>
          <w:szCs w:val="24"/>
          <w:lang w:val="en-US"/>
        </w:rPr>
        <w:t>(</w:t>
      </w:r>
      <w:r w:rsidR="00C1348C" w:rsidRPr="00056370">
        <w:rPr>
          <w:rFonts w:ascii="Times New Roman" w:hAnsi="Times New Roman" w:cs="Times New Roman"/>
          <w:sz w:val="24"/>
          <w:szCs w:val="24"/>
          <w:lang w:val="en-US"/>
        </w:rPr>
        <w:t xml:space="preserve">an </w:t>
      </w:r>
      <w:r w:rsidR="002E7140" w:rsidRPr="00056370">
        <w:rPr>
          <w:rFonts w:ascii="Times New Roman" w:hAnsi="Times New Roman" w:cs="Times New Roman"/>
          <w:sz w:val="24"/>
          <w:szCs w:val="24"/>
          <w:lang w:val="en-US"/>
        </w:rPr>
        <w:t xml:space="preserve">indirect driver) </w:t>
      </w:r>
      <w:r w:rsidRPr="00056370">
        <w:rPr>
          <w:rFonts w:ascii="Times New Roman" w:hAnsi="Times New Roman" w:cs="Times New Roman"/>
          <w:sz w:val="24"/>
          <w:szCs w:val="24"/>
          <w:lang w:val="en-US"/>
        </w:rPr>
        <w:t>were eroding this coexistence (</w:t>
      </w:r>
      <w:proofErr w:type="spellStart"/>
      <w:r w:rsidRPr="00056370">
        <w:rPr>
          <w:rFonts w:ascii="Times New Roman" w:hAnsi="Times New Roman" w:cs="Times New Roman"/>
          <w:sz w:val="24"/>
          <w:szCs w:val="24"/>
          <w:lang w:val="en-US"/>
        </w:rPr>
        <w:t>Dorresteijn</w:t>
      </w:r>
      <w:proofErr w:type="spellEnd"/>
      <w:r w:rsidRPr="00056370">
        <w:rPr>
          <w:rFonts w:ascii="Times New Roman" w:hAnsi="Times New Roman" w:cs="Times New Roman"/>
          <w:sz w:val="24"/>
          <w:szCs w:val="24"/>
          <w:lang w:val="en-US"/>
        </w:rPr>
        <w:t xml:space="preserve"> et al., 2016). </w:t>
      </w:r>
      <w:r w:rsidR="002E7140" w:rsidRPr="00056370">
        <w:rPr>
          <w:rFonts w:ascii="Times New Roman" w:hAnsi="Times New Roman" w:cs="Times New Roman"/>
          <w:sz w:val="24"/>
          <w:szCs w:val="24"/>
          <w:lang w:val="en-US"/>
        </w:rPr>
        <w:t>Despite the importance of</w:t>
      </w:r>
      <w:r w:rsidR="006F5EB6" w:rsidRPr="00056370">
        <w:rPr>
          <w:rFonts w:ascii="Times New Roman" w:hAnsi="Times New Roman" w:cs="Times New Roman"/>
          <w:sz w:val="24"/>
          <w:szCs w:val="24"/>
          <w:lang w:val="en-US"/>
        </w:rPr>
        <w:t xml:space="preserve"> the synergistic effect of multiple</w:t>
      </w:r>
      <w:r w:rsidR="002E7140" w:rsidRPr="00056370">
        <w:rPr>
          <w:rFonts w:ascii="Times New Roman" w:hAnsi="Times New Roman" w:cs="Times New Roman"/>
          <w:sz w:val="24"/>
          <w:szCs w:val="24"/>
          <w:lang w:val="en-US"/>
        </w:rPr>
        <w:t xml:space="preserve"> drivers of change in shaping human-carnivore relations, </w:t>
      </w:r>
      <w:r w:rsidR="00EB6C0F" w:rsidRPr="00056370">
        <w:rPr>
          <w:rFonts w:ascii="Times New Roman" w:hAnsi="Times New Roman" w:cs="Times New Roman"/>
          <w:sz w:val="24"/>
          <w:szCs w:val="24"/>
          <w:lang w:val="en-US"/>
        </w:rPr>
        <w:t xml:space="preserve">only </w:t>
      </w:r>
      <w:r w:rsidR="00697F53" w:rsidRPr="00056370">
        <w:rPr>
          <w:rFonts w:ascii="Times New Roman" w:hAnsi="Times New Roman" w:cs="Times New Roman"/>
          <w:sz w:val="24"/>
          <w:szCs w:val="24"/>
          <w:lang w:val="en-US"/>
        </w:rPr>
        <w:t xml:space="preserve">34.8% </w:t>
      </w:r>
      <w:r w:rsidR="006F5EB6" w:rsidRPr="00056370">
        <w:rPr>
          <w:rFonts w:ascii="Times New Roman" w:hAnsi="Times New Roman" w:cs="Times New Roman"/>
          <w:sz w:val="24"/>
          <w:szCs w:val="24"/>
          <w:lang w:val="en-US"/>
        </w:rPr>
        <w:t xml:space="preserve">of articles </w:t>
      </w:r>
      <w:r w:rsidR="00697F53" w:rsidRPr="00056370">
        <w:rPr>
          <w:rFonts w:ascii="Times New Roman" w:hAnsi="Times New Roman" w:cs="Times New Roman"/>
          <w:sz w:val="24"/>
          <w:szCs w:val="24"/>
          <w:lang w:val="en-US"/>
        </w:rPr>
        <w:t>considered</w:t>
      </w:r>
      <w:r w:rsidRPr="00056370">
        <w:rPr>
          <w:rFonts w:ascii="Times New Roman" w:hAnsi="Times New Roman" w:cs="Times New Roman"/>
          <w:sz w:val="24"/>
          <w:szCs w:val="24"/>
          <w:lang w:val="en-US"/>
        </w:rPr>
        <w:t xml:space="preserve"> multiple drivers.</w:t>
      </w:r>
      <w:r w:rsidR="007E4A72" w:rsidRPr="00056370">
        <w:rPr>
          <w:rFonts w:ascii="Times New Roman" w:hAnsi="Times New Roman" w:cs="Times New Roman"/>
          <w:sz w:val="24"/>
          <w:szCs w:val="24"/>
          <w:lang w:val="en-US"/>
        </w:rPr>
        <w:t xml:space="preserve"> </w:t>
      </w:r>
    </w:p>
    <w:p w:rsidR="00427020" w:rsidRPr="00056370" w:rsidRDefault="00427020" w:rsidP="00427020">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In addition to the need of researching multiple drivers of change, future research should consider the existing </w:t>
      </w:r>
      <w:proofErr w:type="spellStart"/>
      <w:r w:rsidRPr="00056370">
        <w:rPr>
          <w:rFonts w:ascii="Times New Roman" w:hAnsi="Times New Roman" w:cs="Times New Roman"/>
          <w:sz w:val="24"/>
          <w:szCs w:val="24"/>
          <w:lang w:val="en-US"/>
        </w:rPr>
        <w:t>telecoupled</w:t>
      </w:r>
      <w:proofErr w:type="spellEnd"/>
      <w:r w:rsidRPr="00056370">
        <w:rPr>
          <w:rFonts w:ascii="Times New Roman" w:hAnsi="Times New Roman" w:cs="Times New Roman"/>
          <w:sz w:val="24"/>
          <w:szCs w:val="24"/>
          <w:lang w:val="en-US"/>
        </w:rPr>
        <w:t xml:space="preserve"> relations between drivers that influence human-carnivore relations. The application of the </w:t>
      </w:r>
      <w:proofErr w:type="spellStart"/>
      <w:r w:rsidRPr="00056370">
        <w:rPr>
          <w:rFonts w:ascii="Times New Roman" w:hAnsi="Times New Roman" w:cs="Times New Roman"/>
          <w:sz w:val="24"/>
          <w:szCs w:val="24"/>
          <w:lang w:val="en-US"/>
        </w:rPr>
        <w:t>telecoupling</w:t>
      </w:r>
      <w:proofErr w:type="spellEnd"/>
      <w:r w:rsidRPr="00056370">
        <w:rPr>
          <w:rFonts w:ascii="Times New Roman" w:hAnsi="Times New Roman" w:cs="Times New Roman"/>
          <w:sz w:val="24"/>
          <w:szCs w:val="24"/>
          <w:lang w:val="en-US"/>
        </w:rPr>
        <w:t xml:space="preserve"> framework (Liu et al., 2013) in human-carnivore research seeks to understand the interactions between socio-economic and environmental components, among coupled social-ecological systems over distances that affect human-carnivore relations in a particular place. For example, an unprecedented level of conflicts due to livestock attacks between tigers and leopards and the villagers in the surroundings of </w:t>
      </w:r>
      <w:proofErr w:type="spellStart"/>
      <w:r w:rsidRPr="00056370">
        <w:rPr>
          <w:rFonts w:ascii="Times New Roman" w:hAnsi="Times New Roman" w:cs="Times New Roman"/>
          <w:sz w:val="24"/>
          <w:szCs w:val="24"/>
          <w:lang w:val="en-US"/>
        </w:rPr>
        <w:t>Bandipur</w:t>
      </w:r>
      <w:proofErr w:type="spellEnd"/>
      <w:r w:rsidRPr="00056370">
        <w:rPr>
          <w:rFonts w:ascii="Times New Roman" w:hAnsi="Times New Roman" w:cs="Times New Roman"/>
          <w:sz w:val="24"/>
          <w:szCs w:val="24"/>
          <w:lang w:val="en-US"/>
        </w:rPr>
        <w:t xml:space="preserve"> National Park (India)</w:t>
      </w:r>
      <w:r w:rsidR="00EB6CAE" w:rsidRPr="00056370">
        <w:rPr>
          <w:rFonts w:ascii="Times New Roman" w:hAnsi="Times New Roman" w:cs="Times New Roman"/>
          <w:sz w:val="24"/>
          <w:szCs w:val="24"/>
          <w:lang w:val="en-US"/>
        </w:rPr>
        <w:t xml:space="preserve"> has recently been reported</w:t>
      </w:r>
      <w:r w:rsidRPr="00056370">
        <w:rPr>
          <w:rFonts w:ascii="Times New Roman" w:hAnsi="Times New Roman" w:cs="Times New Roman"/>
          <w:sz w:val="24"/>
          <w:szCs w:val="24"/>
          <w:lang w:val="en-US"/>
        </w:rPr>
        <w:t xml:space="preserve"> (Margulies and </w:t>
      </w:r>
      <w:proofErr w:type="spellStart"/>
      <w:r w:rsidRPr="00056370">
        <w:rPr>
          <w:rFonts w:ascii="Times New Roman" w:hAnsi="Times New Roman" w:cs="Times New Roman"/>
          <w:sz w:val="24"/>
          <w:szCs w:val="24"/>
          <w:lang w:val="en-US"/>
        </w:rPr>
        <w:t>Karanth</w:t>
      </w:r>
      <w:proofErr w:type="spellEnd"/>
      <w:r w:rsidRPr="00056370">
        <w:rPr>
          <w:rFonts w:ascii="Times New Roman" w:hAnsi="Times New Roman" w:cs="Times New Roman"/>
          <w:sz w:val="24"/>
          <w:szCs w:val="24"/>
          <w:lang w:val="en-US"/>
        </w:rPr>
        <w:t xml:space="preserve">, 2018). Before 2005, the livelihood of local people in the surroundings of </w:t>
      </w:r>
      <w:proofErr w:type="spellStart"/>
      <w:r w:rsidRPr="00056370">
        <w:rPr>
          <w:rFonts w:ascii="Times New Roman" w:hAnsi="Times New Roman" w:cs="Times New Roman"/>
          <w:sz w:val="24"/>
          <w:szCs w:val="24"/>
          <w:lang w:val="en-US"/>
        </w:rPr>
        <w:t>Bandipur</w:t>
      </w:r>
      <w:proofErr w:type="spellEnd"/>
      <w:r w:rsidRPr="00056370">
        <w:rPr>
          <w:rFonts w:ascii="Times New Roman" w:hAnsi="Times New Roman" w:cs="Times New Roman"/>
          <w:sz w:val="24"/>
          <w:szCs w:val="24"/>
          <w:lang w:val="en-US"/>
        </w:rPr>
        <w:t xml:space="preserve"> relied on selling the dung of the native, low-</w:t>
      </w:r>
      <w:r w:rsidRPr="00056370">
        <w:rPr>
          <w:rFonts w:ascii="Times New Roman" w:hAnsi="Times New Roman" w:cs="Times New Roman"/>
          <w:sz w:val="24"/>
          <w:szCs w:val="24"/>
          <w:lang w:val="en-US"/>
        </w:rPr>
        <w:lastRenderedPageBreak/>
        <w:t>maintenance cattle breeds to the nearby coffee plantations (</w:t>
      </w:r>
      <w:proofErr w:type="spellStart"/>
      <w:r w:rsidRPr="00056370">
        <w:rPr>
          <w:rFonts w:ascii="Times New Roman" w:hAnsi="Times New Roman" w:cs="Times New Roman"/>
          <w:sz w:val="24"/>
          <w:szCs w:val="24"/>
          <w:lang w:val="en-US"/>
        </w:rPr>
        <w:t>Madhusudan</w:t>
      </w:r>
      <w:proofErr w:type="spellEnd"/>
      <w:r w:rsidRPr="00056370">
        <w:rPr>
          <w:rFonts w:ascii="Times New Roman" w:hAnsi="Times New Roman" w:cs="Times New Roman"/>
          <w:sz w:val="24"/>
          <w:szCs w:val="24"/>
          <w:lang w:val="en-US"/>
        </w:rPr>
        <w:t xml:space="preserve">, 2005; Margulies and </w:t>
      </w:r>
      <w:proofErr w:type="spellStart"/>
      <w:r w:rsidRPr="00056370">
        <w:rPr>
          <w:rFonts w:ascii="Times New Roman" w:hAnsi="Times New Roman" w:cs="Times New Roman"/>
          <w:sz w:val="24"/>
          <w:szCs w:val="24"/>
          <w:lang w:val="en-US"/>
        </w:rPr>
        <w:t>Karanth</w:t>
      </w:r>
      <w:proofErr w:type="spellEnd"/>
      <w:r w:rsidRPr="00056370">
        <w:rPr>
          <w:rFonts w:ascii="Times New Roman" w:hAnsi="Times New Roman" w:cs="Times New Roman"/>
          <w:sz w:val="24"/>
          <w:szCs w:val="24"/>
          <w:lang w:val="en-US"/>
        </w:rPr>
        <w:t>, 2018). The increasing global prices of coffee between 1990 and 2000 led to higher demand for dung in the coffee plantations</w:t>
      </w:r>
      <w:r w:rsidR="00EB6CA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which also led to an increase</w:t>
      </w:r>
      <w:r w:rsidR="00EB6CAE" w:rsidRPr="00056370">
        <w:rPr>
          <w:rFonts w:ascii="Times New Roman" w:hAnsi="Times New Roman" w:cs="Times New Roman"/>
          <w:sz w:val="24"/>
          <w:szCs w:val="24"/>
          <w:lang w:val="en-US"/>
        </w:rPr>
        <w:t xml:space="preserve"> in the</w:t>
      </w:r>
      <w:r w:rsidRPr="00056370">
        <w:rPr>
          <w:rFonts w:ascii="Times New Roman" w:hAnsi="Times New Roman" w:cs="Times New Roman"/>
          <w:sz w:val="24"/>
          <w:szCs w:val="24"/>
          <w:lang w:val="en-US"/>
        </w:rPr>
        <w:t xml:space="preserve"> number of cattle grazing inside </w:t>
      </w:r>
      <w:proofErr w:type="spellStart"/>
      <w:r w:rsidRPr="00056370">
        <w:rPr>
          <w:rFonts w:ascii="Times New Roman" w:hAnsi="Times New Roman" w:cs="Times New Roman"/>
          <w:sz w:val="24"/>
          <w:szCs w:val="24"/>
          <w:lang w:val="en-US"/>
        </w:rPr>
        <w:t>Bandipur</w:t>
      </w:r>
      <w:proofErr w:type="spellEnd"/>
      <w:r w:rsidRPr="00056370">
        <w:rPr>
          <w:rFonts w:ascii="Times New Roman" w:hAnsi="Times New Roman" w:cs="Times New Roman"/>
          <w:sz w:val="24"/>
          <w:szCs w:val="24"/>
          <w:lang w:val="en-US"/>
        </w:rPr>
        <w:t xml:space="preserve"> National Park. However, the decline of coffee prices in combination with the increasing costs of labor in 2005-2015 </w:t>
      </w:r>
      <w:r w:rsidR="00EB6CAE" w:rsidRPr="00056370">
        <w:rPr>
          <w:rFonts w:ascii="Times New Roman" w:hAnsi="Times New Roman" w:cs="Times New Roman"/>
          <w:sz w:val="24"/>
          <w:szCs w:val="24"/>
          <w:lang w:val="en-US"/>
        </w:rPr>
        <w:t xml:space="preserve">meant </w:t>
      </w:r>
      <w:r w:rsidRPr="00056370">
        <w:rPr>
          <w:rFonts w:ascii="Times New Roman" w:hAnsi="Times New Roman" w:cs="Times New Roman"/>
          <w:sz w:val="24"/>
          <w:szCs w:val="24"/>
          <w:lang w:val="en-US"/>
        </w:rPr>
        <w:t xml:space="preserve">that coffee plantation owners used chemical fertilizers instead </w:t>
      </w:r>
      <w:r w:rsidR="00EB6CAE" w:rsidRPr="00056370">
        <w:rPr>
          <w:rFonts w:ascii="Times New Roman" w:hAnsi="Times New Roman" w:cs="Times New Roman"/>
          <w:sz w:val="24"/>
          <w:szCs w:val="24"/>
          <w:lang w:val="en-US"/>
        </w:rPr>
        <w:t xml:space="preserve">of </w:t>
      </w:r>
      <w:r w:rsidRPr="00056370">
        <w:rPr>
          <w:rFonts w:ascii="Times New Roman" w:hAnsi="Times New Roman" w:cs="Times New Roman"/>
          <w:sz w:val="24"/>
          <w:szCs w:val="24"/>
          <w:lang w:val="en-US"/>
        </w:rPr>
        <w:t xml:space="preserve">cow dung. In addition, during the same period and due to forest overgrazing, the national park set a strict policy by which grazing was forbidden in the forest. As a result, between 2008 and 2013, the ownership of local cattle decreased by 34.9%, while the ownership of dairy cows, </w:t>
      </w:r>
      <w:r w:rsidRPr="00056370">
        <w:rPr>
          <w:rFonts w:ascii="Times New Roman" w:hAnsi="Times New Roman" w:cs="Times New Roman"/>
          <w:sz w:val="24"/>
          <w:szCs w:val="24"/>
          <w:lang w:val="en-GB"/>
        </w:rPr>
        <w:t xml:space="preserve">an expensive hybridised cattle, </w:t>
      </w:r>
      <w:r w:rsidRPr="00056370">
        <w:rPr>
          <w:rFonts w:ascii="Times New Roman" w:hAnsi="Times New Roman" w:cs="Times New Roman"/>
          <w:sz w:val="24"/>
          <w:szCs w:val="24"/>
          <w:lang w:val="en-US"/>
        </w:rPr>
        <w:t xml:space="preserve">increased by 58.9% (Margulies and </w:t>
      </w:r>
      <w:proofErr w:type="spellStart"/>
      <w:r w:rsidRPr="00056370">
        <w:rPr>
          <w:rFonts w:ascii="Times New Roman" w:hAnsi="Times New Roman" w:cs="Times New Roman"/>
          <w:sz w:val="24"/>
          <w:szCs w:val="24"/>
          <w:lang w:val="en-US"/>
        </w:rPr>
        <w:t>Karanth</w:t>
      </w:r>
      <w:proofErr w:type="spellEnd"/>
      <w:r w:rsidRPr="00056370">
        <w:rPr>
          <w:rFonts w:ascii="Times New Roman" w:hAnsi="Times New Roman" w:cs="Times New Roman"/>
          <w:sz w:val="24"/>
          <w:szCs w:val="24"/>
          <w:lang w:val="en-US"/>
        </w:rPr>
        <w:t xml:space="preserve">, 2018). This change also led to changes in the number of animals owned and the grazing system: whilst a villager owned a herd of animals of local cattle that grazed inside </w:t>
      </w:r>
      <w:proofErr w:type="spellStart"/>
      <w:r w:rsidRPr="00056370">
        <w:rPr>
          <w:rFonts w:ascii="Times New Roman" w:hAnsi="Times New Roman" w:cs="Times New Roman"/>
          <w:sz w:val="24"/>
          <w:szCs w:val="24"/>
          <w:lang w:val="en-US"/>
        </w:rPr>
        <w:t>Bandipur</w:t>
      </w:r>
      <w:proofErr w:type="spellEnd"/>
      <w:r w:rsidRPr="00056370">
        <w:rPr>
          <w:rFonts w:ascii="Times New Roman" w:hAnsi="Times New Roman" w:cs="Times New Roman"/>
          <w:sz w:val="24"/>
          <w:szCs w:val="24"/>
          <w:lang w:val="en-US"/>
        </w:rPr>
        <w:t xml:space="preserve">, one villager can only own one or two dairy cows that are kept beside his home. With these changes, the level of human-carnivore conflict also rose because an attack to a dairy cow entails an important economic loss and an additional risk since the attacks happen inside the villages, whilst attacks to local cows in the forest </w:t>
      </w:r>
      <w:r w:rsidR="00EB6CAE" w:rsidRPr="00056370">
        <w:rPr>
          <w:rFonts w:ascii="Times New Roman" w:hAnsi="Times New Roman" w:cs="Times New Roman"/>
          <w:sz w:val="24"/>
          <w:szCs w:val="24"/>
          <w:lang w:val="en-US"/>
        </w:rPr>
        <w:t xml:space="preserve">were </w:t>
      </w:r>
      <w:r w:rsidRPr="00056370">
        <w:rPr>
          <w:rFonts w:ascii="Times New Roman" w:hAnsi="Times New Roman" w:cs="Times New Roman"/>
          <w:sz w:val="24"/>
          <w:szCs w:val="24"/>
          <w:lang w:val="en-US"/>
        </w:rPr>
        <w:t xml:space="preserve">formerly considered an acceptable loss (Margulies and </w:t>
      </w:r>
      <w:proofErr w:type="spellStart"/>
      <w:r w:rsidRPr="00056370">
        <w:rPr>
          <w:rFonts w:ascii="Times New Roman" w:hAnsi="Times New Roman" w:cs="Times New Roman"/>
          <w:sz w:val="24"/>
          <w:szCs w:val="24"/>
          <w:lang w:val="en-US"/>
        </w:rPr>
        <w:t>Karanth</w:t>
      </w:r>
      <w:proofErr w:type="spellEnd"/>
      <w:r w:rsidRPr="00056370">
        <w:rPr>
          <w:rFonts w:ascii="Times New Roman" w:hAnsi="Times New Roman" w:cs="Times New Roman"/>
          <w:sz w:val="24"/>
          <w:szCs w:val="24"/>
          <w:lang w:val="en-US"/>
        </w:rPr>
        <w:t xml:space="preserve">, 2018). The escalating conflict and declining tolerance to tigers and leopards </w:t>
      </w:r>
      <w:r w:rsidR="00EB6CAE" w:rsidRPr="00056370">
        <w:rPr>
          <w:rFonts w:ascii="Times New Roman" w:hAnsi="Times New Roman" w:cs="Times New Roman"/>
          <w:sz w:val="24"/>
          <w:szCs w:val="24"/>
          <w:lang w:val="en-US"/>
        </w:rPr>
        <w:t xml:space="preserve">around </w:t>
      </w:r>
      <w:proofErr w:type="spellStart"/>
      <w:r w:rsidRPr="00056370">
        <w:rPr>
          <w:rFonts w:ascii="Times New Roman" w:hAnsi="Times New Roman" w:cs="Times New Roman"/>
          <w:sz w:val="24"/>
          <w:szCs w:val="24"/>
          <w:lang w:val="en-US"/>
        </w:rPr>
        <w:t>Bandipur</w:t>
      </w:r>
      <w:proofErr w:type="spellEnd"/>
      <w:r w:rsidRPr="00056370">
        <w:rPr>
          <w:rFonts w:ascii="Times New Roman" w:hAnsi="Times New Roman" w:cs="Times New Roman"/>
          <w:sz w:val="24"/>
          <w:szCs w:val="24"/>
          <w:lang w:val="en-US"/>
        </w:rPr>
        <w:t xml:space="preserve"> National Park </w:t>
      </w:r>
      <w:r w:rsidR="00EB6CAE" w:rsidRPr="00056370">
        <w:rPr>
          <w:rFonts w:ascii="Times New Roman" w:hAnsi="Times New Roman" w:cs="Times New Roman"/>
          <w:sz w:val="24"/>
          <w:szCs w:val="24"/>
          <w:lang w:val="en-US"/>
        </w:rPr>
        <w:t xml:space="preserve">thus were </w:t>
      </w:r>
      <w:r w:rsidRPr="00056370">
        <w:rPr>
          <w:rFonts w:ascii="Times New Roman" w:hAnsi="Times New Roman" w:cs="Times New Roman"/>
          <w:sz w:val="24"/>
          <w:szCs w:val="24"/>
          <w:lang w:val="en-US"/>
        </w:rPr>
        <w:t>the result of synergistic impacts of changes in the coffee global market and changes in the grazing policy of the national park, both indirect drivers that operate in different (and eventually distant) places. This example illustrates the need of an increased focus on the connection between multiple</w:t>
      </w:r>
      <w:r w:rsidR="00EB6CAE" w:rsidRPr="00056370">
        <w:rPr>
          <w:rFonts w:ascii="Times New Roman" w:hAnsi="Times New Roman" w:cs="Times New Roman"/>
          <w:sz w:val="24"/>
          <w:szCs w:val="24"/>
          <w:lang w:val="en-US"/>
        </w:rPr>
        <w:t xml:space="preserve">, sometimes </w:t>
      </w:r>
      <w:proofErr w:type="spellStart"/>
      <w:r w:rsidR="00EB6CAE" w:rsidRPr="00056370">
        <w:rPr>
          <w:rFonts w:ascii="Times New Roman" w:hAnsi="Times New Roman" w:cs="Times New Roman"/>
          <w:sz w:val="24"/>
          <w:szCs w:val="24"/>
          <w:lang w:val="en-US"/>
        </w:rPr>
        <w:t>tele</w:t>
      </w:r>
      <w:proofErr w:type="spellEnd"/>
      <w:r w:rsidR="00EB6CAE" w:rsidRPr="00056370">
        <w:rPr>
          <w:rFonts w:ascii="Times New Roman" w:hAnsi="Times New Roman" w:cs="Times New Roman"/>
          <w:sz w:val="24"/>
          <w:szCs w:val="24"/>
          <w:lang w:val="en-US"/>
        </w:rPr>
        <w:t>-connected</w:t>
      </w:r>
      <w:r w:rsidRPr="00056370">
        <w:rPr>
          <w:rFonts w:ascii="Times New Roman" w:hAnsi="Times New Roman" w:cs="Times New Roman"/>
          <w:sz w:val="24"/>
          <w:szCs w:val="24"/>
          <w:lang w:val="en-US"/>
        </w:rPr>
        <w:t xml:space="preserve"> drivers of change.</w:t>
      </w:r>
    </w:p>
    <w:p w:rsidR="00C14796" w:rsidRPr="00056370" w:rsidRDefault="00697F53" w:rsidP="005C1B89">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Furthermore, </w:t>
      </w:r>
      <w:r w:rsidR="00AE222D" w:rsidRPr="00056370">
        <w:rPr>
          <w:rFonts w:ascii="Times New Roman" w:hAnsi="Times New Roman" w:cs="Times New Roman"/>
          <w:sz w:val="24"/>
          <w:szCs w:val="24"/>
          <w:lang w:val="en-US"/>
        </w:rPr>
        <w:t>as in other arenas of biological conservation (e.g.</w:t>
      </w:r>
      <w:r w:rsidR="003F37A3" w:rsidRPr="00056370">
        <w:rPr>
          <w:rFonts w:ascii="Times New Roman" w:hAnsi="Times New Roman" w:cs="Times New Roman"/>
          <w:sz w:val="24"/>
          <w:szCs w:val="24"/>
          <w:lang w:val="en-US"/>
        </w:rPr>
        <w:t xml:space="preserve"> </w:t>
      </w:r>
      <w:r w:rsidR="00AE222D" w:rsidRPr="00056370">
        <w:rPr>
          <w:rFonts w:ascii="Times New Roman" w:hAnsi="Times New Roman" w:cs="Times New Roman"/>
          <w:sz w:val="24"/>
          <w:szCs w:val="24"/>
          <w:lang w:val="en-US"/>
        </w:rPr>
        <w:t>Bennett et al.</w:t>
      </w:r>
      <w:r w:rsidR="00D250D9" w:rsidRPr="00056370">
        <w:rPr>
          <w:rFonts w:ascii="Times New Roman" w:hAnsi="Times New Roman" w:cs="Times New Roman"/>
          <w:sz w:val="24"/>
          <w:szCs w:val="24"/>
          <w:lang w:val="en-US"/>
        </w:rPr>
        <w:t>,</w:t>
      </w:r>
      <w:r w:rsidR="00AE222D" w:rsidRPr="00056370">
        <w:rPr>
          <w:rFonts w:ascii="Times New Roman" w:hAnsi="Times New Roman" w:cs="Times New Roman"/>
          <w:sz w:val="24"/>
          <w:szCs w:val="24"/>
          <w:lang w:val="en-US"/>
        </w:rPr>
        <w:t xml:space="preserve"> </w:t>
      </w:r>
      <w:r w:rsidR="003F37A3" w:rsidRPr="00056370">
        <w:rPr>
          <w:rFonts w:ascii="Times New Roman" w:hAnsi="Times New Roman" w:cs="Times New Roman"/>
          <w:sz w:val="24"/>
          <w:szCs w:val="24"/>
          <w:lang w:val="en-US"/>
        </w:rPr>
        <w:t>2017</w:t>
      </w:r>
      <w:r w:rsidR="00AE222D" w:rsidRPr="00056370">
        <w:rPr>
          <w:rFonts w:ascii="Times New Roman" w:hAnsi="Times New Roman" w:cs="Times New Roman"/>
          <w:sz w:val="24"/>
          <w:szCs w:val="24"/>
          <w:lang w:val="en-US"/>
        </w:rPr>
        <w:t xml:space="preserve">; </w:t>
      </w:r>
      <w:proofErr w:type="spellStart"/>
      <w:r w:rsidR="00AE222D" w:rsidRPr="00056370">
        <w:rPr>
          <w:rFonts w:ascii="Times New Roman" w:hAnsi="Times New Roman" w:cs="Times New Roman"/>
          <w:sz w:val="24"/>
          <w:szCs w:val="24"/>
          <w:lang w:val="en-US"/>
        </w:rPr>
        <w:t>Pooley</w:t>
      </w:r>
      <w:proofErr w:type="spellEnd"/>
      <w:r w:rsidR="00AE222D" w:rsidRPr="00056370">
        <w:rPr>
          <w:rFonts w:ascii="Times New Roman" w:hAnsi="Times New Roman" w:cs="Times New Roman"/>
          <w:sz w:val="24"/>
          <w:szCs w:val="24"/>
          <w:lang w:val="en-US"/>
        </w:rPr>
        <w:t xml:space="preserve"> et al.</w:t>
      </w:r>
      <w:r w:rsidR="00D250D9" w:rsidRPr="00056370">
        <w:rPr>
          <w:rFonts w:ascii="Times New Roman" w:hAnsi="Times New Roman" w:cs="Times New Roman"/>
          <w:sz w:val="24"/>
          <w:szCs w:val="24"/>
          <w:lang w:val="en-US"/>
        </w:rPr>
        <w:t>,</w:t>
      </w:r>
      <w:r w:rsidR="00AE222D" w:rsidRPr="00056370">
        <w:rPr>
          <w:rFonts w:ascii="Times New Roman" w:hAnsi="Times New Roman" w:cs="Times New Roman"/>
          <w:sz w:val="24"/>
          <w:szCs w:val="24"/>
          <w:lang w:val="en-US"/>
        </w:rPr>
        <w:t xml:space="preserve"> 2017), </w:t>
      </w:r>
      <w:r w:rsidRPr="00056370">
        <w:rPr>
          <w:rFonts w:ascii="Times New Roman" w:hAnsi="Times New Roman" w:cs="Times New Roman"/>
          <w:sz w:val="24"/>
          <w:szCs w:val="24"/>
          <w:lang w:val="en-US"/>
        </w:rPr>
        <w:t xml:space="preserve">inter- and </w:t>
      </w:r>
      <w:proofErr w:type="spellStart"/>
      <w:r w:rsidRPr="00056370">
        <w:rPr>
          <w:rFonts w:ascii="Times New Roman" w:hAnsi="Times New Roman" w:cs="Times New Roman"/>
          <w:sz w:val="24"/>
          <w:szCs w:val="24"/>
          <w:lang w:val="en-US"/>
        </w:rPr>
        <w:t>transdisciplinary</w:t>
      </w:r>
      <w:proofErr w:type="spellEnd"/>
      <w:r w:rsidRPr="00056370">
        <w:rPr>
          <w:rFonts w:ascii="Times New Roman" w:hAnsi="Times New Roman" w:cs="Times New Roman"/>
          <w:sz w:val="24"/>
          <w:szCs w:val="24"/>
          <w:lang w:val="en-US"/>
        </w:rPr>
        <w:t xml:space="preserve"> research is </w:t>
      </w:r>
      <w:r w:rsidR="00EB6C0F" w:rsidRPr="00056370">
        <w:rPr>
          <w:rFonts w:ascii="Times New Roman" w:hAnsi="Times New Roman" w:cs="Times New Roman"/>
          <w:sz w:val="24"/>
          <w:szCs w:val="24"/>
          <w:lang w:val="en-US"/>
        </w:rPr>
        <w:t xml:space="preserve">needed </w:t>
      </w:r>
      <w:r w:rsidR="00AE222D" w:rsidRPr="00056370">
        <w:rPr>
          <w:rFonts w:ascii="Times New Roman" w:hAnsi="Times New Roman" w:cs="Times New Roman"/>
          <w:sz w:val="24"/>
          <w:szCs w:val="24"/>
          <w:lang w:val="en-US"/>
        </w:rPr>
        <w:t xml:space="preserve">to advance </w:t>
      </w:r>
      <w:r w:rsidR="00AE222D" w:rsidRPr="00056370">
        <w:rPr>
          <w:rFonts w:ascii="Times New Roman" w:hAnsi="Times New Roman" w:cs="Times New Roman"/>
          <w:sz w:val="24"/>
          <w:szCs w:val="24"/>
          <w:lang w:val="en-US"/>
        </w:rPr>
        <w:lastRenderedPageBreak/>
        <w:t xml:space="preserve">knowledge on human-carnivore relations and move forward coexistence </w:t>
      </w:r>
      <w:r w:rsidRPr="00056370">
        <w:rPr>
          <w:rFonts w:ascii="Times New Roman" w:hAnsi="Times New Roman" w:cs="Times New Roman"/>
          <w:sz w:val="24"/>
          <w:szCs w:val="24"/>
          <w:lang w:val="en-US"/>
        </w:rPr>
        <w:t>(</w:t>
      </w:r>
      <w:proofErr w:type="spellStart"/>
      <w:r w:rsidRPr="00056370">
        <w:rPr>
          <w:rFonts w:ascii="Times New Roman" w:hAnsi="Times New Roman" w:cs="Times New Roman"/>
          <w:sz w:val="24"/>
          <w:szCs w:val="24"/>
          <w:lang w:val="en-US"/>
        </w:rPr>
        <w:t>Pooley</w:t>
      </w:r>
      <w:proofErr w:type="spellEnd"/>
      <w:r w:rsidRPr="00056370">
        <w:rPr>
          <w:rFonts w:ascii="Times New Roman" w:hAnsi="Times New Roman" w:cs="Times New Roman"/>
          <w:sz w:val="24"/>
          <w:szCs w:val="24"/>
          <w:lang w:val="en-US"/>
        </w:rPr>
        <w:t xml:space="preserve"> et al.</w:t>
      </w:r>
      <w:r w:rsidR="00D250D9"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2017</w:t>
      </w:r>
      <w:r w:rsidR="007B1AA4" w:rsidRPr="00056370">
        <w:rPr>
          <w:rFonts w:ascii="Times New Roman" w:hAnsi="Times New Roman" w:cs="Times New Roman"/>
          <w:sz w:val="24"/>
          <w:szCs w:val="24"/>
          <w:lang w:val="en-US"/>
        </w:rPr>
        <w:t xml:space="preserve">; </w:t>
      </w:r>
      <w:proofErr w:type="spellStart"/>
      <w:r w:rsidR="007B1AA4" w:rsidRPr="00056370">
        <w:rPr>
          <w:rFonts w:ascii="Times New Roman" w:hAnsi="Times New Roman" w:cs="Times New Roman"/>
          <w:sz w:val="24"/>
          <w:szCs w:val="24"/>
          <w:lang w:val="en-US"/>
        </w:rPr>
        <w:t>Hovardas</w:t>
      </w:r>
      <w:proofErr w:type="spellEnd"/>
      <w:r w:rsidR="00D250D9" w:rsidRPr="00056370">
        <w:rPr>
          <w:rFonts w:ascii="Times New Roman" w:hAnsi="Times New Roman" w:cs="Times New Roman"/>
          <w:sz w:val="24"/>
          <w:szCs w:val="24"/>
          <w:lang w:val="en-US"/>
        </w:rPr>
        <w:t>,</w:t>
      </w:r>
      <w:r w:rsidR="007B1AA4" w:rsidRPr="00056370">
        <w:rPr>
          <w:rFonts w:ascii="Times New Roman" w:hAnsi="Times New Roman" w:cs="Times New Roman"/>
          <w:sz w:val="24"/>
          <w:szCs w:val="24"/>
          <w:lang w:val="en-US"/>
        </w:rPr>
        <w:t xml:space="preserve"> 2018</w:t>
      </w:r>
      <w:r w:rsidRPr="00056370">
        <w:rPr>
          <w:rFonts w:ascii="Times New Roman" w:hAnsi="Times New Roman" w:cs="Times New Roman"/>
          <w:sz w:val="24"/>
          <w:szCs w:val="24"/>
          <w:lang w:val="en-US"/>
        </w:rPr>
        <w:t xml:space="preserve">). </w:t>
      </w:r>
      <w:r w:rsidR="00AE222D" w:rsidRPr="00056370">
        <w:rPr>
          <w:rFonts w:ascii="Times New Roman" w:hAnsi="Times New Roman" w:cs="Times New Roman"/>
          <w:sz w:val="24"/>
          <w:szCs w:val="24"/>
          <w:lang w:val="en-US"/>
        </w:rPr>
        <w:t xml:space="preserve">As </w:t>
      </w:r>
      <w:proofErr w:type="spellStart"/>
      <w:r w:rsidR="00AE222D" w:rsidRPr="00056370">
        <w:rPr>
          <w:rFonts w:ascii="Times New Roman" w:hAnsi="Times New Roman" w:cs="Times New Roman"/>
          <w:sz w:val="24"/>
          <w:szCs w:val="24"/>
          <w:lang w:val="en-US"/>
        </w:rPr>
        <w:t>Echeverri</w:t>
      </w:r>
      <w:proofErr w:type="spellEnd"/>
      <w:r w:rsidR="00AE222D" w:rsidRPr="00056370">
        <w:rPr>
          <w:rFonts w:ascii="Times New Roman" w:hAnsi="Times New Roman" w:cs="Times New Roman"/>
          <w:sz w:val="24"/>
          <w:szCs w:val="24"/>
          <w:lang w:val="en-US"/>
        </w:rPr>
        <w:t xml:space="preserve"> et al. (2018) concluded after reviewing the research on human-animal</w:t>
      </w:r>
      <w:r w:rsidR="00CC685D" w:rsidRPr="00056370">
        <w:rPr>
          <w:rFonts w:ascii="Times New Roman" w:hAnsi="Times New Roman" w:cs="Times New Roman"/>
          <w:sz w:val="24"/>
          <w:szCs w:val="24"/>
          <w:lang w:val="en-US"/>
        </w:rPr>
        <w:t xml:space="preserve"> relations</w:t>
      </w:r>
      <w:r w:rsidR="00AE222D" w:rsidRPr="00056370">
        <w:rPr>
          <w:rFonts w:ascii="Times New Roman" w:hAnsi="Times New Roman" w:cs="Times New Roman"/>
          <w:sz w:val="24"/>
          <w:szCs w:val="24"/>
          <w:lang w:val="en-US"/>
        </w:rPr>
        <w:t xml:space="preserve">, </w:t>
      </w:r>
      <w:r w:rsidR="002D0444" w:rsidRPr="00056370">
        <w:rPr>
          <w:rFonts w:ascii="Times New Roman" w:hAnsi="Times New Roman" w:cs="Times New Roman"/>
          <w:sz w:val="24"/>
          <w:szCs w:val="24"/>
          <w:lang w:val="en-US"/>
        </w:rPr>
        <w:t xml:space="preserve">inter- and </w:t>
      </w:r>
      <w:proofErr w:type="spellStart"/>
      <w:r w:rsidR="002D0444" w:rsidRPr="00056370">
        <w:rPr>
          <w:rFonts w:ascii="Times New Roman" w:hAnsi="Times New Roman" w:cs="Times New Roman"/>
          <w:sz w:val="24"/>
          <w:szCs w:val="24"/>
          <w:lang w:val="en-US"/>
        </w:rPr>
        <w:t>transdisc</w:t>
      </w:r>
      <w:r w:rsidR="005C1B89" w:rsidRPr="00056370">
        <w:rPr>
          <w:rFonts w:ascii="Times New Roman" w:hAnsi="Times New Roman" w:cs="Times New Roman"/>
          <w:sz w:val="24"/>
          <w:szCs w:val="24"/>
          <w:lang w:val="en-US"/>
        </w:rPr>
        <w:t>iplinary</w:t>
      </w:r>
      <w:proofErr w:type="spellEnd"/>
      <w:r w:rsidR="005C1B89" w:rsidRPr="00056370">
        <w:rPr>
          <w:rFonts w:ascii="Times New Roman" w:hAnsi="Times New Roman" w:cs="Times New Roman"/>
          <w:sz w:val="24"/>
          <w:szCs w:val="24"/>
          <w:lang w:val="en-US"/>
        </w:rPr>
        <w:t xml:space="preserve"> approaches are</w:t>
      </w:r>
      <w:r w:rsidR="00EB6C0F" w:rsidRPr="00056370">
        <w:rPr>
          <w:rFonts w:ascii="Times New Roman" w:hAnsi="Times New Roman" w:cs="Times New Roman"/>
          <w:sz w:val="24"/>
          <w:szCs w:val="24"/>
          <w:lang w:val="en-US"/>
        </w:rPr>
        <w:t xml:space="preserve"> crucial</w:t>
      </w:r>
      <w:r w:rsidR="002D0444" w:rsidRPr="00056370">
        <w:rPr>
          <w:rFonts w:ascii="Times New Roman" w:hAnsi="Times New Roman" w:cs="Times New Roman"/>
          <w:sz w:val="24"/>
          <w:szCs w:val="24"/>
          <w:lang w:val="en-US"/>
        </w:rPr>
        <w:t xml:space="preserve"> </w:t>
      </w:r>
      <w:r w:rsidR="00EB6C0F" w:rsidRPr="00056370">
        <w:rPr>
          <w:rFonts w:ascii="Times New Roman" w:hAnsi="Times New Roman" w:cs="Times New Roman"/>
          <w:sz w:val="24"/>
          <w:szCs w:val="24"/>
          <w:lang w:val="en-US"/>
        </w:rPr>
        <w:t xml:space="preserve">to </w:t>
      </w:r>
      <w:r w:rsidR="005C1B89" w:rsidRPr="00056370">
        <w:rPr>
          <w:rFonts w:ascii="Times New Roman" w:hAnsi="Times New Roman" w:cs="Times New Roman"/>
          <w:sz w:val="24"/>
          <w:szCs w:val="24"/>
          <w:lang w:val="en-US"/>
        </w:rPr>
        <w:t xml:space="preserve">identify innovative solutions to the </w:t>
      </w:r>
      <w:r w:rsidR="00EB6C0F" w:rsidRPr="00056370">
        <w:rPr>
          <w:rFonts w:ascii="Times New Roman" w:hAnsi="Times New Roman" w:cs="Times New Roman"/>
          <w:sz w:val="24"/>
          <w:szCs w:val="24"/>
          <w:lang w:val="en-US"/>
        </w:rPr>
        <w:t>pressing global challenges</w:t>
      </w:r>
      <w:r w:rsidR="005C1B89" w:rsidRPr="00056370">
        <w:rPr>
          <w:rFonts w:ascii="Times New Roman" w:hAnsi="Times New Roman" w:cs="Times New Roman"/>
          <w:sz w:val="24"/>
          <w:szCs w:val="24"/>
          <w:lang w:val="en-US"/>
        </w:rPr>
        <w:t xml:space="preserve"> of wildlife conservation. </w:t>
      </w:r>
      <w:r w:rsidR="002D0444" w:rsidRPr="00056370">
        <w:rPr>
          <w:rFonts w:ascii="Times New Roman" w:hAnsi="Times New Roman" w:cs="Times New Roman"/>
          <w:sz w:val="24"/>
          <w:szCs w:val="24"/>
          <w:lang w:val="en-US"/>
        </w:rPr>
        <w:t xml:space="preserve">In doing so, conservation </w:t>
      </w:r>
      <w:r w:rsidR="00814575" w:rsidRPr="00056370">
        <w:rPr>
          <w:rFonts w:ascii="Times New Roman" w:hAnsi="Times New Roman" w:cs="Times New Roman"/>
          <w:sz w:val="24"/>
          <w:szCs w:val="24"/>
          <w:lang w:val="en-US"/>
        </w:rPr>
        <w:t xml:space="preserve">scientists </w:t>
      </w:r>
      <w:r w:rsidR="002D0444" w:rsidRPr="00056370">
        <w:rPr>
          <w:rFonts w:ascii="Times New Roman" w:hAnsi="Times New Roman" w:cs="Times New Roman"/>
          <w:sz w:val="24"/>
          <w:szCs w:val="24"/>
          <w:lang w:val="en-US"/>
        </w:rPr>
        <w:t xml:space="preserve">should engage with </w:t>
      </w:r>
      <w:r w:rsidR="002673F5" w:rsidRPr="00056370">
        <w:rPr>
          <w:rFonts w:ascii="Times New Roman" w:hAnsi="Times New Roman" w:cs="Times New Roman"/>
          <w:sz w:val="24"/>
          <w:szCs w:val="24"/>
          <w:lang w:val="en-US"/>
        </w:rPr>
        <w:t xml:space="preserve">the </w:t>
      </w:r>
      <w:r w:rsidR="002D0444" w:rsidRPr="00056370">
        <w:rPr>
          <w:rFonts w:ascii="Times New Roman" w:hAnsi="Times New Roman" w:cs="Times New Roman"/>
          <w:sz w:val="24"/>
          <w:szCs w:val="24"/>
          <w:lang w:val="en-US"/>
        </w:rPr>
        <w:t xml:space="preserve">social </w:t>
      </w:r>
      <w:r w:rsidR="002673F5" w:rsidRPr="00056370">
        <w:rPr>
          <w:rFonts w:ascii="Times New Roman" w:hAnsi="Times New Roman" w:cs="Times New Roman"/>
          <w:sz w:val="24"/>
          <w:szCs w:val="24"/>
          <w:lang w:val="en-US"/>
        </w:rPr>
        <w:t xml:space="preserve">sciences </w:t>
      </w:r>
      <w:r w:rsidR="002D0444" w:rsidRPr="00056370">
        <w:rPr>
          <w:rFonts w:ascii="Times New Roman" w:hAnsi="Times New Roman" w:cs="Times New Roman"/>
          <w:sz w:val="24"/>
          <w:szCs w:val="24"/>
          <w:lang w:val="en-US"/>
        </w:rPr>
        <w:t>and humanities</w:t>
      </w:r>
      <w:r w:rsidR="007C1314" w:rsidRPr="00056370">
        <w:rPr>
          <w:rFonts w:ascii="Times New Roman" w:hAnsi="Times New Roman" w:cs="Times New Roman"/>
          <w:sz w:val="24"/>
          <w:szCs w:val="24"/>
          <w:lang w:val="en-US"/>
        </w:rPr>
        <w:t xml:space="preserve">, </w:t>
      </w:r>
      <w:r w:rsidR="002673F5" w:rsidRPr="00056370">
        <w:rPr>
          <w:rFonts w:ascii="Times New Roman" w:hAnsi="Times New Roman" w:cs="Times New Roman"/>
          <w:sz w:val="24"/>
          <w:szCs w:val="24"/>
          <w:lang w:val="en-US"/>
        </w:rPr>
        <w:t xml:space="preserve">including with relevant </w:t>
      </w:r>
      <w:r w:rsidR="00D250D9" w:rsidRPr="00056370">
        <w:rPr>
          <w:rFonts w:ascii="Times New Roman" w:hAnsi="Times New Roman" w:cs="Times New Roman"/>
          <w:sz w:val="24"/>
          <w:szCs w:val="24"/>
          <w:lang w:val="en-US"/>
        </w:rPr>
        <w:t xml:space="preserve">theories and methods, </w:t>
      </w:r>
      <w:r w:rsidR="002673F5" w:rsidRPr="00056370">
        <w:rPr>
          <w:rFonts w:ascii="Times New Roman" w:hAnsi="Times New Roman" w:cs="Times New Roman"/>
          <w:sz w:val="24"/>
          <w:szCs w:val="24"/>
          <w:lang w:val="en-US"/>
        </w:rPr>
        <w:t xml:space="preserve">such as </w:t>
      </w:r>
      <w:r w:rsidR="007C1314" w:rsidRPr="00056370">
        <w:rPr>
          <w:rFonts w:ascii="Times New Roman" w:hAnsi="Times New Roman" w:cs="Times New Roman"/>
          <w:sz w:val="24"/>
          <w:szCs w:val="24"/>
          <w:lang w:val="en-US"/>
        </w:rPr>
        <w:t>qualitative, participatory, and arts-based approaches (Bennett et al.</w:t>
      </w:r>
      <w:r w:rsidR="00D250D9" w:rsidRPr="00056370">
        <w:rPr>
          <w:rFonts w:ascii="Times New Roman" w:hAnsi="Times New Roman" w:cs="Times New Roman"/>
          <w:sz w:val="24"/>
          <w:szCs w:val="24"/>
          <w:lang w:val="en-US"/>
        </w:rPr>
        <w:t>,</w:t>
      </w:r>
      <w:r w:rsidR="007C1314" w:rsidRPr="00056370">
        <w:rPr>
          <w:rFonts w:ascii="Times New Roman" w:hAnsi="Times New Roman" w:cs="Times New Roman"/>
          <w:sz w:val="24"/>
          <w:szCs w:val="24"/>
          <w:lang w:val="en-US"/>
        </w:rPr>
        <w:t xml:space="preserve"> 2017</w:t>
      </w:r>
      <w:r w:rsidR="005D3277" w:rsidRPr="00056370">
        <w:rPr>
          <w:rFonts w:ascii="Times New Roman" w:hAnsi="Times New Roman" w:cs="Times New Roman"/>
          <w:sz w:val="24"/>
          <w:szCs w:val="24"/>
          <w:lang w:val="en-US"/>
        </w:rPr>
        <w:t xml:space="preserve">; </w:t>
      </w:r>
      <w:proofErr w:type="spellStart"/>
      <w:r w:rsidR="005D3277" w:rsidRPr="00056370">
        <w:rPr>
          <w:rFonts w:ascii="Times New Roman" w:hAnsi="Times New Roman" w:cs="Times New Roman"/>
          <w:sz w:val="24"/>
          <w:szCs w:val="24"/>
          <w:lang w:val="en-US"/>
        </w:rPr>
        <w:t>Echeverri</w:t>
      </w:r>
      <w:proofErr w:type="spellEnd"/>
      <w:r w:rsidR="005D3277" w:rsidRPr="00056370">
        <w:rPr>
          <w:rFonts w:ascii="Times New Roman" w:hAnsi="Times New Roman" w:cs="Times New Roman"/>
          <w:sz w:val="24"/>
          <w:szCs w:val="24"/>
          <w:lang w:val="en-US"/>
        </w:rPr>
        <w:t xml:space="preserve"> et al.</w:t>
      </w:r>
      <w:r w:rsidR="00D250D9" w:rsidRPr="00056370">
        <w:rPr>
          <w:rFonts w:ascii="Times New Roman" w:hAnsi="Times New Roman" w:cs="Times New Roman"/>
          <w:sz w:val="24"/>
          <w:szCs w:val="24"/>
          <w:lang w:val="en-US"/>
        </w:rPr>
        <w:t>,</w:t>
      </w:r>
      <w:r w:rsidR="005D3277" w:rsidRPr="00056370">
        <w:rPr>
          <w:rFonts w:ascii="Times New Roman" w:hAnsi="Times New Roman" w:cs="Times New Roman"/>
          <w:sz w:val="24"/>
          <w:szCs w:val="24"/>
          <w:lang w:val="en-US"/>
        </w:rPr>
        <w:t xml:space="preserve"> 2018</w:t>
      </w:r>
      <w:r w:rsidR="00E55908" w:rsidRPr="00056370">
        <w:rPr>
          <w:rFonts w:ascii="Times New Roman" w:hAnsi="Times New Roman" w:cs="Times New Roman"/>
          <w:sz w:val="24"/>
          <w:szCs w:val="24"/>
          <w:lang w:val="en-US"/>
        </w:rPr>
        <w:t xml:space="preserve">; </w:t>
      </w:r>
      <w:proofErr w:type="spellStart"/>
      <w:r w:rsidR="00E55908" w:rsidRPr="00056370">
        <w:rPr>
          <w:rFonts w:ascii="Times New Roman" w:hAnsi="Times New Roman" w:cs="Times New Roman"/>
          <w:sz w:val="24"/>
          <w:szCs w:val="24"/>
          <w:lang w:val="en-US"/>
        </w:rPr>
        <w:t>Hovardas</w:t>
      </w:r>
      <w:proofErr w:type="spellEnd"/>
      <w:r w:rsidR="00E55908" w:rsidRPr="00056370">
        <w:rPr>
          <w:rFonts w:ascii="Times New Roman" w:hAnsi="Times New Roman" w:cs="Times New Roman"/>
          <w:sz w:val="24"/>
          <w:szCs w:val="24"/>
          <w:lang w:val="en-US"/>
        </w:rPr>
        <w:t>, 2018</w:t>
      </w:r>
      <w:r w:rsidR="007C1314" w:rsidRPr="00056370">
        <w:rPr>
          <w:rFonts w:ascii="Times New Roman" w:hAnsi="Times New Roman" w:cs="Times New Roman"/>
          <w:sz w:val="24"/>
          <w:szCs w:val="24"/>
          <w:lang w:val="en-US"/>
        </w:rPr>
        <w:t>)</w:t>
      </w:r>
      <w:r w:rsidR="002D0444" w:rsidRPr="00056370">
        <w:rPr>
          <w:rFonts w:ascii="Times New Roman" w:hAnsi="Times New Roman" w:cs="Times New Roman"/>
          <w:sz w:val="24"/>
          <w:szCs w:val="24"/>
          <w:lang w:val="en-US"/>
        </w:rPr>
        <w:t>.</w:t>
      </w:r>
      <w:r w:rsidR="007C1314" w:rsidRPr="00056370">
        <w:rPr>
          <w:rFonts w:ascii="Times New Roman" w:hAnsi="Times New Roman" w:cs="Times New Roman"/>
          <w:sz w:val="24"/>
          <w:szCs w:val="24"/>
          <w:lang w:val="en-US"/>
        </w:rPr>
        <w:t xml:space="preserve"> Because all methods have advantages and limitations, the use of multiple </w:t>
      </w:r>
      <w:r w:rsidR="005D3277" w:rsidRPr="00056370">
        <w:rPr>
          <w:rFonts w:ascii="Times New Roman" w:hAnsi="Times New Roman" w:cs="Times New Roman"/>
          <w:sz w:val="24"/>
          <w:szCs w:val="24"/>
          <w:lang w:val="en-US"/>
        </w:rPr>
        <w:t xml:space="preserve">and mixed </w:t>
      </w:r>
      <w:r w:rsidR="007C1314" w:rsidRPr="00056370">
        <w:rPr>
          <w:rFonts w:ascii="Times New Roman" w:hAnsi="Times New Roman" w:cs="Times New Roman"/>
          <w:sz w:val="24"/>
          <w:szCs w:val="24"/>
          <w:lang w:val="en-US"/>
        </w:rPr>
        <w:t xml:space="preserve">methods is </w:t>
      </w:r>
      <w:r w:rsidR="002673F5" w:rsidRPr="00056370">
        <w:rPr>
          <w:rFonts w:ascii="Times New Roman" w:hAnsi="Times New Roman" w:cs="Times New Roman"/>
          <w:sz w:val="24"/>
          <w:szCs w:val="24"/>
          <w:lang w:val="en-US"/>
        </w:rPr>
        <w:t xml:space="preserve">widely </w:t>
      </w:r>
      <w:r w:rsidR="007C1314" w:rsidRPr="00056370">
        <w:rPr>
          <w:rFonts w:ascii="Times New Roman" w:hAnsi="Times New Roman" w:cs="Times New Roman"/>
          <w:sz w:val="24"/>
          <w:szCs w:val="24"/>
          <w:lang w:val="en-US"/>
        </w:rPr>
        <w:t xml:space="preserve">recommended in </w:t>
      </w:r>
      <w:r w:rsidR="002673F5" w:rsidRPr="00056370">
        <w:rPr>
          <w:rFonts w:ascii="Times New Roman" w:hAnsi="Times New Roman" w:cs="Times New Roman"/>
          <w:sz w:val="24"/>
          <w:szCs w:val="24"/>
          <w:lang w:val="en-US"/>
        </w:rPr>
        <w:t xml:space="preserve">the </w:t>
      </w:r>
      <w:r w:rsidR="007C1314" w:rsidRPr="00056370">
        <w:rPr>
          <w:rFonts w:ascii="Times New Roman" w:hAnsi="Times New Roman" w:cs="Times New Roman"/>
          <w:sz w:val="24"/>
          <w:szCs w:val="24"/>
          <w:lang w:val="en-US"/>
        </w:rPr>
        <w:t>social sciences (Bennett et al.</w:t>
      </w:r>
      <w:r w:rsidR="00D250D9" w:rsidRPr="00056370">
        <w:rPr>
          <w:rFonts w:ascii="Times New Roman" w:hAnsi="Times New Roman" w:cs="Times New Roman"/>
          <w:sz w:val="24"/>
          <w:szCs w:val="24"/>
          <w:lang w:val="en-US"/>
        </w:rPr>
        <w:t>,</w:t>
      </w:r>
      <w:r w:rsidR="007C1314" w:rsidRPr="00056370">
        <w:rPr>
          <w:rFonts w:ascii="Times New Roman" w:hAnsi="Times New Roman" w:cs="Times New Roman"/>
          <w:sz w:val="24"/>
          <w:szCs w:val="24"/>
          <w:lang w:val="en-US"/>
        </w:rPr>
        <w:t xml:space="preserve"> 2017). However, we found that research on </w:t>
      </w:r>
      <w:r w:rsidR="00D250D9" w:rsidRPr="00056370">
        <w:rPr>
          <w:rFonts w:ascii="Times New Roman" w:hAnsi="Times New Roman" w:cs="Times New Roman"/>
          <w:sz w:val="24"/>
          <w:szCs w:val="24"/>
          <w:lang w:val="en-US"/>
        </w:rPr>
        <w:t>human-carnivore relations</w:t>
      </w:r>
      <w:r w:rsidR="007C1314" w:rsidRPr="00056370">
        <w:rPr>
          <w:rFonts w:ascii="Times New Roman" w:hAnsi="Times New Roman" w:cs="Times New Roman"/>
          <w:sz w:val="24"/>
          <w:szCs w:val="24"/>
          <w:lang w:val="en-US"/>
        </w:rPr>
        <w:t xml:space="preserve"> </w:t>
      </w:r>
      <w:r w:rsidR="002673F5" w:rsidRPr="00056370">
        <w:rPr>
          <w:rFonts w:ascii="Times New Roman" w:hAnsi="Times New Roman" w:cs="Times New Roman"/>
          <w:sz w:val="24"/>
          <w:szCs w:val="24"/>
          <w:lang w:val="en-US"/>
        </w:rPr>
        <w:t xml:space="preserve">remains strongly dominated by </w:t>
      </w:r>
      <w:r w:rsidR="007C1314" w:rsidRPr="00056370">
        <w:rPr>
          <w:rFonts w:ascii="Times New Roman" w:hAnsi="Times New Roman" w:cs="Times New Roman"/>
          <w:sz w:val="24"/>
          <w:szCs w:val="24"/>
          <w:lang w:val="en-US"/>
        </w:rPr>
        <w:t xml:space="preserve">quantitative methods, </w:t>
      </w:r>
      <w:r w:rsidR="00D05C82" w:rsidRPr="00056370">
        <w:rPr>
          <w:rFonts w:ascii="Times New Roman" w:hAnsi="Times New Roman" w:cs="Times New Roman"/>
          <w:sz w:val="24"/>
          <w:szCs w:val="24"/>
          <w:lang w:val="en-US"/>
        </w:rPr>
        <w:t>whilst qualitative and participatory methods are much less applied</w:t>
      </w:r>
      <w:r w:rsidR="007C1314" w:rsidRPr="00056370">
        <w:rPr>
          <w:rFonts w:ascii="Times New Roman" w:hAnsi="Times New Roman" w:cs="Times New Roman"/>
          <w:sz w:val="24"/>
          <w:szCs w:val="24"/>
          <w:lang w:val="en-US"/>
        </w:rPr>
        <w:t xml:space="preserve"> (Fig. 4)</w:t>
      </w:r>
      <w:r w:rsidR="005D3277" w:rsidRPr="00056370">
        <w:rPr>
          <w:rFonts w:ascii="Times New Roman" w:hAnsi="Times New Roman" w:cs="Times New Roman"/>
          <w:sz w:val="24"/>
          <w:szCs w:val="24"/>
          <w:lang w:val="en-US"/>
        </w:rPr>
        <w:t xml:space="preserve">. </w:t>
      </w:r>
    </w:p>
    <w:p w:rsidR="003F37A3" w:rsidRPr="00056370" w:rsidRDefault="005D3277" w:rsidP="007B1AA4">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In addition, it has been recently recognized that </w:t>
      </w:r>
      <w:r w:rsidR="00615287" w:rsidRPr="00056370">
        <w:rPr>
          <w:rFonts w:ascii="Times New Roman" w:hAnsi="Times New Roman" w:cs="Times New Roman"/>
          <w:sz w:val="24"/>
          <w:szCs w:val="24"/>
          <w:lang w:val="en-US"/>
        </w:rPr>
        <w:t xml:space="preserve">in order </w:t>
      </w:r>
      <w:r w:rsidRPr="00056370">
        <w:rPr>
          <w:rFonts w:ascii="Times New Roman" w:hAnsi="Times New Roman" w:cs="Times New Roman"/>
          <w:sz w:val="24"/>
          <w:szCs w:val="24"/>
          <w:lang w:val="en-US"/>
        </w:rPr>
        <w:t>to build impac</w:t>
      </w:r>
      <w:r w:rsidR="00CF2C18" w:rsidRPr="00056370">
        <w:rPr>
          <w:rFonts w:ascii="Times New Roman" w:hAnsi="Times New Roman" w:cs="Times New Roman"/>
          <w:sz w:val="24"/>
          <w:szCs w:val="24"/>
          <w:lang w:val="en-US"/>
        </w:rPr>
        <w:t>tful knowledge that contributes</w:t>
      </w:r>
      <w:r w:rsidRPr="00056370">
        <w:rPr>
          <w:rFonts w:ascii="Times New Roman" w:hAnsi="Times New Roman" w:cs="Times New Roman"/>
          <w:sz w:val="24"/>
          <w:szCs w:val="24"/>
          <w:lang w:val="en-US"/>
        </w:rPr>
        <w:t xml:space="preserve"> to effective conservation, scientists should include </w:t>
      </w:r>
      <w:r w:rsidR="003F37A3" w:rsidRPr="00056370">
        <w:rPr>
          <w:rFonts w:ascii="Times New Roman" w:hAnsi="Times New Roman" w:cs="Times New Roman"/>
          <w:sz w:val="24"/>
          <w:szCs w:val="24"/>
          <w:lang w:val="en-US"/>
        </w:rPr>
        <w:t>local ecological knowledge</w:t>
      </w:r>
      <w:r w:rsidRPr="00056370">
        <w:rPr>
          <w:rFonts w:ascii="Times New Roman" w:hAnsi="Times New Roman" w:cs="Times New Roman"/>
          <w:sz w:val="24"/>
          <w:szCs w:val="24"/>
          <w:lang w:val="en-US"/>
        </w:rPr>
        <w:t xml:space="preserve"> (Ban et al.</w:t>
      </w:r>
      <w:r w:rsidR="009B0049"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2018</w:t>
      </w:r>
      <w:r w:rsidR="00C14796" w:rsidRPr="00056370">
        <w:rPr>
          <w:rFonts w:ascii="Times New Roman" w:hAnsi="Times New Roman" w:cs="Times New Roman"/>
          <w:sz w:val="24"/>
          <w:szCs w:val="24"/>
          <w:lang w:val="en-US"/>
        </w:rPr>
        <w:t xml:space="preserve">; </w:t>
      </w:r>
      <w:proofErr w:type="spellStart"/>
      <w:r w:rsidR="00854FA6" w:rsidRPr="00056370">
        <w:rPr>
          <w:rFonts w:ascii="Times New Roman" w:hAnsi="Times New Roman" w:cs="Times New Roman"/>
          <w:sz w:val="24"/>
          <w:szCs w:val="24"/>
          <w:lang w:val="en-US"/>
        </w:rPr>
        <w:t>Joa</w:t>
      </w:r>
      <w:proofErr w:type="spellEnd"/>
      <w:r w:rsidR="00854FA6" w:rsidRPr="00056370">
        <w:rPr>
          <w:rFonts w:ascii="Times New Roman" w:hAnsi="Times New Roman" w:cs="Times New Roman"/>
          <w:sz w:val="24"/>
          <w:szCs w:val="24"/>
          <w:lang w:val="en-US"/>
        </w:rPr>
        <w:t xml:space="preserve"> et al., 2018; </w:t>
      </w:r>
      <w:proofErr w:type="spellStart"/>
      <w:r w:rsidR="00854FA6" w:rsidRPr="00056370">
        <w:rPr>
          <w:rFonts w:ascii="Times New Roman" w:hAnsi="Times New Roman" w:cs="Times New Roman"/>
          <w:sz w:val="24"/>
          <w:szCs w:val="24"/>
          <w:lang w:val="en-US"/>
        </w:rPr>
        <w:t>Sobral</w:t>
      </w:r>
      <w:proofErr w:type="spellEnd"/>
      <w:r w:rsidR="00854FA6" w:rsidRPr="00056370">
        <w:rPr>
          <w:rFonts w:ascii="Times New Roman" w:hAnsi="Times New Roman" w:cs="Times New Roman"/>
          <w:sz w:val="24"/>
          <w:szCs w:val="24"/>
          <w:lang w:val="en-US"/>
        </w:rPr>
        <w:t xml:space="preserve"> et al., 2017).</w:t>
      </w:r>
      <w:r w:rsidR="00C14796" w:rsidRPr="00056370">
        <w:rPr>
          <w:rFonts w:ascii="Times New Roman" w:hAnsi="Times New Roman" w:cs="Times New Roman"/>
          <w:sz w:val="24"/>
          <w:szCs w:val="24"/>
          <w:lang w:val="en-US"/>
        </w:rPr>
        <w:t xml:space="preserve"> </w:t>
      </w:r>
      <w:r w:rsidR="00615287" w:rsidRPr="00056370">
        <w:rPr>
          <w:rFonts w:ascii="Times New Roman" w:hAnsi="Times New Roman" w:cs="Times New Roman"/>
          <w:sz w:val="24"/>
          <w:szCs w:val="24"/>
          <w:lang w:val="en-GB"/>
        </w:rPr>
        <w:t xml:space="preserve">This </w:t>
      </w:r>
      <w:r w:rsidR="00854FA6" w:rsidRPr="00056370">
        <w:rPr>
          <w:rFonts w:ascii="Times New Roman" w:hAnsi="Times New Roman" w:cs="Times New Roman"/>
          <w:sz w:val="24"/>
          <w:szCs w:val="24"/>
          <w:lang w:val="en-GB"/>
        </w:rPr>
        <w:t>idea of considering local</w:t>
      </w:r>
      <w:r w:rsidR="003F37A3" w:rsidRPr="00056370">
        <w:rPr>
          <w:rFonts w:ascii="Times New Roman" w:hAnsi="Times New Roman" w:cs="Times New Roman"/>
          <w:sz w:val="24"/>
          <w:szCs w:val="24"/>
          <w:lang w:val="en-GB"/>
        </w:rPr>
        <w:t xml:space="preserve"> ecological</w:t>
      </w:r>
      <w:r w:rsidR="00854FA6" w:rsidRPr="00056370">
        <w:rPr>
          <w:rFonts w:ascii="Times New Roman" w:hAnsi="Times New Roman" w:cs="Times New Roman"/>
          <w:sz w:val="24"/>
          <w:szCs w:val="24"/>
          <w:lang w:val="en-GB"/>
        </w:rPr>
        <w:t xml:space="preserve"> know</w:t>
      </w:r>
      <w:r w:rsidR="00C85A6D" w:rsidRPr="00056370">
        <w:rPr>
          <w:rFonts w:ascii="Times New Roman" w:hAnsi="Times New Roman" w:cs="Times New Roman"/>
          <w:sz w:val="24"/>
          <w:szCs w:val="24"/>
          <w:lang w:val="en-GB"/>
        </w:rPr>
        <w:t>ledge goes beyond science and</w:t>
      </w:r>
      <w:r w:rsidR="00854FA6" w:rsidRPr="00056370">
        <w:rPr>
          <w:rFonts w:ascii="Times New Roman" w:hAnsi="Times New Roman" w:cs="Times New Roman"/>
          <w:sz w:val="24"/>
          <w:szCs w:val="24"/>
          <w:lang w:val="en-GB"/>
        </w:rPr>
        <w:t xml:space="preserve"> is</w:t>
      </w:r>
      <w:r w:rsidR="003F37A3" w:rsidRPr="00056370">
        <w:rPr>
          <w:rFonts w:ascii="Times New Roman" w:hAnsi="Times New Roman" w:cs="Times New Roman"/>
          <w:sz w:val="24"/>
          <w:szCs w:val="24"/>
          <w:lang w:val="en-GB"/>
        </w:rPr>
        <w:t xml:space="preserve"> already</w:t>
      </w:r>
      <w:r w:rsidR="00854FA6" w:rsidRPr="00056370">
        <w:rPr>
          <w:rFonts w:ascii="Times New Roman" w:hAnsi="Times New Roman" w:cs="Times New Roman"/>
          <w:sz w:val="24"/>
          <w:szCs w:val="24"/>
          <w:lang w:val="en-GB"/>
        </w:rPr>
        <w:t xml:space="preserve"> recogniz</w:t>
      </w:r>
      <w:r w:rsidR="00C85A6D" w:rsidRPr="00056370">
        <w:rPr>
          <w:rFonts w:ascii="Times New Roman" w:hAnsi="Times New Roman" w:cs="Times New Roman"/>
          <w:sz w:val="24"/>
          <w:szCs w:val="24"/>
          <w:lang w:val="en-GB"/>
        </w:rPr>
        <w:t xml:space="preserve">ed </w:t>
      </w:r>
      <w:r w:rsidR="00636ABC" w:rsidRPr="00056370">
        <w:rPr>
          <w:rFonts w:ascii="Times New Roman" w:hAnsi="Times New Roman" w:cs="Times New Roman"/>
          <w:sz w:val="24"/>
          <w:szCs w:val="24"/>
          <w:lang w:val="en-GB"/>
        </w:rPr>
        <w:t xml:space="preserve">at the </w:t>
      </w:r>
      <w:r w:rsidR="00C85A6D" w:rsidRPr="00056370">
        <w:rPr>
          <w:rFonts w:ascii="Times New Roman" w:hAnsi="Times New Roman" w:cs="Times New Roman"/>
          <w:sz w:val="24"/>
          <w:szCs w:val="24"/>
          <w:lang w:val="en-GB"/>
        </w:rPr>
        <w:t>science-policy interface</w:t>
      </w:r>
      <w:r w:rsidR="00615287" w:rsidRPr="00056370">
        <w:rPr>
          <w:rFonts w:ascii="Times New Roman" w:hAnsi="Times New Roman" w:cs="Times New Roman"/>
          <w:sz w:val="24"/>
          <w:szCs w:val="24"/>
          <w:lang w:val="en-GB"/>
        </w:rPr>
        <w:t xml:space="preserve"> and </w:t>
      </w:r>
      <w:r w:rsidR="00636ABC" w:rsidRPr="00056370">
        <w:rPr>
          <w:rFonts w:ascii="Times New Roman" w:hAnsi="Times New Roman" w:cs="Times New Roman"/>
          <w:sz w:val="24"/>
          <w:szCs w:val="24"/>
          <w:lang w:val="en-GB"/>
        </w:rPr>
        <w:t xml:space="preserve">in </w:t>
      </w:r>
      <w:r w:rsidR="00615287" w:rsidRPr="00056370">
        <w:rPr>
          <w:rFonts w:ascii="Times New Roman" w:hAnsi="Times New Roman" w:cs="Times New Roman"/>
          <w:sz w:val="24"/>
          <w:szCs w:val="24"/>
          <w:lang w:val="en-GB"/>
        </w:rPr>
        <w:t>conservation policies</w:t>
      </w:r>
      <w:r w:rsidR="00854FA6" w:rsidRPr="00056370">
        <w:rPr>
          <w:rFonts w:ascii="Times New Roman" w:hAnsi="Times New Roman" w:cs="Times New Roman"/>
          <w:sz w:val="24"/>
          <w:szCs w:val="24"/>
          <w:lang w:val="en-GB"/>
        </w:rPr>
        <w:t xml:space="preserve"> (</w:t>
      </w:r>
      <w:proofErr w:type="spellStart"/>
      <w:r w:rsidR="00854FA6" w:rsidRPr="00056370">
        <w:rPr>
          <w:rFonts w:ascii="Times New Roman" w:hAnsi="Times New Roman" w:cs="Times New Roman"/>
          <w:sz w:val="24"/>
          <w:szCs w:val="24"/>
          <w:lang w:val="en-GB"/>
        </w:rPr>
        <w:t>D</w:t>
      </w:r>
      <w:r w:rsidR="00C14796" w:rsidRPr="00056370">
        <w:rPr>
          <w:rFonts w:ascii="Times New Roman" w:hAnsi="Times New Roman" w:cs="Times New Roman"/>
          <w:sz w:val="24"/>
          <w:szCs w:val="24"/>
          <w:lang w:val="en-GB"/>
        </w:rPr>
        <w:t>íaz</w:t>
      </w:r>
      <w:proofErr w:type="spellEnd"/>
      <w:r w:rsidR="00C14796" w:rsidRPr="00056370">
        <w:rPr>
          <w:rFonts w:ascii="Times New Roman" w:hAnsi="Times New Roman" w:cs="Times New Roman"/>
          <w:sz w:val="24"/>
          <w:szCs w:val="24"/>
          <w:lang w:val="en-GB"/>
        </w:rPr>
        <w:t xml:space="preserve"> et al.</w:t>
      </w:r>
      <w:r w:rsidR="009B0049" w:rsidRPr="00056370">
        <w:rPr>
          <w:rFonts w:ascii="Times New Roman" w:hAnsi="Times New Roman" w:cs="Times New Roman"/>
          <w:sz w:val="24"/>
          <w:szCs w:val="24"/>
          <w:lang w:val="en-GB"/>
        </w:rPr>
        <w:t>,</w:t>
      </w:r>
      <w:r w:rsidR="00C14796" w:rsidRPr="00056370">
        <w:rPr>
          <w:rFonts w:ascii="Times New Roman" w:hAnsi="Times New Roman" w:cs="Times New Roman"/>
          <w:sz w:val="24"/>
          <w:szCs w:val="24"/>
          <w:lang w:val="en-GB"/>
        </w:rPr>
        <w:t xml:space="preserve"> 2015; </w:t>
      </w:r>
      <w:proofErr w:type="spellStart"/>
      <w:r w:rsidR="00C14796" w:rsidRPr="00056370">
        <w:rPr>
          <w:rFonts w:ascii="Times New Roman" w:hAnsi="Times New Roman" w:cs="Times New Roman"/>
          <w:sz w:val="24"/>
          <w:szCs w:val="24"/>
          <w:lang w:val="en-GB"/>
        </w:rPr>
        <w:t>Tengö</w:t>
      </w:r>
      <w:proofErr w:type="spellEnd"/>
      <w:r w:rsidR="00C14796" w:rsidRPr="00056370">
        <w:rPr>
          <w:rFonts w:ascii="Times New Roman" w:hAnsi="Times New Roman" w:cs="Times New Roman"/>
          <w:sz w:val="24"/>
          <w:szCs w:val="24"/>
          <w:lang w:val="en-GB"/>
        </w:rPr>
        <w:t xml:space="preserve"> et al.</w:t>
      </w:r>
      <w:r w:rsidR="009B0049" w:rsidRPr="00056370">
        <w:rPr>
          <w:rFonts w:ascii="Times New Roman" w:hAnsi="Times New Roman" w:cs="Times New Roman"/>
          <w:sz w:val="24"/>
          <w:szCs w:val="24"/>
          <w:lang w:val="en-GB"/>
        </w:rPr>
        <w:t>,</w:t>
      </w:r>
      <w:r w:rsidR="00C14796" w:rsidRPr="00056370">
        <w:rPr>
          <w:rFonts w:ascii="Times New Roman" w:hAnsi="Times New Roman" w:cs="Times New Roman"/>
          <w:sz w:val="24"/>
          <w:szCs w:val="24"/>
          <w:lang w:val="en-GB"/>
        </w:rPr>
        <w:t xml:space="preserve"> 201</w:t>
      </w:r>
      <w:r w:rsidR="00D05C82" w:rsidRPr="00056370">
        <w:rPr>
          <w:rFonts w:ascii="Times New Roman" w:hAnsi="Times New Roman" w:cs="Times New Roman"/>
          <w:sz w:val="24"/>
          <w:szCs w:val="24"/>
          <w:lang w:val="en-GB"/>
        </w:rPr>
        <w:t>7</w:t>
      </w:r>
      <w:r w:rsidR="00C14796" w:rsidRPr="00056370">
        <w:rPr>
          <w:rFonts w:ascii="Times New Roman" w:hAnsi="Times New Roman" w:cs="Times New Roman"/>
          <w:sz w:val="24"/>
          <w:szCs w:val="24"/>
          <w:lang w:val="en-GB"/>
        </w:rPr>
        <w:t>)</w:t>
      </w:r>
      <w:r w:rsidR="00606BB0" w:rsidRPr="00056370">
        <w:rPr>
          <w:rFonts w:ascii="Times New Roman" w:hAnsi="Times New Roman" w:cs="Times New Roman"/>
          <w:sz w:val="24"/>
          <w:szCs w:val="24"/>
          <w:lang w:val="en-US"/>
        </w:rPr>
        <w:t>.</w:t>
      </w:r>
      <w:r w:rsidR="00C85A6D" w:rsidRPr="00056370">
        <w:rPr>
          <w:rFonts w:ascii="Times New Roman" w:hAnsi="Times New Roman" w:cs="Times New Roman"/>
          <w:sz w:val="24"/>
          <w:szCs w:val="24"/>
          <w:lang w:val="en-US"/>
        </w:rPr>
        <w:t xml:space="preserve"> Despite </w:t>
      </w:r>
      <w:r w:rsidR="00615287" w:rsidRPr="00056370">
        <w:rPr>
          <w:rFonts w:ascii="Times New Roman" w:hAnsi="Times New Roman" w:cs="Times New Roman"/>
          <w:sz w:val="24"/>
          <w:szCs w:val="24"/>
          <w:lang w:val="en-US"/>
        </w:rPr>
        <w:t xml:space="preserve">this </w:t>
      </w:r>
      <w:r w:rsidR="003F37A3" w:rsidRPr="00056370">
        <w:rPr>
          <w:rFonts w:ascii="Times New Roman" w:hAnsi="Times New Roman" w:cs="Times New Roman"/>
          <w:sz w:val="24"/>
          <w:szCs w:val="24"/>
          <w:lang w:val="en-US"/>
        </w:rPr>
        <w:t>recognition of lo</w:t>
      </w:r>
      <w:r w:rsidR="00C85A6D" w:rsidRPr="00056370">
        <w:rPr>
          <w:rFonts w:ascii="Times New Roman" w:hAnsi="Times New Roman" w:cs="Times New Roman"/>
          <w:sz w:val="24"/>
          <w:szCs w:val="24"/>
          <w:lang w:val="en-US"/>
        </w:rPr>
        <w:t>cal ecological knowledge</w:t>
      </w:r>
      <w:r w:rsidR="00636ABC" w:rsidRPr="00056370">
        <w:rPr>
          <w:rFonts w:ascii="Times New Roman" w:hAnsi="Times New Roman" w:cs="Times New Roman"/>
          <w:sz w:val="24"/>
          <w:szCs w:val="24"/>
          <w:lang w:val="en-US"/>
        </w:rPr>
        <w:t xml:space="preserve"> elsewhere</w:t>
      </w:r>
      <w:r w:rsidR="00606BB0" w:rsidRPr="00056370">
        <w:rPr>
          <w:rFonts w:ascii="Times New Roman" w:hAnsi="Times New Roman" w:cs="Times New Roman"/>
          <w:sz w:val="24"/>
          <w:szCs w:val="24"/>
          <w:lang w:val="en-US"/>
        </w:rPr>
        <w:t xml:space="preserve">, </w:t>
      </w:r>
      <w:r w:rsidR="003F37A3" w:rsidRPr="00056370">
        <w:rPr>
          <w:rFonts w:ascii="Times New Roman" w:hAnsi="Times New Roman" w:cs="Times New Roman"/>
          <w:sz w:val="24"/>
          <w:szCs w:val="24"/>
          <w:lang w:val="en-US"/>
        </w:rPr>
        <w:t xml:space="preserve">its </w:t>
      </w:r>
      <w:r w:rsidR="00636ABC" w:rsidRPr="00056370">
        <w:rPr>
          <w:rFonts w:ascii="Times New Roman" w:hAnsi="Times New Roman" w:cs="Times New Roman"/>
          <w:sz w:val="24"/>
          <w:szCs w:val="24"/>
          <w:lang w:val="en-US"/>
        </w:rPr>
        <w:t xml:space="preserve">value for </w:t>
      </w:r>
      <w:r w:rsidR="00697F53" w:rsidRPr="00056370">
        <w:rPr>
          <w:rFonts w:ascii="Times New Roman" w:hAnsi="Times New Roman" w:cs="Times New Roman"/>
          <w:sz w:val="24"/>
          <w:szCs w:val="24"/>
          <w:lang w:val="en-US"/>
        </w:rPr>
        <w:t xml:space="preserve">research </w:t>
      </w:r>
      <w:r w:rsidR="00636ABC" w:rsidRPr="00056370">
        <w:rPr>
          <w:rFonts w:ascii="Times New Roman" w:hAnsi="Times New Roman" w:cs="Times New Roman"/>
          <w:sz w:val="24"/>
          <w:szCs w:val="24"/>
          <w:lang w:val="en-US"/>
        </w:rPr>
        <w:t xml:space="preserve">on </w:t>
      </w:r>
      <w:r w:rsidR="00606BB0" w:rsidRPr="00056370">
        <w:rPr>
          <w:rFonts w:ascii="Times New Roman" w:hAnsi="Times New Roman" w:cs="Times New Roman"/>
          <w:sz w:val="24"/>
          <w:szCs w:val="24"/>
          <w:lang w:val="en-US"/>
        </w:rPr>
        <w:t>human-</w:t>
      </w:r>
      <w:r w:rsidR="00697F53" w:rsidRPr="00056370">
        <w:rPr>
          <w:rFonts w:ascii="Times New Roman" w:hAnsi="Times New Roman" w:cs="Times New Roman"/>
          <w:sz w:val="24"/>
          <w:szCs w:val="24"/>
          <w:lang w:val="en-US"/>
        </w:rPr>
        <w:t xml:space="preserve">carnivore </w:t>
      </w:r>
      <w:r w:rsidR="00AA1A63" w:rsidRPr="00056370">
        <w:rPr>
          <w:rFonts w:ascii="Times New Roman" w:hAnsi="Times New Roman" w:cs="Times New Roman"/>
          <w:sz w:val="24"/>
          <w:szCs w:val="24"/>
          <w:lang w:val="en-US"/>
        </w:rPr>
        <w:t>relations</w:t>
      </w:r>
      <w:r w:rsidR="00C14796" w:rsidRPr="00056370">
        <w:rPr>
          <w:rFonts w:ascii="Times New Roman" w:hAnsi="Times New Roman" w:cs="Times New Roman"/>
          <w:sz w:val="24"/>
          <w:szCs w:val="24"/>
          <w:lang w:val="en-US"/>
        </w:rPr>
        <w:t xml:space="preserve"> </w:t>
      </w:r>
      <w:r w:rsidR="00636ABC" w:rsidRPr="00056370">
        <w:rPr>
          <w:rFonts w:ascii="Times New Roman" w:hAnsi="Times New Roman" w:cs="Times New Roman"/>
          <w:sz w:val="24"/>
          <w:szCs w:val="24"/>
          <w:lang w:val="en-US"/>
        </w:rPr>
        <w:t xml:space="preserve">has been largely </w:t>
      </w:r>
      <w:r w:rsidR="003F37A3" w:rsidRPr="00056370">
        <w:rPr>
          <w:rFonts w:ascii="Times New Roman" w:hAnsi="Times New Roman" w:cs="Times New Roman"/>
          <w:sz w:val="24"/>
          <w:szCs w:val="24"/>
          <w:lang w:val="en-US"/>
        </w:rPr>
        <w:t xml:space="preserve">overlooked </w:t>
      </w:r>
      <w:r w:rsidR="00C14796" w:rsidRPr="00056370">
        <w:rPr>
          <w:rFonts w:ascii="Times New Roman" w:hAnsi="Times New Roman" w:cs="Times New Roman"/>
          <w:sz w:val="24"/>
          <w:szCs w:val="24"/>
          <w:lang w:val="en-US"/>
        </w:rPr>
        <w:t>(Fig. 4)</w:t>
      </w:r>
      <w:r w:rsidR="00572039" w:rsidRPr="00056370">
        <w:rPr>
          <w:rFonts w:ascii="Times New Roman" w:hAnsi="Times New Roman" w:cs="Times New Roman"/>
          <w:sz w:val="24"/>
          <w:szCs w:val="24"/>
          <w:lang w:val="en-US"/>
        </w:rPr>
        <w:t>.</w:t>
      </w:r>
      <w:r w:rsidR="003F37A3" w:rsidRPr="00056370">
        <w:rPr>
          <w:rFonts w:ascii="Times New Roman" w:hAnsi="Times New Roman" w:cs="Times New Roman"/>
          <w:sz w:val="24"/>
          <w:szCs w:val="24"/>
          <w:lang w:val="en-US"/>
        </w:rPr>
        <w:t xml:space="preserve"> </w:t>
      </w:r>
      <w:r w:rsidR="00636ABC" w:rsidRPr="00056370">
        <w:rPr>
          <w:rFonts w:ascii="Times New Roman" w:hAnsi="Times New Roman" w:cs="Times New Roman"/>
          <w:sz w:val="24"/>
          <w:szCs w:val="24"/>
          <w:lang w:val="en-US"/>
        </w:rPr>
        <w:t>Most importantly</w:t>
      </w:r>
      <w:r w:rsidR="00615287" w:rsidRPr="00056370">
        <w:rPr>
          <w:rFonts w:ascii="Times New Roman" w:hAnsi="Times New Roman" w:cs="Times New Roman"/>
          <w:sz w:val="24"/>
          <w:szCs w:val="24"/>
          <w:lang w:val="en-US"/>
        </w:rPr>
        <w:t xml:space="preserve">, </w:t>
      </w:r>
      <w:r w:rsidR="00D05C82" w:rsidRPr="00056370">
        <w:rPr>
          <w:rFonts w:ascii="Times New Roman" w:hAnsi="Times New Roman" w:cs="Times New Roman"/>
          <w:sz w:val="24"/>
          <w:szCs w:val="24"/>
          <w:lang w:val="en-US"/>
        </w:rPr>
        <w:t>future r</w:t>
      </w:r>
      <w:r w:rsidR="008E2BA5" w:rsidRPr="00056370">
        <w:rPr>
          <w:rFonts w:ascii="Times New Roman" w:hAnsi="Times New Roman" w:cs="Times New Roman"/>
          <w:sz w:val="24"/>
          <w:szCs w:val="24"/>
          <w:lang w:val="en-US"/>
        </w:rPr>
        <w:t xml:space="preserve">esearch needs to </w:t>
      </w:r>
      <w:r w:rsidR="009364A7" w:rsidRPr="00056370">
        <w:rPr>
          <w:rFonts w:ascii="Times New Roman" w:hAnsi="Times New Roman" w:cs="Times New Roman"/>
          <w:sz w:val="24"/>
          <w:szCs w:val="24"/>
          <w:lang w:val="en-US"/>
        </w:rPr>
        <w:t xml:space="preserve">better </w:t>
      </w:r>
      <w:r w:rsidR="00636ABC" w:rsidRPr="00056370">
        <w:rPr>
          <w:rFonts w:ascii="Times New Roman" w:hAnsi="Times New Roman" w:cs="Times New Roman"/>
          <w:sz w:val="24"/>
          <w:szCs w:val="24"/>
          <w:lang w:val="en-US"/>
        </w:rPr>
        <w:t xml:space="preserve">consider the </w:t>
      </w:r>
      <w:r w:rsidR="003F37A3" w:rsidRPr="00056370">
        <w:rPr>
          <w:rFonts w:ascii="Times New Roman" w:hAnsi="Times New Roman" w:cs="Times New Roman"/>
          <w:sz w:val="24"/>
          <w:szCs w:val="24"/>
          <w:lang w:val="en-US"/>
        </w:rPr>
        <w:t xml:space="preserve">local ecological knowledge </w:t>
      </w:r>
      <w:r w:rsidR="00D05C82" w:rsidRPr="00056370">
        <w:rPr>
          <w:rFonts w:ascii="Times New Roman" w:hAnsi="Times New Roman" w:cs="Times New Roman"/>
          <w:sz w:val="24"/>
          <w:szCs w:val="24"/>
          <w:lang w:val="en-US"/>
        </w:rPr>
        <w:t xml:space="preserve">of </w:t>
      </w:r>
      <w:r w:rsidR="008F1F87" w:rsidRPr="00056370">
        <w:rPr>
          <w:rFonts w:ascii="Times New Roman" w:hAnsi="Times New Roman" w:cs="Times New Roman"/>
          <w:sz w:val="24"/>
          <w:szCs w:val="24"/>
          <w:lang w:val="en-US"/>
        </w:rPr>
        <w:t xml:space="preserve">those </w:t>
      </w:r>
      <w:r w:rsidR="00A218D2" w:rsidRPr="00056370">
        <w:rPr>
          <w:rFonts w:ascii="Times New Roman" w:hAnsi="Times New Roman" w:cs="Times New Roman"/>
          <w:sz w:val="24"/>
          <w:szCs w:val="24"/>
          <w:lang w:val="en-US"/>
        </w:rPr>
        <w:t>actors who suffer directly the costs of</w:t>
      </w:r>
      <w:r w:rsidR="008F1F87" w:rsidRPr="00056370">
        <w:rPr>
          <w:rFonts w:ascii="Times New Roman" w:hAnsi="Times New Roman" w:cs="Times New Roman"/>
          <w:sz w:val="24"/>
          <w:szCs w:val="24"/>
          <w:lang w:val="en-US"/>
        </w:rPr>
        <w:t xml:space="preserve"> human-carnivore encounters</w:t>
      </w:r>
      <w:r w:rsidR="002E1BFC" w:rsidRPr="00056370">
        <w:rPr>
          <w:rFonts w:ascii="Times New Roman" w:hAnsi="Times New Roman" w:cs="Times New Roman"/>
          <w:sz w:val="24"/>
          <w:szCs w:val="24"/>
          <w:lang w:val="en-US"/>
        </w:rPr>
        <w:t xml:space="preserve"> </w:t>
      </w:r>
      <w:r w:rsidR="00615287" w:rsidRPr="00056370">
        <w:rPr>
          <w:rFonts w:ascii="Times New Roman" w:hAnsi="Times New Roman" w:cs="Times New Roman"/>
          <w:sz w:val="24"/>
          <w:szCs w:val="24"/>
          <w:lang w:val="en-US"/>
        </w:rPr>
        <w:t xml:space="preserve">or </w:t>
      </w:r>
      <w:r w:rsidR="00E55908" w:rsidRPr="00056370">
        <w:rPr>
          <w:rFonts w:ascii="Times New Roman" w:hAnsi="Times New Roman" w:cs="Times New Roman"/>
          <w:sz w:val="24"/>
          <w:szCs w:val="24"/>
          <w:lang w:val="en-US"/>
        </w:rPr>
        <w:t xml:space="preserve">who </w:t>
      </w:r>
      <w:r w:rsidR="00615287" w:rsidRPr="00056370">
        <w:rPr>
          <w:rFonts w:ascii="Times New Roman" w:hAnsi="Times New Roman" w:cs="Times New Roman"/>
          <w:sz w:val="24"/>
          <w:szCs w:val="24"/>
          <w:lang w:val="en-US"/>
        </w:rPr>
        <w:t>are</w:t>
      </w:r>
      <w:r w:rsidR="002E1BFC" w:rsidRPr="00056370">
        <w:rPr>
          <w:rFonts w:ascii="Times New Roman" w:hAnsi="Times New Roman" w:cs="Times New Roman"/>
          <w:sz w:val="24"/>
          <w:szCs w:val="24"/>
          <w:lang w:val="en-US"/>
        </w:rPr>
        <w:t xml:space="preserve"> engaged in the management of human-carnivore relations</w:t>
      </w:r>
      <w:r w:rsidR="008F1F87" w:rsidRPr="00056370">
        <w:rPr>
          <w:rFonts w:ascii="Times New Roman" w:hAnsi="Times New Roman" w:cs="Times New Roman"/>
          <w:sz w:val="24"/>
          <w:szCs w:val="24"/>
          <w:lang w:val="en-US"/>
        </w:rPr>
        <w:t xml:space="preserve">. </w:t>
      </w:r>
    </w:p>
    <w:p w:rsidR="00185D4F" w:rsidRPr="00056370" w:rsidRDefault="00D05C82">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 </w:t>
      </w:r>
      <w:r w:rsidR="000231CF" w:rsidRPr="00056370">
        <w:rPr>
          <w:rFonts w:ascii="Times New Roman" w:hAnsi="Times New Roman" w:cs="Times New Roman"/>
          <w:sz w:val="24"/>
          <w:szCs w:val="24"/>
          <w:lang w:val="en-US"/>
        </w:rPr>
        <w:t>M</w:t>
      </w:r>
      <w:r w:rsidR="00D32E7D" w:rsidRPr="00056370">
        <w:rPr>
          <w:rFonts w:ascii="Times New Roman" w:hAnsi="Times New Roman" w:cs="Times New Roman"/>
          <w:sz w:val="24"/>
          <w:szCs w:val="24"/>
          <w:lang w:val="en-US"/>
        </w:rPr>
        <w:t xml:space="preserve">anagement of </w:t>
      </w:r>
      <w:r w:rsidR="008F1F87" w:rsidRPr="00056370">
        <w:rPr>
          <w:rFonts w:ascii="Times New Roman" w:hAnsi="Times New Roman" w:cs="Times New Roman"/>
          <w:sz w:val="24"/>
          <w:szCs w:val="24"/>
          <w:lang w:val="en-US"/>
        </w:rPr>
        <w:t>human-</w:t>
      </w:r>
      <w:r w:rsidR="00D32E7D" w:rsidRPr="00056370">
        <w:rPr>
          <w:rFonts w:ascii="Times New Roman" w:hAnsi="Times New Roman" w:cs="Times New Roman"/>
          <w:sz w:val="24"/>
          <w:szCs w:val="24"/>
          <w:lang w:val="en-US"/>
        </w:rPr>
        <w:t xml:space="preserve">carnivore </w:t>
      </w:r>
      <w:r w:rsidR="008F1F87" w:rsidRPr="00056370">
        <w:rPr>
          <w:rFonts w:ascii="Times New Roman" w:hAnsi="Times New Roman" w:cs="Times New Roman"/>
          <w:sz w:val="24"/>
          <w:szCs w:val="24"/>
          <w:lang w:val="en-US"/>
        </w:rPr>
        <w:t>relations</w:t>
      </w:r>
      <w:r w:rsidR="00D32E7D" w:rsidRPr="00056370">
        <w:rPr>
          <w:rFonts w:ascii="Times New Roman" w:hAnsi="Times New Roman" w:cs="Times New Roman"/>
          <w:sz w:val="24"/>
          <w:szCs w:val="24"/>
          <w:lang w:val="en-US"/>
        </w:rPr>
        <w:t xml:space="preserve"> is a controversial matter</w:t>
      </w:r>
      <w:r w:rsidR="00E544AE" w:rsidRPr="00056370">
        <w:rPr>
          <w:rFonts w:ascii="Times New Roman" w:hAnsi="Times New Roman" w:cs="Times New Roman"/>
          <w:sz w:val="24"/>
          <w:szCs w:val="24"/>
          <w:lang w:val="en-US"/>
        </w:rPr>
        <w:t xml:space="preserve"> </w:t>
      </w:r>
      <w:r w:rsidR="00D32E7D" w:rsidRPr="00056370">
        <w:rPr>
          <w:rFonts w:ascii="Times New Roman" w:hAnsi="Times New Roman" w:cs="Times New Roman"/>
          <w:sz w:val="24"/>
          <w:szCs w:val="24"/>
          <w:lang w:val="en-US"/>
        </w:rPr>
        <w:t xml:space="preserve">(e.g. </w:t>
      </w:r>
      <w:proofErr w:type="spellStart"/>
      <w:r w:rsidR="00D32E7D" w:rsidRPr="00056370">
        <w:rPr>
          <w:rFonts w:ascii="Times New Roman" w:hAnsi="Times New Roman" w:cs="Times New Roman"/>
          <w:sz w:val="24"/>
          <w:szCs w:val="24"/>
          <w:lang w:val="en-US"/>
        </w:rPr>
        <w:t>Virgós</w:t>
      </w:r>
      <w:proofErr w:type="spellEnd"/>
      <w:r w:rsidR="00D32E7D" w:rsidRPr="00056370">
        <w:rPr>
          <w:rFonts w:ascii="Times New Roman" w:hAnsi="Times New Roman" w:cs="Times New Roman"/>
          <w:sz w:val="24"/>
          <w:szCs w:val="24"/>
          <w:lang w:val="en-US"/>
        </w:rPr>
        <w:t xml:space="preserve"> et al., 2016; Lute et al., 2018). </w:t>
      </w:r>
      <w:r w:rsidR="002E1BFC" w:rsidRPr="00056370">
        <w:rPr>
          <w:rFonts w:ascii="Times New Roman" w:hAnsi="Times New Roman" w:cs="Times New Roman"/>
          <w:sz w:val="24"/>
          <w:szCs w:val="24"/>
          <w:lang w:val="en-US"/>
        </w:rPr>
        <w:t>For example</w:t>
      </w:r>
      <w:r w:rsidR="00DE65E0" w:rsidRPr="00056370">
        <w:rPr>
          <w:rFonts w:ascii="Times New Roman" w:hAnsi="Times New Roman" w:cs="Times New Roman"/>
          <w:sz w:val="24"/>
          <w:szCs w:val="24"/>
          <w:lang w:val="en-US"/>
        </w:rPr>
        <w:t xml:space="preserve">, the </w:t>
      </w:r>
      <w:r w:rsidR="002E1BFC" w:rsidRPr="00056370">
        <w:rPr>
          <w:rFonts w:ascii="Times New Roman" w:hAnsi="Times New Roman" w:cs="Times New Roman"/>
          <w:sz w:val="24"/>
          <w:szCs w:val="24"/>
          <w:lang w:val="en-US"/>
        </w:rPr>
        <w:t>management strategies implemented in the Global North to mitigate human-predator conflicts cann</w:t>
      </w:r>
      <w:r w:rsidR="00D32E7D" w:rsidRPr="00056370">
        <w:rPr>
          <w:rFonts w:ascii="Times New Roman" w:hAnsi="Times New Roman" w:cs="Times New Roman"/>
          <w:sz w:val="24"/>
          <w:szCs w:val="24"/>
          <w:lang w:val="en-US"/>
        </w:rPr>
        <w:t>ot</w:t>
      </w:r>
      <w:r w:rsidR="00DE65E0" w:rsidRPr="00056370">
        <w:rPr>
          <w:rFonts w:ascii="Times New Roman" w:hAnsi="Times New Roman" w:cs="Times New Roman"/>
          <w:sz w:val="24"/>
          <w:szCs w:val="24"/>
          <w:lang w:val="en-US"/>
        </w:rPr>
        <w:t xml:space="preserve"> be easily transferre</w:t>
      </w:r>
      <w:r w:rsidR="00D32E7D" w:rsidRPr="00056370">
        <w:rPr>
          <w:rFonts w:ascii="Times New Roman" w:hAnsi="Times New Roman" w:cs="Times New Roman"/>
          <w:sz w:val="24"/>
          <w:szCs w:val="24"/>
          <w:lang w:val="en-US"/>
        </w:rPr>
        <w:t xml:space="preserve">d to the </w:t>
      </w:r>
      <w:r w:rsidR="00DE65E0" w:rsidRPr="00056370">
        <w:rPr>
          <w:rFonts w:ascii="Times New Roman" w:hAnsi="Times New Roman" w:cs="Times New Roman"/>
          <w:sz w:val="24"/>
          <w:szCs w:val="24"/>
          <w:lang w:val="en-US"/>
        </w:rPr>
        <w:lastRenderedPageBreak/>
        <w:t>Global South (</w:t>
      </w:r>
      <w:r w:rsidR="00C2412F" w:rsidRPr="00056370">
        <w:rPr>
          <w:rFonts w:ascii="Times New Roman" w:hAnsi="Times New Roman" w:cs="Times New Roman"/>
          <w:sz w:val="24"/>
          <w:szCs w:val="24"/>
          <w:lang w:val="en-US"/>
        </w:rPr>
        <w:t xml:space="preserve">e.g. </w:t>
      </w:r>
      <w:proofErr w:type="spellStart"/>
      <w:r w:rsidR="00DE65E0" w:rsidRPr="00056370">
        <w:rPr>
          <w:rFonts w:ascii="Times New Roman" w:hAnsi="Times New Roman" w:cs="Times New Roman"/>
          <w:sz w:val="24"/>
          <w:szCs w:val="24"/>
          <w:lang w:val="en-US"/>
        </w:rPr>
        <w:t>Inskip</w:t>
      </w:r>
      <w:proofErr w:type="spellEnd"/>
      <w:r w:rsidR="00DE65E0" w:rsidRPr="00056370">
        <w:rPr>
          <w:rFonts w:ascii="Times New Roman" w:hAnsi="Times New Roman" w:cs="Times New Roman"/>
          <w:sz w:val="24"/>
          <w:szCs w:val="24"/>
          <w:lang w:val="en-US"/>
        </w:rPr>
        <w:t xml:space="preserve"> and Zimmerman</w:t>
      </w:r>
      <w:r w:rsidR="00D32E7D" w:rsidRPr="00056370">
        <w:rPr>
          <w:rFonts w:ascii="Times New Roman" w:hAnsi="Times New Roman" w:cs="Times New Roman"/>
          <w:sz w:val="24"/>
          <w:szCs w:val="24"/>
          <w:lang w:val="en-US"/>
        </w:rPr>
        <w:t>,</w:t>
      </w:r>
      <w:r w:rsidR="00DE65E0" w:rsidRPr="00056370">
        <w:rPr>
          <w:rFonts w:ascii="Times New Roman" w:hAnsi="Times New Roman" w:cs="Times New Roman"/>
          <w:sz w:val="24"/>
          <w:szCs w:val="24"/>
          <w:lang w:val="en-US"/>
        </w:rPr>
        <w:t xml:space="preserve"> 2009</w:t>
      </w:r>
      <w:r w:rsidR="00C2412F" w:rsidRPr="00056370">
        <w:rPr>
          <w:rFonts w:ascii="Times New Roman" w:hAnsi="Times New Roman" w:cs="Times New Roman"/>
          <w:sz w:val="24"/>
          <w:szCs w:val="24"/>
          <w:lang w:val="en-US"/>
        </w:rPr>
        <w:t xml:space="preserve">; </w:t>
      </w:r>
      <w:proofErr w:type="spellStart"/>
      <w:r w:rsidR="00C2412F" w:rsidRPr="00056370">
        <w:rPr>
          <w:rFonts w:ascii="Times New Roman" w:hAnsi="Times New Roman" w:cs="Times New Roman"/>
          <w:sz w:val="24"/>
          <w:szCs w:val="24"/>
          <w:lang w:val="en-US"/>
        </w:rPr>
        <w:t>Harihar</w:t>
      </w:r>
      <w:proofErr w:type="spellEnd"/>
      <w:r w:rsidR="00C2412F" w:rsidRPr="00056370">
        <w:rPr>
          <w:rFonts w:ascii="Times New Roman" w:hAnsi="Times New Roman" w:cs="Times New Roman"/>
          <w:sz w:val="24"/>
          <w:szCs w:val="24"/>
          <w:lang w:val="en-US"/>
        </w:rPr>
        <w:t xml:space="preserve"> et al., 2015</w:t>
      </w:r>
      <w:r w:rsidR="00A82EE7" w:rsidRPr="00056370">
        <w:rPr>
          <w:rFonts w:ascii="Times New Roman" w:hAnsi="Times New Roman" w:cs="Times New Roman"/>
          <w:sz w:val="24"/>
          <w:szCs w:val="24"/>
          <w:lang w:val="en-US"/>
        </w:rPr>
        <w:t>).</w:t>
      </w:r>
      <w:r w:rsidR="002E1BFC" w:rsidRPr="00056370">
        <w:rPr>
          <w:rFonts w:ascii="Times New Roman" w:hAnsi="Times New Roman" w:cs="Times New Roman"/>
          <w:sz w:val="24"/>
          <w:szCs w:val="24"/>
          <w:lang w:val="en-US"/>
        </w:rPr>
        <w:t xml:space="preserve"> This review shows that </w:t>
      </w:r>
      <w:r w:rsidR="000231CF" w:rsidRPr="00056370">
        <w:rPr>
          <w:rFonts w:ascii="Times New Roman" w:hAnsi="Times New Roman" w:cs="Times New Roman"/>
          <w:sz w:val="24"/>
          <w:szCs w:val="24"/>
          <w:lang w:val="en-US"/>
        </w:rPr>
        <w:t xml:space="preserve">most of the articles recommended </w:t>
      </w:r>
      <w:r w:rsidR="002E1BFC" w:rsidRPr="00056370">
        <w:rPr>
          <w:rFonts w:ascii="Times New Roman" w:hAnsi="Times New Roman" w:cs="Times New Roman"/>
          <w:sz w:val="24"/>
          <w:szCs w:val="24"/>
          <w:lang w:val="en-US"/>
        </w:rPr>
        <w:t>management actions</w:t>
      </w:r>
      <w:r w:rsidR="00A82EE7" w:rsidRPr="00056370">
        <w:rPr>
          <w:rFonts w:ascii="Times New Roman" w:hAnsi="Times New Roman" w:cs="Times New Roman"/>
          <w:sz w:val="24"/>
          <w:szCs w:val="24"/>
          <w:lang w:val="en-US"/>
        </w:rPr>
        <w:t xml:space="preserve">, although only 22% of articles </w:t>
      </w:r>
      <w:r w:rsidR="009364A7" w:rsidRPr="00056370">
        <w:rPr>
          <w:rFonts w:ascii="Times New Roman" w:hAnsi="Times New Roman" w:cs="Times New Roman"/>
          <w:sz w:val="24"/>
          <w:szCs w:val="24"/>
          <w:lang w:val="en-US"/>
        </w:rPr>
        <w:t xml:space="preserve">actually </w:t>
      </w:r>
      <w:r w:rsidR="00A82EE7" w:rsidRPr="00056370">
        <w:rPr>
          <w:rFonts w:ascii="Times New Roman" w:hAnsi="Times New Roman" w:cs="Times New Roman"/>
          <w:sz w:val="24"/>
          <w:szCs w:val="24"/>
          <w:lang w:val="en-US"/>
        </w:rPr>
        <w:t xml:space="preserve">evaluated </w:t>
      </w:r>
      <w:r w:rsidR="000231CF" w:rsidRPr="00056370">
        <w:rPr>
          <w:rFonts w:ascii="Times New Roman" w:hAnsi="Times New Roman" w:cs="Times New Roman"/>
          <w:sz w:val="24"/>
          <w:szCs w:val="24"/>
          <w:lang w:val="en-US"/>
        </w:rPr>
        <w:t xml:space="preserve">their </w:t>
      </w:r>
      <w:r w:rsidR="00A82EE7" w:rsidRPr="00056370">
        <w:rPr>
          <w:rFonts w:ascii="Times New Roman" w:hAnsi="Times New Roman" w:cs="Times New Roman"/>
          <w:sz w:val="24"/>
          <w:szCs w:val="24"/>
          <w:lang w:val="en-US"/>
        </w:rPr>
        <w:t>effecti</w:t>
      </w:r>
      <w:r w:rsidR="003B2433" w:rsidRPr="00056370">
        <w:rPr>
          <w:rFonts w:ascii="Times New Roman" w:hAnsi="Times New Roman" w:cs="Times New Roman"/>
          <w:sz w:val="24"/>
          <w:szCs w:val="24"/>
          <w:lang w:val="en-US"/>
        </w:rPr>
        <w:t xml:space="preserve">veness (see </w:t>
      </w:r>
      <w:proofErr w:type="spellStart"/>
      <w:r w:rsidR="003B2433" w:rsidRPr="00056370">
        <w:rPr>
          <w:rFonts w:ascii="Times New Roman" w:hAnsi="Times New Roman" w:cs="Times New Roman"/>
          <w:sz w:val="24"/>
          <w:szCs w:val="24"/>
          <w:lang w:val="en-US"/>
        </w:rPr>
        <w:t>Eklund</w:t>
      </w:r>
      <w:proofErr w:type="spellEnd"/>
      <w:r w:rsidR="003B2433" w:rsidRPr="00056370">
        <w:rPr>
          <w:rFonts w:ascii="Times New Roman" w:hAnsi="Times New Roman" w:cs="Times New Roman"/>
          <w:sz w:val="24"/>
          <w:szCs w:val="24"/>
          <w:lang w:val="en-US"/>
        </w:rPr>
        <w:t xml:space="preserve"> et al., 2017; Holland et al., 2018; </w:t>
      </w:r>
      <w:proofErr w:type="spellStart"/>
      <w:r w:rsidR="003B2433" w:rsidRPr="00056370">
        <w:rPr>
          <w:rFonts w:ascii="Times New Roman" w:hAnsi="Times New Roman" w:cs="Times New Roman"/>
          <w:sz w:val="24"/>
          <w:szCs w:val="24"/>
          <w:lang w:val="en-US"/>
        </w:rPr>
        <w:t>Moreira-Arce</w:t>
      </w:r>
      <w:proofErr w:type="spellEnd"/>
      <w:r w:rsidR="003B2433" w:rsidRPr="00056370">
        <w:rPr>
          <w:rFonts w:ascii="Times New Roman" w:hAnsi="Times New Roman" w:cs="Times New Roman"/>
          <w:sz w:val="24"/>
          <w:szCs w:val="24"/>
          <w:lang w:val="en-US"/>
        </w:rPr>
        <w:t xml:space="preserve"> et al, 2018; van </w:t>
      </w:r>
      <w:proofErr w:type="spellStart"/>
      <w:r w:rsidR="003B2433" w:rsidRPr="00056370">
        <w:rPr>
          <w:rFonts w:ascii="Times New Roman" w:hAnsi="Times New Roman" w:cs="Times New Roman"/>
          <w:sz w:val="24"/>
          <w:szCs w:val="24"/>
          <w:lang w:val="en-US"/>
        </w:rPr>
        <w:t>Eeden</w:t>
      </w:r>
      <w:proofErr w:type="spellEnd"/>
      <w:r w:rsidR="003B2433" w:rsidRPr="00056370">
        <w:rPr>
          <w:rFonts w:ascii="Times New Roman" w:hAnsi="Times New Roman" w:cs="Times New Roman"/>
          <w:sz w:val="24"/>
          <w:szCs w:val="24"/>
          <w:lang w:val="en-US"/>
        </w:rPr>
        <w:t xml:space="preserve"> et al., 2018). </w:t>
      </w:r>
      <w:r w:rsidR="000231CF" w:rsidRPr="00056370">
        <w:rPr>
          <w:rFonts w:ascii="Times New Roman" w:hAnsi="Times New Roman" w:cs="Times New Roman"/>
          <w:sz w:val="24"/>
          <w:szCs w:val="24"/>
          <w:lang w:val="en-US"/>
        </w:rPr>
        <w:t>Our results show that</w:t>
      </w:r>
      <w:r w:rsidR="00AD327F" w:rsidRPr="00056370">
        <w:rPr>
          <w:rFonts w:ascii="Times New Roman" w:hAnsi="Times New Roman" w:cs="Times New Roman"/>
          <w:sz w:val="24"/>
          <w:szCs w:val="24"/>
          <w:lang w:val="en-US"/>
        </w:rPr>
        <w:t xml:space="preserve"> most articles mentioned non-lethal management actions, particularly the use of </w:t>
      </w:r>
      <w:r w:rsidR="000231CF" w:rsidRPr="00056370">
        <w:rPr>
          <w:rFonts w:ascii="Times New Roman" w:hAnsi="Times New Roman" w:cs="Times New Roman"/>
          <w:sz w:val="24"/>
          <w:szCs w:val="24"/>
          <w:lang w:val="en-US"/>
        </w:rPr>
        <w:t>deterrents</w:t>
      </w:r>
      <w:r w:rsidR="00AD327F" w:rsidRPr="00056370">
        <w:rPr>
          <w:rFonts w:ascii="Times New Roman" w:hAnsi="Times New Roman" w:cs="Times New Roman"/>
          <w:sz w:val="24"/>
          <w:szCs w:val="24"/>
          <w:lang w:val="en-US"/>
        </w:rPr>
        <w:t xml:space="preserve"> and barriers, husbandry techniques and livestock guarding</w:t>
      </w:r>
      <w:r w:rsidR="007B1AA4" w:rsidRPr="00056370">
        <w:rPr>
          <w:rFonts w:ascii="Times New Roman" w:hAnsi="Times New Roman" w:cs="Times New Roman"/>
          <w:sz w:val="24"/>
          <w:szCs w:val="24"/>
          <w:lang w:val="en-US"/>
        </w:rPr>
        <w:t xml:space="preserve"> (Fig. 3d)</w:t>
      </w:r>
      <w:r w:rsidR="000231CF" w:rsidRPr="00056370">
        <w:rPr>
          <w:rFonts w:ascii="Times New Roman" w:hAnsi="Times New Roman" w:cs="Times New Roman"/>
          <w:sz w:val="24"/>
          <w:szCs w:val="24"/>
          <w:lang w:val="en-US"/>
        </w:rPr>
        <w:t xml:space="preserve">, </w:t>
      </w:r>
      <w:r w:rsidR="00AD327F" w:rsidRPr="00056370">
        <w:rPr>
          <w:rFonts w:ascii="Times New Roman" w:hAnsi="Times New Roman" w:cs="Times New Roman"/>
          <w:sz w:val="24"/>
          <w:szCs w:val="24"/>
          <w:lang w:val="en-US"/>
        </w:rPr>
        <w:t xml:space="preserve">which </w:t>
      </w:r>
      <w:r w:rsidR="000231CF" w:rsidRPr="00056370">
        <w:rPr>
          <w:rFonts w:ascii="Times New Roman" w:hAnsi="Times New Roman" w:cs="Times New Roman"/>
          <w:sz w:val="24"/>
          <w:szCs w:val="24"/>
          <w:lang w:val="en-US"/>
        </w:rPr>
        <w:t>have been proved effective to mitigate conflicts related with livestock attacks</w:t>
      </w:r>
      <w:r w:rsidR="00AD327F" w:rsidRPr="00056370">
        <w:rPr>
          <w:rFonts w:ascii="Times New Roman" w:hAnsi="Times New Roman" w:cs="Times New Roman"/>
          <w:sz w:val="24"/>
          <w:szCs w:val="24"/>
          <w:lang w:val="en-US"/>
        </w:rPr>
        <w:t xml:space="preserve"> (e.g. </w:t>
      </w:r>
      <w:proofErr w:type="spellStart"/>
      <w:r w:rsidR="00AD327F" w:rsidRPr="00056370">
        <w:rPr>
          <w:rFonts w:ascii="Times New Roman" w:hAnsi="Times New Roman" w:cs="Times New Roman"/>
          <w:sz w:val="24"/>
          <w:szCs w:val="24"/>
          <w:lang w:val="en-US"/>
        </w:rPr>
        <w:t>Eklund</w:t>
      </w:r>
      <w:proofErr w:type="spellEnd"/>
      <w:r w:rsidR="00AD327F" w:rsidRPr="00056370">
        <w:rPr>
          <w:rFonts w:ascii="Times New Roman" w:hAnsi="Times New Roman" w:cs="Times New Roman"/>
          <w:sz w:val="24"/>
          <w:szCs w:val="24"/>
          <w:lang w:val="en-US"/>
        </w:rPr>
        <w:t xml:space="preserve"> et al., 2017; </w:t>
      </w:r>
      <w:proofErr w:type="spellStart"/>
      <w:r w:rsidR="00AD327F" w:rsidRPr="00056370">
        <w:rPr>
          <w:rFonts w:ascii="Times New Roman" w:hAnsi="Times New Roman" w:cs="Times New Roman"/>
          <w:sz w:val="24"/>
          <w:szCs w:val="24"/>
          <w:lang w:val="en-US"/>
        </w:rPr>
        <w:t>Moreira-Arce</w:t>
      </w:r>
      <w:proofErr w:type="spellEnd"/>
      <w:r w:rsidR="00AD327F" w:rsidRPr="00056370">
        <w:rPr>
          <w:rFonts w:ascii="Times New Roman" w:hAnsi="Times New Roman" w:cs="Times New Roman"/>
          <w:sz w:val="24"/>
          <w:szCs w:val="24"/>
          <w:lang w:val="en-US"/>
        </w:rPr>
        <w:t xml:space="preserve"> et al, 2018).</w:t>
      </w:r>
      <w:r w:rsidR="00DC34C1" w:rsidRPr="00056370">
        <w:rPr>
          <w:rFonts w:ascii="Times New Roman" w:hAnsi="Times New Roman" w:cs="Times New Roman"/>
          <w:sz w:val="24"/>
          <w:szCs w:val="24"/>
          <w:lang w:val="en-US"/>
        </w:rPr>
        <w:t xml:space="preserve"> Indeed,</w:t>
      </w:r>
      <w:r w:rsidR="00AD327F" w:rsidRPr="00056370">
        <w:rPr>
          <w:rFonts w:ascii="Times New Roman" w:hAnsi="Times New Roman" w:cs="Times New Roman"/>
          <w:sz w:val="24"/>
          <w:szCs w:val="24"/>
          <w:lang w:val="en-US"/>
        </w:rPr>
        <w:t xml:space="preserve"> </w:t>
      </w:r>
      <w:r w:rsidR="00DC34C1" w:rsidRPr="00056370">
        <w:rPr>
          <w:rFonts w:ascii="Times New Roman" w:hAnsi="Times New Roman" w:cs="Times New Roman"/>
          <w:sz w:val="24"/>
          <w:szCs w:val="24"/>
          <w:lang w:val="en-US"/>
        </w:rPr>
        <w:t xml:space="preserve">when </w:t>
      </w:r>
      <w:r w:rsidR="00AD327F" w:rsidRPr="00056370">
        <w:rPr>
          <w:rFonts w:ascii="Times New Roman" w:hAnsi="Times New Roman" w:cs="Times New Roman"/>
          <w:sz w:val="24"/>
          <w:szCs w:val="24"/>
          <w:lang w:val="en-US"/>
        </w:rPr>
        <w:t>several</w:t>
      </w:r>
      <w:r w:rsidR="00DC34C1" w:rsidRPr="00056370">
        <w:rPr>
          <w:rFonts w:ascii="Times New Roman" w:hAnsi="Times New Roman" w:cs="Times New Roman"/>
          <w:sz w:val="24"/>
          <w:szCs w:val="24"/>
          <w:lang w:val="en-US"/>
        </w:rPr>
        <w:t xml:space="preserve"> of these </w:t>
      </w:r>
      <w:r w:rsidR="000231CF" w:rsidRPr="00056370">
        <w:rPr>
          <w:rFonts w:ascii="Times New Roman" w:hAnsi="Times New Roman" w:cs="Times New Roman"/>
          <w:sz w:val="24"/>
          <w:szCs w:val="24"/>
          <w:lang w:val="en-US"/>
        </w:rPr>
        <w:t xml:space="preserve">non-lethal </w:t>
      </w:r>
      <w:r w:rsidR="00DC34C1" w:rsidRPr="00056370">
        <w:rPr>
          <w:rFonts w:ascii="Times New Roman" w:hAnsi="Times New Roman" w:cs="Times New Roman"/>
          <w:sz w:val="24"/>
          <w:szCs w:val="24"/>
          <w:lang w:val="en-US"/>
        </w:rPr>
        <w:t xml:space="preserve">measures are applied in </w:t>
      </w:r>
      <w:r w:rsidR="009364A7" w:rsidRPr="00056370">
        <w:rPr>
          <w:rFonts w:ascii="Times New Roman" w:hAnsi="Times New Roman" w:cs="Times New Roman"/>
          <w:sz w:val="24"/>
          <w:szCs w:val="24"/>
          <w:lang w:val="en-US"/>
        </w:rPr>
        <w:t>combination</w:t>
      </w:r>
      <w:r w:rsidR="000231CF" w:rsidRPr="00056370">
        <w:rPr>
          <w:rFonts w:ascii="Times New Roman" w:hAnsi="Times New Roman" w:cs="Times New Roman"/>
          <w:sz w:val="24"/>
          <w:szCs w:val="24"/>
          <w:lang w:val="en-US"/>
        </w:rPr>
        <w:t xml:space="preserve">, </w:t>
      </w:r>
      <w:r w:rsidR="001F0388" w:rsidRPr="00056370">
        <w:rPr>
          <w:rFonts w:ascii="Times New Roman" w:hAnsi="Times New Roman" w:cs="Times New Roman"/>
          <w:sz w:val="24"/>
          <w:szCs w:val="24"/>
          <w:lang w:val="en-US"/>
        </w:rPr>
        <w:t xml:space="preserve">their </w:t>
      </w:r>
      <w:r w:rsidR="000231CF" w:rsidRPr="00056370">
        <w:rPr>
          <w:rFonts w:ascii="Times New Roman" w:hAnsi="Times New Roman" w:cs="Times New Roman"/>
          <w:sz w:val="24"/>
          <w:szCs w:val="24"/>
          <w:lang w:val="en-US"/>
        </w:rPr>
        <w:t xml:space="preserve">effectiveness </w:t>
      </w:r>
      <w:r w:rsidR="00DC34C1" w:rsidRPr="00056370">
        <w:rPr>
          <w:rFonts w:ascii="Times New Roman" w:hAnsi="Times New Roman" w:cs="Times New Roman"/>
          <w:sz w:val="24"/>
          <w:szCs w:val="24"/>
          <w:lang w:val="en-US"/>
        </w:rPr>
        <w:t xml:space="preserve">is much higher </w:t>
      </w:r>
      <w:r w:rsidR="000231CF" w:rsidRPr="00056370">
        <w:rPr>
          <w:rFonts w:ascii="Times New Roman" w:hAnsi="Times New Roman" w:cs="Times New Roman"/>
          <w:sz w:val="24"/>
          <w:szCs w:val="24"/>
          <w:lang w:val="en-US"/>
        </w:rPr>
        <w:t xml:space="preserve">in preventing livestock attacks </w:t>
      </w:r>
      <w:r w:rsidR="00DC34C1" w:rsidRPr="00056370">
        <w:rPr>
          <w:rFonts w:ascii="Times New Roman" w:hAnsi="Times New Roman" w:cs="Times New Roman"/>
          <w:sz w:val="24"/>
          <w:szCs w:val="24"/>
          <w:lang w:val="en-US"/>
        </w:rPr>
        <w:t>(</w:t>
      </w:r>
      <w:proofErr w:type="spellStart"/>
      <w:r w:rsidR="00DC34C1" w:rsidRPr="00056370">
        <w:rPr>
          <w:rFonts w:ascii="Times New Roman" w:hAnsi="Times New Roman" w:cs="Times New Roman"/>
          <w:sz w:val="24"/>
          <w:szCs w:val="24"/>
          <w:lang w:val="en-US"/>
        </w:rPr>
        <w:t>Moreira-Arce</w:t>
      </w:r>
      <w:proofErr w:type="spellEnd"/>
      <w:r w:rsidR="00DC34C1" w:rsidRPr="00056370">
        <w:rPr>
          <w:rFonts w:ascii="Times New Roman" w:hAnsi="Times New Roman" w:cs="Times New Roman"/>
          <w:sz w:val="24"/>
          <w:szCs w:val="24"/>
          <w:lang w:val="en-US"/>
        </w:rPr>
        <w:t xml:space="preserve"> et al, 2018)</w:t>
      </w:r>
      <w:r w:rsidR="000231CF" w:rsidRPr="00056370">
        <w:rPr>
          <w:rFonts w:ascii="Times New Roman" w:hAnsi="Times New Roman" w:cs="Times New Roman"/>
          <w:sz w:val="24"/>
          <w:szCs w:val="24"/>
          <w:lang w:val="en-US"/>
        </w:rPr>
        <w:t>, but also in foster</w:t>
      </w:r>
      <w:r w:rsidR="00805A5E" w:rsidRPr="00056370">
        <w:rPr>
          <w:rFonts w:ascii="Times New Roman" w:hAnsi="Times New Roman" w:cs="Times New Roman"/>
          <w:sz w:val="24"/>
          <w:szCs w:val="24"/>
          <w:lang w:val="en-US"/>
        </w:rPr>
        <w:t>ing</w:t>
      </w:r>
      <w:r w:rsidR="000231CF" w:rsidRPr="00056370">
        <w:rPr>
          <w:rFonts w:ascii="Times New Roman" w:hAnsi="Times New Roman" w:cs="Times New Roman"/>
          <w:sz w:val="24"/>
          <w:szCs w:val="24"/>
          <w:lang w:val="en-US"/>
        </w:rPr>
        <w:t xml:space="preserve"> tolerance (</w:t>
      </w:r>
      <w:proofErr w:type="spellStart"/>
      <w:r w:rsidR="000231CF" w:rsidRPr="00056370">
        <w:rPr>
          <w:rFonts w:ascii="Times New Roman" w:hAnsi="Times New Roman" w:cs="Times New Roman"/>
          <w:sz w:val="24"/>
          <w:szCs w:val="24"/>
          <w:lang w:val="en-US"/>
        </w:rPr>
        <w:t>Hovardas</w:t>
      </w:r>
      <w:proofErr w:type="spellEnd"/>
      <w:r w:rsidR="000231CF" w:rsidRPr="00056370">
        <w:rPr>
          <w:rFonts w:ascii="Times New Roman" w:hAnsi="Times New Roman" w:cs="Times New Roman"/>
          <w:sz w:val="24"/>
          <w:szCs w:val="24"/>
          <w:lang w:val="en-US"/>
        </w:rPr>
        <w:t xml:space="preserve"> and Marsden</w:t>
      </w:r>
      <w:r w:rsidR="00185D4F" w:rsidRPr="00056370">
        <w:rPr>
          <w:rFonts w:ascii="Times New Roman" w:hAnsi="Times New Roman" w:cs="Times New Roman"/>
          <w:sz w:val="24"/>
          <w:szCs w:val="24"/>
          <w:lang w:val="en-US"/>
        </w:rPr>
        <w:t>,</w:t>
      </w:r>
      <w:r w:rsidR="000231CF" w:rsidRPr="00056370">
        <w:rPr>
          <w:rFonts w:ascii="Times New Roman" w:hAnsi="Times New Roman" w:cs="Times New Roman"/>
          <w:sz w:val="24"/>
          <w:szCs w:val="24"/>
          <w:lang w:val="en-US"/>
        </w:rPr>
        <w:t xml:space="preserve"> 2018)</w:t>
      </w:r>
      <w:r w:rsidR="00DC34C1" w:rsidRPr="00056370">
        <w:rPr>
          <w:rFonts w:ascii="Times New Roman" w:hAnsi="Times New Roman" w:cs="Times New Roman"/>
          <w:sz w:val="24"/>
          <w:szCs w:val="24"/>
          <w:lang w:val="en-US"/>
        </w:rPr>
        <w:t xml:space="preserve">. </w:t>
      </w:r>
      <w:r w:rsidR="007B1AA4" w:rsidRPr="00056370">
        <w:rPr>
          <w:rFonts w:ascii="Times New Roman" w:hAnsi="Times New Roman" w:cs="Times New Roman"/>
          <w:sz w:val="24"/>
          <w:szCs w:val="24"/>
          <w:lang w:val="en-US"/>
        </w:rPr>
        <w:t xml:space="preserve">By contrast, </w:t>
      </w:r>
      <w:r w:rsidR="000231CF" w:rsidRPr="00056370">
        <w:rPr>
          <w:rFonts w:ascii="Times New Roman" w:hAnsi="Times New Roman" w:cs="Times New Roman"/>
          <w:sz w:val="24"/>
          <w:szCs w:val="24"/>
          <w:lang w:val="en-US"/>
        </w:rPr>
        <w:t xml:space="preserve">the effectiveness of lethal management measures </w:t>
      </w:r>
      <w:r w:rsidR="00805A5E" w:rsidRPr="00056370">
        <w:rPr>
          <w:rFonts w:ascii="Times New Roman" w:hAnsi="Times New Roman" w:cs="Times New Roman"/>
          <w:sz w:val="24"/>
          <w:szCs w:val="24"/>
          <w:lang w:val="en-US"/>
        </w:rPr>
        <w:t>has not been shown</w:t>
      </w:r>
      <w:r w:rsidR="007B1AA4" w:rsidRPr="00056370">
        <w:rPr>
          <w:rFonts w:ascii="Times New Roman" w:hAnsi="Times New Roman" w:cs="Times New Roman"/>
          <w:sz w:val="24"/>
          <w:szCs w:val="24"/>
          <w:lang w:val="en-US"/>
        </w:rPr>
        <w:t xml:space="preserve"> to reduce livestock predation by carnivores</w:t>
      </w:r>
      <w:r w:rsidR="000231CF" w:rsidRPr="00056370">
        <w:rPr>
          <w:rFonts w:ascii="Times New Roman" w:hAnsi="Times New Roman" w:cs="Times New Roman"/>
          <w:sz w:val="24"/>
          <w:szCs w:val="24"/>
          <w:lang w:val="en-US"/>
        </w:rPr>
        <w:t xml:space="preserve"> (Treves et al., 2016; </w:t>
      </w:r>
      <w:proofErr w:type="spellStart"/>
      <w:r w:rsidR="000231CF" w:rsidRPr="00056370">
        <w:rPr>
          <w:rFonts w:ascii="Times New Roman" w:hAnsi="Times New Roman" w:cs="Times New Roman"/>
          <w:sz w:val="24"/>
          <w:szCs w:val="24"/>
          <w:lang w:val="en-US"/>
        </w:rPr>
        <w:t>Eklund</w:t>
      </w:r>
      <w:proofErr w:type="spellEnd"/>
      <w:r w:rsidR="000231CF" w:rsidRPr="00056370">
        <w:rPr>
          <w:rFonts w:ascii="Times New Roman" w:hAnsi="Times New Roman" w:cs="Times New Roman"/>
          <w:sz w:val="24"/>
          <w:szCs w:val="24"/>
          <w:lang w:val="en-US"/>
        </w:rPr>
        <w:t xml:space="preserve"> et al., 2017; </w:t>
      </w:r>
      <w:proofErr w:type="spellStart"/>
      <w:r w:rsidR="000231CF" w:rsidRPr="00056370">
        <w:rPr>
          <w:rFonts w:ascii="Times New Roman" w:hAnsi="Times New Roman" w:cs="Times New Roman"/>
          <w:sz w:val="24"/>
          <w:szCs w:val="24"/>
          <w:lang w:val="en-US"/>
        </w:rPr>
        <w:t>Moreira-Arce</w:t>
      </w:r>
      <w:proofErr w:type="spellEnd"/>
      <w:r w:rsidR="000231CF" w:rsidRPr="00056370">
        <w:rPr>
          <w:rFonts w:ascii="Times New Roman" w:hAnsi="Times New Roman" w:cs="Times New Roman"/>
          <w:sz w:val="24"/>
          <w:szCs w:val="24"/>
          <w:lang w:val="en-US"/>
        </w:rPr>
        <w:t xml:space="preserve"> et al, 2018)</w:t>
      </w:r>
      <w:r w:rsidR="00F04079" w:rsidRPr="00056370">
        <w:rPr>
          <w:rFonts w:ascii="Times New Roman" w:hAnsi="Times New Roman" w:cs="Times New Roman"/>
          <w:sz w:val="24"/>
          <w:szCs w:val="24"/>
          <w:lang w:val="en-US"/>
        </w:rPr>
        <w:t>, yet</w:t>
      </w:r>
      <w:r w:rsidR="000231CF" w:rsidRPr="00056370">
        <w:rPr>
          <w:rFonts w:ascii="Times New Roman" w:hAnsi="Times New Roman" w:cs="Times New Roman"/>
          <w:sz w:val="24"/>
          <w:szCs w:val="24"/>
          <w:lang w:val="en-US"/>
        </w:rPr>
        <w:t xml:space="preserve"> one third of the reviewed articl</w:t>
      </w:r>
      <w:r w:rsidR="00805A5E" w:rsidRPr="00056370">
        <w:rPr>
          <w:rFonts w:ascii="Times New Roman" w:hAnsi="Times New Roman" w:cs="Times New Roman"/>
          <w:sz w:val="24"/>
          <w:szCs w:val="24"/>
          <w:lang w:val="en-US"/>
        </w:rPr>
        <w:t>es proposed</w:t>
      </w:r>
      <w:r w:rsidR="000231CF" w:rsidRPr="00056370">
        <w:rPr>
          <w:rFonts w:ascii="Times New Roman" w:hAnsi="Times New Roman" w:cs="Times New Roman"/>
          <w:sz w:val="24"/>
          <w:szCs w:val="24"/>
          <w:lang w:val="en-US"/>
        </w:rPr>
        <w:t xml:space="preserve"> it</w:t>
      </w:r>
      <w:r w:rsidR="007B1AA4" w:rsidRPr="00056370">
        <w:rPr>
          <w:rFonts w:ascii="Times New Roman" w:hAnsi="Times New Roman" w:cs="Times New Roman"/>
          <w:sz w:val="24"/>
          <w:szCs w:val="24"/>
          <w:lang w:val="en-US"/>
        </w:rPr>
        <w:t xml:space="preserve"> (Fig. 3d)</w:t>
      </w:r>
      <w:r w:rsidR="000231CF" w:rsidRPr="00056370">
        <w:rPr>
          <w:rFonts w:ascii="Times New Roman" w:hAnsi="Times New Roman" w:cs="Times New Roman"/>
          <w:sz w:val="24"/>
          <w:szCs w:val="24"/>
          <w:lang w:val="en-US"/>
        </w:rPr>
        <w:t xml:space="preserve">. </w:t>
      </w:r>
      <w:r w:rsidR="007B1AA4" w:rsidRPr="00056370">
        <w:rPr>
          <w:rFonts w:ascii="Times New Roman" w:hAnsi="Times New Roman" w:cs="Times New Roman"/>
          <w:sz w:val="24"/>
          <w:szCs w:val="24"/>
          <w:lang w:val="en-US"/>
        </w:rPr>
        <w:t>Finally</w:t>
      </w:r>
      <w:r w:rsidR="00DC34C1" w:rsidRPr="00056370">
        <w:rPr>
          <w:rFonts w:ascii="Times New Roman" w:hAnsi="Times New Roman" w:cs="Times New Roman"/>
          <w:sz w:val="24"/>
          <w:szCs w:val="24"/>
          <w:lang w:val="en-US"/>
        </w:rPr>
        <w:t xml:space="preserve">, education programs and economic incentives were </w:t>
      </w:r>
      <w:r w:rsidR="009364A7" w:rsidRPr="00056370">
        <w:rPr>
          <w:rFonts w:ascii="Times New Roman" w:hAnsi="Times New Roman" w:cs="Times New Roman"/>
          <w:sz w:val="24"/>
          <w:szCs w:val="24"/>
          <w:lang w:val="en-US"/>
        </w:rPr>
        <w:t xml:space="preserve">frequently </w:t>
      </w:r>
      <w:r w:rsidR="007B1AA4" w:rsidRPr="00056370">
        <w:rPr>
          <w:rFonts w:ascii="Times New Roman" w:hAnsi="Times New Roman" w:cs="Times New Roman"/>
          <w:sz w:val="24"/>
          <w:szCs w:val="24"/>
          <w:lang w:val="en-US"/>
        </w:rPr>
        <w:t xml:space="preserve">recommended </w:t>
      </w:r>
      <w:r w:rsidR="009364A7" w:rsidRPr="00056370">
        <w:rPr>
          <w:rFonts w:ascii="Times New Roman" w:hAnsi="Times New Roman" w:cs="Times New Roman"/>
          <w:sz w:val="24"/>
          <w:szCs w:val="24"/>
          <w:lang w:val="en-US"/>
        </w:rPr>
        <w:t xml:space="preserve">in </w:t>
      </w:r>
      <w:r w:rsidR="007B1AA4" w:rsidRPr="00056370">
        <w:rPr>
          <w:rFonts w:ascii="Times New Roman" w:hAnsi="Times New Roman" w:cs="Times New Roman"/>
          <w:sz w:val="24"/>
          <w:szCs w:val="24"/>
          <w:lang w:val="en-US"/>
        </w:rPr>
        <w:t xml:space="preserve">the reviewed </w:t>
      </w:r>
      <w:r w:rsidR="00DC34C1" w:rsidRPr="00056370">
        <w:rPr>
          <w:rFonts w:ascii="Times New Roman" w:hAnsi="Times New Roman" w:cs="Times New Roman"/>
          <w:sz w:val="24"/>
          <w:szCs w:val="24"/>
          <w:lang w:val="en-US"/>
        </w:rPr>
        <w:t>literature.</w:t>
      </w:r>
      <w:r w:rsidR="007B1AA4" w:rsidRPr="00056370">
        <w:rPr>
          <w:rFonts w:ascii="Times New Roman" w:hAnsi="Times New Roman" w:cs="Times New Roman"/>
          <w:sz w:val="24"/>
          <w:szCs w:val="24"/>
          <w:lang w:val="en-US"/>
        </w:rPr>
        <w:t xml:space="preserve"> </w:t>
      </w:r>
      <w:r w:rsidR="00C15D73" w:rsidRPr="00056370">
        <w:rPr>
          <w:rFonts w:ascii="Times New Roman" w:hAnsi="Times New Roman" w:cs="Times New Roman"/>
          <w:sz w:val="24"/>
          <w:szCs w:val="24"/>
          <w:lang w:val="en-US"/>
        </w:rPr>
        <w:t xml:space="preserve">Whilst the success of financial compensation has been mixed in fostering tolerance towards carnivores (e.g. </w:t>
      </w:r>
      <w:proofErr w:type="spellStart"/>
      <w:r w:rsidR="00C15D73" w:rsidRPr="00056370">
        <w:rPr>
          <w:rFonts w:ascii="Times New Roman" w:hAnsi="Times New Roman" w:cs="Times New Roman"/>
          <w:sz w:val="24"/>
          <w:szCs w:val="24"/>
          <w:lang w:val="en-US"/>
        </w:rPr>
        <w:t>Nyhus</w:t>
      </w:r>
      <w:proofErr w:type="spellEnd"/>
      <w:r w:rsidR="00C15D73" w:rsidRPr="00056370">
        <w:rPr>
          <w:rFonts w:ascii="Times New Roman" w:hAnsi="Times New Roman" w:cs="Times New Roman"/>
          <w:sz w:val="24"/>
          <w:szCs w:val="24"/>
          <w:lang w:val="en-US"/>
        </w:rPr>
        <w:t xml:space="preserve"> et al.</w:t>
      </w:r>
      <w:r w:rsidR="00185D4F" w:rsidRPr="00056370">
        <w:rPr>
          <w:rFonts w:ascii="Times New Roman" w:hAnsi="Times New Roman" w:cs="Times New Roman"/>
          <w:sz w:val="24"/>
          <w:szCs w:val="24"/>
          <w:lang w:val="en-US"/>
        </w:rPr>
        <w:t>,</w:t>
      </w:r>
      <w:r w:rsidR="00C15D73" w:rsidRPr="00056370">
        <w:rPr>
          <w:rFonts w:ascii="Times New Roman" w:hAnsi="Times New Roman" w:cs="Times New Roman"/>
          <w:sz w:val="24"/>
          <w:szCs w:val="24"/>
          <w:lang w:val="en-US"/>
        </w:rPr>
        <w:t xml:space="preserve"> 2003; </w:t>
      </w:r>
      <w:proofErr w:type="spellStart"/>
      <w:r w:rsidR="007B1AA4" w:rsidRPr="00056370">
        <w:rPr>
          <w:rFonts w:ascii="Times New Roman" w:hAnsi="Times New Roman" w:cs="Times New Roman"/>
          <w:sz w:val="24"/>
          <w:szCs w:val="24"/>
          <w:lang w:val="en-US"/>
        </w:rPr>
        <w:t>Fernández</w:t>
      </w:r>
      <w:proofErr w:type="spellEnd"/>
      <w:r w:rsidR="007B1AA4" w:rsidRPr="00056370">
        <w:rPr>
          <w:rFonts w:ascii="Times New Roman" w:hAnsi="Times New Roman" w:cs="Times New Roman"/>
          <w:sz w:val="24"/>
          <w:szCs w:val="24"/>
          <w:lang w:val="en-US"/>
        </w:rPr>
        <w:t>-Gil</w:t>
      </w:r>
      <w:r w:rsidR="00DC34C1" w:rsidRPr="00056370">
        <w:rPr>
          <w:rFonts w:ascii="Times New Roman" w:hAnsi="Times New Roman" w:cs="Times New Roman"/>
          <w:sz w:val="24"/>
          <w:szCs w:val="24"/>
          <w:lang w:val="en-US"/>
        </w:rPr>
        <w:t xml:space="preserve"> </w:t>
      </w:r>
      <w:r w:rsidR="00C15D73" w:rsidRPr="00056370">
        <w:rPr>
          <w:rFonts w:ascii="Times New Roman" w:hAnsi="Times New Roman" w:cs="Times New Roman"/>
          <w:sz w:val="24"/>
          <w:szCs w:val="24"/>
          <w:lang w:val="en-US"/>
        </w:rPr>
        <w:t>et al.</w:t>
      </w:r>
      <w:r w:rsidR="00185D4F" w:rsidRPr="00056370">
        <w:rPr>
          <w:rFonts w:ascii="Times New Roman" w:hAnsi="Times New Roman" w:cs="Times New Roman"/>
          <w:sz w:val="24"/>
          <w:szCs w:val="24"/>
          <w:lang w:val="en-US"/>
        </w:rPr>
        <w:t>,</w:t>
      </w:r>
      <w:r w:rsidR="00C15D73" w:rsidRPr="00056370">
        <w:rPr>
          <w:rFonts w:ascii="Times New Roman" w:hAnsi="Times New Roman" w:cs="Times New Roman"/>
          <w:sz w:val="24"/>
          <w:szCs w:val="24"/>
          <w:lang w:val="en-US"/>
        </w:rPr>
        <w:t xml:space="preserve"> 2016), it seems that </w:t>
      </w:r>
      <w:r w:rsidR="0086619F" w:rsidRPr="00056370">
        <w:rPr>
          <w:rFonts w:ascii="Times New Roman" w:hAnsi="Times New Roman" w:cs="Times New Roman"/>
          <w:sz w:val="24"/>
          <w:szCs w:val="24"/>
          <w:lang w:val="en-US"/>
        </w:rPr>
        <w:t xml:space="preserve">conflict mitigation is more likely to occur </w:t>
      </w:r>
      <w:r w:rsidR="00C15D73" w:rsidRPr="00056370">
        <w:rPr>
          <w:rFonts w:ascii="Times New Roman" w:hAnsi="Times New Roman" w:cs="Times New Roman"/>
          <w:sz w:val="24"/>
          <w:szCs w:val="24"/>
          <w:lang w:val="en-US"/>
        </w:rPr>
        <w:t>when non-lethal management measures, such as electric fences and guarding dogs, are a prerequisite for t</w:t>
      </w:r>
      <w:r w:rsidR="00E57163" w:rsidRPr="00056370">
        <w:rPr>
          <w:rFonts w:ascii="Times New Roman" w:hAnsi="Times New Roman" w:cs="Times New Roman"/>
          <w:sz w:val="24"/>
          <w:szCs w:val="24"/>
          <w:lang w:val="en-US"/>
        </w:rPr>
        <w:t xml:space="preserve">he payment </w:t>
      </w:r>
      <w:r w:rsidR="0086619F" w:rsidRPr="00056370">
        <w:rPr>
          <w:rFonts w:ascii="Times New Roman" w:hAnsi="Times New Roman" w:cs="Times New Roman"/>
          <w:sz w:val="24"/>
          <w:szCs w:val="24"/>
          <w:lang w:val="en-US"/>
        </w:rPr>
        <w:t>(Bautista et al.</w:t>
      </w:r>
      <w:r w:rsidR="00E57163" w:rsidRPr="00056370">
        <w:rPr>
          <w:rFonts w:ascii="Times New Roman" w:hAnsi="Times New Roman" w:cs="Times New Roman"/>
          <w:sz w:val="24"/>
          <w:szCs w:val="24"/>
          <w:lang w:val="en-US"/>
        </w:rPr>
        <w:t>,</w:t>
      </w:r>
      <w:r w:rsidR="0086619F" w:rsidRPr="00056370">
        <w:rPr>
          <w:rFonts w:ascii="Times New Roman" w:hAnsi="Times New Roman" w:cs="Times New Roman"/>
          <w:sz w:val="24"/>
          <w:szCs w:val="24"/>
          <w:lang w:val="en-US"/>
        </w:rPr>
        <w:t xml:space="preserve"> 2017). Therefore, future research on human-carnivore relations should put more attention to integrated measures that include non-lethal control,</w:t>
      </w:r>
      <w:r w:rsidR="00E57163" w:rsidRPr="00056370">
        <w:rPr>
          <w:rFonts w:ascii="Times New Roman" w:hAnsi="Times New Roman" w:cs="Times New Roman"/>
          <w:sz w:val="24"/>
          <w:szCs w:val="24"/>
          <w:lang w:val="en-US"/>
        </w:rPr>
        <w:t xml:space="preserve"> education and compensation, as well as</w:t>
      </w:r>
      <w:r w:rsidR="0086619F" w:rsidRPr="00056370">
        <w:rPr>
          <w:rFonts w:ascii="Times New Roman" w:hAnsi="Times New Roman" w:cs="Times New Roman"/>
          <w:sz w:val="24"/>
          <w:szCs w:val="24"/>
          <w:lang w:val="en-US"/>
        </w:rPr>
        <w:t xml:space="preserve"> </w:t>
      </w:r>
      <w:r w:rsidR="00E57163" w:rsidRPr="00056370">
        <w:rPr>
          <w:rFonts w:ascii="Times New Roman" w:hAnsi="Times New Roman" w:cs="Times New Roman"/>
          <w:sz w:val="24"/>
          <w:szCs w:val="24"/>
          <w:lang w:val="en-US"/>
        </w:rPr>
        <w:t xml:space="preserve">to </w:t>
      </w:r>
      <w:r w:rsidR="0086619F" w:rsidRPr="00056370">
        <w:rPr>
          <w:rFonts w:ascii="Times New Roman" w:hAnsi="Times New Roman" w:cs="Times New Roman"/>
          <w:sz w:val="24"/>
          <w:szCs w:val="24"/>
          <w:lang w:val="en-US"/>
        </w:rPr>
        <w:t xml:space="preserve">evaluate their effectiveness in mitigating conflict and fostering coexistence. </w:t>
      </w:r>
    </w:p>
    <w:p w:rsidR="00606BB0" w:rsidRPr="00056370" w:rsidRDefault="00606BB0">
      <w:pPr>
        <w:spacing w:after="0" w:line="480" w:lineRule="auto"/>
        <w:jc w:val="both"/>
        <w:rPr>
          <w:rFonts w:ascii="Times New Roman" w:hAnsi="Times New Roman" w:cs="Times New Roman"/>
          <w:sz w:val="24"/>
          <w:szCs w:val="24"/>
          <w:lang w:val="en-US"/>
        </w:rPr>
      </w:pPr>
    </w:p>
    <w:p w:rsidR="002C491B" w:rsidRPr="00056370" w:rsidRDefault="002C491B" w:rsidP="002C491B">
      <w:pPr>
        <w:spacing w:after="0" w:line="480" w:lineRule="auto"/>
        <w:jc w:val="both"/>
        <w:rPr>
          <w:rFonts w:ascii="Times New Roman" w:hAnsi="Times New Roman" w:cs="Times New Roman"/>
          <w:b/>
          <w:sz w:val="24"/>
          <w:szCs w:val="24"/>
          <w:lang w:val="en-US"/>
        </w:rPr>
      </w:pPr>
      <w:r w:rsidRPr="00056370">
        <w:rPr>
          <w:rFonts w:ascii="Times New Roman" w:hAnsi="Times New Roman" w:cs="Times New Roman"/>
          <w:b/>
          <w:sz w:val="24"/>
          <w:szCs w:val="24"/>
          <w:lang w:val="en-US"/>
        </w:rPr>
        <w:t>5. Concluding remarks and future priorities</w:t>
      </w:r>
    </w:p>
    <w:p w:rsidR="00E71F22" w:rsidRPr="00056370" w:rsidRDefault="002C491B" w:rsidP="002C491B">
      <w:pPr>
        <w:spacing w:after="0" w:line="480" w:lineRule="auto"/>
        <w:ind w:firstLine="708"/>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lastRenderedPageBreak/>
        <w:t xml:space="preserve">Our review showed there is increasing interest in studying human-carnivores relations through a social-ecological perspective. However, current research is biased geographically, taxonomically and methodologically, and has emphasized conflicts. To advance social-ecological research on human-carnivore relations, each of these biases should be rectified. A useful entry point to rectify these biases could be the recently proposed SEEDS framework put forward by </w:t>
      </w:r>
      <w:proofErr w:type="spellStart"/>
      <w:r w:rsidRPr="00056370">
        <w:rPr>
          <w:rFonts w:ascii="Times New Roman" w:hAnsi="Times New Roman" w:cs="Times New Roman"/>
          <w:sz w:val="24"/>
          <w:szCs w:val="24"/>
          <w:lang w:val="en-US"/>
        </w:rPr>
        <w:t>Ceausu</w:t>
      </w:r>
      <w:proofErr w:type="spellEnd"/>
      <w:r w:rsidRPr="00056370">
        <w:rPr>
          <w:rFonts w:ascii="Times New Roman" w:hAnsi="Times New Roman" w:cs="Times New Roman"/>
          <w:sz w:val="24"/>
          <w:szCs w:val="24"/>
          <w:lang w:val="en-US"/>
        </w:rPr>
        <w:t xml:space="preserve"> et al. (2018). Drawing on </w:t>
      </w:r>
      <w:proofErr w:type="spellStart"/>
      <w:r w:rsidRPr="00056370">
        <w:rPr>
          <w:rFonts w:ascii="Times New Roman" w:hAnsi="Times New Roman" w:cs="Times New Roman"/>
          <w:sz w:val="24"/>
          <w:szCs w:val="24"/>
          <w:lang w:val="en-US"/>
        </w:rPr>
        <w:t>Ostrom’s</w:t>
      </w:r>
      <w:proofErr w:type="spellEnd"/>
      <w:r w:rsidRPr="00056370">
        <w:rPr>
          <w:rFonts w:ascii="Times New Roman" w:hAnsi="Times New Roman" w:cs="Times New Roman"/>
          <w:sz w:val="24"/>
          <w:szCs w:val="24"/>
          <w:lang w:val="en-US"/>
        </w:rPr>
        <w:t xml:space="preserve"> (</w:t>
      </w:r>
      <w:r w:rsidR="00AC4484" w:rsidRPr="00056370">
        <w:rPr>
          <w:rFonts w:ascii="Times New Roman" w:hAnsi="Times New Roman" w:cs="Times New Roman"/>
          <w:sz w:val="24"/>
          <w:szCs w:val="24"/>
          <w:lang w:val="en-US"/>
        </w:rPr>
        <w:t xml:space="preserve">2009) </w:t>
      </w:r>
      <w:r w:rsidRPr="00056370">
        <w:rPr>
          <w:rFonts w:ascii="Times New Roman" w:hAnsi="Times New Roman" w:cs="Times New Roman"/>
          <w:sz w:val="24"/>
          <w:szCs w:val="24"/>
          <w:lang w:val="en-US"/>
        </w:rPr>
        <w:t xml:space="preserve">social-ecological systems framework in combination with the notion of ecosystem services, the SEEDS framework recognizes four social-ecological system components – wildlife populations, the services and disservices for people arising from wildlife, governance arrangements, and different groups of people who are impacted by wildlife in different ways. Systematically disentangling these components across a wide range of geographic locations, species, and taking into account both benefits and </w:t>
      </w:r>
      <w:proofErr w:type="spellStart"/>
      <w:r w:rsidRPr="00056370">
        <w:rPr>
          <w:rFonts w:ascii="Times New Roman" w:hAnsi="Times New Roman" w:cs="Times New Roman"/>
          <w:sz w:val="24"/>
          <w:szCs w:val="24"/>
          <w:lang w:val="en-US"/>
        </w:rPr>
        <w:t>disbenefits</w:t>
      </w:r>
      <w:proofErr w:type="spellEnd"/>
      <w:r w:rsidRPr="00056370">
        <w:rPr>
          <w:rFonts w:ascii="Times New Roman" w:hAnsi="Times New Roman" w:cs="Times New Roman"/>
          <w:sz w:val="24"/>
          <w:szCs w:val="24"/>
          <w:lang w:val="en-US"/>
        </w:rPr>
        <w:t xml:space="preserve"> of wildlife could help to not only overcome the biases documented here, but also more generally pave the way towards more peacefully sharing the world with carnivores and other wildlife.</w:t>
      </w:r>
    </w:p>
    <w:p w:rsidR="00AC4484" w:rsidRPr="00056370" w:rsidRDefault="00AC4484" w:rsidP="00AC4484">
      <w:pPr>
        <w:spacing w:after="0" w:line="480" w:lineRule="auto"/>
        <w:ind w:firstLine="708"/>
        <w:jc w:val="both"/>
        <w:rPr>
          <w:rFonts w:ascii="Times New Roman" w:hAnsi="Times New Roman" w:cs="Times New Roman"/>
          <w:b/>
          <w:sz w:val="24"/>
          <w:szCs w:val="24"/>
          <w:lang w:val="en-GB"/>
        </w:rPr>
      </w:pPr>
      <w:r w:rsidRPr="00056370">
        <w:rPr>
          <w:rFonts w:ascii="Times New Roman" w:hAnsi="Times New Roman" w:cs="Times New Roman"/>
          <w:sz w:val="24"/>
          <w:szCs w:val="24"/>
          <w:lang w:val="en-US"/>
        </w:rPr>
        <w:t>Deeply engaging with social-ecological systems, in turn, necessitates methodological pluralism (Fischer et al.</w:t>
      </w:r>
      <w:r w:rsidR="0053034F"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2015): facets such as the hidden costs of carnivore conflicts, deeply held cultural values attributed to carnivores, or the socially unequal distribution of the benefits and burdens of living with carnivores are unlikely to be captured adequately by conventional, quantitative techniques. Instead, interdisciplinary and </w:t>
      </w:r>
      <w:proofErr w:type="spellStart"/>
      <w:r w:rsidRPr="00056370">
        <w:rPr>
          <w:rFonts w:ascii="Times New Roman" w:hAnsi="Times New Roman" w:cs="Times New Roman"/>
          <w:sz w:val="24"/>
          <w:szCs w:val="24"/>
          <w:lang w:val="en-US"/>
        </w:rPr>
        <w:t>transdisciplinary</w:t>
      </w:r>
      <w:proofErr w:type="spellEnd"/>
      <w:r w:rsidRPr="00056370">
        <w:rPr>
          <w:rFonts w:ascii="Times New Roman" w:hAnsi="Times New Roman" w:cs="Times New Roman"/>
          <w:sz w:val="24"/>
          <w:szCs w:val="24"/>
          <w:lang w:val="en-US"/>
        </w:rPr>
        <w:t xml:space="preserve"> methods</w:t>
      </w:r>
      <w:r w:rsidR="006268B5" w:rsidRPr="00056370">
        <w:rPr>
          <w:rFonts w:ascii="Times New Roman" w:hAnsi="Times New Roman" w:cs="Times New Roman"/>
          <w:sz w:val="24"/>
          <w:szCs w:val="24"/>
          <w:lang w:val="en-US"/>
        </w:rPr>
        <w:t xml:space="preserve"> (which should be promoted in new Master and PhD programs)</w:t>
      </w:r>
      <w:r w:rsidRPr="00056370">
        <w:rPr>
          <w:rFonts w:ascii="Times New Roman" w:hAnsi="Times New Roman" w:cs="Times New Roman"/>
          <w:sz w:val="24"/>
          <w:szCs w:val="24"/>
          <w:lang w:val="en-US"/>
        </w:rPr>
        <w:t>, such as the development of shared mental models (Biggs et al.</w:t>
      </w:r>
      <w:r w:rsidR="0053034F"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2011), scenario planning (Peterson et al.</w:t>
      </w:r>
      <w:r w:rsidR="0053034F"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2003), or other stakeholder-oriented visioning techniques (Sharpe et al.</w:t>
      </w:r>
      <w:r w:rsidR="0053034F"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2016), may be helpful to navigate and resolve the real-world challenges of living with carnivores.</w:t>
      </w:r>
      <w:r w:rsidR="004D165E" w:rsidRPr="00056370">
        <w:rPr>
          <w:rFonts w:ascii="Times New Roman" w:hAnsi="Times New Roman" w:cs="Times New Roman"/>
          <w:sz w:val="24"/>
          <w:szCs w:val="24"/>
          <w:lang w:val="en-US"/>
        </w:rPr>
        <w:t xml:space="preserve"> </w:t>
      </w:r>
    </w:p>
    <w:p w:rsidR="009D5087" w:rsidRPr="00056370" w:rsidRDefault="009D5087">
      <w:pPr>
        <w:spacing w:after="0" w:line="480" w:lineRule="auto"/>
        <w:jc w:val="both"/>
        <w:rPr>
          <w:rFonts w:ascii="Times New Roman" w:hAnsi="Times New Roman" w:cs="Times New Roman"/>
          <w:sz w:val="24"/>
          <w:szCs w:val="24"/>
          <w:lang w:val="en-US"/>
        </w:rPr>
      </w:pPr>
    </w:p>
    <w:p w:rsidR="001D00B5" w:rsidRPr="00056370" w:rsidRDefault="00A405FC">
      <w:pPr>
        <w:spacing w:after="0" w:line="480" w:lineRule="auto"/>
        <w:jc w:val="both"/>
        <w:rPr>
          <w:rFonts w:ascii="Times New Roman" w:hAnsi="Times New Roman" w:cs="Times New Roman"/>
          <w:sz w:val="24"/>
          <w:szCs w:val="24"/>
          <w:lang w:val="en-GB"/>
        </w:rPr>
      </w:pPr>
      <w:r w:rsidRPr="00056370">
        <w:rPr>
          <w:rFonts w:ascii="Times New Roman" w:hAnsi="Times New Roman" w:cs="Times New Roman"/>
          <w:b/>
          <w:sz w:val="24"/>
          <w:szCs w:val="24"/>
          <w:lang w:val="en-GB"/>
        </w:rPr>
        <w:t>Conflict of Interest:</w:t>
      </w:r>
      <w:r w:rsidRPr="00056370">
        <w:rPr>
          <w:rFonts w:ascii="Times New Roman" w:hAnsi="Times New Roman" w:cs="Times New Roman"/>
          <w:sz w:val="24"/>
          <w:szCs w:val="24"/>
          <w:lang w:val="en-GB"/>
        </w:rPr>
        <w:t xml:space="preserve"> The authors declare that they have no conflict of interest.</w:t>
      </w:r>
    </w:p>
    <w:p w:rsidR="00E26B74" w:rsidRPr="00056370" w:rsidRDefault="00E26B74">
      <w:pPr>
        <w:spacing w:after="0" w:line="480" w:lineRule="auto"/>
        <w:jc w:val="both"/>
        <w:rPr>
          <w:rFonts w:ascii="Times New Roman" w:hAnsi="Times New Roman" w:cs="Times New Roman"/>
          <w:sz w:val="24"/>
          <w:szCs w:val="24"/>
          <w:lang w:val="en-US"/>
        </w:rPr>
      </w:pPr>
    </w:p>
    <w:p w:rsidR="005B72CA" w:rsidRPr="00056370" w:rsidRDefault="00EB111B">
      <w:pPr>
        <w:spacing w:after="0" w:line="480" w:lineRule="auto"/>
        <w:jc w:val="both"/>
        <w:rPr>
          <w:rFonts w:ascii="Times New Roman" w:hAnsi="Times New Roman" w:cs="Times New Roman"/>
          <w:b/>
          <w:sz w:val="24"/>
          <w:szCs w:val="24"/>
          <w:lang w:val="en-US"/>
        </w:rPr>
      </w:pPr>
      <w:r w:rsidRPr="00056370">
        <w:rPr>
          <w:rFonts w:ascii="Times New Roman" w:hAnsi="Times New Roman" w:cs="Times New Roman"/>
          <w:b/>
          <w:sz w:val="24"/>
          <w:szCs w:val="24"/>
          <w:lang w:val="en-US"/>
        </w:rPr>
        <w:t>References</w:t>
      </w:r>
    </w:p>
    <w:p w:rsidR="006268B5" w:rsidRPr="00056370" w:rsidRDefault="006268B5" w:rsidP="00FE4FD3">
      <w:pPr>
        <w:spacing w:after="0" w:line="480" w:lineRule="auto"/>
        <w:ind w:left="709" w:hanging="709"/>
        <w:jc w:val="both"/>
        <w:rPr>
          <w:rFonts w:ascii="Times New Roman" w:hAnsi="Times New Roman" w:cs="Times New Roman"/>
          <w:sz w:val="24"/>
          <w:szCs w:val="24"/>
          <w:lang w:val="en-US"/>
        </w:rPr>
      </w:pPr>
    </w:p>
    <w:p w:rsidR="00FE4FD3" w:rsidRPr="00056370" w:rsidRDefault="00FE4FD3" w:rsidP="00FE4FD3">
      <w:pPr>
        <w:spacing w:after="0" w:line="480" w:lineRule="auto"/>
        <w:ind w:left="709" w:hanging="709"/>
        <w:jc w:val="both"/>
        <w:rPr>
          <w:rFonts w:ascii="Times New Roman" w:hAnsi="Times New Roman" w:cs="Times New Roman"/>
          <w:sz w:val="24"/>
          <w:szCs w:val="24"/>
          <w:lang w:val="de-DE"/>
        </w:rPr>
      </w:pPr>
      <w:proofErr w:type="spellStart"/>
      <w:r w:rsidRPr="00056370">
        <w:rPr>
          <w:rFonts w:ascii="Times New Roman" w:hAnsi="Times New Roman" w:cs="Times New Roman"/>
          <w:sz w:val="24"/>
          <w:szCs w:val="24"/>
          <w:lang w:val="en-US"/>
        </w:rPr>
        <w:t>Akpona</w:t>
      </w:r>
      <w:proofErr w:type="spellEnd"/>
      <w:r w:rsidRPr="00056370">
        <w:rPr>
          <w:rFonts w:ascii="Times New Roman" w:hAnsi="Times New Roman" w:cs="Times New Roman"/>
          <w:sz w:val="24"/>
          <w:szCs w:val="24"/>
          <w:lang w:val="en-US"/>
        </w:rPr>
        <w:t xml:space="preserve">, A.H., </w:t>
      </w:r>
      <w:proofErr w:type="spellStart"/>
      <w:r w:rsidRPr="00056370">
        <w:rPr>
          <w:rFonts w:ascii="Times New Roman" w:hAnsi="Times New Roman" w:cs="Times New Roman"/>
          <w:sz w:val="24"/>
          <w:szCs w:val="24"/>
          <w:lang w:val="en-US"/>
        </w:rPr>
        <w:t>Djagoun</w:t>
      </w:r>
      <w:proofErr w:type="spellEnd"/>
      <w:r w:rsidRPr="00056370">
        <w:rPr>
          <w:rFonts w:ascii="Times New Roman" w:hAnsi="Times New Roman" w:cs="Times New Roman"/>
          <w:sz w:val="24"/>
          <w:szCs w:val="24"/>
          <w:lang w:val="en-US"/>
        </w:rPr>
        <w:t xml:space="preserve">, C.A.M.S., Harrington, L.A., </w:t>
      </w:r>
      <w:proofErr w:type="spellStart"/>
      <w:r w:rsidRPr="00056370">
        <w:rPr>
          <w:rFonts w:ascii="Times New Roman" w:hAnsi="Times New Roman" w:cs="Times New Roman"/>
          <w:sz w:val="24"/>
          <w:szCs w:val="24"/>
          <w:lang w:val="en-US"/>
        </w:rPr>
        <w:t>Kabré</w:t>
      </w:r>
      <w:proofErr w:type="spellEnd"/>
      <w:r w:rsidRPr="00056370">
        <w:rPr>
          <w:rFonts w:ascii="Times New Roman" w:hAnsi="Times New Roman" w:cs="Times New Roman"/>
          <w:sz w:val="24"/>
          <w:szCs w:val="24"/>
          <w:lang w:val="en-US"/>
        </w:rPr>
        <w:t xml:space="preserve">, A.T., </w:t>
      </w:r>
      <w:proofErr w:type="spellStart"/>
      <w:r w:rsidRPr="00056370">
        <w:rPr>
          <w:rFonts w:ascii="Times New Roman" w:hAnsi="Times New Roman" w:cs="Times New Roman"/>
          <w:sz w:val="24"/>
          <w:szCs w:val="24"/>
          <w:lang w:val="en-US"/>
        </w:rPr>
        <w:t>Mensah</w:t>
      </w:r>
      <w:proofErr w:type="spellEnd"/>
      <w:r w:rsidRPr="00056370">
        <w:rPr>
          <w:rFonts w:ascii="Times New Roman" w:hAnsi="Times New Roman" w:cs="Times New Roman"/>
          <w:sz w:val="24"/>
          <w:szCs w:val="24"/>
          <w:lang w:val="en-US"/>
        </w:rPr>
        <w:t xml:space="preserve">, G.A., </w:t>
      </w:r>
      <w:proofErr w:type="spellStart"/>
      <w:r w:rsidRPr="00056370">
        <w:rPr>
          <w:rFonts w:ascii="Times New Roman" w:hAnsi="Times New Roman" w:cs="Times New Roman"/>
          <w:sz w:val="24"/>
          <w:szCs w:val="24"/>
          <w:lang w:val="en-US"/>
        </w:rPr>
        <w:t>Sinsin</w:t>
      </w:r>
      <w:proofErr w:type="spellEnd"/>
      <w:r w:rsidRPr="00056370">
        <w:rPr>
          <w:rFonts w:ascii="Times New Roman" w:hAnsi="Times New Roman" w:cs="Times New Roman"/>
          <w:sz w:val="24"/>
          <w:szCs w:val="24"/>
          <w:lang w:val="en-US"/>
        </w:rPr>
        <w:t xml:space="preserve">, B., 2015. </w:t>
      </w:r>
      <w:proofErr w:type="gramStart"/>
      <w:r w:rsidRPr="00056370">
        <w:rPr>
          <w:rFonts w:ascii="Times New Roman" w:hAnsi="Times New Roman" w:cs="Times New Roman"/>
          <w:sz w:val="24"/>
          <w:szCs w:val="24"/>
          <w:lang w:val="en-US"/>
        </w:rPr>
        <w:t xml:space="preserve">Conflict between spotted-necked otters and fishermen in </w:t>
      </w:r>
      <w:proofErr w:type="spellStart"/>
      <w:r w:rsidRPr="00056370">
        <w:rPr>
          <w:rFonts w:ascii="Times New Roman" w:hAnsi="Times New Roman" w:cs="Times New Roman"/>
          <w:sz w:val="24"/>
          <w:szCs w:val="24"/>
          <w:lang w:val="en-US"/>
        </w:rPr>
        <w:t>Hlan</w:t>
      </w:r>
      <w:proofErr w:type="spellEnd"/>
      <w:r w:rsidRPr="00056370">
        <w:rPr>
          <w:rFonts w:ascii="Times New Roman" w:hAnsi="Times New Roman" w:cs="Times New Roman"/>
          <w:sz w:val="24"/>
          <w:szCs w:val="24"/>
          <w:lang w:val="en-US"/>
        </w:rPr>
        <w:t xml:space="preserve"> River, Benin.</w:t>
      </w:r>
      <w:proofErr w:type="gramEnd"/>
      <w:r w:rsidRPr="00056370">
        <w:rPr>
          <w:rFonts w:ascii="Times New Roman" w:hAnsi="Times New Roman" w:cs="Times New Roman"/>
          <w:sz w:val="24"/>
          <w:szCs w:val="24"/>
          <w:lang w:val="en-US"/>
        </w:rPr>
        <w:t xml:space="preserve"> </w:t>
      </w:r>
      <w:r w:rsidR="00697F9F" w:rsidRPr="00056370">
        <w:rPr>
          <w:rFonts w:ascii="Times New Roman" w:hAnsi="Times New Roman" w:cs="Times New Roman"/>
          <w:sz w:val="24"/>
          <w:szCs w:val="24"/>
          <w:lang w:val="de-DE"/>
        </w:rPr>
        <w:t>J. Nat. Conserv.</w:t>
      </w:r>
      <w:r w:rsidR="00C8355F" w:rsidRPr="00056370">
        <w:rPr>
          <w:rFonts w:ascii="Times New Roman" w:hAnsi="Times New Roman" w:cs="Times New Roman"/>
          <w:sz w:val="24"/>
          <w:szCs w:val="24"/>
          <w:lang w:val="de-DE"/>
        </w:rPr>
        <w:t xml:space="preserve"> 27</w:t>
      </w:r>
      <w:r w:rsidR="00697F9F" w:rsidRPr="00056370">
        <w:rPr>
          <w:rFonts w:ascii="Times New Roman" w:hAnsi="Times New Roman" w:cs="Times New Roman"/>
          <w:sz w:val="24"/>
          <w:szCs w:val="24"/>
          <w:lang w:val="de-DE"/>
        </w:rPr>
        <w:t>, 63-</w:t>
      </w:r>
      <w:r w:rsidR="00C8355F" w:rsidRPr="00056370">
        <w:rPr>
          <w:rFonts w:ascii="Times New Roman" w:hAnsi="Times New Roman" w:cs="Times New Roman"/>
          <w:sz w:val="24"/>
          <w:szCs w:val="24"/>
          <w:lang w:val="de-DE"/>
        </w:rPr>
        <w:t>71.</w:t>
      </w:r>
    </w:p>
    <w:p w:rsidR="00BB3AD6" w:rsidRPr="00056370" w:rsidRDefault="00BB3AD6" w:rsidP="00BB3AD6">
      <w:pPr>
        <w:spacing w:after="0" w:line="480" w:lineRule="auto"/>
        <w:ind w:left="709" w:hanging="709"/>
        <w:jc w:val="both"/>
        <w:rPr>
          <w:rFonts w:ascii="Times New Roman" w:eastAsia="Calibri" w:hAnsi="Times New Roman" w:cs="Times New Roman"/>
          <w:sz w:val="24"/>
          <w:szCs w:val="24"/>
          <w:lang w:val="en-GB"/>
        </w:rPr>
      </w:pPr>
      <w:r w:rsidRPr="00056370">
        <w:rPr>
          <w:rFonts w:ascii="Times New Roman" w:eastAsia="Calibri" w:hAnsi="Times New Roman" w:cs="Times New Roman"/>
          <w:noProof/>
          <w:sz w:val="24"/>
          <w:szCs w:val="24"/>
          <w:lang w:val="de-DE"/>
        </w:rPr>
        <w:t>Arbieu</w:t>
      </w:r>
      <w:r w:rsidRPr="00056370">
        <w:rPr>
          <w:rFonts w:ascii="Times New Roman" w:eastAsia="Calibri" w:hAnsi="Times New Roman" w:cs="Times New Roman"/>
          <w:sz w:val="24"/>
          <w:szCs w:val="24"/>
          <w:lang w:val="de-DE"/>
        </w:rPr>
        <w:t>, U., Grünewald, C., Ma</w:t>
      </w:r>
      <w:r w:rsidR="00B75606" w:rsidRPr="00056370">
        <w:rPr>
          <w:rFonts w:ascii="Times New Roman" w:eastAsia="Calibri" w:hAnsi="Times New Roman" w:cs="Times New Roman"/>
          <w:sz w:val="24"/>
          <w:szCs w:val="24"/>
          <w:lang w:val="de-DE"/>
        </w:rPr>
        <w:t>rtín-López, B., Schleuning, M.,</w:t>
      </w:r>
      <w:r w:rsidRPr="00056370">
        <w:rPr>
          <w:rFonts w:ascii="Times New Roman" w:eastAsia="Calibri" w:hAnsi="Times New Roman" w:cs="Times New Roman"/>
          <w:sz w:val="24"/>
          <w:szCs w:val="24"/>
          <w:lang w:val="de-DE"/>
        </w:rPr>
        <w:t xml:space="preserve"> Böhning-Gaese, K.</w:t>
      </w:r>
      <w:r w:rsidR="00B75606" w:rsidRPr="00056370">
        <w:rPr>
          <w:rFonts w:ascii="Times New Roman" w:eastAsia="Calibri" w:hAnsi="Times New Roman" w:cs="Times New Roman"/>
          <w:sz w:val="24"/>
          <w:szCs w:val="24"/>
          <w:lang w:val="de-DE"/>
        </w:rPr>
        <w:t xml:space="preserve">, 2018. </w:t>
      </w:r>
      <w:r w:rsidR="00B75606" w:rsidRPr="00056370">
        <w:rPr>
          <w:rFonts w:ascii="Times New Roman" w:eastAsia="Calibri" w:hAnsi="Times New Roman" w:cs="Times New Roman"/>
          <w:sz w:val="24"/>
          <w:szCs w:val="24"/>
          <w:lang w:val="en-GB"/>
        </w:rPr>
        <w:t>Large mammal diversity matters for wildlife tourism in Southern African Protected Areas: Insights for management.</w:t>
      </w:r>
      <w:r w:rsidRPr="00056370">
        <w:rPr>
          <w:rFonts w:ascii="Times New Roman" w:eastAsia="Calibri" w:hAnsi="Times New Roman" w:cs="Times New Roman"/>
          <w:sz w:val="24"/>
          <w:szCs w:val="24"/>
          <w:lang w:val="en-GB"/>
        </w:rPr>
        <w:t xml:space="preserve"> </w:t>
      </w:r>
      <w:proofErr w:type="spellStart"/>
      <w:proofErr w:type="gramStart"/>
      <w:r w:rsidRPr="00056370">
        <w:rPr>
          <w:rFonts w:ascii="Times New Roman" w:eastAsia="Calibri" w:hAnsi="Times New Roman" w:cs="Times New Roman"/>
          <w:sz w:val="24"/>
          <w:szCs w:val="24"/>
          <w:lang w:val="en-GB"/>
        </w:rPr>
        <w:t>Ecosyst</w:t>
      </w:r>
      <w:proofErr w:type="spellEnd"/>
      <w:r w:rsidRPr="00056370">
        <w:rPr>
          <w:rFonts w:ascii="Times New Roman" w:eastAsia="Calibri" w:hAnsi="Times New Roman" w:cs="Times New Roman"/>
          <w:sz w:val="24"/>
          <w:szCs w:val="24"/>
          <w:lang w:val="en-GB"/>
        </w:rPr>
        <w:t>.</w:t>
      </w:r>
      <w:proofErr w:type="gramEnd"/>
      <w:r w:rsidRPr="00056370">
        <w:rPr>
          <w:rFonts w:ascii="Times New Roman" w:eastAsia="Calibri" w:hAnsi="Times New Roman" w:cs="Times New Roman"/>
          <w:sz w:val="24"/>
          <w:szCs w:val="24"/>
          <w:lang w:val="en-GB"/>
        </w:rPr>
        <w:t xml:space="preserve"> </w:t>
      </w:r>
      <w:r w:rsidR="00B75606" w:rsidRPr="00056370">
        <w:rPr>
          <w:rFonts w:ascii="Times New Roman" w:eastAsia="Calibri" w:hAnsi="Times New Roman" w:cs="Times New Roman"/>
          <w:sz w:val="24"/>
          <w:szCs w:val="24"/>
          <w:lang w:val="en-GB"/>
        </w:rPr>
        <w:t>Serv. 31, 481-490.</w:t>
      </w:r>
    </w:p>
    <w:p w:rsidR="00AD666F" w:rsidRPr="00056370" w:rsidRDefault="00AD666F" w:rsidP="00BB3AD6">
      <w:pPr>
        <w:spacing w:after="0" w:line="480" w:lineRule="auto"/>
        <w:ind w:left="709" w:hanging="709"/>
        <w:jc w:val="both"/>
        <w:rPr>
          <w:rFonts w:ascii="Times New Roman" w:eastAsia="Calibri" w:hAnsi="Times New Roman" w:cs="Times New Roman"/>
          <w:sz w:val="24"/>
          <w:szCs w:val="24"/>
          <w:lang w:val="en-GB"/>
        </w:rPr>
      </w:pPr>
      <w:r w:rsidRPr="00056370">
        <w:rPr>
          <w:rFonts w:ascii="Times New Roman" w:eastAsia="Calibri" w:hAnsi="Times New Roman" w:cs="Times New Roman"/>
          <w:sz w:val="24"/>
          <w:szCs w:val="24"/>
          <w:lang w:val="de-DE"/>
        </w:rPr>
        <w:t xml:space="preserve">Aryal, A., Brunton, D., Raubenheimer, D., 2014. </w:t>
      </w:r>
      <w:proofErr w:type="gramStart"/>
      <w:r w:rsidRPr="00056370">
        <w:rPr>
          <w:rFonts w:ascii="Times New Roman" w:eastAsia="Calibri" w:hAnsi="Times New Roman" w:cs="Times New Roman"/>
          <w:sz w:val="24"/>
          <w:szCs w:val="24"/>
          <w:lang w:val="en-GB"/>
        </w:rPr>
        <w:t>Impact of climate change on human-wildlife-ecosystem interactions in the Trans-Himalaya region of Nepal</w:t>
      </w:r>
      <w:r w:rsidR="00FE6A64" w:rsidRPr="00056370">
        <w:rPr>
          <w:rFonts w:ascii="Times New Roman" w:eastAsia="Calibri" w:hAnsi="Times New Roman" w:cs="Times New Roman"/>
          <w:sz w:val="24"/>
          <w:szCs w:val="24"/>
          <w:lang w:val="en-GB"/>
        </w:rPr>
        <w:t>.</w:t>
      </w:r>
      <w:proofErr w:type="gramEnd"/>
      <w:r w:rsidR="00FE6A64" w:rsidRPr="00056370">
        <w:rPr>
          <w:rFonts w:ascii="Times New Roman" w:eastAsia="Calibri" w:hAnsi="Times New Roman" w:cs="Times New Roman"/>
          <w:sz w:val="24"/>
          <w:szCs w:val="24"/>
          <w:lang w:val="en-GB"/>
        </w:rPr>
        <w:t xml:space="preserve"> </w:t>
      </w:r>
      <w:proofErr w:type="spellStart"/>
      <w:proofErr w:type="gramStart"/>
      <w:r w:rsidR="00FE6A64" w:rsidRPr="00056370">
        <w:rPr>
          <w:rFonts w:ascii="Times New Roman" w:eastAsia="Calibri" w:hAnsi="Times New Roman" w:cs="Times New Roman"/>
          <w:sz w:val="24"/>
          <w:szCs w:val="24"/>
          <w:lang w:val="en-GB"/>
        </w:rPr>
        <w:t>Theor</w:t>
      </w:r>
      <w:proofErr w:type="spellEnd"/>
      <w:r w:rsidR="00FE6A64" w:rsidRPr="00056370">
        <w:rPr>
          <w:rFonts w:ascii="Times New Roman" w:eastAsia="Calibri" w:hAnsi="Times New Roman" w:cs="Times New Roman"/>
          <w:sz w:val="24"/>
          <w:szCs w:val="24"/>
          <w:lang w:val="en-GB"/>
        </w:rPr>
        <w:t>.</w:t>
      </w:r>
      <w:proofErr w:type="gramEnd"/>
      <w:r w:rsidR="00FE6A64" w:rsidRPr="00056370">
        <w:rPr>
          <w:rFonts w:ascii="Times New Roman" w:eastAsia="Calibri" w:hAnsi="Times New Roman" w:cs="Times New Roman"/>
          <w:sz w:val="24"/>
          <w:szCs w:val="24"/>
          <w:lang w:val="en-GB"/>
        </w:rPr>
        <w:t xml:space="preserve"> Appl. </w:t>
      </w:r>
      <w:proofErr w:type="spellStart"/>
      <w:r w:rsidR="00FE6A64" w:rsidRPr="00056370">
        <w:rPr>
          <w:rFonts w:ascii="Times New Roman" w:eastAsia="Calibri" w:hAnsi="Times New Roman" w:cs="Times New Roman"/>
          <w:sz w:val="24"/>
          <w:szCs w:val="24"/>
          <w:lang w:val="en-GB"/>
        </w:rPr>
        <w:t>Climatol</w:t>
      </w:r>
      <w:proofErr w:type="spellEnd"/>
      <w:r w:rsidR="00FE6A64" w:rsidRPr="00056370">
        <w:rPr>
          <w:rFonts w:ascii="Times New Roman" w:eastAsia="Calibri" w:hAnsi="Times New Roman" w:cs="Times New Roman"/>
          <w:sz w:val="24"/>
          <w:szCs w:val="24"/>
          <w:lang w:val="en-GB"/>
        </w:rPr>
        <w:t>. 115, 517-529.</w:t>
      </w:r>
    </w:p>
    <w:p w:rsidR="009B0049" w:rsidRPr="00056370" w:rsidRDefault="009B0049" w:rsidP="00BB3AD6">
      <w:pPr>
        <w:spacing w:after="0" w:line="480" w:lineRule="auto"/>
        <w:ind w:left="709" w:hanging="709"/>
        <w:jc w:val="both"/>
        <w:rPr>
          <w:rFonts w:ascii="Times New Roman" w:eastAsia="Calibri" w:hAnsi="Times New Roman" w:cs="Times New Roman"/>
          <w:sz w:val="24"/>
          <w:szCs w:val="24"/>
          <w:lang w:val="es-ES"/>
        </w:rPr>
      </w:pPr>
      <w:proofErr w:type="gramStart"/>
      <w:r w:rsidRPr="00056370">
        <w:rPr>
          <w:rFonts w:ascii="Times New Roman" w:eastAsia="Calibri" w:hAnsi="Times New Roman" w:cs="Times New Roman"/>
          <w:sz w:val="24"/>
          <w:szCs w:val="24"/>
          <w:lang w:val="en-GB"/>
        </w:rPr>
        <w:t>Ban</w:t>
      </w:r>
      <w:r w:rsidR="00B75606" w:rsidRPr="00056370">
        <w:rPr>
          <w:rFonts w:ascii="Times New Roman" w:eastAsia="Calibri" w:hAnsi="Times New Roman" w:cs="Times New Roman"/>
          <w:sz w:val="24"/>
          <w:szCs w:val="24"/>
          <w:lang w:val="en-GB"/>
        </w:rPr>
        <w:t>,</w:t>
      </w:r>
      <w:r w:rsidRPr="00056370">
        <w:rPr>
          <w:rFonts w:ascii="Times New Roman" w:eastAsia="Calibri" w:hAnsi="Times New Roman" w:cs="Times New Roman"/>
          <w:sz w:val="24"/>
          <w:szCs w:val="24"/>
          <w:lang w:val="en-GB"/>
        </w:rPr>
        <w:t xml:space="preserve"> </w:t>
      </w:r>
      <w:r w:rsidR="00B75606" w:rsidRPr="00056370">
        <w:rPr>
          <w:rFonts w:ascii="Times New Roman" w:eastAsia="Calibri" w:hAnsi="Times New Roman" w:cs="Times New Roman"/>
          <w:sz w:val="24"/>
          <w:szCs w:val="24"/>
          <w:lang w:val="en-GB"/>
        </w:rPr>
        <w:t xml:space="preserve">N.C., </w:t>
      </w:r>
      <w:proofErr w:type="spellStart"/>
      <w:r w:rsidR="0077405F" w:rsidRPr="00056370">
        <w:rPr>
          <w:rFonts w:ascii="Times New Roman" w:eastAsia="Calibri" w:hAnsi="Times New Roman" w:cs="Times New Roman"/>
          <w:sz w:val="24"/>
          <w:szCs w:val="24"/>
          <w:lang w:val="en-GB"/>
        </w:rPr>
        <w:t>Frid</w:t>
      </w:r>
      <w:proofErr w:type="spellEnd"/>
      <w:r w:rsidR="0077405F" w:rsidRPr="00056370">
        <w:rPr>
          <w:rFonts w:ascii="Times New Roman" w:eastAsia="Calibri" w:hAnsi="Times New Roman" w:cs="Times New Roman"/>
          <w:sz w:val="24"/>
          <w:szCs w:val="24"/>
          <w:lang w:val="en-GB"/>
        </w:rPr>
        <w:t xml:space="preserve">, A., Reid, M., Edgar, B., Shaw, D., </w:t>
      </w:r>
      <w:proofErr w:type="spellStart"/>
      <w:r w:rsidR="0077405F" w:rsidRPr="00056370">
        <w:rPr>
          <w:rFonts w:ascii="Times New Roman" w:eastAsia="Calibri" w:hAnsi="Times New Roman" w:cs="Times New Roman"/>
          <w:sz w:val="24"/>
          <w:szCs w:val="24"/>
          <w:lang w:val="en-GB"/>
        </w:rPr>
        <w:t>Siwallace</w:t>
      </w:r>
      <w:proofErr w:type="spellEnd"/>
      <w:r w:rsidR="0077405F" w:rsidRPr="00056370">
        <w:rPr>
          <w:rFonts w:ascii="Times New Roman" w:eastAsia="Calibri" w:hAnsi="Times New Roman" w:cs="Times New Roman"/>
          <w:sz w:val="24"/>
          <w:szCs w:val="24"/>
          <w:lang w:val="en-GB"/>
        </w:rPr>
        <w:t>, P.,</w:t>
      </w:r>
      <w:r w:rsidRPr="00056370">
        <w:rPr>
          <w:rFonts w:ascii="Times New Roman" w:eastAsia="Calibri" w:hAnsi="Times New Roman" w:cs="Times New Roman"/>
          <w:sz w:val="24"/>
          <w:szCs w:val="24"/>
          <w:lang w:val="en-GB"/>
        </w:rPr>
        <w:t xml:space="preserve"> 2018</w:t>
      </w:r>
      <w:r w:rsidR="00B75606" w:rsidRPr="00056370">
        <w:rPr>
          <w:rFonts w:ascii="Times New Roman" w:eastAsia="Calibri" w:hAnsi="Times New Roman" w:cs="Times New Roman"/>
          <w:sz w:val="24"/>
          <w:szCs w:val="24"/>
          <w:lang w:val="en-GB"/>
        </w:rPr>
        <w:t>.</w:t>
      </w:r>
      <w:proofErr w:type="gramEnd"/>
      <w:r w:rsidR="0077405F" w:rsidRPr="00056370">
        <w:rPr>
          <w:rFonts w:ascii="Times New Roman" w:eastAsia="Calibri" w:hAnsi="Times New Roman" w:cs="Times New Roman"/>
          <w:sz w:val="24"/>
          <w:szCs w:val="24"/>
          <w:lang w:val="en-GB"/>
        </w:rPr>
        <w:t xml:space="preserve"> Incorporate Indigenous perspectives for impactful research and effective management. Nat. Ecol. </w:t>
      </w:r>
      <w:proofErr w:type="spellStart"/>
      <w:r w:rsidR="0077405F" w:rsidRPr="00056370">
        <w:rPr>
          <w:rFonts w:ascii="Times New Roman" w:eastAsia="Calibri" w:hAnsi="Times New Roman" w:cs="Times New Roman"/>
          <w:sz w:val="24"/>
          <w:szCs w:val="24"/>
          <w:lang w:val="es-ES"/>
        </w:rPr>
        <w:t>Evol</w:t>
      </w:r>
      <w:proofErr w:type="spellEnd"/>
      <w:r w:rsidR="0077405F" w:rsidRPr="00056370">
        <w:rPr>
          <w:rFonts w:ascii="Times New Roman" w:eastAsia="Calibri" w:hAnsi="Times New Roman" w:cs="Times New Roman"/>
          <w:sz w:val="24"/>
          <w:szCs w:val="24"/>
          <w:lang w:val="es-ES"/>
        </w:rPr>
        <w:t>. 2, 1680-1683.</w:t>
      </w:r>
    </w:p>
    <w:p w:rsidR="00E57163" w:rsidRPr="00056370" w:rsidRDefault="00E57163" w:rsidP="00BB3AD6">
      <w:pPr>
        <w:spacing w:after="0" w:line="480" w:lineRule="auto"/>
        <w:ind w:left="709" w:hanging="709"/>
        <w:jc w:val="both"/>
        <w:rPr>
          <w:rFonts w:ascii="Times New Roman" w:eastAsia="Calibri" w:hAnsi="Times New Roman" w:cs="Times New Roman"/>
          <w:sz w:val="24"/>
          <w:szCs w:val="24"/>
          <w:lang w:val="en-GB"/>
        </w:rPr>
      </w:pPr>
      <w:r w:rsidRPr="00056370">
        <w:rPr>
          <w:rFonts w:ascii="Times New Roman" w:eastAsia="Calibri" w:hAnsi="Times New Roman" w:cs="Times New Roman"/>
          <w:sz w:val="24"/>
          <w:szCs w:val="24"/>
          <w:lang w:val="es-ES"/>
        </w:rPr>
        <w:t>Bautista</w:t>
      </w:r>
      <w:r w:rsidR="0077405F" w:rsidRPr="00056370">
        <w:rPr>
          <w:rFonts w:ascii="Times New Roman" w:eastAsia="Calibri" w:hAnsi="Times New Roman" w:cs="Times New Roman"/>
          <w:sz w:val="24"/>
          <w:szCs w:val="24"/>
          <w:lang w:val="es-ES"/>
        </w:rPr>
        <w:t xml:space="preserve">, C., Naves, J., </w:t>
      </w:r>
      <w:proofErr w:type="spellStart"/>
      <w:r w:rsidR="0077405F" w:rsidRPr="00056370">
        <w:rPr>
          <w:rFonts w:ascii="Times New Roman" w:eastAsia="Calibri" w:hAnsi="Times New Roman" w:cs="Times New Roman"/>
          <w:sz w:val="24"/>
          <w:szCs w:val="24"/>
          <w:lang w:val="es-ES"/>
        </w:rPr>
        <w:t>Revilla</w:t>
      </w:r>
      <w:proofErr w:type="spellEnd"/>
      <w:r w:rsidR="0077405F" w:rsidRPr="00056370">
        <w:rPr>
          <w:rFonts w:ascii="Times New Roman" w:eastAsia="Calibri" w:hAnsi="Times New Roman" w:cs="Times New Roman"/>
          <w:sz w:val="24"/>
          <w:szCs w:val="24"/>
          <w:lang w:val="es-ES"/>
        </w:rPr>
        <w:t xml:space="preserve">, E., Fernández, N., </w:t>
      </w:r>
      <w:proofErr w:type="spellStart"/>
      <w:r w:rsidR="0077405F" w:rsidRPr="00056370">
        <w:rPr>
          <w:rFonts w:ascii="Times New Roman" w:eastAsia="Calibri" w:hAnsi="Times New Roman" w:cs="Times New Roman"/>
          <w:sz w:val="24"/>
          <w:szCs w:val="24"/>
          <w:lang w:val="es-ES"/>
        </w:rPr>
        <w:t>Albrecht</w:t>
      </w:r>
      <w:proofErr w:type="spellEnd"/>
      <w:r w:rsidR="0077405F" w:rsidRPr="00056370">
        <w:rPr>
          <w:rFonts w:ascii="Times New Roman" w:eastAsia="Calibri" w:hAnsi="Times New Roman" w:cs="Times New Roman"/>
          <w:sz w:val="24"/>
          <w:szCs w:val="24"/>
          <w:lang w:val="es-ES"/>
        </w:rPr>
        <w:t xml:space="preserve">, J., </w:t>
      </w:r>
      <w:proofErr w:type="spellStart"/>
      <w:r w:rsidR="0077405F" w:rsidRPr="00056370">
        <w:rPr>
          <w:rFonts w:ascii="Times New Roman" w:eastAsia="Calibri" w:hAnsi="Times New Roman" w:cs="Times New Roman"/>
          <w:sz w:val="24"/>
          <w:szCs w:val="24"/>
          <w:lang w:val="es-ES"/>
        </w:rPr>
        <w:t>Scharf</w:t>
      </w:r>
      <w:proofErr w:type="spellEnd"/>
      <w:r w:rsidR="0077405F" w:rsidRPr="00056370">
        <w:rPr>
          <w:rFonts w:ascii="Times New Roman" w:eastAsia="Calibri" w:hAnsi="Times New Roman" w:cs="Times New Roman"/>
          <w:sz w:val="24"/>
          <w:szCs w:val="24"/>
          <w:lang w:val="es-ES"/>
        </w:rPr>
        <w:t xml:space="preserve">, A.K., </w:t>
      </w:r>
      <w:proofErr w:type="spellStart"/>
      <w:r w:rsidR="0077405F" w:rsidRPr="00056370">
        <w:rPr>
          <w:rFonts w:ascii="Times New Roman" w:eastAsia="Calibri" w:hAnsi="Times New Roman" w:cs="Times New Roman"/>
          <w:sz w:val="24"/>
          <w:szCs w:val="24"/>
          <w:lang w:val="es-ES"/>
        </w:rPr>
        <w:t>Rigg</w:t>
      </w:r>
      <w:proofErr w:type="spellEnd"/>
      <w:r w:rsidR="0077405F" w:rsidRPr="00056370">
        <w:rPr>
          <w:rFonts w:ascii="Times New Roman" w:eastAsia="Calibri" w:hAnsi="Times New Roman" w:cs="Times New Roman"/>
          <w:sz w:val="24"/>
          <w:szCs w:val="24"/>
          <w:lang w:val="es-ES"/>
        </w:rPr>
        <w:t>, R.,</w:t>
      </w:r>
      <w:r w:rsidRPr="00056370">
        <w:rPr>
          <w:rFonts w:ascii="Times New Roman" w:eastAsia="Calibri" w:hAnsi="Times New Roman" w:cs="Times New Roman"/>
          <w:sz w:val="24"/>
          <w:szCs w:val="24"/>
          <w:lang w:val="es-ES"/>
        </w:rPr>
        <w:t xml:space="preserve"> et al.</w:t>
      </w:r>
      <w:r w:rsidR="0077405F" w:rsidRPr="00056370">
        <w:rPr>
          <w:rFonts w:ascii="Times New Roman" w:eastAsia="Calibri" w:hAnsi="Times New Roman" w:cs="Times New Roman"/>
          <w:sz w:val="24"/>
          <w:szCs w:val="24"/>
          <w:lang w:val="es-ES"/>
        </w:rPr>
        <w:t>,</w:t>
      </w:r>
      <w:r w:rsidRPr="00056370">
        <w:rPr>
          <w:rFonts w:ascii="Times New Roman" w:eastAsia="Calibri" w:hAnsi="Times New Roman" w:cs="Times New Roman"/>
          <w:sz w:val="24"/>
          <w:szCs w:val="24"/>
          <w:lang w:val="es-ES"/>
        </w:rPr>
        <w:t xml:space="preserve"> 2017</w:t>
      </w:r>
      <w:r w:rsidR="0077405F" w:rsidRPr="00056370">
        <w:rPr>
          <w:rFonts w:ascii="Times New Roman" w:eastAsia="Calibri" w:hAnsi="Times New Roman" w:cs="Times New Roman"/>
          <w:sz w:val="24"/>
          <w:szCs w:val="24"/>
          <w:lang w:val="es-ES"/>
        </w:rPr>
        <w:t xml:space="preserve">. </w:t>
      </w:r>
      <w:r w:rsidR="0077405F" w:rsidRPr="00056370">
        <w:rPr>
          <w:rFonts w:ascii="Times New Roman" w:eastAsia="Calibri" w:hAnsi="Times New Roman" w:cs="Times New Roman"/>
          <w:sz w:val="24"/>
          <w:szCs w:val="24"/>
          <w:lang w:val="en-GB"/>
        </w:rPr>
        <w:t>Patterns and correlates of claims for brown bear damage on a continental scale. J. Appl. Ecol. 54, 282-292.</w:t>
      </w:r>
    </w:p>
    <w:p w:rsidR="00927C3B" w:rsidRPr="00056370" w:rsidRDefault="00927C3B" w:rsidP="00927C3B">
      <w:pPr>
        <w:spacing w:after="0" w:line="480" w:lineRule="auto"/>
        <w:ind w:left="709" w:hanging="709"/>
        <w:jc w:val="both"/>
        <w:rPr>
          <w:rFonts w:ascii="Times New Roman" w:eastAsia="Calibri" w:hAnsi="Times New Roman" w:cs="Times New Roman"/>
          <w:sz w:val="24"/>
          <w:szCs w:val="24"/>
          <w:lang w:val="en-GB"/>
        </w:rPr>
      </w:pPr>
      <w:r w:rsidRPr="00056370">
        <w:rPr>
          <w:rFonts w:ascii="Times New Roman" w:eastAsia="Calibri" w:hAnsi="Times New Roman" w:cs="Times New Roman"/>
          <w:sz w:val="24"/>
          <w:szCs w:val="24"/>
          <w:lang w:val="en-GB"/>
        </w:rPr>
        <w:t xml:space="preserve">Bennett, N.J., 2016. </w:t>
      </w:r>
      <w:proofErr w:type="gramStart"/>
      <w:r w:rsidRPr="00056370">
        <w:rPr>
          <w:rFonts w:ascii="Times New Roman" w:eastAsia="Calibri" w:hAnsi="Times New Roman" w:cs="Times New Roman"/>
          <w:sz w:val="24"/>
          <w:szCs w:val="24"/>
          <w:lang w:val="en-GB"/>
        </w:rPr>
        <w:t>Using perceptions as evidence to improve conservation and environmental management.</w:t>
      </w:r>
      <w:proofErr w:type="gramEnd"/>
      <w:r w:rsidRPr="00056370">
        <w:rPr>
          <w:rFonts w:ascii="Times New Roman" w:eastAsia="Calibri" w:hAnsi="Times New Roman" w:cs="Times New Roman"/>
          <w:sz w:val="24"/>
          <w:szCs w:val="24"/>
          <w:lang w:val="en-GB"/>
        </w:rPr>
        <w:t xml:space="preserve"> </w:t>
      </w:r>
      <w:proofErr w:type="spellStart"/>
      <w:proofErr w:type="gramStart"/>
      <w:r w:rsidRPr="00056370">
        <w:rPr>
          <w:rFonts w:ascii="Times New Roman" w:eastAsia="Calibri" w:hAnsi="Times New Roman" w:cs="Times New Roman"/>
          <w:sz w:val="24"/>
          <w:szCs w:val="24"/>
          <w:lang w:val="en-GB"/>
        </w:rPr>
        <w:t>Conserv</w:t>
      </w:r>
      <w:proofErr w:type="spellEnd"/>
      <w:r w:rsidRPr="00056370">
        <w:rPr>
          <w:rFonts w:ascii="Times New Roman" w:eastAsia="Calibri" w:hAnsi="Times New Roman" w:cs="Times New Roman"/>
          <w:sz w:val="24"/>
          <w:szCs w:val="24"/>
          <w:lang w:val="en-GB"/>
        </w:rPr>
        <w:t>.</w:t>
      </w:r>
      <w:proofErr w:type="gramEnd"/>
      <w:r w:rsidRPr="00056370">
        <w:rPr>
          <w:rFonts w:ascii="Times New Roman" w:eastAsia="Calibri" w:hAnsi="Times New Roman" w:cs="Times New Roman"/>
          <w:sz w:val="24"/>
          <w:szCs w:val="24"/>
          <w:lang w:val="en-GB"/>
        </w:rPr>
        <w:t xml:space="preserve"> Biol. 30, 582-592.</w:t>
      </w:r>
    </w:p>
    <w:p w:rsidR="00D250D9" w:rsidRPr="00056370" w:rsidRDefault="00D250D9" w:rsidP="00BB3AD6">
      <w:pPr>
        <w:spacing w:after="0" w:line="480" w:lineRule="auto"/>
        <w:ind w:left="709" w:hanging="709"/>
        <w:jc w:val="both"/>
        <w:rPr>
          <w:rFonts w:ascii="Times New Roman" w:eastAsia="Calibri" w:hAnsi="Times New Roman" w:cs="Times New Roman"/>
          <w:sz w:val="24"/>
          <w:szCs w:val="24"/>
          <w:lang w:val="en-GB"/>
        </w:rPr>
      </w:pPr>
      <w:proofErr w:type="gramStart"/>
      <w:r w:rsidRPr="00056370">
        <w:rPr>
          <w:rFonts w:ascii="Times New Roman" w:eastAsia="Calibri" w:hAnsi="Times New Roman" w:cs="Times New Roman"/>
          <w:sz w:val="24"/>
          <w:szCs w:val="24"/>
          <w:lang w:val="en-GB"/>
        </w:rPr>
        <w:t>Bennett</w:t>
      </w:r>
      <w:r w:rsidR="0077405F" w:rsidRPr="00056370">
        <w:rPr>
          <w:rFonts w:ascii="Times New Roman" w:eastAsia="Calibri" w:hAnsi="Times New Roman" w:cs="Times New Roman"/>
          <w:sz w:val="24"/>
          <w:szCs w:val="24"/>
          <w:lang w:val="en-GB"/>
        </w:rPr>
        <w:t>, N.J.,</w:t>
      </w:r>
      <w:r w:rsidRPr="00056370">
        <w:rPr>
          <w:rFonts w:ascii="Times New Roman" w:eastAsia="Calibri" w:hAnsi="Times New Roman" w:cs="Times New Roman"/>
          <w:sz w:val="24"/>
          <w:szCs w:val="24"/>
          <w:lang w:val="en-GB"/>
        </w:rPr>
        <w:t xml:space="preserve"> </w:t>
      </w:r>
      <w:r w:rsidR="0077405F" w:rsidRPr="00056370">
        <w:rPr>
          <w:rFonts w:ascii="Times New Roman" w:eastAsia="Calibri" w:hAnsi="Times New Roman" w:cs="Times New Roman"/>
          <w:sz w:val="24"/>
          <w:szCs w:val="24"/>
          <w:lang w:val="en-GB"/>
        </w:rPr>
        <w:t xml:space="preserve">Roth, R., </w:t>
      </w:r>
      <w:proofErr w:type="spellStart"/>
      <w:r w:rsidR="0077405F" w:rsidRPr="00056370">
        <w:rPr>
          <w:rFonts w:ascii="Times New Roman" w:eastAsia="Calibri" w:hAnsi="Times New Roman" w:cs="Times New Roman"/>
          <w:sz w:val="24"/>
          <w:szCs w:val="24"/>
          <w:lang w:val="en-GB"/>
        </w:rPr>
        <w:t>Klain</w:t>
      </w:r>
      <w:proofErr w:type="spellEnd"/>
      <w:r w:rsidR="0077405F" w:rsidRPr="00056370">
        <w:rPr>
          <w:rFonts w:ascii="Times New Roman" w:eastAsia="Calibri" w:hAnsi="Times New Roman" w:cs="Times New Roman"/>
          <w:sz w:val="24"/>
          <w:szCs w:val="24"/>
          <w:lang w:val="en-GB"/>
        </w:rPr>
        <w:t xml:space="preserve">, S.C., Chan, K., Christie, P., Clark, D.A., Cullman, G., </w:t>
      </w:r>
      <w:r w:rsidRPr="00056370">
        <w:rPr>
          <w:rFonts w:ascii="Times New Roman" w:eastAsia="Calibri" w:hAnsi="Times New Roman" w:cs="Times New Roman"/>
          <w:sz w:val="24"/>
          <w:szCs w:val="24"/>
          <w:lang w:val="en-GB"/>
        </w:rPr>
        <w:t>et al</w:t>
      </w:r>
      <w:r w:rsidR="0077405F" w:rsidRPr="00056370">
        <w:rPr>
          <w:rFonts w:ascii="Times New Roman" w:eastAsia="Calibri" w:hAnsi="Times New Roman" w:cs="Times New Roman"/>
          <w:sz w:val="24"/>
          <w:szCs w:val="24"/>
          <w:lang w:val="en-GB"/>
        </w:rPr>
        <w:t>.,</w:t>
      </w:r>
      <w:r w:rsidRPr="00056370">
        <w:rPr>
          <w:rFonts w:ascii="Times New Roman" w:eastAsia="Calibri" w:hAnsi="Times New Roman" w:cs="Times New Roman"/>
          <w:sz w:val="24"/>
          <w:szCs w:val="24"/>
          <w:lang w:val="en-GB"/>
        </w:rPr>
        <w:t xml:space="preserve"> 2017</w:t>
      </w:r>
      <w:r w:rsidR="0077405F" w:rsidRPr="00056370">
        <w:rPr>
          <w:rFonts w:ascii="Times New Roman" w:eastAsia="Calibri" w:hAnsi="Times New Roman" w:cs="Times New Roman"/>
          <w:sz w:val="24"/>
          <w:szCs w:val="24"/>
          <w:lang w:val="en-GB"/>
        </w:rPr>
        <w:t>.</w:t>
      </w:r>
      <w:proofErr w:type="gramEnd"/>
      <w:r w:rsidR="0077405F" w:rsidRPr="00056370">
        <w:rPr>
          <w:rFonts w:ascii="Times New Roman" w:eastAsia="Calibri" w:hAnsi="Times New Roman" w:cs="Times New Roman"/>
          <w:sz w:val="24"/>
          <w:szCs w:val="24"/>
          <w:lang w:val="en-GB"/>
        </w:rPr>
        <w:t xml:space="preserve"> Conservation social science: Understanding and integrating human dimensions to improve conservation. Biol. </w:t>
      </w:r>
      <w:proofErr w:type="spellStart"/>
      <w:r w:rsidR="0077405F" w:rsidRPr="00056370">
        <w:rPr>
          <w:rFonts w:ascii="Times New Roman" w:eastAsia="Calibri" w:hAnsi="Times New Roman" w:cs="Times New Roman"/>
          <w:sz w:val="24"/>
          <w:szCs w:val="24"/>
          <w:lang w:val="en-GB"/>
        </w:rPr>
        <w:t>Conserv</w:t>
      </w:r>
      <w:proofErr w:type="spellEnd"/>
      <w:r w:rsidR="0077405F" w:rsidRPr="00056370">
        <w:rPr>
          <w:rFonts w:ascii="Times New Roman" w:eastAsia="Calibri" w:hAnsi="Times New Roman" w:cs="Times New Roman"/>
          <w:sz w:val="24"/>
          <w:szCs w:val="24"/>
          <w:lang w:val="en-GB"/>
        </w:rPr>
        <w:t>. 205, 93-108.</w:t>
      </w:r>
    </w:p>
    <w:p w:rsidR="004D165E" w:rsidRPr="00056370" w:rsidRDefault="004D165E" w:rsidP="004D165E">
      <w:pPr>
        <w:spacing w:after="0" w:line="480" w:lineRule="auto"/>
        <w:ind w:left="709" w:hanging="709"/>
        <w:jc w:val="both"/>
        <w:rPr>
          <w:rFonts w:ascii="Times New Roman" w:eastAsia="Calibri" w:hAnsi="Times New Roman" w:cs="Times New Roman"/>
          <w:sz w:val="24"/>
          <w:szCs w:val="24"/>
          <w:lang w:val="de-DE"/>
        </w:rPr>
      </w:pPr>
      <w:r w:rsidRPr="00056370">
        <w:rPr>
          <w:rFonts w:ascii="Times New Roman" w:eastAsia="Calibri" w:hAnsi="Times New Roman" w:cs="Times New Roman"/>
          <w:sz w:val="24"/>
          <w:szCs w:val="24"/>
          <w:lang w:val="en-GB"/>
        </w:rPr>
        <w:lastRenderedPageBreak/>
        <w:t xml:space="preserve">Biggs, D., Abel, N., Knight, A.T., </w:t>
      </w:r>
      <w:proofErr w:type="spellStart"/>
      <w:r w:rsidRPr="00056370">
        <w:rPr>
          <w:rFonts w:ascii="Times New Roman" w:eastAsia="Calibri" w:hAnsi="Times New Roman" w:cs="Times New Roman"/>
          <w:sz w:val="24"/>
          <w:szCs w:val="24"/>
          <w:lang w:val="en-GB"/>
        </w:rPr>
        <w:t>Leitch</w:t>
      </w:r>
      <w:proofErr w:type="spellEnd"/>
      <w:r w:rsidRPr="00056370">
        <w:rPr>
          <w:rFonts w:ascii="Times New Roman" w:eastAsia="Calibri" w:hAnsi="Times New Roman" w:cs="Times New Roman"/>
          <w:sz w:val="24"/>
          <w:szCs w:val="24"/>
          <w:lang w:val="en-GB"/>
        </w:rPr>
        <w:t xml:space="preserve">, A., Langston, A., Ban, N.C., 2011. The implementation crisis in conservation planning: could “mental models” help? </w:t>
      </w:r>
      <w:r w:rsidRPr="00056370">
        <w:rPr>
          <w:rFonts w:ascii="Times New Roman" w:eastAsia="Calibri" w:hAnsi="Times New Roman" w:cs="Times New Roman"/>
          <w:sz w:val="24"/>
          <w:szCs w:val="24"/>
          <w:lang w:val="de-DE"/>
        </w:rPr>
        <w:t>Conserv. Lett. 4, 169-183.</w:t>
      </w:r>
    </w:p>
    <w:p w:rsidR="00152DE3" w:rsidRPr="00056370" w:rsidRDefault="00E41F6D"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de-DE"/>
        </w:rPr>
        <w:t xml:space="preserve">Binder, C.R., </w:t>
      </w:r>
      <w:r w:rsidR="00C8355F" w:rsidRPr="00056370">
        <w:rPr>
          <w:rFonts w:ascii="Times New Roman" w:hAnsi="Times New Roman" w:cs="Times New Roman"/>
          <w:sz w:val="24"/>
          <w:szCs w:val="24"/>
          <w:lang w:val="de-DE"/>
        </w:rPr>
        <w:t xml:space="preserve">Hinkel, </w:t>
      </w:r>
      <w:r w:rsidRPr="00056370">
        <w:rPr>
          <w:rFonts w:ascii="Times New Roman" w:hAnsi="Times New Roman" w:cs="Times New Roman"/>
          <w:sz w:val="24"/>
          <w:szCs w:val="24"/>
          <w:lang w:val="de-DE"/>
        </w:rPr>
        <w:t xml:space="preserve">J., </w:t>
      </w:r>
      <w:r w:rsidR="00C8355F" w:rsidRPr="00056370">
        <w:rPr>
          <w:rFonts w:ascii="Times New Roman" w:hAnsi="Times New Roman" w:cs="Times New Roman"/>
          <w:sz w:val="24"/>
          <w:szCs w:val="24"/>
          <w:lang w:val="de-DE"/>
        </w:rPr>
        <w:t xml:space="preserve">Bots, </w:t>
      </w:r>
      <w:r w:rsidRPr="00056370">
        <w:rPr>
          <w:rFonts w:ascii="Times New Roman" w:hAnsi="Times New Roman" w:cs="Times New Roman"/>
          <w:sz w:val="24"/>
          <w:szCs w:val="24"/>
          <w:lang w:val="de-DE"/>
        </w:rPr>
        <w:t xml:space="preserve">P.W.G., </w:t>
      </w:r>
      <w:r w:rsidR="00C8355F" w:rsidRPr="00056370">
        <w:rPr>
          <w:rFonts w:ascii="Times New Roman" w:hAnsi="Times New Roman" w:cs="Times New Roman"/>
          <w:sz w:val="24"/>
          <w:szCs w:val="24"/>
          <w:lang w:val="de-DE"/>
        </w:rPr>
        <w:t>Pahl-Wostl</w:t>
      </w:r>
      <w:r w:rsidRPr="00056370">
        <w:rPr>
          <w:rFonts w:ascii="Times New Roman" w:hAnsi="Times New Roman" w:cs="Times New Roman"/>
          <w:sz w:val="24"/>
          <w:szCs w:val="24"/>
          <w:lang w:val="de-DE"/>
        </w:rPr>
        <w:t>, C</w:t>
      </w:r>
      <w:r w:rsidR="00C8355F" w:rsidRPr="00056370">
        <w:rPr>
          <w:rFonts w:ascii="Times New Roman" w:hAnsi="Times New Roman" w:cs="Times New Roman"/>
          <w:sz w:val="24"/>
          <w:szCs w:val="24"/>
          <w:lang w:val="de-DE"/>
        </w:rPr>
        <w:t>.</w:t>
      </w:r>
      <w:r w:rsidRPr="00056370">
        <w:rPr>
          <w:rFonts w:ascii="Times New Roman" w:hAnsi="Times New Roman" w:cs="Times New Roman"/>
          <w:sz w:val="24"/>
          <w:szCs w:val="24"/>
          <w:lang w:val="de-DE"/>
        </w:rPr>
        <w:t>,</w:t>
      </w:r>
      <w:r w:rsidR="00C8355F" w:rsidRPr="00056370">
        <w:rPr>
          <w:rFonts w:ascii="Times New Roman" w:hAnsi="Times New Roman" w:cs="Times New Roman"/>
          <w:sz w:val="24"/>
          <w:szCs w:val="24"/>
          <w:lang w:val="de-DE"/>
        </w:rPr>
        <w:t xml:space="preserve"> </w:t>
      </w:r>
      <w:r w:rsidRPr="00056370">
        <w:rPr>
          <w:rFonts w:ascii="Times New Roman" w:hAnsi="Times New Roman" w:cs="Times New Roman"/>
          <w:sz w:val="24"/>
          <w:szCs w:val="24"/>
          <w:lang w:val="de-DE"/>
        </w:rPr>
        <w:t>2013</w:t>
      </w:r>
      <w:r w:rsidR="00152DE3" w:rsidRPr="00056370">
        <w:rPr>
          <w:rFonts w:ascii="Times New Roman" w:hAnsi="Times New Roman" w:cs="Times New Roman"/>
          <w:sz w:val="24"/>
          <w:szCs w:val="24"/>
          <w:lang w:val="de-DE"/>
        </w:rPr>
        <w:t xml:space="preserve">. </w:t>
      </w:r>
      <w:proofErr w:type="gramStart"/>
      <w:r w:rsidR="00152DE3" w:rsidRPr="00056370">
        <w:rPr>
          <w:rFonts w:ascii="Times New Roman" w:hAnsi="Times New Roman" w:cs="Times New Roman"/>
          <w:sz w:val="24"/>
          <w:szCs w:val="24"/>
          <w:lang w:val="en-US"/>
        </w:rPr>
        <w:t>Comparison of frameworks for analyzing social-ecological sys</w:t>
      </w:r>
      <w:r w:rsidRPr="00056370">
        <w:rPr>
          <w:rFonts w:ascii="Times New Roman" w:hAnsi="Times New Roman" w:cs="Times New Roman"/>
          <w:sz w:val="24"/>
          <w:szCs w:val="24"/>
          <w:lang w:val="en-US"/>
        </w:rPr>
        <w:t>tems.</w:t>
      </w:r>
      <w:proofErr w:type="gramEnd"/>
      <w:r w:rsidRPr="00056370">
        <w:rPr>
          <w:rFonts w:ascii="Times New Roman" w:hAnsi="Times New Roman" w:cs="Times New Roman"/>
          <w:sz w:val="24"/>
          <w:szCs w:val="24"/>
          <w:lang w:val="en-US"/>
        </w:rPr>
        <w:t xml:space="preserve"> </w:t>
      </w:r>
      <w:proofErr w:type="gramStart"/>
      <w:r w:rsidRPr="00056370">
        <w:rPr>
          <w:rFonts w:ascii="Times New Roman" w:hAnsi="Times New Roman" w:cs="Times New Roman"/>
          <w:sz w:val="24"/>
          <w:szCs w:val="24"/>
          <w:lang w:val="en-US"/>
        </w:rPr>
        <w:t>Ec</w:t>
      </w:r>
      <w:r w:rsidR="00697F9F" w:rsidRPr="00056370">
        <w:rPr>
          <w:rFonts w:ascii="Times New Roman" w:hAnsi="Times New Roman" w:cs="Times New Roman"/>
          <w:sz w:val="24"/>
          <w:szCs w:val="24"/>
          <w:lang w:val="en-US"/>
        </w:rPr>
        <w:t xml:space="preserve">ol. </w:t>
      </w:r>
      <w:r w:rsidRPr="00056370">
        <w:rPr>
          <w:rFonts w:ascii="Times New Roman" w:hAnsi="Times New Roman" w:cs="Times New Roman"/>
          <w:sz w:val="24"/>
          <w:szCs w:val="24"/>
          <w:lang w:val="en-US"/>
        </w:rPr>
        <w:t>Soc</w:t>
      </w:r>
      <w:r w:rsidR="00697F9F"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18,</w:t>
      </w:r>
      <w:r w:rsidR="00152DE3" w:rsidRPr="00056370">
        <w:rPr>
          <w:rFonts w:ascii="Times New Roman" w:hAnsi="Times New Roman" w:cs="Times New Roman"/>
          <w:sz w:val="24"/>
          <w:szCs w:val="24"/>
          <w:lang w:val="en-US"/>
        </w:rPr>
        <w:t xml:space="preserve"> 2</w:t>
      </w:r>
      <w:r w:rsidRPr="00056370">
        <w:rPr>
          <w:rFonts w:ascii="Times New Roman" w:hAnsi="Times New Roman" w:cs="Times New Roman"/>
          <w:sz w:val="24"/>
          <w:szCs w:val="24"/>
          <w:lang w:val="en-US"/>
        </w:rPr>
        <w:t>6.</w:t>
      </w:r>
      <w:proofErr w:type="gramEnd"/>
    </w:p>
    <w:p w:rsidR="005B72CA" w:rsidRPr="00056370" w:rsidRDefault="00DB67FA" w:rsidP="00550AC4">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lang w:val="en-US"/>
        </w:rPr>
        <w:t>Braczkowski</w:t>
      </w:r>
      <w:proofErr w:type="spellEnd"/>
      <w:r w:rsidRPr="00056370">
        <w:rPr>
          <w:rFonts w:ascii="Times New Roman" w:hAnsi="Times New Roman" w:cs="Times New Roman"/>
          <w:sz w:val="24"/>
          <w:szCs w:val="24"/>
          <w:lang w:val="en-US"/>
        </w:rPr>
        <w:t xml:space="preserve">, A.R., O’Bryan, C.J., Stringer, M.J., Watson, J.E.M., </w:t>
      </w:r>
      <w:proofErr w:type="spellStart"/>
      <w:r w:rsidRPr="00056370">
        <w:rPr>
          <w:rFonts w:ascii="Times New Roman" w:hAnsi="Times New Roman" w:cs="Times New Roman"/>
          <w:sz w:val="24"/>
          <w:szCs w:val="24"/>
          <w:lang w:val="en-US"/>
        </w:rPr>
        <w:t>Possingham</w:t>
      </w:r>
      <w:proofErr w:type="spellEnd"/>
      <w:r w:rsidRPr="00056370">
        <w:rPr>
          <w:rFonts w:ascii="Times New Roman" w:hAnsi="Times New Roman" w:cs="Times New Roman"/>
          <w:sz w:val="24"/>
          <w:szCs w:val="24"/>
          <w:lang w:val="en-US"/>
        </w:rPr>
        <w:t xml:space="preserve">, H.P., Beyer, H.L., 2018. Leopards provide public health benefits in Mumbai, India. Front. Ecol. </w:t>
      </w:r>
      <w:r w:rsidR="007C76DE" w:rsidRPr="00056370">
        <w:rPr>
          <w:rFonts w:ascii="Times New Roman" w:hAnsi="Times New Roman" w:cs="Times New Roman"/>
          <w:sz w:val="24"/>
          <w:szCs w:val="24"/>
          <w:lang w:val="en-US"/>
        </w:rPr>
        <w:t xml:space="preserve">Environ. </w:t>
      </w:r>
      <w:r w:rsidR="002E7140" w:rsidRPr="00056370">
        <w:rPr>
          <w:rFonts w:ascii="Times New Roman" w:hAnsi="Times New Roman" w:cs="Times New Roman"/>
          <w:sz w:val="24"/>
          <w:szCs w:val="24"/>
          <w:lang w:val="en-US"/>
        </w:rPr>
        <w:t>16, 176-182.</w:t>
      </w:r>
    </w:p>
    <w:p w:rsidR="00824ED5" w:rsidRPr="00056370" w:rsidRDefault="002E7140"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Brooke, Z.M., </w:t>
      </w:r>
      <w:proofErr w:type="spellStart"/>
      <w:r w:rsidRPr="00056370">
        <w:rPr>
          <w:rFonts w:ascii="Times New Roman" w:hAnsi="Times New Roman" w:cs="Times New Roman"/>
          <w:sz w:val="24"/>
          <w:szCs w:val="24"/>
          <w:lang w:val="en-US"/>
        </w:rPr>
        <w:t>Bielby</w:t>
      </w:r>
      <w:proofErr w:type="spellEnd"/>
      <w:r w:rsidRPr="00056370">
        <w:rPr>
          <w:rFonts w:ascii="Times New Roman" w:hAnsi="Times New Roman" w:cs="Times New Roman"/>
          <w:sz w:val="24"/>
          <w:szCs w:val="24"/>
          <w:lang w:val="en-US"/>
        </w:rPr>
        <w:t xml:space="preserve">, J., </w:t>
      </w:r>
      <w:proofErr w:type="spellStart"/>
      <w:r w:rsidRPr="00056370">
        <w:rPr>
          <w:rFonts w:ascii="Times New Roman" w:hAnsi="Times New Roman" w:cs="Times New Roman"/>
          <w:sz w:val="24"/>
          <w:szCs w:val="24"/>
          <w:lang w:val="en-US"/>
        </w:rPr>
        <w:t>Nambiar</w:t>
      </w:r>
      <w:proofErr w:type="spellEnd"/>
      <w:r w:rsidRPr="00056370">
        <w:rPr>
          <w:rFonts w:ascii="Times New Roman" w:hAnsi="Times New Roman" w:cs="Times New Roman"/>
          <w:sz w:val="24"/>
          <w:szCs w:val="24"/>
          <w:lang w:val="en-US"/>
        </w:rPr>
        <w:t xml:space="preserve">, K., Carbone, C., 2014. </w:t>
      </w:r>
      <w:r w:rsidR="00824ED5" w:rsidRPr="00056370">
        <w:rPr>
          <w:rFonts w:ascii="Times New Roman" w:hAnsi="Times New Roman" w:cs="Times New Roman"/>
          <w:sz w:val="24"/>
          <w:szCs w:val="24"/>
          <w:lang w:val="en-US"/>
        </w:rPr>
        <w:t xml:space="preserve">Correlates of Research Effort in Carnivores: Body Size, Range Size and Diet Matter. </w:t>
      </w:r>
      <w:proofErr w:type="spellStart"/>
      <w:r w:rsidR="00824ED5" w:rsidRPr="00056370">
        <w:rPr>
          <w:rFonts w:ascii="Times New Roman" w:hAnsi="Times New Roman" w:cs="Times New Roman"/>
          <w:sz w:val="24"/>
          <w:szCs w:val="24"/>
          <w:lang w:val="en-US"/>
        </w:rPr>
        <w:t>PLoS</w:t>
      </w:r>
      <w:proofErr w:type="spellEnd"/>
      <w:r w:rsidR="00824ED5" w:rsidRPr="00056370">
        <w:rPr>
          <w:rFonts w:ascii="Times New Roman" w:hAnsi="Times New Roman" w:cs="Times New Roman"/>
          <w:sz w:val="24"/>
          <w:szCs w:val="24"/>
          <w:lang w:val="en-US"/>
        </w:rPr>
        <w:t xml:space="preserve"> ONE 9, e93195. </w:t>
      </w:r>
    </w:p>
    <w:p w:rsidR="00B2291A" w:rsidRPr="00056370" w:rsidRDefault="00B2291A" w:rsidP="00B2291A">
      <w:pPr>
        <w:spacing w:after="0" w:line="480" w:lineRule="auto"/>
        <w:ind w:left="709" w:hanging="709"/>
        <w:jc w:val="both"/>
        <w:rPr>
          <w:rFonts w:ascii="Times New Roman" w:hAnsi="Times New Roman" w:cs="Times New Roman"/>
          <w:sz w:val="24"/>
          <w:szCs w:val="24"/>
          <w:lang w:val="en-US"/>
        </w:rPr>
      </w:pPr>
      <w:proofErr w:type="gramStart"/>
      <w:r w:rsidRPr="00056370">
        <w:rPr>
          <w:rFonts w:ascii="Times New Roman" w:hAnsi="Times New Roman" w:cs="Times New Roman"/>
          <w:sz w:val="24"/>
          <w:szCs w:val="24"/>
          <w:lang w:val="en-US"/>
        </w:rPr>
        <w:t>Browne-</w:t>
      </w:r>
      <w:proofErr w:type="spellStart"/>
      <w:r w:rsidRPr="00056370">
        <w:rPr>
          <w:rFonts w:ascii="Times New Roman" w:hAnsi="Times New Roman" w:cs="Times New Roman"/>
          <w:sz w:val="24"/>
          <w:szCs w:val="24"/>
          <w:lang w:val="en-US"/>
        </w:rPr>
        <w:t>Nuñez</w:t>
      </w:r>
      <w:proofErr w:type="spellEnd"/>
      <w:r w:rsidRPr="00056370">
        <w:rPr>
          <w:rFonts w:ascii="Times New Roman" w:hAnsi="Times New Roman" w:cs="Times New Roman"/>
          <w:sz w:val="24"/>
          <w:szCs w:val="24"/>
          <w:lang w:val="en-US"/>
        </w:rPr>
        <w:t xml:space="preserve">, C., Treves, A., </w:t>
      </w:r>
      <w:proofErr w:type="spellStart"/>
      <w:r w:rsidRPr="00056370">
        <w:rPr>
          <w:rFonts w:ascii="Times New Roman" w:hAnsi="Times New Roman" w:cs="Times New Roman"/>
          <w:sz w:val="24"/>
          <w:szCs w:val="24"/>
          <w:lang w:val="en-US"/>
        </w:rPr>
        <w:t>Macfarland</w:t>
      </w:r>
      <w:proofErr w:type="spellEnd"/>
      <w:r w:rsidRPr="00056370">
        <w:rPr>
          <w:rFonts w:ascii="Times New Roman" w:hAnsi="Times New Roman" w:cs="Times New Roman"/>
          <w:sz w:val="24"/>
          <w:szCs w:val="24"/>
          <w:lang w:val="en-US"/>
        </w:rPr>
        <w:t xml:space="preserve">, D., </w:t>
      </w:r>
      <w:proofErr w:type="spellStart"/>
      <w:r w:rsidRPr="00056370">
        <w:rPr>
          <w:rFonts w:ascii="Times New Roman" w:hAnsi="Times New Roman" w:cs="Times New Roman"/>
          <w:sz w:val="24"/>
          <w:szCs w:val="24"/>
          <w:lang w:val="en-US"/>
        </w:rPr>
        <w:t>Voyles</w:t>
      </w:r>
      <w:proofErr w:type="spellEnd"/>
      <w:r w:rsidRPr="00056370">
        <w:rPr>
          <w:rFonts w:ascii="Times New Roman" w:hAnsi="Times New Roman" w:cs="Times New Roman"/>
          <w:sz w:val="24"/>
          <w:szCs w:val="24"/>
          <w:lang w:val="en-US"/>
        </w:rPr>
        <w:t xml:space="preserve">, Z., </w:t>
      </w:r>
      <w:proofErr w:type="spellStart"/>
      <w:r w:rsidRPr="00056370">
        <w:rPr>
          <w:rFonts w:ascii="Times New Roman" w:hAnsi="Times New Roman" w:cs="Times New Roman"/>
          <w:sz w:val="24"/>
          <w:szCs w:val="24"/>
          <w:lang w:val="en-US"/>
        </w:rPr>
        <w:t>Turng</w:t>
      </w:r>
      <w:proofErr w:type="spellEnd"/>
      <w:r w:rsidRPr="00056370">
        <w:rPr>
          <w:rFonts w:ascii="Times New Roman" w:hAnsi="Times New Roman" w:cs="Times New Roman"/>
          <w:sz w:val="24"/>
          <w:szCs w:val="24"/>
          <w:lang w:val="en-US"/>
        </w:rPr>
        <w:t>, C., 2015.</w:t>
      </w:r>
      <w:proofErr w:type="gramEnd"/>
      <w:r w:rsidRPr="00056370">
        <w:rPr>
          <w:rFonts w:ascii="Times New Roman" w:hAnsi="Times New Roman" w:cs="Times New Roman"/>
          <w:sz w:val="24"/>
          <w:szCs w:val="24"/>
          <w:lang w:val="en-US"/>
        </w:rPr>
        <w:t xml:space="preserve"> Tolerance of wolves in Wisconsin: a mixed-methods examination of policy effects on attitudes and behavioral inclinations. Biol. </w:t>
      </w:r>
      <w:proofErr w:type="spellStart"/>
      <w:r w:rsidRPr="00056370">
        <w:rPr>
          <w:rFonts w:ascii="Times New Roman" w:hAnsi="Times New Roman" w:cs="Times New Roman"/>
          <w:sz w:val="24"/>
          <w:szCs w:val="24"/>
          <w:lang w:val="en-US"/>
        </w:rPr>
        <w:t>Conserv</w:t>
      </w:r>
      <w:proofErr w:type="spellEnd"/>
      <w:r w:rsidRPr="00056370">
        <w:rPr>
          <w:rFonts w:ascii="Times New Roman" w:hAnsi="Times New Roman" w:cs="Times New Roman"/>
          <w:sz w:val="24"/>
          <w:szCs w:val="24"/>
          <w:lang w:val="en-US"/>
        </w:rPr>
        <w:t>. 189, 59-71.</w:t>
      </w:r>
    </w:p>
    <w:p w:rsidR="005F68FA" w:rsidRPr="00056370" w:rsidRDefault="005F68FA" w:rsidP="00DC7410">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lang w:val="en-US"/>
        </w:rPr>
        <w:t>Bruskotter</w:t>
      </w:r>
      <w:proofErr w:type="spellEnd"/>
      <w:r w:rsidRPr="00056370">
        <w:rPr>
          <w:rFonts w:ascii="Times New Roman" w:hAnsi="Times New Roman" w:cs="Times New Roman"/>
          <w:sz w:val="24"/>
          <w:szCs w:val="24"/>
          <w:lang w:val="en-US"/>
        </w:rPr>
        <w:t xml:space="preserve">, </w:t>
      </w:r>
      <w:r w:rsidR="00DC7410" w:rsidRPr="00056370">
        <w:rPr>
          <w:rFonts w:ascii="Times New Roman" w:hAnsi="Times New Roman" w:cs="Times New Roman"/>
          <w:sz w:val="24"/>
          <w:szCs w:val="24"/>
          <w:lang w:val="en-US"/>
        </w:rPr>
        <w:t xml:space="preserve">J.T., </w:t>
      </w:r>
      <w:proofErr w:type="spellStart"/>
      <w:r w:rsidR="00DC7410" w:rsidRPr="00056370">
        <w:rPr>
          <w:rFonts w:ascii="Times New Roman" w:hAnsi="Times New Roman" w:cs="Times New Roman"/>
          <w:sz w:val="24"/>
          <w:szCs w:val="24"/>
          <w:lang w:val="en-US"/>
        </w:rPr>
        <w:t>Vucetich</w:t>
      </w:r>
      <w:proofErr w:type="spellEnd"/>
      <w:r w:rsidR="00DC7410" w:rsidRPr="00056370">
        <w:rPr>
          <w:rFonts w:ascii="Times New Roman" w:hAnsi="Times New Roman" w:cs="Times New Roman"/>
          <w:sz w:val="24"/>
          <w:szCs w:val="24"/>
          <w:lang w:val="en-US"/>
        </w:rPr>
        <w:t xml:space="preserve">, J.A., </w:t>
      </w:r>
      <w:proofErr w:type="spellStart"/>
      <w:r w:rsidR="00DC7410" w:rsidRPr="00056370">
        <w:rPr>
          <w:rFonts w:ascii="Times New Roman" w:hAnsi="Times New Roman" w:cs="Times New Roman"/>
          <w:sz w:val="24"/>
          <w:szCs w:val="24"/>
          <w:lang w:val="en-US"/>
        </w:rPr>
        <w:t>Manfredo</w:t>
      </w:r>
      <w:proofErr w:type="spellEnd"/>
      <w:r w:rsidR="00DC7410" w:rsidRPr="00056370">
        <w:rPr>
          <w:rFonts w:ascii="Times New Roman" w:hAnsi="Times New Roman" w:cs="Times New Roman"/>
          <w:sz w:val="24"/>
          <w:szCs w:val="24"/>
          <w:lang w:val="en-US"/>
        </w:rPr>
        <w:t xml:space="preserve">, M.J., </w:t>
      </w:r>
      <w:proofErr w:type="spellStart"/>
      <w:r w:rsidR="00DC7410" w:rsidRPr="00056370">
        <w:rPr>
          <w:rFonts w:ascii="Times New Roman" w:hAnsi="Times New Roman" w:cs="Times New Roman"/>
          <w:sz w:val="24"/>
          <w:szCs w:val="24"/>
          <w:lang w:val="en-US"/>
        </w:rPr>
        <w:t>Karns</w:t>
      </w:r>
      <w:proofErr w:type="spellEnd"/>
      <w:r w:rsidR="00DC7410" w:rsidRPr="00056370">
        <w:rPr>
          <w:rFonts w:ascii="Times New Roman" w:hAnsi="Times New Roman" w:cs="Times New Roman"/>
          <w:sz w:val="24"/>
          <w:szCs w:val="24"/>
          <w:lang w:val="en-US"/>
        </w:rPr>
        <w:t xml:space="preserve">, G.R., Wolf, C., </w:t>
      </w:r>
      <w:proofErr w:type="spellStart"/>
      <w:r w:rsidR="00DC7410" w:rsidRPr="00056370">
        <w:rPr>
          <w:rFonts w:ascii="Times New Roman" w:hAnsi="Times New Roman" w:cs="Times New Roman"/>
          <w:sz w:val="24"/>
          <w:szCs w:val="24"/>
          <w:lang w:val="en-US"/>
        </w:rPr>
        <w:t>Ard</w:t>
      </w:r>
      <w:proofErr w:type="spellEnd"/>
      <w:r w:rsidR="00DC7410" w:rsidRPr="00056370">
        <w:rPr>
          <w:rFonts w:ascii="Times New Roman" w:hAnsi="Times New Roman" w:cs="Times New Roman"/>
          <w:sz w:val="24"/>
          <w:szCs w:val="24"/>
          <w:lang w:val="en-US"/>
        </w:rPr>
        <w:t xml:space="preserve">, K., Carter, N.H., </w:t>
      </w:r>
      <w:proofErr w:type="spellStart"/>
      <w:r w:rsidR="00DC7410" w:rsidRPr="00056370">
        <w:rPr>
          <w:rFonts w:ascii="Times New Roman" w:hAnsi="Times New Roman" w:cs="Times New Roman"/>
          <w:sz w:val="24"/>
          <w:szCs w:val="24"/>
          <w:lang w:val="en-US"/>
        </w:rPr>
        <w:t>López-Bao</w:t>
      </w:r>
      <w:proofErr w:type="spellEnd"/>
      <w:r w:rsidR="00DC7410" w:rsidRPr="00056370">
        <w:rPr>
          <w:rFonts w:ascii="Times New Roman" w:hAnsi="Times New Roman" w:cs="Times New Roman"/>
          <w:sz w:val="24"/>
          <w:szCs w:val="24"/>
          <w:lang w:val="en-US"/>
        </w:rPr>
        <w:t xml:space="preserve">, J.V., </w:t>
      </w:r>
      <w:proofErr w:type="spellStart"/>
      <w:r w:rsidR="00DC7410" w:rsidRPr="00056370">
        <w:rPr>
          <w:rFonts w:ascii="Times New Roman" w:hAnsi="Times New Roman" w:cs="Times New Roman"/>
          <w:sz w:val="24"/>
          <w:szCs w:val="24"/>
          <w:lang w:val="en-US"/>
        </w:rPr>
        <w:t>Chapron</w:t>
      </w:r>
      <w:proofErr w:type="spellEnd"/>
      <w:r w:rsidR="00DC7410" w:rsidRPr="00056370">
        <w:rPr>
          <w:rFonts w:ascii="Times New Roman" w:hAnsi="Times New Roman" w:cs="Times New Roman"/>
          <w:sz w:val="24"/>
          <w:szCs w:val="24"/>
          <w:lang w:val="en-US"/>
        </w:rPr>
        <w:t xml:space="preserve">, G., </w:t>
      </w:r>
      <w:proofErr w:type="spellStart"/>
      <w:r w:rsidR="00DC7410" w:rsidRPr="00056370">
        <w:rPr>
          <w:rFonts w:ascii="Times New Roman" w:hAnsi="Times New Roman" w:cs="Times New Roman"/>
          <w:sz w:val="24"/>
          <w:szCs w:val="24"/>
          <w:lang w:val="en-US"/>
        </w:rPr>
        <w:t>Gehrt</w:t>
      </w:r>
      <w:proofErr w:type="spellEnd"/>
      <w:r w:rsidR="00DC7410" w:rsidRPr="00056370">
        <w:rPr>
          <w:rFonts w:ascii="Times New Roman" w:hAnsi="Times New Roman" w:cs="Times New Roman"/>
          <w:sz w:val="24"/>
          <w:szCs w:val="24"/>
          <w:lang w:val="en-US"/>
        </w:rPr>
        <w:t>, S.D., Ripple, W.J., 2017.</w:t>
      </w:r>
      <w:r w:rsidR="00DC7410" w:rsidRPr="00056370">
        <w:rPr>
          <w:lang w:val="en-US"/>
        </w:rPr>
        <w:t xml:space="preserve"> </w:t>
      </w:r>
      <w:proofErr w:type="gramStart"/>
      <w:r w:rsidR="00DC7410" w:rsidRPr="00056370">
        <w:rPr>
          <w:rFonts w:ascii="Times New Roman" w:hAnsi="Times New Roman" w:cs="Times New Roman"/>
          <w:sz w:val="24"/>
          <w:szCs w:val="24"/>
          <w:lang w:val="en-US"/>
        </w:rPr>
        <w:t>Modernization, Risk, and Conservation of the World’s Largest Carnivores.</w:t>
      </w:r>
      <w:proofErr w:type="gramEnd"/>
      <w:r w:rsidR="00DC7410" w:rsidRPr="00056370">
        <w:rPr>
          <w:rFonts w:ascii="Times New Roman" w:hAnsi="Times New Roman" w:cs="Times New Roman"/>
          <w:sz w:val="24"/>
          <w:szCs w:val="24"/>
          <w:lang w:val="en-US"/>
        </w:rPr>
        <w:t xml:space="preserve"> </w:t>
      </w:r>
      <w:proofErr w:type="spellStart"/>
      <w:r w:rsidR="00DC7410" w:rsidRPr="00056370">
        <w:rPr>
          <w:rFonts w:ascii="Times New Roman" w:hAnsi="Times New Roman" w:cs="Times New Roman"/>
          <w:sz w:val="24"/>
          <w:szCs w:val="24"/>
          <w:lang w:val="en-US"/>
        </w:rPr>
        <w:t>BioScience</w:t>
      </w:r>
      <w:proofErr w:type="spellEnd"/>
      <w:r w:rsidR="00DC7410" w:rsidRPr="00056370">
        <w:rPr>
          <w:rFonts w:ascii="Times New Roman" w:hAnsi="Times New Roman" w:cs="Times New Roman"/>
          <w:sz w:val="24"/>
          <w:szCs w:val="24"/>
          <w:lang w:val="en-US"/>
        </w:rPr>
        <w:t xml:space="preserve"> 67, 646-</w:t>
      </w:r>
      <w:r w:rsidRPr="00056370">
        <w:rPr>
          <w:rFonts w:ascii="Times New Roman" w:hAnsi="Times New Roman" w:cs="Times New Roman"/>
          <w:sz w:val="24"/>
          <w:szCs w:val="24"/>
          <w:lang w:val="en-US"/>
        </w:rPr>
        <w:t>655</w:t>
      </w:r>
      <w:r w:rsidR="00DC7410" w:rsidRPr="00056370">
        <w:rPr>
          <w:rFonts w:ascii="Times New Roman" w:hAnsi="Times New Roman" w:cs="Times New Roman"/>
          <w:sz w:val="24"/>
          <w:szCs w:val="24"/>
          <w:lang w:val="en-US"/>
        </w:rPr>
        <w:t>.</w:t>
      </w:r>
    </w:p>
    <w:p w:rsidR="005B72CA" w:rsidRPr="00056370" w:rsidRDefault="00BF5409" w:rsidP="00550AC4">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rPr>
        <w:t>Cancio</w:t>
      </w:r>
      <w:proofErr w:type="spellEnd"/>
      <w:r w:rsidRPr="00056370">
        <w:rPr>
          <w:rFonts w:ascii="Times New Roman" w:hAnsi="Times New Roman" w:cs="Times New Roman"/>
          <w:sz w:val="24"/>
          <w:szCs w:val="24"/>
        </w:rPr>
        <w:t xml:space="preserve">, L., González-Robles, A., Bastida, J.M., Isla, J., </w:t>
      </w:r>
      <w:proofErr w:type="spellStart"/>
      <w:r w:rsidRPr="00056370">
        <w:rPr>
          <w:rFonts w:ascii="Times New Roman" w:hAnsi="Times New Roman" w:cs="Times New Roman"/>
          <w:sz w:val="24"/>
          <w:szCs w:val="24"/>
        </w:rPr>
        <w:t>Manzaneda</w:t>
      </w:r>
      <w:proofErr w:type="spellEnd"/>
      <w:r w:rsidRPr="00056370">
        <w:rPr>
          <w:rFonts w:ascii="Times New Roman" w:hAnsi="Times New Roman" w:cs="Times New Roman"/>
          <w:sz w:val="24"/>
          <w:szCs w:val="24"/>
        </w:rPr>
        <w:t>, A.J., Salido, T.</w:t>
      </w:r>
      <w:r w:rsidR="00E369F9" w:rsidRPr="00056370">
        <w:rPr>
          <w:rFonts w:ascii="Times New Roman" w:hAnsi="Times New Roman" w:cs="Times New Roman"/>
          <w:sz w:val="24"/>
          <w:szCs w:val="24"/>
        </w:rPr>
        <w:t xml:space="preserve">, Rey, P.J., 2017. </w:t>
      </w:r>
      <w:r w:rsidR="00E369F9" w:rsidRPr="00056370">
        <w:rPr>
          <w:rFonts w:ascii="Times New Roman" w:hAnsi="Times New Roman" w:cs="Times New Roman"/>
          <w:sz w:val="24"/>
          <w:szCs w:val="24"/>
          <w:lang w:val="en-US"/>
        </w:rPr>
        <w:t>Landscape degradation affects red fox (</w:t>
      </w:r>
      <w:proofErr w:type="spellStart"/>
      <w:r w:rsidR="00E369F9" w:rsidRPr="00056370">
        <w:rPr>
          <w:rFonts w:ascii="Times New Roman" w:hAnsi="Times New Roman" w:cs="Times New Roman"/>
          <w:i/>
          <w:sz w:val="24"/>
          <w:szCs w:val="24"/>
          <w:lang w:val="en-US"/>
        </w:rPr>
        <w:t>Vulpes</w:t>
      </w:r>
      <w:proofErr w:type="spellEnd"/>
      <w:r w:rsidR="00E369F9" w:rsidRPr="00056370">
        <w:rPr>
          <w:rFonts w:ascii="Times New Roman" w:hAnsi="Times New Roman" w:cs="Times New Roman"/>
          <w:i/>
          <w:sz w:val="24"/>
          <w:szCs w:val="24"/>
          <w:lang w:val="en-US"/>
        </w:rPr>
        <w:t xml:space="preserve"> </w:t>
      </w:r>
      <w:proofErr w:type="spellStart"/>
      <w:r w:rsidR="00E369F9" w:rsidRPr="00056370">
        <w:rPr>
          <w:rFonts w:ascii="Times New Roman" w:hAnsi="Times New Roman" w:cs="Times New Roman"/>
          <w:i/>
          <w:sz w:val="24"/>
          <w:szCs w:val="24"/>
          <w:lang w:val="en-US"/>
        </w:rPr>
        <w:t>vulpes</w:t>
      </w:r>
      <w:proofErr w:type="spellEnd"/>
      <w:r w:rsidR="00E369F9" w:rsidRPr="00056370">
        <w:rPr>
          <w:rFonts w:ascii="Times New Roman" w:hAnsi="Times New Roman" w:cs="Times New Roman"/>
          <w:sz w:val="24"/>
          <w:szCs w:val="24"/>
          <w:lang w:val="en-US"/>
        </w:rPr>
        <w:t xml:space="preserve">) diet and its ecosystem services in the threatened </w:t>
      </w:r>
      <w:proofErr w:type="spellStart"/>
      <w:r w:rsidR="00E369F9" w:rsidRPr="00056370">
        <w:rPr>
          <w:rFonts w:ascii="Times New Roman" w:hAnsi="Times New Roman" w:cs="Times New Roman"/>
          <w:i/>
          <w:sz w:val="24"/>
          <w:szCs w:val="24"/>
          <w:lang w:val="en-US"/>
        </w:rPr>
        <w:t>Ziziphus</w:t>
      </w:r>
      <w:proofErr w:type="spellEnd"/>
      <w:r w:rsidR="00E369F9" w:rsidRPr="00056370">
        <w:rPr>
          <w:rFonts w:ascii="Times New Roman" w:hAnsi="Times New Roman" w:cs="Times New Roman"/>
          <w:i/>
          <w:sz w:val="24"/>
          <w:szCs w:val="24"/>
          <w:lang w:val="en-US"/>
        </w:rPr>
        <w:t xml:space="preserve"> lotus</w:t>
      </w:r>
      <w:r w:rsidR="00E369F9" w:rsidRPr="00056370">
        <w:rPr>
          <w:rFonts w:ascii="Times New Roman" w:hAnsi="Times New Roman" w:cs="Times New Roman"/>
          <w:sz w:val="24"/>
          <w:szCs w:val="24"/>
          <w:lang w:val="en-US"/>
        </w:rPr>
        <w:t xml:space="preserve"> scrubland habitats of semiarid Spain. </w:t>
      </w:r>
      <w:r w:rsidR="00854FA6" w:rsidRPr="00056370">
        <w:rPr>
          <w:rFonts w:ascii="Times New Roman" w:hAnsi="Times New Roman" w:cs="Times New Roman"/>
          <w:sz w:val="24"/>
          <w:szCs w:val="24"/>
          <w:lang w:val="en-US"/>
        </w:rPr>
        <w:t xml:space="preserve">J. Arid Environ. 145, 24-34. </w:t>
      </w:r>
    </w:p>
    <w:p w:rsidR="002711E3" w:rsidRPr="00056370" w:rsidRDefault="0039440D"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Carter, N.H., </w:t>
      </w:r>
      <w:proofErr w:type="spellStart"/>
      <w:r w:rsidRPr="00056370">
        <w:rPr>
          <w:rFonts w:ascii="Times New Roman" w:hAnsi="Times New Roman" w:cs="Times New Roman"/>
          <w:sz w:val="24"/>
          <w:szCs w:val="24"/>
          <w:lang w:val="en-US"/>
        </w:rPr>
        <w:t>Viña</w:t>
      </w:r>
      <w:proofErr w:type="spellEnd"/>
      <w:r w:rsidRPr="00056370">
        <w:rPr>
          <w:rFonts w:ascii="Times New Roman" w:hAnsi="Times New Roman" w:cs="Times New Roman"/>
          <w:sz w:val="24"/>
          <w:szCs w:val="24"/>
          <w:lang w:val="en-US"/>
        </w:rPr>
        <w:t xml:space="preserve">, A., Hull, V., McConnell, W.J., </w:t>
      </w:r>
      <w:proofErr w:type="spellStart"/>
      <w:r w:rsidRPr="00056370">
        <w:rPr>
          <w:rFonts w:ascii="Times New Roman" w:hAnsi="Times New Roman" w:cs="Times New Roman"/>
          <w:sz w:val="24"/>
          <w:szCs w:val="24"/>
          <w:lang w:val="en-US"/>
        </w:rPr>
        <w:t>Axinn</w:t>
      </w:r>
      <w:proofErr w:type="spellEnd"/>
      <w:r w:rsidRPr="00056370">
        <w:rPr>
          <w:rFonts w:ascii="Times New Roman" w:hAnsi="Times New Roman" w:cs="Times New Roman"/>
          <w:sz w:val="24"/>
          <w:szCs w:val="24"/>
          <w:lang w:val="en-US"/>
        </w:rPr>
        <w:t xml:space="preserve">, W., </w:t>
      </w:r>
      <w:proofErr w:type="spellStart"/>
      <w:r w:rsidRPr="00056370">
        <w:rPr>
          <w:rFonts w:ascii="Times New Roman" w:hAnsi="Times New Roman" w:cs="Times New Roman"/>
          <w:sz w:val="24"/>
          <w:szCs w:val="24"/>
          <w:lang w:val="en-US"/>
        </w:rPr>
        <w:t>Ghimire</w:t>
      </w:r>
      <w:proofErr w:type="spellEnd"/>
      <w:r w:rsidRPr="00056370">
        <w:rPr>
          <w:rFonts w:ascii="Times New Roman" w:hAnsi="Times New Roman" w:cs="Times New Roman"/>
          <w:sz w:val="24"/>
          <w:szCs w:val="24"/>
          <w:lang w:val="en-US"/>
        </w:rPr>
        <w:t xml:space="preserve">, D., Liu, J., 2014. </w:t>
      </w:r>
      <w:proofErr w:type="gramStart"/>
      <w:r w:rsidRPr="00056370">
        <w:rPr>
          <w:rFonts w:ascii="Times New Roman" w:hAnsi="Times New Roman" w:cs="Times New Roman"/>
          <w:sz w:val="24"/>
          <w:szCs w:val="24"/>
          <w:lang w:val="en-US"/>
        </w:rPr>
        <w:t>Coupled human and natural systems approach to wildlife research and conservation.</w:t>
      </w:r>
      <w:proofErr w:type="gramEnd"/>
      <w:r w:rsidRPr="00056370">
        <w:rPr>
          <w:rFonts w:ascii="Times New Roman" w:hAnsi="Times New Roman" w:cs="Times New Roman"/>
          <w:sz w:val="24"/>
          <w:szCs w:val="24"/>
          <w:lang w:val="en-US"/>
        </w:rPr>
        <w:t xml:space="preserve"> </w:t>
      </w:r>
      <w:proofErr w:type="gramStart"/>
      <w:r w:rsidRPr="00056370">
        <w:rPr>
          <w:rFonts w:ascii="Times New Roman" w:hAnsi="Times New Roman" w:cs="Times New Roman"/>
          <w:sz w:val="24"/>
          <w:szCs w:val="24"/>
          <w:lang w:val="en-US"/>
        </w:rPr>
        <w:t>Ecol. Soc. 19, 43.</w:t>
      </w:r>
      <w:proofErr w:type="gramEnd"/>
    </w:p>
    <w:p w:rsidR="005B72CA" w:rsidRPr="00056370" w:rsidRDefault="005E3D1A"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en-GB"/>
        </w:rPr>
        <w:lastRenderedPageBreak/>
        <w:t xml:space="preserve">Carter, N.H., </w:t>
      </w:r>
      <w:proofErr w:type="spellStart"/>
      <w:r w:rsidRPr="00056370">
        <w:rPr>
          <w:rFonts w:ascii="Times New Roman" w:hAnsi="Times New Roman" w:cs="Times New Roman"/>
          <w:sz w:val="24"/>
          <w:szCs w:val="24"/>
          <w:lang w:val="en-GB"/>
        </w:rPr>
        <w:t>Linnell</w:t>
      </w:r>
      <w:proofErr w:type="spellEnd"/>
      <w:r w:rsidRPr="00056370">
        <w:rPr>
          <w:rFonts w:ascii="Times New Roman" w:hAnsi="Times New Roman" w:cs="Times New Roman"/>
          <w:sz w:val="24"/>
          <w:szCs w:val="24"/>
          <w:lang w:val="en-GB"/>
        </w:rPr>
        <w:t xml:space="preserve">, J.D.C., 2016. </w:t>
      </w:r>
      <w:r w:rsidR="00EE5EF1" w:rsidRPr="00056370">
        <w:rPr>
          <w:rFonts w:ascii="Times New Roman" w:hAnsi="Times New Roman" w:cs="Times New Roman"/>
          <w:sz w:val="24"/>
          <w:szCs w:val="24"/>
          <w:lang w:val="en-US"/>
        </w:rPr>
        <w:t>Co-adaptation Is Key to Coexisting</w:t>
      </w:r>
      <w:r w:rsidR="00963ACD" w:rsidRPr="00056370">
        <w:rPr>
          <w:rFonts w:ascii="Times New Roman" w:hAnsi="Times New Roman" w:cs="Times New Roman"/>
          <w:sz w:val="24"/>
          <w:szCs w:val="24"/>
          <w:lang w:val="en-US"/>
        </w:rPr>
        <w:t xml:space="preserve"> with Large Carnivores? </w:t>
      </w:r>
      <w:proofErr w:type="gramStart"/>
      <w:r w:rsidR="00963ACD" w:rsidRPr="00056370">
        <w:rPr>
          <w:rFonts w:ascii="Times New Roman" w:hAnsi="Times New Roman" w:cs="Times New Roman"/>
          <w:sz w:val="24"/>
          <w:szCs w:val="24"/>
          <w:lang w:val="en-US"/>
        </w:rPr>
        <w:t xml:space="preserve">Trends Ecol. </w:t>
      </w:r>
      <w:proofErr w:type="spellStart"/>
      <w:r w:rsidR="00963ACD" w:rsidRPr="00056370">
        <w:rPr>
          <w:rFonts w:ascii="Times New Roman" w:hAnsi="Times New Roman" w:cs="Times New Roman"/>
          <w:sz w:val="24"/>
          <w:szCs w:val="24"/>
          <w:lang w:val="en-US"/>
        </w:rPr>
        <w:t>Evol</w:t>
      </w:r>
      <w:proofErr w:type="spellEnd"/>
      <w:r w:rsidR="00963ACD" w:rsidRPr="00056370">
        <w:rPr>
          <w:rFonts w:ascii="Times New Roman" w:hAnsi="Times New Roman" w:cs="Times New Roman"/>
          <w:sz w:val="24"/>
          <w:szCs w:val="24"/>
          <w:lang w:val="en-US"/>
        </w:rPr>
        <w:t>.</w:t>
      </w:r>
      <w:proofErr w:type="gramEnd"/>
      <w:r w:rsidR="00EE5EF1" w:rsidRPr="00056370">
        <w:rPr>
          <w:rFonts w:ascii="Times New Roman" w:hAnsi="Times New Roman" w:cs="Times New Roman"/>
          <w:sz w:val="24"/>
          <w:szCs w:val="24"/>
          <w:lang w:val="en-US"/>
        </w:rPr>
        <w:t xml:space="preserve"> 31, 575-578. </w:t>
      </w:r>
    </w:p>
    <w:p w:rsidR="005B72CA" w:rsidRPr="00056370" w:rsidRDefault="00EC0BF7"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Carter, N.H., </w:t>
      </w:r>
      <w:proofErr w:type="spellStart"/>
      <w:r w:rsidRPr="00056370">
        <w:rPr>
          <w:rFonts w:ascii="Times New Roman" w:hAnsi="Times New Roman" w:cs="Times New Roman"/>
          <w:sz w:val="24"/>
          <w:szCs w:val="24"/>
          <w:lang w:val="en-US"/>
        </w:rPr>
        <w:t>López-Bao</w:t>
      </w:r>
      <w:proofErr w:type="spellEnd"/>
      <w:r w:rsidRPr="00056370">
        <w:rPr>
          <w:rFonts w:ascii="Times New Roman" w:hAnsi="Times New Roman" w:cs="Times New Roman"/>
          <w:sz w:val="24"/>
          <w:szCs w:val="24"/>
          <w:lang w:val="en-US"/>
        </w:rPr>
        <w:t xml:space="preserve">, J.V., </w:t>
      </w:r>
      <w:proofErr w:type="spellStart"/>
      <w:r w:rsidRPr="00056370">
        <w:rPr>
          <w:rFonts w:ascii="Times New Roman" w:hAnsi="Times New Roman" w:cs="Times New Roman"/>
          <w:sz w:val="24"/>
          <w:szCs w:val="24"/>
          <w:lang w:val="en-US"/>
        </w:rPr>
        <w:t>Bruskotter</w:t>
      </w:r>
      <w:proofErr w:type="spellEnd"/>
      <w:r w:rsidRPr="00056370">
        <w:rPr>
          <w:rFonts w:ascii="Times New Roman" w:hAnsi="Times New Roman" w:cs="Times New Roman"/>
          <w:sz w:val="24"/>
          <w:szCs w:val="24"/>
          <w:lang w:val="en-US"/>
        </w:rPr>
        <w:t xml:space="preserve">, J.T., Gore, M., </w:t>
      </w:r>
      <w:proofErr w:type="spellStart"/>
      <w:r w:rsidRPr="00056370">
        <w:rPr>
          <w:rFonts w:ascii="Times New Roman" w:hAnsi="Times New Roman" w:cs="Times New Roman"/>
          <w:sz w:val="24"/>
          <w:szCs w:val="24"/>
          <w:lang w:val="en-US"/>
        </w:rPr>
        <w:t>Chapron</w:t>
      </w:r>
      <w:proofErr w:type="spellEnd"/>
      <w:r w:rsidRPr="00056370">
        <w:rPr>
          <w:rFonts w:ascii="Times New Roman" w:hAnsi="Times New Roman" w:cs="Times New Roman"/>
          <w:sz w:val="24"/>
          <w:szCs w:val="24"/>
          <w:lang w:val="en-US"/>
        </w:rPr>
        <w:t xml:space="preserve">, G., Johnson, A., Epstein, Y., </w:t>
      </w:r>
      <w:proofErr w:type="spellStart"/>
      <w:r w:rsidRPr="00056370">
        <w:rPr>
          <w:rFonts w:ascii="Times New Roman" w:hAnsi="Times New Roman" w:cs="Times New Roman"/>
          <w:sz w:val="24"/>
          <w:szCs w:val="24"/>
          <w:lang w:val="en-US"/>
        </w:rPr>
        <w:t>Shresta</w:t>
      </w:r>
      <w:proofErr w:type="spellEnd"/>
      <w:r w:rsidRPr="00056370">
        <w:rPr>
          <w:rFonts w:ascii="Times New Roman" w:hAnsi="Times New Roman" w:cs="Times New Roman"/>
          <w:sz w:val="24"/>
          <w:szCs w:val="24"/>
          <w:lang w:val="en-US"/>
        </w:rPr>
        <w:t xml:space="preserve">, M., Frank, </w:t>
      </w:r>
      <w:r w:rsidR="007A5EF5" w:rsidRPr="00056370">
        <w:rPr>
          <w:rFonts w:ascii="Times New Roman" w:hAnsi="Times New Roman" w:cs="Times New Roman"/>
          <w:sz w:val="24"/>
          <w:szCs w:val="24"/>
          <w:lang w:val="en-US"/>
        </w:rPr>
        <w:t xml:space="preserve">J., </w:t>
      </w:r>
      <w:proofErr w:type="spellStart"/>
      <w:r w:rsidR="007A5EF5" w:rsidRPr="00056370">
        <w:rPr>
          <w:rFonts w:ascii="Times New Roman" w:hAnsi="Times New Roman" w:cs="Times New Roman"/>
          <w:sz w:val="24"/>
          <w:szCs w:val="24"/>
          <w:lang w:val="en-US"/>
        </w:rPr>
        <w:t>Ohrens</w:t>
      </w:r>
      <w:proofErr w:type="spellEnd"/>
      <w:r w:rsidR="007A5EF5" w:rsidRPr="00056370">
        <w:rPr>
          <w:rFonts w:ascii="Times New Roman" w:hAnsi="Times New Roman" w:cs="Times New Roman"/>
          <w:sz w:val="24"/>
          <w:szCs w:val="24"/>
          <w:lang w:val="en-US"/>
        </w:rPr>
        <w:t xml:space="preserve">, O., Treves, A., </w:t>
      </w:r>
      <w:r w:rsidR="002525BC" w:rsidRPr="00056370">
        <w:rPr>
          <w:rFonts w:ascii="Times New Roman" w:hAnsi="Times New Roman" w:cs="Times New Roman"/>
          <w:sz w:val="24"/>
          <w:szCs w:val="24"/>
          <w:lang w:val="en-US"/>
        </w:rPr>
        <w:t>(</w:t>
      </w:r>
      <w:r w:rsidR="007A5EF5" w:rsidRPr="00056370">
        <w:rPr>
          <w:rFonts w:ascii="Times New Roman" w:hAnsi="Times New Roman" w:cs="Times New Roman"/>
          <w:sz w:val="24"/>
          <w:szCs w:val="24"/>
          <w:lang w:val="en-US"/>
        </w:rPr>
        <w:t>2017</w:t>
      </w:r>
      <w:r w:rsidR="002525BC"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proofErr w:type="gramStart"/>
      <w:r w:rsidRPr="00056370">
        <w:rPr>
          <w:rFonts w:ascii="Times New Roman" w:hAnsi="Times New Roman" w:cs="Times New Roman"/>
          <w:sz w:val="24"/>
          <w:szCs w:val="24"/>
          <w:lang w:val="en-US"/>
        </w:rPr>
        <w:t>A conceptual framework for understanding illegal killing of large carnivores.</w:t>
      </w:r>
      <w:proofErr w:type="gramEnd"/>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Ambio</w:t>
      </w:r>
      <w:proofErr w:type="spellEnd"/>
      <w:r w:rsidRPr="00056370">
        <w:rPr>
          <w:rFonts w:ascii="Times New Roman" w:hAnsi="Times New Roman" w:cs="Times New Roman"/>
          <w:sz w:val="24"/>
          <w:szCs w:val="24"/>
          <w:lang w:val="en-US"/>
        </w:rPr>
        <w:t xml:space="preserve"> 46, 251-264. </w:t>
      </w:r>
    </w:p>
    <w:p w:rsidR="00D7595B" w:rsidRPr="00056370" w:rsidRDefault="00D7595B" w:rsidP="00550AC4">
      <w:pPr>
        <w:spacing w:after="0" w:line="480" w:lineRule="auto"/>
        <w:ind w:left="709" w:hanging="709"/>
        <w:jc w:val="both"/>
        <w:rPr>
          <w:rFonts w:ascii="Times New Roman" w:hAnsi="Times New Roman" w:cs="Times New Roman"/>
          <w:sz w:val="24"/>
          <w:szCs w:val="24"/>
          <w:lang w:val="en-US"/>
        </w:rPr>
      </w:pPr>
      <w:proofErr w:type="spellStart"/>
      <w:proofErr w:type="gramStart"/>
      <w:r w:rsidRPr="00056370">
        <w:rPr>
          <w:rFonts w:ascii="Times New Roman" w:hAnsi="Times New Roman" w:cs="Times New Roman"/>
          <w:sz w:val="24"/>
          <w:szCs w:val="24"/>
          <w:lang w:val="en-US"/>
        </w:rPr>
        <w:t>Ceausu</w:t>
      </w:r>
      <w:proofErr w:type="spellEnd"/>
      <w:r w:rsidRPr="00056370">
        <w:rPr>
          <w:rFonts w:ascii="Times New Roman" w:hAnsi="Times New Roman" w:cs="Times New Roman"/>
          <w:sz w:val="24"/>
          <w:szCs w:val="24"/>
          <w:lang w:val="en-US"/>
        </w:rPr>
        <w:t xml:space="preserve">, S., Graves, R., </w:t>
      </w:r>
      <w:proofErr w:type="spellStart"/>
      <w:r w:rsidRPr="00056370">
        <w:rPr>
          <w:rFonts w:ascii="Times New Roman" w:hAnsi="Times New Roman" w:cs="Times New Roman"/>
          <w:sz w:val="24"/>
          <w:szCs w:val="24"/>
          <w:lang w:val="en-US"/>
        </w:rPr>
        <w:t>Killion</w:t>
      </w:r>
      <w:proofErr w:type="spellEnd"/>
      <w:r w:rsidRPr="00056370">
        <w:rPr>
          <w:rFonts w:ascii="Times New Roman" w:hAnsi="Times New Roman" w:cs="Times New Roman"/>
          <w:sz w:val="24"/>
          <w:szCs w:val="24"/>
          <w:lang w:val="en-US"/>
        </w:rPr>
        <w:t xml:space="preserve">, A., </w:t>
      </w:r>
      <w:proofErr w:type="spellStart"/>
      <w:r w:rsidRPr="00056370">
        <w:rPr>
          <w:rFonts w:ascii="Times New Roman" w:hAnsi="Times New Roman" w:cs="Times New Roman"/>
          <w:sz w:val="24"/>
          <w:szCs w:val="24"/>
          <w:lang w:val="en-US"/>
        </w:rPr>
        <w:t>Svenning</w:t>
      </w:r>
      <w:proofErr w:type="spellEnd"/>
      <w:r w:rsidRPr="00056370">
        <w:rPr>
          <w:rFonts w:ascii="Times New Roman" w:hAnsi="Times New Roman" w:cs="Times New Roman"/>
          <w:sz w:val="24"/>
          <w:szCs w:val="24"/>
          <w:lang w:val="en-US"/>
        </w:rPr>
        <w:t>, J., Carter, N.H., 2018.</w:t>
      </w:r>
      <w:proofErr w:type="gramEnd"/>
      <w:r w:rsidRPr="00056370">
        <w:rPr>
          <w:rFonts w:ascii="Times New Roman" w:hAnsi="Times New Roman" w:cs="Times New Roman"/>
          <w:sz w:val="24"/>
          <w:szCs w:val="24"/>
          <w:lang w:val="en-US"/>
        </w:rPr>
        <w:t xml:space="preserve"> Governing trade-offs in ecosystem services and disservices to achieve human-wildlife coexistence. </w:t>
      </w:r>
      <w:proofErr w:type="spellStart"/>
      <w:proofErr w:type="gramStart"/>
      <w:r w:rsidRPr="00056370">
        <w:rPr>
          <w:rFonts w:ascii="Times New Roman" w:hAnsi="Times New Roman" w:cs="Times New Roman"/>
          <w:sz w:val="24"/>
          <w:szCs w:val="24"/>
          <w:lang w:val="en-US"/>
        </w:rPr>
        <w:t>Conserv</w:t>
      </w:r>
      <w:proofErr w:type="spellEnd"/>
      <w:r w:rsidRPr="00056370">
        <w:rPr>
          <w:rFonts w:ascii="Times New Roman" w:hAnsi="Times New Roman" w:cs="Times New Roman"/>
          <w:sz w:val="24"/>
          <w:szCs w:val="24"/>
          <w:lang w:val="en-US"/>
        </w:rPr>
        <w:t>.</w:t>
      </w:r>
      <w:proofErr w:type="gramEnd"/>
      <w:r w:rsidRPr="00056370">
        <w:rPr>
          <w:rFonts w:ascii="Times New Roman" w:hAnsi="Times New Roman" w:cs="Times New Roman"/>
          <w:sz w:val="24"/>
          <w:szCs w:val="24"/>
          <w:lang w:val="en-US"/>
        </w:rPr>
        <w:t xml:space="preserve"> Biol. </w:t>
      </w:r>
      <w:hyperlink r:id="rId8" w:history="1">
        <w:r w:rsidRPr="00056370">
          <w:rPr>
            <w:rStyle w:val="Hipervnculo"/>
            <w:rFonts w:ascii="Times New Roman" w:hAnsi="Times New Roman" w:cs="Times New Roman"/>
            <w:color w:val="auto"/>
            <w:sz w:val="24"/>
            <w:szCs w:val="24"/>
            <w:lang w:val="en-US"/>
          </w:rPr>
          <w:t>https://doi.org/10.1111/cobi.13241</w:t>
        </w:r>
      </w:hyperlink>
      <w:r w:rsidRPr="00056370">
        <w:rPr>
          <w:rFonts w:ascii="Times New Roman" w:hAnsi="Times New Roman" w:cs="Times New Roman"/>
          <w:sz w:val="24"/>
          <w:szCs w:val="24"/>
          <w:lang w:val="en-US"/>
        </w:rPr>
        <w:t xml:space="preserve"> </w:t>
      </w:r>
    </w:p>
    <w:p w:rsidR="005B72CA" w:rsidRPr="00056370" w:rsidRDefault="00C8355F" w:rsidP="00550AC4">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rPr>
        <w:t>Chapron</w:t>
      </w:r>
      <w:proofErr w:type="spellEnd"/>
      <w:r w:rsidRPr="00056370">
        <w:rPr>
          <w:rFonts w:ascii="Times New Roman" w:hAnsi="Times New Roman" w:cs="Times New Roman"/>
          <w:sz w:val="24"/>
          <w:szCs w:val="24"/>
        </w:rPr>
        <w:t>, G., López-</w:t>
      </w:r>
      <w:proofErr w:type="spellStart"/>
      <w:r w:rsidRPr="00056370">
        <w:rPr>
          <w:rFonts w:ascii="Times New Roman" w:hAnsi="Times New Roman" w:cs="Times New Roman"/>
          <w:sz w:val="24"/>
          <w:szCs w:val="24"/>
        </w:rPr>
        <w:t>Bao</w:t>
      </w:r>
      <w:proofErr w:type="spellEnd"/>
      <w:r w:rsidRPr="00056370">
        <w:rPr>
          <w:rFonts w:ascii="Times New Roman" w:hAnsi="Times New Roman" w:cs="Times New Roman"/>
          <w:sz w:val="24"/>
          <w:szCs w:val="24"/>
        </w:rPr>
        <w:t xml:space="preserve">, J.V., 2016. </w:t>
      </w:r>
      <w:proofErr w:type="gramStart"/>
      <w:r w:rsidR="003356F1" w:rsidRPr="00056370">
        <w:rPr>
          <w:rFonts w:ascii="Times New Roman" w:hAnsi="Times New Roman" w:cs="Times New Roman"/>
          <w:sz w:val="24"/>
          <w:szCs w:val="24"/>
          <w:lang w:val="en-US"/>
        </w:rPr>
        <w:t>Coexistence with Large Carnivores Informed by Community Ecology.</w:t>
      </w:r>
      <w:proofErr w:type="gramEnd"/>
      <w:r w:rsidR="003356F1" w:rsidRPr="00056370">
        <w:rPr>
          <w:rFonts w:ascii="Times New Roman" w:hAnsi="Times New Roman" w:cs="Times New Roman"/>
          <w:sz w:val="24"/>
          <w:szCs w:val="24"/>
          <w:lang w:val="en-US"/>
        </w:rPr>
        <w:t xml:space="preserve"> </w:t>
      </w:r>
      <w:proofErr w:type="gramStart"/>
      <w:r w:rsidR="003356F1" w:rsidRPr="00056370">
        <w:rPr>
          <w:rFonts w:ascii="Times New Roman" w:hAnsi="Times New Roman" w:cs="Times New Roman"/>
          <w:sz w:val="24"/>
          <w:szCs w:val="24"/>
          <w:lang w:val="en-US"/>
        </w:rPr>
        <w:t xml:space="preserve">Trends Ecol. </w:t>
      </w:r>
      <w:proofErr w:type="spellStart"/>
      <w:r w:rsidR="003356F1" w:rsidRPr="00056370">
        <w:rPr>
          <w:rFonts w:ascii="Times New Roman" w:hAnsi="Times New Roman" w:cs="Times New Roman"/>
          <w:sz w:val="24"/>
          <w:szCs w:val="24"/>
          <w:lang w:val="en-US"/>
        </w:rPr>
        <w:t>Evol</w:t>
      </w:r>
      <w:proofErr w:type="spellEnd"/>
      <w:r w:rsidR="003356F1" w:rsidRPr="00056370">
        <w:rPr>
          <w:rFonts w:ascii="Times New Roman" w:hAnsi="Times New Roman" w:cs="Times New Roman"/>
          <w:sz w:val="24"/>
          <w:szCs w:val="24"/>
          <w:lang w:val="en-US"/>
        </w:rPr>
        <w:t>.</w:t>
      </w:r>
      <w:proofErr w:type="gramEnd"/>
      <w:r w:rsidR="003356F1" w:rsidRPr="00056370">
        <w:rPr>
          <w:rFonts w:ascii="Times New Roman" w:hAnsi="Times New Roman" w:cs="Times New Roman"/>
          <w:sz w:val="24"/>
          <w:szCs w:val="24"/>
          <w:lang w:val="en-US"/>
        </w:rPr>
        <w:t xml:space="preserve"> 31, 578-580.</w:t>
      </w:r>
    </w:p>
    <w:p w:rsidR="00944CA3" w:rsidRPr="00056370" w:rsidRDefault="00571111" w:rsidP="00550AC4">
      <w:pPr>
        <w:spacing w:after="0" w:line="480" w:lineRule="auto"/>
        <w:ind w:left="709" w:hanging="709"/>
        <w:jc w:val="both"/>
        <w:rPr>
          <w:rFonts w:ascii="Times New Roman" w:hAnsi="Times New Roman" w:cs="Times New Roman"/>
          <w:sz w:val="24"/>
          <w:szCs w:val="24"/>
          <w:lang w:val="en-US"/>
        </w:rPr>
      </w:pPr>
      <w:proofErr w:type="spellStart"/>
      <w:proofErr w:type="gramStart"/>
      <w:r w:rsidRPr="00056370">
        <w:rPr>
          <w:rFonts w:ascii="Times New Roman" w:hAnsi="Times New Roman" w:cs="Times New Roman"/>
          <w:sz w:val="24"/>
          <w:szCs w:val="24"/>
          <w:lang w:val="en-US"/>
        </w:rPr>
        <w:t>Ćirović</w:t>
      </w:r>
      <w:proofErr w:type="spellEnd"/>
      <w:r w:rsidR="00944CA3" w:rsidRPr="00056370">
        <w:rPr>
          <w:rFonts w:ascii="Times New Roman" w:hAnsi="Times New Roman" w:cs="Times New Roman"/>
          <w:sz w:val="24"/>
          <w:szCs w:val="24"/>
          <w:lang w:val="en-US"/>
        </w:rPr>
        <w:t>,</w:t>
      </w:r>
      <w:r w:rsidR="00082FF4" w:rsidRPr="00056370">
        <w:rPr>
          <w:rFonts w:ascii="Times New Roman" w:hAnsi="Times New Roman" w:cs="Times New Roman"/>
          <w:sz w:val="24"/>
          <w:szCs w:val="24"/>
          <w:lang w:val="en-US"/>
        </w:rPr>
        <w:t xml:space="preserve"> D</w:t>
      </w:r>
      <w:r w:rsidR="00944CA3" w:rsidRPr="00056370">
        <w:rPr>
          <w:rFonts w:ascii="Times New Roman" w:hAnsi="Times New Roman" w:cs="Times New Roman"/>
          <w:sz w:val="24"/>
          <w:szCs w:val="24"/>
          <w:lang w:val="en-US"/>
        </w:rPr>
        <w:t>.</w:t>
      </w:r>
      <w:r w:rsidR="00082FF4" w:rsidRPr="00056370">
        <w:rPr>
          <w:rFonts w:ascii="Times New Roman" w:hAnsi="Times New Roman" w:cs="Times New Roman"/>
          <w:sz w:val="24"/>
          <w:szCs w:val="24"/>
          <w:lang w:val="en-US"/>
        </w:rPr>
        <w:t xml:space="preserve">, </w:t>
      </w:r>
      <w:proofErr w:type="spellStart"/>
      <w:r w:rsidR="00082FF4" w:rsidRPr="00056370">
        <w:rPr>
          <w:rFonts w:ascii="Times New Roman" w:hAnsi="Times New Roman" w:cs="Times New Roman"/>
          <w:sz w:val="24"/>
          <w:szCs w:val="24"/>
          <w:lang w:val="en-US"/>
        </w:rPr>
        <w:t>Penezić</w:t>
      </w:r>
      <w:proofErr w:type="spellEnd"/>
      <w:r w:rsidR="00944CA3" w:rsidRPr="00056370">
        <w:rPr>
          <w:rFonts w:ascii="Times New Roman" w:hAnsi="Times New Roman" w:cs="Times New Roman"/>
          <w:sz w:val="24"/>
          <w:szCs w:val="24"/>
          <w:lang w:val="en-US"/>
        </w:rPr>
        <w:t>,</w:t>
      </w:r>
      <w:r w:rsidR="00082FF4" w:rsidRPr="00056370">
        <w:rPr>
          <w:rFonts w:ascii="Times New Roman" w:hAnsi="Times New Roman" w:cs="Times New Roman"/>
          <w:sz w:val="24"/>
          <w:szCs w:val="24"/>
          <w:lang w:val="en-US"/>
        </w:rPr>
        <w:t xml:space="preserve"> A</w:t>
      </w:r>
      <w:r w:rsidR="00944CA3" w:rsidRPr="00056370">
        <w:rPr>
          <w:rFonts w:ascii="Times New Roman" w:hAnsi="Times New Roman" w:cs="Times New Roman"/>
          <w:sz w:val="24"/>
          <w:szCs w:val="24"/>
          <w:lang w:val="en-US"/>
        </w:rPr>
        <w:t>.</w:t>
      </w:r>
      <w:r w:rsidR="00082FF4" w:rsidRPr="00056370">
        <w:rPr>
          <w:rFonts w:ascii="Times New Roman" w:hAnsi="Times New Roman" w:cs="Times New Roman"/>
          <w:sz w:val="24"/>
          <w:szCs w:val="24"/>
          <w:lang w:val="en-US"/>
        </w:rPr>
        <w:t xml:space="preserve">, </w:t>
      </w:r>
      <w:proofErr w:type="spellStart"/>
      <w:r w:rsidR="00082FF4" w:rsidRPr="00056370">
        <w:rPr>
          <w:rFonts w:ascii="Times New Roman" w:hAnsi="Times New Roman" w:cs="Times New Roman"/>
          <w:sz w:val="24"/>
          <w:szCs w:val="24"/>
          <w:lang w:val="en-US"/>
        </w:rPr>
        <w:t>Krofel</w:t>
      </w:r>
      <w:proofErr w:type="spellEnd"/>
      <w:r w:rsidR="00944CA3" w:rsidRPr="00056370">
        <w:rPr>
          <w:rFonts w:ascii="Times New Roman" w:hAnsi="Times New Roman" w:cs="Times New Roman"/>
          <w:sz w:val="24"/>
          <w:szCs w:val="24"/>
          <w:lang w:val="en-US"/>
        </w:rPr>
        <w:t>,</w:t>
      </w:r>
      <w:r w:rsidR="00082FF4" w:rsidRPr="00056370">
        <w:rPr>
          <w:rFonts w:ascii="Times New Roman" w:hAnsi="Times New Roman" w:cs="Times New Roman"/>
          <w:sz w:val="24"/>
          <w:szCs w:val="24"/>
          <w:lang w:val="en-US"/>
        </w:rPr>
        <w:t xml:space="preserve"> M.</w:t>
      </w:r>
      <w:r w:rsidR="00944CA3" w:rsidRPr="00056370">
        <w:rPr>
          <w:rFonts w:ascii="Times New Roman" w:hAnsi="Times New Roman" w:cs="Times New Roman"/>
          <w:sz w:val="24"/>
          <w:szCs w:val="24"/>
          <w:lang w:val="en-US"/>
        </w:rPr>
        <w:t>,</w:t>
      </w:r>
      <w:r w:rsidR="00082FF4" w:rsidRPr="00056370">
        <w:rPr>
          <w:rFonts w:ascii="Times New Roman" w:hAnsi="Times New Roman" w:cs="Times New Roman"/>
          <w:sz w:val="24"/>
          <w:szCs w:val="24"/>
          <w:lang w:val="en-US"/>
        </w:rPr>
        <w:t xml:space="preserve"> </w:t>
      </w:r>
      <w:r w:rsidR="00944CA3" w:rsidRPr="00056370">
        <w:rPr>
          <w:rFonts w:ascii="Times New Roman" w:hAnsi="Times New Roman" w:cs="Times New Roman"/>
          <w:sz w:val="24"/>
          <w:szCs w:val="24"/>
          <w:lang w:val="en-US"/>
        </w:rPr>
        <w:t>2016</w:t>
      </w:r>
      <w:r w:rsidR="00082FF4" w:rsidRPr="00056370">
        <w:rPr>
          <w:rFonts w:ascii="Times New Roman" w:hAnsi="Times New Roman" w:cs="Times New Roman"/>
          <w:sz w:val="24"/>
          <w:szCs w:val="24"/>
          <w:lang w:val="en-US"/>
        </w:rPr>
        <w:t>.</w:t>
      </w:r>
      <w:proofErr w:type="gramEnd"/>
      <w:r w:rsidR="00082FF4" w:rsidRPr="00056370">
        <w:rPr>
          <w:rFonts w:ascii="Times New Roman" w:hAnsi="Times New Roman" w:cs="Times New Roman"/>
          <w:sz w:val="24"/>
          <w:szCs w:val="24"/>
          <w:lang w:val="en-US"/>
        </w:rPr>
        <w:t xml:space="preserve"> Jackals as cleaners: Ecosystem services provided by a </w:t>
      </w:r>
      <w:proofErr w:type="spellStart"/>
      <w:r w:rsidR="00082FF4" w:rsidRPr="00056370">
        <w:rPr>
          <w:rFonts w:ascii="Times New Roman" w:hAnsi="Times New Roman" w:cs="Times New Roman"/>
          <w:sz w:val="24"/>
          <w:szCs w:val="24"/>
          <w:lang w:val="en-US"/>
        </w:rPr>
        <w:t>mesocarnivore</w:t>
      </w:r>
      <w:proofErr w:type="spellEnd"/>
      <w:r w:rsidR="00082FF4" w:rsidRPr="00056370">
        <w:rPr>
          <w:rFonts w:ascii="Times New Roman" w:hAnsi="Times New Roman" w:cs="Times New Roman"/>
          <w:sz w:val="24"/>
          <w:szCs w:val="24"/>
          <w:lang w:val="en-US"/>
        </w:rPr>
        <w:t xml:space="preserve"> in human-dominated landscapes. Biol</w:t>
      </w:r>
      <w:r w:rsidR="00944CA3" w:rsidRPr="00056370">
        <w:rPr>
          <w:rFonts w:ascii="Times New Roman" w:hAnsi="Times New Roman" w:cs="Times New Roman"/>
          <w:sz w:val="24"/>
          <w:szCs w:val="24"/>
          <w:lang w:val="en-US"/>
        </w:rPr>
        <w:t xml:space="preserve">. </w:t>
      </w:r>
      <w:proofErr w:type="spellStart"/>
      <w:r w:rsidR="00944CA3" w:rsidRPr="00056370">
        <w:rPr>
          <w:rFonts w:ascii="Times New Roman" w:hAnsi="Times New Roman" w:cs="Times New Roman"/>
          <w:sz w:val="24"/>
          <w:szCs w:val="24"/>
          <w:lang w:val="en-US"/>
        </w:rPr>
        <w:t>Conserv</w:t>
      </w:r>
      <w:proofErr w:type="spellEnd"/>
      <w:r w:rsidR="00944CA3" w:rsidRPr="00056370">
        <w:rPr>
          <w:rFonts w:ascii="Times New Roman" w:hAnsi="Times New Roman" w:cs="Times New Roman"/>
          <w:sz w:val="24"/>
          <w:szCs w:val="24"/>
          <w:lang w:val="en-US"/>
        </w:rPr>
        <w:t>.</w:t>
      </w:r>
      <w:r w:rsidR="00082FF4" w:rsidRPr="00056370">
        <w:rPr>
          <w:rFonts w:ascii="Times New Roman" w:hAnsi="Times New Roman" w:cs="Times New Roman"/>
          <w:sz w:val="24"/>
          <w:szCs w:val="24"/>
          <w:lang w:val="en-US"/>
        </w:rPr>
        <w:t xml:space="preserve"> </w:t>
      </w:r>
      <w:r w:rsidR="00944CA3" w:rsidRPr="00056370">
        <w:rPr>
          <w:rFonts w:ascii="Times New Roman" w:hAnsi="Times New Roman" w:cs="Times New Roman"/>
          <w:sz w:val="24"/>
          <w:szCs w:val="24"/>
          <w:lang w:val="en-US"/>
        </w:rPr>
        <w:t>199, 51-</w:t>
      </w:r>
      <w:r w:rsidR="00082FF4" w:rsidRPr="00056370">
        <w:rPr>
          <w:rFonts w:ascii="Times New Roman" w:hAnsi="Times New Roman" w:cs="Times New Roman"/>
          <w:sz w:val="24"/>
          <w:szCs w:val="24"/>
          <w:lang w:val="en-US"/>
        </w:rPr>
        <w:t>55.</w:t>
      </w:r>
    </w:p>
    <w:p w:rsidR="00C57477" w:rsidRPr="00056370" w:rsidRDefault="00C57477"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Clark, J.A., May, R.M., 2002. </w:t>
      </w:r>
      <w:proofErr w:type="gramStart"/>
      <w:r w:rsidRPr="00056370">
        <w:rPr>
          <w:rFonts w:ascii="Times New Roman" w:hAnsi="Times New Roman" w:cs="Times New Roman"/>
          <w:sz w:val="24"/>
          <w:szCs w:val="24"/>
          <w:lang w:val="en-US"/>
        </w:rPr>
        <w:t>Taxonomic bias in conserva</w:t>
      </w:r>
      <w:r w:rsidR="00217705" w:rsidRPr="00056370">
        <w:rPr>
          <w:rFonts w:ascii="Times New Roman" w:hAnsi="Times New Roman" w:cs="Times New Roman"/>
          <w:sz w:val="24"/>
          <w:szCs w:val="24"/>
          <w:lang w:val="en-US"/>
        </w:rPr>
        <w:t>tion research.</w:t>
      </w:r>
      <w:proofErr w:type="gramEnd"/>
      <w:r w:rsidR="00217705" w:rsidRPr="00056370">
        <w:rPr>
          <w:rFonts w:ascii="Times New Roman" w:hAnsi="Times New Roman" w:cs="Times New Roman"/>
          <w:sz w:val="24"/>
          <w:szCs w:val="24"/>
          <w:lang w:val="en-US"/>
        </w:rPr>
        <w:t xml:space="preserve"> Science 297, 191-</w:t>
      </w:r>
      <w:r w:rsidRPr="00056370">
        <w:rPr>
          <w:rFonts w:ascii="Times New Roman" w:hAnsi="Times New Roman" w:cs="Times New Roman"/>
          <w:sz w:val="24"/>
          <w:szCs w:val="24"/>
          <w:lang w:val="en-US"/>
        </w:rPr>
        <w:t>192.</w:t>
      </w:r>
    </w:p>
    <w:p w:rsidR="005B72CA" w:rsidRPr="00056370" w:rsidRDefault="00944CA3" w:rsidP="00550AC4">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lang w:val="en-US"/>
        </w:rPr>
        <w:t>Darimont</w:t>
      </w:r>
      <w:proofErr w:type="spellEnd"/>
      <w:r w:rsidRPr="00056370">
        <w:rPr>
          <w:rFonts w:ascii="Times New Roman" w:hAnsi="Times New Roman" w:cs="Times New Roman"/>
          <w:sz w:val="24"/>
          <w:szCs w:val="24"/>
          <w:lang w:val="en-US"/>
        </w:rPr>
        <w:t xml:space="preserve">, C.T., </w:t>
      </w:r>
      <w:proofErr w:type="spellStart"/>
      <w:r w:rsidRPr="00056370">
        <w:rPr>
          <w:rFonts w:ascii="Times New Roman" w:hAnsi="Times New Roman" w:cs="Times New Roman"/>
          <w:sz w:val="24"/>
          <w:szCs w:val="24"/>
          <w:lang w:val="en-US"/>
        </w:rPr>
        <w:t>Paquet</w:t>
      </w:r>
      <w:proofErr w:type="spellEnd"/>
      <w:r w:rsidRPr="00056370">
        <w:rPr>
          <w:rFonts w:ascii="Times New Roman" w:hAnsi="Times New Roman" w:cs="Times New Roman"/>
          <w:sz w:val="24"/>
          <w:szCs w:val="24"/>
          <w:lang w:val="en-US"/>
        </w:rPr>
        <w:t xml:space="preserve">, P.C., Treves, A., </w:t>
      </w:r>
      <w:proofErr w:type="spellStart"/>
      <w:r w:rsidRPr="00056370">
        <w:rPr>
          <w:rFonts w:ascii="Times New Roman" w:hAnsi="Times New Roman" w:cs="Times New Roman"/>
          <w:sz w:val="24"/>
          <w:szCs w:val="24"/>
          <w:lang w:val="en-US"/>
        </w:rPr>
        <w:t>Artelle</w:t>
      </w:r>
      <w:proofErr w:type="spellEnd"/>
      <w:r w:rsidRPr="00056370">
        <w:rPr>
          <w:rFonts w:ascii="Times New Roman" w:hAnsi="Times New Roman" w:cs="Times New Roman"/>
          <w:sz w:val="24"/>
          <w:szCs w:val="24"/>
          <w:lang w:val="en-US"/>
        </w:rPr>
        <w:t xml:space="preserve">, K.A., </w:t>
      </w:r>
      <w:proofErr w:type="spellStart"/>
      <w:r w:rsidRPr="00056370">
        <w:rPr>
          <w:rFonts w:ascii="Times New Roman" w:hAnsi="Times New Roman" w:cs="Times New Roman"/>
          <w:sz w:val="24"/>
          <w:szCs w:val="24"/>
          <w:lang w:val="en-US"/>
        </w:rPr>
        <w:t>Chapron</w:t>
      </w:r>
      <w:proofErr w:type="spellEnd"/>
      <w:r w:rsidRPr="00056370">
        <w:rPr>
          <w:rFonts w:ascii="Times New Roman" w:hAnsi="Times New Roman" w:cs="Times New Roman"/>
          <w:sz w:val="24"/>
          <w:szCs w:val="24"/>
          <w:lang w:val="en-US"/>
        </w:rPr>
        <w:t xml:space="preserve">, G., 2018. </w:t>
      </w:r>
      <w:proofErr w:type="gramStart"/>
      <w:r w:rsidRPr="00056370">
        <w:rPr>
          <w:rFonts w:ascii="Times New Roman" w:hAnsi="Times New Roman" w:cs="Times New Roman"/>
          <w:sz w:val="24"/>
          <w:szCs w:val="24"/>
          <w:lang w:val="en-US"/>
        </w:rPr>
        <w:t>Political populations of large carnivores.</w:t>
      </w:r>
      <w:proofErr w:type="gramEnd"/>
      <w:r w:rsidRPr="00056370">
        <w:rPr>
          <w:rFonts w:ascii="Times New Roman" w:hAnsi="Times New Roman" w:cs="Times New Roman"/>
          <w:sz w:val="24"/>
          <w:szCs w:val="24"/>
          <w:lang w:val="en-US"/>
        </w:rPr>
        <w:t xml:space="preserve"> </w:t>
      </w:r>
      <w:proofErr w:type="spellStart"/>
      <w:proofErr w:type="gramStart"/>
      <w:r w:rsidRPr="00056370">
        <w:rPr>
          <w:rFonts w:ascii="Times New Roman" w:hAnsi="Times New Roman" w:cs="Times New Roman"/>
          <w:sz w:val="24"/>
          <w:szCs w:val="24"/>
          <w:lang w:val="en-US"/>
        </w:rPr>
        <w:t>Conserv</w:t>
      </w:r>
      <w:proofErr w:type="spellEnd"/>
      <w:r w:rsidRPr="00056370">
        <w:rPr>
          <w:rFonts w:ascii="Times New Roman" w:hAnsi="Times New Roman" w:cs="Times New Roman"/>
          <w:sz w:val="24"/>
          <w:szCs w:val="24"/>
          <w:lang w:val="en-US"/>
        </w:rPr>
        <w:t>.</w:t>
      </w:r>
      <w:proofErr w:type="gramEnd"/>
      <w:r w:rsidRPr="00056370">
        <w:rPr>
          <w:rFonts w:ascii="Times New Roman" w:hAnsi="Times New Roman" w:cs="Times New Roman"/>
          <w:sz w:val="24"/>
          <w:szCs w:val="24"/>
          <w:lang w:val="en-US"/>
        </w:rPr>
        <w:t xml:space="preserve"> Biol. 32, 747-749.</w:t>
      </w:r>
      <w:r w:rsidR="00082FF4" w:rsidRPr="00056370">
        <w:rPr>
          <w:rFonts w:ascii="Times New Roman" w:hAnsi="Times New Roman" w:cs="Times New Roman"/>
          <w:sz w:val="24"/>
          <w:szCs w:val="24"/>
          <w:lang w:val="en-US"/>
        </w:rPr>
        <w:t xml:space="preserve"> </w:t>
      </w:r>
    </w:p>
    <w:p w:rsidR="005B72CA" w:rsidRPr="00056370" w:rsidRDefault="002E60D4" w:rsidP="00550AC4">
      <w:pPr>
        <w:spacing w:after="0" w:line="480" w:lineRule="auto"/>
        <w:ind w:left="709" w:hanging="709"/>
        <w:jc w:val="both"/>
        <w:rPr>
          <w:rFonts w:ascii="Times New Roman" w:hAnsi="Times New Roman" w:cs="Times New Roman"/>
          <w:sz w:val="24"/>
          <w:szCs w:val="24"/>
          <w:lang w:val="en-US"/>
        </w:rPr>
      </w:pPr>
      <w:proofErr w:type="spellStart"/>
      <w:proofErr w:type="gramStart"/>
      <w:r w:rsidRPr="00056370">
        <w:rPr>
          <w:rFonts w:ascii="Times New Roman" w:hAnsi="Times New Roman" w:cs="Times New Roman"/>
          <w:sz w:val="24"/>
          <w:szCs w:val="24"/>
          <w:lang w:val="en-US"/>
        </w:rPr>
        <w:t>Díaz</w:t>
      </w:r>
      <w:proofErr w:type="spellEnd"/>
      <w:r w:rsidR="00515F62"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S</w:t>
      </w:r>
      <w:r w:rsidR="00515F62"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Demissew</w:t>
      </w:r>
      <w:proofErr w:type="spellEnd"/>
      <w:r w:rsidR="00515F62"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S</w:t>
      </w:r>
      <w:r w:rsidR="00515F62"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Carabias</w:t>
      </w:r>
      <w:proofErr w:type="spellEnd"/>
      <w:r w:rsidR="00515F62"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J</w:t>
      </w:r>
      <w:r w:rsidR="00515F62"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Joly</w:t>
      </w:r>
      <w:proofErr w:type="spellEnd"/>
      <w:r w:rsidR="00515F62"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C</w:t>
      </w:r>
      <w:r w:rsidR="00515F62"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Lonsdale</w:t>
      </w:r>
      <w:r w:rsidR="00515F62"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M</w:t>
      </w:r>
      <w:r w:rsidR="00515F62"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Ash</w:t>
      </w:r>
      <w:r w:rsidR="00515F62"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N</w:t>
      </w:r>
      <w:r w:rsidR="00515F62"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et al.</w:t>
      </w:r>
      <w:r w:rsidR="00515F62"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r w:rsidR="00515F62" w:rsidRPr="00056370">
        <w:rPr>
          <w:rFonts w:ascii="Times New Roman" w:hAnsi="Times New Roman" w:cs="Times New Roman"/>
          <w:sz w:val="24"/>
          <w:szCs w:val="24"/>
          <w:lang w:val="en-US"/>
        </w:rPr>
        <w:t>2015</w:t>
      </w:r>
      <w:r w:rsidRPr="00056370">
        <w:rPr>
          <w:rFonts w:ascii="Times New Roman" w:hAnsi="Times New Roman" w:cs="Times New Roman"/>
          <w:sz w:val="24"/>
          <w:szCs w:val="24"/>
          <w:lang w:val="en-US"/>
        </w:rPr>
        <w:t>.</w:t>
      </w:r>
      <w:proofErr w:type="gramEnd"/>
      <w:r w:rsidRPr="00056370">
        <w:rPr>
          <w:rFonts w:ascii="Times New Roman" w:hAnsi="Times New Roman" w:cs="Times New Roman"/>
          <w:sz w:val="24"/>
          <w:szCs w:val="24"/>
          <w:lang w:val="en-US"/>
        </w:rPr>
        <w:t xml:space="preserve"> The IPBES Conceptual Framework — connecting nature and people. </w:t>
      </w:r>
      <w:proofErr w:type="spellStart"/>
      <w:proofErr w:type="gramStart"/>
      <w:r w:rsidRPr="00056370">
        <w:rPr>
          <w:rFonts w:ascii="Times New Roman" w:hAnsi="Times New Roman" w:cs="Times New Roman"/>
          <w:sz w:val="24"/>
          <w:szCs w:val="24"/>
          <w:lang w:val="en-US"/>
        </w:rPr>
        <w:t>Curr</w:t>
      </w:r>
      <w:proofErr w:type="spellEnd"/>
      <w:r w:rsidR="00515F62" w:rsidRPr="00056370">
        <w:rPr>
          <w:rFonts w:ascii="Times New Roman" w:hAnsi="Times New Roman" w:cs="Times New Roman"/>
          <w:sz w:val="24"/>
          <w:szCs w:val="24"/>
          <w:lang w:val="en-US"/>
        </w:rPr>
        <w:t>.</w:t>
      </w:r>
      <w:proofErr w:type="gramEnd"/>
      <w:r w:rsidRPr="00056370">
        <w:rPr>
          <w:rFonts w:ascii="Times New Roman" w:hAnsi="Times New Roman" w:cs="Times New Roman"/>
          <w:sz w:val="24"/>
          <w:szCs w:val="24"/>
          <w:lang w:val="en-US"/>
        </w:rPr>
        <w:t xml:space="preserve"> </w:t>
      </w:r>
      <w:proofErr w:type="spellStart"/>
      <w:proofErr w:type="gramStart"/>
      <w:r w:rsidRPr="00056370">
        <w:rPr>
          <w:rFonts w:ascii="Times New Roman" w:hAnsi="Times New Roman" w:cs="Times New Roman"/>
          <w:sz w:val="24"/>
          <w:szCs w:val="24"/>
          <w:lang w:val="en-US"/>
        </w:rPr>
        <w:t>Opin</w:t>
      </w:r>
      <w:proofErr w:type="spellEnd"/>
      <w:r w:rsidR="00515F62" w:rsidRPr="00056370">
        <w:rPr>
          <w:rFonts w:ascii="Times New Roman" w:hAnsi="Times New Roman" w:cs="Times New Roman"/>
          <w:sz w:val="24"/>
          <w:szCs w:val="24"/>
          <w:lang w:val="en-US"/>
        </w:rPr>
        <w:t>.</w:t>
      </w:r>
      <w:proofErr w:type="gramEnd"/>
      <w:r w:rsidRPr="00056370">
        <w:rPr>
          <w:rFonts w:ascii="Times New Roman" w:hAnsi="Times New Roman" w:cs="Times New Roman"/>
          <w:sz w:val="24"/>
          <w:szCs w:val="24"/>
          <w:lang w:val="en-US"/>
        </w:rPr>
        <w:t xml:space="preserve"> </w:t>
      </w:r>
      <w:r w:rsidR="002E7140" w:rsidRPr="00056370">
        <w:rPr>
          <w:rFonts w:ascii="Times New Roman" w:hAnsi="Times New Roman" w:cs="Times New Roman"/>
          <w:sz w:val="24"/>
          <w:szCs w:val="24"/>
          <w:lang w:val="en-US"/>
        </w:rPr>
        <w:t xml:space="preserve">Environ. Sustain. 14, 1-16. </w:t>
      </w:r>
    </w:p>
    <w:p w:rsidR="005B72CA" w:rsidRPr="00056370" w:rsidRDefault="002E7140" w:rsidP="00550AC4">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lang w:val="en-US"/>
        </w:rPr>
        <w:t>Díaz</w:t>
      </w:r>
      <w:proofErr w:type="spellEnd"/>
      <w:r w:rsidRPr="00056370">
        <w:rPr>
          <w:rFonts w:ascii="Times New Roman" w:hAnsi="Times New Roman" w:cs="Times New Roman"/>
          <w:sz w:val="24"/>
          <w:szCs w:val="24"/>
          <w:lang w:val="en-US"/>
        </w:rPr>
        <w:t xml:space="preserve"> S, </w:t>
      </w:r>
      <w:proofErr w:type="spellStart"/>
      <w:r w:rsidRPr="00056370">
        <w:rPr>
          <w:rFonts w:ascii="Times New Roman" w:hAnsi="Times New Roman" w:cs="Times New Roman"/>
          <w:sz w:val="24"/>
          <w:szCs w:val="24"/>
          <w:lang w:val="en-US"/>
        </w:rPr>
        <w:t>Pascual</w:t>
      </w:r>
      <w:proofErr w:type="spellEnd"/>
      <w:r w:rsidRPr="00056370">
        <w:rPr>
          <w:rFonts w:ascii="Times New Roman" w:hAnsi="Times New Roman" w:cs="Times New Roman"/>
          <w:sz w:val="24"/>
          <w:szCs w:val="24"/>
          <w:lang w:val="en-US"/>
        </w:rPr>
        <w:t xml:space="preserve"> U, </w:t>
      </w:r>
      <w:proofErr w:type="spellStart"/>
      <w:r w:rsidRPr="00056370">
        <w:rPr>
          <w:rFonts w:ascii="Times New Roman" w:hAnsi="Times New Roman" w:cs="Times New Roman"/>
          <w:sz w:val="24"/>
          <w:szCs w:val="24"/>
          <w:lang w:val="en-US"/>
        </w:rPr>
        <w:t>Stenseke</w:t>
      </w:r>
      <w:proofErr w:type="spellEnd"/>
      <w:r w:rsidRPr="00056370">
        <w:rPr>
          <w:rFonts w:ascii="Times New Roman" w:hAnsi="Times New Roman" w:cs="Times New Roman"/>
          <w:sz w:val="24"/>
          <w:szCs w:val="24"/>
          <w:lang w:val="en-US"/>
        </w:rPr>
        <w:t xml:space="preserve"> M, </w:t>
      </w:r>
      <w:proofErr w:type="spellStart"/>
      <w:r w:rsidRPr="00056370">
        <w:rPr>
          <w:rFonts w:ascii="Times New Roman" w:hAnsi="Times New Roman" w:cs="Times New Roman"/>
          <w:sz w:val="24"/>
          <w:szCs w:val="24"/>
          <w:lang w:val="en-US"/>
        </w:rPr>
        <w:t>Martín-López</w:t>
      </w:r>
      <w:proofErr w:type="spellEnd"/>
      <w:r w:rsidRPr="00056370">
        <w:rPr>
          <w:rFonts w:ascii="Times New Roman" w:hAnsi="Times New Roman" w:cs="Times New Roman"/>
          <w:sz w:val="24"/>
          <w:szCs w:val="24"/>
          <w:lang w:val="en-US"/>
        </w:rPr>
        <w:t xml:space="preserve"> B, Watson RT, </w:t>
      </w:r>
      <w:proofErr w:type="spellStart"/>
      <w:r w:rsidRPr="00056370">
        <w:rPr>
          <w:rFonts w:ascii="Times New Roman" w:hAnsi="Times New Roman" w:cs="Times New Roman"/>
          <w:sz w:val="24"/>
          <w:szCs w:val="24"/>
          <w:lang w:val="en-US"/>
        </w:rPr>
        <w:t>Molnár</w:t>
      </w:r>
      <w:proofErr w:type="spellEnd"/>
      <w:r w:rsidRPr="00056370">
        <w:rPr>
          <w:rFonts w:ascii="Times New Roman" w:hAnsi="Times New Roman" w:cs="Times New Roman"/>
          <w:sz w:val="24"/>
          <w:szCs w:val="24"/>
          <w:lang w:val="en-US"/>
        </w:rPr>
        <w:t xml:space="preserve"> Z, Hill R, et al., 2018. </w:t>
      </w:r>
      <w:proofErr w:type="gramStart"/>
      <w:r w:rsidR="004627F2" w:rsidRPr="00056370">
        <w:rPr>
          <w:rFonts w:ascii="Times New Roman" w:hAnsi="Times New Roman" w:cs="Times New Roman"/>
          <w:sz w:val="24"/>
          <w:szCs w:val="24"/>
          <w:lang w:val="en-US"/>
        </w:rPr>
        <w:t>An inclusive approach to assess nature’s contrib</w:t>
      </w:r>
      <w:r w:rsidR="00C7038A" w:rsidRPr="00056370">
        <w:rPr>
          <w:rFonts w:ascii="Times New Roman" w:hAnsi="Times New Roman" w:cs="Times New Roman"/>
          <w:sz w:val="24"/>
          <w:szCs w:val="24"/>
          <w:lang w:val="en-US"/>
        </w:rPr>
        <w:t>utions to people.</w:t>
      </w:r>
      <w:proofErr w:type="gramEnd"/>
      <w:r w:rsidR="00C7038A" w:rsidRPr="00056370">
        <w:rPr>
          <w:rFonts w:ascii="Times New Roman" w:hAnsi="Times New Roman" w:cs="Times New Roman"/>
          <w:sz w:val="24"/>
          <w:szCs w:val="24"/>
          <w:lang w:val="en-US"/>
        </w:rPr>
        <w:t xml:space="preserve"> Science 359, 270-272.</w:t>
      </w:r>
    </w:p>
    <w:p w:rsidR="00DE65E0" w:rsidRPr="00056370" w:rsidRDefault="00DE65E0" w:rsidP="00550AC4">
      <w:pPr>
        <w:spacing w:after="0" w:line="480" w:lineRule="auto"/>
        <w:ind w:left="709" w:hanging="709"/>
        <w:jc w:val="both"/>
        <w:rPr>
          <w:rFonts w:ascii="Times New Roman" w:hAnsi="Times New Roman" w:cs="Times New Roman"/>
          <w:sz w:val="24"/>
          <w:szCs w:val="24"/>
          <w:shd w:val="clear" w:color="auto" w:fill="FFFFFF"/>
          <w:lang w:val="en-US"/>
        </w:rPr>
      </w:pPr>
      <w:proofErr w:type="spellStart"/>
      <w:r w:rsidRPr="00056370">
        <w:rPr>
          <w:rFonts w:ascii="Times New Roman" w:hAnsi="Times New Roman" w:cs="Times New Roman"/>
          <w:sz w:val="24"/>
          <w:szCs w:val="24"/>
          <w:shd w:val="clear" w:color="auto" w:fill="FFFFFF"/>
          <w:lang w:val="en-US"/>
        </w:rPr>
        <w:lastRenderedPageBreak/>
        <w:t>Dickman</w:t>
      </w:r>
      <w:proofErr w:type="spellEnd"/>
      <w:r w:rsidR="00E41F6D" w:rsidRPr="00056370">
        <w:rPr>
          <w:rFonts w:ascii="Times New Roman" w:hAnsi="Times New Roman" w:cs="Times New Roman"/>
          <w:sz w:val="24"/>
          <w:szCs w:val="24"/>
          <w:shd w:val="clear" w:color="auto" w:fill="FFFFFF"/>
          <w:lang w:val="en-US"/>
        </w:rPr>
        <w:t>, A.J.,</w:t>
      </w:r>
      <w:r w:rsidRPr="00056370">
        <w:rPr>
          <w:rFonts w:ascii="Times New Roman" w:hAnsi="Times New Roman" w:cs="Times New Roman"/>
          <w:sz w:val="24"/>
          <w:szCs w:val="24"/>
          <w:shd w:val="clear" w:color="auto" w:fill="FFFFFF"/>
          <w:lang w:val="en-US"/>
        </w:rPr>
        <w:t xml:space="preserve"> 2010</w:t>
      </w:r>
      <w:r w:rsidR="00E41F6D" w:rsidRPr="00056370">
        <w:rPr>
          <w:rFonts w:ascii="Times New Roman" w:hAnsi="Times New Roman" w:cs="Times New Roman"/>
          <w:sz w:val="24"/>
          <w:szCs w:val="24"/>
          <w:shd w:val="clear" w:color="auto" w:fill="FFFFFF"/>
          <w:lang w:val="en-US"/>
        </w:rPr>
        <w:t>. Complexities of conflict: the importance of considering social factors for effectively resolving human–wildlife conflict</w:t>
      </w:r>
      <w:r w:rsidR="00552185" w:rsidRPr="00056370">
        <w:rPr>
          <w:rFonts w:ascii="Times New Roman" w:hAnsi="Times New Roman" w:cs="Times New Roman"/>
          <w:sz w:val="24"/>
          <w:szCs w:val="24"/>
          <w:shd w:val="clear" w:color="auto" w:fill="FFFFFF"/>
          <w:lang w:val="en-US"/>
        </w:rPr>
        <w:t xml:space="preserve">. </w:t>
      </w:r>
      <w:r w:rsidR="00004795" w:rsidRPr="00056370">
        <w:rPr>
          <w:rFonts w:ascii="Times New Roman" w:hAnsi="Times New Roman" w:cs="Times New Roman"/>
          <w:sz w:val="24"/>
          <w:szCs w:val="24"/>
          <w:shd w:val="clear" w:color="auto" w:fill="FFFFFF"/>
          <w:lang w:val="en-US"/>
        </w:rPr>
        <w:t>Anim.</w:t>
      </w:r>
      <w:r w:rsidR="00552185" w:rsidRPr="00056370">
        <w:rPr>
          <w:rFonts w:ascii="Times New Roman" w:hAnsi="Times New Roman" w:cs="Times New Roman"/>
          <w:sz w:val="24"/>
          <w:szCs w:val="24"/>
          <w:shd w:val="clear" w:color="auto" w:fill="FFFFFF"/>
          <w:lang w:val="en-US"/>
        </w:rPr>
        <w:t xml:space="preserve"> </w:t>
      </w:r>
      <w:proofErr w:type="spellStart"/>
      <w:r w:rsidR="00552185" w:rsidRPr="00056370">
        <w:rPr>
          <w:rFonts w:ascii="Times New Roman" w:hAnsi="Times New Roman" w:cs="Times New Roman"/>
          <w:sz w:val="24"/>
          <w:szCs w:val="24"/>
          <w:shd w:val="clear" w:color="auto" w:fill="FFFFFF"/>
          <w:lang w:val="en-US"/>
        </w:rPr>
        <w:t>Conserv</w:t>
      </w:r>
      <w:proofErr w:type="spellEnd"/>
      <w:r w:rsidR="00552185" w:rsidRPr="00056370">
        <w:rPr>
          <w:rFonts w:ascii="Times New Roman" w:hAnsi="Times New Roman" w:cs="Times New Roman"/>
          <w:sz w:val="24"/>
          <w:szCs w:val="24"/>
          <w:shd w:val="clear" w:color="auto" w:fill="FFFFFF"/>
          <w:lang w:val="en-US"/>
        </w:rPr>
        <w:t>. 13, 458-466.</w:t>
      </w:r>
    </w:p>
    <w:p w:rsidR="00933F91" w:rsidRPr="00056370" w:rsidRDefault="00933F91" w:rsidP="00550AC4">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lang w:val="en-US"/>
        </w:rPr>
        <w:t>Dietsch</w:t>
      </w:r>
      <w:proofErr w:type="spellEnd"/>
      <w:r w:rsidRPr="00056370">
        <w:rPr>
          <w:rFonts w:ascii="Times New Roman" w:hAnsi="Times New Roman" w:cs="Times New Roman"/>
          <w:sz w:val="24"/>
          <w:szCs w:val="24"/>
          <w:lang w:val="en-US"/>
        </w:rPr>
        <w:t xml:space="preserve">, A.M, Teel, T.L., </w:t>
      </w:r>
      <w:proofErr w:type="spellStart"/>
      <w:r w:rsidRPr="00056370">
        <w:rPr>
          <w:rFonts w:ascii="Times New Roman" w:hAnsi="Times New Roman" w:cs="Times New Roman"/>
          <w:sz w:val="24"/>
          <w:szCs w:val="24"/>
          <w:lang w:val="en-US"/>
        </w:rPr>
        <w:t>Manfredo</w:t>
      </w:r>
      <w:proofErr w:type="spellEnd"/>
      <w:r w:rsidRPr="00056370">
        <w:rPr>
          <w:rFonts w:ascii="Times New Roman" w:hAnsi="Times New Roman" w:cs="Times New Roman"/>
          <w:sz w:val="24"/>
          <w:szCs w:val="24"/>
          <w:lang w:val="en-US"/>
        </w:rPr>
        <w:t xml:space="preserve">, M.J., 2016. </w:t>
      </w:r>
      <w:proofErr w:type="gramStart"/>
      <w:r w:rsidRPr="00056370">
        <w:rPr>
          <w:rFonts w:ascii="Times New Roman" w:hAnsi="Times New Roman" w:cs="Times New Roman"/>
          <w:sz w:val="24"/>
          <w:szCs w:val="24"/>
          <w:lang w:val="en-US"/>
        </w:rPr>
        <w:t>Social values and biodiversity conservation in a dynamic world.</w:t>
      </w:r>
      <w:proofErr w:type="gramEnd"/>
      <w:r w:rsidRPr="00056370">
        <w:rPr>
          <w:rFonts w:ascii="Times New Roman" w:hAnsi="Times New Roman" w:cs="Times New Roman"/>
          <w:sz w:val="24"/>
          <w:szCs w:val="24"/>
          <w:lang w:val="en-US"/>
        </w:rPr>
        <w:t xml:space="preserve"> </w:t>
      </w:r>
      <w:proofErr w:type="spellStart"/>
      <w:proofErr w:type="gramStart"/>
      <w:r w:rsidRPr="00056370">
        <w:rPr>
          <w:rFonts w:ascii="Times New Roman" w:hAnsi="Times New Roman" w:cs="Times New Roman"/>
          <w:sz w:val="24"/>
          <w:szCs w:val="24"/>
          <w:lang w:val="en-US"/>
        </w:rPr>
        <w:t>Conserv</w:t>
      </w:r>
      <w:proofErr w:type="spellEnd"/>
      <w:r w:rsidRPr="00056370">
        <w:rPr>
          <w:rFonts w:ascii="Times New Roman" w:hAnsi="Times New Roman" w:cs="Times New Roman"/>
          <w:sz w:val="24"/>
          <w:szCs w:val="24"/>
          <w:lang w:val="en-US"/>
        </w:rPr>
        <w:t>.</w:t>
      </w:r>
      <w:proofErr w:type="gramEnd"/>
      <w:r w:rsidRPr="00056370">
        <w:rPr>
          <w:rFonts w:ascii="Times New Roman" w:hAnsi="Times New Roman" w:cs="Times New Roman"/>
          <w:sz w:val="24"/>
          <w:szCs w:val="24"/>
          <w:lang w:val="en-US"/>
        </w:rPr>
        <w:t xml:space="preserve"> Biol. 30, 1212-1221.</w:t>
      </w:r>
    </w:p>
    <w:p w:rsidR="005B72CA" w:rsidRPr="00056370" w:rsidRDefault="002E60D4"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Doughty</w:t>
      </w:r>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H</w:t>
      </w:r>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L</w:t>
      </w:r>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Karpanty</w:t>
      </w:r>
      <w:proofErr w:type="spellEnd"/>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S</w:t>
      </w:r>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M</w:t>
      </w:r>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Wilbur</w:t>
      </w:r>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H</w:t>
      </w:r>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M.</w:t>
      </w:r>
      <w:r w:rsidR="00B93608" w:rsidRPr="00056370">
        <w:rPr>
          <w:rFonts w:ascii="Times New Roman" w:hAnsi="Times New Roman" w:cs="Times New Roman"/>
          <w:sz w:val="24"/>
          <w:szCs w:val="24"/>
          <w:lang w:val="en-US"/>
        </w:rPr>
        <w:t>, 2015</w:t>
      </w:r>
      <w:r w:rsidRPr="00056370">
        <w:rPr>
          <w:rFonts w:ascii="Times New Roman" w:hAnsi="Times New Roman" w:cs="Times New Roman"/>
          <w:sz w:val="24"/>
          <w:szCs w:val="24"/>
          <w:lang w:val="en-US"/>
        </w:rPr>
        <w:t xml:space="preserve">. Local hunting of carnivores in forested Africa: a meta-analysis. </w:t>
      </w:r>
      <w:r w:rsidR="00B93608" w:rsidRPr="00056370">
        <w:rPr>
          <w:rFonts w:ascii="Times New Roman" w:hAnsi="Times New Roman" w:cs="Times New Roman"/>
          <w:sz w:val="24"/>
          <w:szCs w:val="24"/>
          <w:lang w:val="en-US"/>
        </w:rPr>
        <w:t>Oryx</w:t>
      </w:r>
      <w:r w:rsidRPr="00056370">
        <w:rPr>
          <w:rFonts w:ascii="Times New Roman" w:hAnsi="Times New Roman" w:cs="Times New Roman"/>
          <w:sz w:val="24"/>
          <w:szCs w:val="24"/>
          <w:lang w:val="en-US"/>
        </w:rPr>
        <w:t xml:space="preserve"> </w:t>
      </w:r>
      <w:r w:rsidR="00B93608" w:rsidRPr="00056370">
        <w:rPr>
          <w:rFonts w:ascii="Times New Roman" w:hAnsi="Times New Roman" w:cs="Times New Roman"/>
          <w:sz w:val="24"/>
          <w:szCs w:val="24"/>
          <w:lang w:val="en-US"/>
        </w:rPr>
        <w:t>49, 88-</w:t>
      </w:r>
      <w:r w:rsidRPr="00056370">
        <w:rPr>
          <w:rFonts w:ascii="Times New Roman" w:hAnsi="Times New Roman" w:cs="Times New Roman"/>
          <w:sz w:val="24"/>
          <w:szCs w:val="24"/>
          <w:lang w:val="en-US"/>
        </w:rPr>
        <w:t xml:space="preserve">95. </w:t>
      </w:r>
    </w:p>
    <w:p w:rsidR="005B72CA" w:rsidRPr="00056370" w:rsidRDefault="002E7140"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de-DE"/>
        </w:rPr>
        <w:t xml:space="preserve">Dressel, S., Sandström, C., Ericsson, G., 2015. </w:t>
      </w:r>
      <w:proofErr w:type="gramStart"/>
      <w:r w:rsidR="00082FF4" w:rsidRPr="00056370">
        <w:rPr>
          <w:rFonts w:ascii="Times New Roman" w:hAnsi="Times New Roman" w:cs="Times New Roman"/>
          <w:sz w:val="24"/>
          <w:szCs w:val="24"/>
          <w:lang w:val="en-US"/>
        </w:rPr>
        <w:t>A meta-analysis of studies on attitudes toward bears and wolves across Europe 1976-2012.</w:t>
      </w:r>
      <w:proofErr w:type="gramEnd"/>
      <w:r w:rsidR="00082FF4" w:rsidRPr="00056370">
        <w:rPr>
          <w:rFonts w:ascii="Times New Roman" w:hAnsi="Times New Roman" w:cs="Times New Roman"/>
          <w:sz w:val="24"/>
          <w:szCs w:val="24"/>
          <w:lang w:val="en-US"/>
        </w:rPr>
        <w:t xml:space="preserve"> </w:t>
      </w:r>
      <w:proofErr w:type="spellStart"/>
      <w:proofErr w:type="gramStart"/>
      <w:r w:rsidR="00082FF4" w:rsidRPr="00056370">
        <w:rPr>
          <w:rFonts w:ascii="Times New Roman" w:hAnsi="Times New Roman" w:cs="Times New Roman"/>
          <w:sz w:val="24"/>
          <w:szCs w:val="24"/>
          <w:lang w:val="en-US"/>
        </w:rPr>
        <w:t>Conserv</w:t>
      </w:r>
      <w:proofErr w:type="spellEnd"/>
      <w:r w:rsidR="00B93608" w:rsidRPr="00056370">
        <w:rPr>
          <w:rFonts w:ascii="Times New Roman" w:hAnsi="Times New Roman" w:cs="Times New Roman"/>
          <w:sz w:val="24"/>
          <w:szCs w:val="24"/>
          <w:lang w:val="en-US"/>
        </w:rPr>
        <w:t>.</w:t>
      </w:r>
      <w:proofErr w:type="gramEnd"/>
      <w:r w:rsidR="00082FF4" w:rsidRPr="00056370">
        <w:rPr>
          <w:rFonts w:ascii="Times New Roman" w:hAnsi="Times New Roman" w:cs="Times New Roman"/>
          <w:sz w:val="24"/>
          <w:szCs w:val="24"/>
          <w:lang w:val="en-US"/>
        </w:rPr>
        <w:t xml:space="preserve"> Biol</w:t>
      </w:r>
      <w:r w:rsidR="00B93608" w:rsidRPr="00056370">
        <w:rPr>
          <w:rFonts w:ascii="Times New Roman" w:hAnsi="Times New Roman" w:cs="Times New Roman"/>
          <w:sz w:val="24"/>
          <w:szCs w:val="24"/>
          <w:lang w:val="en-US"/>
        </w:rPr>
        <w:t xml:space="preserve">. </w:t>
      </w:r>
      <w:r w:rsidR="00082FF4" w:rsidRPr="00056370">
        <w:rPr>
          <w:rFonts w:ascii="Times New Roman" w:hAnsi="Times New Roman" w:cs="Times New Roman"/>
          <w:sz w:val="24"/>
          <w:szCs w:val="24"/>
          <w:lang w:val="en-US"/>
        </w:rPr>
        <w:t>29</w:t>
      </w:r>
      <w:r w:rsidR="00B93608" w:rsidRPr="00056370">
        <w:rPr>
          <w:rFonts w:ascii="Times New Roman" w:hAnsi="Times New Roman" w:cs="Times New Roman"/>
          <w:sz w:val="24"/>
          <w:szCs w:val="24"/>
          <w:lang w:val="en-US"/>
        </w:rPr>
        <w:t>, 565-</w:t>
      </w:r>
      <w:r w:rsidR="00082FF4" w:rsidRPr="00056370">
        <w:rPr>
          <w:rFonts w:ascii="Times New Roman" w:hAnsi="Times New Roman" w:cs="Times New Roman"/>
          <w:sz w:val="24"/>
          <w:szCs w:val="24"/>
          <w:lang w:val="en-US"/>
        </w:rPr>
        <w:t xml:space="preserve">574. </w:t>
      </w:r>
    </w:p>
    <w:p w:rsidR="00552185" w:rsidRPr="00056370" w:rsidRDefault="002E7140" w:rsidP="00552185">
      <w:pPr>
        <w:spacing w:after="0" w:line="480" w:lineRule="auto"/>
        <w:ind w:left="709" w:hanging="709"/>
        <w:jc w:val="both"/>
        <w:rPr>
          <w:rFonts w:ascii="Times New Roman" w:hAnsi="Times New Roman" w:cs="Times New Roman"/>
          <w:sz w:val="24"/>
          <w:szCs w:val="24"/>
          <w:lang w:val="en-GB"/>
        </w:rPr>
      </w:pPr>
      <w:r w:rsidRPr="00056370">
        <w:rPr>
          <w:rFonts w:ascii="Times New Roman" w:hAnsi="Times New Roman" w:cs="Times New Roman"/>
          <w:sz w:val="24"/>
          <w:szCs w:val="24"/>
          <w:lang w:val="de-DE"/>
        </w:rPr>
        <w:t xml:space="preserve">Dressel, S., Ericsson, G., Sandström, C., 2018. </w:t>
      </w:r>
      <w:proofErr w:type="gramStart"/>
      <w:r w:rsidR="00552185" w:rsidRPr="00056370">
        <w:rPr>
          <w:rFonts w:ascii="Times New Roman" w:hAnsi="Times New Roman" w:cs="Times New Roman"/>
          <w:sz w:val="24"/>
          <w:szCs w:val="24"/>
          <w:lang w:val="en-GB"/>
        </w:rPr>
        <w:t>Mapping social-ecological systems to understand the challenges underlying wildlife management.</w:t>
      </w:r>
      <w:proofErr w:type="gramEnd"/>
      <w:r w:rsidR="00552185" w:rsidRPr="00056370">
        <w:rPr>
          <w:rFonts w:ascii="Times New Roman" w:hAnsi="Times New Roman" w:cs="Times New Roman"/>
          <w:sz w:val="24"/>
          <w:szCs w:val="24"/>
          <w:lang w:val="en-GB"/>
        </w:rPr>
        <w:t xml:space="preserve"> </w:t>
      </w:r>
      <w:r w:rsidR="00493F27" w:rsidRPr="00056370">
        <w:rPr>
          <w:rFonts w:ascii="Times New Roman" w:hAnsi="Times New Roman" w:cs="Times New Roman"/>
          <w:sz w:val="24"/>
          <w:szCs w:val="24"/>
          <w:lang w:val="en-GB"/>
        </w:rPr>
        <w:t>Environ. Sci. Pol.</w:t>
      </w:r>
      <w:r w:rsidR="00552185" w:rsidRPr="00056370">
        <w:rPr>
          <w:rFonts w:ascii="Times New Roman" w:hAnsi="Times New Roman" w:cs="Times New Roman"/>
          <w:sz w:val="24"/>
          <w:szCs w:val="24"/>
          <w:lang w:val="en-GB"/>
        </w:rPr>
        <w:t xml:space="preserve"> 84, 105-112.</w:t>
      </w:r>
    </w:p>
    <w:p w:rsidR="00F16295" w:rsidRPr="00056370" w:rsidRDefault="00DE65E0" w:rsidP="00F16295">
      <w:pPr>
        <w:spacing w:after="0" w:line="480" w:lineRule="auto"/>
        <w:ind w:left="709" w:hanging="709"/>
        <w:jc w:val="both"/>
        <w:rPr>
          <w:rFonts w:ascii="Times New Roman" w:hAnsi="Times New Roman" w:cs="Times New Roman"/>
          <w:sz w:val="24"/>
          <w:szCs w:val="24"/>
          <w:shd w:val="clear" w:color="auto" w:fill="FFFFFF"/>
          <w:lang w:val="en-US"/>
        </w:rPr>
      </w:pPr>
      <w:proofErr w:type="spellStart"/>
      <w:r w:rsidRPr="00056370">
        <w:rPr>
          <w:rFonts w:ascii="Times New Roman" w:hAnsi="Times New Roman" w:cs="Times New Roman"/>
          <w:sz w:val="24"/>
          <w:szCs w:val="24"/>
          <w:shd w:val="clear" w:color="auto" w:fill="FFFFFF"/>
          <w:lang w:val="en-US"/>
        </w:rPr>
        <w:t>Dorresteijn</w:t>
      </w:r>
      <w:proofErr w:type="spellEnd"/>
      <w:r w:rsidR="00F16295" w:rsidRPr="00056370">
        <w:rPr>
          <w:rFonts w:ascii="Times New Roman" w:hAnsi="Times New Roman" w:cs="Times New Roman"/>
          <w:sz w:val="24"/>
          <w:szCs w:val="24"/>
          <w:shd w:val="clear" w:color="auto" w:fill="FFFFFF"/>
          <w:lang w:val="en-US"/>
        </w:rPr>
        <w:t>,</w:t>
      </w:r>
      <w:r w:rsidRPr="00056370">
        <w:rPr>
          <w:rFonts w:ascii="Times New Roman" w:hAnsi="Times New Roman" w:cs="Times New Roman"/>
          <w:sz w:val="24"/>
          <w:szCs w:val="24"/>
          <w:shd w:val="clear" w:color="auto" w:fill="FFFFFF"/>
          <w:lang w:val="en-US"/>
        </w:rPr>
        <w:t xml:space="preserve"> </w:t>
      </w:r>
      <w:r w:rsidR="00F16295" w:rsidRPr="00056370">
        <w:rPr>
          <w:rFonts w:ascii="Times New Roman" w:hAnsi="Times New Roman" w:cs="Times New Roman"/>
          <w:sz w:val="24"/>
          <w:szCs w:val="24"/>
          <w:shd w:val="clear" w:color="auto" w:fill="FFFFFF"/>
          <w:lang w:val="en-US"/>
        </w:rPr>
        <w:t xml:space="preserve">I., </w:t>
      </w:r>
      <w:proofErr w:type="spellStart"/>
      <w:r w:rsidR="00F16295" w:rsidRPr="00056370">
        <w:rPr>
          <w:rFonts w:ascii="Times New Roman" w:hAnsi="Times New Roman" w:cs="Times New Roman"/>
          <w:sz w:val="24"/>
          <w:szCs w:val="24"/>
          <w:shd w:val="clear" w:color="auto" w:fill="FFFFFF"/>
          <w:lang w:val="en-US"/>
        </w:rPr>
        <w:t>Milcu</w:t>
      </w:r>
      <w:proofErr w:type="spellEnd"/>
      <w:r w:rsidR="00F16295" w:rsidRPr="00056370">
        <w:rPr>
          <w:rFonts w:ascii="Times New Roman" w:hAnsi="Times New Roman" w:cs="Times New Roman"/>
          <w:sz w:val="24"/>
          <w:szCs w:val="24"/>
          <w:shd w:val="clear" w:color="auto" w:fill="FFFFFF"/>
          <w:lang w:val="en-US"/>
        </w:rPr>
        <w:t xml:space="preserve">, A.I., </w:t>
      </w:r>
      <w:proofErr w:type="spellStart"/>
      <w:r w:rsidR="00F16295" w:rsidRPr="00056370">
        <w:rPr>
          <w:rFonts w:ascii="Times New Roman" w:hAnsi="Times New Roman" w:cs="Times New Roman"/>
          <w:sz w:val="24"/>
          <w:szCs w:val="24"/>
          <w:shd w:val="clear" w:color="auto" w:fill="FFFFFF"/>
          <w:lang w:val="en-US"/>
        </w:rPr>
        <w:t>Leventon</w:t>
      </w:r>
      <w:proofErr w:type="spellEnd"/>
      <w:r w:rsidR="00F16295" w:rsidRPr="00056370">
        <w:rPr>
          <w:rFonts w:ascii="Times New Roman" w:hAnsi="Times New Roman" w:cs="Times New Roman"/>
          <w:sz w:val="24"/>
          <w:szCs w:val="24"/>
          <w:shd w:val="clear" w:color="auto" w:fill="FFFFFF"/>
          <w:lang w:val="en-US"/>
        </w:rPr>
        <w:t xml:space="preserve">, J., </w:t>
      </w:r>
      <w:proofErr w:type="spellStart"/>
      <w:r w:rsidR="00F16295" w:rsidRPr="00056370">
        <w:rPr>
          <w:rFonts w:ascii="Times New Roman" w:hAnsi="Times New Roman" w:cs="Times New Roman"/>
          <w:sz w:val="24"/>
          <w:szCs w:val="24"/>
          <w:shd w:val="clear" w:color="auto" w:fill="FFFFFF"/>
          <w:lang w:val="en-US"/>
        </w:rPr>
        <w:t>Hanspach</w:t>
      </w:r>
      <w:proofErr w:type="spellEnd"/>
      <w:r w:rsidR="00F16295" w:rsidRPr="00056370">
        <w:rPr>
          <w:rFonts w:ascii="Times New Roman" w:hAnsi="Times New Roman" w:cs="Times New Roman"/>
          <w:sz w:val="24"/>
          <w:szCs w:val="24"/>
          <w:shd w:val="clear" w:color="auto" w:fill="FFFFFF"/>
          <w:lang w:val="en-US"/>
        </w:rPr>
        <w:t>, J., Fischer, J.,</w:t>
      </w:r>
      <w:r w:rsidRPr="00056370">
        <w:rPr>
          <w:rFonts w:ascii="Times New Roman" w:hAnsi="Times New Roman" w:cs="Times New Roman"/>
          <w:sz w:val="24"/>
          <w:szCs w:val="24"/>
          <w:shd w:val="clear" w:color="auto" w:fill="FFFFFF"/>
          <w:lang w:val="en-US"/>
        </w:rPr>
        <w:t xml:space="preserve"> 2016</w:t>
      </w:r>
      <w:r w:rsidR="00F16295" w:rsidRPr="00056370">
        <w:rPr>
          <w:rFonts w:ascii="Times New Roman" w:hAnsi="Times New Roman" w:cs="Times New Roman"/>
          <w:sz w:val="24"/>
          <w:szCs w:val="24"/>
          <w:shd w:val="clear" w:color="auto" w:fill="FFFFFF"/>
          <w:lang w:val="en-US"/>
        </w:rPr>
        <w:t xml:space="preserve">. Social factors mediating human–carnivore coexistence: Understanding thematic strands influencing coexistence in Central Romania. </w:t>
      </w:r>
      <w:proofErr w:type="spellStart"/>
      <w:r w:rsidR="00F16295" w:rsidRPr="00056370">
        <w:rPr>
          <w:rFonts w:ascii="Times New Roman" w:hAnsi="Times New Roman" w:cs="Times New Roman"/>
          <w:sz w:val="24"/>
          <w:szCs w:val="24"/>
          <w:shd w:val="clear" w:color="auto" w:fill="FFFFFF"/>
          <w:lang w:val="en-US"/>
        </w:rPr>
        <w:t>Ambio</w:t>
      </w:r>
      <w:proofErr w:type="spellEnd"/>
      <w:r w:rsidR="00F16295" w:rsidRPr="00056370">
        <w:rPr>
          <w:rFonts w:ascii="Times New Roman" w:hAnsi="Times New Roman" w:cs="Times New Roman"/>
          <w:sz w:val="24"/>
          <w:szCs w:val="24"/>
          <w:shd w:val="clear" w:color="auto" w:fill="FFFFFF"/>
          <w:lang w:val="en-US"/>
        </w:rPr>
        <w:t xml:space="preserve"> 45, </w:t>
      </w:r>
      <w:r w:rsidR="00DE28A6" w:rsidRPr="00056370">
        <w:rPr>
          <w:rFonts w:ascii="Times New Roman" w:hAnsi="Times New Roman" w:cs="Times New Roman"/>
          <w:sz w:val="24"/>
          <w:szCs w:val="24"/>
          <w:shd w:val="clear" w:color="auto" w:fill="FFFFFF"/>
          <w:lang w:val="en-US"/>
        </w:rPr>
        <w:t>490-500.</w:t>
      </w:r>
    </w:p>
    <w:p w:rsidR="005B72CA" w:rsidRPr="00056370" w:rsidRDefault="00DD004F" w:rsidP="00550AC4">
      <w:pPr>
        <w:spacing w:after="0" w:line="480" w:lineRule="auto"/>
        <w:ind w:left="709" w:hanging="709"/>
        <w:jc w:val="both"/>
        <w:rPr>
          <w:rFonts w:ascii="Times New Roman" w:hAnsi="Times New Roman" w:cs="Times New Roman"/>
          <w:sz w:val="24"/>
          <w:szCs w:val="24"/>
          <w:lang w:val="en-US"/>
        </w:rPr>
      </w:pPr>
      <w:proofErr w:type="spellStart"/>
      <w:proofErr w:type="gramStart"/>
      <w:r w:rsidRPr="00056370">
        <w:rPr>
          <w:rFonts w:ascii="Times New Roman" w:hAnsi="Times New Roman" w:cs="Times New Roman"/>
          <w:sz w:val="24"/>
          <w:szCs w:val="24"/>
          <w:lang w:val="en-US"/>
        </w:rPr>
        <w:t>Dufrene</w:t>
      </w:r>
      <w:proofErr w:type="spellEnd"/>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M</w:t>
      </w:r>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Legendre</w:t>
      </w:r>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P.</w:t>
      </w:r>
      <w:r w:rsidR="00B93608" w:rsidRPr="00056370">
        <w:rPr>
          <w:rFonts w:ascii="Times New Roman" w:hAnsi="Times New Roman" w:cs="Times New Roman"/>
          <w:sz w:val="24"/>
          <w:szCs w:val="24"/>
          <w:lang w:val="en-US"/>
        </w:rPr>
        <w:t>, 1997</w:t>
      </w:r>
      <w:r w:rsidRPr="00056370">
        <w:rPr>
          <w:rFonts w:ascii="Times New Roman" w:hAnsi="Times New Roman" w:cs="Times New Roman"/>
          <w:sz w:val="24"/>
          <w:szCs w:val="24"/>
          <w:lang w:val="en-US"/>
        </w:rPr>
        <w:t>.</w:t>
      </w:r>
      <w:proofErr w:type="gramEnd"/>
      <w:r w:rsidRPr="00056370">
        <w:rPr>
          <w:rFonts w:ascii="Times New Roman" w:hAnsi="Times New Roman" w:cs="Times New Roman"/>
          <w:sz w:val="24"/>
          <w:szCs w:val="24"/>
          <w:lang w:val="en-US"/>
        </w:rPr>
        <w:t xml:space="preserve"> Species assemblages and </w:t>
      </w:r>
      <w:r w:rsidR="00D11B1B" w:rsidRPr="00056370">
        <w:rPr>
          <w:rFonts w:ascii="Times New Roman" w:hAnsi="Times New Roman" w:cs="Times New Roman"/>
          <w:sz w:val="24"/>
          <w:szCs w:val="24"/>
          <w:lang w:val="en-US"/>
        </w:rPr>
        <w:t>indicator species: the need for a flexible asymmetrical approach. Ecol</w:t>
      </w:r>
      <w:r w:rsidR="00B93608" w:rsidRPr="00056370">
        <w:rPr>
          <w:rFonts w:ascii="Times New Roman" w:hAnsi="Times New Roman" w:cs="Times New Roman"/>
          <w:sz w:val="24"/>
          <w:szCs w:val="24"/>
          <w:lang w:val="en-US"/>
        </w:rPr>
        <w:t xml:space="preserve">. </w:t>
      </w:r>
      <w:proofErr w:type="spellStart"/>
      <w:r w:rsidR="00B93608" w:rsidRPr="00056370">
        <w:rPr>
          <w:rFonts w:ascii="Times New Roman" w:hAnsi="Times New Roman" w:cs="Times New Roman"/>
          <w:sz w:val="24"/>
          <w:szCs w:val="24"/>
          <w:lang w:val="en-US"/>
        </w:rPr>
        <w:t>Monogr</w:t>
      </w:r>
      <w:proofErr w:type="spellEnd"/>
      <w:r w:rsidR="00B93608" w:rsidRPr="00056370">
        <w:rPr>
          <w:rFonts w:ascii="Times New Roman" w:hAnsi="Times New Roman" w:cs="Times New Roman"/>
          <w:sz w:val="24"/>
          <w:szCs w:val="24"/>
          <w:lang w:val="en-US"/>
        </w:rPr>
        <w:t>. 67,</w:t>
      </w:r>
      <w:r w:rsidR="00D11B1B" w:rsidRPr="00056370">
        <w:rPr>
          <w:rFonts w:ascii="Times New Roman" w:hAnsi="Times New Roman" w:cs="Times New Roman"/>
          <w:sz w:val="24"/>
          <w:szCs w:val="24"/>
          <w:lang w:val="en-US"/>
        </w:rPr>
        <w:t xml:space="preserve"> 345-366.</w:t>
      </w:r>
    </w:p>
    <w:p w:rsidR="00E26B74" w:rsidRPr="00056370" w:rsidRDefault="00E26B74" w:rsidP="00E26B74">
      <w:pPr>
        <w:spacing w:after="0" w:line="480" w:lineRule="auto"/>
        <w:ind w:left="709" w:hanging="709"/>
        <w:jc w:val="both"/>
        <w:rPr>
          <w:rFonts w:ascii="Times New Roman" w:hAnsi="Times New Roman" w:cs="Times New Roman"/>
          <w:sz w:val="24"/>
          <w:szCs w:val="24"/>
          <w:lang w:val="en-GB"/>
        </w:rPr>
      </w:pPr>
      <w:proofErr w:type="spellStart"/>
      <w:r w:rsidRPr="00056370">
        <w:rPr>
          <w:rFonts w:ascii="Times New Roman" w:hAnsi="Times New Roman" w:cs="Times New Roman"/>
          <w:sz w:val="24"/>
          <w:szCs w:val="24"/>
          <w:lang w:val="en-GB"/>
        </w:rPr>
        <w:t>Echeverri</w:t>
      </w:r>
      <w:proofErr w:type="spellEnd"/>
      <w:r w:rsidRPr="00056370">
        <w:rPr>
          <w:rFonts w:ascii="Times New Roman" w:hAnsi="Times New Roman" w:cs="Times New Roman"/>
          <w:sz w:val="24"/>
          <w:szCs w:val="24"/>
          <w:lang w:val="en-GB"/>
        </w:rPr>
        <w:t xml:space="preserve">, A., Karp, D.S., </w:t>
      </w:r>
      <w:proofErr w:type="spellStart"/>
      <w:r w:rsidRPr="00056370">
        <w:rPr>
          <w:rFonts w:ascii="Times New Roman" w:hAnsi="Times New Roman" w:cs="Times New Roman"/>
          <w:sz w:val="24"/>
          <w:szCs w:val="24"/>
          <w:lang w:val="en-GB"/>
        </w:rPr>
        <w:t>Naidoo</w:t>
      </w:r>
      <w:proofErr w:type="spellEnd"/>
      <w:r w:rsidRPr="00056370">
        <w:rPr>
          <w:rFonts w:ascii="Times New Roman" w:hAnsi="Times New Roman" w:cs="Times New Roman"/>
          <w:sz w:val="24"/>
          <w:szCs w:val="24"/>
          <w:lang w:val="en-GB"/>
        </w:rPr>
        <w:t xml:space="preserve">, R., Zhao, J., Chan, K.M., 2018. </w:t>
      </w:r>
      <w:proofErr w:type="gramStart"/>
      <w:r w:rsidRPr="00056370">
        <w:rPr>
          <w:rFonts w:ascii="Times New Roman" w:hAnsi="Times New Roman" w:cs="Times New Roman"/>
          <w:sz w:val="24"/>
          <w:szCs w:val="24"/>
          <w:lang w:val="en-GB"/>
        </w:rPr>
        <w:t>Approaching human-animal relationships from multiple angles: a synthetic pers</w:t>
      </w:r>
      <w:r w:rsidR="00217705" w:rsidRPr="00056370">
        <w:rPr>
          <w:rFonts w:ascii="Times New Roman" w:hAnsi="Times New Roman" w:cs="Times New Roman"/>
          <w:sz w:val="24"/>
          <w:szCs w:val="24"/>
          <w:lang w:val="en-GB"/>
        </w:rPr>
        <w:t>pective.</w:t>
      </w:r>
      <w:proofErr w:type="gramEnd"/>
      <w:r w:rsidR="00217705" w:rsidRPr="00056370">
        <w:rPr>
          <w:rFonts w:ascii="Times New Roman" w:hAnsi="Times New Roman" w:cs="Times New Roman"/>
          <w:sz w:val="24"/>
          <w:szCs w:val="24"/>
          <w:lang w:val="en-GB"/>
        </w:rPr>
        <w:t xml:space="preserve"> Biol. </w:t>
      </w:r>
      <w:proofErr w:type="spellStart"/>
      <w:r w:rsidR="00217705" w:rsidRPr="00056370">
        <w:rPr>
          <w:rFonts w:ascii="Times New Roman" w:hAnsi="Times New Roman" w:cs="Times New Roman"/>
          <w:sz w:val="24"/>
          <w:szCs w:val="24"/>
          <w:lang w:val="en-GB"/>
        </w:rPr>
        <w:t>Conserv</w:t>
      </w:r>
      <w:proofErr w:type="spellEnd"/>
      <w:r w:rsidR="00217705" w:rsidRPr="00056370">
        <w:rPr>
          <w:rFonts w:ascii="Times New Roman" w:hAnsi="Times New Roman" w:cs="Times New Roman"/>
          <w:sz w:val="24"/>
          <w:szCs w:val="24"/>
          <w:lang w:val="en-GB"/>
        </w:rPr>
        <w:t>. 224, 50-</w:t>
      </w:r>
      <w:r w:rsidRPr="00056370">
        <w:rPr>
          <w:rFonts w:ascii="Times New Roman" w:hAnsi="Times New Roman" w:cs="Times New Roman"/>
          <w:sz w:val="24"/>
          <w:szCs w:val="24"/>
          <w:lang w:val="en-GB"/>
        </w:rPr>
        <w:t>62.</w:t>
      </w:r>
    </w:p>
    <w:p w:rsidR="00BE1E8A" w:rsidRPr="00056370" w:rsidRDefault="00BE1E8A" w:rsidP="00E26B74">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lang w:val="en-US"/>
        </w:rPr>
        <w:t>Eklund</w:t>
      </w:r>
      <w:proofErr w:type="spellEnd"/>
      <w:r w:rsidRPr="00056370">
        <w:rPr>
          <w:rFonts w:ascii="Times New Roman" w:hAnsi="Times New Roman" w:cs="Times New Roman"/>
          <w:sz w:val="24"/>
          <w:szCs w:val="24"/>
          <w:lang w:val="en-US"/>
        </w:rPr>
        <w:t xml:space="preserve">, A., </w:t>
      </w:r>
      <w:proofErr w:type="spellStart"/>
      <w:r w:rsidRPr="00056370">
        <w:rPr>
          <w:rFonts w:ascii="Times New Roman" w:hAnsi="Times New Roman" w:cs="Times New Roman"/>
          <w:sz w:val="24"/>
          <w:szCs w:val="24"/>
          <w:lang w:val="en-US"/>
        </w:rPr>
        <w:t>López-Bao</w:t>
      </w:r>
      <w:proofErr w:type="spellEnd"/>
      <w:r w:rsidRPr="00056370">
        <w:rPr>
          <w:rFonts w:ascii="Times New Roman" w:hAnsi="Times New Roman" w:cs="Times New Roman"/>
          <w:sz w:val="24"/>
          <w:szCs w:val="24"/>
          <w:lang w:val="en-US"/>
        </w:rPr>
        <w:t xml:space="preserve">, J.V., </w:t>
      </w:r>
      <w:proofErr w:type="spellStart"/>
      <w:r w:rsidRPr="00056370">
        <w:rPr>
          <w:rFonts w:ascii="Times New Roman" w:hAnsi="Times New Roman" w:cs="Times New Roman"/>
          <w:sz w:val="24"/>
          <w:szCs w:val="24"/>
          <w:lang w:val="en-US"/>
        </w:rPr>
        <w:t>Tourani</w:t>
      </w:r>
      <w:proofErr w:type="spellEnd"/>
      <w:r w:rsidRPr="00056370">
        <w:rPr>
          <w:rFonts w:ascii="Times New Roman" w:hAnsi="Times New Roman" w:cs="Times New Roman"/>
          <w:sz w:val="24"/>
          <w:szCs w:val="24"/>
          <w:lang w:val="en-US"/>
        </w:rPr>
        <w:t xml:space="preserve">, M., </w:t>
      </w:r>
      <w:proofErr w:type="spellStart"/>
      <w:r w:rsidRPr="00056370">
        <w:rPr>
          <w:rFonts w:ascii="Times New Roman" w:hAnsi="Times New Roman" w:cs="Times New Roman"/>
          <w:sz w:val="24"/>
          <w:szCs w:val="24"/>
          <w:lang w:val="en-US"/>
        </w:rPr>
        <w:t>Chapron</w:t>
      </w:r>
      <w:proofErr w:type="spellEnd"/>
      <w:r w:rsidRPr="00056370">
        <w:rPr>
          <w:rFonts w:ascii="Times New Roman" w:hAnsi="Times New Roman" w:cs="Times New Roman"/>
          <w:sz w:val="24"/>
          <w:szCs w:val="24"/>
          <w:lang w:val="en-US"/>
        </w:rPr>
        <w:t xml:space="preserve">, G., Frank, J., 2017. </w:t>
      </w:r>
      <w:proofErr w:type="gramStart"/>
      <w:r w:rsidRPr="00056370">
        <w:rPr>
          <w:rFonts w:ascii="Times New Roman" w:hAnsi="Times New Roman" w:cs="Times New Roman"/>
          <w:sz w:val="24"/>
          <w:szCs w:val="24"/>
          <w:lang w:val="en-US"/>
        </w:rPr>
        <w:t>Limited evidence on the effectiveness of interventions to reduce livestock predation by large carnivores.</w:t>
      </w:r>
      <w:proofErr w:type="gramEnd"/>
      <w:r w:rsidRPr="00056370">
        <w:rPr>
          <w:rFonts w:ascii="Times New Roman" w:hAnsi="Times New Roman" w:cs="Times New Roman"/>
          <w:sz w:val="24"/>
          <w:szCs w:val="24"/>
          <w:lang w:val="en-US"/>
        </w:rPr>
        <w:t xml:space="preserve"> </w:t>
      </w:r>
      <w:proofErr w:type="gramStart"/>
      <w:r w:rsidR="001C2169" w:rsidRPr="00056370">
        <w:rPr>
          <w:rFonts w:ascii="Times New Roman" w:hAnsi="Times New Roman" w:cs="Times New Roman"/>
          <w:sz w:val="24"/>
          <w:szCs w:val="24"/>
          <w:lang w:val="en-US"/>
        </w:rPr>
        <w:t>Sci.</w:t>
      </w:r>
      <w:r w:rsidRPr="00056370">
        <w:rPr>
          <w:rFonts w:ascii="Times New Roman" w:hAnsi="Times New Roman" w:cs="Times New Roman"/>
          <w:sz w:val="24"/>
          <w:szCs w:val="24"/>
          <w:lang w:val="en-US"/>
        </w:rPr>
        <w:t xml:space="preserve"> Rep</w:t>
      </w:r>
      <w:r w:rsidR="001C2169"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7, 2097.</w:t>
      </w:r>
      <w:proofErr w:type="gramEnd"/>
      <w:r w:rsidRPr="00056370">
        <w:rPr>
          <w:rFonts w:ascii="Times New Roman" w:hAnsi="Times New Roman" w:cs="Times New Roman"/>
          <w:sz w:val="24"/>
          <w:szCs w:val="24"/>
          <w:lang w:val="en-US"/>
        </w:rPr>
        <w:t xml:space="preserve"> </w:t>
      </w:r>
    </w:p>
    <w:p w:rsidR="005B72CA" w:rsidRPr="00056370" w:rsidRDefault="002E60D4"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Ericsson</w:t>
      </w:r>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G</w:t>
      </w:r>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Heberlein</w:t>
      </w:r>
      <w:proofErr w:type="spellEnd"/>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T</w:t>
      </w:r>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A.</w:t>
      </w:r>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r w:rsidR="00B93608" w:rsidRPr="00056370">
        <w:rPr>
          <w:rFonts w:ascii="Times New Roman" w:hAnsi="Times New Roman" w:cs="Times New Roman"/>
          <w:sz w:val="24"/>
          <w:szCs w:val="24"/>
          <w:lang w:val="en-US"/>
        </w:rPr>
        <w:t>2003</w:t>
      </w:r>
      <w:r w:rsidRPr="00056370">
        <w:rPr>
          <w:rFonts w:ascii="Times New Roman" w:hAnsi="Times New Roman" w:cs="Times New Roman"/>
          <w:sz w:val="24"/>
          <w:szCs w:val="24"/>
          <w:lang w:val="en-US"/>
        </w:rPr>
        <w:t xml:space="preserve">. </w:t>
      </w:r>
      <w:proofErr w:type="gramStart"/>
      <w:r w:rsidRPr="00056370">
        <w:rPr>
          <w:rFonts w:ascii="Times New Roman" w:hAnsi="Times New Roman" w:cs="Times New Roman"/>
          <w:sz w:val="24"/>
          <w:szCs w:val="24"/>
          <w:lang w:val="en-US"/>
        </w:rPr>
        <w:t>Attitudes of hunters, locals, and the general public in Sweden now that the wolves are back.</w:t>
      </w:r>
      <w:proofErr w:type="gramEnd"/>
      <w:r w:rsidRPr="00056370">
        <w:rPr>
          <w:rFonts w:ascii="Times New Roman" w:hAnsi="Times New Roman" w:cs="Times New Roman"/>
          <w:sz w:val="24"/>
          <w:szCs w:val="24"/>
          <w:lang w:val="en-US"/>
        </w:rPr>
        <w:t xml:space="preserve"> Biol</w:t>
      </w:r>
      <w:r w:rsidR="00B93608" w:rsidRPr="00056370">
        <w:rPr>
          <w:rFonts w:ascii="Times New Roman" w:hAnsi="Times New Roman" w:cs="Times New Roman"/>
          <w:sz w:val="24"/>
          <w:szCs w:val="24"/>
          <w:lang w:val="en-US"/>
        </w:rPr>
        <w:t xml:space="preserve">. </w:t>
      </w:r>
      <w:proofErr w:type="spellStart"/>
      <w:r w:rsidR="00B93608" w:rsidRPr="00056370">
        <w:rPr>
          <w:rFonts w:ascii="Times New Roman" w:hAnsi="Times New Roman" w:cs="Times New Roman"/>
          <w:sz w:val="24"/>
          <w:szCs w:val="24"/>
          <w:lang w:val="en-US"/>
        </w:rPr>
        <w:t>Conserv</w:t>
      </w:r>
      <w:proofErr w:type="spellEnd"/>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r w:rsidR="00B93608" w:rsidRPr="00056370">
        <w:rPr>
          <w:rFonts w:ascii="Times New Roman" w:hAnsi="Times New Roman" w:cs="Times New Roman"/>
          <w:sz w:val="24"/>
          <w:szCs w:val="24"/>
          <w:lang w:val="en-US"/>
        </w:rPr>
        <w:t>111, 149-</w:t>
      </w:r>
      <w:r w:rsidRPr="00056370">
        <w:rPr>
          <w:rFonts w:ascii="Times New Roman" w:hAnsi="Times New Roman" w:cs="Times New Roman"/>
          <w:sz w:val="24"/>
          <w:szCs w:val="24"/>
          <w:lang w:val="en-US"/>
        </w:rPr>
        <w:t xml:space="preserve">159. </w:t>
      </w:r>
    </w:p>
    <w:p w:rsidR="00BA50B4" w:rsidRPr="00056370" w:rsidRDefault="00BA50B4" w:rsidP="00550AC4">
      <w:pPr>
        <w:spacing w:after="0" w:line="480" w:lineRule="auto"/>
        <w:ind w:left="709" w:hanging="709"/>
        <w:jc w:val="both"/>
        <w:rPr>
          <w:rFonts w:ascii="Times New Roman" w:hAnsi="Times New Roman" w:cs="Times New Roman"/>
          <w:sz w:val="24"/>
          <w:szCs w:val="24"/>
        </w:rPr>
      </w:pPr>
      <w:proofErr w:type="spellStart"/>
      <w:r w:rsidRPr="00056370">
        <w:rPr>
          <w:rFonts w:ascii="Times New Roman" w:hAnsi="Times New Roman" w:cs="Times New Roman"/>
          <w:sz w:val="24"/>
          <w:szCs w:val="24"/>
          <w:lang w:val="en-GB"/>
        </w:rPr>
        <w:lastRenderedPageBreak/>
        <w:t>Fazey</w:t>
      </w:r>
      <w:proofErr w:type="spellEnd"/>
      <w:r w:rsidRPr="00056370">
        <w:rPr>
          <w:rFonts w:ascii="Times New Roman" w:hAnsi="Times New Roman" w:cs="Times New Roman"/>
          <w:sz w:val="24"/>
          <w:szCs w:val="24"/>
          <w:lang w:val="en-GB"/>
        </w:rPr>
        <w:t>, I.,</w:t>
      </w:r>
      <w:r w:rsidR="00B93608" w:rsidRPr="00056370">
        <w:rPr>
          <w:rFonts w:ascii="Times New Roman" w:hAnsi="Times New Roman" w:cs="Times New Roman"/>
          <w:sz w:val="24"/>
          <w:szCs w:val="24"/>
          <w:lang w:val="en-GB"/>
        </w:rPr>
        <w:t xml:space="preserve"> Fischer, J., </w:t>
      </w:r>
      <w:proofErr w:type="spellStart"/>
      <w:r w:rsidR="00B93608" w:rsidRPr="00056370">
        <w:rPr>
          <w:rFonts w:ascii="Times New Roman" w:hAnsi="Times New Roman" w:cs="Times New Roman"/>
          <w:sz w:val="24"/>
          <w:szCs w:val="24"/>
          <w:lang w:val="en-GB"/>
        </w:rPr>
        <w:t>Lindenmayer</w:t>
      </w:r>
      <w:proofErr w:type="spellEnd"/>
      <w:r w:rsidR="00B93608" w:rsidRPr="00056370">
        <w:rPr>
          <w:rFonts w:ascii="Times New Roman" w:hAnsi="Times New Roman" w:cs="Times New Roman"/>
          <w:sz w:val="24"/>
          <w:szCs w:val="24"/>
          <w:lang w:val="en-GB"/>
        </w:rPr>
        <w:t>, D., 2005</w:t>
      </w:r>
      <w:r w:rsidRPr="00056370">
        <w:rPr>
          <w:rFonts w:ascii="Times New Roman" w:hAnsi="Times New Roman" w:cs="Times New Roman"/>
          <w:sz w:val="24"/>
          <w:szCs w:val="24"/>
          <w:lang w:val="en-GB"/>
        </w:rPr>
        <w:t xml:space="preserve">. </w:t>
      </w:r>
      <w:r w:rsidRPr="00056370">
        <w:rPr>
          <w:rFonts w:ascii="Times New Roman" w:hAnsi="Times New Roman" w:cs="Times New Roman"/>
          <w:sz w:val="24"/>
          <w:szCs w:val="24"/>
          <w:lang w:val="en-US"/>
        </w:rPr>
        <w:t xml:space="preserve">What do conservation biologists publish? </w:t>
      </w:r>
      <w:proofErr w:type="spellStart"/>
      <w:r w:rsidRPr="00056370">
        <w:rPr>
          <w:rFonts w:ascii="Times New Roman" w:hAnsi="Times New Roman" w:cs="Times New Roman"/>
          <w:sz w:val="24"/>
          <w:szCs w:val="24"/>
        </w:rPr>
        <w:t>Biol</w:t>
      </w:r>
      <w:proofErr w:type="spellEnd"/>
      <w:r w:rsidRPr="00056370">
        <w:rPr>
          <w:rFonts w:ascii="Times New Roman" w:hAnsi="Times New Roman" w:cs="Times New Roman"/>
          <w:sz w:val="24"/>
          <w:szCs w:val="24"/>
        </w:rPr>
        <w:t xml:space="preserve">. </w:t>
      </w:r>
      <w:proofErr w:type="spellStart"/>
      <w:r w:rsidRPr="00056370">
        <w:rPr>
          <w:rFonts w:ascii="Times New Roman" w:hAnsi="Times New Roman" w:cs="Times New Roman"/>
          <w:sz w:val="24"/>
          <w:szCs w:val="24"/>
        </w:rPr>
        <w:t>Conserv</w:t>
      </w:r>
      <w:proofErr w:type="spellEnd"/>
      <w:r w:rsidRPr="00056370">
        <w:rPr>
          <w:rFonts w:ascii="Times New Roman" w:hAnsi="Times New Roman" w:cs="Times New Roman"/>
          <w:sz w:val="24"/>
          <w:szCs w:val="24"/>
        </w:rPr>
        <w:t xml:space="preserve">. 124, </w:t>
      </w:r>
      <w:r w:rsidR="00606BB0" w:rsidRPr="00056370">
        <w:rPr>
          <w:rFonts w:ascii="Times New Roman" w:hAnsi="Times New Roman" w:cs="Times New Roman"/>
          <w:sz w:val="24"/>
          <w:szCs w:val="24"/>
        </w:rPr>
        <w:t>63-</w:t>
      </w:r>
      <w:r w:rsidRPr="00056370">
        <w:rPr>
          <w:rFonts w:ascii="Times New Roman" w:hAnsi="Times New Roman" w:cs="Times New Roman"/>
          <w:sz w:val="24"/>
          <w:szCs w:val="24"/>
        </w:rPr>
        <w:t>73.</w:t>
      </w:r>
    </w:p>
    <w:p w:rsidR="00E57163" w:rsidRPr="00056370" w:rsidRDefault="00E57163"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rPr>
        <w:t>Fernández-Gil</w:t>
      </w:r>
      <w:r w:rsidR="00924AFB" w:rsidRPr="00056370">
        <w:rPr>
          <w:rFonts w:ascii="Times New Roman" w:hAnsi="Times New Roman" w:cs="Times New Roman"/>
          <w:sz w:val="24"/>
          <w:szCs w:val="24"/>
        </w:rPr>
        <w:t xml:space="preserve">, A., Naves, J., </w:t>
      </w:r>
      <w:proofErr w:type="spellStart"/>
      <w:r w:rsidR="00924AFB" w:rsidRPr="00056370">
        <w:rPr>
          <w:rFonts w:ascii="Times New Roman" w:hAnsi="Times New Roman" w:cs="Times New Roman"/>
          <w:sz w:val="24"/>
          <w:szCs w:val="24"/>
        </w:rPr>
        <w:t>Ordiz</w:t>
      </w:r>
      <w:proofErr w:type="spellEnd"/>
      <w:r w:rsidR="00924AFB" w:rsidRPr="00056370">
        <w:rPr>
          <w:rFonts w:ascii="Times New Roman" w:hAnsi="Times New Roman" w:cs="Times New Roman"/>
          <w:sz w:val="24"/>
          <w:szCs w:val="24"/>
        </w:rPr>
        <w:t xml:space="preserve">, A., Quevedo, M., </w:t>
      </w:r>
      <w:proofErr w:type="spellStart"/>
      <w:r w:rsidR="00924AFB" w:rsidRPr="00056370">
        <w:rPr>
          <w:rFonts w:ascii="Times New Roman" w:hAnsi="Times New Roman" w:cs="Times New Roman"/>
          <w:sz w:val="24"/>
          <w:szCs w:val="24"/>
        </w:rPr>
        <w:t>Revilla</w:t>
      </w:r>
      <w:proofErr w:type="spellEnd"/>
      <w:r w:rsidR="00924AFB" w:rsidRPr="00056370">
        <w:rPr>
          <w:rFonts w:ascii="Times New Roman" w:hAnsi="Times New Roman" w:cs="Times New Roman"/>
          <w:sz w:val="24"/>
          <w:szCs w:val="24"/>
        </w:rPr>
        <w:t xml:space="preserve">, E., Delibes, M., </w:t>
      </w:r>
      <w:r w:rsidRPr="00056370">
        <w:rPr>
          <w:rFonts w:ascii="Times New Roman" w:hAnsi="Times New Roman" w:cs="Times New Roman"/>
          <w:sz w:val="24"/>
          <w:szCs w:val="24"/>
        </w:rPr>
        <w:t>2016</w:t>
      </w:r>
      <w:r w:rsidR="00924AFB" w:rsidRPr="00056370">
        <w:rPr>
          <w:rFonts w:ascii="Times New Roman" w:hAnsi="Times New Roman" w:cs="Times New Roman"/>
          <w:sz w:val="24"/>
          <w:szCs w:val="24"/>
        </w:rPr>
        <w:t xml:space="preserve">. </w:t>
      </w:r>
      <w:r w:rsidR="00924AFB" w:rsidRPr="00056370">
        <w:rPr>
          <w:rFonts w:ascii="Times New Roman" w:hAnsi="Times New Roman" w:cs="Times New Roman"/>
          <w:sz w:val="24"/>
          <w:szCs w:val="24"/>
          <w:lang w:val="en-US"/>
        </w:rPr>
        <w:t xml:space="preserve">Conflict Misleads Large Carnivore Management and Conservation: Brown Bears and Wolves in Spain. </w:t>
      </w:r>
      <w:proofErr w:type="spellStart"/>
      <w:r w:rsidR="00924AFB" w:rsidRPr="00056370">
        <w:rPr>
          <w:rFonts w:ascii="Times New Roman" w:hAnsi="Times New Roman" w:cs="Times New Roman"/>
          <w:sz w:val="24"/>
          <w:szCs w:val="24"/>
          <w:lang w:val="en-US"/>
        </w:rPr>
        <w:t>PLoS</w:t>
      </w:r>
      <w:proofErr w:type="spellEnd"/>
      <w:r w:rsidR="00924AFB" w:rsidRPr="00056370">
        <w:rPr>
          <w:rFonts w:ascii="Times New Roman" w:hAnsi="Times New Roman" w:cs="Times New Roman"/>
          <w:sz w:val="24"/>
          <w:szCs w:val="24"/>
          <w:lang w:val="en-US"/>
        </w:rPr>
        <w:t xml:space="preserve"> ONE 11, e0151541.</w:t>
      </w:r>
    </w:p>
    <w:p w:rsidR="00E26B74" w:rsidRPr="00056370" w:rsidRDefault="00E26B74" w:rsidP="00E26B74">
      <w:pPr>
        <w:spacing w:after="0" w:line="480" w:lineRule="auto"/>
        <w:ind w:left="709" w:hanging="709"/>
        <w:jc w:val="both"/>
        <w:rPr>
          <w:rFonts w:ascii="Times New Roman" w:hAnsi="Times New Roman" w:cs="Times New Roman"/>
          <w:sz w:val="24"/>
          <w:szCs w:val="24"/>
          <w:lang w:val="en-GB"/>
        </w:rPr>
      </w:pPr>
      <w:r w:rsidRPr="00056370">
        <w:rPr>
          <w:rFonts w:ascii="Times New Roman" w:hAnsi="Times New Roman" w:cs="Times New Roman"/>
          <w:sz w:val="24"/>
          <w:szCs w:val="24"/>
          <w:lang w:val="en-GB"/>
        </w:rPr>
        <w:t xml:space="preserve">Fischer, J., Gardner, T.A., Bennett, E.M., </w:t>
      </w:r>
      <w:proofErr w:type="spellStart"/>
      <w:r w:rsidRPr="00056370">
        <w:rPr>
          <w:rFonts w:ascii="Times New Roman" w:hAnsi="Times New Roman" w:cs="Times New Roman"/>
          <w:sz w:val="24"/>
          <w:szCs w:val="24"/>
          <w:lang w:val="en-GB"/>
        </w:rPr>
        <w:t>Balvanera</w:t>
      </w:r>
      <w:proofErr w:type="spellEnd"/>
      <w:r w:rsidRPr="00056370">
        <w:rPr>
          <w:rFonts w:ascii="Times New Roman" w:hAnsi="Times New Roman" w:cs="Times New Roman"/>
          <w:sz w:val="24"/>
          <w:szCs w:val="24"/>
          <w:lang w:val="en-GB"/>
        </w:rPr>
        <w:t xml:space="preserve">, P., Biggs, R., Carpenter, S., Daw, T., </w:t>
      </w:r>
      <w:proofErr w:type="spellStart"/>
      <w:r w:rsidRPr="00056370">
        <w:rPr>
          <w:rFonts w:ascii="Times New Roman" w:hAnsi="Times New Roman" w:cs="Times New Roman"/>
          <w:sz w:val="24"/>
          <w:szCs w:val="24"/>
          <w:lang w:val="en-GB"/>
        </w:rPr>
        <w:t>Folke</w:t>
      </w:r>
      <w:proofErr w:type="spellEnd"/>
      <w:r w:rsidRPr="00056370">
        <w:rPr>
          <w:rFonts w:ascii="Times New Roman" w:hAnsi="Times New Roman" w:cs="Times New Roman"/>
          <w:sz w:val="24"/>
          <w:szCs w:val="24"/>
          <w:lang w:val="en-GB"/>
        </w:rPr>
        <w:t xml:space="preserve">, C., Hill, R., Hughes, T.P., </w:t>
      </w:r>
      <w:proofErr w:type="spellStart"/>
      <w:r w:rsidRPr="00056370">
        <w:rPr>
          <w:rFonts w:ascii="Times New Roman" w:hAnsi="Times New Roman" w:cs="Times New Roman"/>
          <w:sz w:val="24"/>
          <w:szCs w:val="24"/>
          <w:lang w:val="en-GB"/>
        </w:rPr>
        <w:t>Luthe</w:t>
      </w:r>
      <w:proofErr w:type="spellEnd"/>
      <w:r w:rsidRPr="00056370">
        <w:rPr>
          <w:rFonts w:ascii="Times New Roman" w:hAnsi="Times New Roman" w:cs="Times New Roman"/>
          <w:sz w:val="24"/>
          <w:szCs w:val="24"/>
          <w:lang w:val="en-GB"/>
        </w:rPr>
        <w:t xml:space="preserve">, T., </w:t>
      </w:r>
      <w:proofErr w:type="spellStart"/>
      <w:r w:rsidRPr="00056370">
        <w:rPr>
          <w:rFonts w:ascii="Times New Roman" w:hAnsi="Times New Roman" w:cs="Times New Roman"/>
          <w:sz w:val="24"/>
          <w:szCs w:val="24"/>
          <w:lang w:val="en-GB"/>
        </w:rPr>
        <w:t>Maass</w:t>
      </w:r>
      <w:proofErr w:type="spellEnd"/>
      <w:r w:rsidRPr="00056370">
        <w:rPr>
          <w:rFonts w:ascii="Times New Roman" w:hAnsi="Times New Roman" w:cs="Times New Roman"/>
          <w:sz w:val="24"/>
          <w:szCs w:val="24"/>
          <w:lang w:val="en-GB"/>
        </w:rPr>
        <w:t xml:space="preserve">, M., Meacham, M., </w:t>
      </w:r>
      <w:proofErr w:type="spellStart"/>
      <w:r w:rsidRPr="00056370">
        <w:rPr>
          <w:rFonts w:ascii="Times New Roman" w:hAnsi="Times New Roman" w:cs="Times New Roman"/>
          <w:sz w:val="24"/>
          <w:szCs w:val="24"/>
          <w:lang w:val="en-GB"/>
        </w:rPr>
        <w:t>Norstrom</w:t>
      </w:r>
      <w:proofErr w:type="spellEnd"/>
      <w:r w:rsidRPr="00056370">
        <w:rPr>
          <w:rFonts w:ascii="Times New Roman" w:hAnsi="Times New Roman" w:cs="Times New Roman"/>
          <w:sz w:val="24"/>
          <w:szCs w:val="24"/>
          <w:lang w:val="en-GB"/>
        </w:rPr>
        <w:t xml:space="preserve">, A.V., </w:t>
      </w:r>
      <w:r w:rsidRPr="00056370">
        <w:rPr>
          <w:rFonts w:ascii="Times New Roman" w:hAnsi="Times New Roman" w:cs="Times New Roman"/>
          <w:sz w:val="24"/>
          <w:szCs w:val="24"/>
          <w:lang w:val="en-US"/>
        </w:rPr>
        <w:t xml:space="preserve">Peterson, G., </w:t>
      </w:r>
      <w:proofErr w:type="spellStart"/>
      <w:r w:rsidRPr="00056370">
        <w:rPr>
          <w:rFonts w:ascii="Times New Roman" w:hAnsi="Times New Roman" w:cs="Times New Roman"/>
          <w:sz w:val="24"/>
          <w:szCs w:val="24"/>
          <w:lang w:val="en-US"/>
        </w:rPr>
        <w:t>Queiroz</w:t>
      </w:r>
      <w:proofErr w:type="spellEnd"/>
      <w:r w:rsidRPr="00056370">
        <w:rPr>
          <w:rFonts w:ascii="Times New Roman" w:hAnsi="Times New Roman" w:cs="Times New Roman"/>
          <w:sz w:val="24"/>
          <w:szCs w:val="24"/>
          <w:lang w:val="en-US"/>
        </w:rPr>
        <w:t xml:space="preserve">, C., </w:t>
      </w:r>
      <w:proofErr w:type="spellStart"/>
      <w:r w:rsidRPr="00056370">
        <w:rPr>
          <w:rFonts w:ascii="Times New Roman" w:hAnsi="Times New Roman" w:cs="Times New Roman"/>
          <w:sz w:val="24"/>
          <w:szCs w:val="24"/>
          <w:lang w:val="en-US"/>
        </w:rPr>
        <w:t>Seppelt</w:t>
      </w:r>
      <w:proofErr w:type="spellEnd"/>
      <w:r w:rsidRPr="00056370">
        <w:rPr>
          <w:rFonts w:ascii="Times New Roman" w:hAnsi="Times New Roman" w:cs="Times New Roman"/>
          <w:sz w:val="24"/>
          <w:szCs w:val="24"/>
          <w:lang w:val="en-US"/>
        </w:rPr>
        <w:t xml:space="preserve">, R., </w:t>
      </w:r>
      <w:proofErr w:type="spellStart"/>
      <w:r w:rsidRPr="00056370">
        <w:rPr>
          <w:rFonts w:ascii="Times New Roman" w:hAnsi="Times New Roman" w:cs="Times New Roman"/>
          <w:sz w:val="24"/>
          <w:szCs w:val="24"/>
          <w:lang w:val="en-US"/>
        </w:rPr>
        <w:t>Spierenburg</w:t>
      </w:r>
      <w:proofErr w:type="spellEnd"/>
      <w:r w:rsidRPr="00056370">
        <w:rPr>
          <w:rFonts w:ascii="Times New Roman" w:hAnsi="Times New Roman" w:cs="Times New Roman"/>
          <w:sz w:val="24"/>
          <w:szCs w:val="24"/>
          <w:lang w:val="en-US"/>
        </w:rPr>
        <w:t xml:space="preserve">, M., </w:t>
      </w:r>
      <w:proofErr w:type="spellStart"/>
      <w:r w:rsidRPr="00056370">
        <w:rPr>
          <w:rFonts w:ascii="Times New Roman" w:hAnsi="Times New Roman" w:cs="Times New Roman"/>
          <w:sz w:val="24"/>
          <w:szCs w:val="24"/>
          <w:lang w:val="en-US"/>
        </w:rPr>
        <w:t>Tenhunen</w:t>
      </w:r>
      <w:proofErr w:type="spellEnd"/>
      <w:r w:rsidRPr="00056370">
        <w:rPr>
          <w:rFonts w:ascii="Times New Roman" w:hAnsi="Times New Roman" w:cs="Times New Roman"/>
          <w:sz w:val="24"/>
          <w:szCs w:val="24"/>
          <w:lang w:val="en-US"/>
        </w:rPr>
        <w:t xml:space="preserve">, J., 2015. </w:t>
      </w:r>
      <w:proofErr w:type="gramStart"/>
      <w:r w:rsidRPr="00056370">
        <w:rPr>
          <w:rFonts w:ascii="Times New Roman" w:hAnsi="Times New Roman" w:cs="Times New Roman"/>
          <w:sz w:val="24"/>
          <w:szCs w:val="24"/>
          <w:lang w:val="en-GB"/>
        </w:rPr>
        <w:t>Advancing sustainability through mainstreaming a social</w:t>
      </w:r>
      <w:r w:rsidRPr="00056370">
        <w:rPr>
          <w:rFonts w:ascii="Times New Roman" w:hAnsi="Times New Roman" w:cs="Times New Roman" w:hint="eastAsia"/>
          <w:sz w:val="24"/>
          <w:szCs w:val="24"/>
          <w:lang w:val="en-GB"/>
        </w:rPr>
        <w:t>–</w:t>
      </w:r>
      <w:r w:rsidRPr="00056370">
        <w:rPr>
          <w:rFonts w:ascii="Times New Roman" w:hAnsi="Times New Roman" w:cs="Times New Roman"/>
          <w:sz w:val="24"/>
          <w:szCs w:val="24"/>
          <w:lang w:val="en-GB"/>
        </w:rPr>
        <w:t>ecological systems perspective.</w:t>
      </w:r>
      <w:proofErr w:type="gramEnd"/>
      <w:r w:rsidRPr="00056370">
        <w:rPr>
          <w:rFonts w:ascii="Times New Roman" w:hAnsi="Times New Roman" w:cs="Times New Roman"/>
          <w:sz w:val="24"/>
          <w:szCs w:val="24"/>
          <w:lang w:val="en-GB"/>
        </w:rPr>
        <w:t xml:space="preserve"> </w:t>
      </w:r>
      <w:proofErr w:type="spellStart"/>
      <w:proofErr w:type="gramStart"/>
      <w:r w:rsidRPr="00056370">
        <w:rPr>
          <w:rFonts w:ascii="Times New Roman" w:hAnsi="Times New Roman" w:cs="Times New Roman"/>
          <w:sz w:val="24"/>
          <w:szCs w:val="24"/>
          <w:lang w:val="en-GB"/>
        </w:rPr>
        <w:t>Curr</w:t>
      </w:r>
      <w:proofErr w:type="spellEnd"/>
      <w:r w:rsidRPr="00056370">
        <w:rPr>
          <w:rFonts w:ascii="Times New Roman" w:hAnsi="Times New Roman" w:cs="Times New Roman"/>
          <w:sz w:val="24"/>
          <w:szCs w:val="24"/>
          <w:lang w:val="en-GB"/>
        </w:rPr>
        <w:t>.</w:t>
      </w:r>
      <w:proofErr w:type="gramEnd"/>
      <w:r w:rsidRPr="00056370">
        <w:rPr>
          <w:rFonts w:ascii="Times New Roman" w:hAnsi="Times New Roman" w:cs="Times New Roman"/>
          <w:sz w:val="24"/>
          <w:szCs w:val="24"/>
          <w:lang w:val="en-GB"/>
        </w:rPr>
        <w:t xml:space="preserve"> </w:t>
      </w:r>
      <w:proofErr w:type="spellStart"/>
      <w:proofErr w:type="gramStart"/>
      <w:r w:rsidRPr="00056370">
        <w:rPr>
          <w:rFonts w:ascii="Times New Roman" w:hAnsi="Times New Roman" w:cs="Times New Roman"/>
          <w:sz w:val="24"/>
          <w:szCs w:val="24"/>
          <w:lang w:val="en-GB"/>
        </w:rPr>
        <w:t>Opin</w:t>
      </w:r>
      <w:proofErr w:type="spellEnd"/>
      <w:r w:rsidRPr="00056370">
        <w:rPr>
          <w:rFonts w:ascii="Times New Roman" w:hAnsi="Times New Roman" w:cs="Times New Roman"/>
          <w:sz w:val="24"/>
          <w:szCs w:val="24"/>
          <w:lang w:val="en-GB"/>
        </w:rPr>
        <w:t>.</w:t>
      </w:r>
      <w:proofErr w:type="gramEnd"/>
      <w:r w:rsidRPr="00056370">
        <w:rPr>
          <w:rFonts w:ascii="Times New Roman" w:hAnsi="Times New Roman" w:cs="Times New Roman"/>
          <w:sz w:val="24"/>
          <w:szCs w:val="24"/>
          <w:lang w:val="en-GB"/>
        </w:rPr>
        <w:t xml:space="preserve"> Environ. Sustain. 14, 144</w:t>
      </w:r>
      <w:r w:rsidR="00217705"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149.</w:t>
      </w:r>
    </w:p>
    <w:p w:rsidR="00606BB0" w:rsidRPr="00056370" w:rsidRDefault="002E7140"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de-DE"/>
        </w:rPr>
        <w:t xml:space="preserve">Frans, V.F., Augé, A.A., 2016. </w:t>
      </w:r>
      <w:proofErr w:type="gramStart"/>
      <w:r w:rsidR="00606BB0" w:rsidRPr="00056370">
        <w:rPr>
          <w:rFonts w:ascii="Times New Roman" w:hAnsi="Times New Roman" w:cs="Times New Roman"/>
          <w:sz w:val="24"/>
          <w:szCs w:val="24"/>
          <w:lang w:val="en-US"/>
        </w:rPr>
        <w:t>Use of local ecological knowledge to investigate endangered baleen whale recovery in the Falkland Islands.</w:t>
      </w:r>
      <w:proofErr w:type="gramEnd"/>
      <w:r w:rsidR="00606BB0" w:rsidRPr="00056370">
        <w:rPr>
          <w:rFonts w:ascii="Times New Roman" w:hAnsi="Times New Roman" w:cs="Times New Roman"/>
          <w:sz w:val="24"/>
          <w:szCs w:val="24"/>
          <w:lang w:val="en-US"/>
        </w:rPr>
        <w:t xml:space="preserve"> Biol. </w:t>
      </w:r>
      <w:proofErr w:type="spellStart"/>
      <w:r w:rsidR="00606BB0" w:rsidRPr="00056370">
        <w:rPr>
          <w:rFonts w:ascii="Times New Roman" w:hAnsi="Times New Roman" w:cs="Times New Roman"/>
          <w:sz w:val="24"/>
          <w:szCs w:val="24"/>
          <w:lang w:val="en-US"/>
        </w:rPr>
        <w:t>Conserv</w:t>
      </w:r>
      <w:proofErr w:type="spellEnd"/>
      <w:r w:rsidR="00606BB0" w:rsidRPr="00056370">
        <w:rPr>
          <w:rFonts w:ascii="Times New Roman" w:hAnsi="Times New Roman" w:cs="Times New Roman"/>
          <w:sz w:val="24"/>
          <w:szCs w:val="24"/>
          <w:lang w:val="en-US"/>
        </w:rPr>
        <w:t>. 202, 127-137.</w:t>
      </w:r>
    </w:p>
    <w:p w:rsidR="005B72CA" w:rsidRPr="00056370" w:rsidRDefault="00082FF4" w:rsidP="00550AC4">
      <w:pPr>
        <w:spacing w:after="0" w:line="480" w:lineRule="auto"/>
        <w:ind w:left="709" w:hanging="709"/>
        <w:jc w:val="both"/>
        <w:rPr>
          <w:rFonts w:ascii="Times New Roman" w:hAnsi="Times New Roman" w:cs="Times New Roman"/>
          <w:sz w:val="24"/>
          <w:szCs w:val="24"/>
          <w:lang w:val="en-US"/>
        </w:rPr>
      </w:pPr>
      <w:proofErr w:type="gramStart"/>
      <w:r w:rsidRPr="00056370">
        <w:rPr>
          <w:rFonts w:ascii="Times New Roman" w:hAnsi="Times New Roman" w:cs="Times New Roman"/>
          <w:sz w:val="24"/>
          <w:szCs w:val="24"/>
          <w:lang w:val="en-US"/>
        </w:rPr>
        <w:t>Graham</w:t>
      </w:r>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K</w:t>
      </w:r>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Beckerman</w:t>
      </w:r>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A</w:t>
      </w:r>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P</w:t>
      </w:r>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Thirgood</w:t>
      </w:r>
      <w:proofErr w:type="spellEnd"/>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S.</w:t>
      </w:r>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2005.</w:t>
      </w:r>
      <w:proofErr w:type="gramEnd"/>
      <w:r w:rsidRPr="00056370">
        <w:rPr>
          <w:rFonts w:ascii="Times New Roman" w:hAnsi="Times New Roman" w:cs="Times New Roman"/>
          <w:sz w:val="24"/>
          <w:szCs w:val="24"/>
          <w:lang w:val="en-US"/>
        </w:rPr>
        <w:t xml:space="preserve"> Human-predator-prey conflicts: Ecological correlates, prey losses and patterns of management. Biol</w:t>
      </w:r>
      <w:r w:rsidR="00B93608" w:rsidRPr="00056370">
        <w:rPr>
          <w:rFonts w:ascii="Times New Roman" w:hAnsi="Times New Roman" w:cs="Times New Roman"/>
          <w:sz w:val="24"/>
          <w:szCs w:val="24"/>
          <w:lang w:val="en-US"/>
        </w:rPr>
        <w:t xml:space="preserve">. </w:t>
      </w:r>
      <w:proofErr w:type="spellStart"/>
      <w:r w:rsidR="00B93608" w:rsidRPr="00056370">
        <w:rPr>
          <w:rFonts w:ascii="Times New Roman" w:hAnsi="Times New Roman" w:cs="Times New Roman"/>
          <w:sz w:val="24"/>
          <w:szCs w:val="24"/>
          <w:lang w:val="en-US"/>
        </w:rPr>
        <w:t>Conserv</w:t>
      </w:r>
      <w:proofErr w:type="spellEnd"/>
      <w:r w:rsidR="00B9360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r w:rsidR="00B93608" w:rsidRPr="00056370">
        <w:rPr>
          <w:rFonts w:ascii="Times New Roman" w:hAnsi="Times New Roman" w:cs="Times New Roman"/>
          <w:sz w:val="24"/>
          <w:szCs w:val="24"/>
          <w:lang w:val="en-US"/>
        </w:rPr>
        <w:t>122, 159-</w:t>
      </w:r>
      <w:r w:rsidRPr="00056370">
        <w:rPr>
          <w:rFonts w:ascii="Times New Roman" w:hAnsi="Times New Roman" w:cs="Times New Roman"/>
          <w:sz w:val="24"/>
          <w:szCs w:val="24"/>
          <w:lang w:val="en-US"/>
        </w:rPr>
        <w:t xml:space="preserve">171. </w:t>
      </w:r>
    </w:p>
    <w:p w:rsidR="00152DE3" w:rsidRPr="00056370" w:rsidRDefault="00D6661D" w:rsidP="00163BD4">
      <w:pPr>
        <w:spacing w:after="0" w:line="480" w:lineRule="auto"/>
        <w:ind w:left="709" w:hanging="709"/>
        <w:jc w:val="both"/>
        <w:rPr>
          <w:rFonts w:ascii="Times New Roman" w:hAnsi="Times New Roman" w:cs="Times New Roman"/>
          <w:sz w:val="24"/>
          <w:szCs w:val="24"/>
          <w:lang w:val="en-US"/>
        </w:rPr>
      </w:pPr>
      <w:proofErr w:type="gramStart"/>
      <w:r w:rsidRPr="00056370">
        <w:rPr>
          <w:rFonts w:ascii="Times New Roman" w:hAnsi="Times New Roman" w:cs="Times New Roman"/>
          <w:sz w:val="24"/>
          <w:szCs w:val="24"/>
          <w:lang w:val="en-US"/>
        </w:rPr>
        <w:t xml:space="preserve">Guerrero, A.M., </w:t>
      </w:r>
      <w:r w:rsidR="00152DE3" w:rsidRPr="00056370">
        <w:rPr>
          <w:rFonts w:ascii="Times New Roman" w:hAnsi="Times New Roman" w:cs="Times New Roman"/>
          <w:sz w:val="24"/>
          <w:szCs w:val="24"/>
          <w:lang w:val="en-US"/>
        </w:rPr>
        <w:t xml:space="preserve">Bennett, </w:t>
      </w:r>
      <w:r w:rsidRPr="00056370">
        <w:rPr>
          <w:rFonts w:ascii="Times New Roman" w:hAnsi="Times New Roman" w:cs="Times New Roman"/>
          <w:sz w:val="24"/>
          <w:szCs w:val="24"/>
          <w:lang w:val="en-US"/>
        </w:rPr>
        <w:t xml:space="preserve">N.J., </w:t>
      </w:r>
      <w:r w:rsidR="00152DE3" w:rsidRPr="00056370">
        <w:rPr>
          <w:rFonts w:ascii="Times New Roman" w:hAnsi="Times New Roman" w:cs="Times New Roman"/>
          <w:sz w:val="24"/>
          <w:szCs w:val="24"/>
          <w:lang w:val="en-US"/>
        </w:rPr>
        <w:t xml:space="preserve">Wilson, </w:t>
      </w:r>
      <w:r w:rsidRPr="00056370">
        <w:rPr>
          <w:rFonts w:ascii="Times New Roman" w:hAnsi="Times New Roman" w:cs="Times New Roman"/>
          <w:sz w:val="24"/>
          <w:szCs w:val="24"/>
          <w:lang w:val="en-US"/>
        </w:rPr>
        <w:t xml:space="preserve">K.A., </w:t>
      </w:r>
      <w:r w:rsidR="00152DE3" w:rsidRPr="00056370">
        <w:rPr>
          <w:rFonts w:ascii="Times New Roman" w:hAnsi="Times New Roman" w:cs="Times New Roman"/>
          <w:sz w:val="24"/>
          <w:szCs w:val="24"/>
          <w:lang w:val="en-US"/>
        </w:rPr>
        <w:t xml:space="preserve">Carter, </w:t>
      </w:r>
      <w:r w:rsidRPr="00056370">
        <w:rPr>
          <w:rFonts w:ascii="Times New Roman" w:hAnsi="Times New Roman" w:cs="Times New Roman"/>
          <w:sz w:val="24"/>
          <w:szCs w:val="24"/>
          <w:lang w:val="en-US"/>
        </w:rPr>
        <w:t xml:space="preserve">N., </w:t>
      </w:r>
      <w:r w:rsidR="00152DE3" w:rsidRPr="00056370">
        <w:rPr>
          <w:rFonts w:ascii="Times New Roman" w:hAnsi="Times New Roman" w:cs="Times New Roman"/>
          <w:sz w:val="24"/>
          <w:szCs w:val="24"/>
          <w:lang w:val="en-US"/>
        </w:rPr>
        <w:t xml:space="preserve">Gill, </w:t>
      </w:r>
      <w:r w:rsidRPr="00056370">
        <w:rPr>
          <w:rFonts w:ascii="Times New Roman" w:hAnsi="Times New Roman" w:cs="Times New Roman"/>
          <w:sz w:val="24"/>
          <w:szCs w:val="24"/>
          <w:lang w:val="en-US"/>
        </w:rPr>
        <w:t xml:space="preserve">D., </w:t>
      </w:r>
      <w:r w:rsidR="00152DE3" w:rsidRPr="00056370">
        <w:rPr>
          <w:rFonts w:ascii="Times New Roman" w:hAnsi="Times New Roman" w:cs="Times New Roman"/>
          <w:sz w:val="24"/>
          <w:szCs w:val="24"/>
          <w:lang w:val="en-US"/>
        </w:rPr>
        <w:t xml:space="preserve">Mills, </w:t>
      </w:r>
      <w:r w:rsidRPr="00056370">
        <w:rPr>
          <w:rFonts w:ascii="Times New Roman" w:hAnsi="Times New Roman" w:cs="Times New Roman"/>
          <w:sz w:val="24"/>
          <w:szCs w:val="24"/>
          <w:lang w:val="en-US"/>
        </w:rPr>
        <w:t xml:space="preserve">M., </w:t>
      </w:r>
      <w:r w:rsidR="00152DE3" w:rsidRPr="00056370">
        <w:rPr>
          <w:rFonts w:ascii="Times New Roman" w:hAnsi="Times New Roman" w:cs="Times New Roman"/>
          <w:sz w:val="24"/>
          <w:szCs w:val="24"/>
          <w:lang w:val="en-US"/>
        </w:rPr>
        <w:t xml:space="preserve">Ives, </w:t>
      </w:r>
      <w:r w:rsidRPr="00056370">
        <w:rPr>
          <w:rFonts w:ascii="Times New Roman" w:hAnsi="Times New Roman" w:cs="Times New Roman"/>
          <w:sz w:val="24"/>
          <w:szCs w:val="24"/>
          <w:lang w:val="en-US"/>
        </w:rPr>
        <w:t xml:space="preserve">C.D., </w:t>
      </w:r>
      <w:proofErr w:type="spellStart"/>
      <w:r w:rsidR="00152DE3" w:rsidRPr="00056370">
        <w:rPr>
          <w:rFonts w:ascii="Times New Roman" w:hAnsi="Times New Roman" w:cs="Times New Roman"/>
          <w:sz w:val="24"/>
          <w:szCs w:val="24"/>
          <w:lang w:val="en-US"/>
        </w:rPr>
        <w:t>Selinske</w:t>
      </w:r>
      <w:proofErr w:type="spellEnd"/>
      <w:r w:rsidR="00152DE3" w:rsidRPr="00056370">
        <w:rPr>
          <w:rFonts w:ascii="Times New Roman" w:hAnsi="Times New Roman" w:cs="Times New Roman"/>
          <w:sz w:val="24"/>
          <w:szCs w:val="24"/>
          <w:lang w:val="en-US"/>
        </w:rPr>
        <w:t xml:space="preserve">, </w:t>
      </w:r>
      <w:r w:rsidRPr="00056370">
        <w:rPr>
          <w:rFonts w:ascii="Times New Roman" w:hAnsi="Times New Roman" w:cs="Times New Roman"/>
          <w:sz w:val="24"/>
          <w:szCs w:val="24"/>
          <w:lang w:val="en-US"/>
        </w:rPr>
        <w:t xml:space="preserve">M.J., </w:t>
      </w:r>
      <w:proofErr w:type="spellStart"/>
      <w:r w:rsidR="00152DE3" w:rsidRPr="00056370">
        <w:rPr>
          <w:rFonts w:ascii="Times New Roman" w:hAnsi="Times New Roman" w:cs="Times New Roman"/>
          <w:sz w:val="24"/>
          <w:szCs w:val="24"/>
          <w:lang w:val="en-US"/>
        </w:rPr>
        <w:t>Larrosa</w:t>
      </w:r>
      <w:proofErr w:type="spellEnd"/>
      <w:r w:rsidR="00152DE3" w:rsidRPr="00056370">
        <w:rPr>
          <w:rFonts w:ascii="Times New Roman" w:hAnsi="Times New Roman" w:cs="Times New Roman"/>
          <w:sz w:val="24"/>
          <w:szCs w:val="24"/>
          <w:lang w:val="en-US"/>
        </w:rPr>
        <w:t xml:space="preserve">, </w:t>
      </w:r>
      <w:r w:rsidRPr="00056370">
        <w:rPr>
          <w:rFonts w:ascii="Times New Roman" w:hAnsi="Times New Roman" w:cs="Times New Roman"/>
          <w:sz w:val="24"/>
          <w:szCs w:val="24"/>
          <w:lang w:val="en-US"/>
        </w:rPr>
        <w:t xml:space="preserve">C., </w:t>
      </w:r>
      <w:proofErr w:type="spellStart"/>
      <w:r w:rsidR="00152DE3" w:rsidRPr="00056370">
        <w:rPr>
          <w:rFonts w:ascii="Times New Roman" w:hAnsi="Times New Roman" w:cs="Times New Roman"/>
          <w:sz w:val="24"/>
          <w:szCs w:val="24"/>
          <w:lang w:val="en-US"/>
        </w:rPr>
        <w:t>Bekessy</w:t>
      </w:r>
      <w:proofErr w:type="spellEnd"/>
      <w:r w:rsidR="00152DE3" w:rsidRPr="00056370">
        <w:rPr>
          <w:rFonts w:ascii="Times New Roman" w:hAnsi="Times New Roman" w:cs="Times New Roman"/>
          <w:sz w:val="24"/>
          <w:szCs w:val="24"/>
          <w:lang w:val="en-US"/>
        </w:rPr>
        <w:t xml:space="preserve">, </w:t>
      </w:r>
      <w:r w:rsidRPr="00056370">
        <w:rPr>
          <w:rFonts w:ascii="Times New Roman" w:hAnsi="Times New Roman" w:cs="Times New Roman"/>
          <w:sz w:val="24"/>
          <w:szCs w:val="24"/>
          <w:lang w:val="en-US"/>
        </w:rPr>
        <w:t xml:space="preserve">S., </w:t>
      </w:r>
      <w:proofErr w:type="spellStart"/>
      <w:r w:rsidR="00152DE3" w:rsidRPr="00056370">
        <w:rPr>
          <w:rFonts w:ascii="Times New Roman" w:hAnsi="Times New Roman" w:cs="Times New Roman"/>
          <w:sz w:val="24"/>
          <w:szCs w:val="24"/>
          <w:lang w:val="en-US"/>
        </w:rPr>
        <w:t>Januchowski</w:t>
      </w:r>
      <w:proofErr w:type="spellEnd"/>
      <w:r w:rsidR="00152DE3" w:rsidRPr="00056370">
        <w:rPr>
          <w:rFonts w:ascii="Times New Roman" w:hAnsi="Times New Roman" w:cs="Times New Roman"/>
          <w:sz w:val="24"/>
          <w:szCs w:val="24"/>
          <w:lang w:val="en-US"/>
        </w:rPr>
        <w:t xml:space="preserve">-Hartley, </w:t>
      </w:r>
      <w:r w:rsidRPr="00056370">
        <w:rPr>
          <w:rFonts w:ascii="Times New Roman" w:hAnsi="Times New Roman" w:cs="Times New Roman"/>
          <w:sz w:val="24"/>
          <w:szCs w:val="24"/>
          <w:lang w:val="en-US"/>
        </w:rPr>
        <w:t xml:space="preserve">F.A., </w:t>
      </w:r>
      <w:r w:rsidR="00152DE3" w:rsidRPr="00056370">
        <w:rPr>
          <w:rFonts w:ascii="Times New Roman" w:hAnsi="Times New Roman" w:cs="Times New Roman"/>
          <w:sz w:val="24"/>
          <w:szCs w:val="24"/>
          <w:lang w:val="en-US"/>
        </w:rPr>
        <w:t xml:space="preserve">Travers, </w:t>
      </w:r>
      <w:r w:rsidRPr="00056370">
        <w:rPr>
          <w:rFonts w:ascii="Times New Roman" w:hAnsi="Times New Roman" w:cs="Times New Roman"/>
          <w:sz w:val="24"/>
          <w:szCs w:val="24"/>
          <w:lang w:val="en-US"/>
        </w:rPr>
        <w:t xml:space="preserve">H., </w:t>
      </w:r>
      <w:proofErr w:type="spellStart"/>
      <w:r w:rsidR="00152DE3" w:rsidRPr="00056370">
        <w:rPr>
          <w:rFonts w:ascii="Times New Roman" w:hAnsi="Times New Roman" w:cs="Times New Roman"/>
          <w:sz w:val="24"/>
          <w:szCs w:val="24"/>
          <w:lang w:val="en-US"/>
        </w:rPr>
        <w:t>Wyborn</w:t>
      </w:r>
      <w:proofErr w:type="spellEnd"/>
      <w:r w:rsidR="00152DE3" w:rsidRPr="00056370">
        <w:rPr>
          <w:rFonts w:ascii="Times New Roman" w:hAnsi="Times New Roman" w:cs="Times New Roman"/>
          <w:sz w:val="24"/>
          <w:szCs w:val="24"/>
          <w:lang w:val="en-US"/>
        </w:rPr>
        <w:t xml:space="preserve">, </w:t>
      </w:r>
      <w:r w:rsidRPr="00056370">
        <w:rPr>
          <w:rFonts w:ascii="Times New Roman" w:hAnsi="Times New Roman" w:cs="Times New Roman"/>
          <w:sz w:val="24"/>
          <w:szCs w:val="24"/>
          <w:lang w:val="en-US"/>
        </w:rPr>
        <w:t xml:space="preserve">C.A., </w:t>
      </w:r>
      <w:proofErr w:type="spellStart"/>
      <w:r w:rsidR="00152DE3" w:rsidRPr="00056370">
        <w:rPr>
          <w:rFonts w:ascii="Times New Roman" w:hAnsi="Times New Roman" w:cs="Times New Roman"/>
          <w:sz w:val="24"/>
          <w:szCs w:val="24"/>
          <w:lang w:val="en-US"/>
        </w:rPr>
        <w:t>Nuno</w:t>
      </w:r>
      <w:proofErr w:type="spellEnd"/>
      <w:r w:rsidRPr="00056370">
        <w:rPr>
          <w:rFonts w:ascii="Times New Roman" w:hAnsi="Times New Roman" w:cs="Times New Roman"/>
          <w:sz w:val="24"/>
          <w:szCs w:val="24"/>
          <w:lang w:val="en-US"/>
        </w:rPr>
        <w:t>, A.,</w:t>
      </w:r>
      <w:r w:rsidR="00152DE3" w:rsidRPr="00056370">
        <w:rPr>
          <w:rFonts w:ascii="Times New Roman" w:hAnsi="Times New Roman" w:cs="Times New Roman"/>
          <w:sz w:val="24"/>
          <w:szCs w:val="24"/>
          <w:lang w:val="en-US"/>
        </w:rPr>
        <w:t xml:space="preserve"> 2018.</w:t>
      </w:r>
      <w:proofErr w:type="gramEnd"/>
      <w:r w:rsidR="00152DE3" w:rsidRPr="00056370">
        <w:rPr>
          <w:rFonts w:ascii="Times New Roman" w:hAnsi="Times New Roman" w:cs="Times New Roman"/>
          <w:sz w:val="24"/>
          <w:szCs w:val="24"/>
          <w:lang w:val="en-US"/>
        </w:rPr>
        <w:t xml:space="preserve"> </w:t>
      </w:r>
      <w:proofErr w:type="gramStart"/>
      <w:r w:rsidR="00152DE3" w:rsidRPr="00056370">
        <w:rPr>
          <w:rFonts w:ascii="Times New Roman" w:hAnsi="Times New Roman" w:cs="Times New Roman"/>
          <w:sz w:val="24"/>
          <w:szCs w:val="24"/>
          <w:lang w:val="en-US"/>
        </w:rPr>
        <w:t>Achieving the promise of integration in social-ecological research: a review and prospe</w:t>
      </w:r>
      <w:r w:rsidRPr="00056370">
        <w:rPr>
          <w:rFonts w:ascii="Times New Roman" w:hAnsi="Times New Roman" w:cs="Times New Roman"/>
          <w:sz w:val="24"/>
          <w:szCs w:val="24"/>
          <w:lang w:val="en-US"/>
        </w:rPr>
        <w:t>ctus.</w:t>
      </w:r>
      <w:proofErr w:type="gramEnd"/>
      <w:r w:rsidRPr="00056370">
        <w:rPr>
          <w:rFonts w:ascii="Times New Roman" w:hAnsi="Times New Roman" w:cs="Times New Roman"/>
          <w:sz w:val="24"/>
          <w:szCs w:val="24"/>
          <w:lang w:val="en-US"/>
        </w:rPr>
        <w:t xml:space="preserve"> </w:t>
      </w:r>
      <w:proofErr w:type="gramStart"/>
      <w:r w:rsidR="00924AFB" w:rsidRPr="00056370">
        <w:rPr>
          <w:rFonts w:ascii="Times New Roman" w:hAnsi="Times New Roman" w:cs="Times New Roman"/>
          <w:sz w:val="24"/>
          <w:szCs w:val="24"/>
          <w:lang w:val="en-US"/>
        </w:rPr>
        <w:t>Ecol.</w:t>
      </w:r>
      <w:r w:rsidRPr="00056370">
        <w:rPr>
          <w:rFonts w:ascii="Times New Roman" w:hAnsi="Times New Roman" w:cs="Times New Roman"/>
          <w:sz w:val="24"/>
          <w:szCs w:val="24"/>
          <w:lang w:val="en-US"/>
        </w:rPr>
        <w:t xml:space="preserve"> Soc</w:t>
      </w:r>
      <w:r w:rsidR="00924AFB"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23, </w:t>
      </w:r>
      <w:r w:rsidR="00152DE3" w:rsidRPr="00056370">
        <w:rPr>
          <w:rFonts w:ascii="Times New Roman" w:hAnsi="Times New Roman" w:cs="Times New Roman"/>
          <w:sz w:val="24"/>
          <w:szCs w:val="24"/>
          <w:lang w:val="en-US"/>
        </w:rPr>
        <w:t>38.</w:t>
      </w:r>
      <w:proofErr w:type="gramEnd"/>
    </w:p>
    <w:p w:rsidR="005B72CA" w:rsidRPr="00056370" w:rsidRDefault="00D144A6" w:rsidP="00550AC4">
      <w:pPr>
        <w:spacing w:after="0" w:line="480" w:lineRule="auto"/>
        <w:ind w:left="709" w:hanging="709"/>
        <w:jc w:val="both"/>
        <w:rPr>
          <w:rFonts w:ascii="Times New Roman" w:hAnsi="Times New Roman" w:cs="Times New Roman"/>
          <w:sz w:val="24"/>
          <w:szCs w:val="24"/>
          <w:lang w:val="en-GB"/>
        </w:rPr>
      </w:pPr>
      <w:proofErr w:type="spellStart"/>
      <w:proofErr w:type="gramStart"/>
      <w:r w:rsidRPr="00056370">
        <w:rPr>
          <w:rFonts w:ascii="Times New Roman" w:hAnsi="Times New Roman" w:cs="Times New Roman"/>
          <w:sz w:val="24"/>
          <w:szCs w:val="24"/>
          <w:lang w:val="en-GB"/>
        </w:rPr>
        <w:t>Harihar</w:t>
      </w:r>
      <w:proofErr w:type="spellEnd"/>
      <w:r w:rsidR="00C2412F"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 xml:space="preserve"> A</w:t>
      </w:r>
      <w:r w:rsidR="00C2412F"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 xml:space="preserve">, </w:t>
      </w:r>
      <w:proofErr w:type="spellStart"/>
      <w:r w:rsidRPr="00056370">
        <w:rPr>
          <w:rFonts w:ascii="Times New Roman" w:hAnsi="Times New Roman" w:cs="Times New Roman"/>
          <w:sz w:val="24"/>
          <w:szCs w:val="24"/>
          <w:lang w:val="en-GB"/>
        </w:rPr>
        <w:t>Veríssimo</w:t>
      </w:r>
      <w:proofErr w:type="spellEnd"/>
      <w:r w:rsidR="00C2412F"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 xml:space="preserve"> D</w:t>
      </w:r>
      <w:r w:rsidR="00C2412F"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 MacMillan</w:t>
      </w:r>
      <w:r w:rsidR="00C2412F"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 xml:space="preserve"> D</w:t>
      </w:r>
      <w:r w:rsidR="00C2412F"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C.</w:t>
      </w:r>
      <w:r w:rsidR="00C2412F"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 xml:space="preserve"> </w:t>
      </w:r>
      <w:r w:rsidR="00C2412F" w:rsidRPr="00056370">
        <w:rPr>
          <w:rFonts w:ascii="Times New Roman" w:hAnsi="Times New Roman" w:cs="Times New Roman"/>
          <w:sz w:val="24"/>
          <w:szCs w:val="24"/>
          <w:lang w:val="en-GB"/>
        </w:rPr>
        <w:t>2015</w:t>
      </w:r>
      <w:r w:rsidR="002E60D4" w:rsidRPr="00056370">
        <w:rPr>
          <w:rFonts w:ascii="Times New Roman" w:hAnsi="Times New Roman" w:cs="Times New Roman"/>
          <w:sz w:val="24"/>
          <w:szCs w:val="24"/>
          <w:lang w:val="en-GB"/>
        </w:rPr>
        <w:t>.</w:t>
      </w:r>
      <w:proofErr w:type="gramEnd"/>
      <w:r w:rsidR="002E60D4" w:rsidRPr="00056370">
        <w:rPr>
          <w:rFonts w:ascii="Times New Roman" w:hAnsi="Times New Roman" w:cs="Times New Roman"/>
          <w:sz w:val="24"/>
          <w:szCs w:val="24"/>
          <w:lang w:val="en-GB"/>
        </w:rPr>
        <w:t xml:space="preserve"> </w:t>
      </w:r>
      <w:r w:rsidR="002E60D4" w:rsidRPr="00056370">
        <w:rPr>
          <w:rFonts w:ascii="Times New Roman" w:hAnsi="Times New Roman" w:cs="Times New Roman"/>
          <w:sz w:val="24"/>
          <w:szCs w:val="24"/>
          <w:lang w:val="en-US"/>
        </w:rPr>
        <w:t xml:space="preserve">Beyond compensation: Integrating local communities’ livelihood choices in large carnivore conservation. </w:t>
      </w:r>
      <w:proofErr w:type="gramStart"/>
      <w:r w:rsidR="002E60D4" w:rsidRPr="00056370">
        <w:rPr>
          <w:rFonts w:ascii="Times New Roman" w:hAnsi="Times New Roman" w:cs="Times New Roman"/>
          <w:sz w:val="24"/>
          <w:szCs w:val="24"/>
          <w:lang w:val="en-GB"/>
        </w:rPr>
        <w:t>Glob</w:t>
      </w:r>
      <w:r w:rsidR="00C2412F" w:rsidRPr="00056370">
        <w:rPr>
          <w:rFonts w:ascii="Times New Roman" w:hAnsi="Times New Roman" w:cs="Times New Roman"/>
          <w:sz w:val="24"/>
          <w:szCs w:val="24"/>
          <w:lang w:val="en-GB"/>
        </w:rPr>
        <w:t>.</w:t>
      </w:r>
      <w:proofErr w:type="gramEnd"/>
      <w:r w:rsidR="002E60D4" w:rsidRPr="00056370">
        <w:rPr>
          <w:rFonts w:ascii="Times New Roman" w:hAnsi="Times New Roman" w:cs="Times New Roman"/>
          <w:sz w:val="24"/>
          <w:szCs w:val="24"/>
          <w:lang w:val="en-GB"/>
        </w:rPr>
        <w:t xml:space="preserve"> Environ</w:t>
      </w:r>
      <w:r w:rsidR="00C2412F" w:rsidRPr="00056370">
        <w:rPr>
          <w:rFonts w:ascii="Times New Roman" w:hAnsi="Times New Roman" w:cs="Times New Roman"/>
          <w:sz w:val="24"/>
          <w:szCs w:val="24"/>
          <w:lang w:val="en-GB"/>
        </w:rPr>
        <w:t>.</w:t>
      </w:r>
      <w:r w:rsidR="002E60D4" w:rsidRPr="00056370">
        <w:rPr>
          <w:rFonts w:ascii="Times New Roman" w:hAnsi="Times New Roman" w:cs="Times New Roman"/>
          <w:sz w:val="24"/>
          <w:szCs w:val="24"/>
          <w:lang w:val="en-GB"/>
        </w:rPr>
        <w:t xml:space="preserve"> </w:t>
      </w:r>
      <w:proofErr w:type="gramStart"/>
      <w:r w:rsidR="002E60D4" w:rsidRPr="00056370">
        <w:rPr>
          <w:rFonts w:ascii="Times New Roman" w:hAnsi="Times New Roman" w:cs="Times New Roman"/>
          <w:sz w:val="24"/>
          <w:szCs w:val="24"/>
          <w:lang w:val="en-GB"/>
        </w:rPr>
        <w:t>Chang</w:t>
      </w:r>
      <w:r w:rsidR="00C2412F" w:rsidRPr="00056370">
        <w:rPr>
          <w:rFonts w:ascii="Times New Roman" w:hAnsi="Times New Roman" w:cs="Times New Roman"/>
          <w:sz w:val="24"/>
          <w:szCs w:val="24"/>
          <w:lang w:val="en-GB"/>
        </w:rPr>
        <w:t>.</w:t>
      </w:r>
      <w:proofErr w:type="gramEnd"/>
      <w:r w:rsidR="00C2412F" w:rsidRPr="00056370">
        <w:rPr>
          <w:rFonts w:ascii="Times New Roman" w:hAnsi="Times New Roman" w:cs="Times New Roman"/>
          <w:sz w:val="24"/>
          <w:szCs w:val="24"/>
          <w:lang w:val="en-GB"/>
        </w:rPr>
        <w:t xml:space="preserve"> 33, 122-</w:t>
      </w:r>
      <w:r w:rsidR="002E60D4" w:rsidRPr="00056370">
        <w:rPr>
          <w:rFonts w:ascii="Times New Roman" w:hAnsi="Times New Roman" w:cs="Times New Roman"/>
          <w:sz w:val="24"/>
          <w:szCs w:val="24"/>
          <w:lang w:val="en-GB"/>
        </w:rPr>
        <w:t xml:space="preserve">130. </w:t>
      </w:r>
    </w:p>
    <w:p w:rsidR="00432401" w:rsidRPr="00056370" w:rsidRDefault="00432401" w:rsidP="00587752">
      <w:pPr>
        <w:spacing w:after="0" w:line="480" w:lineRule="auto"/>
        <w:ind w:left="709" w:hanging="709"/>
        <w:jc w:val="both"/>
        <w:rPr>
          <w:rFonts w:ascii="Times New Roman" w:hAnsi="Times New Roman" w:cs="Times New Roman"/>
          <w:sz w:val="24"/>
          <w:szCs w:val="24"/>
          <w:lang w:val="en-GB"/>
        </w:rPr>
      </w:pPr>
      <w:proofErr w:type="spellStart"/>
      <w:r w:rsidRPr="00056370">
        <w:rPr>
          <w:rFonts w:ascii="Times New Roman" w:hAnsi="Times New Roman" w:cs="Times New Roman"/>
          <w:sz w:val="24"/>
          <w:szCs w:val="24"/>
          <w:lang w:val="en-GB"/>
        </w:rPr>
        <w:lastRenderedPageBreak/>
        <w:t>Hazzah</w:t>
      </w:r>
      <w:proofErr w:type="spellEnd"/>
      <w:r w:rsidR="00587752" w:rsidRPr="00056370">
        <w:rPr>
          <w:rFonts w:ascii="Times New Roman" w:hAnsi="Times New Roman" w:cs="Times New Roman"/>
          <w:sz w:val="24"/>
          <w:szCs w:val="24"/>
          <w:lang w:val="en-GB"/>
        </w:rPr>
        <w:t xml:space="preserve">, L., </w:t>
      </w:r>
      <w:proofErr w:type="spellStart"/>
      <w:r w:rsidR="00587752" w:rsidRPr="00056370">
        <w:rPr>
          <w:rFonts w:ascii="Times New Roman" w:hAnsi="Times New Roman" w:cs="Times New Roman"/>
          <w:sz w:val="24"/>
          <w:szCs w:val="24"/>
          <w:lang w:val="en-GB"/>
        </w:rPr>
        <w:t>Dolrenry</w:t>
      </w:r>
      <w:proofErr w:type="spellEnd"/>
      <w:r w:rsidR="00587752" w:rsidRPr="00056370">
        <w:rPr>
          <w:rFonts w:ascii="Times New Roman" w:hAnsi="Times New Roman" w:cs="Times New Roman"/>
          <w:sz w:val="24"/>
          <w:szCs w:val="24"/>
          <w:lang w:val="en-GB"/>
        </w:rPr>
        <w:t xml:space="preserve">, S., Kaplan, D., Frank, L., </w:t>
      </w:r>
      <w:r w:rsidRPr="00056370">
        <w:rPr>
          <w:rFonts w:ascii="Times New Roman" w:hAnsi="Times New Roman" w:cs="Times New Roman"/>
          <w:sz w:val="24"/>
          <w:szCs w:val="24"/>
          <w:lang w:val="en-GB"/>
        </w:rPr>
        <w:t>2013</w:t>
      </w:r>
      <w:r w:rsidR="00587752" w:rsidRPr="00056370">
        <w:rPr>
          <w:rFonts w:ascii="Times New Roman" w:hAnsi="Times New Roman" w:cs="Times New Roman"/>
          <w:sz w:val="24"/>
          <w:szCs w:val="24"/>
          <w:lang w:val="en-GB"/>
        </w:rPr>
        <w:t xml:space="preserve">. </w:t>
      </w:r>
      <w:proofErr w:type="gramStart"/>
      <w:r w:rsidR="00587752" w:rsidRPr="00056370">
        <w:rPr>
          <w:rFonts w:ascii="Times New Roman" w:hAnsi="Times New Roman" w:cs="Times New Roman"/>
          <w:sz w:val="24"/>
          <w:szCs w:val="24"/>
          <w:lang w:val="en-GB"/>
        </w:rPr>
        <w:t xml:space="preserve">The influence of park access during drought on attitudes toward wildlife and lion killing behaviour in </w:t>
      </w:r>
      <w:proofErr w:type="spellStart"/>
      <w:r w:rsidR="00587752" w:rsidRPr="00056370">
        <w:rPr>
          <w:rFonts w:ascii="Times New Roman" w:hAnsi="Times New Roman" w:cs="Times New Roman"/>
          <w:sz w:val="24"/>
          <w:szCs w:val="24"/>
          <w:lang w:val="en-GB"/>
        </w:rPr>
        <w:t>Maasailand</w:t>
      </w:r>
      <w:proofErr w:type="spellEnd"/>
      <w:r w:rsidR="00587752" w:rsidRPr="00056370">
        <w:rPr>
          <w:rFonts w:ascii="Times New Roman" w:hAnsi="Times New Roman" w:cs="Times New Roman"/>
          <w:sz w:val="24"/>
          <w:szCs w:val="24"/>
          <w:lang w:val="en-GB"/>
        </w:rPr>
        <w:t>, Kenya.</w:t>
      </w:r>
      <w:proofErr w:type="gramEnd"/>
      <w:r w:rsidR="00587752" w:rsidRPr="00056370">
        <w:rPr>
          <w:rFonts w:ascii="Times New Roman" w:hAnsi="Times New Roman" w:cs="Times New Roman"/>
          <w:sz w:val="24"/>
          <w:szCs w:val="24"/>
          <w:lang w:val="en-GB"/>
        </w:rPr>
        <w:t xml:space="preserve"> Environ. </w:t>
      </w:r>
      <w:proofErr w:type="spellStart"/>
      <w:proofErr w:type="gramStart"/>
      <w:r w:rsidR="00587752" w:rsidRPr="00056370">
        <w:rPr>
          <w:rFonts w:ascii="Times New Roman" w:hAnsi="Times New Roman" w:cs="Times New Roman"/>
          <w:sz w:val="24"/>
          <w:szCs w:val="24"/>
          <w:lang w:val="en-GB"/>
        </w:rPr>
        <w:t>Conserv</w:t>
      </w:r>
      <w:proofErr w:type="spellEnd"/>
      <w:r w:rsidR="00587752" w:rsidRPr="00056370">
        <w:rPr>
          <w:rFonts w:ascii="Times New Roman" w:hAnsi="Times New Roman" w:cs="Times New Roman"/>
          <w:sz w:val="24"/>
          <w:szCs w:val="24"/>
          <w:lang w:val="en-GB"/>
        </w:rPr>
        <w:t>.</w:t>
      </w:r>
      <w:proofErr w:type="gramEnd"/>
      <w:r w:rsidR="00587752" w:rsidRPr="00056370">
        <w:rPr>
          <w:rFonts w:ascii="Times New Roman" w:hAnsi="Times New Roman" w:cs="Times New Roman"/>
          <w:sz w:val="24"/>
          <w:szCs w:val="24"/>
          <w:lang w:val="en-GB"/>
        </w:rPr>
        <w:t xml:space="preserve"> 40, 266-276.</w:t>
      </w:r>
    </w:p>
    <w:p w:rsidR="00747042" w:rsidRPr="00056370" w:rsidRDefault="00747042" w:rsidP="00587752">
      <w:pPr>
        <w:spacing w:after="0" w:line="480" w:lineRule="auto"/>
        <w:ind w:left="709" w:hanging="709"/>
        <w:jc w:val="both"/>
        <w:rPr>
          <w:rFonts w:ascii="Times New Roman" w:hAnsi="Times New Roman" w:cs="Times New Roman"/>
          <w:sz w:val="24"/>
          <w:szCs w:val="24"/>
          <w:lang w:val="de-DE"/>
        </w:rPr>
      </w:pPr>
      <w:proofErr w:type="spellStart"/>
      <w:r w:rsidRPr="00056370">
        <w:rPr>
          <w:rFonts w:ascii="Times New Roman" w:hAnsi="Times New Roman" w:cs="Times New Roman"/>
          <w:sz w:val="24"/>
          <w:szCs w:val="24"/>
          <w:lang w:val="en-GB"/>
        </w:rPr>
        <w:t>Hazzah</w:t>
      </w:r>
      <w:proofErr w:type="spellEnd"/>
      <w:r w:rsidRPr="00056370">
        <w:rPr>
          <w:rFonts w:ascii="Times New Roman" w:hAnsi="Times New Roman" w:cs="Times New Roman"/>
          <w:sz w:val="24"/>
          <w:szCs w:val="24"/>
          <w:lang w:val="en-GB"/>
        </w:rPr>
        <w:t xml:space="preserve">, L., </w:t>
      </w:r>
      <w:proofErr w:type="spellStart"/>
      <w:r w:rsidRPr="00056370">
        <w:rPr>
          <w:rFonts w:ascii="Times New Roman" w:hAnsi="Times New Roman" w:cs="Times New Roman"/>
          <w:sz w:val="24"/>
          <w:szCs w:val="24"/>
          <w:lang w:val="en-GB"/>
        </w:rPr>
        <w:t>Dolrenry</w:t>
      </w:r>
      <w:proofErr w:type="spellEnd"/>
      <w:r w:rsidRPr="00056370">
        <w:rPr>
          <w:rFonts w:ascii="Times New Roman" w:hAnsi="Times New Roman" w:cs="Times New Roman"/>
          <w:sz w:val="24"/>
          <w:szCs w:val="24"/>
          <w:lang w:val="en-GB"/>
        </w:rPr>
        <w:t xml:space="preserve">, S., </w:t>
      </w:r>
      <w:proofErr w:type="spellStart"/>
      <w:r w:rsidRPr="00056370">
        <w:rPr>
          <w:rFonts w:ascii="Times New Roman" w:hAnsi="Times New Roman" w:cs="Times New Roman"/>
          <w:sz w:val="24"/>
          <w:szCs w:val="24"/>
          <w:lang w:val="en-GB"/>
        </w:rPr>
        <w:t>Naughton</w:t>
      </w:r>
      <w:proofErr w:type="spellEnd"/>
      <w:r w:rsidRPr="00056370">
        <w:rPr>
          <w:rFonts w:ascii="Times New Roman" w:hAnsi="Times New Roman" w:cs="Times New Roman"/>
          <w:sz w:val="24"/>
          <w:szCs w:val="24"/>
          <w:lang w:val="en-GB"/>
        </w:rPr>
        <w:t xml:space="preserve">-Treves, L., Edwards, C.T., </w:t>
      </w:r>
      <w:proofErr w:type="spellStart"/>
      <w:r w:rsidRPr="00056370">
        <w:rPr>
          <w:rFonts w:ascii="Times New Roman" w:hAnsi="Times New Roman" w:cs="Times New Roman"/>
          <w:sz w:val="24"/>
          <w:szCs w:val="24"/>
          <w:lang w:val="en-GB"/>
        </w:rPr>
        <w:t>Mwebi</w:t>
      </w:r>
      <w:proofErr w:type="spellEnd"/>
      <w:r w:rsidRPr="00056370">
        <w:rPr>
          <w:rFonts w:ascii="Times New Roman" w:hAnsi="Times New Roman" w:cs="Times New Roman"/>
          <w:sz w:val="24"/>
          <w:szCs w:val="24"/>
          <w:lang w:val="en-GB"/>
        </w:rPr>
        <w:t xml:space="preserve">, O., Kearney, F., Frank, L., 2014. Efficacy of two lion conservation programs in </w:t>
      </w:r>
      <w:proofErr w:type="spellStart"/>
      <w:r w:rsidRPr="00056370">
        <w:rPr>
          <w:rFonts w:ascii="Times New Roman" w:hAnsi="Times New Roman" w:cs="Times New Roman"/>
          <w:sz w:val="24"/>
          <w:szCs w:val="24"/>
          <w:lang w:val="en-GB"/>
        </w:rPr>
        <w:t>Maasailand</w:t>
      </w:r>
      <w:proofErr w:type="spellEnd"/>
      <w:r w:rsidRPr="00056370">
        <w:rPr>
          <w:rFonts w:ascii="Times New Roman" w:hAnsi="Times New Roman" w:cs="Times New Roman"/>
          <w:sz w:val="24"/>
          <w:szCs w:val="24"/>
          <w:lang w:val="en-GB"/>
        </w:rPr>
        <w:t xml:space="preserve">, Kenya. </w:t>
      </w:r>
      <w:proofErr w:type="spellStart"/>
      <w:proofErr w:type="gramStart"/>
      <w:r w:rsidRPr="00056370">
        <w:rPr>
          <w:rFonts w:ascii="Times New Roman" w:hAnsi="Times New Roman" w:cs="Times New Roman"/>
          <w:sz w:val="24"/>
          <w:szCs w:val="24"/>
          <w:lang w:val="en-GB"/>
        </w:rPr>
        <w:t>Conserv</w:t>
      </w:r>
      <w:proofErr w:type="spellEnd"/>
      <w:r w:rsidRPr="00056370">
        <w:rPr>
          <w:rFonts w:ascii="Times New Roman" w:hAnsi="Times New Roman" w:cs="Times New Roman"/>
          <w:sz w:val="24"/>
          <w:szCs w:val="24"/>
          <w:lang w:val="en-GB"/>
        </w:rPr>
        <w:t>.</w:t>
      </w:r>
      <w:proofErr w:type="gramEnd"/>
      <w:r w:rsidRPr="00056370">
        <w:rPr>
          <w:rFonts w:ascii="Times New Roman" w:hAnsi="Times New Roman" w:cs="Times New Roman"/>
          <w:sz w:val="24"/>
          <w:szCs w:val="24"/>
          <w:lang w:val="en-GB"/>
        </w:rPr>
        <w:t xml:space="preserve"> </w:t>
      </w:r>
      <w:r w:rsidRPr="00056370">
        <w:rPr>
          <w:rFonts w:ascii="Times New Roman" w:hAnsi="Times New Roman" w:cs="Times New Roman"/>
          <w:sz w:val="24"/>
          <w:szCs w:val="24"/>
          <w:lang w:val="de-DE"/>
        </w:rPr>
        <w:t>Biol. 28, 851-860.</w:t>
      </w:r>
    </w:p>
    <w:p w:rsidR="00E26B74" w:rsidRPr="00056370" w:rsidRDefault="00E26B74" w:rsidP="00550AC4">
      <w:pPr>
        <w:spacing w:after="0" w:line="480" w:lineRule="auto"/>
        <w:ind w:left="709" w:hanging="709"/>
        <w:jc w:val="both"/>
        <w:rPr>
          <w:rFonts w:ascii="Times New Roman" w:hAnsi="Times New Roman" w:cs="Times New Roman"/>
          <w:sz w:val="24"/>
          <w:szCs w:val="24"/>
          <w:lang w:val="de-DE"/>
        </w:rPr>
      </w:pPr>
      <w:r w:rsidRPr="00056370">
        <w:rPr>
          <w:rFonts w:ascii="Times New Roman" w:hAnsi="Times New Roman" w:cs="Times New Roman"/>
          <w:sz w:val="24"/>
          <w:szCs w:val="24"/>
          <w:lang w:val="de-DE"/>
        </w:rPr>
        <w:t xml:space="preserve">Herr, J., Schley, L., Roper, T.J., 2009. </w:t>
      </w:r>
      <w:r w:rsidRPr="00056370">
        <w:rPr>
          <w:rFonts w:ascii="Times New Roman" w:hAnsi="Times New Roman" w:cs="Times New Roman"/>
          <w:sz w:val="24"/>
          <w:szCs w:val="24"/>
          <w:lang w:val="en-GB"/>
        </w:rPr>
        <w:t>Stone martens (</w:t>
      </w:r>
      <w:proofErr w:type="spellStart"/>
      <w:r w:rsidRPr="00056370">
        <w:rPr>
          <w:rFonts w:ascii="Times New Roman" w:hAnsi="Times New Roman" w:cs="Times New Roman"/>
          <w:i/>
          <w:sz w:val="24"/>
          <w:szCs w:val="24"/>
          <w:lang w:val="en-GB"/>
        </w:rPr>
        <w:t>Martes</w:t>
      </w:r>
      <w:proofErr w:type="spellEnd"/>
      <w:r w:rsidRPr="00056370">
        <w:rPr>
          <w:rFonts w:ascii="Times New Roman" w:hAnsi="Times New Roman" w:cs="Times New Roman"/>
          <w:i/>
          <w:sz w:val="24"/>
          <w:szCs w:val="24"/>
          <w:lang w:val="en-GB"/>
        </w:rPr>
        <w:t xml:space="preserve"> </w:t>
      </w:r>
      <w:proofErr w:type="spellStart"/>
      <w:r w:rsidRPr="00056370">
        <w:rPr>
          <w:rFonts w:ascii="Times New Roman" w:hAnsi="Times New Roman" w:cs="Times New Roman"/>
          <w:i/>
          <w:sz w:val="24"/>
          <w:szCs w:val="24"/>
          <w:lang w:val="en-GB"/>
        </w:rPr>
        <w:t>foina</w:t>
      </w:r>
      <w:proofErr w:type="spellEnd"/>
      <w:r w:rsidRPr="00056370">
        <w:rPr>
          <w:rFonts w:ascii="Times New Roman" w:hAnsi="Times New Roman" w:cs="Times New Roman"/>
          <w:sz w:val="24"/>
          <w:szCs w:val="24"/>
          <w:lang w:val="en-GB"/>
        </w:rPr>
        <w:t xml:space="preserve">) and cars: investigation of a common human–wildlife conflict. Eur. J. </w:t>
      </w:r>
      <w:proofErr w:type="spellStart"/>
      <w:r w:rsidRPr="00056370">
        <w:rPr>
          <w:rFonts w:ascii="Times New Roman" w:hAnsi="Times New Roman" w:cs="Times New Roman"/>
          <w:sz w:val="24"/>
          <w:szCs w:val="24"/>
          <w:lang w:val="en-GB"/>
        </w:rPr>
        <w:t>Wildl</w:t>
      </w:r>
      <w:proofErr w:type="spellEnd"/>
      <w:r w:rsidRPr="00056370">
        <w:rPr>
          <w:rFonts w:ascii="Times New Roman" w:hAnsi="Times New Roman" w:cs="Times New Roman"/>
          <w:sz w:val="24"/>
          <w:szCs w:val="24"/>
          <w:lang w:val="en-GB"/>
        </w:rPr>
        <w:t xml:space="preserve">. </w:t>
      </w:r>
      <w:r w:rsidRPr="00056370">
        <w:rPr>
          <w:rFonts w:ascii="Times New Roman" w:hAnsi="Times New Roman" w:cs="Times New Roman"/>
          <w:sz w:val="24"/>
          <w:szCs w:val="24"/>
          <w:lang w:val="de-DE"/>
        </w:rPr>
        <w:t xml:space="preserve">Res. 55, </w:t>
      </w:r>
      <w:r w:rsidR="00217705" w:rsidRPr="00056370">
        <w:rPr>
          <w:rFonts w:ascii="Times New Roman" w:hAnsi="Times New Roman" w:cs="Times New Roman"/>
          <w:sz w:val="24"/>
          <w:szCs w:val="24"/>
          <w:lang w:val="de-DE"/>
        </w:rPr>
        <w:t>471-</w:t>
      </w:r>
      <w:r w:rsidRPr="00056370">
        <w:rPr>
          <w:rFonts w:ascii="Times New Roman" w:hAnsi="Times New Roman" w:cs="Times New Roman"/>
          <w:sz w:val="24"/>
          <w:szCs w:val="24"/>
          <w:lang w:val="de-DE"/>
        </w:rPr>
        <w:t>477.</w:t>
      </w:r>
    </w:p>
    <w:p w:rsidR="005B72CA" w:rsidRPr="00056370" w:rsidRDefault="002E60D4" w:rsidP="00550AC4">
      <w:pPr>
        <w:spacing w:after="0" w:line="480" w:lineRule="auto"/>
        <w:ind w:left="709" w:hanging="709"/>
        <w:jc w:val="both"/>
        <w:rPr>
          <w:rFonts w:ascii="Times New Roman" w:hAnsi="Times New Roman" w:cs="Times New Roman"/>
          <w:sz w:val="24"/>
          <w:szCs w:val="24"/>
        </w:rPr>
      </w:pPr>
      <w:r w:rsidRPr="00056370">
        <w:rPr>
          <w:rFonts w:ascii="Times New Roman" w:hAnsi="Times New Roman" w:cs="Times New Roman"/>
          <w:sz w:val="24"/>
          <w:szCs w:val="24"/>
          <w:lang w:val="de-DE"/>
        </w:rPr>
        <w:t>Herrmann</w:t>
      </w:r>
      <w:r w:rsidR="0088490E" w:rsidRPr="00056370">
        <w:rPr>
          <w:rFonts w:ascii="Times New Roman" w:hAnsi="Times New Roman" w:cs="Times New Roman"/>
          <w:sz w:val="24"/>
          <w:szCs w:val="24"/>
          <w:lang w:val="de-DE"/>
        </w:rPr>
        <w:t>,</w:t>
      </w:r>
      <w:r w:rsidRPr="00056370">
        <w:rPr>
          <w:rFonts w:ascii="Times New Roman" w:hAnsi="Times New Roman" w:cs="Times New Roman"/>
          <w:sz w:val="24"/>
          <w:szCs w:val="24"/>
          <w:lang w:val="de-DE"/>
        </w:rPr>
        <w:t xml:space="preserve"> T</w:t>
      </w:r>
      <w:r w:rsidR="0088490E" w:rsidRPr="00056370">
        <w:rPr>
          <w:rFonts w:ascii="Times New Roman" w:hAnsi="Times New Roman" w:cs="Times New Roman"/>
          <w:sz w:val="24"/>
          <w:szCs w:val="24"/>
          <w:lang w:val="de-DE"/>
        </w:rPr>
        <w:t>.</w:t>
      </w:r>
      <w:r w:rsidRPr="00056370">
        <w:rPr>
          <w:rFonts w:ascii="Times New Roman" w:hAnsi="Times New Roman" w:cs="Times New Roman"/>
          <w:sz w:val="24"/>
          <w:szCs w:val="24"/>
          <w:lang w:val="de-DE"/>
        </w:rPr>
        <w:t>M</w:t>
      </w:r>
      <w:r w:rsidR="0088490E" w:rsidRPr="00056370">
        <w:rPr>
          <w:rFonts w:ascii="Times New Roman" w:hAnsi="Times New Roman" w:cs="Times New Roman"/>
          <w:sz w:val="24"/>
          <w:szCs w:val="24"/>
          <w:lang w:val="de-DE"/>
        </w:rPr>
        <w:t>.</w:t>
      </w:r>
      <w:r w:rsidRPr="00056370">
        <w:rPr>
          <w:rFonts w:ascii="Times New Roman" w:hAnsi="Times New Roman" w:cs="Times New Roman"/>
          <w:sz w:val="24"/>
          <w:szCs w:val="24"/>
          <w:lang w:val="de-DE"/>
        </w:rPr>
        <w:t>, Schüttler</w:t>
      </w:r>
      <w:r w:rsidR="0088490E" w:rsidRPr="00056370">
        <w:rPr>
          <w:rFonts w:ascii="Times New Roman" w:hAnsi="Times New Roman" w:cs="Times New Roman"/>
          <w:sz w:val="24"/>
          <w:szCs w:val="24"/>
          <w:lang w:val="de-DE"/>
        </w:rPr>
        <w:t>,</w:t>
      </w:r>
      <w:r w:rsidRPr="00056370">
        <w:rPr>
          <w:rFonts w:ascii="Times New Roman" w:hAnsi="Times New Roman" w:cs="Times New Roman"/>
          <w:sz w:val="24"/>
          <w:szCs w:val="24"/>
          <w:lang w:val="de-DE"/>
        </w:rPr>
        <w:t xml:space="preserve"> E</w:t>
      </w:r>
      <w:r w:rsidR="0088490E" w:rsidRPr="00056370">
        <w:rPr>
          <w:rFonts w:ascii="Times New Roman" w:hAnsi="Times New Roman" w:cs="Times New Roman"/>
          <w:sz w:val="24"/>
          <w:szCs w:val="24"/>
          <w:lang w:val="de-DE"/>
        </w:rPr>
        <w:t>.</w:t>
      </w:r>
      <w:r w:rsidRPr="00056370">
        <w:rPr>
          <w:rFonts w:ascii="Times New Roman" w:hAnsi="Times New Roman" w:cs="Times New Roman"/>
          <w:sz w:val="24"/>
          <w:szCs w:val="24"/>
          <w:lang w:val="de-DE"/>
        </w:rPr>
        <w:t>, Benavides</w:t>
      </w:r>
      <w:r w:rsidR="0088490E" w:rsidRPr="00056370">
        <w:rPr>
          <w:rFonts w:ascii="Times New Roman" w:hAnsi="Times New Roman" w:cs="Times New Roman"/>
          <w:sz w:val="24"/>
          <w:szCs w:val="24"/>
          <w:lang w:val="de-DE"/>
        </w:rPr>
        <w:t>,</w:t>
      </w:r>
      <w:r w:rsidRPr="00056370">
        <w:rPr>
          <w:rFonts w:ascii="Times New Roman" w:hAnsi="Times New Roman" w:cs="Times New Roman"/>
          <w:sz w:val="24"/>
          <w:szCs w:val="24"/>
          <w:lang w:val="de-DE"/>
        </w:rPr>
        <w:t xml:space="preserve"> P</w:t>
      </w:r>
      <w:r w:rsidR="0088490E" w:rsidRPr="00056370">
        <w:rPr>
          <w:rFonts w:ascii="Times New Roman" w:hAnsi="Times New Roman" w:cs="Times New Roman"/>
          <w:sz w:val="24"/>
          <w:szCs w:val="24"/>
          <w:lang w:val="de-DE"/>
        </w:rPr>
        <w:t>.</w:t>
      </w:r>
      <w:r w:rsidRPr="00056370">
        <w:rPr>
          <w:rFonts w:ascii="Times New Roman" w:hAnsi="Times New Roman" w:cs="Times New Roman"/>
          <w:sz w:val="24"/>
          <w:szCs w:val="24"/>
          <w:lang w:val="de-DE"/>
        </w:rPr>
        <w:t>, Gálvez</w:t>
      </w:r>
      <w:r w:rsidR="0088490E" w:rsidRPr="00056370">
        <w:rPr>
          <w:rFonts w:ascii="Times New Roman" w:hAnsi="Times New Roman" w:cs="Times New Roman"/>
          <w:sz w:val="24"/>
          <w:szCs w:val="24"/>
          <w:lang w:val="de-DE"/>
        </w:rPr>
        <w:t>,</w:t>
      </w:r>
      <w:r w:rsidRPr="00056370">
        <w:rPr>
          <w:rFonts w:ascii="Times New Roman" w:hAnsi="Times New Roman" w:cs="Times New Roman"/>
          <w:sz w:val="24"/>
          <w:szCs w:val="24"/>
          <w:lang w:val="de-DE"/>
        </w:rPr>
        <w:t xml:space="preserve"> N</w:t>
      </w:r>
      <w:r w:rsidR="0088490E" w:rsidRPr="00056370">
        <w:rPr>
          <w:rFonts w:ascii="Times New Roman" w:hAnsi="Times New Roman" w:cs="Times New Roman"/>
          <w:sz w:val="24"/>
          <w:szCs w:val="24"/>
          <w:lang w:val="de-DE"/>
        </w:rPr>
        <w:t>.</w:t>
      </w:r>
      <w:r w:rsidRPr="00056370">
        <w:rPr>
          <w:rFonts w:ascii="Times New Roman" w:hAnsi="Times New Roman" w:cs="Times New Roman"/>
          <w:sz w:val="24"/>
          <w:szCs w:val="24"/>
          <w:lang w:val="de-DE"/>
        </w:rPr>
        <w:t>, Söhn</w:t>
      </w:r>
      <w:r w:rsidR="0088490E" w:rsidRPr="00056370">
        <w:rPr>
          <w:rFonts w:ascii="Times New Roman" w:hAnsi="Times New Roman" w:cs="Times New Roman"/>
          <w:sz w:val="24"/>
          <w:szCs w:val="24"/>
          <w:lang w:val="de-DE"/>
        </w:rPr>
        <w:t>,</w:t>
      </w:r>
      <w:r w:rsidRPr="00056370">
        <w:rPr>
          <w:rFonts w:ascii="Times New Roman" w:hAnsi="Times New Roman" w:cs="Times New Roman"/>
          <w:sz w:val="24"/>
          <w:szCs w:val="24"/>
          <w:lang w:val="de-DE"/>
        </w:rPr>
        <w:t xml:space="preserve"> L</w:t>
      </w:r>
      <w:r w:rsidR="0088490E" w:rsidRPr="00056370">
        <w:rPr>
          <w:rFonts w:ascii="Times New Roman" w:hAnsi="Times New Roman" w:cs="Times New Roman"/>
          <w:sz w:val="24"/>
          <w:szCs w:val="24"/>
          <w:lang w:val="de-DE"/>
        </w:rPr>
        <w:t>.</w:t>
      </w:r>
      <w:r w:rsidRPr="00056370">
        <w:rPr>
          <w:rFonts w:ascii="Times New Roman" w:hAnsi="Times New Roman" w:cs="Times New Roman"/>
          <w:sz w:val="24"/>
          <w:szCs w:val="24"/>
          <w:lang w:val="de-DE"/>
        </w:rPr>
        <w:t>, Palomo</w:t>
      </w:r>
      <w:r w:rsidR="0088490E" w:rsidRPr="00056370">
        <w:rPr>
          <w:rFonts w:ascii="Times New Roman" w:hAnsi="Times New Roman" w:cs="Times New Roman"/>
          <w:sz w:val="24"/>
          <w:szCs w:val="24"/>
          <w:lang w:val="de-DE"/>
        </w:rPr>
        <w:t>,</w:t>
      </w:r>
      <w:r w:rsidRPr="00056370">
        <w:rPr>
          <w:rFonts w:ascii="Times New Roman" w:hAnsi="Times New Roman" w:cs="Times New Roman"/>
          <w:sz w:val="24"/>
          <w:szCs w:val="24"/>
          <w:lang w:val="de-DE"/>
        </w:rPr>
        <w:t xml:space="preserve"> N.</w:t>
      </w:r>
      <w:r w:rsidR="0088490E" w:rsidRPr="00056370">
        <w:rPr>
          <w:rFonts w:ascii="Times New Roman" w:hAnsi="Times New Roman" w:cs="Times New Roman"/>
          <w:sz w:val="24"/>
          <w:szCs w:val="24"/>
          <w:lang w:val="de-DE"/>
        </w:rPr>
        <w:t>, 2013</w:t>
      </w:r>
      <w:r w:rsidRPr="00056370">
        <w:rPr>
          <w:rFonts w:ascii="Times New Roman" w:hAnsi="Times New Roman" w:cs="Times New Roman"/>
          <w:sz w:val="24"/>
          <w:szCs w:val="24"/>
          <w:lang w:val="de-DE"/>
        </w:rPr>
        <w:t xml:space="preserve">. </w:t>
      </w:r>
      <w:r w:rsidRPr="00056370">
        <w:rPr>
          <w:rFonts w:ascii="Times New Roman" w:hAnsi="Times New Roman" w:cs="Times New Roman"/>
          <w:sz w:val="24"/>
          <w:szCs w:val="24"/>
          <w:lang w:val="en-US"/>
        </w:rPr>
        <w:t xml:space="preserve">Values, animal symbolism, and human-animal relationships associated to two threatened felids in </w:t>
      </w:r>
      <w:proofErr w:type="spellStart"/>
      <w:r w:rsidRPr="00056370">
        <w:rPr>
          <w:rFonts w:ascii="Times New Roman" w:hAnsi="Times New Roman" w:cs="Times New Roman"/>
          <w:sz w:val="24"/>
          <w:szCs w:val="24"/>
          <w:lang w:val="en-US"/>
        </w:rPr>
        <w:t>Mapuche</w:t>
      </w:r>
      <w:proofErr w:type="spellEnd"/>
      <w:r w:rsidRPr="00056370">
        <w:rPr>
          <w:rFonts w:ascii="Times New Roman" w:hAnsi="Times New Roman" w:cs="Times New Roman"/>
          <w:sz w:val="24"/>
          <w:szCs w:val="24"/>
          <w:lang w:val="en-US"/>
        </w:rPr>
        <w:t xml:space="preserve"> and Chilean local narratives. </w:t>
      </w:r>
      <w:r w:rsidRPr="00056370">
        <w:rPr>
          <w:rFonts w:ascii="Times New Roman" w:hAnsi="Times New Roman" w:cs="Times New Roman"/>
          <w:sz w:val="24"/>
          <w:szCs w:val="24"/>
          <w:lang w:val="es-ES"/>
        </w:rPr>
        <w:t>J</w:t>
      </w:r>
      <w:r w:rsidR="0088490E" w:rsidRPr="00056370">
        <w:rPr>
          <w:rFonts w:ascii="Times New Roman" w:hAnsi="Times New Roman" w:cs="Times New Roman"/>
          <w:sz w:val="24"/>
          <w:szCs w:val="24"/>
          <w:lang w:val="es-ES"/>
        </w:rPr>
        <w:t>.</w:t>
      </w:r>
      <w:r w:rsidRPr="00056370">
        <w:rPr>
          <w:rFonts w:ascii="Times New Roman" w:hAnsi="Times New Roman" w:cs="Times New Roman"/>
          <w:sz w:val="24"/>
          <w:szCs w:val="24"/>
          <w:lang w:val="es-ES"/>
        </w:rPr>
        <w:t xml:space="preserve"> </w:t>
      </w:r>
      <w:proofErr w:type="spellStart"/>
      <w:r w:rsidRPr="00056370">
        <w:rPr>
          <w:rFonts w:ascii="Times New Roman" w:hAnsi="Times New Roman" w:cs="Times New Roman"/>
          <w:sz w:val="24"/>
          <w:szCs w:val="24"/>
          <w:lang w:val="es-ES"/>
        </w:rPr>
        <w:t>Ethnobiol</w:t>
      </w:r>
      <w:proofErr w:type="spellEnd"/>
      <w:r w:rsidR="0088490E" w:rsidRPr="00056370">
        <w:rPr>
          <w:rFonts w:ascii="Times New Roman" w:hAnsi="Times New Roman" w:cs="Times New Roman"/>
          <w:sz w:val="24"/>
          <w:szCs w:val="24"/>
          <w:lang w:val="es-ES"/>
        </w:rPr>
        <w:t>.</w:t>
      </w:r>
      <w:r w:rsidRPr="00056370">
        <w:rPr>
          <w:rFonts w:ascii="Times New Roman" w:hAnsi="Times New Roman" w:cs="Times New Roman"/>
          <w:sz w:val="24"/>
          <w:szCs w:val="24"/>
          <w:lang w:val="es-ES"/>
        </w:rPr>
        <w:t xml:space="preserve"> </w:t>
      </w:r>
      <w:proofErr w:type="spellStart"/>
      <w:r w:rsidRPr="00056370">
        <w:rPr>
          <w:rFonts w:ascii="Times New Roman" w:hAnsi="Times New Roman" w:cs="Times New Roman"/>
          <w:sz w:val="24"/>
          <w:szCs w:val="24"/>
          <w:lang w:val="es-ES"/>
        </w:rPr>
        <w:t>Ethnomed</w:t>
      </w:r>
      <w:proofErr w:type="spellEnd"/>
      <w:r w:rsidR="0088490E" w:rsidRPr="00056370">
        <w:rPr>
          <w:rFonts w:ascii="Times New Roman" w:hAnsi="Times New Roman" w:cs="Times New Roman"/>
          <w:sz w:val="24"/>
          <w:szCs w:val="24"/>
          <w:lang w:val="es-ES"/>
        </w:rPr>
        <w:t xml:space="preserve">. </w:t>
      </w:r>
      <w:r w:rsidR="0088490E" w:rsidRPr="00056370">
        <w:rPr>
          <w:rFonts w:ascii="Times New Roman" w:hAnsi="Times New Roman" w:cs="Times New Roman"/>
          <w:sz w:val="24"/>
          <w:szCs w:val="24"/>
        </w:rPr>
        <w:t>9,</w:t>
      </w:r>
      <w:r w:rsidRPr="00056370">
        <w:rPr>
          <w:rFonts w:ascii="Times New Roman" w:hAnsi="Times New Roman" w:cs="Times New Roman"/>
          <w:sz w:val="24"/>
          <w:szCs w:val="24"/>
        </w:rPr>
        <w:t xml:space="preserve"> 41. </w:t>
      </w:r>
    </w:p>
    <w:p w:rsidR="00152DE3" w:rsidRPr="00056370" w:rsidRDefault="00152DE3"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rPr>
        <w:t>Hevia</w:t>
      </w:r>
      <w:r w:rsidR="0088490E" w:rsidRPr="00056370">
        <w:rPr>
          <w:rFonts w:ascii="Times New Roman" w:hAnsi="Times New Roman" w:cs="Times New Roman"/>
          <w:sz w:val="24"/>
          <w:szCs w:val="24"/>
        </w:rPr>
        <w:t>,</w:t>
      </w:r>
      <w:r w:rsidRPr="00056370">
        <w:rPr>
          <w:rFonts w:ascii="Times New Roman" w:hAnsi="Times New Roman" w:cs="Times New Roman"/>
          <w:sz w:val="24"/>
          <w:szCs w:val="24"/>
        </w:rPr>
        <w:t xml:space="preserve"> V</w:t>
      </w:r>
      <w:r w:rsidR="0088490E" w:rsidRPr="00056370">
        <w:rPr>
          <w:rFonts w:ascii="Times New Roman" w:hAnsi="Times New Roman" w:cs="Times New Roman"/>
          <w:sz w:val="24"/>
          <w:szCs w:val="24"/>
        </w:rPr>
        <w:t>.</w:t>
      </w:r>
      <w:r w:rsidRPr="00056370">
        <w:rPr>
          <w:rFonts w:ascii="Times New Roman" w:hAnsi="Times New Roman" w:cs="Times New Roman"/>
          <w:sz w:val="24"/>
          <w:szCs w:val="24"/>
        </w:rPr>
        <w:t>, Martín-López</w:t>
      </w:r>
      <w:r w:rsidR="0088490E" w:rsidRPr="00056370">
        <w:rPr>
          <w:rFonts w:ascii="Times New Roman" w:hAnsi="Times New Roman" w:cs="Times New Roman"/>
          <w:sz w:val="24"/>
          <w:szCs w:val="24"/>
        </w:rPr>
        <w:t>,</w:t>
      </w:r>
      <w:r w:rsidRPr="00056370">
        <w:rPr>
          <w:rFonts w:ascii="Times New Roman" w:hAnsi="Times New Roman" w:cs="Times New Roman"/>
          <w:sz w:val="24"/>
          <w:szCs w:val="24"/>
        </w:rPr>
        <w:t xml:space="preserve"> B</w:t>
      </w:r>
      <w:r w:rsidR="0088490E" w:rsidRPr="00056370">
        <w:rPr>
          <w:rFonts w:ascii="Times New Roman" w:hAnsi="Times New Roman" w:cs="Times New Roman"/>
          <w:sz w:val="24"/>
          <w:szCs w:val="24"/>
        </w:rPr>
        <w:t>.</w:t>
      </w:r>
      <w:r w:rsidRPr="00056370">
        <w:rPr>
          <w:rFonts w:ascii="Times New Roman" w:hAnsi="Times New Roman" w:cs="Times New Roman"/>
          <w:sz w:val="24"/>
          <w:szCs w:val="24"/>
        </w:rPr>
        <w:t>, Palomo</w:t>
      </w:r>
      <w:r w:rsidR="0088490E" w:rsidRPr="00056370">
        <w:rPr>
          <w:rFonts w:ascii="Times New Roman" w:hAnsi="Times New Roman" w:cs="Times New Roman"/>
          <w:sz w:val="24"/>
          <w:szCs w:val="24"/>
        </w:rPr>
        <w:t>,</w:t>
      </w:r>
      <w:r w:rsidRPr="00056370">
        <w:rPr>
          <w:rFonts w:ascii="Times New Roman" w:hAnsi="Times New Roman" w:cs="Times New Roman"/>
          <w:sz w:val="24"/>
          <w:szCs w:val="24"/>
        </w:rPr>
        <w:t xml:space="preserve"> S</w:t>
      </w:r>
      <w:r w:rsidR="0088490E" w:rsidRPr="00056370">
        <w:rPr>
          <w:rFonts w:ascii="Times New Roman" w:hAnsi="Times New Roman" w:cs="Times New Roman"/>
          <w:sz w:val="24"/>
          <w:szCs w:val="24"/>
        </w:rPr>
        <w:t>.</w:t>
      </w:r>
      <w:r w:rsidRPr="00056370">
        <w:rPr>
          <w:rFonts w:ascii="Times New Roman" w:hAnsi="Times New Roman" w:cs="Times New Roman"/>
          <w:sz w:val="24"/>
          <w:szCs w:val="24"/>
        </w:rPr>
        <w:t>, García-Llorente</w:t>
      </w:r>
      <w:r w:rsidR="0088490E" w:rsidRPr="00056370">
        <w:rPr>
          <w:rFonts w:ascii="Times New Roman" w:hAnsi="Times New Roman" w:cs="Times New Roman"/>
          <w:sz w:val="24"/>
          <w:szCs w:val="24"/>
        </w:rPr>
        <w:t>,</w:t>
      </w:r>
      <w:r w:rsidRPr="00056370">
        <w:rPr>
          <w:rFonts w:ascii="Times New Roman" w:hAnsi="Times New Roman" w:cs="Times New Roman"/>
          <w:sz w:val="24"/>
          <w:szCs w:val="24"/>
        </w:rPr>
        <w:t xml:space="preserve"> M</w:t>
      </w:r>
      <w:r w:rsidR="0088490E" w:rsidRPr="00056370">
        <w:rPr>
          <w:rFonts w:ascii="Times New Roman" w:hAnsi="Times New Roman" w:cs="Times New Roman"/>
          <w:sz w:val="24"/>
          <w:szCs w:val="24"/>
        </w:rPr>
        <w:t>.</w:t>
      </w:r>
      <w:r w:rsidRPr="00056370">
        <w:rPr>
          <w:rFonts w:ascii="Times New Roman" w:hAnsi="Times New Roman" w:cs="Times New Roman"/>
          <w:sz w:val="24"/>
          <w:szCs w:val="24"/>
        </w:rPr>
        <w:t>, de Bello</w:t>
      </w:r>
      <w:r w:rsidR="0088490E" w:rsidRPr="00056370">
        <w:rPr>
          <w:rFonts w:ascii="Times New Roman" w:hAnsi="Times New Roman" w:cs="Times New Roman"/>
          <w:sz w:val="24"/>
          <w:szCs w:val="24"/>
        </w:rPr>
        <w:t>,</w:t>
      </w:r>
      <w:r w:rsidRPr="00056370">
        <w:rPr>
          <w:rFonts w:ascii="Times New Roman" w:hAnsi="Times New Roman" w:cs="Times New Roman"/>
          <w:sz w:val="24"/>
          <w:szCs w:val="24"/>
        </w:rPr>
        <w:t xml:space="preserve"> F</w:t>
      </w:r>
      <w:r w:rsidR="0088490E" w:rsidRPr="00056370">
        <w:rPr>
          <w:rFonts w:ascii="Times New Roman" w:hAnsi="Times New Roman" w:cs="Times New Roman"/>
          <w:sz w:val="24"/>
          <w:szCs w:val="24"/>
        </w:rPr>
        <w:t>.</w:t>
      </w:r>
      <w:r w:rsidRPr="00056370">
        <w:rPr>
          <w:rFonts w:ascii="Times New Roman" w:hAnsi="Times New Roman" w:cs="Times New Roman"/>
          <w:sz w:val="24"/>
          <w:szCs w:val="24"/>
        </w:rPr>
        <w:t>, González</w:t>
      </w:r>
      <w:r w:rsidR="0088490E" w:rsidRPr="00056370">
        <w:rPr>
          <w:rFonts w:ascii="Times New Roman" w:hAnsi="Times New Roman" w:cs="Times New Roman"/>
          <w:sz w:val="24"/>
          <w:szCs w:val="24"/>
        </w:rPr>
        <w:t>,</w:t>
      </w:r>
      <w:r w:rsidRPr="00056370">
        <w:rPr>
          <w:rFonts w:ascii="Times New Roman" w:hAnsi="Times New Roman" w:cs="Times New Roman"/>
          <w:sz w:val="24"/>
          <w:szCs w:val="24"/>
        </w:rPr>
        <w:t xml:space="preserve"> J</w:t>
      </w:r>
      <w:r w:rsidR="0088490E" w:rsidRPr="00056370">
        <w:rPr>
          <w:rFonts w:ascii="Times New Roman" w:hAnsi="Times New Roman" w:cs="Times New Roman"/>
          <w:sz w:val="24"/>
          <w:szCs w:val="24"/>
        </w:rPr>
        <w:t>.</w:t>
      </w:r>
      <w:r w:rsidRPr="00056370">
        <w:rPr>
          <w:rFonts w:ascii="Times New Roman" w:hAnsi="Times New Roman" w:cs="Times New Roman"/>
          <w:sz w:val="24"/>
          <w:szCs w:val="24"/>
        </w:rPr>
        <w:t>A.</w:t>
      </w:r>
      <w:r w:rsidR="0088490E" w:rsidRPr="00056370">
        <w:rPr>
          <w:rFonts w:ascii="Times New Roman" w:hAnsi="Times New Roman" w:cs="Times New Roman"/>
          <w:sz w:val="24"/>
          <w:szCs w:val="24"/>
        </w:rPr>
        <w:t>,</w:t>
      </w:r>
      <w:r w:rsidRPr="00056370">
        <w:rPr>
          <w:rFonts w:ascii="Times New Roman" w:hAnsi="Times New Roman" w:cs="Times New Roman"/>
          <w:sz w:val="24"/>
          <w:szCs w:val="24"/>
        </w:rPr>
        <w:t xml:space="preserve"> </w:t>
      </w:r>
      <w:r w:rsidR="0088490E" w:rsidRPr="00056370">
        <w:rPr>
          <w:rFonts w:ascii="Times New Roman" w:hAnsi="Times New Roman" w:cs="Times New Roman"/>
          <w:sz w:val="24"/>
          <w:szCs w:val="24"/>
        </w:rPr>
        <w:t>2017.</w:t>
      </w:r>
      <w:r w:rsidRPr="00056370">
        <w:rPr>
          <w:rFonts w:ascii="Times New Roman" w:hAnsi="Times New Roman" w:cs="Times New Roman"/>
          <w:sz w:val="24"/>
          <w:szCs w:val="24"/>
        </w:rPr>
        <w:t xml:space="preserve"> </w:t>
      </w:r>
      <w:r w:rsidRPr="00056370">
        <w:rPr>
          <w:rFonts w:ascii="Times New Roman" w:hAnsi="Times New Roman" w:cs="Times New Roman"/>
          <w:sz w:val="24"/>
          <w:szCs w:val="24"/>
          <w:lang w:val="en-US"/>
        </w:rPr>
        <w:t xml:space="preserve">Trait-based approaches to analyze links between the drivers of change and ecosystem services: synthesizing existing evidence and future challenges. </w:t>
      </w:r>
      <w:r w:rsidR="00924AFB" w:rsidRPr="00056370">
        <w:rPr>
          <w:rFonts w:ascii="Times New Roman" w:hAnsi="Times New Roman" w:cs="Times New Roman"/>
          <w:sz w:val="24"/>
          <w:szCs w:val="24"/>
          <w:lang w:val="en-US"/>
        </w:rPr>
        <w:t>Ecol.</w:t>
      </w:r>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Evol</w:t>
      </w:r>
      <w:proofErr w:type="spellEnd"/>
      <w:r w:rsidR="00924AFB" w:rsidRPr="00056370">
        <w:rPr>
          <w:rFonts w:ascii="Times New Roman" w:hAnsi="Times New Roman" w:cs="Times New Roman"/>
          <w:sz w:val="24"/>
          <w:szCs w:val="24"/>
          <w:lang w:val="en-US"/>
        </w:rPr>
        <w:t>.</w:t>
      </w:r>
      <w:r w:rsidR="0088490E" w:rsidRPr="00056370">
        <w:rPr>
          <w:rFonts w:ascii="Times New Roman" w:hAnsi="Times New Roman" w:cs="Times New Roman"/>
          <w:sz w:val="24"/>
          <w:szCs w:val="24"/>
          <w:lang w:val="en-US"/>
        </w:rPr>
        <w:t xml:space="preserve"> 7, 831-844.</w:t>
      </w:r>
    </w:p>
    <w:p w:rsidR="005B72CA" w:rsidRPr="00056370" w:rsidRDefault="00082FF4" w:rsidP="00550AC4">
      <w:pPr>
        <w:spacing w:after="0" w:line="480" w:lineRule="auto"/>
        <w:ind w:left="709" w:hanging="709"/>
        <w:jc w:val="both"/>
        <w:rPr>
          <w:rFonts w:ascii="Times New Roman" w:hAnsi="Times New Roman" w:cs="Times New Roman"/>
          <w:sz w:val="24"/>
          <w:szCs w:val="24"/>
          <w:lang w:val="en-US"/>
        </w:rPr>
      </w:pPr>
      <w:proofErr w:type="gramStart"/>
      <w:r w:rsidRPr="00056370">
        <w:rPr>
          <w:rFonts w:ascii="Times New Roman" w:hAnsi="Times New Roman" w:cs="Times New Roman"/>
          <w:sz w:val="24"/>
          <w:szCs w:val="24"/>
          <w:lang w:val="en-US"/>
        </w:rPr>
        <w:t>Higgins</w:t>
      </w:r>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J</w:t>
      </w:r>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Green</w:t>
      </w:r>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S.</w:t>
      </w:r>
      <w:r w:rsidR="0088490E" w:rsidRPr="00056370">
        <w:rPr>
          <w:rFonts w:ascii="Times New Roman" w:hAnsi="Times New Roman" w:cs="Times New Roman"/>
          <w:sz w:val="24"/>
          <w:szCs w:val="24"/>
          <w:lang w:val="en-US"/>
        </w:rPr>
        <w:t>, 2011</w:t>
      </w:r>
      <w:r w:rsidRPr="00056370">
        <w:rPr>
          <w:rFonts w:ascii="Times New Roman" w:hAnsi="Times New Roman" w:cs="Times New Roman"/>
          <w:sz w:val="24"/>
          <w:szCs w:val="24"/>
          <w:lang w:val="en-US"/>
        </w:rPr>
        <w:t>.</w:t>
      </w:r>
      <w:proofErr w:type="gramEnd"/>
      <w:r w:rsidRPr="00056370">
        <w:rPr>
          <w:rFonts w:ascii="Times New Roman" w:hAnsi="Times New Roman" w:cs="Times New Roman"/>
          <w:sz w:val="24"/>
          <w:szCs w:val="24"/>
          <w:lang w:val="en-US"/>
        </w:rPr>
        <w:t xml:space="preserve"> </w:t>
      </w:r>
      <w:proofErr w:type="gramStart"/>
      <w:r w:rsidRPr="00056370">
        <w:rPr>
          <w:rFonts w:ascii="Times New Roman" w:hAnsi="Times New Roman" w:cs="Times New Roman"/>
          <w:sz w:val="24"/>
          <w:szCs w:val="24"/>
          <w:lang w:val="en-US"/>
        </w:rPr>
        <w:t>Cochrane Handbook for Systematic Revie</w:t>
      </w:r>
      <w:r w:rsidR="00C8040F" w:rsidRPr="00056370">
        <w:rPr>
          <w:rFonts w:ascii="Times New Roman" w:hAnsi="Times New Roman" w:cs="Times New Roman"/>
          <w:sz w:val="24"/>
          <w:szCs w:val="24"/>
          <w:lang w:val="en-US"/>
        </w:rPr>
        <w:t>ws of Interventions.</w:t>
      </w:r>
      <w:proofErr w:type="gramEnd"/>
      <w:r w:rsidR="00C8040F" w:rsidRPr="00056370">
        <w:rPr>
          <w:rFonts w:ascii="Times New Roman" w:hAnsi="Times New Roman" w:cs="Times New Roman"/>
          <w:sz w:val="24"/>
          <w:szCs w:val="24"/>
          <w:lang w:val="en-US"/>
        </w:rPr>
        <w:t xml:space="preserve"> </w:t>
      </w:r>
      <w:proofErr w:type="gramStart"/>
      <w:r w:rsidR="001C2169" w:rsidRPr="00056370">
        <w:rPr>
          <w:rFonts w:ascii="Times New Roman" w:hAnsi="Times New Roman" w:cs="Times New Roman"/>
          <w:sz w:val="24"/>
          <w:szCs w:val="24"/>
          <w:lang w:val="en-US"/>
        </w:rPr>
        <w:t>Version 5.</w:t>
      </w:r>
      <w:proofErr w:type="gramEnd"/>
      <w:r w:rsidRPr="00056370">
        <w:rPr>
          <w:rFonts w:ascii="Times New Roman" w:hAnsi="Times New Roman" w:cs="Times New Roman"/>
          <w:sz w:val="24"/>
          <w:szCs w:val="24"/>
          <w:lang w:val="en-US"/>
        </w:rPr>
        <w:t xml:space="preserve"> </w:t>
      </w:r>
      <w:hyperlink r:id="rId9" w:history="1">
        <w:r w:rsidR="00944CA3" w:rsidRPr="00056370">
          <w:rPr>
            <w:rStyle w:val="Hipervnculo"/>
            <w:rFonts w:ascii="Times New Roman" w:hAnsi="Times New Roman" w:cs="Times New Roman"/>
            <w:color w:val="auto"/>
            <w:sz w:val="24"/>
            <w:szCs w:val="24"/>
            <w:lang w:val="en-US"/>
          </w:rPr>
          <w:t>http://handbook.cochrane.org</w:t>
        </w:r>
      </w:hyperlink>
      <w:r w:rsidR="001C2169" w:rsidRPr="00056370">
        <w:rPr>
          <w:rFonts w:ascii="Times New Roman" w:hAnsi="Times New Roman" w:cs="Times New Roman"/>
          <w:sz w:val="24"/>
          <w:szCs w:val="24"/>
          <w:lang w:val="en-US"/>
        </w:rPr>
        <w:t xml:space="preserve"> (accessed 15 October 2017).</w:t>
      </w:r>
    </w:p>
    <w:p w:rsidR="00145222" w:rsidRPr="00056370" w:rsidRDefault="00145222" w:rsidP="00145222">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Hill, M.O., </w:t>
      </w:r>
      <w:proofErr w:type="spellStart"/>
      <w:r w:rsidRPr="00056370">
        <w:rPr>
          <w:rFonts w:ascii="Times New Roman" w:hAnsi="Times New Roman" w:cs="Times New Roman"/>
          <w:sz w:val="24"/>
          <w:szCs w:val="24"/>
          <w:lang w:val="en-US"/>
        </w:rPr>
        <w:t>Gauch</w:t>
      </w:r>
      <w:proofErr w:type="spellEnd"/>
      <w:r w:rsidRPr="00056370">
        <w:rPr>
          <w:rFonts w:ascii="Times New Roman" w:hAnsi="Times New Roman" w:cs="Times New Roman"/>
          <w:sz w:val="24"/>
          <w:szCs w:val="24"/>
          <w:lang w:val="en-US"/>
        </w:rPr>
        <w:t xml:space="preserve">, H.G., 1980. </w:t>
      </w:r>
      <w:proofErr w:type="spellStart"/>
      <w:r w:rsidRPr="00056370">
        <w:rPr>
          <w:rFonts w:ascii="Times New Roman" w:hAnsi="Times New Roman" w:cs="Times New Roman"/>
          <w:sz w:val="24"/>
          <w:szCs w:val="24"/>
          <w:lang w:val="en-US"/>
        </w:rPr>
        <w:t>Detrended</w:t>
      </w:r>
      <w:proofErr w:type="spellEnd"/>
      <w:r w:rsidRPr="00056370">
        <w:rPr>
          <w:rFonts w:ascii="Times New Roman" w:hAnsi="Times New Roman" w:cs="Times New Roman"/>
          <w:sz w:val="24"/>
          <w:szCs w:val="24"/>
          <w:lang w:val="en-US"/>
        </w:rPr>
        <w:t xml:space="preserve"> correspondence analysis: an improved ordination technique. </w:t>
      </w:r>
      <w:proofErr w:type="spellStart"/>
      <w:r w:rsidRPr="00056370">
        <w:rPr>
          <w:rFonts w:ascii="Times New Roman" w:hAnsi="Times New Roman" w:cs="Times New Roman"/>
          <w:sz w:val="24"/>
          <w:szCs w:val="24"/>
          <w:lang w:val="en-US"/>
        </w:rPr>
        <w:t>Vegetatio</w:t>
      </w:r>
      <w:proofErr w:type="spellEnd"/>
      <w:r w:rsidRPr="00056370">
        <w:rPr>
          <w:rFonts w:ascii="Times New Roman" w:hAnsi="Times New Roman" w:cs="Times New Roman"/>
          <w:sz w:val="24"/>
          <w:szCs w:val="24"/>
          <w:lang w:val="en-US"/>
        </w:rPr>
        <w:t xml:space="preserve"> 42, 47-58.</w:t>
      </w:r>
    </w:p>
    <w:p w:rsidR="00944CA3" w:rsidRPr="00056370" w:rsidRDefault="00944CA3"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Holland, K.K., Larson, L.R., </w:t>
      </w:r>
      <w:r w:rsidR="00EF6078" w:rsidRPr="00056370">
        <w:rPr>
          <w:rFonts w:ascii="Times New Roman" w:hAnsi="Times New Roman" w:cs="Times New Roman"/>
          <w:sz w:val="24"/>
          <w:szCs w:val="24"/>
          <w:lang w:val="en-US"/>
        </w:rPr>
        <w:t xml:space="preserve">Powell, R.B., 2018. </w:t>
      </w:r>
      <w:proofErr w:type="gramStart"/>
      <w:r w:rsidR="00EF6078" w:rsidRPr="00056370">
        <w:rPr>
          <w:rFonts w:ascii="Times New Roman" w:hAnsi="Times New Roman" w:cs="Times New Roman"/>
          <w:sz w:val="24"/>
          <w:szCs w:val="24"/>
          <w:lang w:val="en-US"/>
        </w:rPr>
        <w:t xml:space="preserve">Characterizing conflict between humans and big cats </w:t>
      </w:r>
      <w:proofErr w:type="spellStart"/>
      <w:r w:rsidR="00EF6078" w:rsidRPr="00056370">
        <w:rPr>
          <w:rFonts w:ascii="Times New Roman" w:hAnsi="Times New Roman" w:cs="Times New Roman"/>
          <w:i/>
          <w:sz w:val="24"/>
          <w:szCs w:val="24"/>
          <w:lang w:val="en-US"/>
        </w:rPr>
        <w:t>Phantera</w:t>
      </w:r>
      <w:proofErr w:type="spellEnd"/>
      <w:r w:rsidR="00EF6078" w:rsidRPr="00056370">
        <w:rPr>
          <w:rFonts w:ascii="Times New Roman" w:hAnsi="Times New Roman" w:cs="Times New Roman"/>
          <w:sz w:val="24"/>
          <w:szCs w:val="24"/>
          <w:lang w:val="en-US"/>
        </w:rPr>
        <w:t xml:space="preserve"> </w:t>
      </w:r>
      <w:proofErr w:type="spellStart"/>
      <w:r w:rsidR="00EF6078" w:rsidRPr="00056370">
        <w:rPr>
          <w:rFonts w:ascii="Times New Roman" w:hAnsi="Times New Roman" w:cs="Times New Roman"/>
          <w:i/>
          <w:sz w:val="24"/>
          <w:szCs w:val="24"/>
          <w:lang w:val="en-US"/>
        </w:rPr>
        <w:t>spp</w:t>
      </w:r>
      <w:proofErr w:type="spellEnd"/>
      <w:r w:rsidR="00EF6078" w:rsidRPr="00056370">
        <w:rPr>
          <w:rFonts w:ascii="Times New Roman" w:hAnsi="Times New Roman" w:cs="Times New Roman"/>
          <w:sz w:val="24"/>
          <w:szCs w:val="24"/>
          <w:lang w:val="en-US"/>
        </w:rPr>
        <w:t>: A systematic review of research trends and management opportunities.</w:t>
      </w:r>
      <w:proofErr w:type="gramEnd"/>
      <w:r w:rsidR="00EF6078" w:rsidRPr="00056370">
        <w:rPr>
          <w:rFonts w:ascii="Times New Roman" w:hAnsi="Times New Roman" w:cs="Times New Roman"/>
          <w:sz w:val="24"/>
          <w:szCs w:val="24"/>
          <w:lang w:val="en-US"/>
        </w:rPr>
        <w:t xml:space="preserve"> </w:t>
      </w:r>
      <w:proofErr w:type="spellStart"/>
      <w:r w:rsidR="00EF6078" w:rsidRPr="00056370">
        <w:rPr>
          <w:rFonts w:ascii="Times New Roman" w:hAnsi="Times New Roman" w:cs="Times New Roman"/>
          <w:sz w:val="24"/>
          <w:szCs w:val="24"/>
          <w:lang w:val="en-US"/>
        </w:rPr>
        <w:t>PLoS</w:t>
      </w:r>
      <w:proofErr w:type="spellEnd"/>
      <w:r w:rsidR="00EF6078" w:rsidRPr="00056370">
        <w:rPr>
          <w:rFonts w:ascii="Times New Roman" w:hAnsi="Times New Roman" w:cs="Times New Roman"/>
          <w:sz w:val="24"/>
          <w:szCs w:val="24"/>
          <w:lang w:val="en-US"/>
        </w:rPr>
        <w:t xml:space="preserve"> ONE 13, e0203877.</w:t>
      </w:r>
    </w:p>
    <w:p w:rsidR="00DA2BF5" w:rsidRPr="00056370" w:rsidRDefault="00D250D9" w:rsidP="00550AC4">
      <w:pPr>
        <w:spacing w:after="0" w:line="480" w:lineRule="auto"/>
        <w:ind w:left="709" w:hanging="709"/>
        <w:jc w:val="both"/>
        <w:rPr>
          <w:rFonts w:ascii="Times New Roman" w:hAnsi="Times New Roman" w:cs="Times New Roman"/>
          <w:sz w:val="24"/>
          <w:szCs w:val="24"/>
          <w:lang w:val="en-US"/>
        </w:rPr>
      </w:pPr>
      <w:proofErr w:type="spellStart"/>
      <w:proofErr w:type="gramStart"/>
      <w:r w:rsidRPr="00056370">
        <w:rPr>
          <w:rFonts w:ascii="Times New Roman" w:hAnsi="Times New Roman" w:cs="Times New Roman"/>
          <w:sz w:val="24"/>
          <w:szCs w:val="24"/>
          <w:lang w:val="en-US"/>
        </w:rPr>
        <w:lastRenderedPageBreak/>
        <w:t>Hovardas</w:t>
      </w:r>
      <w:proofErr w:type="spellEnd"/>
      <w:r w:rsidR="00FA756F"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r w:rsidR="00FA756F" w:rsidRPr="00056370">
        <w:rPr>
          <w:rFonts w:ascii="Times New Roman" w:hAnsi="Times New Roman" w:cs="Times New Roman"/>
          <w:sz w:val="24"/>
          <w:szCs w:val="24"/>
          <w:lang w:val="en-US"/>
        </w:rPr>
        <w:t xml:space="preserve">T., </w:t>
      </w:r>
      <w:r w:rsidRPr="00056370">
        <w:rPr>
          <w:rFonts w:ascii="Times New Roman" w:hAnsi="Times New Roman" w:cs="Times New Roman"/>
          <w:sz w:val="24"/>
          <w:szCs w:val="24"/>
          <w:lang w:val="en-US"/>
        </w:rPr>
        <w:t>2018</w:t>
      </w:r>
      <w:r w:rsidR="00FA756F" w:rsidRPr="00056370">
        <w:rPr>
          <w:rFonts w:ascii="Times New Roman" w:hAnsi="Times New Roman" w:cs="Times New Roman"/>
          <w:sz w:val="24"/>
          <w:szCs w:val="24"/>
          <w:lang w:val="en-US"/>
        </w:rPr>
        <w:t>.</w:t>
      </w:r>
      <w:proofErr w:type="gramEnd"/>
      <w:r w:rsidR="00FA756F" w:rsidRPr="00056370">
        <w:rPr>
          <w:rFonts w:ascii="Times New Roman" w:hAnsi="Times New Roman" w:cs="Times New Roman"/>
          <w:sz w:val="24"/>
          <w:szCs w:val="24"/>
          <w:lang w:val="en-US"/>
        </w:rPr>
        <w:t xml:space="preserve"> </w:t>
      </w:r>
      <w:r w:rsidR="006C1B95" w:rsidRPr="00056370">
        <w:rPr>
          <w:rFonts w:ascii="Times New Roman" w:hAnsi="Times New Roman" w:cs="Times New Roman"/>
          <w:sz w:val="24"/>
          <w:szCs w:val="24"/>
          <w:lang w:val="en-US"/>
        </w:rPr>
        <w:t xml:space="preserve">Addressing human dimensions in large carnivore conservation and management, in: </w:t>
      </w:r>
      <w:proofErr w:type="spellStart"/>
      <w:r w:rsidR="006C1B95" w:rsidRPr="00056370">
        <w:rPr>
          <w:rFonts w:ascii="Times New Roman" w:hAnsi="Times New Roman" w:cs="Times New Roman"/>
          <w:sz w:val="24"/>
          <w:szCs w:val="24"/>
          <w:lang w:val="en-US"/>
        </w:rPr>
        <w:t>Hovardas</w:t>
      </w:r>
      <w:proofErr w:type="spellEnd"/>
      <w:r w:rsidR="006C1B95" w:rsidRPr="00056370">
        <w:rPr>
          <w:rFonts w:ascii="Times New Roman" w:hAnsi="Times New Roman" w:cs="Times New Roman"/>
          <w:sz w:val="24"/>
          <w:szCs w:val="24"/>
          <w:lang w:val="en-US"/>
        </w:rPr>
        <w:t xml:space="preserve">, T. (Ed.), Large Carnivore Conservation and Management. </w:t>
      </w:r>
      <w:proofErr w:type="gramStart"/>
      <w:r w:rsidR="006C1B95" w:rsidRPr="00056370">
        <w:rPr>
          <w:rFonts w:ascii="Times New Roman" w:hAnsi="Times New Roman" w:cs="Times New Roman"/>
          <w:sz w:val="24"/>
          <w:szCs w:val="24"/>
          <w:lang w:val="en-US"/>
        </w:rPr>
        <w:t>Human Dimensions.</w:t>
      </w:r>
      <w:proofErr w:type="gramEnd"/>
      <w:r w:rsidR="006C1B95" w:rsidRPr="00056370">
        <w:rPr>
          <w:rFonts w:ascii="Times New Roman" w:hAnsi="Times New Roman" w:cs="Times New Roman"/>
          <w:sz w:val="24"/>
          <w:szCs w:val="24"/>
          <w:lang w:val="en-US"/>
        </w:rPr>
        <w:t xml:space="preserve"> </w:t>
      </w:r>
      <w:proofErr w:type="spellStart"/>
      <w:r w:rsidR="006C1B95" w:rsidRPr="00056370">
        <w:rPr>
          <w:rFonts w:ascii="Times New Roman" w:hAnsi="Times New Roman" w:cs="Times New Roman"/>
          <w:sz w:val="24"/>
          <w:szCs w:val="24"/>
          <w:lang w:val="en-US"/>
        </w:rPr>
        <w:t>Routledge</w:t>
      </w:r>
      <w:proofErr w:type="spellEnd"/>
      <w:r w:rsidR="006C1B95" w:rsidRPr="00056370">
        <w:rPr>
          <w:rFonts w:ascii="Times New Roman" w:hAnsi="Times New Roman" w:cs="Times New Roman"/>
          <w:sz w:val="24"/>
          <w:szCs w:val="24"/>
          <w:lang w:val="en-US"/>
        </w:rPr>
        <w:t xml:space="preserve">, London, pp. </w:t>
      </w:r>
      <w:r w:rsidR="00B500CF" w:rsidRPr="00056370">
        <w:rPr>
          <w:rFonts w:ascii="Times New Roman" w:hAnsi="Times New Roman" w:cs="Times New Roman"/>
          <w:sz w:val="24"/>
          <w:szCs w:val="24"/>
          <w:lang w:val="en-US"/>
        </w:rPr>
        <w:t>3-18.</w:t>
      </w:r>
      <w:r w:rsidR="006C1B95" w:rsidRPr="00056370">
        <w:rPr>
          <w:rFonts w:ascii="Times New Roman" w:hAnsi="Times New Roman" w:cs="Times New Roman"/>
          <w:sz w:val="24"/>
          <w:szCs w:val="24"/>
          <w:lang w:val="en-US"/>
        </w:rPr>
        <w:t xml:space="preserve">   </w:t>
      </w:r>
    </w:p>
    <w:p w:rsidR="00185D4F" w:rsidRPr="00056370" w:rsidRDefault="00185D4F" w:rsidP="00550AC4">
      <w:pPr>
        <w:spacing w:after="0" w:line="480" w:lineRule="auto"/>
        <w:ind w:left="709" w:hanging="709"/>
        <w:jc w:val="both"/>
        <w:rPr>
          <w:rFonts w:ascii="Times New Roman" w:hAnsi="Times New Roman" w:cs="Times New Roman"/>
          <w:sz w:val="24"/>
          <w:szCs w:val="24"/>
          <w:lang w:val="en-US"/>
        </w:rPr>
      </w:pPr>
      <w:proofErr w:type="spellStart"/>
      <w:proofErr w:type="gramStart"/>
      <w:r w:rsidRPr="00056370">
        <w:rPr>
          <w:rFonts w:ascii="Times New Roman" w:hAnsi="Times New Roman" w:cs="Times New Roman"/>
          <w:sz w:val="24"/>
          <w:szCs w:val="24"/>
          <w:lang w:val="en-US"/>
        </w:rPr>
        <w:t>Hovardas</w:t>
      </w:r>
      <w:proofErr w:type="spellEnd"/>
      <w:r w:rsidR="00FA756F"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r w:rsidR="00FA756F" w:rsidRPr="00056370">
        <w:rPr>
          <w:rFonts w:ascii="Times New Roman" w:hAnsi="Times New Roman" w:cs="Times New Roman"/>
          <w:sz w:val="24"/>
          <w:szCs w:val="24"/>
          <w:lang w:val="en-US"/>
        </w:rPr>
        <w:t xml:space="preserve">T., </w:t>
      </w:r>
      <w:r w:rsidRPr="00056370">
        <w:rPr>
          <w:rFonts w:ascii="Times New Roman" w:hAnsi="Times New Roman" w:cs="Times New Roman"/>
          <w:sz w:val="24"/>
          <w:szCs w:val="24"/>
          <w:lang w:val="en-US"/>
        </w:rPr>
        <w:t>Marsden</w:t>
      </w:r>
      <w:r w:rsidR="00FA756F" w:rsidRPr="00056370">
        <w:rPr>
          <w:rFonts w:ascii="Times New Roman" w:hAnsi="Times New Roman" w:cs="Times New Roman"/>
          <w:sz w:val="24"/>
          <w:szCs w:val="24"/>
          <w:lang w:val="en-US"/>
        </w:rPr>
        <w:t>, K.,</w:t>
      </w:r>
      <w:r w:rsidRPr="00056370">
        <w:rPr>
          <w:rFonts w:ascii="Times New Roman" w:hAnsi="Times New Roman" w:cs="Times New Roman"/>
          <w:sz w:val="24"/>
          <w:szCs w:val="24"/>
          <w:lang w:val="en-US"/>
        </w:rPr>
        <w:t xml:space="preserve"> 2018</w:t>
      </w:r>
      <w:r w:rsidR="00FA756F" w:rsidRPr="00056370">
        <w:rPr>
          <w:rFonts w:ascii="Times New Roman" w:hAnsi="Times New Roman" w:cs="Times New Roman"/>
          <w:sz w:val="24"/>
          <w:szCs w:val="24"/>
          <w:lang w:val="en-US"/>
        </w:rPr>
        <w:t>.</w:t>
      </w:r>
      <w:proofErr w:type="gramEnd"/>
      <w:r w:rsidR="00FA756F" w:rsidRPr="00056370">
        <w:rPr>
          <w:rFonts w:ascii="Times New Roman" w:hAnsi="Times New Roman" w:cs="Times New Roman"/>
          <w:sz w:val="24"/>
          <w:szCs w:val="24"/>
          <w:lang w:val="en-US"/>
        </w:rPr>
        <w:t xml:space="preserve"> Good practice in large carnivore conservation and management, in: </w:t>
      </w:r>
      <w:proofErr w:type="spellStart"/>
      <w:r w:rsidR="00FA756F" w:rsidRPr="00056370">
        <w:rPr>
          <w:rFonts w:ascii="Times New Roman" w:hAnsi="Times New Roman" w:cs="Times New Roman"/>
          <w:sz w:val="24"/>
          <w:szCs w:val="24"/>
          <w:lang w:val="en-US"/>
        </w:rPr>
        <w:t>Hovardas</w:t>
      </w:r>
      <w:proofErr w:type="spellEnd"/>
      <w:r w:rsidR="00FA756F" w:rsidRPr="00056370">
        <w:rPr>
          <w:rFonts w:ascii="Times New Roman" w:hAnsi="Times New Roman" w:cs="Times New Roman"/>
          <w:sz w:val="24"/>
          <w:szCs w:val="24"/>
          <w:lang w:val="en-US"/>
        </w:rPr>
        <w:t xml:space="preserve">, T. (Ed.), Large Carnivore Conservation and Management. </w:t>
      </w:r>
      <w:proofErr w:type="gramStart"/>
      <w:r w:rsidR="00FA756F" w:rsidRPr="00056370">
        <w:rPr>
          <w:rFonts w:ascii="Times New Roman" w:hAnsi="Times New Roman" w:cs="Times New Roman"/>
          <w:sz w:val="24"/>
          <w:szCs w:val="24"/>
          <w:lang w:val="en-US"/>
        </w:rPr>
        <w:t>Human Dimensions.</w:t>
      </w:r>
      <w:proofErr w:type="gramEnd"/>
      <w:r w:rsidR="00FA756F" w:rsidRPr="00056370">
        <w:rPr>
          <w:rFonts w:ascii="Times New Roman" w:hAnsi="Times New Roman" w:cs="Times New Roman"/>
          <w:sz w:val="24"/>
          <w:szCs w:val="24"/>
          <w:lang w:val="en-US"/>
        </w:rPr>
        <w:t xml:space="preserve"> </w:t>
      </w:r>
      <w:proofErr w:type="spellStart"/>
      <w:r w:rsidR="00FA756F" w:rsidRPr="00056370">
        <w:rPr>
          <w:rFonts w:ascii="Times New Roman" w:hAnsi="Times New Roman" w:cs="Times New Roman"/>
          <w:sz w:val="24"/>
          <w:szCs w:val="24"/>
          <w:lang w:val="en-US"/>
        </w:rPr>
        <w:t>Routledge</w:t>
      </w:r>
      <w:proofErr w:type="spellEnd"/>
      <w:r w:rsidR="00FA756F" w:rsidRPr="00056370">
        <w:rPr>
          <w:rFonts w:ascii="Times New Roman" w:hAnsi="Times New Roman" w:cs="Times New Roman"/>
          <w:sz w:val="24"/>
          <w:szCs w:val="24"/>
          <w:lang w:val="en-US"/>
        </w:rPr>
        <w:t xml:space="preserve">, London, pp. </w:t>
      </w:r>
      <w:r w:rsidR="00B500CF" w:rsidRPr="00056370">
        <w:rPr>
          <w:rFonts w:ascii="Times New Roman" w:hAnsi="Times New Roman" w:cs="Times New Roman"/>
          <w:sz w:val="24"/>
          <w:szCs w:val="24"/>
          <w:lang w:val="en-US"/>
        </w:rPr>
        <w:t>314-337.</w:t>
      </w:r>
      <w:r w:rsidR="00FA756F" w:rsidRPr="00056370">
        <w:rPr>
          <w:rFonts w:ascii="Times New Roman" w:hAnsi="Times New Roman" w:cs="Times New Roman"/>
          <w:sz w:val="24"/>
          <w:szCs w:val="24"/>
          <w:lang w:val="en-US"/>
        </w:rPr>
        <w:t xml:space="preserve">   </w:t>
      </w:r>
    </w:p>
    <w:p w:rsidR="005B72CA" w:rsidRPr="00056370" w:rsidRDefault="009A721B" w:rsidP="00550AC4">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lang w:val="en-US"/>
        </w:rPr>
        <w:t>Inskip</w:t>
      </w:r>
      <w:proofErr w:type="spellEnd"/>
      <w:r w:rsidR="0001633C"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C</w:t>
      </w:r>
      <w:r w:rsidR="0001633C"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Zimmermann, A.</w:t>
      </w:r>
      <w:r w:rsidR="0001633C" w:rsidRPr="00056370">
        <w:rPr>
          <w:rFonts w:ascii="Times New Roman" w:hAnsi="Times New Roman" w:cs="Times New Roman"/>
          <w:sz w:val="24"/>
          <w:szCs w:val="24"/>
          <w:lang w:val="en-US"/>
        </w:rPr>
        <w:t>, 2009</w:t>
      </w:r>
      <w:r w:rsidRPr="00056370">
        <w:rPr>
          <w:rFonts w:ascii="Times New Roman" w:hAnsi="Times New Roman" w:cs="Times New Roman"/>
          <w:sz w:val="24"/>
          <w:szCs w:val="24"/>
          <w:lang w:val="en-US"/>
        </w:rPr>
        <w:t>. Human-felid conflict: a review of patterns</w:t>
      </w:r>
      <w:r w:rsidR="0001633C" w:rsidRPr="00056370">
        <w:rPr>
          <w:rFonts w:ascii="Times New Roman" w:hAnsi="Times New Roman" w:cs="Times New Roman"/>
          <w:sz w:val="24"/>
          <w:szCs w:val="24"/>
          <w:lang w:val="en-US"/>
        </w:rPr>
        <w:t xml:space="preserve"> and priorities worldwide. Oryx 43,</w:t>
      </w:r>
      <w:r w:rsidRPr="00056370">
        <w:rPr>
          <w:rFonts w:ascii="Times New Roman" w:hAnsi="Times New Roman" w:cs="Times New Roman"/>
          <w:sz w:val="24"/>
          <w:szCs w:val="24"/>
          <w:lang w:val="en-US"/>
        </w:rPr>
        <w:t xml:space="preserve"> 18-34.</w:t>
      </w:r>
    </w:p>
    <w:p w:rsidR="005B72CA" w:rsidRPr="00056370" w:rsidRDefault="004627F2" w:rsidP="00550AC4">
      <w:pPr>
        <w:spacing w:after="0" w:line="480" w:lineRule="auto"/>
        <w:ind w:left="709" w:hanging="709"/>
        <w:jc w:val="both"/>
        <w:rPr>
          <w:rFonts w:ascii="Times New Roman" w:hAnsi="Times New Roman" w:cs="Times New Roman"/>
          <w:sz w:val="24"/>
          <w:szCs w:val="24"/>
          <w:lang w:val="en-US"/>
        </w:rPr>
      </w:pPr>
      <w:proofErr w:type="gramStart"/>
      <w:r w:rsidRPr="00056370">
        <w:rPr>
          <w:rFonts w:ascii="Times New Roman" w:hAnsi="Times New Roman" w:cs="Times New Roman"/>
          <w:sz w:val="24"/>
          <w:szCs w:val="24"/>
          <w:lang w:val="en-US"/>
        </w:rPr>
        <w:t>Ives</w:t>
      </w:r>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C</w:t>
      </w:r>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D</w:t>
      </w:r>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Giusti</w:t>
      </w:r>
      <w:proofErr w:type="spellEnd"/>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M</w:t>
      </w:r>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Fischer</w:t>
      </w:r>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J</w:t>
      </w:r>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Abson</w:t>
      </w:r>
      <w:proofErr w:type="spellEnd"/>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D</w:t>
      </w:r>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J</w:t>
      </w:r>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Klaniecki</w:t>
      </w:r>
      <w:proofErr w:type="spellEnd"/>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K</w:t>
      </w:r>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Dorninger</w:t>
      </w:r>
      <w:proofErr w:type="spellEnd"/>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C</w:t>
      </w:r>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Laudan</w:t>
      </w:r>
      <w:proofErr w:type="spellEnd"/>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J</w:t>
      </w:r>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Barthel</w:t>
      </w:r>
      <w:proofErr w:type="spellEnd"/>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S</w:t>
      </w:r>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Abernethy</w:t>
      </w:r>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P</w:t>
      </w:r>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Martín-López</w:t>
      </w:r>
      <w:proofErr w:type="spellEnd"/>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B</w:t>
      </w:r>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Raymond</w:t>
      </w:r>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C</w:t>
      </w:r>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M</w:t>
      </w:r>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Kendal</w:t>
      </w:r>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D</w:t>
      </w:r>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von </w:t>
      </w:r>
      <w:proofErr w:type="spellStart"/>
      <w:r w:rsidRPr="00056370">
        <w:rPr>
          <w:rFonts w:ascii="Times New Roman" w:hAnsi="Times New Roman" w:cs="Times New Roman"/>
          <w:sz w:val="24"/>
          <w:szCs w:val="24"/>
          <w:lang w:val="en-US"/>
        </w:rPr>
        <w:t>Wehrden</w:t>
      </w:r>
      <w:proofErr w:type="spellEnd"/>
      <w:r w:rsidR="0088490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H.</w:t>
      </w:r>
      <w:r w:rsidR="0088490E" w:rsidRPr="00056370">
        <w:rPr>
          <w:rFonts w:ascii="Times New Roman" w:hAnsi="Times New Roman" w:cs="Times New Roman"/>
          <w:sz w:val="24"/>
          <w:szCs w:val="24"/>
          <w:lang w:val="en-US"/>
        </w:rPr>
        <w:t>, 2017.</w:t>
      </w:r>
      <w:proofErr w:type="gramEnd"/>
      <w:r w:rsidRPr="00056370">
        <w:rPr>
          <w:rFonts w:ascii="Times New Roman" w:hAnsi="Times New Roman" w:cs="Times New Roman"/>
          <w:sz w:val="24"/>
          <w:szCs w:val="24"/>
          <w:lang w:val="en-US"/>
        </w:rPr>
        <w:t xml:space="preserve"> Human-nature connection: a multidisciplinary review. </w:t>
      </w:r>
      <w:proofErr w:type="spellStart"/>
      <w:proofErr w:type="gramStart"/>
      <w:r w:rsidR="001C2169" w:rsidRPr="00056370">
        <w:rPr>
          <w:rFonts w:ascii="Times New Roman" w:hAnsi="Times New Roman" w:cs="Times New Roman"/>
          <w:sz w:val="24"/>
          <w:szCs w:val="24"/>
          <w:lang w:val="en-US"/>
        </w:rPr>
        <w:t>Curr</w:t>
      </w:r>
      <w:proofErr w:type="spellEnd"/>
      <w:r w:rsidR="001C2169" w:rsidRPr="00056370">
        <w:rPr>
          <w:rFonts w:ascii="Times New Roman" w:hAnsi="Times New Roman" w:cs="Times New Roman"/>
          <w:sz w:val="24"/>
          <w:szCs w:val="24"/>
          <w:lang w:val="en-US"/>
        </w:rPr>
        <w:t>.</w:t>
      </w:r>
      <w:proofErr w:type="gramEnd"/>
      <w:r w:rsidR="001C2169" w:rsidRPr="00056370">
        <w:rPr>
          <w:rFonts w:ascii="Times New Roman" w:hAnsi="Times New Roman" w:cs="Times New Roman"/>
          <w:sz w:val="24"/>
          <w:szCs w:val="24"/>
          <w:lang w:val="en-US"/>
        </w:rPr>
        <w:t xml:space="preserve"> </w:t>
      </w:r>
      <w:proofErr w:type="spellStart"/>
      <w:proofErr w:type="gramStart"/>
      <w:r w:rsidR="001C2169" w:rsidRPr="00056370">
        <w:rPr>
          <w:rFonts w:ascii="Times New Roman" w:hAnsi="Times New Roman" w:cs="Times New Roman"/>
          <w:sz w:val="24"/>
          <w:szCs w:val="24"/>
          <w:lang w:val="en-US"/>
        </w:rPr>
        <w:t>Opin</w:t>
      </w:r>
      <w:proofErr w:type="spellEnd"/>
      <w:r w:rsidR="001C2169" w:rsidRPr="00056370">
        <w:rPr>
          <w:rFonts w:ascii="Times New Roman" w:hAnsi="Times New Roman" w:cs="Times New Roman"/>
          <w:sz w:val="24"/>
          <w:szCs w:val="24"/>
          <w:lang w:val="en-US"/>
        </w:rPr>
        <w:t>.</w:t>
      </w:r>
      <w:proofErr w:type="gramEnd"/>
      <w:r w:rsidR="001C2169" w:rsidRPr="00056370">
        <w:rPr>
          <w:rFonts w:ascii="Times New Roman" w:hAnsi="Times New Roman" w:cs="Times New Roman"/>
          <w:sz w:val="24"/>
          <w:szCs w:val="24"/>
          <w:lang w:val="en-US"/>
        </w:rPr>
        <w:t xml:space="preserve"> Environ.</w:t>
      </w:r>
      <w:r w:rsidRPr="00056370">
        <w:rPr>
          <w:rFonts w:ascii="Times New Roman" w:hAnsi="Times New Roman" w:cs="Times New Roman"/>
          <w:sz w:val="24"/>
          <w:szCs w:val="24"/>
          <w:lang w:val="en-US"/>
        </w:rPr>
        <w:t xml:space="preserve"> Sustain</w:t>
      </w:r>
      <w:r w:rsidR="001C2169" w:rsidRPr="00056370">
        <w:rPr>
          <w:rFonts w:ascii="Times New Roman" w:hAnsi="Times New Roman" w:cs="Times New Roman"/>
          <w:sz w:val="24"/>
          <w:szCs w:val="24"/>
          <w:lang w:val="en-US"/>
        </w:rPr>
        <w:t>.</w:t>
      </w:r>
      <w:r w:rsidR="0088490E" w:rsidRPr="00056370">
        <w:rPr>
          <w:rFonts w:ascii="Times New Roman" w:hAnsi="Times New Roman" w:cs="Times New Roman"/>
          <w:sz w:val="24"/>
          <w:szCs w:val="24"/>
          <w:lang w:val="en-US"/>
        </w:rPr>
        <w:t xml:space="preserve"> 26-27,</w:t>
      </w:r>
      <w:r w:rsidRPr="00056370">
        <w:rPr>
          <w:rFonts w:ascii="Times New Roman" w:hAnsi="Times New Roman" w:cs="Times New Roman"/>
          <w:sz w:val="24"/>
          <w:szCs w:val="24"/>
          <w:lang w:val="en-US"/>
        </w:rPr>
        <w:t xml:space="preserve"> 106-113.</w:t>
      </w:r>
    </w:p>
    <w:p w:rsidR="00550AC4" w:rsidRPr="00056370" w:rsidRDefault="00550AC4" w:rsidP="00550AC4">
      <w:pPr>
        <w:spacing w:after="0" w:line="480" w:lineRule="auto"/>
        <w:ind w:left="709" w:hanging="709"/>
        <w:jc w:val="both"/>
        <w:rPr>
          <w:rFonts w:ascii="Times New Roman" w:hAnsi="Times New Roman" w:cs="Times New Roman"/>
          <w:iCs/>
          <w:noProof/>
          <w:sz w:val="24"/>
          <w:szCs w:val="24"/>
          <w:lang w:val="en-US"/>
        </w:rPr>
      </w:pPr>
      <w:proofErr w:type="gramStart"/>
      <w:r w:rsidRPr="00056370">
        <w:rPr>
          <w:rFonts w:ascii="Times New Roman" w:hAnsi="Times New Roman" w:cs="Times New Roman"/>
          <w:noProof/>
          <w:sz w:val="24"/>
          <w:szCs w:val="24"/>
          <w:lang w:val="en-US"/>
        </w:rPr>
        <w:t>Jacobs, S.</w:t>
      </w:r>
      <w:r w:rsidR="0088490E" w:rsidRPr="00056370">
        <w:rPr>
          <w:rFonts w:ascii="Times New Roman" w:hAnsi="Times New Roman" w:cs="Times New Roman"/>
          <w:noProof/>
          <w:sz w:val="24"/>
          <w:szCs w:val="24"/>
          <w:lang w:val="en-US"/>
        </w:rPr>
        <w:t xml:space="preserve">, </w:t>
      </w:r>
      <w:proofErr w:type="spellStart"/>
      <w:r w:rsidR="0088490E" w:rsidRPr="00056370">
        <w:rPr>
          <w:rFonts w:ascii="Times New Roman" w:hAnsi="Times New Roman" w:cs="Times New Roman"/>
          <w:sz w:val="24"/>
          <w:szCs w:val="24"/>
          <w:lang w:val="en-US"/>
        </w:rPr>
        <w:t>Martín-López</w:t>
      </w:r>
      <w:proofErr w:type="spellEnd"/>
      <w:r w:rsidR="0088490E" w:rsidRPr="00056370">
        <w:rPr>
          <w:rFonts w:ascii="Times New Roman" w:hAnsi="Times New Roman" w:cs="Times New Roman"/>
          <w:sz w:val="24"/>
          <w:szCs w:val="24"/>
          <w:lang w:val="en-US"/>
        </w:rPr>
        <w:t xml:space="preserve">, B., Barton, D.N., </w:t>
      </w:r>
      <w:proofErr w:type="spellStart"/>
      <w:r w:rsidR="0088490E" w:rsidRPr="00056370">
        <w:rPr>
          <w:rFonts w:ascii="Times New Roman" w:hAnsi="Times New Roman" w:cs="Times New Roman"/>
          <w:sz w:val="24"/>
          <w:szCs w:val="24"/>
          <w:lang w:val="en-US"/>
        </w:rPr>
        <w:t>Dunford</w:t>
      </w:r>
      <w:proofErr w:type="spellEnd"/>
      <w:r w:rsidR="0088490E" w:rsidRPr="00056370">
        <w:rPr>
          <w:rFonts w:ascii="Times New Roman" w:hAnsi="Times New Roman" w:cs="Times New Roman"/>
          <w:sz w:val="24"/>
          <w:szCs w:val="24"/>
          <w:lang w:val="en-US"/>
        </w:rPr>
        <w:t xml:space="preserve">, R., Harrison, P.A., </w:t>
      </w:r>
      <w:proofErr w:type="spellStart"/>
      <w:r w:rsidR="0088490E" w:rsidRPr="00056370">
        <w:rPr>
          <w:rFonts w:ascii="Times New Roman" w:hAnsi="Times New Roman" w:cs="Times New Roman"/>
          <w:sz w:val="24"/>
          <w:szCs w:val="24"/>
          <w:lang w:val="en-US"/>
        </w:rPr>
        <w:t>Kelemen</w:t>
      </w:r>
      <w:proofErr w:type="spellEnd"/>
      <w:r w:rsidR="0088490E" w:rsidRPr="00056370">
        <w:rPr>
          <w:rFonts w:ascii="Times New Roman" w:hAnsi="Times New Roman" w:cs="Times New Roman"/>
          <w:sz w:val="24"/>
          <w:szCs w:val="24"/>
          <w:lang w:val="en-US"/>
        </w:rPr>
        <w:t xml:space="preserve">, E., </w:t>
      </w:r>
      <w:proofErr w:type="spellStart"/>
      <w:r w:rsidR="0088490E" w:rsidRPr="00056370">
        <w:rPr>
          <w:rFonts w:ascii="Times New Roman" w:hAnsi="Times New Roman" w:cs="Times New Roman"/>
          <w:sz w:val="24"/>
          <w:szCs w:val="24"/>
          <w:lang w:val="en-US"/>
        </w:rPr>
        <w:t>Saarikoski</w:t>
      </w:r>
      <w:proofErr w:type="spellEnd"/>
      <w:r w:rsidR="0088490E" w:rsidRPr="00056370">
        <w:rPr>
          <w:rFonts w:ascii="Times New Roman" w:hAnsi="Times New Roman" w:cs="Times New Roman"/>
          <w:sz w:val="24"/>
          <w:szCs w:val="24"/>
          <w:lang w:val="en-US"/>
        </w:rPr>
        <w:t xml:space="preserve">, H., </w:t>
      </w:r>
      <w:r w:rsidR="00CE0688" w:rsidRPr="00056370">
        <w:rPr>
          <w:rFonts w:ascii="Times New Roman" w:hAnsi="Times New Roman" w:cs="Times New Roman"/>
          <w:sz w:val="24"/>
          <w:szCs w:val="24"/>
          <w:lang w:val="en-US"/>
        </w:rPr>
        <w:t xml:space="preserve">et al., </w:t>
      </w:r>
      <w:r w:rsidRPr="00056370">
        <w:rPr>
          <w:rFonts w:ascii="Times New Roman" w:hAnsi="Times New Roman" w:cs="Times New Roman"/>
          <w:noProof/>
          <w:sz w:val="24"/>
          <w:szCs w:val="24"/>
          <w:lang w:val="en-US"/>
        </w:rPr>
        <w:t>2018</w:t>
      </w:r>
      <w:r w:rsidR="0088490E" w:rsidRPr="00056370">
        <w:rPr>
          <w:rFonts w:ascii="Times New Roman" w:hAnsi="Times New Roman" w:cs="Times New Roman"/>
          <w:noProof/>
          <w:sz w:val="24"/>
          <w:szCs w:val="24"/>
          <w:lang w:val="en-US"/>
        </w:rPr>
        <w:t>.</w:t>
      </w:r>
      <w:proofErr w:type="gramEnd"/>
      <w:r w:rsidR="0088490E" w:rsidRPr="00056370">
        <w:rPr>
          <w:rFonts w:ascii="Times New Roman" w:hAnsi="Times New Roman" w:cs="Times New Roman"/>
          <w:noProof/>
          <w:sz w:val="24"/>
          <w:szCs w:val="24"/>
          <w:lang w:val="en-US"/>
        </w:rPr>
        <w:t xml:space="preserve"> The means determine the end – Pursuing integrated valuation in practice. </w:t>
      </w:r>
      <w:r w:rsidR="0088490E" w:rsidRPr="00056370">
        <w:rPr>
          <w:rFonts w:ascii="Times New Roman" w:hAnsi="Times New Roman" w:cs="Times New Roman"/>
          <w:iCs/>
          <w:noProof/>
          <w:sz w:val="24"/>
          <w:szCs w:val="24"/>
          <w:lang w:val="en-US"/>
        </w:rPr>
        <w:t>Ecosyst. Serv. 29, 515-528.</w:t>
      </w:r>
    </w:p>
    <w:p w:rsidR="00606BB0" w:rsidRPr="00056370" w:rsidRDefault="002E7140"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de-DE"/>
        </w:rPr>
        <w:t xml:space="preserve">Joa, B., Winkel, G., Primmer, E., 2018. </w:t>
      </w:r>
      <w:proofErr w:type="gramStart"/>
      <w:r w:rsidR="00606BB0" w:rsidRPr="00056370">
        <w:rPr>
          <w:rFonts w:ascii="Times New Roman" w:hAnsi="Times New Roman" w:cs="Times New Roman"/>
          <w:sz w:val="24"/>
          <w:szCs w:val="24"/>
          <w:lang w:val="en-US"/>
        </w:rPr>
        <w:t>The unknown known – A review of local ecological knowledge in relation to forest biodiversity conservation.</w:t>
      </w:r>
      <w:proofErr w:type="gramEnd"/>
      <w:r w:rsidR="00606BB0" w:rsidRPr="00056370">
        <w:rPr>
          <w:rFonts w:ascii="Times New Roman" w:hAnsi="Times New Roman" w:cs="Times New Roman"/>
          <w:sz w:val="24"/>
          <w:szCs w:val="24"/>
          <w:lang w:val="en-US"/>
        </w:rPr>
        <w:t xml:space="preserve"> Land Use Pol</w:t>
      </w:r>
      <w:r w:rsidR="0057732B" w:rsidRPr="00056370">
        <w:rPr>
          <w:rFonts w:ascii="Times New Roman" w:hAnsi="Times New Roman" w:cs="Times New Roman"/>
          <w:sz w:val="24"/>
          <w:szCs w:val="24"/>
          <w:lang w:val="en-US"/>
        </w:rPr>
        <w:t>.</w:t>
      </w:r>
      <w:r w:rsidR="00606BB0" w:rsidRPr="00056370">
        <w:rPr>
          <w:rFonts w:ascii="Times New Roman" w:hAnsi="Times New Roman" w:cs="Times New Roman"/>
          <w:sz w:val="24"/>
          <w:szCs w:val="24"/>
          <w:lang w:val="en-US"/>
        </w:rPr>
        <w:t xml:space="preserve"> 79, 520-530.</w:t>
      </w:r>
    </w:p>
    <w:p w:rsidR="002A3499" w:rsidRPr="00056370" w:rsidRDefault="002A3499" w:rsidP="00550AC4">
      <w:pPr>
        <w:spacing w:after="0" w:line="480" w:lineRule="auto"/>
        <w:ind w:left="709" w:hanging="709"/>
        <w:jc w:val="both"/>
        <w:rPr>
          <w:rFonts w:ascii="Times New Roman" w:hAnsi="Times New Roman" w:cs="Times New Roman"/>
          <w:sz w:val="24"/>
          <w:szCs w:val="24"/>
          <w:lang w:val="de-DE"/>
        </w:rPr>
      </w:pPr>
      <w:r w:rsidRPr="00056370">
        <w:rPr>
          <w:rFonts w:ascii="Times New Roman" w:hAnsi="Times New Roman" w:cs="Times New Roman"/>
          <w:sz w:val="24"/>
          <w:szCs w:val="24"/>
          <w:lang w:val="en-GB"/>
        </w:rPr>
        <w:t>Johnson</w:t>
      </w:r>
      <w:r w:rsidR="00E26B74"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 xml:space="preserve"> P</w:t>
      </w:r>
      <w:r w:rsidR="00E26B74"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J</w:t>
      </w:r>
      <w:r w:rsidR="00E26B74"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 xml:space="preserve">, </w:t>
      </w:r>
      <w:proofErr w:type="spellStart"/>
      <w:r w:rsidRPr="00056370">
        <w:rPr>
          <w:rFonts w:ascii="Times New Roman" w:hAnsi="Times New Roman" w:cs="Times New Roman"/>
          <w:sz w:val="24"/>
          <w:szCs w:val="24"/>
          <w:lang w:val="en-GB"/>
        </w:rPr>
        <w:t>Kansky</w:t>
      </w:r>
      <w:proofErr w:type="spellEnd"/>
      <w:r w:rsidR="00E26B74"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 xml:space="preserve"> R</w:t>
      </w:r>
      <w:r w:rsidR="00E26B74"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 xml:space="preserve">, </w:t>
      </w:r>
      <w:proofErr w:type="spellStart"/>
      <w:r w:rsidRPr="00056370">
        <w:rPr>
          <w:rFonts w:ascii="Times New Roman" w:hAnsi="Times New Roman" w:cs="Times New Roman"/>
          <w:sz w:val="24"/>
          <w:szCs w:val="24"/>
          <w:lang w:val="en-GB"/>
        </w:rPr>
        <w:t>Loveridge</w:t>
      </w:r>
      <w:proofErr w:type="spellEnd"/>
      <w:r w:rsidR="00E26B74"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 xml:space="preserve"> A</w:t>
      </w:r>
      <w:r w:rsidR="00E26B74"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J</w:t>
      </w:r>
      <w:r w:rsidR="00E26B74" w:rsidRPr="00056370">
        <w:rPr>
          <w:rFonts w:ascii="Times New Roman" w:hAnsi="Times New Roman" w:cs="Times New Roman"/>
          <w:sz w:val="24"/>
          <w:szCs w:val="24"/>
          <w:lang w:val="en-GB"/>
        </w:rPr>
        <w:t xml:space="preserve">., Macdonald, </w:t>
      </w:r>
      <w:r w:rsidRPr="00056370">
        <w:rPr>
          <w:rFonts w:ascii="Times New Roman" w:hAnsi="Times New Roman" w:cs="Times New Roman"/>
          <w:sz w:val="24"/>
          <w:szCs w:val="24"/>
          <w:lang w:val="en-GB"/>
        </w:rPr>
        <w:t>D</w:t>
      </w:r>
      <w:r w:rsidR="00E26B74"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W</w:t>
      </w:r>
      <w:r w:rsidR="00E26B74" w:rsidRPr="00056370">
        <w:rPr>
          <w:rFonts w:ascii="Times New Roman" w:hAnsi="Times New Roman" w:cs="Times New Roman"/>
          <w:sz w:val="24"/>
          <w:szCs w:val="24"/>
          <w:lang w:val="en-GB"/>
        </w:rPr>
        <w:t xml:space="preserve">., </w:t>
      </w:r>
      <w:r w:rsidRPr="00056370">
        <w:rPr>
          <w:rFonts w:ascii="Times New Roman" w:hAnsi="Times New Roman" w:cs="Times New Roman"/>
          <w:sz w:val="24"/>
          <w:szCs w:val="24"/>
          <w:lang w:val="en-GB"/>
        </w:rPr>
        <w:t>2010</w:t>
      </w:r>
      <w:r w:rsidR="00E26B74"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 xml:space="preserve"> Size, Rarity and Charisma: Valuing African Wildlife Trophies. </w:t>
      </w:r>
      <w:r w:rsidR="00217705" w:rsidRPr="00056370">
        <w:rPr>
          <w:rFonts w:ascii="Times New Roman" w:hAnsi="Times New Roman" w:cs="Times New Roman"/>
          <w:sz w:val="24"/>
          <w:szCs w:val="24"/>
          <w:lang w:val="de-DE"/>
        </w:rPr>
        <w:t>PLoS ONE 5,</w:t>
      </w:r>
      <w:r w:rsidRPr="00056370">
        <w:rPr>
          <w:rFonts w:ascii="Times New Roman" w:hAnsi="Times New Roman" w:cs="Times New Roman"/>
          <w:sz w:val="24"/>
          <w:szCs w:val="24"/>
          <w:lang w:val="de-DE"/>
        </w:rPr>
        <w:t xml:space="preserve"> e12866. </w:t>
      </w:r>
    </w:p>
    <w:p w:rsidR="005B72CA" w:rsidRPr="00056370" w:rsidRDefault="008C5477" w:rsidP="00550AC4">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lang w:val="en-US"/>
        </w:rPr>
        <w:t>Kansky</w:t>
      </w:r>
      <w:proofErr w:type="spellEnd"/>
      <w:r w:rsidRPr="00056370">
        <w:rPr>
          <w:rFonts w:ascii="Times New Roman" w:hAnsi="Times New Roman" w:cs="Times New Roman"/>
          <w:sz w:val="24"/>
          <w:szCs w:val="24"/>
          <w:lang w:val="en-US"/>
        </w:rPr>
        <w:t xml:space="preserve">, R., Kidd, M., Knight, A.T., 2014. </w:t>
      </w:r>
      <w:proofErr w:type="gramStart"/>
      <w:r w:rsidRPr="00056370">
        <w:rPr>
          <w:rFonts w:ascii="Times New Roman" w:hAnsi="Times New Roman" w:cs="Times New Roman"/>
          <w:sz w:val="24"/>
          <w:szCs w:val="24"/>
          <w:lang w:val="en-US"/>
        </w:rPr>
        <w:t>Meta-Analysis of Attitudes toward Damage-Causing Mammalian Wildlife.</w:t>
      </w:r>
      <w:proofErr w:type="gramEnd"/>
      <w:r w:rsidRPr="00056370">
        <w:rPr>
          <w:rFonts w:ascii="Times New Roman" w:hAnsi="Times New Roman" w:cs="Times New Roman"/>
          <w:sz w:val="24"/>
          <w:szCs w:val="24"/>
          <w:lang w:val="en-US"/>
        </w:rPr>
        <w:t xml:space="preserve"> </w:t>
      </w:r>
      <w:proofErr w:type="spellStart"/>
      <w:proofErr w:type="gramStart"/>
      <w:r w:rsidR="00E873FE" w:rsidRPr="00056370">
        <w:rPr>
          <w:rFonts w:ascii="Times New Roman" w:hAnsi="Times New Roman" w:cs="Times New Roman"/>
          <w:sz w:val="24"/>
          <w:szCs w:val="24"/>
          <w:lang w:val="en-US"/>
        </w:rPr>
        <w:t>Conserv</w:t>
      </w:r>
      <w:proofErr w:type="spellEnd"/>
      <w:r w:rsidR="00E873FE" w:rsidRPr="00056370">
        <w:rPr>
          <w:rFonts w:ascii="Times New Roman" w:hAnsi="Times New Roman" w:cs="Times New Roman"/>
          <w:sz w:val="24"/>
          <w:szCs w:val="24"/>
          <w:lang w:val="en-US"/>
        </w:rPr>
        <w:t>.</w:t>
      </w:r>
      <w:proofErr w:type="gramEnd"/>
      <w:r w:rsidR="00E873FE" w:rsidRPr="00056370">
        <w:rPr>
          <w:rFonts w:ascii="Times New Roman" w:hAnsi="Times New Roman" w:cs="Times New Roman"/>
          <w:sz w:val="24"/>
          <w:szCs w:val="24"/>
          <w:lang w:val="en-US"/>
        </w:rPr>
        <w:t xml:space="preserve"> Biol. 28, 924-938.</w:t>
      </w:r>
    </w:p>
    <w:p w:rsidR="00DE0EBF" w:rsidRPr="00056370" w:rsidRDefault="00EE2B04" w:rsidP="00550AC4">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rPr>
        <w:t>Kauhala</w:t>
      </w:r>
      <w:proofErr w:type="spellEnd"/>
      <w:r w:rsidRPr="00056370">
        <w:rPr>
          <w:rFonts w:ascii="Times New Roman" w:hAnsi="Times New Roman" w:cs="Times New Roman"/>
          <w:sz w:val="24"/>
          <w:szCs w:val="24"/>
        </w:rPr>
        <w:t xml:space="preserve">, K., </w:t>
      </w:r>
      <w:proofErr w:type="spellStart"/>
      <w:r w:rsidRPr="00056370">
        <w:rPr>
          <w:rFonts w:ascii="Times New Roman" w:hAnsi="Times New Roman" w:cs="Times New Roman"/>
          <w:sz w:val="24"/>
          <w:szCs w:val="24"/>
        </w:rPr>
        <w:t>Talvitie</w:t>
      </w:r>
      <w:proofErr w:type="spellEnd"/>
      <w:r w:rsidRPr="00056370">
        <w:rPr>
          <w:rFonts w:ascii="Times New Roman" w:hAnsi="Times New Roman" w:cs="Times New Roman"/>
          <w:sz w:val="24"/>
          <w:szCs w:val="24"/>
        </w:rPr>
        <w:t xml:space="preserve">, K., </w:t>
      </w:r>
      <w:proofErr w:type="spellStart"/>
      <w:r w:rsidRPr="00056370">
        <w:rPr>
          <w:rFonts w:ascii="Times New Roman" w:hAnsi="Times New Roman" w:cs="Times New Roman"/>
          <w:sz w:val="24"/>
          <w:szCs w:val="24"/>
        </w:rPr>
        <w:t>Vuorisalo</w:t>
      </w:r>
      <w:proofErr w:type="spellEnd"/>
      <w:r w:rsidRPr="00056370">
        <w:rPr>
          <w:rFonts w:ascii="Times New Roman" w:hAnsi="Times New Roman" w:cs="Times New Roman"/>
          <w:sz w:val="24"/>
          <w:szCs w:val="24"/>
        </w:rPr>
        <w:t xml:space="preserve">, T., 2016. </w:t>
      </w:r>
      <w:proofErr w:type="gramStart"/>
      <w:r w:rsidR="00DE0EBF" w:rsidRPr="00056370">
        <w:rPr>
          <w:rFonts w:ascii="Times New Roman" w:hAnsi="Times New Roman" w:cs="Times New Roman"/>
          <w:sz w:val="24"/>
          <w:szCs w:val="24"/>
          <w:lang w:val="en-US"/>
        </w:rPr>
        <w:t>Encounters between medium-sized carnivores and humans in the city of Turku, SW Finland, with special reference to the red fox.</w:t>
      </w:r>
      <w:proofErr w:type="gramEnd"/>
      <w:r w:rsidR="00DE0EBF" w:rsidRPr="00056370">
        <w:rPr>
          <w:rFonts w:ascii="Times New Roman" w:hAnsi="Times New Roman" w:cs="Times New Roman"/>
          <w:sz w:val="24"/>
          <w:szCs w:val="24"/>
          <w:lang w:val="en-US"/>
        </w:rPr>
        <w:t xml:space="preserve">  </w:t>
      </w:r>
      <w:proofErr w:type="spellStart"/>
      <w:proofErr w:type="gramStart"/>
      <w:r w:rsidR="00DE0EBF" w:rsidRPr="00056370">
        <w:rPr>
          <w:rFonts w:ascii="Times New Roman" w:hAnsi="Times New Roman" w:cs="Times New Roman"/>
          <w:sz w:val="24"/>
          <w:szCs w:val="24"/>
          <w:lang w:val="en-US"/>
        </w:rPr>
        <w:t>Mamm</w:t>
      </w:r>
      <w:proofErr w:type="spellEnd"/>
      <w:r w:rsidR="00DE0EBF" w:rsidRPr="00056370">
        <w:rPr>
          <w:rFonts w:ascii="Times New Roman" w:hAnsi="Times New Roman" w:cs="Times New Roman"/>
          <w:sz w:val="24"/>
          <w:szCs w:val="24"/>
          <w:lang w:val="en-US"/>
        </w:rPr>
        <w:t>.</w:t>
      </w:r>
      <w:proofErr w:type="gramEnd"/>
      <w:r w:rsidR="00DE0EBF" w:rsidRPr="00056370">
        <w:rPr>
          <w:rFonts w:ascii="Times New Roman" w:hAnsi="Times New Roman" w:cs="Times New Roman"/>
          <w:sz w:val="24"/>
          <w:szCs w:val="24"/>
          <w:lang w:val="en-US"/>
        </w:rPr>
        <w:t xml:space="preserve"> Res. 61, 25-33.</w:t>
      </w:r>
    </w:p>
    <w:p w:rsidR="005B72CA" w:rsidRPr="00056370" w:rsidRDefault="00BE4639" w:rsidP="00550AC4">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lang w:val="en-US"/>
        </w:rPr>
        <w:lastRenderedPageBreak/>
        <w:t>Kellert</w:t>
      </w:r>
      <w:proofErr w:type="spellEnd"/>
      <w:r w:rsidR="0057732B"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S</w:t>
      </w:r>
      <w:r w:rsidR="0057732B"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R.</w:t>
      </w:r>
      <w:r w:rsidR="0057732B"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r w:rsidR="0057732B" w:rsidRPr="00056370">
        <w:rPr>
          <w:rFonts w:ascii="Times New Roman" w:hAnsi="Times New Roman" w:cs="Times New Roman"/>
          <w:sz w:val="24"/>
          <w:szCs w:val="24"/>
          <w:lang w:val="en-US"/>
        </w:rPr>
        <w:t>1985</w:t>
      </w:r>
      <w:r w:rsidR="002E60D4" w:rsidRPr="00056370">
        <w:rPr>
          <w:rFonts w:ascii="Times New Roman" w:hAnsi="Times New Roman" w:cs="Times New Roman"/>
          <w:sz w:val="24"/>
          <w:szCs w:val="24"/>
          <w:lang w:val="en-US"/>
        </w:rPr>
        <w:t xml:space="preserve">. </w:t>
      </w:r>
      <w:proofErr w:type="gramStart"/>
      <w:r w:rsidRPr="00056370">
        <w:rPr>
          <w:rFonts w:ascii="Times New Roman" w:hAnsi="Times New Roman" w:cs="Times New Roman"/>
          <w:sz w:val="24"/>
          <w:szCs w:val="24"/>
          <w:lang w:val="en-US"/>
        </w:rPr>
        <w:t>Public perceptions of predators, particularly the wolf and coyot</w:t>
      </w:r>
      <w:r w:rsidR="002E60D4" w:rsidRPr="00056370">
        <w:rPr>
          <w:rFonts w:ascii="Times New Roman" w:hAnsi="Times New Roman" w:cs="Times New Roman"/>
          <w:sz w:val="24"/>
          <w:szCs w:val="24"/>
          <w:lang w:val="en-US"/>
        </w:rPr>
        <w:t>e.</w:t>
      </w:r>
      <w:proofErr w:type="gramEnd"/>
      <w:r w:rsidR="002E60D4" w:rsidRPr="00056370">
        <w:rPr>
          <w:rFonts w:ascii="Times New Roman" w:hAnsi="Times New Roman" w:cs="Times New Roman"/>
          <w:sz w:val="24"/>
          <w:szCs w:val="24"/>
          <w:lang w:val="en-US"/>
        </w:rPr>
        <w:t xml:space="preserve"> Biol</w:t>
      </w:r>
      <w:r w:rsidR="0057732B" w:rsidRPr="00056370">
        <w:rPr>
          <w:rFonts w:ascii="Times New Roman" w:hAnsi="Times New Roman" w:cs="Times New Roman"/>
          <w:sz w:val="24"/>
          <w:szCs w:val="24"/>
          <w:lang w:val="en-US"/>
        </w:rPr>
        <w:t xml:space="preserve">. </w:t>
      </w:r>
      <w:proofErr w:type="spellStart"/>
      <w:r w:rsidR="0057732B" w:rsidRPr="00056370">
        <w:rPr>
          <w:rFonts w:ascii="Times New Roman" w:hAnsi="Times New Roman" w:cs="Times New Roman"/>
          <w:sz w:val="24"/>
          <w:szCs w:val="24"/>
          <w:lang w:val="en-US"/>
        </w:rPr>
        <w:t>Conserv</w:t>
      </w:r>
      <w:proofErr w:type="spellEnd"/>
      <w:r w:rsidR="0057732B" w:rsidRPr="00056370">
        <w:rPr>
          <w:rFonts w:ascii="Times New Roman" w:hAnsi="Times New Roman" w:cs="Times New Roman"/>
          <w:sz w:val="24"/>
          <w:szCs w:val="24"/>
          <w:lang w:val="en-US"/>
        </w:rPr>
        <w:t>.</w:t>
      </w:r>
      <w:r w:rsidR="002E60D4" w:rsidRPr="00056370">
        <w:rPr>
          <w:rFonts w:ascii="Times New Roman" w:hAnsi="Times New Roman" w:cs="Times New Roman"/>
          <w:sz w:val="24"/>
          <w:szCs w:val="24"/>
          <w:lang w:val="en-US"/>
        </w:rPr>
        <w:t xml:space="preserve"> </w:t>
      </w:r>
      <w:r w:rsidR="0057732B" w:rsidRPr="00056370">
        <w:rPr>
          <w:rFonts w:ascii="Times New Roman" w:hAnsi="Times New Roman" w:cs="Times New Roman"/>
          <w:sz w:val="24"/>
          <w:szCs w:val="24"/>
          <w:lang w:val="en-US"/>
        </w:rPr>
        <w:t>31, 167-</w:t>
      </w:r>
      <w:r w:rsidRPr="00056370">
        <w:rPr>
          <w:rFonts w:ascii="Times New Roman" w:hAnsi="Times New Roman" w:cs="Times New Roman"/>
          <w:sz w:val="24"/>
          <w:szCs w:val="24"/>
          <w:lang w:val="en-US"/>
        </w:rPr>
        <w:t xml:space="preserve">189. </w:t>
      </w:r>
    </w:p>
    <w:p w:rsidR="005B72CA" w:rsidRPr="00056370" w:rsidRDefault="002E60D4" w:rsidP="00550AC4">
      <w:pPr>
        <w:spacing w:after="0" w:line="480" w:lineRule="auto"/>
        <w:ind w:left="709" w:hanging="709"/>
        <w:jc w:val="both"/>
        <w:rPr>
          <w:rFonts w:ascii="Times New Roman" w:hAnsi="Times New Roman" w:cs="Times New Roman"/>
          <w:sz w:val="24"/>
          <w:szCs w:val="24"/>
          <w:lang w:val="en-US"/>
        </w:rPr>
      </w:pPr>
      <w:proofErr w:type="spellStart"/>
      <w:proofErr w:type="gramStart"/>
      <w:r w:rsidRPr="00056370">
        <w:rPr>
          <w:rFonts w:ascii="Times New Roman" w:hAnsi="Times New Roman" w:cs="Times New Roman"/>
          <w:sz w:val="24"/>
          <w:szCs w:val="24"/>
          <w:lang w:val="en-US"/>
        </w:rPr>
        <w:t>Kellert</w:t>
      </w:r>
      <w:proofErr w:type="spellEnd"/>
      <w:r w:rsidR="0057732B"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S</w:t>
      </w:r>
      <w:r w:rsidR="0057732B"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R</w:t>
      </w:r>
      <w:r w:rsidR="0057732B"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Black</w:t>
      </w:r>
      <w:r w:rsidR="0057732B"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M</w:t>
      </w:r>
      <w:r w:rsidR="0057732B"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Rush</w:t>
      </w:r>
      <w:r w:rsidR="0057732B"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C</w:t>
      </w:r>
      <w:r w:rsidR="0057732B"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R</w:t>
      </w:r>
      <w:r w:rsidR="0057732B"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Bath</w:t>
      </w:r>
      <w:r w:rsidR="0057732B"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A</w:t>
      </w:r>
      <w:r w:rsidR="0057732B"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J.</w:t>
      </w:r>
      <w:r w:rsidR="0057732B"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r w:rsidR="0057732B" w:rsidRPr="00056370">
        <w:rPr>
          <w:rFonts w:ascii="Times New Roman" w:hAnsi="Times New Roman" w:cs="Times New Roman"/>
          <w:sz w:val="24"/>
          <w:szCs w:val="24"/>
          <w:lang w:val="en-US"/>
        </w:rPr>
        <w:t>1996</w:t>
      </w:r>
      <w:r w:rsidRPr="00056370">
        <w:rPr>
          <w:rFonts w:ascii="Times New Roman" w:hAnsi="Times New Roman" w:cs="Times New Roman"/>
          <w:sz w:val="24"/>
          <w:szCs w:val="24"/>
          <w:lang w:val="en-US"/>
        </w:rPr>
        <w:t>.</w:t>
      </w:r>
      <w:proofErr w:type="gramEnd"/>
      <w:r w:rsidRPr="00056370">
        <w:rPr>
          <w:rFonts w:ascii="Times New Roman" w:hAnsi="Times New Roman" w:cs="Times New Roman"/>
          <w:sz w:val="24"/>
          <w:szCs w:val="24"/>
          <w:lang w:val="en-US"/>
        </w:rPr>
        <w:t xml:space="preserve"> </w:t>
      </w:r>
      <w:proofErr w:type="gramStart"/>
      <w:r w:rsidRPr="00056370">
        <w:rPr>
          <w:rFonts w:ascii="Times New Roman" w:hAnsi="Times New Roman" w:cs="Times New Roman"/>
          <w:sz w:val="24"/>
          <w:szCs w:val="24"/>
          <w:lang w:val="en-US"/>
        </w:rPr>
        <w:t>Human culture and large carnivore conservation in North America.</w:t>
      </w:r>
      <w:proofErr w:type="gramEnd"/>
      <w:r w:rsidRPr="00056370">
        <w:rPr>
          <w:rFonts w:ascii="Times New Roman" w:hAnsi="Times New Roman" w:cs="Times New Roman"/>
          <w:sz w:val="24"/>
          <w:szCs w:val="24"/>
          <w:lang w:val="en-US"/>
        </w:rPr>
        <w:t xml:space="preserve"> </w:t>
      </w:r>
      <w:proofErr w:type="spellStart"/>
      <w:proofErr w:type="gramStart"/>
      <w:r w:rsidRPr="00056370">
        <w:rPr>
          <w:rFonts w:ascii="Times New Roman" w:hAnsi="Times New Roman" w:cs="Times New Roman"/>
          <w:sz w:val="24"/>
          <w:szCs w:val="24"/>
          <w:lang w:val="en-US"/>
        </w:rPr>
        <w:t>Conserv</w:t>
      </w:r>
      <w:proofErr w:type="spellEnd"/>
      <w:r w:rsidR="0057732B" w:rsidRPr="00056370">
        <w:rPr>
          <w:rFonts w:ascii="Times New Roman" w:hAnsi="Times New Roman" w:cs="Times New Roman"/>
          <w:sz w:val="24"/>
          <w:szCs w:val="24"/>
          <w:lang w:val="en-US"/>
        </w:rPr>
        <w:t>.</w:t>
      </w:r>
      <w:proofErr w:type="gramEnd"/>
      <w:r w:rsidR="0057732B" w:rsidRPr="00056370">
        <w:rPr>
          <w:rFonts w:ascii="Times New Roman" w:hAnsi="Times New Roman" w:cs="Times New Roman"/>
          <w:sz w:val="24"/>
          <w:szCs w:val="24"/>
          <w:lang w:val="en-US"/>
        </w:rPr>
        <w:t xml:space="preserve"> Biol.</w:t>
      </w:r>
      <w:r w:rsidRPr="00056370">
        <w:rPr>
          <w:rFonts w:ascii="Times New Roman" w:hAnsi="Times New Roman" w:cs="Times New Roman"/>
          <w:sz w:val="24"/>
          <w:szCs w:val="24"/>
          <w:lang w:val="en-US"/>
        </w:rPr>
        <w:t xml:space="preserve"> </w:t>
      </w:r>
      <w:r w:rsidR="0057732B" w:rsidRPr="00056370">
        <w:rPr>
          <w:rFonts w:ascii="Times New Roman" w:hAnsi="Times New Roman" w:cs="Times New Roman"/>
          <w:sz w:val="24"/>
          <w:szCs w:val="24"/>
          <w:lang w:val="en-US"/>
        </w:rPr>
        <w:t>10, 977-</w:t>
      </w:r>
      <w:r w:rsidRPr="00056370">
        <w:rPr>
          <w:rFonts w:ascii="Times New Roman" w:hAnsi="Times New Roman" w:cs="Times New Roman"/>
          <w:sz w:val="24"/>
          <w:szCs w:val="24"/>
          <w:lang w:val="en-US"/>
        </w:rPr>
        <w:t xml:space="preserve">990. </w:t>
      </w:r>
    </w:p>
    <w:p w:rsidR="005B72CA" w:rsidRPr="00056370" w:rsidRDefault="00B674FB" w:rsidP="00550AC4">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lang w:val="en-US"/>
        </w:rPr>
        <w:t>Kruu</w:t>
      </w:r>
      <w:r w:rsidR="0001633C" w:rsidRPr="00056370">
        <w:rPr>
          <w:rFonts w:ascii="Times New Roman" w:hAnsi="Times New Roman" w:cs="Times New Roman"/>
          <w:sz w:val="24"/>
          <w:szCs w:val="24"/>
          <w:lang w:val="en-US"/>
        </w:rPr>
        <w:t>k</w:t>
      </w:r>
      <w:proofErr w:type="spellEnd"/>
      <w:r w:rsidR="0001633C" w:rsidRPr="00056370">
        <w:rPr>
          <w:rFonts w:ascii="Times New Roman" w:hAnsi="Times New Roman" w:cs="Times New Roman"/>
          <w:sz w:val="24"/>
          <w:szCs w:val="24"/>
          <w:lang w:val="en-US"/>
        </w:rPr>
        <w:t>, H., 2002. Hunter and Hunted: Relationship</w:t>
      </w:r>
      <w:r w:rsidR="0057732B" w:rsidRPr="00056370">
        <w:rPr>
          <w:rFonts w:ascii="Times New Roman" w:hAnsi="Times New Roman" w:cs="Times New Roman"/>
          <w:sz w:val="24"/>
          <w:szCs w:val="24"/>
          <w:lang w:val="en-US"/>
        </w:rPr>
        <w:t>s between Carnivores and People.</w:t>
      </w:r>
      <w:r w:rsidR="0001633C" w:rsidRPr="00056370">
        <w:rPr>
          <w:rFonts w:ascii="Times New Roman" w:hAnsi="Times New Roman" w:cs="Times New Roman"/>
          <w:sz w:val="24"/>
          <w:szCs w:val="24"/>
          <w:lang w:val="en-US"/>
        </w:rPr>
        <w:t xml:space="preserve"> Cambridge University Press, Cambridge.</w:t>
      </w:r>
    </w:p>
    <w:p w:rsidR="00D323A2" w:rsidRPr="00056370" w:rsidRDefault="002A00FE" w:rsidP="00550AC4">
      <w:pPr>
        <w:spacing w:after="0" w:line="480" w:lineRule="auto"/>
        <w:ind w:left="709" w:hanging="709"/>
        <w:jc w:val="both"/>
        <w:rPr>
          <w:rFonts w:ascii="Times New Roman" w:hAnsi="Times New Roman" w:cs="Times New Roman"/>
          <w:sz w:val="24"/>
          <w:szCs w:val="24"/>
          <w:lang w:val="en-GB"/>
        </w:rPr>
      </w:pPr>
      <w:r w:rsidRPr="00056370">
        <w:rPr>
          <w:rFonts w:ascii="Times New Roman" w:eastAsia="Calibri" w:hAnsi="Times New Roman" w:cs="Times New Roman"/>
          <w:noProof/>
          <w:sz w:val="24"/>
          <w:szCs w:val="24"/>
          <w:lang w:val="en-US"/>
        </w:rPr>
        <w:t>Lindsey, P.</w:t>
      </w:r>
      <w:r w:rsidR="00D323A2" w:rsidRPr="00056370">
        <w:rPr>
          <w:rFonts w:ascii="Times New Roman" w:eastAsia="Calibri" w:hAnsi="Times New Roman" w:cs="Times New Roman"/>
          <w:noProof/>
          <w:sz w:val="24"/>
          <w:szCs w:val="24"/>
          <w:lang w:val="en-US"/>
        </w:rPr>
        <w:t>A.</w:t>
      </w:r>
      <w:r w:rsidRPr="00056370">
        <w:rPr>
          <w:rFonts w:ascii="Times New Roman" w:eastAsia="Calibri" w:hAnsi="Times New Roman" w:cs="Times New Roman"/>
          <w:noProof/>
          <w:sz w:val="24"/>
          <w:szCs w:val="24"/>
          <w:lang w:val="en-US"/>
        </w:rPr>
        <w:t>,</w:t>
      </w:r>
      <w:r w:rsidR="00D323A2" w:rsidRPr="00056370">
        <w:rPr>
          <w:rFonts w:ascii="Times New Roman" w:eastAsia="Calibri" w:hAnsi="Times New Roman" w:cs="Times New Roman"/>
          <w:noProof/>
          <w:sz w:val="24"/>
          <w:szCs w:val="24"/>
          <w:lang w:val="en-US"/>
        </w:rPr>
        <w:t xml:space="preserve"> </w:t>
      </w:r>
      <w:r w:rsidR="002B3A41" w:rsidRPr="00056370">
        <w:rPr>
          <w:rFonts w:ascii="Times New Roman" w:eastAsia="Calibri" w:hAnsi="Times New Roman" w:cs="Times New Roman"/>
          <w:noProof/>
          <w:sz w:val="24"/>
          <w:szCs w:val="24"/>
          <w:lang w:val="en-US"/>
        </w:rPr>
        <w:t xml:space="preserve">Balme, G., Becker, M., Begg, C., Bento, C., Bocchino, C., Dickman, A., </w:t>
      </w:r>
      <w:r w:rsidR="00D323A2" w:rsidRPr="00056370">
        <w:rPr>
          <w:rFonts w:ascii="Times New Roman" w:eastAsia="Calibri" w:hAnsi="Times New Roman" w:cs="Times New Roman"/>
          <w:iCs/>
          <w:noProof/>
          <w:sz w:val="24"/>
          <w:szCs w:val="24"/>
          <w:lang w:val="en-US"/>
        </w:rPr>
        <w:t>et al.</w:t>
      </w:r>
      <w:r w:rsidR="002B3A41" w:rsidRPr="00056370">
        <w:rPr>
          <w:rFonts w:ascii="Times New Roman" w:eastAsia="Calibri" w:hAnsi="Times New Roman" w:cs="Times New Roman"/>
          <w:iCs/>
          <w:noProof/>
          <w:sz w:val="24"/>
          <w:szCs w:val="24"/>
          <w:lang w:val="en-US"/>
        </w:rPr>
        <w:t>, 2013. The bushmeat trade in African savannas: Impacts, drivers, and possible solutions.</w:t>
      </w:r>
      <w:r w:rsidR="00D323A2" w:rsidRPr="00056370">
        <w:rPr>
          <w:rFonts w:ascii="Times New Roman" w:eastAsia="Calibri" w:hAnsi="Times New Roman" w:cs="Times New Roman"/>
          <w:noProof/>
          <w:sz w:val="24"/>
          <w:szCs w:val="24"/>
          <w:lang w:val="en-US"/>
        </w:rPr>
        <w:t xml:space="preserve"> </w:t>
      </w:r>
      <w:r w:rsidR="00D323A2" w:rsidRPr="00056370">
        <w:rPr>
          <w:rFonts w:ascii="Times New Roman" w:eastAsia="Calibri" w:hAnsi="Times New Roman" w:cs="Times New Roman"/>
          <w:iCs/>
          <w:noProof/>
          <w:sz w:val="24"/>
          <w:szCs w:val="24"/>
          <w:lang w:val="en-GB"/>
        </w:rPr>
        <w:t>Biol. Conserv.</w:t>
      </w:r>
      <w:r w:rsidR="00D323A2" w:rsidRPr="00056370">
        <w:rPr>
          <w:rFonts w:ascii="Times New Roman" w:eastAsia="Calibri" w:hAnsi="Times New Roman" w:cs="Times New Roman"/>
          <w:noProof/>
          <w:sz w:val="24"/>
          <w:szCs w:val="24"/>
          <w:lang w:val="en-GB"/>
        </w:rPr>
        <w:t xml:space="preserve"> </w:t>
      </w:r>
      <w:r w:rsidR="00D323A2" w:rsidRPr="00056370">
        <w:rPr>
          <w:rFonts w:ascii="Times New Roman" w:eastAsia="Calibri" w:hAnsi="Times New Roman" w:cs="Times New Roman"/>
          <w:bCs/>
          <w:noProof/>
          <w:sz w:val="24"/>
          <w:szCs w:val="24"/>
          <w:lang w:val="en-GB"/>
        </w:rPr>
        <w:t>160,</w:t>
      </w:r>
      <w:r w:rsidR="002B3A41" w:rsidRPr="00056370">
        <w:rPr>
          <w:rFonts w:ascii="Times New Roman" w:eastAsia="Calibri" w:hAnsi="Times New Roman" w:cs="Times New Roman"/>
          <w:noProof/>
          <w:sz w:val="24"/>
          <w:szCs w:val="24"/>
          <w:lang w:val="en-GB"/>
        </w:rPr>
        <w:t xml:space="preserve"> 80-96</w:t>
      </w:r>
      <w:r w:rsidR="00D323A2" w:rsidRPr="00056370">
        <w:rPr>
          <w:rFonts w:ascii="Times New Roman" w:eastAsia="Calibri" w:hAnsi="Times New Roman" w:cs="Times New Roman"/>
          <w:noProof/>
          <w:sz w:val="24"/>
          <w:szCs w:val="24"/>
          <w:lang w:val="en-GB"/>
        </w:rPr>
        <w:t>.</w:t>
      </w:r>
    </w:p>
    <w:p w:rsidR="005B72CA" w:rsidRPr="00056370" w:rsidRDefault="005E3D1A" w:rsidP="00550AC4">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lang w:val="en-GB"/>
        </w:rPr>
        <w:t>Linnell</w:t>
      </w:r>
      <w:proofErr w:type="spellEnd"/>
      <w:r w:rsidR="00B45E77"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 xml:space="preserve"> J</w:t>
      </w:r>
      <w:r w:rsidR="00B45E77"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 Swenson</w:t>
      </w:r>
      <w:r w:rsidR="00B45E77"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 xml:space="preserve"> J</w:t>
      </w:r>
      <w:r w:rsidR="00B45E77"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E</w:t>
      </w:r>
      <w:r w:rsidR="00B45E77"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 Andersen</w:t>
      </w:r>
      <w:r w:rsidR="00B45E77"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 xml:space="preserve"> R.</w:t>
      </w:r>
      <w:r w:rsidR="00B45E77" w:rsidRPr="00056370">
        <w:rPr>
          <w:rFonts w:ascii="Times New Roman" w:hAnsi="Times New Roman" w:cs="Times New Roman"/>
          <w:sz w:val="24"/>
          <w:szCs w:val="24"/>
          <w:lang w:val="en-GB"/>
        </w:rPr>
        <w:t>, 2001</w:t>
      </w:r>
      <w:r w:rsidRPr="00056370">
        <w:rPr>
          <w:rFonts w:ascii="Times New Roman" w:hAnsi="Times New Roman" w:cs="Times New Roman"/>
          <w:sz w:val="24"/>
          <w:szCs w:val="24"/>
          <w:lang w:val="en-GB"/>
        </w:rPr>
        <w:t xml:space="preserve">. </w:t>
      </w:r>
      <w:r w:rsidR="002E60D4" w:rsidRPr="00056370">
        <w:rPr>
          <w:rFonts w:ascii="Times New Roman" w:hAnsi="Times New Roman" w:cs="Times New Roman"/>
          <w:sz w:val="24"/>
          <w:szCs w:val="24"/>
          <w:lang w:val="en-US"/>
        </w:rPr>
        <w:t xml:space="preserve">Predators and people: conservation of large carnivores is possible at high human densities if management policy is </w:t>
      </w:r>
      <w:proofErr w:type="spellStart"/>
      <w:r w:rsidR="002E60D4" w:rsidRPr="00056370">
        <w:rPr>
          <w:rFonts w:ascii="Times New Roman" w:hAnsi="Times New Roman" w:cs="Times New Roman"/>
          <w:sz w:val="24"/>
          <w:szCs w:val="24"/>
          <w:lang w:val="en-US"/>
        </w:rPr>
        <w:t>favourable</w:t>
      </w:r>
      <w:proofErr w:type="spellEnd"/>
      <w:r w:rsidR="002E60D4" w:rsidRPr="00056370">
        <w:rPr>
          <w:rFonts w:ascii="Times New Roman" w:hAnsi="Times New Roman" w:cs="Times New Roman"/>
          <w:sz w:val="24"/>
          <w:szCs w:val="24"/>
          <w:lang w:val="en-US"/>
        </w:rPr>
        <w:t>. Anim</w:t>
      </w:r>
      <w:r w:rsidR="00B45E77" w:rsidRPr="00056370">
        <w:rPr>
          <w:rFonts w:ascii="Times New Roman" w:hAnsi="Times New Roman" w:cs="Times New Roman"/>
          <w:sz w:val="24"/>
          <w:szCs w:val="24"/>
          <w:lang w:val="en-US"/>
        </w:rPr>
        <w:t>.</w:t>
      </w:r>
      <w:r w:rsidR="002E60D4" w:rsidRPr="00056370">
        <w:rPr>
          <w:rFonts w:ascii="Times New Roman" w:hAnsi="Times New Roman" w:cs="Times New Roman"/>
          <w:sz w:val="24"/>
          <w:szCs w:val="24"/>
          <w:lang w:val="en-US"/>
        </w:rPr>
        <w:t xml:space="preserve"> </w:t>
      </w:r>
      <w:proofErr w:type="spellStart"/>
      <w:r w:rsidR="002E60D4" w:rsidRPr="00056370">
        <w:rPr>
          <w:rFonts w:ascii="Times New Roman" w:hAnsi="Times New Roman" w:cs="Times New Roman"/>
          <w:sz w:val="24"/>
          <w:szCs w:val="24"/>
          <w:lang w:val="en-US"/>
        </w:rPr>
        <w:t>Conserv</w:t>
      </w:r>
      <w:proofErr w:type="spellEnd"/>
      <w:r w:rsidR="00B45E77" w:rsidRPr="00056370">
        <w:rPr>
          <w:rFonts w:ascii="Times New Roman" w:hAnsi="Times New Roman" w:cs="Times New Roman"/>
          <w:sz w:val="24"/>
          <w:szCs w:val="24"/>
          <w:lang w:val="en-US"/>
        </w:rPr>
        <w:t>. 4, 345-</w:t>
      </w:r>
      <w:r w:rsidR="002E60D4" w:rsidRPr="00056370">
        <w:rPr>
          <w:rFonts w:ascii="Times New Roman" w:hAnsi="Times New Roman" w:cs="Times New Roman"/>
          <w:sz w:val="24"/>
          <w:szCs w:val="24"/>
          <w:lang w:val="en-US"/>
        </w:rPr>
        <w:t xml:space="preserve">349. </w:t>
      </w:r>
    </w:p>
    <w:p w:rsidR="00DE65E0" w:rsidRPr="00056370" w:rsidRDefault="002711E3" w:rsidP="00DE65E0">
      <w:pPr>
        <w:spacing w:after="0" w:line="480" w:lineRule="auto"/>
        <w:ind w:left="709" w:hanging="709"/>
        <w:jc w:val="both"/>
        <w:rPr>
          <w:rFonts w:ascii="Times New Roman" w:hAnsi="Times New Roman" w:cs="Times New Roman"/>
          <w:sz w:val="24"/>
          <w:szCs w:val="24"/>
          <w:lang w:val="de-DE"/>
        </w:rPr>
      </w:pPr>
      <w:proofErr w:type="spellStart"/>
      <w:proofErr w:type="gramStart"/>
      <w:r w:rsidRPr="00056370">
        <w:rPr>
          <w:rFonts w:ascii="Times New Roman" w:hAnsi="Times New Roman" w:cs="Times New Roman"/>
          <w:sz w:val="24"/>
          <w:szCs w:val="24"/>
          <w:lang w:val="en-US"/>
        </w:rPr>
        <w:t>Lischka</w:t>
      </w:r>
      <w:proofErr w:type="spellEnd"/>
      <w:r w:rsidR="00B2476A" w:rsidRPr="00056370">
        <w:rPr>
          <w:rFonts w:ascii="Times New Roman" w:hAnsi="Times New Roman" w:cs="Times New Roman"/>
          <w:sz w:val="24"/>
          <w:szCs w:val="24"/>
          <w:lang w:val="en-US"/>
        </w:rPr>
        <w:t xml:space="preserve">, S.A., Teel, T.L., Johnson, H.E., Reed, S.E., </w:t>
      </w:r>
      <w:proofErr w:type="spellStart"/>
      <w:r w:rsidR="00B2476A" w:rsidRPr="00056370">
        <w:rPr>
          <w:rFonts w:ascii="Times New Roman" w:hAnsi="Times New Roman" w:cs="Times New Roman"/>
          <w:sz w:val="24"/>
          <w:szCs w:val="24"/>
          <w:lang w:val="en-US"/>
        </w:rPr>
        <w:t>Breck</w:t>
      </w:r>
      <w:proofErr w:type="spellEnd"/>
      <w:r w:rsidR="00B2476A" w:rsidRPr="00056370">
        <w:rPr>
          <w:rFonts w:ascii="Times New Roman" w:hAnsi="Times New Roman" w:cs="Times New Roman"/>
          <w:sz w:val="24"/>
          <w:szCs w:val="24"/>
          <w:lang w:val="en-US"/>
        </w:rPr>
        <w:t>, S., Carlos, A.D., Crooks, K.R.,</w:t>
      </w:r>
      <w:r w:rsidRPr="00056370">
        <w:rPr>
          <w:rFonts w:ascii="Times New Roman" w:hAnsi="Times New Roman" w:cs="Times New Roman"/>
          <w:sz w:val="24"/>
          <w:szCs w:val="24"/>
          <w:lang w:val="en-US"/>
        </w:rPr>
        <w:t xml:space="preserve"> 2018</w:t>
      </w:r>
      <w:r w:rsidR="00004795" w:rsidRPr="00056370">
        <w:rPr>
          <w:rFonts w:ascii="Times New Roman" w:hAnsi="Times New Roman" w:cs="Times New Roman"/>
          <w:sz w:val="24"/>
          <w:szCs w:val="24"/>
          <w:lang w:val="en-US"/>
        </w:rPr>
        <w:t>.</w:t>
      </w:r>
      <w:proofErr w:type="gramEnd"/>
      <w:r w:rsidR="00004795" w:rsidRPr="00056370">
        <w:rPr>
          <w:rFonts w:ascii="Times New Roman" w:hAnsi="Times New Roman" w:cs="Times New Roman"/>
          <w:sz w:val="24"/>
          <w:szCs w:val="24"/>
          <w:lang w:val="en-US"/>
        </w:rPr>
        <w:t xml:space="preserve"> </w:t>
      </w:r>
      <w:proofErr w:type="gramStart"/>
      <w:r w:rsidR="00004795" w:rsidRPr="00056370">
        <w:rPr>
          <w:rFonts w:ascii="Times New Roman" w:hAnsi="Times New Roman" w:cs="Times New Roman"/>
          <w:sz w:val="24"/>
          <w:szCs w:val="24"/>
          <w:lang w:val="en-US"/>
        </w:rPr>
        <w:t>A conceptual model for the integration of social and ecological information to understand human-wildlife interactions.</w:t>
      </w:r>
      <w:proofErr w:type="gramEnd"/>
      <w:r w:rsidR="00004795" w:rsidRPr="00056370">
        <w:rPr>
          <w:rFonts w:ascii="Times New Roman" w:hAnsi="Times New Roman" w:cs="Times New Roman"/>
          <w:sz w:val="24"/>
          <w:szCs w:val="24"/>
          <w:lang w:val="en-US"/>
        </w:rPr>
        <w:t xml:space="preserve"> </w:t>
      </w:r>
      <w:r w:rsidR="00B2476A" w:rsidRPr="00056370">
        <w:rPr>
          <w:rFonts w:ascii="Times New Roman" w:hAnsi="Times New Roman" w:cs="Times New Roman"/>
          <w:sz w:val="24"/>
          <w:szCs w:val="24"/>
          <w:lang w:val="en-US"/>
        </w:rPr>
        <w:t xml:space="preserve">Biol. </w:t>
      </w:r>
      <w:proofErr w:type="spellStart"/>
      <w:r w:rsidR="00B2476A" w:rsidRPr="00056370">
        <w:rPr>
          <w:rFonts w:ascii="Times New Roman" w:hAnsi="Times New Roman" w:cs="Times New Roman"/>
          <w:sz w:val="24"/>
          <w:szCs w:val="24"/>
          <w:lang w:val="en-US"/>
        </w:rPr>
        <w:t>Conserv</w:t>
      </w:r>
      <w:proofErr w:type="spellEnd"/>
      <w:r w:rsidR="00B2476A" w:rsidRPr="00056370">
        <w:rPr>
          <w:rFonts w:ascii="Times New Roman" w:hAnsi="Times New Roman" w:cs="Times New Roman"/>
          <w:sz w:val="24"/>
          <w:szCs w:val="24"/>
          <w:lang w:val="en-US"/>
        </w:rPr>
        <w:t xml:space="preserve">. </w:t>
      </w:r>
      <w:r w:rsidR="002E7140" w:rsidRPr="00056370">
        <w:rPr>
          <w:rFonts w:ascii="Times New Roman" w:hAnsi="Times New Roman" w:cs="Times New Roman"/>
          <w:sz w:val="24"/>
          <w:szCs w:val="24"/>
          <w:lang w:val="de-DE"/>
        </w:rPr>
        <w:t>225, 80-87.</w:t>
      </w:r>
    </w:p>
    <w:p w:rsidR="00B2476A" w:rsidRPr="00056370" w:rsidRDefault="00B2476A" w:rsidP="00DE65E0">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de-DE"/>
        </w:rPr>
        <w:t xml:space="preserve">Liu, J., Hull, V., Batistella, M., DeFries, R., </w:t>
      </w:r>
      <w:r w:rsidR="0057732B" w:rsidRPr="00056370">
        <w:rPr>
          <w:rFonts w:ascii="Times New Roman" w:hAnsi="Times New Roman" w:cs="Times New Roman"/>
          <w:sz w:val="24"/>
          <w:szCs w:val="24"/>
          <w:lang w:val="de-DE"/>
        </w:rPr>
        <w:t>Dietz, T., Fu, F., Hertel, T.W.,</w:t>
      </w:r>
      <w:r w:rsidRPr="00056370">
        <w:rPr>
          <w:rFonts w:ascii="Times New Roman" w:hAnsi="Times New Roman" w:cs="Times New Roman"/>
          <w:sz w:val="24"/>
          <w:szCs w:val="24"/>
          <w:lang w:val="de-DE"/>
        </w:rPr>
        <w:t xml:space="preserve"> </w:t>
      </w:r>
      <w:r w:rsidR="0057732B" w:rsidRPr="00056370">
        <w:rPr>
          <w:rFonts w:ascii="Times New Roman" w:hAnsi="Times New Roman" w:cs="Times New Roman"/>
          <w:sz w:val="24"/>
          <w:szCs w:val="24"/>
          <w:lang w:val="de-DE"/>
        </w:rPr>
        <w:t>et al.</w:t>
      </w:r>
      <w:r w:rsidRPr="00056370">
        <w:rPr>
          <w:rFonts w:ascii="Times New Roman" w:hAnsi="Times New Roman" w:cs="Times New Roman"/>
          <w:sz w:val="24"/>
          <w:szCs w:val="24"/>
          <w:lang w:val="de-DE"/>
        </w:rPr>
        <w:t xml:space="preserve">, 2013. </w:t>
      </w:r>
      <w:proofErr w:type="gramStart"/>
      <w:r w:rsidRPr="00056370">
        <w:rPr>
          <w:rFonts w:ascii="Times New Roman" w:hAnsi="Times New Roman" w:cs="Times New Roman"/>
          <w:sz w:val="24"/>
          <w:szCs w:val="24"/>
          <w:lang w:val="en-US"/>
        </w:rPr>
        <w:t xml:space="preserve">Framing sustainability in a </w:t>
      </w:r>
      <w:proofErr w:type="spellStart"/>
      <w:r w:rsidRPr="00056370">
        <w:rPr>
          <w:rFonts w:ascii="Times New Roman" w:hAnsi="Times New Roman" w:cs="Times New Roman"/>
          <w:sz w:val="24"/>
          <w:szCs w:val="24"/>
          <w:lang w:val="en-US"/>
        </w:rPr>
        <w:t>telecoupled</w:t>
      </w:r>
      <w:proofErr w:type="spellEnd"/>
      <w:r w:rsidRPr="00056370">
        <w:rPr>
          <w:rFonts w:ascii="Times New Roman" w:hAnsi="Times New Roman" w:cs="Times New Roman"/>
          <w:sz w:val="24"/>
          <w:szCs w:val="24"/>
          <w:lang w:val="en-US"/>
        </w:rPr>
        <w:t xml:space="preserve"> world.</w:t>
      </w:r>
      <w:proofErr w:type="gramEnd"/>
      <w:r w:rsidRPr="00056370">
        <w:rPr>
          <w:rFonts w:ascii="Times New Roman" w:hAnsi="Times New Roman" w:cs="Times New Roman"/>
          <w:sz w:val="24"/>
          <w:szCs w:val="24"/>
          <w:lang w:val="en-US"/>
        </w:rPr>
        <w:t xml:space="preserve"> </w:t>
      </w:r>
      <w:proofErr w:type="gramStart"/>
      <w:r w:rsidR="0057732B" w:rsidRPr="00056370">
        <w:rPr>
          <w:rFonts w:ascii="Times New Roman" w:hAnsi="Times New Roman" w:cs="Times New Roman"/>
          <w:sz w:val="24"/>
          <w:szCs w:val="24"/>
          <w:lang w:val="en-US"/>
        </w:rPr>
        <w:t xml:space="preserve">Ecol. </w:t>
      </w:r>
      <w:r w:rsidRPr="00056370">
        <w:rPr>
          <w:rFonts w:ascii="Times New Roman" w:hAnsi="Times New Roman" w:cs="Times New Roman"/>
          <w:sz w:val="24"/>
          <w:szCs w:val="24"/>
          <w:lang w:val="en-US"/>
        </w:rPr>
        <w:t>Soc</w:t>
      </w:r>
      <w:r w:rsidR="0057732B"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18, 26.</w:t>
      </w:r>
      <w:proofErr w:type="gramEnd"/>
    </w:p>
    <w:p w:rsidR="00812346" w:rsidRPr="00056370" w:rsidRDefault="00040A14" w:rsidP="00550AC4">
      <w:pPr>
        <w:spacing w:after="0" w:line="480" w:lineRule="auto"/>
        <w:ind w:left="709" w:hanging="709"/>
        <w:jc w:val="both"/>
        <w:rPr>
          <w:rFonts w:ascii="Times New Roman" w:hAnsi="Times New Roman" w:cs="Times New Roman"/>
          <w:sz w:val="24"/>
          <w:szCs w:val="24"/>
          <w:lang w:val="en-US"/>
        </w:rPr>
      </w:pPr>
      <w:proofErr w:type="gramStart"/>
      <w:r w:rsidRPr="00056370">
        <w:rPr>
          <w:rFonts w:ascii="Times New Roman" w:hAnsi="Times New Roman" w:cs="Times New Roman"/>
          <w:sz w:val="24"/>
          <w:szCs w:val="24"/>
          <w:lang w:val="en-US"/>
        </w:rPr>
        <w:t xml:space="preserve">Lute, M.L., Carter, N.H., </w:t>
      </w:r>
      <w:proofErr w:type="spellStart"/>
      <w:r w:rsidRPr="00056370">
        <w:rPr>
          <w:rFonts w:ascii="Times New Roman" w:hAnsi="Times New Roman" w:cs="Times New Roman"/>
          <w:sz w:val="24"/>
          <w:szCs w:val="24"/>
          <w:lang w:val="en-US"/>
        </w:rPr>
        <w:t>López-Bao</w:t>
      </w:r>
      <w:proofErr w:type="spellEnd"/>
      <w:r w:rsidRPr="00056370">
        <w:rPr>
          <w:rFonts w:ascii="Times New Roman" w:hAnsi="Times New Roman" w:cs="Times New Roman"/>
          <w:sz w:val="24"/>
          <w:szCs w:val="24"/>
          <w:lang w:val="en-US"/>
        </w:rPr>
        <w:t xml:space="preserve">, J.V., </w:t>
      </w:r>
      <w:proofErr w:type="spellStart"/>
      <w:r w:rsidRPr="00056370">
        <w:rPr>
          <w:rFonts w:ascii="Times New Roman" w:hAnsi="Times New Roman" w:cs="Times New Roman"/>
          <w:sz w:val="24"/>
          <w:szCs w:val="24"/>
          <w:lang w:val="en-US"/>
        </w:rPr>
        <w:t>Linnell</w:t>
      </w:r>
      <w:proofErr w:type="spellEnd"/>
      <w:r w:rsidRPr="00056370">
        <w:rPr>
          <w:rFonts w:ascii="Times New Roman" w:hAnsi="Times New Roman" w:cs="Times New Roman"/>
          <w:sz w:val="24"/>
          <w:szCs w:val="24"/>
          <w:lang w:val="en-US"/>
        </w:rPr>
        <w:t>, J.D.C., 2018.</w:t>
      </w:r>
      <w:proofErr w:type="gramEnd"/>
      <w:r w:rsidRPr="00056370">
        <w:rPr>
          <w:rFonts w:ascii="Times New Roman" w:hAnsi="Times New Roman" w:cs="Times New Roman"/>
          <w:sz w:val="24"/>
          <w:szCs w:val="24"/>
          <w:lang w:val="en-US"/>
        </w:rPr>
        <w:t xml:space="preserve"> Conservation professionals agree on challenges to coexistence with large carnivores but not on solutions. Biol. </w:t>
      </w:r>
      <w:proofErr w:type="spellStart"/>
      <w:r w:rsidRPr="00056370">
        <w:rPr>
          <w:rFonts w:ascii="Times New Roman" w:hAnsi="Times New Roman" w:cs="Times New Roman"/>
          <w:sz w:val="24"/>
          <w:szCs w:val="24"/>
          <w:lang w:val="en-US"/>
        </w:rPr>
        <w:t>Conserv</w:t>
      </w:r>
      <w:proofErr w:type="spellEnd"/>
      <w:r w:rsidRPr="00056370">
        <w:rPr>
          <w:rFonts w:ascii="Times New Roman" w:hAnsi="Times New Roman" w:cs="Times New Roman"/>
          <w:sz w:val="24"/>
          <w:szCs w:val="24"/>
          <w:lang w:val="en-US"/>
        </w:rPr>
        <w:t>. 218, 223-232.</w:t>
      </w:r>
    </w:p>
    <w:p w:rsidR="00965F1F" w:rsidRPr="00056370" w:rsidRDefault="00965F1F" w:rsidP="00550AC4">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lang w:val="en-US"/>
        </w:rPr>
        <w:t>Löe</w:t>
      </w:r>
      <w:proofErr w:type="spellEnd"/>
      <w:r w:rsidR="0015482C" w:rsidRPr="00056370">
        <w:rPr>
          <w:rFonts w:ascii="Times New Roman" w:hAnsi="Times New Roman" w:cs="Times New Roman"/>
          <w:sz w:val="24"/>
          <w:szCs w:val="24"/>
          <w:lang w:val="en-US"/>
        </w:rPr>
        <w:t xml:space="preserve">, J., </w:t>
      </w:r>
      <w:proofErr w:type="spellStart"/>
      <w:r w:rsidRPr="00056370">
        <w:rPr>
          <w:rFonts w:ascii="Times New Roman" w:hAnsi="Times New Roman" w:cs="Times New Roman"/>
          <w:sz w:val="24"/>
          <w:szCs w:val="24"/>
          <w:lang w:val="en-US"/>
        </w:rPr>
        <w:t>Röskaft</w:t>
      </w:r>
      <w:proofErr w:type="spellEnd"/>
      <w:r w:rsidRPr="00056370">
        <w:rPr>
          <w:rFonts w:ascii="Times New Roman" w:hAnsi="Times New Roman" w:cs="Times New Roman"/>
          <w:sz w:val="24"/>
          <w:szCs w:val="24"/>
          <w:lang w:val="en-US"/>
        </w:rPr>
        <w:t xml:space="preserve">, </w:t>
      </w:r>
      <w:r w:rsidR="0015482C" w:rsidRPr="00056370">
        <w:rPr>
          <w:rFonts w:ascii="Times New Roman" w:hAnsi="Times New Roman" w:cs="Times New Roman"/>
          <w:sz w:val="24"/>
          <w:szCs w:val="24"/>
          <w:lang w:val="en-US"/>
        </w:rPr>
        <w:t xml:space="preserve">E., </w:t>
      </w:r>
      <w:r w:rsidRPr="00056370">
        <w:rPr>
          <w:rFonts w:ascii="Times New Roman" w:hAnsi="Times New Roman" w:cs="Times New Roman"/>
          <w:sz w:val="24"/>
          <w:szCs w:val="24"/>
          <w:lang w:val="en-US"/>
        </w:rPr>
        <w:t>2004</w:t>
      </w:r>
      <w:r w:rsidR="0015482C" w:rsidRPr="00056370">
        <w:rPr>
          <w:rFonts w:ascii="Times New Roman" w:hAnsi="Times New Roman" w:cs="Times New Roman"/>
          <w:sz w:val="24"/>
          <w:szCs w:val="24"/>
          <w:lang w:val="en-US"/>
        </w:rPr>
        <w:t xml:space="preserve">. Large Carnivores and Human Safety: A Review. </w:t>
      </w:r>
      <w:proofErr w:type="spellStart"/>
      <w:r w:rsidR="0015482C" w:rsidRPr="00056370">
        <w:rPr>
          <w:rFonts w:ascii="Times New Roman" w:hAnsi="Times New Roman" w:cs="Times New Roman"/>
          <w:sz w:val="24"/>
          <w:szCs w:val="24"/>
          <w:lang w:val="en-US"/>
        </w:rPr>
        <w:t>Ambio</w:t>
      </w:r>
      <w:proofErr w:type="spellEnd"/>
      <w:r w:rsidR="0015482C" w:rsidRPr="00056370">
        <w:rPr>
          <w:rFonts w:ascii="Times New Roman" w:hAnsi="Times New Roman" w:cs="Times New Roman"/>
          <w:sz w:val="24"/>
          <w:szCs w:val="24"/>
          <w:lang w:val="en-US"/>
        </w:rPr>
        <w:t xml:space="preserve"> 33, 283-288.</w:t>
      </w:r>
    </w:p>
    <w:p w:rsidR="005D63EA" w:rsidRPr="00056370" w:rsidRDefault="005D63EA" w:rsidP="005D63EA">
      <w:pPr>
        <w:spacing w:after="0" w:line="480" w:lineRule="auto"/>
        <w:ind w:left="709" w:hanging="709"/>
        <w:jc w:val="both"/>
        <w:rPr>
          <w:rFonts w:ascii="Times New Roman" w:hAnsi="Times New Roman" w:cs="Times New Roman"/>
          <w:sz w:val="24"/>
          <w:szCs w:val="24"/>
          <w:lang w:val="en-US"/>
        </w:rPr>
      </w:pPr>
      <w:proofErr w:type="gramStart"/>
      <w:r w:rsidRPr="00056370">
        <w:rPr>
          <w:rFonts w:ascii="Times New Roman" w:hAnsi="Times New Roman" w:cs="Times New Roman"/>
          <w:sz w:val="24"/>
          <w:szCs w:val="24"/>
          <w:lang w:val="en-US"/>
        </w:rPr>
        <w:t>MA (Millennium Ecosystem Assessment), 2005.</w:t>
      </w:r>
      <w:proofErr w:type="gramEnd"/>
      <w:r w:rsidRPr="00056370">
        <w:rPr>
          <w:rFonts w:ascii="Times New Roman" w:hAnsi="Times New Roman" w:cs="Times New Roman"/>
          <w:sz w:val="24"/>
          <w:szCs w:val="24"/>
          <w:lang w:val="en-US"/>
        </w:rPr>
        <w:t xml:space="preserve"> Ecosystems and Human Well-being: Synthesis. </w:t>
      </w:r>
      <w:proofErr w:type="gramStart"/>
      <w:r w:rsidRPr="00056370">
        <w:rPr>
          <w:rFonts w:ascii="Times New Roman" w:hAnsi="Times New Roman" w:cs="Times New Roman"/>
          <w:sz w:val="24"/>
          <w:szCs w:val="24"/>
          <w:lang w:val="en-US"/>
        </w:rPr>
        <w:t>Island Press, Washington DC.</w:t>
      </w:r>
      <w:proofErr w:type="gramEnd"/>
    </w:p>
    <w:p w:rsidR="005B72CA" w:rsidRPr="00056370" w:rsidRDefault="00082FF4" w:rsidP="00550AC4">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lang w:val="en-US"/>
        </w:rPr>
        <w:lastRenderedPageBreak/>
        <w:t>Maciejewski</w:t>
      </w:r>
      <w:proofErr w:type="spellEnd"/>
      <w:r w:rsidR="00905335"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K</w:t>
      </w:r>
      <w:r w:rsidR="00905335"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Kerley</w:t>
      </w:r>
      <w:proofErr w:type="spellEnd"/>
      <w:r w:rsidR="00905335"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G</w:t>
      </w:r>
      <w:r w:rsidR="00905335"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I</w:t>
      </w:r>
      <w:r w:rsidR="00905335"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H.</w:t>
      </w:r>
      <w:r w:rsidR="00905335"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r w:rsidR="00905335" w:rsidRPr="00056370">
        <w:rPr>
          <w:rFonts w:ascii="Times New Roman" w:hAnsi="Times New Roman" w:cs="Times New Roman"/>
          <w:sz w:val="24"/>
          <w:szCs w:val="24"/>
          <w:lang w:val="en-US"/>
        </w:rPr>
        <w:t>2014</w:t>
      </w:r>
      <w:r w:rsidRPr="00056370">
        <w:rPr>
          <w:rFonts w:ascii="Times New Roman" w:hAnsi="Times New Roman" w:cs="Times New Roman"/>
          <w:sz w:val="24"/>
          <w:szCs w:val="24"/>
          <w:lang w:val="en-US"/>
        </w:rPr>
        <w:t xml:space="preserve">. Understanding tourists’ preference for mammal species in private protected areas: Is there a case for </w:t>
      </w:r>
      <w:proofErr w:type="spellStart"/>
      <w:r w:rsidRPr="00056370">
        <w:rPr>
          <w:rFonts w:ascii="Times New Roman" w:hAnsi="Times New Roman" w:cs="Times New Roman"/>
          <w:sz w:val="24"/>
          <w:szCs w:val="24"/>
          <w:lang w:val="en-US"/>
        </w:rPr>
        <w:t>extralimital</w:t>
      </w:r>
      <w:proofErr w:type="spellEnd"/>
      <w:r w:rsidRPr="00056370">
        <w:rPr>
          <w:rFonts w:ascii="Times New Roman" w:hAnsi="Times New Roman" w:cs="Times New Roman"/>
          <w:sz w:val="24"/>
          <w:szCs w:val="24"/>
          <w:lang w:val="en-US"/>
        </w:rPr>
        <w:t xml:space="preserve"> </w:t>
      </w:r>
      <w:r w:rsidR="00905335" w:rsidRPr="00056370">
        <w:rPr>
          <w:rFonts w:ascii="Times New Roman" w:hAnsi="Times New Roman" w:cs="Times New Roman"/>
          <w:sz w:val="24"/>
          <w:szCs w:val="24"/>
          <w:lang w:val="en-US"/>
        </w:rPr>
        <w:t xml:space="preserve">species for ecotourism? </w:t>
      </w:r>
      <w:proofErr w:type="spellStart"/>
      <w:r w:rsidR="00905335" w:rsidRPr="00056370">
        <w:rPr>
          <w:rFonts w:ascii="Times New Roman" w:hAnsi="Times New Roman" w:cs="Times New Roman"/>
          <w:sz w:val="24"/>
          <w:szCs w:val="24"/>
          <w:lang w:val="en-US"/>
        </w:rPr>
        <w:t>PLoS</w:t>
      </w:r>
      <w:proofErr w:type="spellEnd"/>
      <w:r w:rsidR="00905335" w:rsidRPr="00056370">
        <w:rPr>
          <w:rFonts w:ascii="Times New Roman" w:hAnsi="Times New Roman" w:cs="Times New Roman"/>
          <w:sz w:val="24"/>
          <w:szCs w:val="24"/>
          <w:lang w:val="en-US"/>
        </w:rPr>
        <w:t xml:space="preserve"> ONE 9, e88192.</w:t>
      </w:r>
    </w:p>
    <w:p w:rsidR="003361E0" w:rsidRPr="00056370" w:rsidRDefault="003361E0" w:rsidP="00550AC4">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lang w:val="en-US"/>
        </w:rPr>
        <w:t>Madhusudan</w:t>
      </w:r>
      <w:proofErr w:type="spellEnd"/>
      <w:r w:rsidRPr="00056370">
        <w:rPr>
          <w:rFonts w:ascii="Times New Roman" w:hAnsi="Times New Roman" w:cs="Times New Roman"/>
          <w:sz w:val="24"/>
          <w:szCs w:val="24"/>
          <w:lang w:val="en-US"/>
        </w:rPr>
        <w:t xml:space="preserve">, M.D., 2005. The Global Village: Linkages between International Coffee Markets and Grazing by Livestock in a South Indian Wildlife Reserve. </w:t>
      </w:r>
      <w:proofErr w:type="spellStart"/>
      <w:proofErr w:type="gramStart"/>
      <w:r w:rsidRPr="00056370">
        <w:rPr>
          <w:rFonts w:ascii="Times New Roman" w:hAnsi="Times New Roman" w:cs="Times New Roman"/>
          <w:sz w:val="24"/>
          <w:szCs w:val="24"/>
          <w:lang w:val="en-US"/>
        </w:rPr>
        <w:t>Conserv</w:t>
      </w:r>
      <w:proofErr w:type="spellEnd"/>
      <w:r w:rsidRPr="00056370">
        <w:rPr>
          <w:rFonts w:ascii="Times New Roman" w:hAnsi="Times New Roman" w:cs="Times New Roman"/>
          <w:sz w:val="24"/>
          <w:szCs w:val="24"/>
          <w:lang w:val="en-US"/>
        </w:rPr>
        <w:t>.</w:t>
      </w:r>
      <w:proofErr w:type="gramEnd"/>
      <w:r w:rsidRPr="00056370">
        <w:rPr>
          <w:rFonts w:ascii="Times New Roman" w:hAnsi="Times New Roman" w:cs="Times New Roman"/>
          <w:sz w:val="24"/>
          <w:szCs w:val="24"/>
          <w:lang w:val="en-US"/>
        </w:rPr>
        <w:t xml:space="preserve"> Biol. 19, 411-420.</w:t>
      </w:r>
    </w:p>
    <w:p w:rsidR="00DE65E0" w:rsidRPr="00056370" w:rsidRDefault="00DE65E0"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shd w:val="clear" w:color="auto" w:fill="FFFFFF"/>
          <w:lang w:val="en-US"/>
        </w:rPr>
        <w:t>Margulies</w:t>
      </w:r>
      <w:r w:rsidR="00451976" w:rsidRPr="00056370">
        <w:rPr>
          <w:rFonts w:ascii="Times New Roman" w:hAnsi="Times New Roman" w:cs="Times New Roman"/>
          <w:sz w:val="24"/>
          <w:szCs w:val="24"/>
          <w:shd w:val="clear" w:color="auto" w:fill="FFFFFF"/>
          <w:lang w:val="en-US"/>
        </w:rPr>
        <w:t>, J.D.,</w:t>
      </w:r>
      <w:r w:rsidRPr="00056370">
        <w:rPr>
          <w:rFonts w:ascii="Times New Roman" w:hAnsi="Times New Roman" w:cs="Times New Roman"/>
          <w:sz w:val="24"/>
          <w:szCs w:val="24"/>
          <w:shd w:val="clear" w:color="auto" w:fill="FFFFFF"/>
          <w:lang w:val="en-US"/>
        </w:rPr>
        <w:t xml:space="preserve"> </w:t>
      </w:r>
      <w:proofErr w:type="spellStart"/>
      <w:r w:rsidRPr="00056370">
        <w:rPr>
          <w:rFonts w:ascii="Times New Roman" w:hAnsi="Times New Roman" w:cs="Times New Roman"/>
          <w:sz w:val="24"/>
          <w:szCs w:val="24"/>
          <w:shd w:val="clear" w:color="auto" w:fill="FFFFFF"/>
          <w:lang w:val="en-US"/>
        </w:rPr>
        <w:t>Karanth</w:t>
      </w:r>
      <w:proofErr w:type="spellEnd"/>
      <w:r w:rsidR="00451976" w:rsidRPr="00056370">
        <w:rPr>
          <w:rFonts w:ascii="Times New Roman" w:hAnsi="Times New Roman" w:cs="Times New Roman"/>
          <w:sz w:val="24"/>
          <w:szCs w:val="24"/>
          <w:shd w:val="clear" w:color="auto" w:fill="FFFFFF"/>
          <w:lang w:val="en-US"/>
        </w:rPr>
        <w:t>, K.K.,</w:t>
      </w:r>
      <w:r w:rsidRPr="00056370">
        <w:rPr>
          <w:rFonts w:ascii="Times New Roman" w:hAnsi="Times New Roman" w:cs="Times New Roman"/>
          <w:sz w:val="24"/>
          <w:szCs w:val="24"/>
          <w:shd w:val="clear" w:color="auto" w:fill="FFFFFF"/>
          <w:lang w:val="en-US"/>
        </w:rPr>
        <w:t xml:space="preserve"> 2018</w:t>
      </w:r>
      <w:r w:rsidR="00451976" w:rsidRPr="00056370">
        <w:rPr>
          <w:rFonts w:ascii="Times New Roman" w:hAnsi="Times New Roman" w:cs="Times New Roman"/>
          <w:sz w:val="24"/>
          <w:szCs w:val="24"/>
          <w:shd w:val="clear" w:color="auto" w:fill="FFFFFF"/>
          <w:lang w:val="en-US"/>
        </w:rPr>
        <w:t xml:space="preserve">. The production of human-wildlife conflict: A political animal geography of encounter. </w:t>
      </w:r>
      <w:proofErr w:type="spellStart"/>
      <w:r w:rsidR="00451976" w:rsidRPr="00056370">
        <w:rPr>
          <w:rFonts w:ascii="Times New Roman" w:hAnsi="Times New Roman" w:cs="Times New Roman"/>
          <w:sz w:val="24"/>
          <w:szCs w:val="24"/>
          <w:shd w:val="clear" w:color="auto" w:fill="FFFFFF"/>
          <w:lang w:val="en-US"/>
        </w:rPr>
        <w:t>Geoforum</w:t>
      </w:r>
      <w:proofErr w:type="spellEnd"/>
      <w:r w:rsidR="00451976" w:rsidRPr="00056370">
        <w:rPr>
          <w:rFonts w:ascii="Times New Roman" w:hAnsi="Times New Roman" w:cs="Times New Roman"/>
          <w:sz w:val="24"/>
          <w:szCs w:val="24"/>
          <w:shd w:val="clear" w:color="auto" w:fill="FFFFFF"/>
          <w:lang w:val="en-US"/>
        </w:rPr>
        <w:t xml:space="preserve"> </w:t>
      </w:r>
      <w:r w:rsidR="0071045A" w:rsidRPr="00056370">
        <w:rPr>
          <w:rFonts w:ascii="Times New Roman" w:hAnsi="Times New Roman" w:cs="Times New Roman"/>
          <w:sz w:val="24"/>
          <w:szCs w:val="24"/>
          <w:shd w:val="clear" w:color="auto" w:fill="FFFFFF"/>
          <w:lang w:val="en-US"/>
        </w:rPr>
        <w:t>95, 153-164.</w:t>
      </w:r>
      <w:r w:rsidR="00451976" w:rsidRPr="00056370">
        <w:rPr>
          <w:rFonts w:ascii="Times New Roman" w:hAnsi="Times New Roman" w:cs="Times New Roman"/>
          <w:sz w:val="24"/>
          <w:szCs w:val="24"/>
          <w:shd w:val="clear" w:color="auto" w:fill="FFFFFF"/>
          <w:lang w:val="en-US"/>
        </w:rPr>
        <w:t xml:space="preserve"> </w:t>
      </w:r>
    </w:p>
    <w:p w:rsidR="00BA50B4" w:rsidRPr="00056370" w:rsidRDefault="00BA50B4" w:rsidP="00550AC4">
      <w:pPr>
        <w:spacing w:after="0" w:line="480" w:lineRule="auto"/>
        <w:ind w:left="709" w:hanging="709"/>
        <w:jc w:val="both"/>
        <w:rPr>
          <w:rFonts w:ascii="Times New Roman" w:hAnsi="Times New Roman" w:cs="Times New Roman"/>
          <w:sz w:val="24"/>
          <w:szCs w:val="24"/>
          <w:lang w:val="es-ES"/>
        </w:rPr>
      </w:pPr>
      <w:r w:rsidRPr="00056370">
        <w:rPr>
          <w:rFonts w:ascii="Times New Roman" w:hAnsi="Times New Roman" w:cs="Times New Roman"/>
          <w:sz w:val="24"/>
          <w:szCs w:val="24"/>
          <w:lang w:val="en-US"/>
        </w:rPr>
        <w:t xml:space="preserve">Martin, L.J., </w:t>
      </w:r>
      <w:proofErr w:type="spellStart"/>
      <w:r w:rsidRPr="00056370">
        <w:rPr>
          <w:rFonts w:ascii="Times New Roman" w:hAnsi="Times New Roman" w:cs="Times New Roman"/>
          <w:sz w:val="24"/>
          <w:szCs w:val="24"/>
          <w:lang w:val="en-US"/>
        </w:rPr>
        <w:t>Blossey</w:t>
      </w:r>
      <w:proofErr w:type="spellEnd"/>
      <w:r w:rsidRPr="00056370">
        <w:rPr>
          <w:rFonts w:ascii="Times New Roman" w:hAnsi="Times New Roman" w:cs="Times New Roman"/>
          <w:sz w:val="24"/>
          <w:szCs w:val="24"/>
          <w:lang w:val="en-US"/>
        </w:rPr>
        <w:t xml:space="preserve">, B., Ellis, E., 2012. Mapping where ecologists work: biases in the global distribution of terrestrial ecological observations. </w:t>
      </w:r>
      <w:r w:rsidR="00BD20C2" w:rsidRPr="00056370">
        <w:rPr>
          <w:rFonts w:ascii="Times New Roman" w:hAnsi="Times New Roman" w:cs="Times New Roman"/>
          <w:sz w:val="24"/>
          <w:szCs w:val="24"/>
        </w:rPr>
        <w:t xml:space="preserve">Front. </w:t>
      </w:r>
      <w:proofErr w:type="spellStart"/>
      <w:r w:rsidR="00BD20C2" w:rsidRPr="00056370">
        <w:rPr>
          <w:rFonts w:ascii="Times New Roman" w:hAnsi="Times New Roman" w:cs="Times New Roman"/>
          <w:sz w:val="24"/>
          <w:szCs w:val="24"/>
        </w:rPr>
        <w:t>Ecol</w:t>
      </w:r>
      <w:proofErr w:type="spellEnd"/>
      <w:r w:rsidR="00BD20C2" w:rsidRPr="00056370">
        <w:rPr>
          <w:rFonts w:ascii="Times New Roman" w:hAnsi="Times New Roman" w:cs="Times New Roman"/>
          <w:sz w:val="24"/>
          <w:szCs w:val="24"/>
        </w:rPr>
        <w:t xml:space="preserve">. </w:t>
      </w:r>
      <w:proofErr w:type="spellStart"/>
      <w:r w:rsidR="00BD20C2" w:rsidRPr="00056370">
        <w:rPr>
          <w:rFonts w:ascii="Times New Roman" w:hAnsi="Times New Roman" w:cs="Times New Roman"/>
          <w:sz w:val="24"/>
          <w:szCs w:val="24"/>
        </w:rPr>
        <w:t>Environ</w:t>
      </w:r>
      <w:proofErr w:type="spellEnd"/>
      <w:r w:rsidR="00BD20C2" w:rsidRPr="00056370">
        <w:rPr>
          <w:rFonts w:ascii="Times New Roman" w:hAnsi="Times New Roman" w:cs="Times New Roman"/>
          <w:sz w:val="24"/>
          <w:szCs w:val="24"/>
        </w:rPr>
        <w:t xml:space="preserve">. </w:t>
      </w:r>
      <w:r w:rsidR="00854FA6" w:rsidRPr="00056370">
        <w:rPr>
          <w:rFonts w:ascii="Times New Roman" w:hAnsi="Times New Roman" w:cs="Times New Roman"/>
          <w:sz w:val="24"/>
          <w:szCs w:val="24"/>
          <w:lang w:val="es-ES"/>
        </w:rPr>
        <w:t>10, 195-201.</w:t>
      </w:r>
    </w:p>
    <w:p w:rsidR="005B72CA" w:rsidRPr="00056370" w:rsidRDefault="00BE4639" w:rsidP="00550AC4">
      <w:pPr>
        <w:spacing w:after="0" w:line="480" w:lineRule="auto"/>
        <w:ind w:left="709" w:hanging="709"/>
        <w:jc w:val="both"/>
        <w:rPr>
          <w:rFonts w:ascii="Times New Roman" w:hAnsi="Times New Roman" w:cs="Times New Roman"/>
          <w:sz w:val="24"/>
          <w:szCs w:val="24"/>
        </w:rPr>
      </w:pPr>
      <w:r w:rsidRPr="00056370">
        <w:rPr>
          <w:rFonts w:ascii="Times New Roman" w:hAnsi="Times New Roman" w:cs="Times New Roman"/>
          <w:sz w:val="24"/>
          <w:szCs w:val="24"/>
        </w:rPr>
        <w:t>Martín-López</w:t>
      </w:r>
      <w:r w:rsidR="00BD20C2" w:rsidRPr="00056370">
        <w:rPr>
          <w:rFonts w:ascii="Times New Roman" w:hAnsi="Times New Roman" w:cs="Times New Roman"/>
          <w:sz w:val="24"/>
          <w:szCs w:val="24"/>
        </w:rPr>
        <w:t>,</w:t>
      </w:r>
      <w:r w:rsidRPr="00056370">
        <w:rPr>
          <w:rFonts w:ascii="Times New Roman" w:hAnsi="Times New Roman" w:cs="Times New Roman"/>
          <w:sz w:val="24"/>
          <w:szCs w:val="24"/>
        </w:rPr>
        <w:t xml:space="preserve"> B</w:t>
      </w:r>
      <w:r w:rsidR="00BD20C2" w:rsidRPr="00056370">
        <w:rPr>
          <w:rFonts w:ascii="Times New Roman" w:hAnsi="Times New Roman" w:cs="Times New Roman"/>
          <w:sz w:val="24"/>
          <w:szCs w:val="24"/>
        </w:rPr>
        <w:t>.</w:t>
      </w:r>
      <w:r w:rsidRPr="00056370">
        <w:rPr>
          <w:rFonts w:ascii="Times New Roman" w:hAnsi="Times New Roman" w:cs="Times New Roman"/>
          <w:sz w:val="24"/>
          <w:szCs w:val="24"/>
        </w:rPr>
        <w:t>, Montes</w:t>
      </w:r>
      <w:r w:rsidR="00BD20C2" w:rsidRPr="00056370">
        <w:rPr>
          <w:rFonts w:ascii="Times New Roman" w:hAnsi="Times New Roman" w:cs="Times New Roman"/>
          <w:sz w:val="24"/>
          <w:szCs w:val="24"/>
        </w:rPr>
        <w:t>,</w:t>
      </w:r>
      <w:r w:rsidRPr="00056370">
        <w:rPr>
          <w:rFonts w:ascii="Times New Roman" w:hAnsi="Times New Roman" w:cs="Times New Roman"/>
          <w:sz w:val="24"/>
          <w:szCs w:val="24"/>
        </w:rPr>
        <w:t xml:space="preserve"> C</w:t>
      </w:r>
      <w:r w:rsidR="00BD20C2" w:rsidRPr="00056370">
        <w:rPr>
          <w:rFonts w:ascii="Times New Roman" w:hAnsi="Times New Roman" w:cs="Times New Roman"/>
          <w:sz w:val="24"/>
          <w:szCs w:val="24"/>
        </w:rPr>
        <w:t>.</w:t>
      </w:r>
      <w:r w:rsidRPr="00056370">
        <w:rPr>
          <w:rFonts w:ascii="Times New Roman" w:hAnsi="Times New Roman" w:cs="Times New Roman"/>
          <w:sz w:val="24"/>
          <w:szCs w:val="24"/>
        </w:rPr>
        <w:t xml:space="preserve">, </w:t>
      </w:r>
      <w:proofErr w:type="spellStart"/>
      <w:r w:rsidRPr="00056370">
        <w:rPr>
          <w:rFonts w:ascii="Times New Roman" w:hAnsi="Times New Roman" w:cs="Times New Roman"/>
          <w:sz w:val="24"/>
          <w:szCs w:val="24"/>
        </w:rPr>
        <w:t>Benayas</w:t>
      </w:r>
      <w:proofErr w:type="spellEnd"/>
      <w:r w:rsidR="00BD20C2" w:rsidRPr="00056370">
        <w:rPr>
          <w:rFonts w:ascii="Times New Roman" w:hAnsi="Times New Roman" w:cs="Times New Roman"/>
          <w:sz w:val="24"/>
          <w:szCs w:val="24"/>
        </w:rPr>
        <w:t>,</w:t>
      </w:r>
      <w:r w:rsidRPr="00056370">
        <w:rPr>
          <w:rFonts w:ascii="Times New Roman" w:hAnsi="Times New Roman" w:cs="Times New Roman"/>
          <w:sz w:val="24"/>
          <w:szCs w:val="24"/>
        </w:rPr>
        <w:t xml:space="preserve"> J.</w:t>
      </w:r>
      <w:r w:rsidR="00BD20C2" w:rsidRPr="00056370">
        <w:rPr>
          <w:rFonts w:ascii="Times New Roman" w:hAnsi="Times New Roman" w:cs="Times New Roman"/>
          <w:sz w:val="24"/>
          <w:szCs w:val="24"/>
        </w:rPr>
        <w:t>,</w:t>
      </w:r>
      <w:r w:rsidRPr="00056370">
        <w:rPr>
          <w:rFonts w:ascii="Times New Roman" w:hAnsi="Times New Roman" w:cs="Times New Roman"/>
          <w:sz w:val="24"/>
          <w:szCs w:val="24"/>
        </w:rPr>
        <w:t xml:space="preserve"> </w:t>
      </w:r>
      <w:r w:rsidR="00BD20C2" w:rsidRPr="00056370">
        <w:rPr>
          <w:rFonts w:ascii="Times New Roman" w:hAnsi="Times New Roman" w:cs="Times New Roman"/>
          <w:sz w:val="24"/>
          <w:szCs w:val="24"/>
        </w:rPr>
        <w:t>2008</w:t>
      </w:r>
      <w:r w:rsidR="00082FF4" w:rsidRPr="00056370">
        <w:rPr>
          <w:rFonts w:ascii="Times New Roman" w:hAnsi="Times New Roman" w:cs="Times New Roman"/>
          <w:sz w:val="24"/>
          <w:szCs w:val="24"/>
        </w:rPr>
        <w:t xml:space="preserve">. </w:t>
      </w:r>
      <w:r w:rsidRPr="00056370">
        <w:rPr>
          <w:rFonts w:ascii="Times New Roman" w:hAnsi="Times New Roman" w:cs="Times New Roman"/>
          <w:sz w:val="24"/>
          <w:szCs w:val="24"/>
          <w:lang w:val="en-US"/>
        </w:rPr>
        <w:t xml:space="preserve">Economic </w:t>
      </w:r>
      <w:r w:rsidR="0087745A" w:rsidRPr="00056370">
        <w:rPr>
          <w:rFonts w:ascii="Times New Roman" w:hAnsi="Times New Roman" w:cs="Times New Roman"/>
          <w:sz w:val="24"/>
          <w:szCs w:val="24"/>
          <w:lang w:val="en-US"/>
        </w:rPr>
        <w:t>valuation</w:t>
      </w:r>
      <w:r w:rsidRPr="00056370">
        <w:rPr>
          <w:rFonts w:ascii="Times New Roman" w:hAnsi="Times New Roman" w:cs="Times New Roman"/>
          <w:sz w:val="24"/>
          <w:szCs w:val="24"/>
          <w:lang w:val="en-US"/>
        </w:rPr>
        <w:t xml:space="preserve"> of biodiversity conservation: the meaning</w:t>
      </w:r>
      <w:r w:rsidR="00082FF4" w:rsidRPr="00056370">
        <w:rPr>
          <w:rFonts w:ascii="Times New Roman" w:hAnsi="Times New Roman" w:cs="Times New Roman"/>
          <w:sz w:val="24"/>
          <w:szCs w:val="24"/>
          <w:lang w:val="en-US"/>
        </w:rPr>
        <w:t xml:space="preserve"> of numbers. </w:t>
      </w:r>
      <w:proofErr w:type="spellStart"/>
      <w:r w:rsidR="00082FF4" w:rsidRPr="00056370">
        <w:rPr>
          <w:rFonts w:ascii="Times New Roman" w:hAnsi="Times New Roman" w:cs="Times New Roman"/>
          <w:sz w:val="24"/>
          <w:szCs w:val="24"/>
        </w:rPr>
        <w:t>Conserv</w:t>
      </w:r>
      <w:proofErr w:type="spellEnd"/>
      <w:r w:rsidR="00BD20C2" w:rsidRPr="00056370">
        <w:rPr>
          <w:rFonts w:ascii="Times New Roman" w:hAnsi="Times New Roman" w:cs="Times New Roman"/>
          <w:sz w:val="24"/>
          <w:szCs w:val="24"/>
        </w:rPr>
        <w:t xml:space="preserve">. </w:t>
      </w:r>
      <w:proofErr w:type="spellStart"/>
      <w:r w:rsidR="00BD20C2" w:rsidRPr="00056370">
        <w:rPr>
          <w:rFonts w:ascii="Times New Roman" w:hAnsi="Times New Roman" w:cs="Times New Roman"/>
          <w:sz w:val="24"/>
          <w:szCs w:val="24"/>
        </w:rPr>
        <w:t>Biol</w:t>
      </w:r>
      <w:proofErr w:type="spellEnd"/>
      <w:r w:rsidR="00BD20C2" w:rsidRPr="00056370">
        <w:rPr>
          <w:rFonts w:ascii="Times New Roman" w:hAnsi="Times New Roman" w:cs="Times New Roman"/>
          <w:sz w:val="24"/>
          <w:szCs w:val="24"/>
        </w:rPr>
        <w:t>.</w:t>
      </w:r>
      <w:r w:rsidR="00082FF4" w:rsidRPr="00056370">
        <w:rPr>
          <w:rFonts w:ascii="Times New Roman" w:hAnsi="Times New Roman" w:cs="Times New Roman"/>
          <w:sz w:val="24"/>
          <w:szCs w:val="24"/>
        </w:rPr>
        <w:t xml:space="preserve"> </w:t>
      </w:r>
      <w:r w:rsidR="00BD20C2" w:rsidRPr="00056370">
        <w:rPr>
          <w:rFonts w:ascii="Times New Roman" w:hAnsi="Times New Roman" w:cs="Times New Roman"/>
          <w:sz w:val="24"/>
          <w:szCs w:val="24"/>
        </w:rPr>
        <w:t>22, 624-</w:t>
      </w:r>
      <w:r w:rsidRPr="00056370">
        <w:rPr>
          <w:rFonts w:ascii="Times New Roman" w:hAnsi="Times New Roman" w:cs="Times New Roman"/>
          <w:sz w:val="24"/>
          <w:szCs w:val="24"/>
        </w:rPr>
        <w:t xml:space="preserve">635. </w:t>
      </w:r>
    </w:p>
    <w:p w:rsidR="00C57477" w:rsidRPr="00056370" w:rsidRDefault="00C57477"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rPr>
        <w:t xml:space="preserve">Martín-López, B., Montes, C., Ramírez, L., </w:t>
      </w:r>
      <w:proofErr w:type="spellStart"/>
      <w:r w:rsidRPr="00056370">
        <w:rPr>
          <w:rFonts w:ascii="Times New Roman" w:hAnsi="Times New Roman" w:cs="Times New Roman"/>
          <w:sz w:val="24"/>
          <w:szCs w:val="24"/>
        </w:rPr>
        <w:t>Benayas</w:t>
      </w:r>
      <w:proofErr w:type="spellEnd"/>
      <w:r w:rsidRPr="00056370">
        <w:rPr>
          <w:rFonts w:ascii="Times New Roman" w:hAnsi="Times New Roman" w:cs="Times New Roman"/>
          <w:sz w:val="24"/>
          <w:szCs w:val="24"/>
        </w:rPr>
        <w:t xml:space="preserve">, J., 2009. </w:t>
      </w:r>
      <w:r w:rsidRPr="00056370">
        <w:rPr>
          <w:rFonts w:ascii="Times New Roman" w:hAnsi="Times New Roman" w:cs="Times New Roman"/>
          <w:sz w:val="24"/>
          <w:szCs w:val="24"/>
          <w:lang w:val="en-US"/>
        </w:rPr>
        <w:t>What drives policy decision-making related to species conserv</w:t>
      </w:r>
      <w:r w:rsidR="00217705" w:rsidRPr="00056370">
        <w:rPr>
          <w:rFonts w:ascii="Times New Roman" w:hAnsi="Times New Roman" w:cs="Times New Roman"/>
          <w:sz w:val="24"/>
          <w:szCs w:val="24"/>
          <w:lang w:val="en-US"/>
        </w:rPr>
        <w:t xml:space="preserve">ation? Biol. </w:t>
      </w:r>
      <w:proofErr w:type="spellStart"/>
      <w:r w:rsidR="00217705" w:rsidRPr="00056370">
        <w:rPr>
          <w:rFonts w:ascii="Times New Roman" w:hAnsi="Times New Roman" w:cs="Times New Roman"/>
          <w:sz w:val="24"/>
          <w:szCs w:val="24"/>
          <w:lang w:val="en-US"/>
        </w:rPr>
        <w:t>Conserv</w:t>
      </w:r>
      <w:proofErr w:type="spellEnd"/>
      <w:r w:rsidR="00217705" w:rsidRPr="00056370">
        <w:rPr>
          <w:rFonts w:ascii="Times New Roman" w:hAnsi="Times New Roman" w:cs="Times New Roman"/>
          <w:sz w:val="24"/>
          <w:szCs w:val="24"/>
          <w:lang w:val="en-US"/>
        </w:rPr>
        <w:t xml:space="preserve">. </w:t>
      </w:r>
      <w:proofErr w:type="gramStart"/>
      <w:r w:rsidR="00217705" w:rsidRPr="00056370">
        <w:rPr>
          <w:rFonts w:ascii="Times New Roman" w:hAnsi="Times New Roman" w:cs="Times New Roman"/>
          <w:sz w:val="24"/>
          <w:szCs w:val="24"/>
          <w:lang w:val="en-US"/>
        </w:rPr>
        <w:t>142, 1370-</w:t>
      </w:r>
      <w:r w:rsidRPr="00056370">
        <w:rPr>
          <w:rFonts w:ascii="Times New Roman" w:hAnsi="Times New Roman" w:cs="Times New Roman"/>
          <w:sz w:val="24"/>
          <w:szCs w:val="24"/>
          <w:lang w:val="en-US"/>
        </w:rPr>
        <w:t xml:space="preserve"> 1380.</w:t>
      </w:r>
      <w:proofErr w:type="gramEnd"/>
    </w:p>
    <w:p w:rsidR="0087745A" w:rsidRPr="00056370" w:rsidRDefault="002E7140" w:rsidP="00550AC4">
      <w:pPr>
        <w:spacing w:after="0" w:line="480" w:lineRule="auto"/>
        <w:ind w:left="709" w:hanging="709"/>
        <w:jc w:val="both"/>
        <w:rPr>
          <w:rFonts w:ascii="Times New Roman" w:hAnsi="Times New Roman" w:cs="Times New Roman"/>
          <w:sz w:val="24"/>
          <w:szCs w:val="24"/>
          <w:lang w:val="en-US"/>
        </w:rPr>
      </w:pPr>
      <w:proofErr w:type="spellStart"/>
      <w:proofErr w:type="gramStart"/>
      <w:r w:rsidRPr="00056370">
        <w:rPr>
          <w:rFonts w:ascii="Times New Roman" w:eastAsia="Calibri" w:hAnsi="Times New Roman" w:cs="Times New Roman"/>
          <w:sz w:val="24"/>
          <w:szCs w:val="24"/>
          <w:lang w:val="en-US"/>
        </w:rPr>
        <w:t>Martín-López</w:t>
      </w:r>
      <w:proofErr w:type="spellEnd"/>
      <w:r w:rsidRPr="00056370">
        <w:rPr>
          <w:rFonts w:ascii="Times New Roman" w:eastAsia="Calibri" w:hAnsi="Times New Roman" w:cs="Times New Roman"/>
          <w:sz w:val="24"/>
          <w:szCs w:val="24"/>
          <w:lang w:val="en-US"/>
        </w:rPr>
        <w:t>, B., Montes, C., 2015.</w:t>
      </w:r>
      <w:proofErr w:type="gramEnd"/>
      <w:r w:rsidRPr="00056370">
        <w:rPr>
          <w:rFonts w:ascii="Times New Roman" w:eastAsia="Calibri" w:hAnsi="Times New Roman" w:cs="Times New Roman"/>
          <w:sz w:val="24"/>
          <w:szCs w:val="24"/>
          <w:lang w:val="en-US"/>
        </w:rPr>
        <w:t xml:space="preserve"> </w:t>
      </w:r>
      <w:proofErr w:type="gramStart"/>
      <w:r w:rsidR="002B3A41" w:rsidRPr="00056370">
        <w:rPr>
          <w:rFonts w:ascii="Times New Roman" w:eastAsia="Calibri" w:hAnsi="Times New Roman" w:cs="Times New Roman"/>
          <w:sz w:val="24"/>
          <w:szCs w:val="24"/>
          <w:lang w:val="en-US"/>
        </w:rPr>
        <w:t>Restoring the human capacity for conserving biodiversity: a social–ecological approach.</w:t>
      </w:r>
      <w:proofErr w:type="gramEnd"/>
      <w:r w:rsidR="002B3A41" w:rsidRPr="00056370">
        <w:rPr>
          <w:rFonts w:ascii="Times New Roman" w:eastAsia="Calibri" w:hAnsi="Times New Roman" w:cs="Times New Roman"/>
          <w:sz w:val="24"/>
          <w:szCs w:val="24"/>
          <w:lang w:val="en-US"/>
        </w:rPr>
        <w:t xml:space="preserve"> </w:t>
      </w:r>
      <w:r w:rsidR="00B45E77" w:rsidRPr="00056370">
        <w:rPr>
          <w:rFonts w:ascii="Times New Roman" w:eastAsia="Calibri" w:hAnsi="Times New Roman" w:cs="Times New Roman"/>
          <w:sz w:val="24"/>
          <w:szCs w:val="24"/>
          <w:lang w:val="en-US"/>
        </w:rPr>
        <w:t>Sustain</w:t>
      </w:r>
      <w:r w:rsidR="002B3A41" w:rsidRPr="00056370">
        <w:rPr>
          <w:rFonts w:ascii="Times New Roman" w:eastAsia="Calibri" w:hAnsi="Times New Roman" w:cs="Times New Roman"/>
          <w:sz w:val="24"/>
          <w:szCs w:val="24"/>
          <w:lang w:val="en-US"/>
        </w:rPr>
        <w:t>.</w:t>
      </w:r>
      <w:r w:rsidR="00B45E77" w:rsidRPr="00056370">
        <w:rPr>
          <w:rFonts w:ascii="Times New Roman" w:eastAsia="Calibri" w:hAnsi="Times New Roman" w:cs="Times New Roman"/>
          <w:sz w:val="24"/>
          <w:szCs w:val="24"/>
          <w:lang w:val="en-US"/>
        </w:rPr>
        <w:t xml:space="preserve"> Sci</w:t>
      </w:r>
      <w:r w:rsidR="002B3A41" w:rsidRPr="00056370">
        <w:rPr>
          <w:rFonts w:ascii="Times New Roman" w:eastAsia="Calibri" w:hAnsi="Times New Roman" w:cs="Times New Roman"/>
          <w:sz w:val="24"/>
          <w:szCs w:val="24"/>
          <w:lang w:val="en-US"/>
        </w:rPr>
        <w:t>.</w:t>
      </w:r>
      <w:r w:rsidR="00B45E77" w:rsidRPr="00056370">
        <w:rPr>
          <w:rFonts w:ascii="Times New Roman" w:eastAsia="Calibri" w:hAnsi="Times New Roman" w:cs="Times New Roman"/>
          <w:sz w:val="24"/>
          <w:szCs w:val="24"/>
          <w:lang w:val="en-US"/>
        </w:rPr>
        <w:t xml:space="preserve"> 10, 699-</w:t>
      </w:r>
      <w:r w:rsidR="00D144A6" w:rsidRPr="00056370">
        <w:rPr>
          <w:rFonts w:ascii="Times New Roman" w:eastAsia="Calibri" w:hAnsi="Times New Roman" w:cs="Times New Roman"/>
          <w:sz w:val="24"/>
          <w:szCs w:val="24"/>
          <w:lang w:val="en-US"/>
        </w:rPr>
        <w:t>706</w:t>
      </w:r>
      <w:r w:rsidR="00B45E77" w:rsidRPr="00056370">
        <w:rPr>
          <w:rFonts w:ascii="Times New Roman" w:eastAsia="Calibri" w:hAnsi="Times New Roman" w:cs="Times New Roman"/>
          <w:sz w:val="24"/>
          <w:szCs w:val="24"/>
          <w:lang w:val="en-US"/>
        </w:rPr>
        <w:t>.</w:t>
      </w:r>
    </w:p>
    <w:p w:rsidR="002A3499" w:rsidRDefault="002A3499" w:rsidP="002A3499">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en-GB"/>
        </w:rPr>
        <w:t xml:space="preserve">Mattson, D.J., Ruther, E.J., 2012. </w:t>
      </w:r>
      <w:r w:rsidRPr="00056370">
        <w:rPr>
          <w:rFonts w:ascii="Times New Roman" w:hAnsi="Times New Roman" w:cs="Times New Roman"/>
          <w:sz w:val="24"/>
          <w:szCs w:val="24"/>
          <w:lang w:val="en-US"/>
        </w:rPr>
        <w:t xml:space="preserve">Explaining reported puma-related behaviors and behavioral intentions among northern Arizona residents. Hum. </w:t>
      </w:r>
      <w:proofErr w:type="spellStart"/>
      <w:proofErr w:type="gramStart"/>
      <w:r w:rsidRPr="00056370">
        <w:rPr>
          <w:rFonts w:ascii="Times New Roman" w:hAnsi="Times New Roman" w:cs="Times New Roman"/>
          <w:sz w:val="24"/>
          <w:szCs w:val="24"/>
          <w:lang w:val="en-US"/>
        </w:rPr>
        <w:t>Dimens</w:t>
      </w:r>
      <w:proofErr w:type="spellEnd"/>
      <w:r w:rsidRPr="00056370">
        <w:rPr>
          <w:rFonts w:ascii="Times New Roman" w:hAnsi="Times New Roman" w:cs="Times New Roman"/>
          <w:sz w:val="24"/>
          <w:szCs w:val="24"/>
          <w:lang w:val="en-US"/>
        </w:rPr>
        <w:t>.</w:t>
      </w:r>
      <w:proofErr w:type="gramEnd"/>
      <w:r w:rsidRPr="00056370">
        <w:rPr>
          <w:rFonts w:ascii="Times New Roman" w:hAnsi="Times New Roman" w:cs="Times New Roman"/>
          <w:sz w:val="24"/>
          <w:szCs w:val="24"/>
          <w:lang w:val="en-US"/>
        </w:rPr>
        <w:t xml:space="preserve"> </w:t>
      </w:r>
      <w:proofErr w:type="spellStart"/>
      <w:proofErr w:type="gramStart"/>
      <w:r w:rsidRPr="00056370">
        <w:rPr>
          <w:rFonts w:ascii="Times New Roman" w:hAnsi="Times New Roman" w:cs="Times New Roman"/>
          <w:sz w:val="24"/>
          <w:szCs w:val="24"/>
          <w:lang w:val="en-US"/>
        </w:rPr>
        <w:t>Wildl</w:t>
      </w:r>
      <w:proofErr w:type="spellEnd"/>
      <w:r w:rsidRPr="00056370">
        <w:rPr>
          <w:rFonts w:ascii="Times New Roman" w:hAnsi="Times New Roman" w:cs="Times New Roman"/>
          <w:sz w:val="24"/>
          <w:szCs w:val="24"/>
          <w:lang w:val="en-US"/>
        </w:rPr>
        <w:t>.</w:t>
      </w:r>
      <w:proofErr w:type="gramEnd"/>
      <w:r w:rsidRPr="00056370">
        <w:rPr>
          <w:rFonts w:ascii="Times New Roman" w:hAnsi="Times New Roman" w:cs="Times New Roman"/>
          <w:sz w:val="24"/>
          <w:szCs w:val="24"/>
          <w:lang w:val="en-US"/>
        </w:rPr>
        <w:t xml:space="preserve"> 17, 91-111. </w:t>
      </w:r>
    </w:p>
    <w:p w:rsidR="0087678F" w:rsidRPr="0087678F" w:rsidRDefault="0087678F" w:rsidP="002A3499">
      <w:pPr>
        <w:spacing w:after="0" w:line="480" w:lineRule="auto"/>
        <w:ind w:left="709" w:hanging="709"/>
        <w:jc w:val="both"/>
        <w:rPr>
          <w:rFonts w:ascii="Times New Roman" w:hAnsi="Times New Roman" w:cs="Times New Roman"/>
          <w:color w:val="0070C0"/>
          <w:sz w:val="24"/>
          <w:szCs w:val="24"/>
          <w:lang w:val="en-US"/>
        </w:rPr>
      </w:pPr>
      <w:r w:rsidRPr="0087678F">
        <w:rPr>
          <w:rFonts w:ascii="Times New Roman" w:hAnsi="Times New Roman" w:cs="Times New Roman"/>
          <w:color w:val="0070C0"/>
          <w:sz w:val="24"/>
          <w:szCs w:val="24"/>
          <w:lang w:val="en-US"/>
        </w:rPr>
        <w:t xml:space="preserve">McDonald, J.H., 2009. </w:t>
      </w:r>
      <w:proofErr w:type="gramStart"/>
      <w:r w:rsidRPr="0087678F">
        <w:rPr>
          <w:rFonts w:ascii="Times New Roman" w:hAnsi="Times New Roman" w:cs="Times New Roman"/>
          <w:color w:val="0070C0"/>
          <w:sz w:val="24"/>
          <w:szCs w:val="24"/>
          <w:lang w:val="en-US"/>
        </w:rPr>
        <w:t>Handbook of Biological Statistics (2nd edition).</w:t>
      </w:r>
      <w:proofErr w:type="gramEnd"/>
      <w:r w:rsidRPr="0087678F">
        <w:rPr>
          <w:rFonts w:ascii="Times New Roman" w:hAnsi="Times New Roman" w:cs="Times New Roman"/>
          <w:color w:val="0070C0"/>
          <w:sz w:val="24"/>
          <w:szCs w:val="24"/>
          <w:lang w:val="en-US"/>
        </w:rPr>
        <w:t xml:space="preserve"> </w:t>
      </w:r>
      <w:proofErr w:type="gramStart"/>
      <w:r w:rsidRPr="0087678F">
        <w:rPr>
          <w:rFonts w:ascii="Times New Roman" w:hAnsi="Times New Roman" w:cs="Times New Roman"/>
          <w:color w:val="0070C0"/>
          <w:sz w:val="24"/>
          <w:szCs w:val="24"/>
          <w:lang w:val="en-US"/>
        </w:rPr>
        <w:t>Sparky House Publishing, Baltimore, Maryland.</w:t>
      </w:r>
      <w:proofErr w:type="gramEnd"/>
    </w:p>
    <w:p w:rsidR="002A3499" w:rsidRPr="00056370" w:rsidRDefault="002A3499" w:rsidP="002A3499">
      <w:pPr>
        <w:spacing w:after="0" w:line="480" w:lineRule="auto"/>
        <w:ind w:left="709" w:hanging="709"/>
        <w:jc w:val="both"/>
        <w:rPr>
          <w:rFonts w:ascii="Times New Roman" w:hAnsi="Times New Roman" w:cs="Times New Roman"/>
          <w:sz w:val="24"/>
          <w:szCs w:val="24"/>
          <w:lang w:val="es-ES"/>
        </w:rPr>
      </w:pPr>
      <w:proofErr w:type="gramStart"/>
      <w:r w:rsidRPr="00056370">
        <w:rPr>
          <w:rFonts w:ascii="Times New Roman" w:hAnsi="Times New Roman" w:cs="Times New Roman"/>
          <w:sz w:val="24"/>
          <w:szCs w:val="24"/>
          <w:lang w:val="en-US"/>
        </w:rPr>
        <w:t xml:space="preserve">McKay, J.E., St. John, F.A.V., </w:t>
      </w:r>
      <w:proofErr w:type="spellStart"/>
      <w:r w:rsidRPr="00056370">
        <w:rPr>
          <w:rFonts w:ascii="Times New Roman" w:hAnsi="Times New Roman" w:cs="Times New Roman"/>
          <w:sz w:val="24"/>
          <w:szCs w:val="24"/>
          <w:lang w:val="en-US"/>
        </w:rPr>
        <w:t>Harihar</w:t>
      </w:r>
      <w:proofErr w:type="spellEnd"/>
      <w:r w:rsidRPr="00056370">
        <w:rPr>
          <w:rFonts w:ascii="Times New Roman" w:hAnsi="Times New Roman" w:cs="Times New Roman"/>
          <w:sz w:val="24"/>
          <w:szCs w:val="24"/>
          <w:lang w:val="en-US"/>
        </w:rPr>
        <w:t xml:space="preserve">, A., Martyr, D., Leader-Williams, N., </w:t>
      </w:r>
      <w:proofErr w:type="spellStart"/>
      <w:r w:rsidRPr="00056370">
        <w:rPr>
          <w:rFonts w:ascii="Times New Roman" w:hAnsi="Times New Roman" w:cs="Times New Roman"/>
          <w:sz w:val="24"/>
          <w:szCs w:val="24"/>
          <w:lang w:val="en-US"/>
        </w:rPr>
        <w:t>Milliyanawati</w:t>
      </w:r>
      <w:proofErr w:type="spellEnd"/>
      <w:r w:rsidRPr="00056370">
        <w:rPr>
          <w:rFonts w:ascii="Times New Roman" w:hAnsi="Times New Roman" w:cs="Times New Roman"/>
          <w:sz w:val="24"/>
          <w:szCs w:val="24"/>
          <w:lang w:val="en-US"/>
        </w:rPr>
        <w:t>, B., Agustin, I., et al., 2018.</w:t>
      </w:r>
      <w:proofErr w:type="gramEnd"/>
      <w:r w:rsidRPr="00056370">
        <w:rPr>
          <w:rFonts w:ascii="Times New Roman" w:hAnsi="Times New Roman" w:cs="Times New Roman"/>
          <w:sz w:val="24"/>
          <w:szCs w:val="24"/>
          <w:lang w:val="en-US"/>
        </w:rPr>
        <w:t xml:space="preserve"> Tolerating tigers: Gaining local and </w:t>
      </w:r>
      <w:r w:rsidRPr="00056370">
        <w:rPr>
          <w:rFonts w:ascii="Times New Roman" w:hAnsi="Times New Roman" w:cs="Times New Roman"/>
          <w:sz w:val="24"/>
          <w:szCs w:val="24"/>
          <w:lang w:val="en-US"/>
        </w:rPr>
        <w:lastRenderedPageBreak/>
        <w:t xml:space="preserve">spiritual perspectives on human-tiger interactions in Sumatra through rural community interviews. </w:t>
      </w:r>
      <w:proofErr w:type="spellStart"/>
      <w:r w:rsidRPr="00056370">
        <w:rPr>
          <w:rFonts w:ascii="Times New Roman" w:hAnsi="Times New Roman" w:cs="Times New Roman"/>
          <w:sz w:val="24"/>
          <w:szCs w:val="24"/>
          <w:lang w:val="es-ES"/>
        </w:rPr>
        <w:t>PLoS</w:t>
      </w:r>
      <w:proofErr w:type="spellEnd"/>
      <w:r w:rsidRPr="00056370">
        <w:rPr>
          <w:rFonts w:ascii="Times New Roman" w:hAnsi="Times New Roman" w:cs="Times New Roman"/>
          <w:sz w:val="24"/>
          <w:szCs w:val="24"/>
          <w:lang w:val="es-ES"/>
        </w:rPr>
        <w:t xml:space="preserve"> ONE 13, e0201447.</w:t>
      </w:r>
    </w:p>
    <w:p w:rsidR="005B72CA" w:rsidRPr="00056370" w:rsidRDefault="00082FF4" w:rsidP="00550AC4">
      <w:pPr>
        <w:spacing w:after="0" w:line="480" w:lineRule="auto"/>
        <w:ind w:left="709" w:hanging="709"/>
        <w:jc w:val="both"/>
        <w:rPr>
          <w:rFonts w:ascii="Times New Roman" w:hAnsi="Times New Roman" w:cs="Times New Roman"/>
          <w:sz w:val="24"/>
          <w:szCs w:val="24"/>
        </w:rPr>
      </w:pPr>
      <w:proofErr w:type="spellStart"/>
      <w:r w:rsidRPr="00056370">
        <w:rPr>
          <w:rFonts w:ascii="Times New Roman" w:hAnsi="Times New Roman" w:cs="Times New Roman"/>
          <w:sz w:val="24"/>
          <w:szCs w:val="24"/>
        </w:rPr>
        <w:t>Moleón</w:t>
      </w:r>
      <w:proofErr w:type="spellEnd"/>
      <w:r w:rsidR="00B45E77" w:rsidRPr="00056370">
        <w:rPr>
          <w:rFonts w:ascii="Times New Roman" w:hAnsi="Times New Roman" w:cs="Times New Roman"/>
          <w:sz w:val="24"/>
          <w:szCs w:val="24"/>
        </w:rPr>
        <w:t>,</w:t>
      </w:r>
      <w:r w:rsidRPr="00056370">
        <w:rPr>
          <w:rFonts w:ascii="Times New Roman" w:hAnsi="Times New Roman" w:cs="Times New Roman"/>
          <w:sz w:val="24"/>
          <w:szCs w:val="24"/>
        </w:rPr>
        <w:t xml:space="preserve"> M</w:t>
      </w:r>
      <w:r w:rsidR="00B45E77" w:rsidRPr="00056370">
        <w:rPr>
          <w:rFonts w:ascii="Times New Roman" w:hAnsi="Times New Roman" w:cs="Times New Roman"/>
          <w:sz w:val="24"/>
          <w:szCs w:val="24"/>
        </w:rPr>
        <w:t>.</w:t>
      </w:r>
      <w:r w:rsidRPr="00056370">
        <w:rPr>
          <w:rFonts w:ascii="Times New Roman" w:hAnsi="Times New Roman" w:cs="Times New Roman"/>
          <w:sz w:val="24"/>
          <w:szCs w:val="24"/>
        </w:rPr>
        <w:t>, Sánchez-Zapata</w:t>
      </w:r>
      <w:r w:rsidR="00B45E77" w:rsidRPr="00056370">
        <w:rPr>
          <w:rFonts w:ascii="Times New Roman" w:hAnsi="Times New Roman" w:cs="Times New Roman"/>
          <w:sz w:val="24"/>
          <w:szCs w:val="24"/>
        </w:rPr>
        <w:t>,</w:t>
      </w:r>
      <w:r w:rsidRPr="00056370">
        <w:rPr>
          <w:rFonts w:ascii="Times New Roman" w:hAnsi="Times New Roman" w:cs="Times New Roman"/>
          <w:sz w:val="24"/>
          <w:szCs w:val="24"/>
        </w:rPr>
        <w:t xml:space="preserve"> J</w:t>
      </w:r>
      <w:r w:rsidR="00B45E77" w:rsidRPr="00056370">
        <w:rPr>
          <w:rFonts w:ascii="Times New Roman" w:hAnsi="Times New Roman" w:cs="Times New Roman"/>
          <w:sz w:val="24"/>
          <w:szCs w:val="24"/>
        </w:rPr>
        <w:t>.</w:t>
      </w:r>
      <w:r w:rsidRPr="00056370">
        <w:rPr>
          <w:rFonts w:ascii="Times New Roman" w:hAnsi="Times New Roman" w:cs="Times New Roman"/>
          <w:sz w:val="24"/>
          <w:szCs w:val="24"/>
        </w:rPr>
        <w:t>A</w:t>
      </w:r>
      <w:r w:rsidR="00B45E77" w:rsidRPr="00056370">
        <w:rPr>
          <w:rFonts w:ascii="Times New Roman" w:hAnsi="Times New Roman" w:cs="Times New Roman"/>
          <w:sz w:val="24"/>
          <w:szCs w:val="24"/>
        </w:rPr>
        <w:t>.</w:t>
      </w:r>
      <w:r w:rsidRPr="00056370">
        <w:rPr>
          <w:rFonts w:ascii="Times New Roman" w:hAnsi="Times New Roman" w:cs="Times New Roman"/>
          <w:sz w:val="24"/>
          <w:szCs w:val="24"/>
        </w:rPr>
        <w:t xml:space="preserve">, </w:t>
      </w:r>
      <w:proofErr w:type="spellStart"/>
      <w:r w:rsidRPr="00056370">
        <w:rPr>
          <w:rFonts w:ascii="Times New Roman" w:hAnsi="Times New Roman" w:cs="Times New Roman"/>
          <w:sz w:val="24"/>
          <w:szCs w:val="24"/>
        </w:rPr>
        <w:t>Margalida</w:t>
      </w:r>
      <w:proofErr w:type="spellEnd"/>
      <w:r w:rsidR="00B45E77" w:rsidRPr="00056370">
        <w:rPr>
          <w:rFonts w:ascii="Times New Roman" w:hAnsi="Times New Roman" w:cs="Times New Roman"/>
          <w:sz w:val="24"/>
          <w:szCs w:val="24"/>
        </w:rPr>
        <w:t>,</w:t>
      </w:r>
      <w:r w:rsidRPr="00056370">
        <w:rPr>
          <w:rFonts w:ascii="Times New Roman" w:hAnsi="Times New Roman" w:cs="Times New Roman"/>
          <w:sz w:val="24"/>
          <w:szCs w:val="24"/>
        </w:rPr>
        <w:t xml:space="preserve"> A</w:t>
      </w:r>
      <w:r w:rsidR="00B45E77" w:rsidRPr="00056370">
        <w:rPr>
          <w:rFonts w:ascii="Times New Roman" w:hAnsi="Times New Roman" w:cs="Times New Roman"/>
          <w:sz w:val="24"/>
          <w:szCs w:val="24"/>
        </w:rPr>
        <w:t>.</w:t>
      </w:r>
      <w:r w:rsidRPr="00056370">
        <w:rPr>
          <w:rFonts w:ascii="Times New Roman" w:hAnsi="Times New Roman" w:cs="Times New Roman"/>
          <w:sz w:val="24"/>
          <w:szCs w:val="24"/>
        </w:rPr>
        <w:t>, Carrete</w:t>
      </w:r>
      <w:r w:rsidR="00B45E77" w:rsidRPr="00056370">
        <w:rPr>
          <w:rFonts w:ascii="Times New Roman" w:hAnsi="Times New Roman" w:cs="Times New Roman"/>
          <w:sz w:val="24"/>
          <w:szCs w:val="24"/>
        </w:rPr>
        <w:t>,</w:t>
      </w:r>
      <w:r w:rsidRPr="00056370">
        <w:rPr>
          <w:rFonts w:ascii="Times New Roman" w:hAnsi="Times New Roman" w:cs="Times New Roman"/>
          <w:sz w:val="24"/>
          <w:szCs w:val="24"/>
        </w:rPr>
        <w:t xml:space="preserve"> M</w:t>
      </w:r>
      <w:r w:rsidR="00B45E77" w:rsidRPr="00056370">
        <w:rPr>
          <w:rFonts w:ascii="Times New Roman" w:hAnsi="Times New Roman" w:cs="Times New Roman"/>
          <w:sz w:val="24"/>
          <w:szCs w:val="24"/>
        </w:rPr>
        <w:t>.</w:t>
      </w:r>
      <w:r w:rsidRPr="00056370">
        <w:rPr>
          <w:rFonts w:ascii="Times New Roman" w:hAnsi="Times New Roman" w:cs="Times New Roman"/>
          <w:sz w:val="24"/>
          <w:szCs w:val="24"/>
        </w:rPr>
        <w:t>, Owen-Smith</w:t>
      </w:r>
      <w:r w:rsidR="00B45E77" w:rsidRPr="00056370">
        <w:rPr>
          <w:rFonts w:ascii="Times New Roman" w:hAnsi="Times New Roman" w:cs="Times New Roman"/>
          <w:sz w:val="24"/>
          <w:szCs w:val="24"/>
        </w:rPr>
        <w:t>,</w:t>
      </w:r>
      <w:r w:rsidRPr="00056370">
        <w:rPr>
          <w:rFonts w:ascii="Times New Roman" w:hAnsi="Times New Roman" w:cs="Times New Roman"/>
          <w:sz w:val="24"/>
          <w:szCs w:val="24"/>
        </w:rPr>
        <w:t xml:space="preserve"> N</w:t>
      </w:r>
      <w:r w:rsidR="00B45E77" w:rsidRPr="00056370">
        <w:rPr>
          <w:rFonts w:ascii="Times New Roman" w:hAnsi="Times New Roman" w:cs="Times New Roman"/>
          <w:sz w:val="24"/>
          <w:szCs w:val="24"/>
        </w:rPr>
        <w:t>.</w:t>
      </w:r>
      <w:r w:rsidRPr="00056370">
        <w:rPr>
          <w:rFonts w:ascii="Times New Roman" w:hAnsi="Times New Roman" w:cs="Times New Roman"/>
          <w:sz w:val="24"/>
          <w:szCs w:val="24"/>
        </w:rPr>
        <w:t xml:space="preserve">, </w:t>
      </w:r>
      <w:proofErr w:type="spellStart"/>
      <w:r w:rsidRPr="00056370">
        <w:rPr>
          <w:rFonts w:ascii="Times New Roman" w:hAnsi="Times New Roman" w:cs="Times New Roman"/>
          <w:sz w:val="24"/>
          <w:szCs w:val="24"/>
        </w:rPr>
        <w:t>Donazar</w:t>
      </w:r>
      <w:proofErr w:type="spellEnd"/>
      <w:r w:rsidR="00B45E77" w:rsidRPr="00056370">
        <w:rPr>
          <w:rFonts w:ascii="Times New Roman" w:hAnsi="Times New Roman" w:cs="Times New Roman"/>
          <w:sz w:val="24"/>
          <w:szCs w:val="24"/>
        </w:rPr>
        <w:t>,</w:t>
      </w:r>
      <w:r w:rsidRPr="00056370">
        <w:rPr>
          <w:rFonts w:ascii="Times New Roman" w:hAnsi="Times New Roman" w:cs="Times New Roman"/>
          <w:sz w:val="24"/>
          <w:szCs w:val="24"/>
        </w:rPr>
        <w:t xml:space="preserve"> J</w:t>
      </w:r>
      <w:r w:rsidR="00B45E77" w:rsidRPr="00056370">
        <w:rPr>
          <w:rFonts w:ascii="Times New Roman" w:hAnsi="Times New Roman" w:cs="Times New Roman"/>
          <w:sz w:val="24"/>
          <w:szCs w:val="24"/>
        </w:rPr>
        <w:t>.</w:t>
      </w:r>
      <w:r w:rsidRPr="00056370">
        <w:rPr>
          <w:rFonts w:ascii="Times New Roman" w:hAnsi="Times New Roman" w:cs="Times New Roman"/>
          <w:sz w:val="24"/>
          <w:szCs w:val="24"/>
        </w:rPr>
        <w:t>A.</w:t>
      </w:r>
      <w:r w:rsidR="00B45E77" w:rsidRPr="00056370">
        <w:rPr>
          <w:rFonts w:ascii="Times New Roman" w:hAnsi="Times New Roman" w:cs="Times New Roman"/>
          <w:sz w:val="24"/>
          <w:szCs w:val="24"/>
        </w:rPr>
        <w:t>,</w:t>
      </w:r>
      <w:r w:rsidRPr="00056370">
        <w:rPr>
          <w:rFonts w:ascii="Times New Roman" w:hAnsi="Times New Roman" w:cs="Times New Roman"/>
          <w:sz w:val="24"/>
          <w:szCs w:val="24"/>
        </w:rPr>
        <w:t xml:space="preserve"> </w:t>
      </w:r>
      <w:r w:rsidR="00B45E77" w:rsidRPr="00056370">
        <w:rPr>
          <w:rFonts w:ascii="Times New Roman" w:hAnsi="Times New Roman" w:cs="Times New Roman"/>
          <w:sz w:val="24"/>
          <w:szCs w:val="24"/>
        </w:rPr>
        <w:t>2014</w:t>
      </w:r>
      <w:r w:rsidRPr="00056370">
        <w:rPr>
          <w:rFonts w:ascii="Times New Roman" w:hAnsi="Times New Roman" w:cs="Times New Roman"/>
          <w:sz w:val="24"/>
          <w:szCs w:val="24"/>
        </w:rPr>
        <w:t xml:space="preserve">. </w:t>
      </w:r>
      <w:r w:rsidRPr="00056370">
        <w:rPr>
          <w:rFonts w:ascii="Times New Roman" w:hAnsi="Times New Roman" w:cs="Times New Roman"/>
          <w:sz w:val="24"/>
          <w:szCs w:val="24"/>
          <w:lang w:val="en-US"/>
        </w:rPr>
        <w:t xml:space="preserve">Humans and scavengers: The evolution of interactions and ecosystem services. </w:t>
      </w:r>
      <w:proofErr w:type="spellStart"/>
      <w:r w:rsidR="00B45E77" w:rsidRPr="00056370">
        <w:rPr>
          <w:rFonts w:ascii="Times New Roman" w:hAnsi="Times New Roman" w:cs="Times New Roman"/>
          <w:sz w:val="24"/>
          <w:szCs w:val="24"/>
        </w:rPr>
        <w:t>Bioscience</w:t>
      </w:r>
      <w:proofErr w:type="spellEnd"/>
      <w:r w:rsidR="00B45E77" w:rsidRPr="00056370">
        <w:rPr>
          <w:rFonts w:ascii="Times New Roman" w:hAnsi="Times New Roman" w:cs="Times New Roman"/>
          <w:sz w:val="24"/>
          <w:szCs w:val="24"/>
        </w:rPr>
        <w:t xml:space="preserve"> 64, 394-</w:t>
      </w:r>
      <w:r w:rsidRPr="00056370">
        <w:rPr>
          <w:rFonts w:ascii="Times New Roman" w:hAnsi="Times New Roman" w:cs="Times New Roman"/>
          <w:sz w:val="24"/>
          <w:szCs w:val="24"/>
        </w:rPr>
        <w:t xml:space="preserve">403. </w:t>
      </w:r>
    </w:p>
    <w:p w:rsidR="00120F26" w:rsidRPr="00056370" w:rsidRDefault="00120F26" w:rsidP="00120F26">
      <w:pPr>
        <w:spacing w:after="0" w:line="480" w:lineRule="auto"/>
        <w:ind w:left="709" w:hanging="709"/>
        <w:jc w:val="both"/>
        <w:rPr>
          <w:rFonts w:ascii="Times New Roman" w:hAnsi="Times New Roman" w:cs="Times New Roman"/>
          <w:sz w:val="24"/>
          <w:szCs w:val="24"/>
          <w:lang w:val="es-ES"/>
        </w:rPr>
      </w:pPr>
      <w:r w:rsidRPr="00056370">
        <w:rPr>
          <w:rFonts w:ascii="Times New Roman" w:hAnsi="Times New Roman" w:cs="Times New Roman"/>
          <w:sz w:val="24"/>
          <w:szCs w:val="24"/>
        </w:rPr>
        <w:t xml:space="preserve">Morales-Reyes, Z., Martín-López, B., </w:t>
      </w:r>
      <w:proofErr w:type="spellStart"/>
      <w:r w:rsidRPr="00056370">
        <w:rPr>
          <w:rFonts w:ascii="Times New Roman" w:hAnsi="Times New Roman" w:cs="Times New Roman"/>
          <w:sz w:val="24"/>
          <w:szCs w:val="24"/>
        </w:rPr>
        <w:t>Moleón</w:t>
      </w:r>
      <w:proofErr w:type="spellEnd"/>
      <w:r w:rsidRPr="00056370">
        <w:rPr>
          <w:rFonts w:ascii="Times New Roman" w:hAnsi="Times New Roman" w:cs="Times New Roman"/>
          <w:sz w:val="24"/>
          <w:szCs w:val="24"/>
        </w:rPr>
        <w:t xml:space="preserve">, M., Mateo-Tomás, P., Botella, F., </w:t>
      </w:r>
      <w:proofErr w:type="spellStart"/>
      <w:r w:rsidRPr="00056370">
        <w:rPr>
          <w:rFonts w:ascii="Times New Roman" w:hAnsi="Times New Roman" w:cs="Times New Roman"/>
          <w:sz w:val="24"/>
          <w:szCs w:val="24"/>
        </w:rPr>
        <w:t>Margalida</w:t>
      </w:r>
      <w:proofErr w:type="spellEnd"/>
      <w:r w:rsidRPr="00056370">
        <w:rPr>
          <w:rFonts w:ascii="Times New Roman" w:hAnsi="Times New Roman" w:cs="Times New Roman"/>
          <w:sz w:val="24"/>
          <w:szCs w:val="24"/>
        </w:rPr>
        <w:t xml:space="preserve">, A., </w:t>
      </w:r>
      <w:proofErr w:type="spellStart"/>
      <w:r w:rsidRPr="00056370">
        <w:rPr>
          <w:rFonts w:ascii="Times New Roman" w:hAnsi="Times New Roman" w:cs="Times New Roman"/>
          <w:sz w:val="24"/>
          <w:szCs w:val="24"/>
        </w:rPr>
        <w:t>Donázar</w:t>
      </w:r>
      <w:proofErr w:type="spellEnd"/>
      <w:r w:rsidRPr="00056370">
        <w:rPr>
          <w:rFonts w:ascii="Times New Roman" w:hAnsi="Times New Roman" w:cs="Times New Roman"/>
          <w:sz w:val="24"/>
          <w:szCs w:val="24"/>
        </w:rPr>
        <w:t>, J.A., Blanco, G.</w:t>
      </w:r>
      <w:r w:rsidR="00B45E77" w:rsidRPr="00056370">
        <w:rPr>
          <w:rFonts w:ascii="Times New Roman" w:hAnsi="Times New Roman" w:cs="Times New Roman"/>
          <w:sz w:val="24"/>
          <w:szCs w:val="24"/>
        </w:rPr>
        <w:t>, Pérez, I., Sánchez-Zapata, J.</w:t>
      </w:r>
      <w:r w:rsidRPr="00056370">
        <w:rPr>
          <w:rFonts w:ascii="Times New Roman" w:hAnsi="Times New Roman" w:cs="Times New Roman"/>
          <w:sz w:val="24"/>
          <w:szCs w:val="24"/>
        </w:rPr>
        <w:t>A.</w:t>
      </w:r>
      <w:r w:rsidR="00B45E77" w:rsidRPr="00056370">
        <w:rPr>
          <w:rFonts w:ascii="Times New Roman" w:hAnsi="Times New Roman" w:cs="Times New Roman"/>
          <w:sz w:val="24"/>
          <w:szCs w:val="24"/>
        </w:rPr>
        <w:t>, 2017</w:t>
      </w:r>
      <w:r w:rsidRPr="00056370">
        <w:rPr>
          <w:rFonts w:ascii="Times New Roman" w:hAnsi="Times New Roman" w:cs="Times New Roman"/>
          <w:sz w:val="24"/>
          <w:szCs w:val="24"/>
        </w:rPr>
        <w:t xml:space="preserve">. </w:t>
      </w:r>
      <w:r w:rsidRPr="00056370">
        <w:rPr>
          <w:rFonts w:ascii="Times New Roman" w:hAnsi="Times New Roman" w:cs="Times New Roman"/>
          <w:sz w:val="24"/>
          <w:szCs w:val="24"/>
          <w:lang w:val="en-US"/>
        </w:rPr>
        <w:t xml:space="preserve">Farmer Perceptions of the Ecosystem Services Provided by Scavengers: What, Who, and to Whom. </w:t>
      </w:r>
      <w:proofErr w:type="spellStart"/>
      <w:r w:rsidR="00941DCE" w:rsidRPr="00056370">
        <w:rPr>
          <w:rFonts w:ascii="Times New Roman" w:hAnsi="Times New Roman" w:cs="Times New Roman"/>
          <w:sz w:val="24"/>
          <w:szCs w:val="24"/>
          <w:lang w:val="es-ES"/>
        </w:rPr>
        <w:t>Conserv</w:t>
      </w:r>
      <w:proofErr w:type="spellEnd"/>
      <w:r w:rsidR="00941DCE" w:rsidRPr="00056370">
        <w:rPr>
          <w:rFonts w:ascii="Times New Roman" w:hAnsi="Times New Roman" w:cs="Times New Roman"/>
          <w:sz w:val="24"/>
          <w:szCs w:val="24"/>
          <w:lang w:val="es-ES"/>
        </w:rPr>
        <w:t>.</w:t>
      </w:r>
      <w:r w:rsidR="00854FA6" w:rsidRPr="00056370">
        <w:rPr>
          <w:rFonts w:ascii="Times New Roman" w:hAnsi="Times New Roman" w:cs="Times New Roman"/>
          <w:sz w:val="24"/>
          <w:szCs w:val="24"/>
          <w:lang w:val="es-ES"/>
        </w:rPr>
        <w:t xml:space="preserve"> </w:t>
      </w:r>
      <w:proofErr w:type="spellStart"/>
      <w:r w:rsidR="00854FA6" w:rsidRPr="00056370">
        <w:rPr>
          <w:rFonts w:ascii="Times New Roman" w:hAnsi="Times New Roman" w:cs="Times New Roman"/>
          <w:sz w:val="24"/>
          <w:szCs w:val="24"/>
          <w:lang w:val="es-ES"/>
        </w:rPr>
        <w:t>Lett</w:t>
      </w:r>
      <w:proofErr w:type="spellEnd"/>
      <w:r w:rsidR="00941DCE" w:rsidRPr="00056370">
        <w:rPr>
          <w:rFonts w:ascii="Times New Roman" w:hAnsi="Times New Roman" w:cs="Times New Roman"/>
          <w:sz w:val="24"/>
          <w:szCs w:val="24"/>
          <w:lang w:val="es-ES"/>
        </w:rPr>
        <w:t>.</w:t>
      </w:r>
      <w:r w:rsidR="00854FA6" w:rsidRPr="00056370">
        <w:rPr>
          <w:rFonts w:ascii="Times New Roman" w:hAnsi="Times New Roman" w:cs="Times New Roman"/>
          <w:sz w:val="24"/>
          <w:szCs w:val="24"/>
          <w:lang w:val="es-ES"/>
        </w:rPr>
        <w:t xml:space="preserve"> 11, e12392.</w:t>
      </w:r>
    </w:p>
    <w:p w:rsidR="00BE1E8A" w:rsidRPr="00056370" w:rsidRDefault="00BE1E8A" w:rsidP="00120F26">
      <w:pPr>
        <w:spacing w:after="0" w:line="480" w:lineRule="auto"/>
        <w:ind w:left="709" w:hanging="709"/>
        <w:jc w:val="both"/>
        <w:rPr>
          <w:rFonts w:ascii="Times New Roman" w:hAnsi="Times New Roman" w:cs="Times New Roman"/>
          <w:sz w:val="24"/>
          <w:szCs w:val="24"/>
          <w:lang w:val="es-ES"/>
        </w:rPr>
      </w:pPr>
      <w:r w:rsidRPr="00056370">
        <w:rPr>
          <w:rFonts w:ascii="Times New Roman" w:hAnsi="Times New Roman" w:cs="Times New Roman"/>
          <w:sz w:val="24"/>
          <w:szCs w:val="24"/>
        </w:rPr>
        <w:t xml:space="preserve">Moreira-Arce, D., Ugarte, C.S., </w:t>
      </w:r>
      <w:proofErr w:type="spellStart"/>
      <w:r w:rsidRPr="00056370">
        <w:rPr>
          <w:rFonts w:ascii="Times New Roman" w:hAnsi="Times New Roman" w:cs="Times New Roman"/>
          <w:sz w:val="24"/>
          <w:szCs w:val="24"/>
        </w:rPr>
        <w:t>Zorondo</w:t>
      </w:r>
      <w:proofErr w:type="spellEnd"/>
      <w:r w:rsidRPr="00056370">
        <w:rPr>
          <w:rFonts w:ascii="Times New Roman" w:hAnsi="Times New Roman" w:cs="Times New Roman"/>
          <w:sz w:val="24"/>
          <w:szCs w:val="24"/>
        </w:rPr>
        <w:t xml:space="preserve">-Rodríguez, F., </w:t>
      </w:r>
      <w:proofErr w:type="spellStart"/>
      <w:r w:rsidRPr="00056370">
        <w:rPr>
          <w:rFonts w:ascii="Times New Roman" w:hAnsi="Times New Roman" w:cs="Times New Roman"/>
          <w:sz w:val="24"/>
          <w:szCs w:val="24"/>
        </w:rPr>
        <w:t>Simonetti</w:t>
      </w:r>
      <w:proofErr w:type="spellEnd"/>
      <w:r w:rsidRPr="00056370">
        <w:rPr>
          <w:rFonts w:ascii="Times New Roman" w:hAnsi="Times New Roman" w:cs="Times New Roman"/>
          <w:sz w:val="24"/>
          <w:szCs w:val="24"/>
        </w:rPr>
        <w:t xml:space="preserve">, J.A., 2018. </w:t>
      </w:r>
      <w:r w:rsidRPr="00056370">
        <w:rPr>
          <w:rFonts w:ascii="Times New Roman" w:hAnsi="Times New Roman" w:cs="Times New Roman"/>
          <w:sz w:val="24"/>
          <w:szCs w:val="24"/>
          <w:lang w:val="en-US"/>
        </w:rPr>
        <w:t xml:space="preserve">Management Tools to Reduce Carnivore-Livestock Conflicts: Current Gap and Future Challenges. </w:t>
      </w:r>
      <w:proofErr w:type="spellStart"/>
      <w:r w:rsidR="00854FA6" w:rsidRPr="00056370">
        <w:rPr>
          <w:rFonts w:ascii="Times New Roman" w:hAnsi="Times New Roman" w:cs="Times New Roman"/>
          <w:sz w:val="24"/>
          <w:szCs w:val="24"/>
          <w:lang w:val="es-ES"/>
        </w:rPr>
        <w:t>Rangeland</w:t>
      </w:r>
      <w:proofErr w:type="spellEnd"/>
      <w:r w:rsidR="00854FA6" w:rsidRPr="00056370">
        <w:rPr>
          <w:rFonts w:ascii="Times New Roman" w:hAnsi="Times New Roman" w:cs="Times New Roman"/>
          <w:sz w:val="24"/>
          <w:szCs w:val="24"/>
          <w:lang w:val="es-ES"/>
        </w:rPr>
        <w:t xml:space="preserve"> </w:t>
      </w:r>
      <w:proofErr w:type="spellStart"/>
      <w:r w:rsidR="00854FA6" w:rsidRPr="00056370">
        <w:rPr>
          <w:rFonts w:ascii="Times New Roman" w:hAnsi="Times New Roman" w:cs="Times New Roman"/>
          <w:sz w:val="24"/>
          <w:szCs w:val="24"/>
          <w:lang w:val="es-ES"/>
        </w:rPr>
        <w:t>Ecol</w:t>
      </w:r>
      <w:proofErr w:type="spellEnd"/>
      <w:r w:rsidR="00854FA6" w:rsidRPr="00056370">
        <w:rPr>
          <w:rFonts w:ascii="Times New Roman" w:hAnsi="Times New Roman" w:cs="Times New Roman"/>
          <w:sz w:val="24"/>
          <w:szCs w:val="24"/>
          <w:lang w:val="es-ES"/>
        </w:rPr>
        <w:t xml:space="preserve">. </w:t>
      </w:r>
      <w:proofErr w:type="spellStart"/>
      <w:r w:rsidR="00854FA6" w:rsidRPr="00056370">
        <w:rPr>
          <w:rFonts w:ascii="Times New Roman" w:hAnsi="Times New Roman" w:cs="Times New Roman"/>
          <w:sz w:val="24"/>
          <w:szCs w:val="24"/>
          <w:lang w:val="es-ES"/>
        </w:rPr>
        <w:t>Managem</w:t>
      </w:r>
      <w:proofErr w:type="spellEnd"/>
      <w:r w:rsidR="00854FA6" w:rsidRPr="00056370">
        <w:rPr>
          <w:rFonts w:ascii="Times New Roman" w:hAnsi="Times New Roman" w:cs="Times New Roman"/>
          <w:sz w:val="24"/>
          <w:szCs w:val="24"/>
          <w:lang w:val="es-ES"/>
        </w:rPr>
        <w:t xml:space="preserve">. 71, 389-394. </w:t>
      </w:r>
    </w:p>
    <w:p w:rsidR="00347CBD" w:rsidRPr="00056370" w:rsidRDefault="00347CBD" w:rsidP="00347CBD">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rPr>
        <w:t>Nieto-Romero</w:t>
      </w:r>
      <w:r w:rsidR="007457DC" w:rsidRPr="00056370">
        <w:rPr>
          <w:rFonts w:ascii="Times New Roman" w:hAnsi="Times New Roman" w:cs="Times New Roman"/>
          <w:sz w:val="24"/>
          <w:szCs w:val="24"/>
        </w:rPr>
        <w:t>,</w:t>
      </w:r>
      <w:r w:rsidRPr="00056370">
        <w:rPr>
          <w:rFonts w:ascii="Times New Roman" w:hAnsi="Times New Roman" w:cs="Times New Roman"/>
          <w:sz w:val="24"/>
          <w:szCs w:val="24"/>
        </w:rPr>
        <w:t xml:space="preserve"> M</w:t>
      </w:r>
      <w:r w:rsidR="007457DC" w:rsidRPr="00056370">
        <w:rPr>
          <w:rFonts w:ascii="Times New Roman" w:hAnsi="Times New Roman" w:cs="Times New Roman"/>
          <w:sz w:val="24"/>
          <w:szCs w:val="24"/>
        </w:rPr>
        <w:t>.</w:t>
      </w:r>
      <w:r w:rsidRPr="00056370">
        <w:rPr>
          <w:rFonts w:ascii="Times New Roman" w:hAnsi="Times New Roman" w:cs="Times New Roman"/>
          <w:sz w:val="24"/>
          <w:szCs w:val="24"/>
        </w:rPr>
        <w:t>, Oteros-Rozas</w:t>
      </w:r>
      <w:r w:rsidR="007457DC" w:rsidRPr="00056370">
        <w:rPr>
          <w:rFonts w:ascii="Times New Roman" w:hAnsi="Times New Roman" w:cs="Times New Roman"/>
          <w:sz w:val="24"/>
          <w:szCs w:val="24"/>
        </w:rPr>
        <w:t>,</w:t>
      </w:r>
      <w:r w:rsidRPr="00056370">
        <w:rPr>
          <w:rFonts w:ascii="Times New Roman" w:hAnsi="Times New Roman" w:cs="Times New Roman"/>
          <w:sz w:val="24"/>
          <w:szCs w:val="24"/>
        </w:rPr>
        <w:t xml:space="preserve"> E</w:t>
      </w:r>
      <w:r w:rsidR="007457DC" w:rsidRPr="00056370">
        <w:rPr>
          <w:rFonts w:ascii="Times New Roman" w:hAnsi="Times New Roman" w:cs="Times New Roman"/>
          <w:sz w:val="24"/>
          <w:szCs w:val="24"/>
        </w:rPr>
        <w:t>.</w:t>
      </w:r>
      <w:r w:rsidRPr="00056370">
        <w:rPr>
          <w:rFonts w:ascii="Times New Roman" w:hAnsi="Times New Roman" w:cs="Times New Roman"/>
          <w:sz w:val="24"/>
          <w:szCs w:val="24"/>
        </w:rPr>
        <w:t>, González</w:t>
      </w:r>
      <w:r w:rsidR="007457DC" w:rsidRPr="00056370">
        <w:rPr>
          <w:rFonts w:ascii="Times New Roman" w:hAnsi="Times New Roman" w:cs="Times New Roman"/>
          <w:sz w:val="24"/>
          <w:szCs w:val="24"/>
        </w:rPr>
        <w:t>,</w:t>
      </w:r>
      <w:r w:rsidRPr="00056370">
        <w:rPr>
          <w:rFonts w:ascii="Times New Roman" w:hAnsi="Times New Roman" w:cs="Times New Roman"/>
          <w:sz w:val="24"/>
          <w:szCs w:val="24"/>
        </w:rPr>
        <w:t xml:space="preserve"> J</w:t>
      </w:r>
      <w:r w:rsidR="007457DC" w:rsidRPr="00056370">
        <w:rPr>
          <w:rFonts w:ascii="Times New Roman" w:hAnsi="Times New Roman" w:cs="Times New Roman"/>
          <w:sz w:val="24"/>
          <w:szCs w:val="24"/>
        </w:rPr>
        <w:t>.</w:t>
      </w:r>
      <w:r w:rsidRPr="00056370">
        <w:rPr>
          <w:rFonts w:ascii="Times New Roman" w:hAnsi="Times New Roman" w:cs="Times New Roman"/>
          <w:sz w:val="24"/>
          <w:szCs w:val="24"/>
        </w:rPr>
        <w:t>A</w:t>
      </w:r>
      <w:r w:rsidR="007457DC" w:rsidRPr="00056370">
        <w:rPr>
          <w:rFonts w:ascii="Times New Roman" w:hAnsi="Times New Roman" w:cs="Times New Roman"/>
          <w:sz w:val="24"/>
          <w:szCs w:val="24"/>
        </w:rPr>
        <w:t>.</w:t>
      </w:r>
      <w:r w:rsidRPr="00056370">
        <w:rPr>
          <w:rFonts w:ascii="Times New Roman" w:hAnsi="Times New Roman" w:cs="Times New Roman"/>
          <w:sz w:val="24"/>
          <w:szCs w:val="24"/>
        </w:rPr>
        <w:t>, Martín-López</w:t>
      </w:r>
      <w:r w:rsidR="007457DC" w:rsidRPr="00056370">
        <w:rPr>
          <w:rFonts w:ascii="Times New Roman" w:hAnsi="Times New Roman" w:cs="Times New Roman"/>
          <w:sz w:val="24"/>
          <w:szCs w:val="24"/>
        </w:rPr>
        <w:t>,</w:t>
      </w:r>
      <w:r w:rsidRPr="00056370">
        <w:rPr>
          <w:rFonts w:ascii="Times New Roman" w:hAnsi="Times New Roman" w:cs="Times New Roman"/>
          <w:sz w:val="24"/>
          <w:szCs w:val="24"/>
        </w:rPr>
        <w:t xml:space="preserve"> B</w:t>
      </w:r>
      <w:r w:rsidR="007457DC" w:rsidRPr="00056370">
        <w:rPr>
          <w:rFonts w:ascii="Times New Roman" w:hAnsi="Times New Roman" w:cs="Times New Roman"/>
          <w:sz w:val="24"/>
          <w:szCs w:val="24"/>
        </w:rPr>
        <w:t>., 2014.</w:t>
      </w:r>
      <w:r w:rsidRPr="00056370">
        <w:rPr>
          <w:rFonts w:ascii="Times New Roman" w:hAnsi="Times New Roman" w:cs="Times New Roman"/>
          <w:sz w:val="24"/>
          <w:szCs w:val="24"/>
        </w:rPr>
        <w:t xml:space="preserve"> </w:t>
      </w:r>
      <w:proofErr w:type="gramStart"/>
      <w:r w:rsidRPr="00056370">
        <w:rPr>
          <w:rFonts w:ascii="Times New Roman" w:hAnsi="Times New Roman" w:cs="Times New Roman"/>
          <w:sz w:val="24"/>
          <w:szCs w:val="24"/>
          <w:lang w:val="en-US"/>
        </w:rPr>
        <w:t xml:space="preserve">Exploring the knowledge landscape of ecosystem services assessments in Mediterranean </w:t>
      </w:r>
      <w:proofErr w:type="spellStart"/>
      <w:r w:rsidRPr="00056370">
        <w:rPr>
          <w:rFonts w:ascii="Times New Roman" w:hAnsi="Times New Roman" w:cs="Times New Roman"/>
          <w:sz w:val="24"/>
          <w:szCs w:val="24"/>
          <w:lang w:val="en-US"/>
        </w:rPr>
        <w:t>agroecosystems</w:t>
      </w:r>
      <w:proofErr w:type="spellEnd"/>
      <w:r w:rsidRPr="00056370">
        <w:rPr>
          <w:rFonts w:ascii="Times New Roman" w:hAnsi="Times New Roman" w:cs="Times New Roman"/>
          <w:sz w:val="24"/>
          <w:szCs w:val="24"/>
          <w:lang w:val="en-US"/>
        </w:rPr>
        <w:t>: insights for future research.</w:t>
      </w:r>
      <w:proofErr w:type="gramEnd"/>
      <w:r w:rsidRPr="00056370">
        <w:rPr>
          <w:rFonts w:ascii="Times New Roman" w:hAnsi="Times New Roman" w:cs="Times New Roman"/>
          <w:sz w:val="24"/>
          <w:szCs w:val="24"/>
          <w:lang w:val="en-US"/>
        </w:rPr>
        <w:t xml:space="preserve"> En</w:t>
      </w:r>
      <w:r w:rsidR="00F369B9" w:rsidRPr="00056370">
        <w:rPr>
          <w:rFonts w:ascii="Times New Roman" w:hAnsi="Times New Roman" w:cs="Times New Roman"/>
          <w:sz w:val="24"/>
          <w:szCs w:val="24"/>
          <w:lang w:val="en-US"/>
        </w:rPr>
        <w:t>viron. Sci.</w:t>
      </w:r>
      <w:r w:rsidR="007457DC" w:rsidRPr="00056370">
        <w:rPr>
          <w:rFonts w:ascii="Times New Roman" w:hAnsi="Times New Roman" w:cs="Times New Roman"/>
          <w:sz w:val="24"/>
          <w:szCs w:val="24"/>
          <w:lang w:val="en-US"/>
        </w:rPr>
        <w:t xml:space="preserve"> Pol</w:t>
      </w:r>
      <w:r w:rsidR="00F369B9" w:rsidRPr="00056370">
        <w:rPr>
          <w:rFonts w:ascii="Times New Roman" w:hAnsi="Times New Roman" w:cs="Times New Roman"/>
          <w:sz w:val="24"/>
          <w:szCs w:val="24"/>
          <w:lang w:val="en-US"/>
        </w:rPr>
        <w:t>.</w:t>
      </w:r>
      <w:r w:rsidR="007457DC" w:rsidRPr="00056370">
        <w:rPr>
          <w:rFonts w:ascii="Times New Roman" w:hAnsi="Times New Roman" w:cs="Times New Roman"/>
          <w:sz w:val="24"/>
          <w:szCs w:val="24"/>
          <w:lang w:val="en-US"/>
        </w:rPr>
        <w:t xml:space="preserve"> 37,</w:t>
      </w:r>
      <w:r w:rsidRPr="00056370">
        <w:rPr>
          <w:rFonts w:ascii="Times New Roman" w:hAnsi="Times New Roman" w:cs="Times New Roman"/>
          <w:sz w:val="24"/>
          <w:szCs w:val="24"/>
          <w:lang w:val="en-US"/>
        </w:rPr>
        <w:t xml:space="preserve"> 121-133</w:t>
      </w:r>
      <w:r w:rsidR="007457DC" w:rsidRPr="00056370">
        <w:rPr>
          <w:rFonts w:ascii="Times New Roman" w:hAnsi="Times New Roman" w:cs="Times New Roman"/>
          <w:sz w:val="24"/>
          <w:szCs w:val="24"/>
          <w:lang w:val="en-US"/>
        </w:rPr>
        <w:t>.</w:t>
      </w:r>
    </w:p>
    <w:p w:rsidR="008571C8" w:rsidRPr="00056370" w:rsidRDefault="008571C8" w:rsidP="008571C8">
      <w:pPr>
        <w:spacing w:after="0" w:line="480" w:lineRule="auto"/>
        <w:ind w:left="709" w:hanging="709"/>
        <w:jc w:val="both"/>
        <w:rPr>
          <w:rFonts w:ascii="Times New Roman" w:hAnsi="Times New Roman" w:cs="Times New Roman"/>
          <w:sz w:val="24"/>
          <w:szCs w:val="24"/>
          <w:lang w:val="en-US"/>
        </w:rPr>
      </w:pPr>
      <w:proofErr w:type="spellStart"/>
      <w:proofErr w:type="gramStart"/>
      <w:r w:rsidRPr="00056370">
        <w:rPr>
          <w:rFonts w:ascii="Times New Roman" w:hAnsi="Times New Roman" w:cs="Times New Roman"/>
          <w:sz w:val="24"/>
          <w:szCs w:val="24"/>
          <w:lang w:val="en-US"/>
        </w:rPr>
        <w:t>Nuñez</w:t>
      </w:r>
      <w:proofErr w:type="spellEnd"/>
      <w:r w:rsidRPr="00056370">
        <w:rPr>
          <w:rFonts w:ascii="Times New Roman" w:hAnsi="Times New Roman" w:cs="Times New Roman"/>
          <w:sz w:val="24"/>
          <w:szCs w:val="24"/>
          <w:lang w:val="en-US"/>
        </w:rPr>
        <w:t xml:space="preserve">, M.A., Barlow, J., </w:t>
      </w:r>
      <w:proofErr w:type="spellStart"/>
      <w:r w:rsidRPr="00056370">
        <w:rPr>
          <w:rFonts w:ascii="Times New Roman" w:hAnsi="Times New Roman" w:cs="Times New Roman"/>
          <w:sz w:val="24"/>
          <w:szCs w:val="24"/>
          <w:lang w:val="en-US"/>
        </w:rPr>
        <w:t>Cadotte</w:t>
      </w:r>
      <w:proofErr w:type="spellEnd"/>
      <w:r w:rsidRPr="00056370">
        <w:rPr>
          <w:rFonts w:ascii="Times New Roman" w:hAnsi="Times New Roman" w:cs="Times New Roman"/>
          <w:sz w:val="24"/>
          <w:szCs w:val="24"/>
          <w:lang w:val="en-US"/>
        </w:rPr>
        <w:t xml:space="preserve">, M., Lucas, K., Newton, E., </w:t>
      </w:r>
      <w:proofErr w:type="spellStart"/>
      <w:r w:rsidRPr="00056370">
        <w:rPr>
          <w:rFonts w:ascii="Times New Roman" w:hAnsi="Times New Roman" w:cs="Times New Roman"/>
          <w:sz w:val="24"/>
          <w:szCs w:val="24"/>
          <w:lang w:val="en-US"/>
        </w:rPr>
        <w:t>Pettorelli</w:t>
      </w:r>
      <w:proofErr w:type="spellEnd"/>
      <w:r w:rsidRPr="00056370">
        <w:rPr>
          <w:rFonts w:ascii="Times New Roman" w:hAnsi="Times New Roman" w:cs="Times New Roman"/>
          <w:sz w:val="24"/>
          <w:szCs w:val="24"/>
          <w:lang w:val="en-US"/>
        </w:rPr>
        <w:t>, N., Stephens, P.A., 2019.</w:t>
      </w:r>
      <w:proofErr w:type="gramEnd"/>
      <w:r w:rsidRPr="00056370">
        <w:rPr>
          <w:rFonts w:ascii="Times New Roman" w:hAnsi="Times New Roman" w:cs="Times New Roman"/>
          <w:sz w:val="24"/>
          <w:szCs w:val="24"/>
          <w:lang w:val="en-US"/>
        </w:rPr>
        <w:t xml:space="preserve"> </w:t>
      </w:r>
      <w:proofErr w:type="gramStart"/>
      <w:r w:rsidRPr="00056370">
        <w:rPr>
          <w:rFonts w:ascii="Times New Roman" w:hAnsi="Times New Roman" w:cs="Times New Roman"/>
          <w:sz w:val="24"/>
          <w:szCs w:val="24"/>
          <w:lang w:val="en-US"/>
        </w:rPr>
        <w:t>Assessing the uneven global distribution of readership, submissions and publications in applied ecology: Obvious problems without obvious solutions.</w:t>
      </w:r>
      <w:proofErr w:type="gramEnd"/>
      <w:r w:rsidRPr="00056370">
        <w:rPr>
          <w:rFonts w:ascii="Times New Roman" w:hAnsi="Times New Roman" w:cs="Times New Roman"/>
          <w:sz w:val="24"/>
          <w:szCs w:val="24"/>
          <w:lang w:val="en-US"/>
        </w:rPr>
        <w:t xml:space="preserve"> J. Appl. Ecol. 56, 4-9.</w:t>
      </w:r>
    </w:p>
    <w:p w:rsidR="00E57163" w:rsidRPr="00056370" w:rsidRDefault="00E57163" w:rsidP="00347CBD">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lang w:val="en-US"/>
        </w:rPr>
        <w:t>Nyhus</w:t>
      </w:r>
      <w:proofErr w:type="spellEnd"/>
      <w:r w:rsidRPr="00056370">
        <w:rPr>
          <w:rFonts w:ascii="Times New Roman" w:hAnsi="Times New Roman" w:cs="Times New Roman"/>
          <w:sz w:val="24"/>
          <w:szCs w:val="24"/>
          <w:lang w:val="en-US"/>
        </w:rPr>
        <w:t xml:space="preserve">, P., Fischer, H., Madden, F., </w:t>
      </w:r>
      <w:proofErr w:type="spellStart"/>
      <w:r w:rsidRPr="00056370">
        <w:rPr>
          <w:rFonts w:ascii="Times New Roman" w:hAnsi="Times New Roman" w:cs="Times New Roman"/>
          <w:sz w:val="24"/>
          <w:szCs w:val="24"/>
          <w:lang w:val="en-US"/>
        </w:rPr>
        <w:t>Osofsky</w:t>
      </w:r>
      <w:proofErr w:type="spellEnd"/>
      <w:r w:rsidRPr="00056370">
        <w:rPr>
          <w:rFonts w:ascii="Times New Roman" w:hAnsi="Times New Roman" w:cs="Times New Roman"/>
          <w:sz w:val="24"/>
          <w:szCs w:val="24"/>
          <w:lang w:val="en-US"/>
        </w:rPr>
        <w:t xml:space="preserve">, S., 2003. </w:t>
      </w:r>
      <w:proofErr w:type="gramStart"/>
      <w:r w:rsidRPr="00056370">
        <w:rPr>
          <w:rFonts w:ascii="Times New Roman" w:hAnsi="Times New Roman" w:cs="Times New Roman"/>
          <w:sz w:val="24"/>
          <w:szCs w:val="24"/>
          <w:lang w:val="en-US"/>
        </w:rPr>
        <w:t>Taking the bite out of wildlife damage: the challenges of wildlife compensation schemes.</w:t>
      </w:r>
      <w:proofErr w:type="gramEnd"/>
      <w:r w:rsidRPr="00056370">
        <w:rPr>
          <w:rFonts w:ascii="Times New Roman" w:hAnsi="Times New Roman" w:cs="Times New Roman"/>
          <w:sz w:val="24"/>
          <w:szCs w:val="24"/>
          <w:lang w:val="en-US"/>
        </w:rPr>
        <w:t xml:space="preserve"> </w:t>
      </w:r>
      <w:proofErr w:type="spellStart"/>
      <w:proofErr w:type="gramStart"/>
      <w:r w:rsidR="00585BB1" w:rsidRPr="00056370">
        <w:rPr>
          <w:rFonts w:ascii="Times New Roman" w:hAnsi="Times New Roman" w:cs="Times New Roman"/>
          <w:sz w:val="24"/>
          <w:szCs w:val="24"/>
          <w:lang w:val="en-US"/>
        </w:rPr>
        <w:t>Conserv</w:t>
      </w:r>
      <w:proofErr w:type="spellEnd"/>
      <w:r w:rsidR="00585BB1" w:rsidRPr="00056370">
        <w:rPr>
          <w:rFonts w:ascii="Times New Roman" w:hAnsi="Times New Roman" w:cs="Times New Roman"/>
          <w:sz w:val="24"/>
          <w:szCs w:val="24"/>
          <w:lang w:val="en-US"/>
        </w:rPr>
        <w:t>.</w:t>
      </w:r>
      <w:proofErr w:type="gramEnd"/>
      <w:r w:rsidRPr="00056370">
        <w:rPr>
          <w:rFonts w:ascii="Times New Roman" w:hAnsi="Times New Roman" w:cs="Times New Roman"/>
          <w:sz w:val="24"/>
          <w:szCs w:val="24"/>
          <w:lang w:val="en-US"/>
        </w:rPr>
        <w:t xml:space="preserve"> </w:t>
      </w:r>
      <w:proofErr w:type="spellStart"/>
      <w:proofErr w:type="gramStart"/>
      <w:r w:rsidRPr="00056370">
        <w:rPr>
          <w:rFonts w:ascii="Times New Roman" w:hAnsi="Times New Roman" w:cs="Times New Roman"/>
          <w:sz w:val="24"/>
          <w:szCs w:val="24"/>
          <w:lang w:val="en-US"/>
        </w:rPr>
        <w:t>Pract</w:t>
      </w:r>
      <w:proofErr w:type="spellEnd"/>
      <w:r w:rsidR="00585BB1" w:rsidRPr="00056370">
        <w:rPr>
          <w:rFonts w:ascii="Times New Roman" w:hAnsi="Times New Roman" w:cs="Times New Roman"/>
          <w:sz w:val="24"/>
          <w:szCs w:val="24"/>
          <w:lang w:val="en-US"/>
        </w:rPr>
        <w:t>.</w:t>
      </w:r>
      <w:proofErr w:type="gramEnd"/>
      <w:r w:rsidRPr="00056370">
        <w:rPr>
          <w:rFonts w:ascii="Times New Roman" w:hAnsi="Times New Roman" w:cs="Times New Roman"/>
          <w:sz w:val="24"/>
          <w:szCs w:val="24"/>
          <w:lang w:val="en-US"/>
        </w:rPr>
        <w:t xml:space="preserve"> 4, 37-43.</w:t>
      </w:r>
    </w:p>
    <w:p w:rsidR="005B72CA" w:rsidRPr="00056370" w:rsidRDefault="00E369F9" w:rsidP="00550AC4">
      <w:pPr>
        <w:spacing w:after="0" w:line="480" w:lineRule="auto"/>
        <w:ind w:left="709" w:hanging="709"/>
        <w:jc w:val="both"/>
        <w:rPr>
          <w:rFonts w:ascii="Times New Roman" w:hAnsi="Times New Roman" w:cs="Times New Roman"/>
          <w:sz w:val="24"/>
          <w:szCs w:val="24"/>
          <w:lang w:val="en-US"/>
        </w:rPr>
      </w:pPr>
      <w:proofErr w:type="gramStart"/>
      <w:r w:rsidRPr="00056370">
        <w:rPr>
          <w:rFonts w:ascii="Times New Roman" w:hAnsi="Times New Roman" w:cs="Times New Roman"/>
          <w:sz w:val="24"/>
          <w:szCs w:val="24"/>
          <w:lang w:val="en-US"/>
        </w:rPr>
        <w:lastRenderedPageBreak/>
        <w:t xml:space="preserve">O’Bryan, C.J., </w:t>
      </w:r>
      <w:proofErr w:type="spellStart"/>
      <w:r w:rsidRPr="00056370">
        <w:rPr>
          <w:rFonts w:ascii="Times New Roman" w:hAnsi="Times New Roman" w:cs="Times New Roman"/>
          <w:sz w:val="24"/>
          <w:szCs w:val="24"/>
          <w:lang w:val="en-US"/>
        </w:rPr>
        <w:t>Braczkowski</w:t>
      </w:r>
      <w:proofErr w:type="spellEnd"/>
      <w:r w:rsidRPr="00056370">
        <w:rPr>
          <w:rFonts w:ascii="Times New Roman" w:hAnsi="Times New Roman" w:cs="Times New Roman"/>
          <w:sz w:val="24"/>
          <w:szCs w:val="24"/>
          <w:lang w:val="en-US"/>
        </w:rPr>
        <w:t>, A.R., Beyer, H.L., Carter, N.H., Watson, J.E.M., McDonald-Madden, E., 2018.</w:t>
      </w:r>
      <w:proofErr w:type="gramEnd"/>
      <w:r w:rsidRPr="00056370">
        <w:rPr>
          <w:rFonts w:ascii="Times New Roman" w:hAnsi="Times New Roman" w:cs="Times New Roman"/>
          <w:sz w:val="24"/>
          <w:szCs w:val="24"/>
          <w:lang w:val="en-US"/>
        </w:rPr>
        <w:t xml:space="preserve"> </w:t>
      </w:r>
      <w:proofErr w:type="gramStart"/>
      <w:r w:rsidRPr="00056370">
        <w:rPr>
          <w:rFonts w:ascii="Times New Roman" w:hAnsi="Times New Roman" w:cs="Times New Roman"/>
          <w:sz w:val="24"/>
          <w:szCs w:val="24"/>
          <w:lang w:val="en-US"/>
        </w:rPr>
        <w:t>The contribution of predators and scavengers to human well-being.</w:t>
      </w:r>
      <w:proofErr w:type="gramEnd"/>
      <w:r w:rsidRPr="00056370">
        <w:rPr>
          <w:rFonts w:ascii="Times New Roman" w:hAnsi="Times New Roman" w:cs="Times New Roman"/>
          <w:sz w:val="24"/>
          <w:szCs w:val="24"/>
          <w:lang w:val="en-US"/>
        </w:rPr>
        <w:t xml:space="preserve"> </w:t>
      </w:r>
      <w:r w:rsidR="005E3D1A" w:rsidRPr="00056370">
        <w:rPr>
          <w:rFonts w:ascii="Times New Roman" w:hAnsi="Times New Roman" w:cs="Times New Roman"/>
          <w:sz w:val="24"/>
          <w:szCs w:val="24"/>
          <w:lang w:val="en-US"/>
        </w:rPr>
        <w:t xml:space="preserve">Nat. Ecol. </w:t>
      </w:r>
      <w:proofErr w:type="spellStart"/>
      <w:r w:rsidR="005E3D1A" w:rsidRPr="00056370">
        <w:rPr>
          <w:rFonts w:ascii="Times New Roman" w:hAnsi="Times New Roman" w:cs="Times New Roman"/>
          <w:sz w:val="24"/>
          <w:szCs w:val="24"/>
          <w:lang w:val="en-US"/>
        </w:rPr>
        <w:t>Evol</w:t>
      </w:r>
      <w:proofErr w:type="spellEnd"/>
      <w:r w:rsidR="005E3D1A" w:rsidRPr="00056370">
        <w:rPr>
          <w:rFonts w:ascii="Times New Roman" w:hAnsi="Times New Roman" w:cs="Times New Roman"/>
          <w:sz w:val="24"/>
          <w:szCs w:val="24"/>
          <w:lang w:val="en-US"/>
        </w:rPr>
        <w:t xml:space="preserve">. 2, 229-236. </w:t>
      </w:r>
    </w:p>
    <w:p w:rsidR="00152DE3" w:rsidRPr="00056370" w:rsidRDefault="00152DE3" w:rsidP="00550AC4">
      <w:pPr>
        <w:spacing w:after="0" w:line="480" w:lineRule="auto"/>
        <w:ind w:left="709" w:hanging="709"/>
        <w:jc w:val="both"/>
        <w:rPr>
          <w:rFonts w:ascii="Times New Roman" w:hAnsi="Times New Roman" w:cs="Times New Roman"/>
          <w:sz w:val="24"/>
          <w:szCs w:val="24"/>
          <w:lang w:val="en-GB"/>
        </w:rPr>
      </w:pPr>
      <w:proofErr w:type="spellStart"/>
      <w:r w:rsidRPr="00056370">
        <w:rPr>
          <w:rFonts w:ascii="Times New Roman" w:hAnsi="Times New Roman" w:cs="Times New Roman"/>
          <w:sz w:val="24"/>
          <w:szCs w:val="24"/>
          <w:lang w:val="en-US"/>
        </w:rPr>
        <w:t>Ostrom</w:t>
      </w:r>
      <w:proofErr w:type="spellEnd"/>
      <w:r w:rsidR="007457DC"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E</w:t>
      </w:r>
      <w:r w:rsidR="007457DC" w:rsidRPr="00056370">
        <w:rPr>
          <w:rFonts w:ascii="Times New Roman" w:hAnsi="Times New Roman" w:cs="Times New Roman"/>
          <w:sz w:val="24"/>
          <w:szCs w:val="24"/>
          <w:lang w:val="en-US"/>
        </w:rPr>
        <w:t>., 2009.</w:t>
      </w:r>
      <w:r w:rsidRPr="00056370">
        <w:rPr>
          <w:rFonts w:ascii="Times New Roman" w:hAnsi="Times New Roman" w:cs="Times New Roman"/>
          <w:sz w:val="24"/>
          <w:szCs w:val="24"/>
          <w:lang w:val="en-US"/>
        </w:rPr>
        <w:t> </w:t>
      </w:r>
      <w:proofErr w:type="gramStart"/>
      <w:r w:rsidRPr="00056370">
        <w:rPr>
          <w:rFonts w:ascii="Times New Roman" w:hAnsi="Times New Roman" w:cs="Times New Roman"/>
          <w:sz w:val="24"/>
          <w:szCs w:val="24"/>
          <w:lang w:val="en-US"/>
        </w:rPr>
        <w:t>A general framework for analyzing sustainability of social-ecolog</w:t>
      </w:r>
      <w:r w:rsidR="007457DC" w:rsidRPr="00056370">
        <w:rPr>
          <w:rFonts w:ascii="Times New Roman" w:hAnsi="Times New Roman" w:cs="Times New Roman"/>
          <w:sz w:val="24"/>
          <w:szCs w:val="24"/>
          <w:lang w:val="en-US"/>
        </w:rPr>
        <w:t>ical systems.</w:t>
      </w:r>
      <w:proofErr w:type="gramEnd"/>
      <w:r w:rsidR="007457DC" w:rsidRPr="00056370">
        <w:rPr>
          <w:rFonts w:ascii="Times New Roman" w:hAnsi="Times New Roman" w:cs="Times New Roman"/>
          <w:sz w:val="24"/>
          <w:szCs w:val="24"/>
          <w:lang w:val="en-US"/>
        </w:rPr>
        <w:t> </w:t>
      </w:r>
      <w:r w:rsidR="002E7140" w:rsidRPr="00056370">
        <w:rPr>
          <w:rFonts w:ascii="Times New Roman" w:hAnsi="Times New Roman" w:cs="Times New Roman"/>
          <w:sz w:val="24"/>
          <w:szCs w:val="24"/>
          <w:lang w:val="en-GB"/>
        </w:rPr>
        <w:t>Science 325, 419-422.</w:t>
      </w:r>
    </w:p>
    <w:p w:rsidR="00425C90" w:rsidRPr="00056370" w:rsidRDefault="00425C90" w:rsidP="00550AC4">
      <w:pPr>
        <w:spacing w:after="0" w:line="480" w:lineRule="auto"/>
        <w:ind w:left="709" w:hanging="709"/>
        <w:jc w:val="both"/>
        <w:rPr>
          <w:rFonts w:ascii="Times New Roman" w:hAnsi="Times New Roman" w:cs="Times New Roman"/>
          <w:sz w:val="24"/>
          <w:szCs w:val="24"/>
          <w:lang w:val="de-DE"/>
        </w:rPr>
      </w:pPr>
      <w:proofErr w:type="spellStart"/>
      <w:proofErr w:type="gramStart"/>
      <w:r w:rsidRPr="00056370">
        <w:rPr>
          <w:rFonts w:ascii="Times New Roman" w:hAnsi="Times New Roman" w:cs="Times New Roman"/>
          <w:sz w:val="24"/>
          <w:szCs w:val="24"/>
          <w:lang w:val="en-GB"/>
        </w:rPr>
        <w:t>Pascual</w:t>
      </w:r>
      <w:proofErr w:type="spellEnd"/>
      <w:r w:rsidRPr="00056370">
        <w:rPr>
          <w:rFonts w:ascii="Times New Roman" w:hAnsi="Times New Roman" w:cs="Times New Roman"/>
          <w:sz w:val="24"/>
          <w:szCs w:val="24"/>
          <w:lang w:val="en-GB"/>
        </w:rPr>
        <w:t>, U.</w:t>
      </w:r>
      <w:r w:rsidR="00A26F14" w:rsidRPr="00056370">
        <w:rPr>
          <w:rFonts w:ascii="Times New Roman" w:hAnsi="Times New Roman" w:cs="Times New Roman"/>
          <w:sz w:val="24"/>
          <w:szCs w:val="24"/>
          <w:lang w:val="en-GB"/>
        </w:rPr>
        <w:t xml:space="preserve">, </w:t>
      </w:r>
      <w:proofErr w:type="spellStart"/>
      <w:r w:rsidR="00A26F14" w:rsidRPr="00056370">
        <w:rPr>
          <w:rFonts w:ascii="Times New Roman" w:hAnsi="Times New Roman" w:cs="Times New Roman"/>
          <w:sz w:val="24"/>
          <w:szCs w:val="24"/>
          <w:lang w:val="en-GB"/>
        </w:rPr>
        <w:t>Balvanera</w:t>
      </w:r>
      <w:proofErr w:type="spellEnd"/>
      <w:r w:rsidR="00A26F14" w:rsidRPr="00056370">
        <w:rPr>
          <w:rFonts w:ascii="Times New Roman" w:hAnsi="Times New Roman" w:cs="Times New Roman"/>
          <w:sz w:val="24"/>
          <w:szCs w:val="24"/>
          <w:lang w:val="en-GB"/>
        </w:rPr>
        <w:t xml:space="preserve">, P., </w:t>
      </w:r>
      <w:proofErr w:type="spellStart"/>
      <w:r w:rsidR="00A26F14" w:rsidRPr="00056370">
        <w:rPr>
          <w:rFonts w:ascii="Times New Roman" w:hAnsi="Times New Roman" w:cs="Times New Roman"/>
          <w:sz w:val="24"/>
          <w:szCs w:val="24"/>
          <w:lang w:val="en-GB"/>
        </w:rPr>
        <w:t>Díaz</w:t>
      </w:r>
      <w:proofErr w:type="spellEnd"/>
      <w:r w:rsidR="00A26F14" w:rsidRPr="00056370">
        <w:rPr>
          <w:rFonts w:ascii="Times New Roman" w:hAnsi="Times New Roman" w:cs="Times New Roman"/>
          <w:sz w:val="24"/>
          <w:szCs w:val="24"/>
          <w:lang w:val="en-GB"/>
        </w:rPr>
        <w:t xml:space="preserve">, S., Pataki, G., Roth, E., </w:t>
      </w:r>
      <w:proofErr w:type="spellStart"/>
      <w:r w:rsidR="00A26F14" w:rsidRPr="00056370">
        <w:rPr>
          <w:rFonts w:ascii="Times New Roman" w:hAnsi="Times New Roman" w:cs="Times New Roman"/>
          <w:sz w:val="24"/>
          <w:szCs w:val="24"/>
          <w:lang w:val="en-GB"/>
        </w:rPr>
        <w:t>Stenseke</w:t>
      </w:r>
      <w:proofErr w:type="spellEnd"/>
      <w:r w:rsidR="00A26F14" w:rsidRPr="00056370">
        <w:rPr>
          <w:rFonts w:ascii="Times New Roman" w:hAnsi="Times New Roman" w:cs="Times New Roman"/>
          <w:sz w:val="24"/>
          <w:szCs w:val="24"/>
          <w:lang w:val="en-GB"/>
        </w:rPr>
        <w:t>, M., Watson, R.T.,</w:t>
      </w:r>
      <w:r w:rsidRPr="00056370">
        <w:rPr>
          <w:rFonts w:ascii="Times New Roman" w:hAnsi="Times New Roman" w:cs="Times New Roman"/>
          <w:sz w:val="24"/>
          <w:szCs w:val="24"/>
          <w:lang w:val="en-GB"/>
        </w:rPr>
        <w:t xml:space="preserve"> et al., 2017.</w:t>
      </w:r>
      <w:proofErr w:type="gramEnd"/>
      <w:r w:rsidRPr="00056370">
        <w:rPr>
          <w:rFonts w:ascii="Times New Roman" w:hAnsi="Times New Roman" w:cs="Times New Roman"/>
          <w:sz w:val="24"/>
          <w:szCs w:val="24"/>
          <w:lang w:val="en-GB"/>
        </w:rPr>
        <w:t xml:space="preserve"> Valuing nature’s contributions to people: the IPBES approach. </w:t>
      </w:r>
      <w:r w:rsidRPr="00056370">
        <w:rPr>
          <w:rFonts w:ascii="Times New Roman" w:hAnsi="Times New Roman" w:cs="Times New Roman"/>
          <w:sz w:val="24"/>
          <w:szCs w:val="24"/>
          <w:lang w:val="de-DE"/>
        </w:rPr>
        <w:t>Curr. Opin. Environ. Sustain. 26-27, 7-16.</w:t>
      </w:r>
    </w:p>
    <w:p w:rsidR="005B72CA" w:rsidRPr="00056370" w:rsidRDefault="00C8355F"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de-DE"/>
        </w:rPr>
        <w:t>Paterlow</w:t>
      </w:r>
      <w:r w:rsidR="007457DC" w:rsidRPr="00056370">
        <w:rPr>
          <w:rFonts w:ascii="Times New Roman" w:hAnsi="Times New Roman" w:cs="Times New Roman"/>
          <w:sz w:val="24"/>
          <w:szCs w:val="24"/>
          <w:lang w:val="de-DE"/>
        </w:rPr>
        <w:t>,</w:t>
      </w:r>
      <w:r w:rsidRPr="00056370">
        <w:rPr>
          <w:rFonts w:ascii="Times New Roman" w:hAnsi="Times New Roman" w:cs="Times New Roman"/>
          <w:sz w:val="24"/>
          <w:szCs w:val="24"/>
          <w:lang w:val="de-DE"/>
        </w:rPr>
        <w:t xml:space="preserve"> S</w:t>
      </w:r>
      <w:r w:rsidR="007457DC" w:rsidRPr="00056370">
        <w:rPr>
          <w:rFonts w:ascii="Times New Roman" w:hAnsi="Times New Roman" w:cs="Times New Roman"/>
          <w:sz w:val="24"/>
          <w:szCs w:val="24"/>
          <w:lang w:val="de-DE"/>
        </w:rPr>
        <w:t>.</w:t>
      </w:r>
      <w:r w:rsidRPr="00056370">
        <w:rPr>
          <w:rFonts w:ascii="Times New Roman" w:hAnsi="Times New Roman" w:cs="Times New Roman"/>
          <w:sz w:val="24"/>
          <w:szCs w:val="24"/>
          <w:lang w:val="de-DE"/>
        </w:rPr>
        <w:t>, Schlüter</w:t>
      </w:r>
      <w:r w:rsidR="007457DC" w:rsidRPr="00056370">
        <w:rPr>
          <w:rFonts w:ascii="Times New Roman" w:hAnsi="Times New Roman" w:cs="Times New Roman"/>
          <w:sz w:val="24"/>
          <w:szCs w:val="24"/>
          <w:lang w:val="de-DE"/>
        </w:rPr>
        <w:t>,</w:t>
      </w:r>
      <w:r w:rsidRPr="00056370">
        <w:rPr>
          <w:rFonts w:ascii="Times New Roman" w:hAnsi="Times New Roman" w:cs="Times New Roman"/>
          <w:sz w:val="24"/>
          <w:szCs w:val="24"/>
          <w:lang w:val="de-DE"/>
        </w:rPr>
        <w:t xml:space="preserve"> A</w:t>
      </w:r>
      <w:r w:rsidR="007457DC" w:rsidRPr="00056370">
        <w:rPr>
          <w:rFonts w:ascii="Times New Roman" w:hAnsi="Times New Roman" w:cs="Times New Roman"/>
          <w:sz w:val="24"/>
          <w:szCs w:val="24"/>
          <w:lang w:val="de-DE"/>
        </w:rPr>
        <w:t>.</w:t>
      </w:r>
      <w:r w:rsidRPr="00056370">
        <w:rPr>
          <w:rFonts w:ascii="Times New Roman" w:hAnsi="Times New Roman" w:cs="Times New Roman"/>
          <w:sz w:val="24"/>
          <w:szCs w:val="24"/>
          <w:lang w:val="de-DE"/>
        </w:rPr>
        <w:t>, von Wehrden</w:t>
      </w:r>
      <w:r w:rsidR="007457DC" w:rsidRPr="00056370">
        <w:rPr>
          <w:rFonts w:ascii="Times New Roman" w:hAnsi="Times New Roman" w:cs="Times New Roman"/>
          <w:sz w:val="24"/>
          <w:szCs w:val="24"/>
          <w:lang w:val="de-DE"/>
        </w:rPr>
        <w:t>,</w:t>
      </w:r>
      <w:r w:rsidRPr="00056370">
        <w:rPr>
          <w:rFonts w:ascii="Times New Roman" w:hAnsi="Times New Roman" w:cs="Times New Roman"/>
          <w:sz w:val="24"/>
          <w:szCs w:val="24"/>
          <w:lang w:val="de-DE"/>
        </w:rPr>
        <w:t xml:space="preserve"> H</w:t>
      </w:r>
      <w:r w:rsidR="007457DC" w:rsidRPr="00056370">
        <w:rPr>
          <w:rFonts w:ascii="Times New Roman" w:hAnsi="Times New Roman" w:cs="Times New Roman"/>
          <w:sz w:val="24"/>
          <w:szCs w:val="24"/>
          <w:lang w:val="de-DE"/>
        </w:rPr>
        <w:t>.</w:t>
      </w:r>
      <w:r w:rsidRPr="00056370">
        <w:rPr>
          <w:rFonts w:ascii="Times New Roman" w:hAnsi="Times New Roman" w:cs="Times New Roman"/>
          <w:sz w:val="24"/>
          <w:szCs w:val="24"/>
          <w:lang w:val="de-DE"/>
        </w:rPr>
        <w:t>, Jänig</w:t>
      </w:r>
      <w:r w:rsidR="007457DC" w:rsidRPr="00056370">
        <w:rPr>
          <w:rFonts w:ascii="Times New Roman" w:hAnsi="Times New Roman" w:cs="Times New Roman"/>
          <w:sz w:val="24"/>
          <w:szCs w:val="24"/>
          <w:lang w:val="de-DE"/>
        </w:rPr>
        <w:t>,</w:t>
      </w:r>
      <w:r w:rsidRPr="00056370">
        <w:rPr>
          <w:rFonts w:ascii="Times New Roman" w:hAnsi="Times New Roman" w:cs="Times New Roman"/>
          <w:sz w:val="24"/>
          <w:szCs w:val="24"/>
          <w:lang w:val="de-DE"/>
        </w:rPr>
        <w:t xml:space="preserve"> M</w:t>
      </w:r>
      <w:r w:rsidR="007457DC" w:rsidRPr="00056370">
        <w:rPr>
          <w:rFonts w:ascii="Times New Roman" w:hAnsi="Times New Roman" w:cs="Times New Roman"/>
          <w:sz w:val="24"/>
          <w:szCs w:val="24"/>
          <w:lang w:val="de-DE"/>
        </w:rPr>
        <w:t>.</w:t>
      </w:r>
      <w:r w:rsidRPr="00056370">
        <w:rPr>
          <w:rFonts w:ascii="Times New Roman" w:hAnsi="Times New Roman" w:cs="Times New Roman"/>
          <w:sz w:val="24"/>
          <w:szCs w:val="24"/>
          <w:lang w:val="de-DE"/>
        </w:rPr>
        <w:t>, Senff</w:t>
      </w:r>
      <w:r w:rsidR="007457DC" w:rsidRPr="00056370">
        <w:rPr>
          <w:rFonts w:ascii="Times New Roman" w:hAnsi="Times New Roman" w:cs="Times New Roman"/>
          <w:sz w:val="24"/>
          <w:szCs w:val="24"/>
          <w:lang w:val="de-DE"/>
        </w:rPr>
        <w:t xml:space="preserve">, </w:t>
      </w:r>
      <w:r w:rsidRPr="00056370">
        <w:rPr>
          <w:rFonts w:ascii="Times New Roman" w:hAnsi="Times New Roman" w:cs="Times New Roman"/>
          <w:sz w:val="24"/>
          <w:szCs w:val="24"/>
          <w:lang w:val="de-DE"/>
        </w:rPr>
        <w:t>P.</w:t>
      </w:r>
      <w:r w:rsidR="007457DC" w:rsidRPr="00056370">
        <w:rPr>
          <w:rFonts w:ascii="Times New Roman" w:hAnsi="Times New Roman" w:cs="Times New Roman"/>
          <w:sz w:val="24"/>
          <w:szCs w:val="24"/>
          <w:lang w:val="de-DE"/>
        </w:rPr>
        <w:t>, 2017</w:t>
      </w:r>
      <w:r w:rsidRPr="00056370">
        <w:rPr>
          <w:rFonts w:ascii="Times New Roman" w:hAnsi="Times New Roman" w:cs="Times New Roman"/>
          <w:sz w:val="24"/>
          <w:szCs w:val="24"/>
          <w:lang w:val="de-DE"/>
        </w:rPr>
        <w:t xml:space="preserve">. </w:t>
      </w:r>
      <w:proofErr w:type="gramStart"/>
      <w:r w:rsidR="00D11B1B" w:rsidRPr="00056370">
        <w:rPr>
          <w:rFonts w:ascii="Times New Roman" w:hAnsi="Times New Roman" w:cs="Times New Roman"/>
          <w:sz w:val="24"/>
          <w:szCs w:val="24"/>
          <w:lang w:val="en-US"/>
        </w:rPr>
        <w:t>A Sustainability Agenda for Tropical Marine Science.</w:t>
      </w:r>
      <w:proofErr w:type="gramEnd"/>
      <w:r w:rsidR="00D11B1B" w:rsidRPr="00056370">
        <w:rPr>
          <w:rFonts w:ascii="Times New Roman" w:hAnsi="Times New Roman" w:cs="Times New Roman"/>
          <w:sz w:val="24"/>
          <w:szCs w:val="24"/>
          <w:lang w:val="en-US"/>
        </w:rPr>
        <w:t xml:space="preserve"> </w:t>
      </w:r>
      <w:proofErr w:type="spellStart"/>
      <w:proofErr w:type="gramStart"/>
      <w:r w:rsidR="00585BB1" w:rsidRPr="00056370">
        <w:rPr>
          <w:rFonts w:ascii="Times New Roman" w:hAnsi="Times New Roman" w:cs="Times New Roman"/>
          <w:sz w:val="24"/>
          <w:szCs w:val="24"/>
          <w:lang w:val="en-US"/>
        </w:rPr>
        <w:t>Conserv</w:t>
      </w:r>
      <w:proofErr w:type="spellEnd"/>
      <w:r w:rsidR="00585BB1" w:rsidRPr="00056370">
        <w:rPr>
          <w:rFonts w:ascii="Times New Roman" w:hAnsi="Times New Roman" w:cs="Times New Roman"/>
          <w:sz w:val="24"/>
          <w:szCs w:val="24"/>
          <w:lang w:val="en-US"/>
        </w:rPr>
        <w:t>.</w:t>
      </w:r>
      <w:proofErr w:type="gramEnd"/>
      <w:r w:rsidR="00D11B1B" w:rsidRPr="00056370">
        <w:rPr>
          <w:rFonts w:ascii="Times New Roman" w:hAnsi="Times New Roman" w:cs="Times New Roman"/>
          <w:sz w:val="24"/>
          <w:szCs w:val="24"/>
          <w:lang w:val="en-US"/>
        </w:rPr>
        <w:t xml:space="preserve"> </w:t>
      </w:r>
      <w:proofErr w:type="spellStart"/>
      <w:proofErr w:type="gramStart"/>
      <w:r w:rsidR="00D11B1B" w:rsidRPr="00056370">
        <w:rPr>
          <w:rFonts w:ascii="Times New Roman" w:hAnsi="Times New Roman" w:cs="Times New Roman"/>
          <w:sz w:val="24"/>
          <w:szCs w:val="24"/>
          <w:lang w:val="en-US"/>
        </w:rPr>
        <w:t>Lett</w:t>
      </w:r>
      <w:proofErr w:type="spellEnd"/>
      <w:r w:rsidR="00585BB1" w:rsidRPr="00056370">
        <w:rPr>
          <w:rFonts w:ascii="Times New Roman" w:hAnsi="Times New Roman" w:cs="Times New Roman"/>
          <w:sz w:val="24"/>
          <w:szCs w:val="24"/>
          <w:lang w:val="en-US"/>
        </w:rPr>
        <w:t>.</w:t>
      </w:r>
      <w:proofErr w:type="gramEnd"/>
      <w:r w:rsidR="007457DC" w:rsidRPr="00056370">
        <w:rPr>
          <w:rFonts w:ascii="Times New Roman" w:hAnsi="Times New Roman" w:cs="Times New Roman"/>
          <w:sz w:val="24"/>
          <w:szCs w:val="24"/>
          <w:lang w:val="en-US"/>
        </w:rPr>
        <w:t xml:space="preserve"> 00,</w:t>
      </w:r>
      <w:r w:rsidR="00D11B1B" w:rsidRPr="00056370">
        <w:rPr>
          <w:rFonts w:ascii="Times New Roman" w:hAnsi="Times New Roman" w:cs="Times New Roman"/>
          <w:sz w:val="24"/>
          <w:szCs w:val="24"/>
          <w:lang w:val="en-US"/>
        </w:rPr>
        <w:t xml:space="preserve"> 1-14.</w:t>
      </w:r>
    </w:p>
    <w:p w:rsidR="00E26B74" w:rsidRPr="00056370" w:rsidRDefault="00E26B74" w:rsidP="00E26B7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en-GB"/>
        </w:rPr>
        <w:t xml:space="preserve">Peterson, G.D., Cumming, G.S., Carpenter, S.R., 2003. Scenario Planning: a tool for conservation in an uncertain world. </w:t>
      </w:r>
      <w:proofErr w:type="spellStart"/>
      <w:proofErr w:type="gramStart"/>
      <w:r w:rsidRPr="00056370">
        <w:rPr>
          <w:rFonts w:ascii="Times New Roman" w:hAnsi="Times New Roman" w:cs="Times New Roman"/>
          <w:sz w:val="24"/>
          <w:szCs w:val="24"/>
          <w:lang w:val="en-GB"/>
        </w:rPr>
        <w:t>Conserv</w:t>
      </w:r>
      <w:proofErr w:type="spellEnd"/>
      <w:r w:rsidRPr="00056370">
        <w:rPr>
          <w:rFonts w:ascii="Times New Roman" w:hAnsi="Times New Roman" w:cs="Times New Roman"/>
          <w:sz w:val="24"/>
          <w:szCs w:val="24"/>
          <w:lang w:val="en-GB"/>
        </w:rPr>
        <w:t>.</w:t>
      </w:r>
      <w:proofErr w:type="gramEnd"/>
      <w:r w:rsidRPr="00056370">
        <w:rPr>
          <w:rFonts w:ascii="Times New Roman" w:hAnsi="Times New Roman" w:cs="Times New Roman"/>
          <w:sz w:val="24"/>
          <w:szCs w:val="24"/>
          <w:lang w:val="en-GB"/>
        </w:rPr>
        <w:t xml:space="preserve"> Biol. 17, 358</w:t>
      </w:r>
      <w:r w:rsidR="00217705" w:rsidRPr="00056370">
        <w:rPr>
          <w:rFonts w:ascii="Times New Roman" w:hAnsi="Times New Roman" w:cs="Times New Roman"/>
          <w:sz w:val="24"/>
          <w:szCs w:val="24"/>
          <w:lang w:val="en-GB"/>
        </w:rPr>
        <w:t>-</w:t>
      </w:r>
      <w:r w:rsidRPr="00056370">
        <w:rPr>
          <w:rFonts w:ascii="Times New Roman" w:hAnsi="Times New Roman" w:cs="Times New Roman"/>
          <w:sz w:val="24"/>
          <w:szCs w:val="24"/>
          <w:lang w:val="en-GB"/>
        </w:rPr>
        <w:t>366.</w:t>
      </w:r>
    </w:p>
    <w:p w:rsidR="005B72CA" w:rsidRPr="00056370" w:rsidRDefault="009A721B"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Peterson, M</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N</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Birckhead</w:t>
      </w:r>
      <w:proofErr w:type="spellEnd"/>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J</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L</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Leong</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K</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Peterson</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M</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J</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Peterson</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T</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R.</w:t>
      </w:r>
      <w:r w:rsidR="0032385D" w:rsidRPr="00056370">
        <w:rPr>
          <w:rFonts w:ascii="Times New Roman" w:hAnsi="Times New Roman" w:cs="Times New Roman"/>
          <w:sz w:val="24"/>
          <w:szCs w:val="24"/>
          <w:lang w:val="en-US"/>
        </w:rPr>
        <w:t>, 2010</w:t>
      </w:r>
      <w:r w:rsidRPr="00056370">
        <w:rPr>
          <w:rFonts w:ascii="Times New Roman" w:hAnsi="Times New Roman" w:cs="Times New Roman"/>
          <w:sz w:val="24"/>
          <w:szCs w:val="24"/>
          <w:lang w:val="en-US"/>
        </w:rPr>
        <w:t xml:space="preserve">. </w:t>
      </w:r>
      <w:proofErr w:type="gramStart"/>
      <w:r w:rsidRPr="00056370">
        <w:rPr>
          <w:rFonts w:ascii="Times New Roman" w:hAnsi="Times New Roman" w:cs="Times New Roman"/>
          <w:sz w:val="24"/>
          <w:szCs w:val="24"/>
          <w:lang w:val="en-US"/>
        </w:rPr>
        <w:t>Rearticulating the myth of human-wildlife</w:t>
      </w:r>
      <w:r w:rsidR="0032385D" w:rsidRPr="00056370">
        <w:rPr>
          <w:rFonts w:ascii="Times New Roman" w:hAnsi="Times New Roman" w:cs="Times New Roman"/>
          <w:sz w:val="24"/>
          <w:szCs w:val="24"/>
          <w:lang w:val="en-US"/>
        </w:rPr>
        <w:t xml:space="preserve"> conflict.</w:t>
      </w:r>
      <w:proofErr w:type="gramEnd"/>
      <w:r w:rsidR="0032385D" w:rsidRPr="00056370">
        <w:rPr>
          <w:rFonts w:ascii="Times New Roman" w:hAnsi="Times New Roman" w:cs="Times New Roman"/>
          <w:sz w:val="24"/>
          <w:szCs w:val="24"/>
          <w:lang w:val="en-US"/>
        </w:rPr>
        <w:t xml:space="preserve"> </w:t>
      </w:r>
      <w:proofErr w:type="spellStart"/>
      <w:proofErr w:type="gramStart"/>
      <w:r w:rsidR="00585BB1" w:rsidRPr="00056370">
        <w:rPr>
          <w:rFonts w:ascii="Times New Roman" w:hAnsi="Times New Roman" w:cs="Times New Roman"/>
          <w:sz w:val="24"/>
          <w:szCs w:val="24"/>
          <w:lang w:val="en-US"/>
        </w:rPr>
        <w:t>Conserv</w:t>
      </w:r>
      <w:proofErr w:type="spellEnd"/>
      <w:r w:rsidR="00585BB1" w:rsidRPr="00056370">
        <w:rPr>
          <w:rFonts w:ascii="Times New Roman" w:hAnsi="Times New Roman" w:cs="Times New Roman"/>
          <w:sz w:val="24"/>
          <w:szCs w:val="24"/>
          <w:lang w:val="en-US"/>
        </w:rPr>
        <w:t>.</w:t>
      </w:r>
      <w:proofErr w:type="gramEnd"/>
      <w:r w:rsidR="0032385D" w:rsidRPr="00056370">
        <w:rPr>
          <w:rFonts w:ascii="Times New Roman" w:hAnsi="Times New Roman" w:cs="Times New Roman"/>
          <w:sz w:val="24"/>
          <w:szCs w:val="24"/>
          <w:lang w:val="en-US"/>
        </w:rPr>
        <w:t xml:space="preserve"> </w:t>
      </w:r>
      <w:proofErr w:type="spellStart"/>
      <w:proofErr w:type="gramStart"/>
      <w:r w:rsidR="0032385D" w:rsidRPr="00056370">
        <w:rPr>
          <w:rFonts w:ascii="Times New Roman" w:hAnsi="Times New Roman" w:cs="Times New Roman"/>
          <w:sz w:val="24"/>
          <w:szCs w:val="24"/>
          <w:lang w:val="en-US"/>
        </w:rPr>
        <w:t>Lett</w:t>
      </w:r>
      <w:proofErr w:type="spellEnd"/>
      <w:r w:rsidR="00585BB1" w:rsidRPr="00056370">
        <w:rPr>
          <w:rFonts w:ascii="Times New Roman" w:hAnsi="Times New Roman" w:cs="Times New Roman"/>
          <w:sz w:val="24"/>
          <w:szCs w:val="24"/>
          <w:lang w:val="en-US"/>
        </w:rPr>
        <w:t>.</w:t>
      </w:r>
      <w:proofErr w:type="gramEnd"/>
      <w:r w:rsidR="0032385D" w:rsidRPr="00056370">
        <w:rPr>
          <w:rFonts w:ascii="Times New Roman" w:hAnsi="Times New Roman" w:cs="Times New Roman"/>
          <w:sz w:val="24"/>
          <w:szCs w:val="24"/>
          <w:lang w:val="en-US"/>
        </w:rPr>
        <w:t xml:space="preserve"> 3,</w:t>
      </w:r>
      <w:r w:rsidRPr="00056370">
        <w:rPr>
          <w:rFonts w:ascii="Times New Roman" w:hAnsi="Times New Roman" w:cs="Times New Roman"/>
          <w:sz w:val="24"/>
          <w:szCs w:val="24"/>
          <w:lang w:val="en-US"/>
        </w:rPr>
        <w:t xml:space="preserve"> 74-82.</w:t>
      </w:r>
    </w:p>
    <w:p w:rsidR="00AD15A6" w:rsidRPr="00056370" w:rsidRDefault="00AD15A6" w:rsidP="00550AC4">
      <w:pPr>
        <w:spacing w:after="0" w:line="480" w:lineRule="auto"/>
        <w:ind w:left="709" w:hanging="709"/>
        <w:jc w:val="both"/>
        <w:rPr>
          <w:rFonts w:ascii="Times New Roman" w:hAnsi="Times New Roman" w:cs="Times New Roman"/>
          <w:sz w:val="24"/>
          <w:szCs w:val="24"/>
          <w:lang w:val="en-US"/>
        </w:rPr>
      </w:pPr>
      <w:proofErr w:type="gramStart"/>
      <w:r w:rsidRPr="00056370">
        <w:rPr>
          <w:rFonts w:ascii="Times New Roman" w:hAnsi="Times New Roman" w:cs="Times New Roman"/>
          <w:sz w:val="24"/>
          <w:szCs w:val="24"/>
          <w:lang w:val="en-US"/>
        </w:rPr>
        <w:t xml:space="preserve">Pont, A.C., </w:t>
      </w:r>
      <w:proofErr w:type="spellStart"/>
      <w:r w:rsidRPr="00056370">
        <w:rPr>
          <w:rFonts w:ascii="Times New Roman" w:hAnsi="Times New Roman" w:cs="Times New Roman"/>
          <w:sz w:val="24"/>
          <w:szCs w:val="24"/>
          <w:lang w:val="en-US"/>
        </w:rPr>
        <w:t>Marchini</w:t>
      </w:r>
      <w:proofErr w:type="spellEnd"/>
      <w:r w:rsidRPr="00056370">
        <w:rPr>
          <w:rFonts w:ascii="Times New Roman" w:hAnsi="Times New Roman" w:cs="Times New Roman"/>
          <w:sz w:val="24"/>
          <w:szCs w:val="24"/>
          <w:lang w:val="en-US"/>
        </w:rPr>
        <w:t xml:space="preserve">, S., Engel, M.T., Machado, R., </w:t>
      </w:r>
      <w:proofErr w:type="spellStart"/>
      <w:r w:rsidRPr="00056370">
        <w:rPr>
          <w:rFonts w:ascii="Times New Roman" w:hAnsi="Times New Roman" w:cs="Times New Roman"/>
          <w:sz w:val="24"/>
          <w:szCs w:val="24"/>
          <w:lang w:val="en-US"/>
        </w:rPr>
        <w:t>Ott</w:t>
      </w:r>
      <w:proofErr w:type="spellEnd"/>
      <w:r w:rsidRPr="00056370">
        <w:rPr>
          <w:rFonts w:ascii="Times New Roman" w:hAnsi="Times New Roman" w:cs="Times New Roman"/>
          <w:sz w:val="24"/>
          <w:szCs w:val="24"/>
          <w:lang w:val="en-US"/>
        </w:rPr>
        <w:t xml:space="preserve">, P.H., </w:t>
      </w:r>
      <w:proofErr w:type="spellStart"/>
      <w:r w:rsidRPr="00056370">
        <w:rPr>
          <w:rFonts w:ascii="Times New Roman" w:hAnsi="Times New Roman" w:cs="Times New Roman"/>
          <w:sz w:val="24"/>
          <w:szCs w:val="24"/>
          <w:lang w:val="en-US"/>
        </w:rPr>
        <w:t>Crespo</w:t>
      </w:r>
      <w:proofErr w:type="spellEnd"/>
      <w:r w:rsidRPr="00056370">
        <w:rPr>
          <w:rFonts w:ascii="Times New Roman" w:hAnsi="Times New Roman" w:cs="Times New Roman"/>
          <w:sz w:val="24"/>
          <w:szCs w:val="24"/>
          <w:lang w:val="en-US"/>
        </w:rPr>
        <w:t xml:space="preserve">, E.A., </w:t>
      </w:r>
      <w:proofErr w:type="spellStart"/>
      <w:r w:rsidRPr="00056370">
        <w:rPr>
          <w:rFonts w:ascii="Times New Roman" w:hAnsi="Times New Roman" w:cs="Times New Roman"/>
          <w:sz w:val="24"/>
          <w:szCs w:val="24"/>
          <w:lang w:val="en-US"/>
        </w:rPr>
        <w:t>Coscarella</w:t>
      </w:r>
      <w:proofErr w:type="spellEnd"/>
      <w:r w:rsidRPr="00056370">
        <w:rPr>
          <w:rFonts w:ascii="Times New Roman" w:hAnsi="Times New Roman" w:cs="Times New Roman"/>
          <w:sz w:val="24"/>
          <w:szCs w:val="24"/>
          <w:lang w:val="en-US"/>
        </w:rPr>
        <w:t>, M., Schmidt, M., Larissa, D., de Oliveira, R., 2016.</w:t>
      </w:r>
      <w:proofErr w:type="gramEnd"/>
      <w:r w:rsidRPr="00056370">
        <w:rPr>
          <w:rFonts w:ascii="Times New Roman" w:hAnsi="Times New Roman" w:cs="Times New Roman"/>
          <w:sz w:val="24"/>
          <w:szCs w:val="24"/>
          <w:lang w:val="en-US"/>
        </w:rPr>
        <w:t xml:space="preserve"> </w:t>
      </w:r>
      <w:proofErr w:type="gramStart"/>
      <w:r w:rsidRPr="00056370">
        <w:rPr>
          <w:rFonts w:ascii="Times New Roman" w:hAnsi="Times New Roman" w:cs="Times New Roman"/>
          <w:sz w:val="24"/>
          <w:szCs w:val="24"/>
          <w:lang w:val="en-US"/>
        </w:rPr>
        <w:t>The human dimension of the conflict between fishermen and South American sea lions in southern Brazil.</w:t>
      </w:r>
      <w:proofErr w:type="gramEnd"/>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Hydrobiologia</w:t>
      </w:r>
      <w:proofErr w:type="spellEnd"/>
      <w:r w:rsidRPr="00056370">
        <w:rPr>
          <w:rFonts w:ascii="Times New Roman" w:hAnsi="Times New Roman" w:cs="Times New Roman"/>
          <w:sz w:val="24"/>
          <w:szCs w:val="24"/>
          <w:lang w:val="en-US"/>
        </w:rPr>
        <w:t xml:space="preserve"> 770, 89-104. </w:t>
      </w:r>
    </w:p>
    <w:p w:rsidR="00767188" w:rsidRPr="00056370" w:rsidRDefault="00767188" w:rsidP="00767188">
      <w:pPr>
        <w:spacing w:after="0" w:line="480" w:lineRule="auto"/>
        <w:ind w:left="709" w:hanging="709"/>
        <w:jc w:val="both"/>
        <w:rPr>
          <w:rFonts w:ascii="Times New Roman" w:hAnsi="Times New Roman" w:cs="Times New Roman"/>
          <w:sz w:val="24"/>
          <w:szCs w:val="24"/>
          <w:lang w:val="en-US"/>
        </w:rPr>
      </w:pPr>
      <w:proofErr w:type="spellStart"/>
      <w:proofErr w:type="gramStart"/>
      <w:r w:rsidRPr="00056370">
        <w:rPr>
          <w:rFonts w:ascii="Times New Roman" w:hAnsi="Times New Roman" w:cs="Times New Roman"/>
          <w:sz w:val="24"/>
          <w:szCs w:val="24"/>
          <w:lang w:val="en-US"/>
        </w:rPr>
        <w:t>Pooley</w:t>
      </w:r>
      <w:proofErr w:type="spellEnd"/>
      <w:r w:rsidRPr="00056370">
        <w:rPr>
          <w:rFonts w:ascii="Times New Roman" w:hAnsi="Times New Roman" w:cs="Times New Roman"/>
          <w:sz w:val="24"/>
          <w:szCs w:val="24"/>
          <w:lang w:val="en-US"/>
        </w:rPr>
        <w:t xml:space="preserve">, S.P., </w:t>
      </w:r>
      <w:proofErr w:type="spellStart"/>
      <w:r w:rsidRPr="00056370">
        <w:rPr>
          <w:rFonts w:ascii="Times New Roman" w:hAnsi="Times New Roman" w:cs="Times New Roman"/>
          <w:sz w:val="24"/>
          <w:szCs w:val="24"/>
          <w:lang w:val="en-US"/>
        </w:rPr>
        <w:t>Mendelson</w:t>
      </w:r>
      <w:proofErr w:type="spellEnd"/>
      <w:r w:rsidRPr="00056370">
        <w:rPr>
          <w:rFonts w:ascii="Times New Roman" w:hAnsi="Times New Roman" w:cs="Times New Roman"/>
          <w:sz w:val="24"/>
          <w:szCs w:val="24"/>
          <w:lang w:val="en-US"/>
        </w:rPr>
        <w:t>, J.A., Milner-</w:t>
      </w:r>
      <w:proofErr w:type="spellStart"/>
      <w:r w:rsidRPr="00056370">
        <w:rPr>
          <w:rFonts w:ascii="Times New Roman" w:hAnsi="Times New Roman" w:cs="Times New Roman"/>
          <w:sz w:val="24"/>
          <w:szCs w:val="24"/>
          <w:lang w:val="en-US"/>
        </w:rPr>
        <w:t>Gullan</w:t>
      </w:r>
      <w:proofErr w:type="spellEnd"/>
      <w:r w:rsidRPr="00056370">
        <w:rPr>
          <w:rFonts w:ascii="Times New Roman" w:hAnsi="Times New Roman" w:cs="Times New Roman"/>
          <w:sz w:val="24"/>
          <w:szCs w:val="24"/>
          <w:lang w:val="en-US"/>
        </w:rPr>
        <w:t>, E.J., 2014.</w:t>
      </w:r>
      <w:proofErr w:type="gramEnd"/>
      <w:r w:rsidRPr="00056370">
        <w:rPr>
          <w:rFonts w:ascii="Times New Roman" w:hAnsi="Times New Roman" w:cs="Times New Roman"/>
          <w:sz w:val="24"/>
          <w:szCs w:val="24"/>
          <w:lang w:val="en-US"/>
        </w:rPr>
        <w:t xml:space="preserve"> </w:t>
      </w:r>
      <w:proofErr w:type="gramStart"/>
      <w:r w:rsidRPr="00056370">
        <w:rPr>
          <w:rFonts w:ascii="Times New Roman" w:hAnsi="Times New Roman" w:cs="Times New Roman"/>
          <w:sz w:val="24"/>
          <w:szCs w:val="24"/>
          <w:lang w:val="en-US"/>
        </w:rPr>
        <w:t xml:space="preserve">Hunting Down the Chimera of Multiple </w:t>
      </w:r>
      <w:proofErr w:type="spellStart"/>
      <w:r w:rsidRPr="00056370">
        <w:rPr>
          <w:rFonts w:ascii="Times New Roman" w:hAnsi="Times New Roman" w:cs="Times New Roman"/>
          <w:sz w:val="24"/>
          <w:szCs w:val="24"/>
          <w:lang w:val="en-US"/>
        </w:rPr>
        <w:t>Disciplinarity</w:t>
      </w:r>
      <w:proofErr w:type="spellEnd"/>
      <w:r w:rsidRPr="00056370">
        <w:rPr>
          <w:rFonts w:ascii="Times New Roman" w:hAnsi="Times New Roman" w:cs="Times New Roman"/>
          <w:sz w:val="24"/>
          <w:szCs w:val="24"/>
          <w:lang w:val="en-US"/>
        </w:rPr>
        <w:t xml:space="preserve"> in Conservation Science.</w:t>
      </w:r>
      <w:proofErr w:type="gramEnd"/>
      <w:r w:rsidRPr="00056370">
        <w:rPr>
          <w:rFonts w:ascii="Times New Roman" w:hAnsi="Times New Roman" w:cs="Times New Roman"/>
          <w:sz w:val="24"/>
          <w:szCs w:val="24"/>
          <w:lang w:val="en-US"/>
        </w:rPr>
        <w:t xml:space="preserve"> </w:t>
      </w:r>
      <w:proofErr w:type="spellStart"/>
      <w:proofErr w:type="gramStart"/>
      <w:r w:rsidRPr="00056370">
        <w:rPr>
          <w:rFonts w:ascii="Times New Roman" w:hAnsi="Times New Roman" w:cs="Times New Roman"/>
          <w:sz w:val="24"/>
          <w:szCs w:val="24"/>
          <w:lang w:val="en-US"/>
        </w:rPr>
        <w:t>Conserv</w:t>
      </w:r>
      <w:proofErr w:type="spellEnd"/>
      <w:r w:rsidRPr="00056370">
        <w:rPr>
          <w:rFonts w:ascii="Times New Roman" w:hAnsi="Times New Roman" w:cs="Times New Roman"/>
          <w:sz w:val="24"/>
          <w:szCs w:val="24"/>
          <w:lang w:val="en-US"/>
        </w:rPr>
        <w:t>.</w:t>
      </w:r>
      <w:proofErr w:type="gramEnd"/>
      <w:r w:rsidRPr="00056370">
        <w:rPr>
          <w:rFonts w:ascii="Times New Roman" w:hAnsi="Times New Roman" w:cs="Times New Roman"/>
          <w:sz w:val="24"/>
          <w:szCs w:val="24"/>
          <w:lang w:val="en-US"/>
        </w:rPr>
        <w:t xml:space="preserve"> Biol. 28, 22-32. </w:t>
      </w:r>
    </w:p>
    <w:p w:rsidR="005B72CA" w:rsidRPr="00056370" w:rsidRDefault="00FC7CF5" w:rsidP="00550AC4">
      <w:pPr>
        <w:spacing w:after="0" w:line="480" w:lineRule="auto"/>
        <w:ind w:left="709" w:hanging="709"/>
        <w:jc w:val="both"/>
        <w:rPr>
          <w:rFonts w:ascii="Times New Roman" w:hAnsi="Times New Roman" w:cs="Times New Roman"/>
          <w:sz w:val="24"/>
          <w:szCs w:val="24"/>
          <w:lang w:val="en-US"/>
        </w:rPr>
      </w:pPr>
      <w:proofErr w:type="spellStart"/>
      <w:proofErr w:type="gramStart"/>
      <w:r w:rsidRPr="00056370">
        <w:rPr>
          <w:rFonts w:ascii="Times New Roman" w:hAnsi="Times New Roman" w:cs="Times New Roman"/>
          <w:sz w:val="24"/>
          <w:szCs w:val="24"/>
          <w:lang w:val="en-US"/>
        </w:rPr>
        <w:t>Pooley</w:t>
      </w:r>
      <w:proofErr w:type="spellEnd"/>
      <w:r w:rsidRPr="00056370">
        <w:rPr>
          <w:rFonts w:ascii="Times New Roman" w:hAnsi="Times New Roman" w:cs="Times New Roman"/>
          <w:sz w:val="24"/>
          <w:szCs w:val="24"/>
          <w:lang w:val="en-US"/>
        </w:rPr>
        <w:t>, S.</w:t>
      </w:r>
      <w:r w:rsidR="00767188" w:rsidRPr="00056370">
        <w:rPr>
          <w:rFonts w:ascii="Times New Roman" w:hAnsi="Times New Roman" w:cs="Times New Roman"/>
          <w:sz w:val="24"/>
          <w:szCs w:val="24"/>
          <w:lang w:val="en-US"/>
        </w:rPr>
        <w:t>P.</w:t>
      </w:r>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Barua</w:t>
      </w:r>
      <w:proofErr w:type="spellEnd"/>
      <w:r w:rsidRPr="00056370">
        <w:rPr>
          <w:rFonts w:ascii="Times New Roman" w:hAnsi="Times New Roman" w:cs="Times New Roman"/>
          <w:sz w:val="24"/>
          <w:szCs w:val="24"/>
          <w:lang w:val="en-US"/>
        </w:rPr>
        <w:t xml:space="preserve">, M., </w:t>
      </w:r>
      <w:proofErr w:type="spellStart"/>
      <w:r w:rsidRPr="00056370">
        <w:rPr>
          <w:rFonts w:ascii="Times New Roman" w:hAnsi="Times New Roman" w:cs="Times New Roman"/>
          <w:sz w:val="24"/>
          <w:szCs w:val="24"/>
          <w:lang w:val="en-US"/>
        </w:rPr>
        <w:t>Beinart</w:t>
      </w:r>
      <w:proofErr w:type="spellEnd"/>
      <w:r w:rsidRPr="00056370">
        <w:rPr>
          <w:rFonts w:ascii="Times New Roman" w:hAnsi="Times New Roman" w:cs="Times New Roman"/>
          <w:sz w:val="24"/>
          <w:szCs w:val="24"/>
          <w:lang w:val="en-US"/>
        </w:rPr>
        <w:t xml:space="preserve">, W., </w:t>
      </w:r>
      <w:proofErr w:type="spellStart"/>
      <w:r w:rsidRPr="00056370">
        <w:rPr>
          <w:rFonts w:ascii="Times New Roman" w:hAnsi="Times New Roman" w:cs="Times New Roman"/>
          <w:sz w:val="24"/>
          <w:szCs w:val="24"/>
          <w:lang w:val="en-US"/>
        </w:rPr>
        <w:t>Dickman</w:t>
      </w:r>
      <w:proofErr w:type="spellEnd"/>
      <w:r w:rsidRPr="00056370">
        <w:rPr>
          <w:rFonts w:ascii="Times New Roman" w:hAnsi="Times New Roman" w:cs="Times New Roman"/>
          <w:sz w:val="24"/>
          <w:szCs w:val="24"/>
          <w:lang w:val="en-US"/>
        </w:rPr>
        <w:t xml:space="preserve">, A., Holmes, G., </w:t>
      </w:r>
      <w:proofErr w:type="spellStart"/>
      <w:r w:rsidRPr="00056370">
        <w:rPr>
          <w:rFonts w:ascii="Times New Roman" w:hAnsi="Times New Roman" w:cs="Times New Roman"/>
          <w:sz w:val="24"/>
          <w:szCs w:val="24"/>
          <w:lang w:val="en-US"/>
        </w:rPr>
        <w:t>Lorimer</w:t>
      </w:r>
      <w:proofErr w:type="spellEnd"/>
      <w:r w:rsidRPr="00056370">
        <w:rPr>
          <w:rFonts w:ascii="Times New Roman" w:hAnsi="Times New Roman" w:cs="Times New Roman"/>
          <w:sz w:val="24"/>
          <w:szCs w:val="24"/>
          <w:lang w:val="en-US"/>
        </w:rPr>
        <w:t xml:space="preserve">, J., </w:t>
      </w:r>
      <w:proofErr w:type="spellStart"/>
      <w:r w:rsidRPr="00056370">
        <w:rPr>
          <w:rFonts w:ascii="Times New Roman" w:hAnsi="Times New Roman" w:cs="Times New Roman"/>
          <w:sz w:val="24"/>
          <w:szCs w:val="24"/>
          <w:lang w:val="en-US"/>
        </w:rPr>
        <w:t>Loveridge</w:t>
      </w:r>
      <w:proofErr w:type="spellEnd"/>
      <w:r w:rsidRPr="00056370">
        <w:rPr>
          <w:rFonts w:ascii="Times New Roman" w:hAnsi="Times New Roman" w:cs="Times New Roman"/>
          <w:sz w:val="24"/>
          <w:szCs w:val="24"/>
          <w:lang w:val="en-US"/>
        </w:rPr>
        <w:t xml:space="preserve">, A.J., Macdonald, D.W., Marvin, G., </w:t>
      </w:r>
      <w:proofErr w:type="spellStart"/>
      <w:r w:rsidRPr="00056370">
        <w:rPr>
          <w:rFonts w:ascii="Times New Roman" w:hAnsi="Times New Roman" w:cs="Times New Roman"/>
          <w:sz w:val="24"/>
          <w:szCs w:val="24"/>
          <w:lang w:val="en-US"/>
        </w:rPr>
        <w:t>Redpath</w:t>
      </w:r>
      <w:proofErr w:type="spellEnd"/>
      <w:r w:rsidRPr="00056370">
        <w:rPr>
          <w:rFonts w:ascii="Times New Roman" w:hAnsi="Times New Roman" w:cs="Times New Roman"/>
          <w:sz w:val="24"/>
          <w:szCs w:val="24"/>
          <w:lang w:val="en-US"/>
        </w:rPr>
        <w:t xml:space="preserve">, S., </w:t>
      </w:r>
      <w:proofErr w:type="spellStart"/>
      <w:r w:rsidRPr="00056370">
        <w:rPr>
          <w:rFonts w:ascii="Times New Roman" w:hAnsi="Times New Roman" w:cs="Times New Roman"/>
          <w:sz w:val="24"/>
          <w:szCs w:val="24"/>
          <w:lang w:val="en-US"/>
        </w:rPr>
        <w:t>Sillero-Zubiri</w:t>
      </w:r>
      <w:proofErr w:type="spellEnd"/>
      <w:r w:rsidRPr="00056370">
        <w:rPr>
          <w:rFonts w:ascii="Times New Roman" w:hAnsi="Times New Roman" w:cs="Times New Roman"/>
          <w:sz w:val="24"/>
          <w:szCs w:val="24"/>
          <w:lang w:val="en-US"/>
        </w:rPr>
        <w:t>, C., Zimmermann, A., Milner-</w:t>
      </w:r>
      <w:proofErr w:type="spellStart"/>
      <w:r w:rsidRPr="00056370">
        <w:rPr>
          <w:rFonts w:ascii="Times New Roman" w:hAnsi="Times New Roman" w:cs="Times New Roman"/>
          <w:sz w:val="24"/>
          <w:szCs w:val="24"/>
          <w:lang w:val="en-US"/>
        </w:rPr>
        <w:t>Gulland</w:t>
      </w:r>
      <w:proofErr w:type="spellEnd"/>
      <w:r w:rsidRPr="00056370">
        <w:rPr>
          <w:rFonts w:ascii="Times New Roman" w:hAnsi="Times New Roman" w:cs="Times New Roman"/>
          <w:sz w:val="24"/>
          <w:szCs w:val="24"/>
          <w:lang w:val="en-US"/>
        </w:rPr>
        <w:t>, E.J., 2016.</w:t>
      </w:r>
      <w:proofErr w:type="gramEnd"/>
      <w:r w:rsidRPr="00056370">
        <w:rPr>
          <w:rFonts w:ascii="Times New Roman" w:hAnsi="Times New Roman" w:cs="Times New Roman"/>
          <w:sz w:val="24"/>
          <w:szCs w:val="24"/>
          <w:lang w:val="en-US"/>
        </w:rPr>
        <w:t xml:space="preserve"> </w:t>
      </w:r>
      <w:proofErr w:type="gramStart"/>
      <w:r w:rsidRPr="00056370">
        <w:rPr>
          <w:rFonts w:ascii="Times New Roman" w:hAnsi="Times New Roman" w:cs="Times New Roman"/>
          <w:sz w:val="24"/>
          <w:szCs w:val="24"/>
          <w:lang w:val="en-US"/>
        </w:rPr>
        <w:t>An interdisciplinary review of current and future approaches to improving human-predator relations.</w:t>
      </w:r>
      <w:proofErr w:type="gramEnd"/>
      <w:r w:rsidRPr="00056370">
        <w:rPr>
          <w:rFonts w:ascii="Times New Roman" w:hAnsi="Times New Roman" w:cs="Times New Roman"/>
          <w:sz w:val="24"/>
          <w:szCs w:val="24"/>
          <w:lang w:val="en-US"/>
        </w:rPr>
        <w:t xml:space="preserve"> </w:t>
      </w:r>
      <w:proofErr w:type="spellStart"/>
      <w:proofErr w:type="gramStart"/>
      <w:r w:rsidRPr="00056370">
        <w:rPr>
          <w:rFonts w:ascii="Times New Roman" w:hAnsi="Times New Roman" w:cs="Times New Roman"/>
          <w:sz w:val="24"/>
          <w:szCs w:val="24"/>
          <w:lang w:val="en-US"/>
        </w:rPr>
        <w:t>Conserv</w:t>
      </w:r>
      <w:proofErr w:type="spellEnd"/>
      <w:r w:rsidRPr="00056370">
        <w:rPr>
          <w:rFonts w:ascii="Times New Roman" w:hAnsi="Times New Roman" w:cs="Times New Roman"/>
          <w:sz w:val="24"/>
          <w:szCs w:val="24"/>
          <w:lang w:val="en-US"/>
        </w:rPr>
        <w:t>.</w:t>
      </w:r>
      <w:proofErr w:type="gramEnd"/>
      <w:r w:rsidRPr="00056370">
        <w:rPr>
          <w:rFonts w:ascii="Times New Roman" w:hAnsi="Times New Roman" w:cs="Times New Roman"/>
          <w:sz w:val="24"/>
          <w:szCs w:val="24"/>
          <w:lang w:val="en-US"/>
        </w:rPr>
        <w:t xml:space="preserve"> Biol. 31, 513-523.</w:t>
      </w:r>
    </w:p>
    <w:p w:rsidR="005B72CA" w:rsidRPr="00056370" w:rsidRDefault="009A721B" w:rsidP="00550AC4">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lang w:val="en-US"/>
        </w:rPr>
        <w:lastRenderedPageBreak/>
        <w:t>Pullin</w:t>
      </w:r>
      <w:proofErr w:type="spellEnd"/>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A</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S</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Stewart</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G</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B.</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r w:rsidR="0032385D" w:rsidRPr="00056370">
        <w:rPr>
          <w:rFonts w:ascii="Times New Roman" w:hAnsi="Times New Roman" w:cs="Times New Roman"/>
          <w:sz w:val="24"/>
          <w:szCs w:val="24"/>
          <w:lang w:val="en-US"/>
        </w:rPr>
        <w:t>2006</w:t>
      </w:r>
      <w:r w:rsidRPr="00056370">
        <w:rPr>
          <w:rFonts w:ascii="Times New Roman" w:hAnsi="Times New Roman" w:cs="Times New Roman"/>
          <w:sz w:val="24"/>
          <w:szCs w:val="24"/>
          <w:lang w:val="en-US"/>
        </w:rPr>
        <w:t xml:space="preserve">. </w:t>
      </w:r>
      <w:proofErr w:type="gramStart"/>
      <w:r w:rsidRPr="00056370">
        <w:rPr>
          <w:rFonts w:ascii="Times New Roman" w:hAnsi="Times New Roman" w:cs="Times New Roman"/>
          <w:sz w:val="24"/>
          <w:szCs w:val="24"/>
          <w:lang w:val="en-US"/>
        </w:rPr>
        <w:t>Guidelines for Systematic Review in Conservation and Environmental Management.</w:t>
      </w:r>
      <w:proofErr w:type="gramEnd"/>
      <w:r w:rsidRPr="00056370">
        <w:rPr>
          <w:rFonts w:ascii="Times New Roman" w:hAnsi="Times New Roman" w:cs="Times New Roman"/>
          <w:sz w:val="24"/>
          <w:szCs w:val="24"/>
          <w:lang w:val="en-US"/>
        </w:rPr>
        <w:t xml:space="preserve"> </w:t>
      </w:r>
      <w:proofErr w:type="spellStart"/>
      <w:proofErr w:type="gramStart"/>
      <w:r w:rsidRPr="00056370">
        <w:rPr>
          <w:rFonts w:ascii="Times New Roman" w:hAnsi="Times New Roman" w:cs="Times New Roman"/>
          <w:sz w:val="24"/>
          <w:szCs w:val="24"/>
          <w:lang w:val="en-US"/>
        </w:rPr>
        <w:t>Conserv</w:t>
      </w:r>
      <w:proofErr w:type="spellEnd"/>
      <w:r w:rsidR="0032385D" w:rsidRPr="00056370">
        <w:rPr>
          <w:rFonts w:ascii="Times New Roman" w:hAnsi="Times New Roman" w:cs="Times New Roman"/>
          <w:sz w:val="24"/>
          <w:szCs w:val="24"/>
          <w:lang w:val="en-US"/>
        </w:rPr>
        <w:t>.</w:t>
      </w:r>
      <w:proofErr w:type="gramEnd"/>
      <w:r w:rsidRPr="00056370">
        <w:rPr>
          <w:rFonts w:ascii="Times New Roman" w:hAnsi="Times New Roman" w:cs="Times New Roman"/>
          <w:sz w:val="24"/>
          <w:szCs w:val="24"/>
          <w:lang w:val="en-US"/>
        </w:rPr>
        <w:t xml:space="preserve"> Biol</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r w:rsidR="0032385D" w:rsidRPr="00056370">
        <w:rPr>
          <w:rFonts w:ascii="Times New Roman" w:hAnsi="Times New Roman" w:cs="Times New Roman"/>
          <w:sz w:val="24"/>
          <w:szCs w:val="24"/>
          <w:lang w:val="en-US"/>
        </w:rPr>
        <w:t>20, 1647-</w:t>
      </w:r>
      <w:r w:rsidRPr="00056370">
        <w:rPr>
          <w:rFonts w:ascii="Times New Roman" w:hAnsi="Times New Roman" w:cs="Times New Roman"/>
          <w:sz w:val="24"/>
          <w:szCs w:val="24"/>
          <w:lang w:val="en-US"/>
        </w:rPr>
        <w:t xml:space="preserve">1656. </w:t>
      </w:r>
    </w:p>
    <w:p w:rsidR="005B72CA" w:rsidRPr="00056370" w:rsidRDefault="009A721B" w:rsidP="00550AC4">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lang w:val="en-US"/>
        </w:rPr>
        <w:t>Pullin</w:t>
      </w:r>
      <w:proofErr w:type="spellEnd"/>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A</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S</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Knight</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T</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M.</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r w:rsidR="0032385D" w:rsidRPr="00056370">
        <w:rPr>
          <w:rFonts w:ascii="Times New Roman" w:hAnsi="Times New Roman" w:cs="Times New Roman"/>
          <w:sz w:val="24"/>
          <w:szCs w:val="24"/>
          <w:lang w:val="en-US"/>
        </w:rPr>
        <w:t>2009</w:t>
      </w:r>
      <w:r w:rsidRPr="00056370">
        <w:rPr>
          <w:rFonts w:ascii="Times New Roman" w:hAnsi="Times New Roman" w:cs="Times New Roman"/>
          <w:sz w:val="24"/>
          <w:szCs w:val="24"/>
          <w:lang w:val="en-US"/>
        </w:rPr>
        <w:t xml:space="preserve">. </w:t>
      </w:r>
      <w:proofErr w:type="gramStart"/>
      <w:r w:rsidRPr="00056370">
        <w:rPr>
          <w:rFonts w:ascii="Times New Roman" w:hAnsi="Times New Roman" w:cs="Times New Roman"/>
          <w:sz w:val="24"/>
          <w:szCs w:val="24"/>
          <w:lang w:val="en-US"/>
        </w:rPr>
        <w:t>Doing more good than harm – Building an evidence-base for conservation and environmental management.</w:t>
      </w:r>
      <w:proofErr w:type="gramEnd"/>
      <w:r w:rsidRPr="00056370">
        <w:rPr>
          <w:rFonts w:ascii="Times New Roman" w:hAnsi="Times New Roman" w:cs="Times New Roman"/>
          <w:sz w:val="24"/>
          <w:szCs w:val="24"/>
          <w:lang w:val="en-US"/>
        </w:rPr>
        <w:t xml:space="preserve"> Biol</w:t>
      </w:r>
      <w:r w:rsidR="0032385D" w:rsidRPr="00056370">
        <w:rPr>
          <w:rFonts w:ascii="Times New Roman" w:hAnsi="Times New Roman" w:cs="Times New Roman"/>
          <w:sz w:val="24"/>
          <w:szCs w:val="24"/>
          <w:lang w:val="en-US"/>
        </w:rPr>
        <w:t xml:space="preserve">. </w:t>
      </w:r>
      <w:proofErr w:type="spellStart"/>
      <w:r w:rsidR="0032385D" w:rsidRPr="00056370">
        <w:rPr>
          <w:rFonts w:ascii="Times New Roman" w:hAnsi="Times New Roman" w:cs="Times New Roman"/>
          <w:sz w:val="24"/>
          <w:szCs w:val="24"/>
          <w:lang w:val="en-US"/>
        </w:rPr>
        <w:t>Conserv</w:t>
      </w:r>
      <w:proofErr w:type="spellEnd"/>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r w:rsidR="0032385D" w:rsidRPr="00056370">
        <w:rPr>
          <w:rFonts w:ascii="Times New Roman" w:hAnsi="Times New Roman" w:cs="Times New Roman"/>
          <w:sz w:val="24"/>
          <w:szCs w:val="24"/>
          <w:lang w:val="en-US"/>
        </w:rPr>
        <w:t>142, 931-</w:t>
      </w:r>
      <w:r w:rsidRPr="00056370">
        <w:rPr>
          <w:rFonts w:ascii="Times New Roman" w:hAnsi="Times New Roman" w:cs="Times New Roman"/>
          <w:sz w:val="24"/>
          <w:szCs w:val="24"/>
          <w:lang w:val="en-US"/>
        </w:rPr>
        <w:t xml:space="preserve">934. </w:t>
      </w:r>
    </w:p>
    <w:p w:rsidR="00FC4E63" w:rsidRPr="00056370" w:rsidRDefault="00FC4E63" w:rsidP="00FC4E63">
      <w:pPr>
        <w:spacing w:after="0" w:line="480" w:lineRule="auto"/>
        <w:ind w:left="709" w:hanging="709"/>
        <w:jc w:val="both"/>
        <w:rPr>
          <w:rFonts w:ascii="Times New Roman" w:hAnsi="Times New Roman" w:cs="Times New Roman"/>
          <w:sz w:val="24"/>
          <w:szCs w:val="24"/>
          <w:lang w:val="en-US"/>
        </w:rPr>
      </w:pPr>
      <w:proofErr w:type="gramStart"/>
      <w:r w:rsidRPr="00056370">
        <w:rPr>
          <w:rFonts w:ascii="Times New Roman" w:hAnsi="Times New Roman" w:cs="Times New Roman"/>
          <w:sz w:val="24"/>
          <w:szCs w:val="24"/>
          <w:lang w:val="en-US"/>
        </w:rPr>
        <w:t>R Core Team</w:t>
      </w:r>
      <w:r w:rsidR="00124063" w:rsidRPr="00056370">
        <w:rPr>
          <w:rFonts w:ascii="Times New Roman" w:hAnsi="Times New Roman" w:cs="Times New Roman"/>
          <w:sz w:val="24"/>
          <w:szCs w:val="24"/>
          <w:lang w:val="en-US"/>
        </w:rPr>
        <w:t xml:space="preserve">, </w:t>
      </w:r>
      <w:r w:rsidRPr="00056370">
        <w:rPr>
          <w:rFonts w:ascii="Times New Roman" w:hAnsi="Times New Roman" w:cs="Times New Roman"/>
          <w:sz w:val="24"/>
          <w:szCs w:val="24"/>
          <w:lang w:val="en-US"/>
        </w:rPr>
        <w:t>2016.</w:t>
      </w:r>
      <w:proofErr w:type="gramEnd"/>
      <w:r w:rsidRPr="00056370">
        <w:rPr>
          <w:rFonts w:ascii="Times New Roman" w:hAnsi="Times New Roman" w:cs="Times New Roman"/>
          <w:sz w:val="24"/>
          <w:szCs w:val="24"/>
          <w:lang w:val="en-US"/>
        </w:rPr>
        <w:t xml:space="preserve"> R: A language and environment for statistical computing. </w:t>
      </w:r>
      <w:proofErr w:type="gramStart"/>
      <w:r w:rsidRPr="00056370">
        <w:rPr>
          <w:rFonts w:ascii="Times New Roman" w:hAnsi="Times New Roman" w:cs="Times New Roman"/>
          <w:sz w:val="24"/>
          <w:szCs w:val="24"/>
          <w:lang w:val="en-US"/>
        </w:rPr>
        <w:t>R Foundation for Statistical Computing, Vienna, Austria.</w:t>
      </w:r>
      <w:proofErr w:type="gramEnd"/>
      <w:r w:rsidR="00124063" w:rsidRPr="00056370">
        <w:rPr>
          <w:rFonts w:ascii="Times New Roman" w:hAnsi="Times New Roman" w:cs="Times New Roman"/>
          <w:sz w:val="24"/>
          <w:szCs w:val="24"/>
          <w:lang w:val="en-US"/>
        </w:rPr>
        <w:t xml:space="preserve"> </w:t>
      </w:r>
      <w:hyperlink r:id="rId10" w:history="1">
        <w:r w:rsidR="00124063" w:rsidRPr="00056370">
          <w:rPr>
            <w:rStyle w:val="Hipervnculo"/>
            <w:rFonts w:ascii="Times New Roman" w:hAnsi="Times New Roman" w:cs="Times New Roman"/>
            <w:color w:val="auto"/>
            <w:sz w:val="24"/>
            <w:szCs w:val="24"/>
            <w:lang w:val="en-US"/>
          </w:rPr>
          <w:t>http://www.R-project.org</w:t>
        </w:r>
      </w:hyperlink>
    </w:p>
    <w:p w:rsidR="00CA3A50" w:rsidRPr="00056370" w:rsidRDefault="00CA3A50" w:rsidP="00163BD4">
      <w:pPr>
        <w:spacing w:after="0" w:line="480" w:lineRule="auto"/>
        <w:ind w:left="709" w:hanging="709"/>
        <w:jc w:val="both"/>
        <w:rPr>
          <w:rFonts w:ascii="Times New Roman" w:hAnsi="Times New Roman" w:cs="Times New Roman"/>
          <w:sz w:val="24"/>
          <w:szCs w:val="24"/>
          <w:lang w:val="en-US"/>
        </w:rPr>
      </w:pPr>
      <w:proofErr w:type="gramStart"/>
      <w:r w:rsidRPr="00056370">
        <w:rPr>
          <w:rFonts w:ascii="Times New Roman" w:hAnsi="Times New Roman" w:cs="Times New Roman"/>
          <w:sz w:val="24"/>
          <w:szCs w:val="24"/>
          <w:lang w:val="en-US"/>
        </w:rPr>
        <w:t>Reddy</w:t>
      </w:r>
      <w:r w:rsidR="006E0615" w:rsidRPr="00056370">
        <w:rPr>
          <w:rFonts w:ascii="Times New Roman" w:hAnsi="Times New Roman" w:cs="Times New Roman"/>
          <w:sz w:val="24"/>
          <w:szCs w:val="24"/>
          <w:lang w:val="en-US"/>
        </w:rPr>
        <w:t>, C.S., 2010</w:t>
      </w:r>
      <w:r w:rsidRPr="00056370">
        <w:rPr>
          <w:rFonts w:ascii="Times New Roman" w:hAnsi="Times New Roman" w:cs="Times New Roman"/>
          <w:sz w:val="24"/>
          <w:szCs w:val="24"/>
          <w:lang w:val="en-US"/>
        </w:rPr>
        <w:t>.</w:t>
      </w:r>
      <w:proofErr w:type="gramEnd"/>
      <w:r w:rsidRPr="00056370">
        <w:rPr>
          <w:rFonts w:ascii="Times New Roman" w:hAnsi="Times New Roman" w:cs="Times New Roman"/>
          <w:sz w:val="24"/>
          <w:szCs w:val="24"/>
          <w:lang w:val="en-US"/>
        </w:rPr>
        <w:t xml:space="preserve"> </w:t>
      </w:r>
      <w:proofErr w:type="gramStart"/>
      <w:r w:rsidRPr="00056370">
        <w:rPr>
          <w:rFonts w:ascii="Times New Roman" w:hAnsi="Times New Roman" w:cs="Times New Roman"/>
          <w:sz w:val="24"/>
          <w:szCs w:val="24"/>
          <w:lang w:val="en-US"/>
        </w:rPr>
        <w:t>The Life of Hunting and Gathering Tribe in the Eastern Ghats.</w:t>
      </w:r>
      <w:proofErr w:type="gramEnd"/>
      <w:r w:rsidRPr="00056370">
        <w:rPr>
          <w:rFonts w:ascii="Times New Roman" w:hAnsi="Times New Roman" w:cs="Times New Roman"/>
          <w:sz w:val="24"/>
          <w:szCs w:val="24"/>
          <w:lang w:val="en-US"/>
        </w:rPr>
        <w:t xml:space="preserve"> </w:t>
      </w:r>
      <w:proofErr w:type="spellStart"/>
      <w:proofErr w:type="gramStart"/>
      <w:r w:rsidR="006E0615" w:rsidRPr="00056370">
        <w:rPr>
          <w:rFonts w:ascii="Times New Roman" w:hAnsi="Times New Roman" w:cs="Times New Roman"/>
          <w:sz w:val="24"/>
          <w:szCs w:val="24"/>
          <w:lang w:val="en-US"/>
        </w:rPr>
        <w:t>Kalpaz</w:t>
      </w:r>
      <w:proofErr w:type="spellEnd"/>
      <w:r w:rsidR="006E0615" w:rsidRPr="00056370">
        <w:rPr>
          <w:rFonts w:ascii="Times New Roman" w:hAnsi="Times New Roman" w:cs="Times New Roman"/>
          <w:sz w:val="24"/>
          <w:szCs w:val="24"/>
          <w:lang w:val="en-US"/>
        </w:rPr>
        <w:t xml:space="preserve"> Publications, Delhi.</w:t>
      </w:r>
      <w:proofErr w:type="gramEnd"/>
    </w:p>
    <w:p w:rsidR="005B72CA" w:rsidRPr="00056370" w:rsidRDefault="00082FF4"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Ripple</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J</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Estes</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J</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Beschta</w:t>
      </w:r>
      <w:proofErr w:type="spellEnd"/>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R</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L</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Wilmers</w:t>
      </w:r>
      <w:proofErr w:type="spellEnd"/>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C</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C</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Ritchie</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E</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G, </w:t>
      </w:r>
      <w:proofErr w:type="spellStart"/>
      <w:r w:rsidRPr="00056370">
        <w:rPr>
          <w:rFonts w:ascii="Times New Roman" w:hAnsi="Times New Roman" w:cs="Times New Roman"/>
          <w:sz w:val="24"/>
          <w:szCs w:val="24"/>
          <w:lang w:val="en-US"/>
        </w:rPr>
        <w:t>Hebblewhite</w:t>
      </w:r>
      <w:proofErr w:type="spellEnd"/>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M</w:t>
      </w:r>
      <w:r w:rsidR="0032385D"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r w:rsidR="00124063" w:rsidRPr="00056370">
        <w:rPr>
          <w:rFonts w:ascii="Times New Roman" w:hAnsi="Times New Roman" w:cs="Times New Roman"/>
          <w:sz w:val="24"/>
          <w:szCs w:val="24"/>
          <w:lang w:val="en-US"/>
        </w:rPr>
        <w:t xml:space="preserve">Berger, J., </w:t>
      </w:r>
      <w:r w:rsidRPr="00056370">
        <w:rPr>
          <w:rFonts w:ascii="Times New Roman" w:hAnsi="Times New Roman" w:cs="Times New Roman"/>
          <w:sz w:val="24"/>
          <w:szCs w:val="24"/>
          <w:lang w:val="en-US"/>
        </w:rPr>
        <w:t>et al.</w:t>
      </w:r>
      <w:r w:rsidR="0032385D" w:rsidRPr="00056370">
        <w:rPr>
          <w:rFonts w:ascii="Times New Roman" w:hAnsi="Times New Roman" w:cs="Times New Roman"/>
          <w:sz w:val="24"/>
          <w:szCs w:val="24"/>
          <w:lang w:val="en-US"/>
        </w:rPr>
        <w:t>, 2014</w:t>
      </w:r>
      <w:r w:rsidRPr="00056370">
        <w:rPr>
          <w:rFonts w:ascii="Times New Roman" w:hAnsi="Times New Roman" w:cs="Times New Roman"/>
          <w:sz w:val="24"/>
          <w:szCs w:val="24"/>
          <w:lang w:val="en-US"/>
        </w:rPr>
        <w:t xml:space="preserve">. </w:t>
      </w:r>
      <w:proofErr w:type="gramStart"/>
      <w:r w:rsidRPr="00056370">
        <w:rPr>
          <w:rFonts w:ascii="Times New Roman" w:hAnsi="Times New Roman" w:cs="Times New Roman"/>
          <w:sz w:val="24"/>
          <w:szCs w:val="24"/>
          <w:lang w:val="en-US"/>
        </w:rPr>
        <w:t>Status and ecological effects of the world’s la</w:t>
      </w:r>
      <w:r w:rsidR="0032385D" w:rsidRPr="00056370">
        <w:rPr>
          <w:rFonts w:ascii="Times New Roman" w:hAnsi="Times New Roman" w:cs="Times New Roman"/>
          <w:sz w:val="24"/>
          <w:szCs w:val="24"/>
          <w:lang w:val="en-US"/>
        </w:rPr>
        <w:t>rgest carnivores.</w:t>
      </w:r>
      <w:proofErr w:type="gramEnd"/>
      <w:r w:rsidR="0032385D" w:rsidRPr="00056370">
        <w:rPr>
          <w:rFonts w:ascii="Times New Roman" w:hAnsi="Times New Roman" w:cs="Times New Roman"/>
          <w:sz w:val="24"/>
          <w:szCs w:val="24"/>
          <w:lang w:val="en-US"/>
        </w:rPr>
        <w:t xml:space="preserve"> </w:t>
      </w:r>
      <w:proofErr w:type="gramStart"/>
      <w:r w:rsidR="0032385D" w:rsidRPr="00056370">
        <w:rPr>
          <w:rFonts w:ascii="Times New Roman" w:hAnsi="Times New Roman" w:cs="Times New Roman"/>
          <w:sz w:val="24"/>
          <w:szCs w:val="24"/>
          <w:lang w:val="en-US"/>
        </w:rPr>
        <w:t xml:space="preserve">Science 343, </w:t>
      </w:r>
      <w:r w:rsidRPr="00056370">
        <w:rPr>
          <w:rFonts w:ascii="Times New Roman" w:hAnsi="Times New Roman" w:cs="Times New Roman"/>
          <w:sz w:val="24"/>
          <w:szCs w:val="24"/>
          <w:lang w:val="en-US"/>
        </w:rPr>
        <w:t>1241484.</w:t>
      </w:r>
      <w:proofErr w:type="gramEnd"/>
      <w:r w:rsidRPr="00056370">
        <w:rPr>
          <w:rFonts w:ascii="Times New Roman" w:hAnsi="Times New Roman" w:cs="Times New Roman"/>
          <w:sz w:val="24"/>
          <w:szCs w:val="24"/>
          <w:lang w:val="en-US"/>
        </w:rPr>
        <w:t xml:space="preserve"> </w:t>
      </w:r>
    </w:p>
    <w:p w:rsidR="00D323A2" w:rsidRPr="00056370" w:rsidRDefault="006B03E9" w:rsidP="006B03E9">
      <w:pPr>
        <w:spacing w:after="0" w:line="480" w:lineRule="auto"/>
        <w:ind w:left="709" w:hanging="709"/>
        <w:jc w:val="both"/>
        <w:rPr>
          <w:rFonts w:ascii="Times New Roman" w:eastAsia="Calibri" w:hAnsi="Times New Roman" w:cs="Times New Roman"/>
          <w:noProof/>
          <w:sz w:val="24"/>
          <w:szCs w:val="24"/>
          <w:lang w:val="en-GB"/>
        </w:rPr>
      </w:pPr>
      <w:r w:rsidRPr="00056370">
        <w:rPr>
          <w:rFonts w:ascii="Times New Roman" w:eastAsia="Calibri" w:hAnsi="Times New Roman" w:cs="Times New Roman"/>
          <w:noProof/>
          <w:sz w:val="24"/>
          <w:szCs w:val="24"/>
          <w:lang w:val="en-US"/>
        </w:rPr>
        <w:t>Ripple, W.</w:t>
      </w:r>
      <w:r w:rsidR="00C8355F" w:rsidRPr="00056370">
        <w:rPr>
          <w:rFonts w:ascii="Times New Roman" w:eastAsia="Calibri" w:hAnsi="Times New Roman" w:cs="Times New Roman"/>
          <w:noProof/>
          <w:sz w:val="24"/>
          <w:szCs w:val="24"/>
          <w:lang w:val="en-US"/>
        </w:rPr>
        <w:t>J.</w:t>
      </w:r>
      <w:r w:rsidRPr="00056370">
        <w:rPr>
          <w:rFonts w:ascii="Times New Roman" w:eastAsia="Calibri" w:hAnsi="Times New Roman" w:cs="Times New Roman"/>
          <w:noProof/>
          <w:sz w:val="24"/>
          <w:szCs w:val="24"/>
          <w:lang w:val="en-US"/>
        </w:rPr>
        <w:t>, Abernethy, K., Betts, M.G., Chapron, G., Dirzo, R., Galetti, M., Levi, T.,</w:t>
      </w:r>
      <w:r w:rsidR="00C8355F" w:rsidRPr="00056370">
        <w:rPr>
          <w:rFonts w:ascii="Times New Roman" w:eastAsia="Calibri" w:hAnsi="Times New Roman" w:cs="Times New Roman"/>
          <w:noProof/>
          <w:sz w:val="24"/>
          <w:szCs w:val="24"/>
          <w:lang w:val="en-US"/>
        </w:rPr>
        <w:t xml:space="preserve"> </w:t>
      </w:r>
      <w:r w:rsidR="00C8355F" w:rsidRPr="00056370">
        <w:rPr>
          <w:rFonts w:ascii="Times New Roman" w:eastAsia="Calibri" w:hAnsi="Times New Roman" w:cs="Times New Roman"/>
          <w:iCs/>
          <w:noProof/>
          <w:sz w:val="24"/>
          <w:szCs w:val="24"/>
          <w:lang w:val="en-US"/>
        </w:rPr>
        <w:t>et al.</w:t>
      </w:r>
      <w:r w:rsidR="002B3A41" w:rsidRPr="00056370">
        <w:rPr>
          <w:rFonts w:ascii="Times New Roman" w:eastAsia="Calibri" w:hAnsi="Times New Roman" w:cs="Times New Roman"/>
          <w:iCs/>
          <w:noProof/>
          <w:sz w:val="24"/>
          <w:szCs w:val="24"/>
          <w:lang w:val="en-US"/>
        </w:rPr>
        <w:t>, 2016.</w:t>
      </w:r>
      <w:r w:rsidR="00C8355F" w:rsidRPr="00056370">
        <w:rPr>
          <w:rFonts w:ascii="Times New Roman" w:eastAsia="Calibri" w:hAnsi="Times New Roman" w:cs="Times New Roman"/>
          <w:noProof/>
          <w:sz w:val="24"/>
          <w:szCs w:val="24"/>
          <w:lang w:val="en-US"/>
        </w:rPr>
        <w:t xml:space="preserve"> </w:t>
      </w:r>
      <w:r w:rsidRPr="00056370">
        <w:rPr>
          <w:rFonts w:ascii="Times New Roman" w:eastAsia="Calibri" w:hAnsi="Times New Roman" w:cs="Times New Roman"/>
          <w:noProof/>
          <w:sz w:val="24"/>
          <w:szCs w:val="24"/>
          <w:lang w:val="en-US"/>
        </w:rPr>
        <w:t xml:space="preserve">Bushmeat hunting and extinction risk to the world’s mammals. </w:t>
      </w:r>
      <w:r w:rsidR="00854FA6" w:rsidRPr="00056370">
        <w:rPr>
          <w:rFonts w:ascii="Times New Roman" w:eastAsia="Calibri" w:hAnsi="Times New Roman" w:cs="Times New Roman"/>
          <w:iCs/>
          <w:noProof/>
          <w:sz w:val="24"/>
          <w:szCs w:val="24"/>
          <w:lang w:val="en-GB"/>
        </w:rPr>
        <w:t>R. Soc. Open Sci.</w:t>
      </w:r>
      <w:r w:rsidR="00854FA6" w:rsidRPr="00056370">
        <w:rPr>
          <w:rFonts w:ascii="Times New Roman" w:eastAsia="Calibri" w:hAnsi="Times New Roman" w:cs="Times New Roman"/>
          <w:noProof/>
          <w:sz w:val="24"/>
          <w:szCs w:val="24"/>
          <w:lang w:val="en-GB"/>
        </w:rPr>
        <w:t xml:space="preserve"> </w:t>
      </w:r>
      <w:r w:rsidR="00854FA6" w:rsidRPr="00056370">
        <w:rPr>
          <w:rFonts w:ascii="Times New Roman" w:eastAsia="Calibri" w:hAnsi="Times New Roman" w:cs="Times New Roman"/>
          <w:bCs/>
          <w:noProof/>
          <w:sz w:val="24"/>
          <w:szCs w:val="24"/>
          <w:lang w:val="en-GB"/>
        </w:rPr>
        <w:t>3,</w:t>
      </w:r>
      <w:r w:rsidR="002B3A41" w:rsidRPr="00056370">
        <w:rPr>
          <w:rFonts w:ascii="Times New Roman" w:eastAsia="Calibri" w:hAnsi="Times New Roman" w:cs="Times New Roman"/>
          <w:noProof/>
          <w:sz w:val="24"/>
          <w:szCs w:val="24"/>
          <w:lang w:val="en-GB"/>
        </w:rPr>
        <w:t xml:space="preserve"> 160498</w:t>
      </w:r>
      <w:r w:rsidR="00854FA6" w:rsidRPr="00056370">
        <w:rPr>
          <w:rFonts w:ascii="Times New Roman" w:eastAsia="Calibri" w:hAnsi="Times New Roman" w:cs="Times New Roman"/>
          <w:noProof/>
          <w:sz w:val="24"/>
          <w:szCs w:val="24"/>
          <w:lang w:val="en-GB"/>
        </w:rPr>
        <w:t>.</w:t>
      </w:r>
    </w:p>
    <w:p w:rsidR="00A26F14" w:rsidRPr="00056370" w:rsidRDefault="00A26F14" w:rsidP="006B03E9">
      <w:pPr>
        <w:spacing w:after="0" w:line="480" w:lineRule="auto"/>
        <w:ind w:left="709" w:hanging="709"/>
        <w:jc w:val="both"/>
        <w:rPr>
          <w:rFonts w:ascii="Times New Roman" w:eastAsia="Calibri" w:hAnsi="Times New Roman" w:cs="Times New Roman"/>
          <w:noProof/>
          <w:sz w:val="24"/>
          <w:szCs w:val="24"/>
          <w:lang w:val="en-US"/>
        </w:rPr>
      </w:pPr>
      <w:r w:rsidRPr="00056370">
        <w:rPr>
          <w:rFonts w:ascii="Times New Roman" w:eastAsia="Calibri" w:hAnsi="Times New Roman" w:cs="Times New Roman"/>
          <w:noProof/>
          <w:sz w:val="24"/>
          <w:szCs w:val="24"/>
          <w:lang w:val="en-US"/>
        </w:rPr>
        <w:t>Rounsevell, M.D.A., Dawson, T.P., Harrison, P.A., 2010. A conceptual framework to assess the effects of environmental change on ecosystem services. Biodivers. Conserv. 19, 2823-2842.</w:t>
      </w:r>
    </w:p>
    <w:p w:rsidR="00E26B74" w:rsidRPr="00056370" w:rsidRDefault="00E26B74"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en-GB"/>
        </w:rPr>
        <w:t xml:space="preserve">Sharpe, B., Hodgson, A., Leicester, G., Lyon, A., </w:t>
      </w:r>
      <w:proofErr w:type="spellStart"/>
      <w:r w:rsidRPr="00056370">
        <w:rPr>
          <w:rFonts w:ascii="Times New Roman" w:hAnsi="Times New Roman" w:cs="Times New Roman"/>
          <w:sz w:val="24"/>
          <w:szCs w:val="24"/>
          <w:lang w:val="en-GB"/>
        </w:rPr>
        <w:t>Fazey</w:t>
      </w:r>
      <w:proofErr w:type="spellEnd"/>
      <w:r w:rsidRPr="00056370">
        <w:rPr>
          <w:rFonts w:ascii="Times New Roman" w:hAnsi="Times New Roman" w:cs="Times New Roman"/>
          <w:sz w:val="24"/>
          <w:szCs w:val="24"/>
          <w:lang w:val="en-GB"/>
        </w:rPr>
        <w:t xml:space="preserve">, I., 2016. Three horizons: a pathways practice for transformation.  </w:t>
      </w:r>
      <w:proofErr w:type="gramStart"/>
      <w:r w:rsidR="00217705" w:rsidRPr="00056370">
        <w:rPr>
          <w:rFonts w:ascii="Times New Roman" w:hAnsi="Times New Roman" w:cs="Times New Roman"/>
          <w:sz w:val="24"/>
          <w:szCs w:val="24"/>
          <w:lang w:val="en-GB"/>
        </w:rPr>
        <w:t>Ecol. Soc. 21</w:t>
      </w:r>
      <w:r w:rsidRPr="00056370">
        <w:rPr>
          <w:rFonts w:ascii="Times New Roman" w:hAnsi="Times New Roman" w:cs="Times New Roman"/>
          <w:sz w:val="24"/>
          <w:szCs w:val="24"/>
          <w:lang w:val="en-GB"/>
        </w:rPr>
        <w:t xml:space="preserve">, </w:t>
      </w:r>
      <w:r w:rsidR="00217705" w:rsidRPr="00056370">
        <w:rPr>
          <w:rFonts w:ascii="Times New Roman" w:hAnsi="Times New Roman" w:cs="Times New Roman"/>
          <w:sz w:val="24"/>
          <w:szCs w:val="24"/>
          <w:lang w:val="en-GB"/>
        </w:rPr>
        <w:t>47.</w:t>
      </w:r>
      <w:proofErr w:type="gramEnd"/>
    </w:p>
    <w:p w:rsidR="005B72CA" w:rsidRPr="00056370" w:rsidRDefault="002E7140" w:rsidP="00550AC4">
      <w:pPr>
        <w:spacing w:after="0" w:line="480" w:lineRule="auto"/>
        <w:ind w:left="709" w:hanging="709"/>
        <w:jc w:val="both"/>
        <w:rPr>
          <w:rFonts w:ascii="Times New Roman" w:hAnsi="Times New Roman" w:cs="Times New Roman"/>
          <w:sz w:val="24"/>
          <w:szCs w:val="24"/>
        </w:rPr>
      </w:pPr>
      <w:r w:rsidRPr="00056370">
        <w:rPr>
          <w:rFonts w:ascii="Times New Roman" w:hAnsi="Times New Roman" w:cs="Times New Roman"/>
          <w:sz w:val="24"/>
          <w:szCs w:val="24"/>
          <w:lang w:val="de-DE"/>
        </w:rPr>
        <w:t xml:space="preserve">Slagle, K.M., Bruskotter, J.T., Singh, A.S., Schmidt, R.H., 2017. </w:t>
      </w:r>
      <w:r w:rsidR="00EC0BF7" w:rsidRPr="00056370">
        <w:rPr>
          <w:rFonts w:ascii="Times New Roman" w:hAnsi="Times New Roman" w:cs="Times New Roman"/>
          <w:sz w:val="24"/>
          <w:szCs w:val="24"/>
          <w:lang w:val="en-US"/>
        </w:rPr>
        <w:t xml:space="preserve">Attitudes toward predator control in the United States: 1995 and 2014. J. Mammal. </w:t>
      </w:r>
      <w:r w:rsidR="00EC0BF7" w:rsidRPr="00056370">
        <w:rPr>
          <w:rFonts w:ascii="Times New Roman" w:hAnsi="Times New Roman" w:cs="Times New Roman"/>
          <w:sz w:val="24"/>
          <w:szCs w:val="24"/>
        </w:rPr>
        <w:t>98, 7-16.</w:t>
      </w:r>
    </w:p>
    <w:p w:rsidR="00606BB0" w:rsidRDefault="00606BB0"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rPr>
        <w:t xml:space="preserve">Sobral, A., La Torre-Cuadros, M., </w:t>
      </w:r>
      <w:proofErr w:type="spellStart"/>
      <w:r w:rsidRPr="00056370">
        <w:rPr>
          <w:rFonts w:ascii="Times New Roman" w:hAnsi="Times New Roman" w:cs="Times New Roman"/>
          <w:sz w:val="24"/>
          <w:szCs w:val="24"/>
        </w:rPr>
        <w:t>Nóbrega</w:t>
      </w:r>
      <w:proofErr w:type="spellEnd"/>
      <w:r w:rsidRPr="00056370">
        <w:rPr>
          <w:rFonts w:ascii="Times New Roman" w:hAnsi="Times New Roman" w:cs="Times New Roman"/>
          <w:sz w:val="24"/>
          <w:szCs w:val="24"/>
        </w:rPr>
        <w:t xml:space="preserve">, A.R.R., Albuquerque, U.P., 2017. </w:t>
      </w:r>
      <w:r w:rsidRPr="00056370">
        <w:rPr>
          <w:rFonts w:ascii="Times New Roman" w:hAnsi="Times New Roman" w:cs="Times New Roman"/>
          <w:sz w:val="24"/>
          <w:szCs w:val="24"/>
          <w:lang w:val="en-US"/>
        </w:rPr>
        <w:t xml:space="preserve">Conservation efforts based on local ecological knowledge: The role of social variables in identifying environmental indicators. </w:t>
      </w:r>
      <w:r w:rsidR="006E0615" w:rsidRPr="00056370">
        <w:rPr>
          <w:rFonts w:ascii="Times New Roman" w:hAnsi="Times New Roman" w:cs="Times New Roman"/>
          <w:sz w:val="24"/>
          <w:szCs w:val="24"/>
          <w:lang w:val="en-US"/>
        </w:rPr>
        <w:t>Ecol.</w:t>
      </w:r>
      <w:r w:rsidRPr="00056370">
        <w:rPr>
          <w:rFonts w:ascii="Times New Roman" w:hAnsi="Times New Roman" w:cs="Times New Roman"/>
          <w:sz w:val="24"/>
          <w:szCs w:val="24"/>
          <w:lang w:val="en-US"/>
        </w:rPr>
        <w:t xml:space="preserve"> Indic</w:t>
      </w:r>
      <w:r w:rsidR="006E0615"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81, 171-181.</w:t>
      </w:r>
    </w:p>
    <w:p w:rsidR="00056370" w:rsidRPr="0087678F" w:rsidRDefault="00056370" w:rsidP="00550AC4">
      <w:pPr>
        <w:spacing w:after="0" w:line="480" w:lineRule="auto"/>
        <w:ind w:left="709" w:hanging="709"/>
        <w:jc w:val="both"/>
        <w:rPr>
          <w:rFonts w:ascii="Times New Roman" w:hAnsi="Times New Roman" w:cs="Times New Roman"/>
          <w:color w:val="0070C0"/>
          <w:sz w:val="24"/>
          <w:szCs w:val="24"/>
          <w:lang w:val="en-US"/>
        </w:rPr>
      </w:pPr>
      <w:proofErr w:type="spellStart"/>
      <w:proofErr w:type="gramStart"/>
      <w:r w:rsidRPr="0087678F">
        <w:rPr>
          <w:rFonts w:ascii="Times New Roman" w:hAnsi="Times New Roman" w:cs="Times New Roman"/>
          <w:color w:val="0070C0"/>
          <w:sz w:val="24"/>
          <w:szCs w:val="24"/>
          <w:lang w:val="en-US"/>
        </w:rPr>
        <w:lastRenderedPageBreak/>
        <w:t>Sokal</w:t>
      </w:r>
      <w:proofErr w:type="spellEnd"/>
      <w:r w:rsidRPr="0087678F">
        <w:rPr>
          <w:rFonts w:ascii="Times New Roman" w:hAnsi="Times New Roman" w:cs="Times New Roman"/>
          <w:color w:val="0070C0"/>
          <w:sz w:val="24"/>
          <w:szCs w:val="24"/>
          <w:lang w:val="en-US"/>
        </w:rPr>
        <w:t xml:space="preserve">, R.R., </w:t>
      </w:r>
      <w:proofErr w:type="spellStart"/>
      <w:r w:rsidRPr="0087678F">
        <w:rPr>
          <w:rFonts w:ascii="Times New Roman" w:hAnsi="Times New Roman" w:cs="Times New Roman"/>
          <w:color w:val="0070C0"/>
          <w:sz w:val="24"/>
          <w:szCs w:val="24"/>
          <w:lang w:val="en-US"/>
        </w:rPr>
        <w:t>Rohlf</w:t>
      </w:r>
      <w:proofErr w:type="spellEnd"/>
      <w:r w:rsidRPr="0087678F">
        <w:rPr>
          <w:rFonts w:ascii="Times New Roman" w:hAnsi="Times New Roman" w:cs="Times New Roman"/>
          <w:color w:val="0070C0"/>
          <w:sz w:val="24"/>
          <w:szCs w:val="24"/>
          <w:lang w:val="en-US"/>
        </w:rPr>
        <w:t>, F.J., 1981.</w:t>
      </w:r>
      <w:proofErr w:type="gramEnd"/>
      <w:r w:rsidRPr="0087678F">
        <w:rPr>
          <w:rFonts w:ascii="Times New Roman" w:hAnsi="Times New Roman" w:cs="Times New Roman"/>
          <w:color w:val="0070C0"/>
          <w:sz w:val="24"/>
          <w:szCs w:val="24"/>
          <w:lang w:val="en-US"/>
        </w:rPr>
        <w:t xml:space="preserve"> Biometry: The Principles and Practice of Statistics in Biological Research </w:t>
      </w:r>
      <w:r w:rsidR="0087678F">
        <w:rPr>
          <w:rFonts w:ascii="Times New Roman" w:hAnsi="Times New Roman" w:cs="Times New Roman"/>
          <w:color w:val="0070C0"/>
          <w:sz w:val="24"/>
          <w:szCs w:val="24"/>
          <w:lang w:val="en-US"/>
        </w:rPr>
        <w:t>(2nd</w:t>
      </w:r>
      <w:r w:rsidRPr="0087678F">
        <w:rPr>
          <w:rFonts w:ascii="Times New Roman" w:hAnsi="Times New Roman" w:cs="Times New Roman"/>
          <w:color w:val="0070C0"/>
          <w:sz w:val="24"/>
          <w:szCs w:val="24"/>
          <w:lang w:val="en-US"/>
        </w:rPr>
        <w:t xml:space="preserve"> </w:t>
      </w:r>
      <w:r w:rsidR="0087678F">
        <w:rPr>
          <w:rFonts w:ascii="Times New Roman" w:hAnsi="Times New Roman" w:cs="Times New Roman"/>
          <w:color w:val="0070C0"/>
          <w:sz w:val="24"/>
          <w:szCs w:val="24"/>
          <w:lang w:val="en-US"/>
        </w:rPr>
        <w:t>e</w:t>
      </w:r>
      <w:r w:rsidRPr="0087678F">
        <w:rPr>
          <w:rFonts w:ascii="Times New Roman" w:hAnsi="Times New Roman" w:cs="Times New Roman"/>
          <w:color w:val="0070C0"/>
          <w:sz w:val="24"/>
          <w:szCs w:val="24"/>
          <w:lang w:val="en-US"/>
        </w:rPr>
        <w:t>dition</w:t>
      </w:r>
      <w:r w:rsidR="0087678F">
        <w:rPr>
          <w:rFonts w:ascii="Times New Roman" w:hAnsi="Times New Roman" w:cs="Times New Roman"/>
          <w:color w:val="0070C0"/>
          <w:sz w:val="24"/>
          <w:szCs w:val="24"/>
          <w:lang w:val="en-US"/>
        </w:rPr>
        <w:t>)</w:t>
      </w:r>
      <w:r w:rsidRPr="0087678F">
        <w:rPr>
          <w:rFonts w:ascii="Times New Roman" w:hAnsi="Times New Roman" w:cs="Times New Roman"/>
          <w:color w:val="0070C0"/>
          <w:sz w:val="24"/>
          <w:szCs w:val="24"/>
          <w:lang w:val="en-US"/>
        </w:rPr>
        <w:t xml:space="preserve">. </w:t>
      </w:r>
      <w:proofErr w:type="gramStart"/>
      <w:r w:rsidRPr="0087678F">
        <w:rPr>
          <w:rFonts w:ascii="Times New Roman" w:hAnsi="Times New Roman" w:cs="Times New Roman"/>
          <w:color w:val="0070C0"/>
          <w:sz w:val="24"/>
          <w:szCs w:val="24"/>
          <w:lang w:val="en-US"/>
        </w:rPr>
        <w:t xml:space="preserve">W.H. </w:t>
      </w:r>
      <w:r w:rsidR="0087678F" w:rsidRPr="0087678F">
        <w:rPr>
          <w:rFonts w:ascii="Times New Roman" w:hAnsi="Times New Roman" w:cs="Times New Roman"/>
          <w:color w:val="0070C0"/>
          <w:sz w:val="24"/>
          <w:szCs w:val="24"/>
          <w:lang w:val="en-US"/>
        </w:rPr>
        <w:t>F</w:t>
      </w:r>
      <w:r w:rsidRPr="0087678F">
        <w:rPr>
          <w:rFonts w:ascii="Times New Roman" w:hAnsi="Times New Roman" w:cs="Times New Roman"/>
          <w:color w:val="0070C0"/>
          <w:sz w:val="24"/>
          <w:szCs w:val="24"/>
          <w:lang w:val="en-US"/>
        </w:rPr>
        <w:t>reeman</w:t>
      </w:r>
      <w:r w:rsidR="0087678F" w:rsidRPr="0087678F">
        <w:rPr>
          <w:rFonts w:ascii="Times New Roman" w:hAnsi="Times New Roman" w:cs="Times New Roman"/>
          <w:color w:val="0070C0"/>
          <w:sz w:val="24"/>
          <w:szCs w:val="24"/>
          <w:lang w:val="en-US"/>
        </w:rPr>
        <w:t>, New York</w:t>
      </w:r>
      <w:r w:rsidRPr="0087678F">
        <w:rPr>
          <w:rFonts w:ascii="Times New Roman" w:hAnsi="Times New Roman" w:cs="Times New Roman"/>
          <w:color w:val="0070C0"/>
          <w:sz w:val="24"/>
          <w:szCs w:val="24"/>
          <w:lang w:val="en-US"/>
        </w:rPr>
        <w:t>.</w:t>
      </w:r>
      <w:proofErr w:type="gramEnd"/>
      <w:r w:rsidR="0087678F" w:rsidRPr="0087678F">
        <w:rPr>
          <w:rFonts w:ascii="Times New Roman" w:hAnsi="Times New Roman" w:cs="Times New Roman"/>
          <w:color w:val="0070C0"/>
          <w:sz w:val="24"/>
          <w:szCs w:val="24"/>
          <w:lang w:val="en-US"/>
        </w:rPr>
        <w:t xml:space="preserve"> </w:t>
      </w:r>
    </w:p>
    <w:p w:rsidR="005B4EEF" w:rsidRPr="00056370" w:rsidRDefault="005B4EEF" w:rsidP="00550AC4">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lang w:val="en-US"/>
        </w:rPr>
        <w:t>StatSoft</w:t>
      </w:r>
      <w:proofErr w:type="spellEnd"/>
      <w:r w:rsidRPr="00056370">
        <w:rPr>
          <w:rFonts w:ascii="Times New Roman" w:hAnsi="Times New Roman" w:cs="Times New Roman"/>
          <w:sz w:val="24"/>
          <w:szCs w:val="24"/>
          <w:lang w:val="en-US"/>
        </w:rPr>
        <w:t xml:space="preserve"> Inc, 2011. STATISTICA (data analysis software system), version 10: https:// </w:t>
      </w:r>
      <w:hyperlink r:id="rId11" w:history="1">
        <w:r w:rsidRPr="00056370">
          <w:rPr>
            <w:rFonts w:ascii="Times New Roman" w:hAnsi="Times New Roman" w:cs="Times New Roman"/>
            <w:sz w:val="24"/>
            <w:szCs w:val="24"/>
            <w:lang w:val="en-US"/>
          </w:rPr>
          <w:t>www.statsoft.com</w:t>
        </w:r>
      </w:hyperlink>
      <w:r w:rsidRPr="00056370">
        <w:rPr>
          <w:rFonts w:ascii="Times New Roman" w:hAnsi="Times New Roman" w:cs="Times New Roman"/>
          <w:sz w:val="24"/>
          <w:szCs w:val="24"/>
          <w:lang w:val="en-US"/>
        </w:rPr>
        <w:t>.</w:t>
      </w:r>
    </w:p>
    <w:p w:rsidR="00767188" w:rsidRPr="00056370" w:rsidRDefault="00767188" w:rsidP="00767188">
      <w:pPr>
        <w:spacing w:after="0" w:line="480" w:lineRule="auto"/>
        <w:ind w:left="709" w:hanging="709"/>
        <w:jc w:val="both"/>
        <w:rPr>
          <w:rFonts w:ascii="Times New Roman" w:hAnsi="Times New Roman" w:cs="Times New Roman"/>
          <w:sz w:val="24"/>
          <w:szCs w:val="24"/>
          <w:lang w:val="de-DE"/>
        </w:rPr>
      </w:pPr>
      <w:proofErr w:type="spellStart"/>
      <w:proofErr w:type="gramStart"/>
      <w:r w:rsidRPr="00056370">
        <w:rPr>
          <w:rFonts w:ascii="Times New Roman" w:hAnsi="Times New Roman" w:cs="Times New Roman"/>
          <w:sz w:val="24"/>
          <w:szCs w:val="24"/>
          <w:lang w:val="en-US"/>
        </w:rPr>
        <w:t>Tallis</w:t>
      </w:r>
      <w:proofErr w:type="spellEnd"/>
      <w:r w:rsidRPr="00056370">
        <w:rPr>
          <w:rFonts w:ascii="Times New Roman" w:hAnsi="Times New Roman" w:cs="Times New Roman"/>
          <w:sz w:val="24"/>
          <w:szCs w:val="24"/>
          <w:lang w:val="en-US"/>
        </w:rPr>
        <w:t xml:space="preserve">, H., </w:t>
      </w:r>
      <w:proofErr w:type="spellStart"/>
      <w:r w:rsidRPr="00056370">
        <w:rPr>
          <w:rFonts w:ascii="Times New Roman" w:hAnsi="Times New Roman" w:cs="Times New Roman"/>
          <w:sz w:val="24"/>
          <w:szCs w:val="24"/>
          <w:lang w:val="en-US"/>
        </w:rPr>
        <w:t>Lubchenco</w:t>
      </w:r>
      <w:proofErr w:type="spellEnd"/>
      <w:r w:rsidRPr="00056370">
        <w:rPr>
          <w:rFonts w:ascii="Times New Roman" w:hAnsi="Times New Roman" w:cs="Times New Roman"/>
          <w:sz w:val="24"/>
          <w:szCs w:val="24"/>
          <w:lang w:val="en-US"/>
        </w:rPr>
        <w:t>, J., 2014.</w:t>
      </w:r>
      <w:proofErr w:type="gramEnd"/>
      <w:r w:rsidRPr="00056370">
        <w:rPr>
          <w:rFonts w:ascii="Times New Roman" w:hAnsi="Times New Roman" w:cs="Times New Roman"/>
          <w:sz w:val="24"/>
          <w:szCs w:val="24"/>
          <w:lang w:val="en-US"/>
        </w:rPr>
        <w:t xml:space="preserve"> </w:t>
      </w:r>
      <w:proofErr w:type="gramStart"/>
      <w:r w:rsidRPr="00056370">
        <w:rPr>
          <w:rFonts w:ascii="Times New Roman" w:hAnsi="Times New Roman" w:cs="Times New Roman"/>
          <w:sz w:val="24"/>
          <w:szCs w:val="24"/>
          <w:lang w:val="en-US"/>
        </w:rPr>
        <w:t>Working together: A call for inclusive conservation.</w:t>
      </w:r>
      <w:proofErr w:type="gramEnd"/>
      <w:r w:rsidRPr="00056370">
        <w:rPr>
          <w:rFonts w:ascii="Times New Roman" w:hAnsi="Times New Roman" w:cs="Times New Roman"/>
          <w:sz w:val="24"/>
          <w:szCs w:val="24"/>
          <w:lang w:val="en-US"/>
        </w:rPr>
        <w:t xml:space="preserve"> </w:t>
      </w:r>
      <w:r w:rsidRPr="00056370">
        <w:rPr>
          <w:rFonts w:ascii="Times New Roman" w:hAnsi="Times New Roman" w:cs="Times New Roman"/>
          <w:sz w:val="24"/>
          <w:szCs w:val="24"/>
          <w:lang w:val="de-DE"/>
        </w:rPr>
        <w:t>Nature 515, 7525.</w:t>
      </w:r>
    </w:p>
    <w:p w:rsidR="009B0049" w:rsidRPr="00056370" w:rsidRDefault="00B916C6"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eastAsia="Calibri" w:hAnsi="Times New Roman" w:cs="Times New Roman"/>
          <w:sz w:val="24"/>
          <w:szCs w:val="24"/>
          <w:lang w:val="de-DE"/>
        </w:rPr>
        <w:t>Tengö, M., Hill, R., Malmer, P., Raymond, C.M., Spierenburg, M., Danielsen, F., Elmqvist, T., Folke, C.,</w:t>
      </w:r>
      <w:r w:rsidR="009B0049" w:rsidRPr="00056370">
        <w:rPr>
          <w:rFonts w:ascii="Times New Roman" w:eastAsia="Calibri" w:hAnsi="Times New Roman" w:cs="Times New Roman"/>
          <w:sz w:val="24"/>
          <w:szCs w:val="24"/>
          <w:lang w:val="de-DE"/>
        </w:rPr>
        <w:t xml:space="preserve"> 2017</w:t>
      </w:r>
      <w:r w:rsidRPr="00056370">
        <w:rPr>
          <w:rFonts w:ascii="Times New Roman" w:eastAsia="Calibri" w:hAnsi="Times New Roman" w:cs="Times New Roman"/>
          <w:sz w:val="24"/>
          <w:szCs w:val="24"/>
          <w:lang w:val="de-DE"/>
        </w:rPr>
        <w:t xml:space="preserve">. </w:t>
      </w:r>
      <w:r w:rsidRPr="00056370">
        <w:rPr>
          <w:rFonts w:ascii="Times New Roman" w:eastAsia="Calibri" w:hAnsi="Times New Roman" w:cs="Times New Roman"/>
          <w:sz w:val="24"/>
          <w:szCs w:val="24"/>
          <w:lang w:val="en-US"/>
        </w:rPr>
        <w:t xml:space="preserve">Weaving knowledge systems in IPBES, CBD and beyond—lessons learned for sustainability. </w:t>
      </w:r>
      <w:proofErr w:type="spellStart"/>
      <w:proofErr w:type="gramStart"/>
      <w:r w:rsidRPr="00056370">
        <w:rPr>
          <w:rFonts w:ascii="Times New Roman" w:eastAsia="Calibri" w:hAnsi="Times New Roman" w:cs="Times New Roman"/>
          <w:sz w:val="24"/>
          <w:szCs w:val="24"/>
          <w:lang w:val="en-US"/>
        </w:rPr>
        <w:t>Curr</w:t>
      </w:r>
      <w:proofErr w:type="spellEnd"/>
      <w:r w:rsidRPr="00056370">
        <w:rPr>
          <w:rFonts w:ascii="Times New Roman" w:eastAsia="Calibri" w:hAnsi="Times New Roman" w:cs="Times New Roman"/>
          <w:sz w:val="24"/>
          <w:szCs w:val="24"/>
          <w:lang w:val="en-US"/>
        </w:rPr>
        <w:t>.</w:t>
      </w:r>
      <w:proofErr w:type="gramEnd"/>
      <w:r w:rsidRPr="00056370">
        <w:rPr>
          <w:rFonts w:ascii="Times New Roman" w:eastAsia="Calibri" w:hAnsi="Times New Roman" w:cs="Times New Roman"/>
          <w:sz w:val="24"/>
          <w:szCs w:val="24"/>
          <w:lang w:val="en-US"/>
        </w:rPr>
        <w:t xml:space="preserve"> </w:t>
      </w:r>
      <w:proofErr w:type="spellStart"/>
      <w:proofErr w:type="gramStart"/>
      <w:r w:rsidR="00B3363A" w:rsidRPr="00056370">
        <w:rPr>
          <w:rFonts w:ascii="Times New Roman" w:eastAsia="Calibri" w:hAnsi="Times New Roman" w:cs="Times New Roman"/>
          <w:sz w:val="24"/>
          <w:szCs w:val="24"/>
          <w:lang w:val="en-US"/>
        </w:rPr>
        <w:t>Opin</w:t>
      </w:r>
      <w:proofErr w:type="spellEnd"/>
      <w:r w:rsidR="00B3363A" w:rsidRPr="00056370">
        <w:rPr>
          <w:rFonts w:ascii="Times New Roman" w:eastAsia="Calibri" w:hAnsi="Times New Roman" w:cs="Times New Roman"/>
          <w:sz w:val="24"/>
          <w:szCs w:val="24"/>
          <w:lang w:val="en-US"/>
        </w:rPr>
        <w:t>.</w:t>
      </w:r>
      <w:proofErr w:type="gramEnd"/>
      <w:r w:rsidR="00B3363A" w:rsidRPr="00056370">
        <w:rPr>
          <w:rFonts w:ascii="Times New Roman" w:eastAsia="Calibri" w:hAnsi="Times New Roman" w:cs="Times New Roman"/>
          <w:sz w:val="24"/>
          <w:szCs w:val="24"/>
          <w:lang w:val="en-US"/>
        </w:rPr>
        <w:t xml:space="preserve"> Environ. Sustain. 26-27, 17-25.</w:t>
      </w:r>
      <w:r w:rsidRPr="00056370">
        <w:rPr>
          <w:rFonts w:ascii="Times New Roman" w:eastAsia="Calibri" w:hAnsi="Times New Roman" w:cs="Times New Roman"/>
          <w:sz w:val="24"/>
          <w:szCs w:val="24"/>
          <w:lang w:val="en-US"/>
        </w:rPr>
        <w:t xml:space="preserve"> </w:t>
      </w:r>
    </w:p>
    <w:p w:rsidR="005B72CA" w:rsidRPr="00056370" w:rsidRDefault="002E60D4"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Treves</w:t>
      </w:r>
      <w:r w:rsidR="00040A14"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A</w:t>
      </w:r>
      <w:r w:rsidR="00040A14"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Karanth</w:t>
      </w:r>
      <w:proofErr w:type="spellEnd"/>
      <w:r w:rsidR="00040A14"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K</w:t>
      </w:r>
      <w:r w:rsidR="00040A14"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U.</w:t>
      </w:r>
      <w:r w:rsidR="00040A14" w:rsidRPr="00056370">
        <w:rPr>
          <w:rFonts w:ascii="Times New Roman" w:hAnsi="Times New Roman" w:cs="Times New Roman"/>
          <w:sz w:val="24"/>
          <w:szCs w:val="24"/>
          <w:lang w:val="en-US"/>
        </w:rPr>
        <w:t>, 2003</w:t>
      </w:r>
      <w:r w:rsidRPr="00056370">
        <w:rPr>
          <w:rFonts w:ascii="Times New Roman" w:hAnsi="Times New Roman" w:cs="Times New Roman"/>
          <w:sz w:val="24"/>
          <w:szCs w:val="24"/>
          <w:lang w:val="en-US"/>
        </w:rPr>
        <w:t xml:space="preserve">. </w:t>
      </w:r>
      <w:proofErr w:type="gramStart"/>
      <w:r w:rsidRPr="00056370">
        <w:rPr>
          <w:rFonts w:ascii="Times New Roman" w:hAnsi="Times New Roman" w:cs="Times New Roman"/>
          <w:sz w:val="24"/>
          <w:szCs w:val="24"/>
          <w:lang w:val="en-US"/>
        </w:rPr>
        <w:t>Human-Carnivore Conflict and Perspectives on Carnivore Management Worldwide.</w:t>
      </w:r>
      <w:proofErr w:type="gramEnd"/>
      <w:r w:rsidRPr="00056370">
        <w:rPr>
          <w:rFonts w:ascii="Times New Roman" w:hAnsi="Times New Roman" w:cs="Times New Roman"/>
          <w:sz w:val="24"/>
          <w:szCs w:val="24"/>
          <w:lang w:val="en-US"/>
        </w:rPr>
        <w:t xml:space="preserve"> </w:t>
      </w:r>
      <w:proofErr w:type="spellStart"/>
      <w:proofErr w:type="gramStart"/>
      <w:r w:rsidRPr="00056370">
        <w:rPr>
          <w:rFonts w:ascii="Times New Roman" w:hAnsi="Times New Roman" w:cs="Times New Roman"/>
          <w:sz w:val="24"/>
          <w:szCs w:val="24"/>
          <w:lang w:val="en-US"/>
        </w:rPr>
        <w:t>Conserv</w:t>
      </w:r>
      <w:proofErr w:type="spellEnd"/>
      <w:r w:rsidR="00040A14" w:rsidRPr="00056370">
        <w:rPr>
          <w:rFonts w:ascii="Times New Roman" w:hAnsi="Times New Roman" w:cs="Times New Roman"/>
          <w:sz w:val="24"/>
          <w:szCs w:val="24"/>
          <w:lang w:val="en-US"/>
        </w:rPr>
        <w:t>.</w:t>
      </w:r>
      <w:proofErr w:type="gramEnd"/>
      <w:r w:rsidR="00040A14" w:rsidRPr="00056370">
        <w:rPr>
          <w:rFonts w:ascii="Times New Roman" w:hAnsi="Times New Roman" w:cs="Times New Roman"/>
          <w:sz w:val="24"/>
          <w:szCs w:val="24"/>
          <w:lang w:val="en-US"/>
        </w:rPr>
        <w:t xml:space="preserve"> Biol. 17, 1491-</w:t>
      </w:r>
      <w:r w:rsidRPr="00056370">
        <w:rPr>
          <w:rFonts w:ascii="Times New Roman" w:hAnsi="Times New Roman" w:cs="Times New Roman"/>
          <w:sz w:val="24"/>
          <w:szCs w:val="24"/>
          <w:lang w:val="en-US"/>
        </w:rPr>
        <w:t xml:space="preserve">1499. </w:t>
      </w:r>
    </w:p>
    <w:p w:rsidR="005B72CA" w:rsidRPr="00056370" w:rsidRDefault="002E60D4" w:rsidP="00550AC4">
      <w:pPr>
        <w:spacing w:after="0" w:line="480" w:lineRule="auto"/>
        <w:ind w:left="709" w:hanging="709"/>
        <w:jc w:val="both"/>
        <w:rPr>
          <w:rFonts w:ascii="Times New Roman" w:hAnsi="Times New Roman" w:cs="Times New Roman"/>
          <w:sz w:val="24"/>
          <w:szCs w:val="24"/>
          <w:lang w:val="en-US"/>
        </w:rPr>
      </w:pPr>
      <w:proofErr w:type="gramStart"/>
      <w:r w:rsidRPr="00056370">
        <w:rPr>
          <w:rFonts w:ascii="Times New Roman" w:hAnsi="Times New Roman" w:cs="Times New Roman"/>
          <w:sz w:val="24"/>
          <w:szCs w:val="24"/>
          <w:lang w:val="en-US"/>
        </w:rPr>
        <w:t>Treves</w:t>
      </w:r>
      <w:r w:rsidR="00040A14"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A</w:t>
      </w:r>
      <w:r w:rsidR="00040A14"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Wallace</w:t>
      </w:r>
      <w:r w:rsidR="00040A14"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R</w:t>
      </w:r>
      <w:r w:rsidR="00040A14"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B</w:t>
      </w:r>
      <w:r w:rsidR="00040A14"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Naughton</w:t>
      </w:r>
      <w:proofErr w:type="spellEnd"/>
      <w:r w:rsidRPr="00056370">
        <w:rPr>
          <w:rFonts w:ascii="Times New Roman" w:hAnsi="Times New Roman" w:cs="Times New Roman"/>
          <w:sz w:val="24"/>
          <w:szCs w:val="24"/>
          <w:lang w:val="en-US"/>
        </w:rPr>
        <w:t>-Treves</w:t>
      </w:r>
      <w:r w:rsidR="00040A14"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L</w:t>
      </w:r>
      <w:r w:rsidR="00040A14"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Morales</w:t>
      </w:r>
      <w:r w:rsidR="00040A14"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A.</w:t>
      </w:r>
      <w:r w:rsidR="00040A14" w:rsidRPr="00056370">
        <w:rPr>
          <w:rFonts w:ascii="Times New Roman" w:hAnsi="Times New Roman" w:cs="Times New Roman"/>
          <w:sz w:val="24"/>
          <w:szCs w:val="24"/>
          <w:lang w:val="en-US"/>
        </w:rPr>
        <w:t>, 2006.</w:t>
      </w:r>
      <w:proofErr w:type="gramEnd"/>
      <w:r w:rsidRPr="00056370">
        <w:rPr>
          <w:rFonts w:ascii="Times New Roman" w:hAnsi="Times New Roman" w:cs="Times New Roman"/>
          <w:sz w:val="24"/>
          <w:szCs w:val="24"/>
          <w:lang w:val="en-US"/>
        </w:rPr>
        <w:t xml:space="preserve"> </w:t>
      </w:r>
      <w:proofErr w:type="gramStart"/>
      <w:r w:rsidRPr="00056370">
        <w:rPr>
          <w:rFonts w:ascii="Times New Roman" w:hAnsi="Times New Roman" w:cs="Times New Roman"/>
          <w:sz w:val="24"/>
          <w:szCs w:val="24"/>
          <w:lang w:val="en-US"/>
        </w:rPr>
        <w:t>Co-Managing Huma</w:t>
      </w:r>
      <w:r w:rsidR="00040A14" w:rsidRPr="00056370">
        <w:rPr>
          <w:rFonts w:ascii="Times New Roman" w:hAnsi="Times New Roman" w:cs="Times New Roman"/>
          <w:sz w:val="24"/>
          <w:szCs w:val="24"/>
          <w:lang w:val="en-US"/>
        </w:rPr>
        <w:t>n–Wildlife Conflicts: A Review.</w:t>
      </w:r>
      <w:proofErr w:type="gramEnd"/>
      <w:r w:rsidRPr="00056370">
        <w:rPr>
          <w:rFonts w:ascii="Times New Roman" w:hAnsi="Times New Roman" w:cs="Times New Roman"/>
          <w:sz w:val="24"/>
          <w:szCs w:val="24"/>
          <w:lang w:val="en-US"/>
        </w:rPr>
        <w:t xml:space="preserve"> Hum</w:t>
      </w:r>
      <w:r w:rsidR="00040A14"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proofErr w:type="spellStart"/>
      <w:proofErr w:type="gramStart"/>
      <w:r w:rsidRPr="00056370">
        <w:rPr>
          <w:rFonts w:ascii="Times New Roman" w:hAnsi="Times New Roman" w:cs="Times New Roman"/>
          <w:sz w:val="24"/>
          <w:szCs w:val="24"/>
          <w:lang w:val="en-US"/>
        </w:rPr>
        <w:t>Dimens</w:t>
      </w:r>
      <w:proofErr w:type="spellEnd"/>
      <w:r w:rsidR="00040A14" w:rsidRPr="00056370">
        <w:rPr>
          <w:rFonts w:ascii="Times New Roman" w:hAnsi="Times New Roman" w:cs="Times New Roman"/>
          <w:sz w:val="24"/>
          <w:szCs w:val="24"/>
          <w:lang w:val="en-US"/>
        </w:rPr>
        <w:t>.</w:t>
      </w:r>
      <w:proofErr w:type="gramEnd"/>
      <w:r w:rsidR="00040A14" w:rsidRPr="00056370">
        <w:rPr>
          <w:rFonts w:ascii="Times New Roman" w:hAnsi="Times New Roman" w:cs="Times New Roman"/>
          <w:sz w:val="24"/>
          <w:szCs w:val="24"/>
          <w:lang w:val="en-US"/>
        </w:rPr>
        <w:t xml:space="preserve"> </w:t>
      </w:r>
      <w:proofErr w:type="spellStart"/>
      <w:proofErr w:type="gramStart"/>
      <w:r w:rsidR="00040A14" w:rsidRPr="00056370">
        <w:rPr>
          <w:rFonts w:ascii="Times New Roman" w:hAnsi="Times New Roman" w:cs="Times New Roman"/>
          <w:sz w:val="24"/>
          <w:szCs w:val="24"/>
          <w:lang w:val="en-US"/>
        </w:rPr>
        <w:t>Wildl</w:t>
      </w:r>
      <w:proofErr w:type="spellEnd"/>
      <w:r w:rsidR="00040A14" w:rsidRPr="00056370">
        <w:rPr>
          <w:rFonts w:ascii="Times New Roman" w:hAnsi="Times New Roman" w:cs="Times New Roman"/>
          <w:sz w:val="24"/>
          <w:szCs w:val="24"/>
          <w:lang w:val="en-US"/>
        </w:rPr>
        <w:t>.</w:t>
      </w:r>
      <w:proofErr w:type="gramEnd"/>
      <w:r w:rsidR="00040A14" w:rsidRPr="00056370">
        <w:rPr>
          <w:rFonts w:ascii="Times New Roman" w:hAnsi="Times New Roman" w:cs="Times New Roman"/>
          <w:sz w:val="24"/>
          <w:szCs w:val="24"/>
          <w:lang w:val="en-US"/>
        </w:rPr>
        <w:t xml:space="preserve"> 11, 383-</w:t>
      </w:r>
      <w:r w:rsidRPr="00056370">
        <w:rPr>
          <w:rFonts w:ascii="Times New Roman" w:hAnsi="Times New Roman" w:cs="Times New Roman"/>
          <w:sz w:val="24"/>
          <w:szCs w:val="24"/>
          <w:lang w:val="en-US"/>
        </w:rPr>
        <w:t xml:space="preserve">396. </w:t>
      </w:r>
    </w:p>
    <w:p w:rsidR="005B72CA" w:rsidRPr="00056370" w:rsidRDefault="00FC7CF5" w:rsidP="00550AC4">
      <w:pPr>
        <w:spacing w:after="0" w:line="480" w:lineRule="auto"/>
        <w:ind w:left="709" w:hanging="709"/>
        <w:jc w:val="both"/>
        <w:rPr>
          <w:rFonts w:ascii="Times New Roman" w:hAnsi="Times New Roman" w:cs="Times New Roman"/>
          <w:sz w:val="24"/>
          <w:szCs w:val="24"/>
          <w:lang w:val="en-US"/>
        </w:rPr>
      </w:pPr>
      <w:proofErr w:type="gramStart"/>
      <w:r w:rsidRPr="00056370">
        <w:rPr>
          <w:rFonts w:ascii="Times New Roman" w:hAnsi="Times New Roman" w:cs="Times New Roman"/>
          <w:sz w:val="24"/>
          <w:szCs w:val="24"/>
          <w:lang w:val="en-US"/>
        </w:rPr>
        <w:t xml:space="preserve">Treves, A., </w:t>
      </w:r>
      <w:proofErr w:type="spellStart"/>
      <w:r w:rsidRPr="00056370">
        <w:rPr>
          <w:rFonts w:ascii="Times New Roman" w:hAnsi="Times New Roman" w:cs="Times New Roman"/>
          <w:sz w:val="24"/>
          <w:szCs w:val="24"/>
          <w:lang w:val="en-US"/>
        </w:rPr>
        <w:t>Krofel</w:t>
      </w:r>
      <w:proofErr w:type="spellEnd"/>
      <w:r w:rsidRPr="00056370">
        <w:rPr>
          <w:rFonts w:ascii="Times New Roman" w:hAnsi="Times New Roman" w:cs="Times New Roman"/>
          <w:sz w:val="24"/>
          <w:szCs w:val="24"/>
          <w:lang w:val="en-US"/>
        </w:rPr>
        <w:t>, M., McManus, J., 2016.</w:t>
      </w:r>
      <w:proofErr w:type="gramEnd"/>
      <w:r w:rsidRPr="00056370">
        <w:rPr>
          <w:rFonts w:ascii="Times New Roman" w:hAnsi="Times New Roman" w:cs="Times New Roman"/>
          <w:sz w:val="24"/>
          <w:szCs w:val="24"/>
          <w:lang w:val="en-US"/>
        </w:rPr>
        <w:t xml:space="preserve"> Predator control should not be a shot in the dark. Front. Ecol. Environ. 14, 380-388.</w:t>
      </w:r>
    </w:p>
    <w:p w:rsidR="00B93608" w:rsidRPr="00056370" w:rsidRDefault="00B93608" w:rsidP="00550AC4">
      <w:pPr>
        <w:spacing w:after="0" w:line="480" w:lineRule="auto"/>
        <w:ind w:left="709" w:hanging="709"/>
        <w:jc w:val="both"/>
        <w:rPr>
          <w:rFonts w:ascii="Times New Roman" w:hAnsi="Times New Roman" w:cs="Times New Roman"/>
          <w:sz w:val="24"/>
          <w:szCs w:val="24"/>
          <w:lang w:val="en-GB"/>
        </w:rPr>
      </w:pPr>
      <w:proofErr w:type="gramStart"/>
      <w:r w:rsidRPr="00056370">
        <w:rPr>
          <w:rFonts w:ascii="Times New Roman" w:hAnsi="Times New Roman" w:cs="Times New Roman"/>
          <w:sz w:val="24"/>
          <w:szCs w:val="24"/>
          <w:lang w:val="en-US"/>
        </w:rPr>
        <w:t>van</w:t>
      </w:r>
      <w:proofErr w:type="gramEnd"/>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Eeden</w:t>
      </w:r>
      <w:proofErr w:type="spellEnd"/>
      <w:r w:rsidRPr="00056370">
        <w:rPr>
          <w:rFonts w:ascii="Times New Roman" w:hAnsi="Times New Roman" w:cs="Times New Roman"/>
          <w:sz w:val="24"/>
          <w:szCs w:val="24"/>
          <w:lang w:val="en-US"/>
        </w:rPr>
        <w:t xml:space="preserve">, L.M., </w:t>
      </w:r>
      <w:proofErr w:type="spellStart"/>
      <w:r w:rsidRPr="00056370">
        <w:rPr>
          <w:rFonts w:ascii="Times New Roman" w:hAnsi="Times New Roman" w:cs="Times New Roman"/>
          <w:sz w:val="24"/>
          <w:szCs w:val="24"/>
          <w:lang w:val="en-US"/>
        </w:rPr>
        <w:t>Eklund</w:t>
      </w:r>
      <w:proofErr w:type="spellEnd"/>
      <w:r w:rsidRPr="00056370">
        <w:rPr>
          <w:rFonts w:ascii="Times New Roman" w:hAnsi="Times New Roman" w:cs="Times New Roman"/>
          <w:sz w:val="24"/>
          <w:szCs w:val="24"/>
          <w:lang w:val="en-US"/>
        </w:rPr>
        <w:t xml:space="preserve">, A., Miller, J.R.B., </w:t>
      </w:r>
      <w:proofErr w:type="spellStart"/>
      <w:r w:rsidRPr="00056370">
        <w:rPr>
          <w:rFonts w:ascii="Times New Roman" w:hAnsi="Times New Roman" w:cs="Times New Roman"/>
          <w:sz w:val="24"/>
          <w:szCs w:val="24"/>
          <w:lang w:val="en-US"/>
        </w:rPr>
        <w:t>López-Bao</w:t>
      </w:r>
      <w:proofErr w:type="spellEnd"/>
      <w:r w:rsidRPr="00056370">
        <w:rPr>
          <w:rFonts w:ascii="Times New Roman" w:hAnsi="Times New Roman" w:cs="Times New Roman"/>
          <w:sz w:val="24"/>
          <w:szCs w:val="24"/>
          <w:lang w:val="en-US"/>
        </w:rPr>
        <w:t xml:space="preserve">, J.V., </w:t>
      </w:r>
      <w:proofErr w:type="spellStart"/>
      <w:r w:rsidRPr="00056370">
        <w:rPr>
          <w:rFonts w:ascii="Times New Roman" w:hAnsi="Times New Roman" w:cs="Times New Roman"/>
          <w:sz w:val="24"/>
          <w:szCs w:val="24"/>
          <w:lang w:val="en-US"/>
        </w:rPr>
        <w:t>Chapron</w:t>
      </w:r>
      <w:proofErr w:type="spellEnd"/>
      <w:r w:rsidRPr="00056370">
        <w:rPr>
          <w:rFonts w:ascii="Times New Roman" w:hAnsi="Times New Roman" w:cs="Times New Roman"/>
          <w:sz w:val="24"/>
          <w:szCs w:val="24"/>
          <w:lang w:val="en-US"/>
        </w:rPr>
        <w:t xml:space="preserve">, G., </w:t>
      </w:r>
      <w:proofErr w:type="spellStart"/>
      <w:r w:rsidRPr="00056370">
        <w:rPr>
          <w:rFonts w:ascii="Times New Roman" w:hAnsi="Times New Roman" w:cs="Times New Roman"/>
          <w:sz w:val="24"/>
          <w:szCs w:val="24"/>
          <w:lang w:val="en-US"/>
        </w:rPr>
        <w:t>Cejtin</w:t>
      </w:r>
      <w:proofErr w:type="spellEnd"/>
      <w:r w:rsidRPr="00056370">
        <w:rPr>
          <w:rFonts w:ascii="Times New Roman" w:hAnsi="Times New Roman" w:cs="Times New Roman"/>
          <w:sz w:val="24"/>
          <w:szCs w:val="24"/>
          <w:lang w:val="en-US"/>
        </w:rPr>
        <w:t xml:space="preserve">, M.R., </w:t>
      </w:r>
      <w:proofErr w:type="spellStart"/>
      <w:r w:rsidRPr="00056370">
        <w:rPr>
          <w:rFonts w:ascii="Times New Roman" w:hAnsi="Times New Roman" w:cs="Times New Roman"/>
          <w:sz w:val="24"/>
          <w:szCs w:val="24"/>
          <w:lang w:val="en-US"/>
        </w:rPr>
        <w:t>Crowther</w:t>
      </w:r>
      <w:proofErr w:type="spellEnd"/>
      <w:r w:rsidRPr="00056370">
        <w:rPr>
          <w:rFonts w:ascii="Times New Roman" w:hAnsi="Times New Roman" w:cs="Times New Roman"/>
          <w:sz w:val="24"/>
          <w:szCs w:val="24"/>
          <w:lang w:val="en-US"/>
        </w:rPr>
        <w:t xml:space="preserve">, M.S., </w:t>
      </w:r>
      <w:r w:rsidR="00DC79B8" w:rsidRPr="00056370">
        <w:rPr>
          <w:rFonts w:ascii="Times New Roman" w:hAnsi="Times New Roman" w:cs="Times New Roman"/>
          <w:sz w:val="24"/>
          <w:szCs w:val="24"/>
          <w:lang w:val="en-US"/>
        </w:rPr>
        <w:t xml:space="preserve">et al., </w:t>
      </w:r>
      <w:r w:rsidR="000C23E1" w:rsidRPr="00056370">
        <w:rPr>
          <w:rFonts w:ascii="Times New Roman" w:hAnsi="Times New Roman" w:cs="Times New Roman"/>
          <w:sz w:val="24"/>
          <w:szCs w:val="24"/>
          <w:lang w:val="en-US"/>
        </w:rPr>
        <w:t xml:space="preserve">2018. </w:t>
      </w:r>
      <w:r w:rsidR="000C23E1" w:rsidRPr="00056370">
        <w:rPr>
          <w:rFonts w:ascii="Times New Roman" w:hAnsi="Times New Roman" w:cs="Times New Roman"/>
          <w:sz w:val="24"/>
          <w:szCs w:val="24"/>
          <w:lang w:val="en-GB"/>
        </w:rPr>
        <w:t xml:space="preserve">Carnivore conservation needs evidence-based livestock protection. PLOS Biol. 16, e2005577. </w:t>
      </w:r>
      <w:r w:rsidRPr="00056370">
        <w:rPr>
          <w:rFonts w:ascii="Times New Roman" w:hAnsi="Times New Roman" w:cs="Times New Roman"/>
          <w:sz w:val="24"/>
          <w:szCs w:val="24"/>
          <w:lang w:val="en-GB"/>
        </w:rPr>
        <w:t xml:space="preserve"> </w:t>
      </w:r>
    </w:p>
    <w:p w:rsidR="00A863EE" w:rsidRPr="00056370" w:rsidRDefault="00A863EE"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rPr>
        <w:t xml:space="preserve">Velasco, D., García-Llorente, M., </w:t>
      </w:r>
      <w:r w:rsidR="00B2594F" w:rsidRPr="00056370">
        <w:rPr>
          <w:rFonts w:ascii="Times New Roman" w:hAnsi="Times New Roman" w:cs="Times New Roman"/>
          <w:sz w:val="24"/>
          <w:szCs w:val="24"/>
        </w:rPr>
        <w:t xml:space="preserve">Alonso, B., </w:t>
      </w:r>
      <w:proofErr w:type="spellStart"/>
      <w:r w:rsidR="00B2594F" w:rsidRPr="00056370">
        <w:rPr>
          <w:rFonts w:ascii="Times New Roman" w:hAnsi="Times New Roman" w:cs="Times New Roman"/>
          <w:sz w:val="24"/>
          <w:szCs w:val="24"/>
        </w:rPr>
        <w:t>Dolera</w:t>
      </w:r>
      <w:proofErr w:type="spellEnd"/>
      <w:r w:rsidR="00B2594F" w:rsidRPr="00056370">
        <w:rPr>
          <w:rFonts w:ascii="Times New Roman" w:hAnsi="Times New Roman" w:cs="Times New Roman"/>
          <w:sz w:val="24"/>
          <w:szCs w:val="24"/>
        </w:rPr>
        <w:t xml:space="preserve">, A., Palomo, I., </w:t>
      </w:r>
      <w:proofErr w:type="spellStart"/>
      <w:r w:rsidR="00B2594F" w:rsidRPr="00056370">
        <w:rPr>
          <w:rFonts w:ascii="Times New Roman" w:hAnsi="Times New Roman" w:cs="Times New Roman"/>
          <w:sz w:val="24"/>
          <w:szCs w:val="24"/>
        </w:rPr>
        <w:t>Iniesta-Arandia</w:t>
      </w:r>
      <w:proofErr w:type="spellEnd"/>
      <w:r w:rsidR="00B2594F" w:rsidRPr="00056370">
        <w:rPr>
          <w:rFonts w:ascii="Times New Roman" w:hAnsi="Times New Roman" w:cs="Times New Roman"/>
          <w:sz w:val="24"/>
          <w:szCs w:val="24"/>
        </w:rPr>
        <w:t xml:space="preserve">, I., Martín-López, B., 2015. </w:t>
      </w:r>
      <w:r w:rsidR="00B2594F" w:rsidRPr="00056370">
        <w:rPr>
          <w:rFonts w:ascii="Times New Roman" w:hAnsi="Times New Roman" w:cs="Times New Roman"/>
          <w:sz w:val="24"/>
          <w:szCs w:val="24"/>
          <w:lang w:val="en-US"/>
        </w:rPr>
        <w:t xml:space="preserve">Biodiversity conservation research challenges in the 21st century: A review of publishing trends in 2000 and 2011. </w:t>
      </w:r>
      <w:r w:rsidR="00DC79B8" w:rsidRPr="00056370">
        <w:rPr>
          <w:rFonts w:ascii="Times New Roman" w:hAnsi="Times New Roman" w:cs="Times New Roman"/>
          <w:sz w:val="24"/>
          <w:szCs w:val="24"/>
          <w:lang w:val="en-US"/>
        </w:rPr>
        <w:t xml:space="preserve">Environ. Sci. </w:t>
      </w:r>
      <w:r w:rsidR="00B2594F" w:rsidRPr="00056370">
        <w:rPr>
          <w:rFonts w:ascii="Times New Roman" w:hAnsi="Times New Roman" w:cs="Times New Roman"/>
          <w:sz w:val="24"/>
          <w:szCs w:val="24"/>
          <w:lang w:val="en-US"/>
        </w:rPr>
        <w:t>Pol</w:t>
      </w:r>
      <w:r w:rsidR="00DC79B8" w:rsidRPr="00056370">
        <w:rPr>
          <w:rFonts w:ascii="Times New Roman" w:hAnsi="Times New Roman" w:cs="Times New Roman"/>
          <w:sz w:val="24"/>
          <w:szCs w:val="24"/>
          <w:lang w:val="en-US"/>
        </w:rPr>
        <w:t>.</w:t>
      </w:r>
      <w:r w:rsidR="00B2594F" w:rsidRPr="00056370">
        <w:rPr>
          <w:rFonts w:ascii="Times New Roman" w:hAnsi="Times New Roman" w:cs="Times New Roman"/>
          <w:sz w:val="24"/>
          <w:szCs w:val="24"/>
          <w:lang w:val="en-US"/>
        </w:rPr>
        <w:t xml:space="preserve"> 54, 90-96. </w:t>
      </w:r>
    </w:p>
    <w:p w:rsidR="005B72CA" w:rsidRPr="00056370" w:rsidRDefault="00706FAD" w:rsidP="00550AC4">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lang w:val="en-US"/>
        </w:rPr>
        <w:t>Virgós</w:t>
      </w:r>
      <w:proofErr w:type="spellEnd"/>
      <w:r w:rsidRPr="00056370">
        <w:rPr>
          <w:rFonts w:ascii="Times New Roman" w:hAnsi="Times New Roman" w:cs="Times New Roman"/>
          <w:sz w:val="24"/>
          <w:szCs w:val="24"/>
          <w:lang w:val="en-US"/>
        </w:rPr>
        <w:t xml:space="preserve">, E., Lozano, J., </w:t>
      </w:r>
      <w:proofErr w:type="spellStart"/>
      <w:r w:rsidRPr="00056370">
        <w:rPr>
          <w:rFonts w:ascii="Times New Roman" w:hAnsi="Times New Roman" w:cs="Times New Roman"/>
          <w:sz w:val="24"/>
          <w:szCs w:val="24"/>
          <w:lang w:val="en-US"/>
        </w:rPr>
        <w:t>Cabezas-Díaz</w:t>
      </w:r>
      <w:proofErr w:type="spellEnd"/>
      <w:r w:rsidRPr="00056370">
        <w:rPr>
          <w:rFonts w:ascii="Times New Roman" w:hAnsi="Times New Roman" w:cs="Times New Roman"/>
          <w:sz w:val="24"/>
          <w:szCs w:val="24"/>
          <w:lang w:val="en-US"/>
        </w:rPr>
        <w:t xml:space="preserve">, S., Macdonald, D.W., </w:t>
      </w:r>
      <w:proofErr w:type="spellStart"/>
      <w:r w:rsidRPr="00056370">
        <w:rPr>
          <w:rFonts w:ascii="Times New Roman" w:hAnsi="Times New Roman" w:cs="Times New Roman"/>
          <w:sz w:val="24"/>
          <w:szCs w:val="24"/>
          <w:lang w:val="en-US"/>
        </w:rPr>
        <w:t>Zalewski</w:t>
      </w:r>
      <w:proofErr w:type="spellEnd"/>
      <w:r w:rsidRPr="00056370">
        <w:rPr>
          <w:rFonts w:ascii="Times New Roman" w:hAnsi="Times New Roman" w:cs="Times New Roman"/>
          <w:sz w:val="24"/>
          <w:szCs w:val="24"/>
          <w:lang w:val="en-US"/>
        </w:rPr>
        <w:t xml:space="preserve">, A., </w:t>
      </w:r>
      <w:proofErr w:type="spellStart"/>
      <w:r w:rsidRPr="00056370">
        <w:rPr>
          <w:rFonts w:ascii="Times New Roman" w:hAnsi="Times New Roman" w:cs="Times New Roman"/>
          <w:sz w:val="24"/>
          <w:szCs w:val="24"/>
          <w:lang w:val="en-US"/>
        </w:rPr>
        <w:t>Atienza</w:t>
      </w:r>
      <w:proofErr w:type="spellEnd"/>
      <w:r w:rsidRPr="00056370">
        <w:rPr>
          <w:rFonts w:ascii="Times New Roman" w:hAnsi="Times New Roman" w:cs="Times New Roman"/>
          <w:sz w:val="24"/>
          <w:szCs w:val="24"/>
          <w:lang w:val="en-US"/>
        </w:rPr>
        <w:t xml:space="preserve">, J.C., </w:t>
      </w:r>
      <w:proofErr w:type="spellStart"/>
      <w:r w:rsidRPr="00056370">
        <w:rPr>
          <w:rFonts w:ascii="Times New Roman" w:hAnsi="Times New Roman" w:cs="Times New Roman"/>
          <w:sz w:val="24"/>
          <w:szCs w:val="24"/>
          <w:lang w:val="en-US"/>
        </w:rPr>
        <w:t>Proulx</w:t>
      </w:r>
      <w:proofErr w:type="spellEnd"/>
      <w:r w:rsidRPr="00056370">
        <w:rPr>
          <w:rFonts w:ascii="Times New Roman" w:hAnsi="Times New Roman" w:cs="Times New Roman"/>
          <w:sz w:val="24"/>
          <w:szCs w:val="24"/>
          <w:lang w:val="en-US"/>
        </w:rPr>
        <w:t xml:space="preserve">, G., Ripple, W.J., </w:t>
      </w:r>
      <w:proofErr w:type="spellStart"/>
      <w:r w:rsidRPr="00056370">
        <w:rPr>
          <w:rFonts w:ascii="Times New Roman" w:hAnsi="Times New Roman" w:cs="Times New Roman"/>
          <w:sz w:val="24"/>
          <w:szCs w:val="24"/>
          <w:lang w:val="en-US"/>
        </w:rPr>
        <w:t>Rosalino</w:t>
      </w:r>
      <w:proofErr w:type="spellEnd"/>
      <w:r w:rsidRPr="00056370">
        <w:rPr>
          <w:rFonts w:ascii="Times New Roman" w:hAnsi="Times New Roman" w:cs="Times New Roman"/>
          <w:sz w:val="24"/>
          <w:szCs w:val="24"/>
          <w:lang w:val="en-US"/>
        </w:rPr>
        <w:t xml:space="preserve">, L.M., Santos-Reis, M., Johnson, P.J., </w:t>
      </w:r>
      <w:proofErr w:type="spellStart"/>
      <w:r w:rsidRPr="00056370">
        <w:rPr>
          <w:rFonts w:ascii="Times New Roman" w:hAnsi="Times New Roman" w:cs="Times New Roman"/>
          <w:sz w:val="24"/>
          <w:szCs w:val="24"/>
          <w:lang w:val="en-US"/>
        </w:rPr>
        <w:t>Malo</w:t>
      </w:r>
      <w:proofErr w:type="spellEnd"/>
      <w:r w:rsidRPr="00056370">
        <w:rPr>
          <w:rFonts w:ascii="Times New Roman" w:hAnsi="Times New Roman" w:cs="Times New Roman"/>
          <w:sz w:val="24"/>
          <w:szCs w:val="24"/>
          <w:lang w:val="en-US"/>
        </w:rPr>
        <w:t xml:space="preserve">, </w:t>
      </w:r>
      <w:r w:rsidRPr="00056370">
        <w:rPr>
          <w:rFonts w:ascii="Times New Roman" w:hAnsi="Times New Roman" w:cs="Times New Roman"/>
          <w:sz w:val="24"/>
          <w:szCs w:val="24"/>
          <w:lang w:val="en-US"/>
        </w:rPr>
        <w:lastRenderedPageBreak/>
        <w:t xml:space="preserve">A.F., Baker, S.E., 2016. A poor international standard for trap selectivity threatens carnivore conservation. </w:t>
      </w:r>
      <w:proofErr w:type="spellStart"/>
      <w:proofErr w:type="gramStart"/>
      <w:r w:rsidRPr="00056370">
        <w:rPr>
          <w:rFonts w:ascii="Times New Roman" w:hAnsi="Times New Roman" w:cs="Times New Roman"/>
          <w:sz w:val="24"/>
          <w:szCs w:val="24"/>
          <w:lang w:val="en-US"/>
        </w:rPr>
        <w:t>Biodivers</w:t>
      </w:r>
      <w:proofErr w:type="spellEnd"/>
      <w:r w:rsidRPr="00056370">
        <w:rPr>
          <w:rFonts w:ascii="Times New Roman" w:hAnsi="Times New Roman" w:cs="Times New Roman"/>
          <w:sz w:val="24"/>
          <w:szCs w:val="24"/>
          <w:lang w:val="en-US"/>
        </w:rPr>
        <w:t>.</w:t>
      </w:r>
      <w:proofErr w:type="gramEnd"/>
      <w:r w:rsidRPr="00056370">
        <w:rPr>
          <w:rFonts w:ascii="Times New Roman" w:hAnsi="Times New Roman" w:cs="Times New Roman"/>
          <w:sz w:val="24"/>
          <w:szCs w:val="24"/>
          <w:lang w:val="en-US"/>
        </w:rPr>
        <w:t xml:space="preserve"> </w:t>
      </w:r>
      <w:proofErr w:type="spellStart"/>
      <w:proofErr w:type="gramStart"/>
      <w:r w:rsidRPr="00056370">
        <w:rPr>
          <w:rFonts w:ascii="Times New Roman" w:hAnsi="Times New Roman" w:cs="Times New Roman"/>
          <w:sz w:val="24"/>
          <w:szCs w:val="24"/>
          <w:lang w:val="en-US"/>
        </w:rPr>
        <w:t>Conserv</w:t>
      </w:r>
      <w:proofErr w:type="spellEnd"/>
      <w:r w:rsidRPr="00056370">
        <w:rPr>
          <w:rFonts w:ascii="Times New Roman" w:hAnsi="Times New Roman" w:cs="Times New Roman"/>
          <w:sz w:val="24"/>
          <w:szCs w:val="24"/>
          <w:lang w:val="en-US"/>
        </w:rPr>
        <w:t>.</w:t>
      </w:r>
      <w:proofErr w:type="gramEnd"/>
      <w:r w:rsidRPr="00056370">
        <w:rPr>
          <w:rFonts w:ascii="Times New Roman" w:hAnsi="Times New Roman" w:cs="Times New Roman"/>
          <w:sz w:val="24"/>
          <w:szCs w:val="24"/>
          <w:lang w:val="en-US"/>
        </w:rPr>
        <w:t xml:space="preserve"> 25, 1409-1419.</w:t>
      </w:r>
    </w:p>
    <w:p w:rsidR="005B72CA" w:rsidRPr="00056370" w:rsidRDefault="00082FF4" w:rsidP="00550AC4">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lang w:val="en-US"/>
        </w:rPr>
        <w:t>Willemen</w:t>
      </w:r>
      <w:proofErr w:type="spellEnd"/>
      <w:r w:rsidR="00A863E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L</w:t>
      </w:r>
      <w:r w:rsidR="00A863E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Cottam</w:t>
      </w:r>
      <w:proofErr w:type="spellEnd"/>
      <w:r w:rsidR="00A863E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A</w:t>
      </w:r>
      <w:r w:rsidR="00A863E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J</w:t>
      </w:r>
      <w:r w:rsidR="00A863E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proofErr w:type="spellStart"/>
      <w:r w:rsidRPr="00056370">
        <w:rPr>
          <w:rFonts w:ascii="Times New Roman" w:hAnsi="Times New Roman" w:cs="Times New Roman"/>
          <w:sz w:val="24"/>
          <w:szCs w:val="24"/>
          <w:lang w:val="en-US"/>
        </w:rPr>
        <w:t>Drakou</w:t>
      </w:r>
      <w:proofErr w:type="spellEnd"/>
      <w:r w:rsidR="00A863E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E</w:t>
      </w:r>
      <w:r w:rsidR="00A863E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G</w:t>
      </w:r>
      <w:r w:rsidR="00A863E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Burgess</w:t>
      </w:r>
      <w:r w:rsidR="00A863E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N</w:t>
      </w:r>
      <w:r w:rsidR="00A863E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D.</w:t>
      </w:r>
      <w:r w:rsidR="00A863EE"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w:t>
      </w:r>
      <w:r w:rsidR="00A863EE" w:rsidRPr="00056370">
        <w:rPr>
          <w:rFonts w:ascii="Times New Roman" w:hAnsi="Times New Roman" w:cs="Times New Roman"/>
          <w:sz w:val="24"/>
          <w:szCs w:val="24"/>
          <w:lang w:val="en-US"/>
        </w:rPr>
        <w:t>2015</w:t>
      </w:r>
      <w:r w:rsidRPr="00056370">
        <w:rPr>
          <w:rFonts w:ascii="Times New Roman" w:hAnsi="Times New Roman" w:cs="Times New Roman"/>
          <w:sz w:val="24"/>
          <w:szCs w:val="24"/>
          <w:lang w:val="en-US"/>
        </w:rPr>
        <w:t xml:space="preserve">. Using Social Media to Measure the Contribution of Red List Species to the Nature-Based Tourism Potential of African </w:t>
      </w:r>
      <w:r w:rsidR="00DC79B8" w:rsidRPr="00056370">
        <w:rPr>
          <w:rFonts w:ascii="Times New Roman" w:hAnsi="Times New Roman" w:cs="Times New Roman"/>
          <w:sz w:val="24"/>
          <w:szCs w:val="24"/>
          <w:lang w:val="en-US"/>
        </w:rPr>
        <w:t xml:space="preserve">Protected Areas. </w:t>
      </w:r>
      <w:proofErr w:type="spellStart"/>
      <w:r w:rsidR="00DC79B8" w:rsidRPr="00056370">
        <w:rPr>
          <w:rFonts w:ascii="Times New Roman" w:hAnsi="Times New Roman" w:cs="Times New Roman"/>
          <w:sz w:val="24"/>
          <w:szCs w:val="24"/>
          <w:lang w:val="en-US"/>
        </w:rPr>
        <w:t>PLoS</w:t>
      </w:r>
      <w:proofErr w:type="spellEnd"/>
      <w:r w:rsidR="00DC79B8" w:rsidRPr="00056370">
        <w:rPr>
          <w:rFonts w:ascii="Times New Roman" w:hAnsi="Times New Roman" w:cs="Times New Roman"/>
          <w:sz w:val="24"/>
          <w:szCs w:val="24"/>
          <w:lang w:val="en-US"/>
        </w:rPr>
        <w:t xml:space="preserve"> ONE</w:t>
      </w:r>
      <w:r w:rsidRPr="00056370">
        <w:rPr>
          <w:rFonts w:ascii="Times New Roman" w:hAnsi="Times New Roman" w:cs="Times New Roman"/>
          <w:sz w:val="24"/>
          <w:szCs w:val="24"/>
          <w:lang w:val="en-US"/>
        </w:rPr>
        <w:t xml:space="preserve"> </w:t>
      </w:r>
      <w:r w:rsidR="00A863EE" w:rsidRPr="00056370">
        <w:rPr>
          <w:rFonts w:ascii="Times New Roman" w:hAnsi="Times New Roman" w:cs="Times New Roman"/>
          <w:sz w:val="24"/>
          <w:szCs w:val="24"/>
          <w:lang w:val="en-US"/>
        </w:rPr>
        <w:t>10,</w:t>
      </w:r>
      <w:r w:rsidRPr="00056370">
        <w:rPr>
          <w:rFonts w:ascii="Times New Roman" w:hAnsi="Times New Roman" w:cs="Times New Roman"/>
          <w:sz w:val="24"/>
          <w:szCs w:val="24"/>
          <w:lang w:val="en-US"/>
        </w:rPr>
        <w:t xml:space="preserve"> e0129785. </w:t>
      </w:r>
    </w:p>
    <w:p w:rsidR="005B72CA" w:rsidRPr="00056370" w:rsidRDefault="00B33203" w:rsidP="00550AC4">
      <w:pPr>
        <w:spacing w:after="0" w:line="480" w:lineRule="auto"/>
        <w:ind w:left="709" w:hanging="709"/>
        <w:jc w:val="both"/>
        <w:rPr>
          <w:rFonts w:ascii="Times New Roman" w:hAnsi="Times New Roman" w:cs="Times New Roman"/>
          <w:sz w:val="24"/>
          <w:szCs w:val="24"/>
          <w:lang w:val="en-US"/>
        </w:rPr>
      </w:pPr>
      <w:proofErr w:type="gramStart"/>
      <w:r w:rsidRPr="00056370">
        <w:rPr>
          <w:rFonts w:ascii="Times New Roman" w:hAnsi="Times New Roman" w:cs="Times New Roman"/>
          <w:sz w:val="24"/>
          <w:szCs w:val="24"/>
          <w:lang w:val="en-US"/>
        </w:rPr>
        <w:t xml:space="preserve">Williams, S.T., </w:t>
      </w:r>
      <w:proofErr w:type="spellStart"/>
      <w:r w:rsidRPr="00056370">
        <w:rPr>
          <w:rFonts w:ascii="Times New Roman" w:hAnsi="Times New Roman" w:cs="Times New Roman"/>
          <w:sz w:val="24"/>
          <w:szCs w:val="24"/>
          <w:lang w:val="en-US"/>
        </w:rPr>
        <w:t>Maree</w:t>
      </w:r>
      <w:proofErr w:type="spellEnd"/>
      <w:r w:rsidRPr="00056370">
        <w:rPr>
          <w:rFonts w:ascii="Times New Roman" w:hAnsi="Times New Roman" w:cs="Times New Roman"/>
          <w:sz w:val="24"/>
          <w:szCs w:val="24"/>
          <w:lang w:val="en-US"/>
        </w:rPr>
        <w:t xml:space="preserve">, N., Taylor, P., </w:t>
      </w:r>
      <w:proofErr w:type="spellStart"/>
      <w:r w:rsidRPr="00056370">
        <w:rPr>
          <w:rFonts w:ascii="Times New Roman" w:hAnsi="Times New Roman" w:cs="Times New Roman"/>
          <w:sz w:val="24"/>
          <w:szCs w:val="24"/>
          <w:lang w:val="en-US"/>
        </w:rPr>
        <w:t>Belmain</w:t>
      </w:r>
      <w:proofErr w:type="spellEnd"/>
      <w:r w:rsidRPr="00056370">
        <w:rPr>
          <w:rFonts w:ascii="Times New Roman" w:hAnsi="Times New Roman" w:cs="Times New Roman"/>
          <w:sz w:val="24"/>
          <w:szCs w:val="24"/>
          <w:lang w:val="en-US"/>
        </w:rPr>
        <w:t xml:space="preserve">, S.R., Keith, M., </w:t>
      </w:r>
      <w:proofErr w:type="spellStart"/>
      <w:r w:rsidRPr="00056370">
        <w:rPr>
          <w:rFonts w:ascii="Times New Roman" w:hAnsi="Times New Roman" w:cs="Times New Roman"/>
          <w:sz w:val="24"/>
          <w:szCs w:val="24"/>
          <w:lang w:val="en-US"/>
        </w:rPr>
        <w:t>Swanepoel</w:t>
      </w:r>
      <w:proofErr w:type="spellEnd"/>
      <w:r w:rsidRPr="00056370">
        <w:rPr>
          <w:rFonts w:ascii="Times New Roman" w:hAnsi="Times New Roman" w:cs="Times New Roman"/>
          <w:sz w:val="24"/>
          <w:szCs w:val="24"/>
          <w:lang w:val="en-US"/>
        </w:rPr>
        <w:t>, L.H</w:t>
      </w:r>
      <w:r w:rsidR="00D73939" w:rsidRPr="00056370">
        <w:rPr>
          <w:rFonts w:ascii="Times New Roman" w:hAnsi="Times New Roman" w:cs="Times New Roman"/>
          <w:sz w:val="24"/>
          <w:szCs w:val="24"/>
          <w:lang w:val="en-US"/>
        </w:rPr>
        <w:t>., 2018</w:t>
      </w:r>
      <w:r w:rsidRPr="00056370">
        <w:rPr>
          <w:rFonts w:ascii="Times New Roman" w:hAnsi="Times New Roman" w:cs="Times New Roman"/>
          <w:sz w:val="24"/>
          <w:szCs w:val="24"/>
          <w:lang w:val="en-US"/>
        </w:rPr>
        <w:t>.</w:t>
      </w:r>
      <w:proofErr w:type="gramEnd"/>
      <w:r w:rsidRPr="00056370">
        <w:rPr>
          <w:rFonts w:ascii="Times New Roman" w:hAnsi="Times New Roman" w:cs="Times New Roman"/>
          <w:sz w:val="24"/>
          <w:szCs w:val="24"/>
          <w:lang w:val="en-US"/>
        </w:rPr>
        <w:t xml:space="preserve"> Predation by small mammalian carnivores in rural agro-ecosystems: An undervalued ecosystem service? </w:t>
      </w:r>
      <w:proofErr w:type="spellStart"/>
      <w:proofErr w:type="gramStart"/>
      <w:r w:rsidR="00963ACD" w:rsidRPr="00056370">
        <w:rPr>
          <w:rFonts w:ascii="Times New Roman" w:hAnsi="Times New Roman" w:cs="Times New Roman"/>
          <w:sz w:val="24"/>
          <w:szCs w:val="24"/>
          <w:lang w:val="en-US"/>
        </w:rPr>
        <w:t>Ecosyst</w:t>
      </w:r>
      <w:proofErr w:type="spellEnd"/>
      <w:r w:rsidR="00963ACD" w:rsidRPr="00056370">
        <w:rPr>
          <w:rFonts w:ascii="Times New Roman" w:hAnsi="Times New Roman" w:cs="Times New Roman"/>
          <w:sz w:val="24"/>
          <w:szCs w:val="24"/>
          <w:lang w:val="en-US"/>
        </w:rPr>
        <w:t>.</w:t>
      </w:r>
      <w:proofErr w:type="gramEnd"/>
      <w:r w:rsidR="007C5788" w:rsidRPr="00056370">
        <w:rPr>
          <w:rFonts w:ascii="Times New Roman" w:hAnsi="Times New Roman" w:cs="Times New Roman"/>
          <w:sz w:val="24"/>
          <w:szCs w:val="24"/>
          <w:lang w:val="en-US"/>
        </w:rPr>
        <w:t xml:space="preserve"> Serv. 30, 362-371.</w:t>
      </w:r>
    </w:p>
    <w:p w:rsidR="0000144B" w:rsidRPr="00056370" w:rsidRDefault="0000144B" w:rsidP="0000144B">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Wine, S., </w:t>
      </w:r>
      <w:proofErr w:type="spellStart"/>
      <w:r w:rsidRPr="00056370">
        <w:rPr>
          <w:rFonts w:ascii="Times New Roman" w:hAnsi="Times New Roman" w:cs="Times New Roman"/>
          <w:sz w:val="24"/>
          <w:szCs w:val="24"/>
          <w:lang w:val="en-US"/>
        </w:rPr>
        <w:t>Gagné</w:t>
      </w:r>
      <w:proofErr w:type="spellEnd"/>
      <w:r w:rsidRPr="00056370">
        <w:rPr>
          <w:rFonts w:ascii="Times New Roman" w:hAnsi="Times New Roman" w:cs="Times New Roman"/>
          <w:sz w:val="24"/>
          <w:szCs w:val="24"/>
          <w:lang w:val="en-US"/>
        </w:rPr>
        <w:t xml:space="preserve">, S.A., </w:t>
      </w:r>
      <w:proofErr w:type="spellStart"/>
      <w:r w:rsidRPr="00056370">
        <w:rPr>
          <w:rFonts w:ascii="Times New Roman" w:hAnsi="Times New Roman" w:cs="Times New Roman"/>
          <w:sz w:val="24"/>
          <w:szCs w:val="24"/>
          <w:lang w:val="en-US"/>
        </w:rPr>
        <w:t>Meentemeyer</w:t>
      </w:r>
      <w:proofErr w:type="spellEnd"/>
      <w:r w:rsidRPr="00056370">
        <w:rPr>
          <w:rFonts w:ascii="Times New Roman" w:hAnsi="Times New Roman" w:cs="Times New Roman"/>
          <w:sz w:val="24"/>
          <w:szCs w:val="24"/>
          <w:lang w:val="en-US"/>
        </w:rPr>
        <w:t>, R.K., 2015. Understanding Human–Coyote Encounters in Urban Ecosystems Using Citizen Science Data: What Do Socioeconomics Tell Us? Environ. Manage. 55, 159-170.</w:t>
      </w:r>
    </w:p>
    <w:p w:rsidR="005B72CA" w:rsidRPr="00056370" w:rsidRDefault="00EC0BF7"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Wolf, C., Ripple, W.J., 2017. Range contractions of the wor</w:t>
      </w:r>
      <w:r w:rsidR="00A863EE" w:rsidRPr="00056370">
        <w:rPr>
          <w:rFonts w:ascii="Times New Roman" w:hAnsi="Times New Roman" w:cs="Times New Roman"/>
          <w:sz w:val="24"/>
          <w:szCs w:val="24"/>
          <w:lang w:val="en-US"/>
        </w:rPr>
        <w:t xml:space="preserve">ld’s large carnivores. </w:t>
      </w:r>
      <w:proofErr w:type="gramStart"/>
      <w:r w:rsidR="00A863EE" w:rsidRPr="00056370">
        <w:rPr>
          <w:rFonts w:ascii="Times New Roman" w:hAnsi="Times New Roman" w:cs="Times New Roman"/>
          <w:sz w:val="24"/>
          <w:szCs w:val="24"/>
          <w:lang w:val="en-US"/>
        </w:rPr>
        <w:t>R. Soc. O</w:t>
      </w:r>
      <w:r w:rsidRPr="00056370">
        <w:rPr>
          <w:rFonts w:ascii="Times New Roman" w:hAnsi="Times New Roman" w:cs="Times New Roman"/>
          <w:sz w:val="24"/>
          <w:szCs w:val="24"/>
          <w:lang w:val="en-US"/>
        </w:rPr>
        <w:t>pen</w:t>
      </w:r>
      <w:r w:rsidR="00A863EE" w:rsidRPr="00056370">
        <w:rPr>
          <w:rFonts w:ascii="Times New Roman" w:hAnsi="Times New Roman" w:cs="Times New Roman"/>
          <w:sz w:val="24"/>
          <w:szCs w:val="24"/>
          <w:lang w:val="en-US"/>
        </w:rPr>
        <w:t xml:space="preserve"> S</w:t>
      </w:r>
      <w:r w:rsidRPr="00056370">
        <w:rPr>
          <w:rFonts w:ascii="Times New Roman" w:hAnsi="Times New Roman" w:cs="Times New Roman"/>
          <w:sz w:val="24"/>
          <w:szCs w:val="24"/>
          <w:lang w:val="en-US"/>
        </w:rPr>
        <w:t>ci. 4, 170052.</w:t>
      </w:r>
      <w:proofErr w:type="gramEnd"/>
    </w:p>
    <w:p w:rsidR="00C54438" w:rsidRPr="00056370" w:rsidRDefault="00C54438" w:rsidP="00550AC4">
      <w:pPr>
        <w:spacing w:after="0" w:line="480" w:lineRule="auto"/>
        <w:ind w:left="709" w:hanging="709"/>
        <w:jc w:val="both"/>
        <w:rPr>
          <w:rFonts w:ascii="Times New Roman" w:hAnsi="Times New Roman" w:cs="Times New Roman"/>
          <w:sz w:val="24"/>
          <w:szCs w:val="24"/>
          <w:lang w:val="en-US"/>
        </w:rPr>
      </w:pPr>
      <w:proofErr w:type="spellStart"/>
      <w:r w:rsidRPr="00056370">
        <w:rPr>
          <w:rFonts w:ascii="Times New Roman" w:hAnsi="Times New Roman" w:cs="Times New Roman"/>
          <w:sz w:val="24"/>
          <w:szCs w:val="24"/>
          <w:lang w:val="en-US"/>
        </w:rPr>
        <w:t>Würsig</w:t>
      </w:r>
      <w:proofErr w:type="spellEnd"/>
      <w:r w:rsidRPr="00056370">
        <w:rPr>
          <w:rFonts w:ascii="Times New Roman" w:hAnsi="Times New Roman" w:cs="Times New Roman"/>
          <w:sz w:val="24"/>
          <w:szCs w:val="24"/>
          <w:lang w:val="en-US"/>
        </w:rPr>
        <w:t xml:space="preserve">, B., </w:t>
      </w:r>
      <w:proofErr w:type="spellStart"/>
      <w:r w:rsidRPr="00056370">
        <w:rPr>
          <w:rFonts w:ascii="Times New Roman" w:hAnsi="Times New Roman" w:cs="Times New Roman"/>
          <w:sz w:val="24"/>
          <w:szCs w:val="24"/>
          <w:lang w:val="en-US"/>
        </w:rPr>
        <w:t>Gailey</w:t>
      </w:r>
      <w:proofErr w:type="spellEnd"/>
      <w:r w:rsidRPr="00056370">
        <w:rPr>
          <w:rFonts w:ascii="Times New Roman" w:hAnsi="Times New Roman" w:cs="Times New Roman"/>
          <w:sz w:val="24"/>
          <w:szCs w:val="24"/>
          <w:lang w:val="en-US"/>
        </w:rPr>
        <w:t>, G.A., 2002. Marine Mammals and Aquaculture: Confli</w:t>
      </w:r>
      <w:r w:rsidR="00FE1E84" w:rsidRPr="00056370">
        <w:rPr>
          <w:rFonts w:ascii="Times New Roman" w:hAnsi="Times New Roman" w:cs="Times New Roman"/>
          <w:sz w:val="24"/>
          <w:szCs w:val="24"/>
          <w:lang w:val="en-US"/>
        </w:rPr>
        <w:t xml:space="preserve">cts and Potential Resolutions, in: </w:t>
      </w:r>
      <w:r w:rsidRPr="00056370">
        <w:rPr>
          <w:rFonts w:ascii="Times New Roman" w:hAnsi="Times New Roman" w:cs="Times New Roman"/>
          <w:sz w:val="24"/>
          <w:szCs w:val="24"/>
          <w:lang w:val="en-US"/>
        </w:rPr>
        <w:t xml:space="preserve">Stickney, </w:t>
      </w:r>
      <w:r w:rsidR="00FE1E84" w:rsidRPr="00056370">
        <w:rPr>
          <w:rFonts w:ascii="Times New Roman" w:hAnsi="Times New Roman" w:cs="Times New Roman"/>
          <w:sz w:val="24"/>
          <w:szCs w:val="24"/>
          <w:lang w:val="en-US"/>
        </w:rPr>
        <w:t xml:space="preserve">R.R., </w:t>
      </w:r>
      <w:r w:rsidRPr="00056370">
        <w:rPr>
          <w:rFonts w:ascii="Times New Roman" w:hAnsi="Times New Roman" w:cs="Times New Roman"/>
          <w:sz w:val="24"/>
          <w:szCs w:val="24"/>
          <w:lang w:val="en-US"/>
        </w:rPr>
        <w:t>McVey</w:t>
      </w:r>
      <w:r w:rsidR="00FE1E84" w:rsidRPr="00056370">
        <w:rPr>
          <w:rFonts w:ascii="Times New Roman" w:hAnsi="Times New Roman" w:cs="Times New Roman"/>
          <w:sz w:val="24"/>
          <w:szCs w:val="24"/>
          <w:lang w:val="en-US"/>
        </w:rPr>
        <w:t>, J.P. (E</w:t>
      </w:r>
      <w:r w:rsidRPr="00056370">
        <w:rPr>
          <w:rFonts w:ascii="Times New Roman" w:hAnsi="Times New Roman" w:cs="Times New Roman"/>
          <w:sz w:val="24"/>
          <w:szCs w:val="24"/>
          <w:lang w:val="en-US"/>
        </w:rPr>
        <w:t>ds</w:t>
      </w:r>
      <w:r w:rsidR="00FE1E84"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Responsible Marine Aquaculture. </w:t>
      </w:r>
      <w:r w:rsidR="00FE1E84" w:rsidRPr="00056370">
        <w:rPr>
          <w:rFonts w:ascii="Times New Roman" w:hAnsi="Times New Roman" w:cs="Times New Roman"/>
          <w:sz w:val="24"/>
          <w:szCs w:val="24"/>
          <w:lang w:val="en-US"/>
        </w:rPr>
        <w:t>CABI Publishing, New York, p</w:t>
      </w:r>
      <w:r w:rsidRPr="00056370">
        <w:rPr>
          <w:rFonts w:ascii="Times New Roman" w:hAnsi="Times New Roman" w:cs="Times New Roman"/>
          <w:sz w:val="24"/>
          <w:szCs w:val="24"/>
          <w:lang w:val="en-US"/>
        </w:rPr>
        <w:t>p</w:t>
      </w:r>
      <w:r w:rsidR="00FE1E84"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4</w:t>
      </w:r>
      <w:r w:rsidR="00FE1E84" w:rsidRPr="00056370">
        <w:rPr>
          <w:rFonts w:ascii="Times New Roman" w:hAnsi="Times New Roman" w:cs="Times New Roman"/>
          <w:sz w:val="24"/>
          <w:szCs w:val="24"/>
          <w:lang w:val="en-US"/>
        </w:rPr>
        <w:t>5-59.</w:t>
      </w:r>
    </w:p>
    <w:p w:rsidR="00090743" w:rsidRPr="00056370" w:rsidRDefault="00090743" w:rsidP="00550AC4">
      <w:pPr>
        <w:spacing w:after="0" w:line="480" w:lineRule="auto"/>
        <w:ind w:left="709" w:hanging="709"/>
        <w:jc w:val="both"/>
        <w:rPr>
          <w:rFonts w:ascii="Times New Roman" w:hAnsi="Times New Roman" w:cs="Times New Roman"/>
          <w:sz w:val="24"/>
          <w:szCs w:val="24"/>
          <w:lang w:val="en-US"/>
        </w:rPr>
      </w:pPr>
      <w:r w:rsidRPr="00056370">
        <w:rPr>
          <w:rFonts w:ascii="Times New Roman" w:hAnsi="Times New Roman" w:cs="Times New Roman"/>
          <w:sz w:val="24"/>
          <w:szCs w:val="24"/>
          <w:lang w:val="en-US"/>
        </w:rPr>
        <w:t xml:space="preserve">Young, J.K., Ma, Z., </w:t>
      </w:r>
      <w:proofErr w:type="spellStart"/>
      <w:r w:rsidRPr="00056370">
        <w:rPr>
          <w:rFonts w:ascii="Times New Roman" w:hAnsi="Times New Roman" w:cs="Times New Roman"/>
          <w:sz w:val="24"/>
          <w:szCs w:val="24"/>
          <w:lang w:val="en-US"/>
        </w:rPr>
        <w:t>Laudati</w:t>
      </w:r>
      <w:proofErr w:type="spellEnd"/>
      <w:r w:rsidRPr="00056370">
        <w:rPr>
          <w:rFonts w:ascii="Times New Roman" w:hAnsi="Times New Roman" w:cs="Times New Roman"/>
          <w:sz w:val="24"/>
          <w:szCs w:val="24"/>
          <w:lang w:val="en-US"/>
        </w:rPr>
        <w:t xml:space="preserve">, A., Berger, J., 2015. Human–Carnivore Interactions: Lessons Learned from Communities in the American West. </w:t>
      </w:r>
      <w:r w:rsidR="00C21F6A" w:rsidRPr="00056370">
        <w:rPr>
          <w:rFonts w:ascii="Times New Roman" w:hAnsi="Times New Roman" w:cs="Times New Roman"/>
          <w:sz w:val="24"/>
          <w:szCs w:val="24"/>
          <w:lang w:val="en-US"/>
        </w:rPr>
        <w:t xml:space="preserve">Hum. </w:t>
      </w:r>
      <w:proofErr w:type="spellStart"/>
      <w:proofErr w:type="gramStart"/>
      <w:r w:rsidR="00C21F6A" w:rsidRPr="00056370">
        <w:rPr>
          <w:rFonts w:ascii="Times New Roman" w:hAnsi="Times New Roman" w:cs="Times New Roman"/>
          <w:sz w:val="24"/>
          <w:szCs w:val="24"/>
          <w:lang w:val="en-US"/>
        </w:rPr>
        <w:t>Dimens</w:t>
      </w:r>
      <w:proofErr w:type="spellEnd"/>
      <w:r w:rsidR="00C21F6A" w:rsidRPr="00056370">
        <w:rPr>
          <w:rFonts w:ascii="Times New Roman" w:hAnsi="Times New Roman" w:cs="Times New Roman"/>
          <w:sz w:val="24"/>
          <w:szCs w:val="24"/>
          <w:lang w:val="en-US"/>
        </w:rPr>
        <w:t>.</w:t>
      </w:r>
      <w:proofErr w:type="gramEnd"/>
      <w:r w:rsidR="00C21F6A" w:rsidRPr="00056370">
        <w:rPr>
          <w:rFonts w:ascii="Times New Roman" w:hAnsi="Times New Roman" w:cs="Times New Roman"/>
          <w:sz w:val="24"/>
          <w:szCs w:val="24"/>
          <w:lang w:val="en-US"/>
        </w:rPr>
        <w:t xml:space="preserve"> </w:t>
      </w:r>
      <w:proofErr w:type="spellStart"/>
      <w:proofErr w:type="gramStart"/>
      <w:r w:rsidR="00C21F6A" w:rsidRPr="00056370">
        <w:rPr>
          <w:rFonts w:ascii="Times New Roman" w:hAnsi="Times New Roman" w:cs="Times New Roman"/>
          <w:sz w:val="24"/>
          <w:szCs w:val="24"/>
          <w:lang w:val="en-US"/>
        </w:rPr>
        <w:t>Wildl</w:t>
      </w:r>
      <w:proofErr w:type="spellEnd"/>
      <w:r w:rsidR="00C21F6A" w:rsidRPr="00056370">
        <w:rPr>
          <w:rFonts w:ascii="Times New Roman" w:hAnsi="Times New Roman" w:cs="Times New Roman"/>
          <w:sz w:val="24"/>
          <w:szCs w:val="24"/>
          <w:lang w:val="en-US"/>
        </w:rPr>
        <w:t>.</w:t>
      </w:r>
      <w:proofErr w:type="gramEnd"/>
      <w:r w:rsidR="00C21F6A" w:rsidRPr="00056370">
        <w:rPr>
          <w:rFonts w:ascii="Times New Roman" w:hAnsi="Times New Roman" w:cs="Times New Roman"/>
          <w:sz w:val="24"/>
          <w:szCs w:val="24"/>
          <w:lang w:val="en-US"/>
        </w:rPr>
        <w:t xml:space="preserve"> 20, 349-366.</w:t>
      </w:r>
    </w:p>
    <w:p w:rsidR="005B72CA" w:rsidRPr="00056370" w:rsidRDefault="005B72CA">
      <w:pPr>
        <w:spacing w:line="480" w:lineRule="auto"/>
        <w:jc w:val="both"/>
        <w:rPr>
          <w:rFonts w:ascii="Times New Roman" w:hAnsi="Times New Roman" w:cs="Times New Roman"/>
          <w:sz w:val="24"/>
          <w:szCs w:val="24"/>
          <w:lang w:val="en-US"/>
        </w:rPr>
      </w:pPr>
    </w:p>
    <w:p w:rsidR="00230C21" w:rsidRPr="00056370" w:rsidRDefault="0032295E">
      <w:pPr>
        <w:spacing w:line="480" w:lineRule="auto"/>
        <w:rPr>
          <w:rFonts w:ascii="Times New Roman" w:hAnsi="Times New Roman" w:cs="Times New Roman"/>
          <w:sz w:val="24"/>
          <w:szCs w:val="24"/>
          <w:lang w:val="en-US"/>
        </w:rPr>
      </w:pPr>
      <w:r w:rsidRPr="00056370">
        <w:rPr>
          <w:rFonts w:ascii="Times New Roman" w:hAnsi="Times New Roman" w:cs="Times New Roman"/>
          <w:sz w:val="24"/>
          <w:szCs w:val="24"/>
          <w:lang w:val="en-US"/>
        </w:rPr>
        <w:br w:type="page"/>
      </w:r>
      <w:proofErr w:type="gramStart"/>
      <w:r w:rsidR="000F5F01" w:rsidRPr="00056370">
        <w:rPr>
          <w:rFonts w:ascii="Times New Roman" w:hAnsi="Times New Roman" w:cs="Times New Roman"/>
          <w:b/>
          <w:sz w:val="24"/>
          <w:szCs w:val="24"/>
          <w:lang w:val="en-US"/>
        </w:rPr>
        <w:lastRenderedPageBreak/>
        <w:t>Fig.</w:t>
      </w:r>
      <w:r w:rsidR="00631EA2" w:rsidRPr="00056370">
        <w:rPr>
          <w:rFonts w:ascii="Times New Roman" w:hAnsi="Times New Roman" w:cs="Times New Roman"/>
          <w:b/>
          <w:sz w:val="24"/>
          <w:szCs w:val="24"/>
          <w:lang w:val="en-US"/>
        </w:rPr>
        <w:t xml:space="preserve"> 1.</w:t>
      </w:r>
      <w:proofErr w:type="gramEnd"/>
      <w:r w:rsidR="00631EA2" w:rsidRPr="00056370">
        <w:rPr>
          <w:rFonts w:ascii="Times New Roman" w:hAnsi="Times New Roman" w:cs="Times New Roman"/>
          <w:sz w:val="24"/>
          <w:szCs w:val="24"/>
          <w:lang w:val="en-US"/>
        </w:rPr>
        <w:t xml:space="preserve"> Distribution of </w:t>
      </w:r>
      <w:r w:rsidR="000F5F01" w:rsidRPr="00056370">
        <w:rPr>
          <w:rFonts w:ascii="Times New Roman" w:hAnsi="Times New Roman" w:cs="Times New Roman"/>
          <w:sz w:val="24"/>
          <w:szCs w:val="24"/>
          <w:lang w:val="en-US"/>
        </w:rPr>
        <w:t xml:space="preserve">reviewed </w:t>
      </w:r>
      <w:r w:rsidR="00631EA2" w:rsidRPr="00056370">
        <w:rPr>
          <w:rFonts w:ascii="Times New Roman" w:hAnsi="Times New Roman" w:cs="Times New Roman"/>
          <w:sz w:val="24"/>
          <w:szCs w:val="24"/>
          <w:lang w:val="en-US"/>
        </w:rPr>
        <w:t xml:space="preserve">studies according to </w:t>
      </w:r>
      <w:r w:rsidR="00B20CCE" w:rsidRPr="00056370">
        <w:rPr>
          <w:rFonts w:ascii="Times New Roman" w:hAnsi="Times New Roman" w:cs="Times New Roman"/>
          <w:sz w:val="24"/>
          <w:szCs w:val="24"/>
          <w:lang w:val="en-US"/>
        </w:rPr>
        <w:t>(</w:t>
      </w:r>
      <w:r w:rsidR="000F5F01" w:rsidRPr="00056370">
        <w:rPr>
          <w:rFonts w:ascii="Times New Roman" w:hAnsi="Times New Roman" w:cs="Times New Roman"/>
          <w:sz w:val="24"/>
          <w:szCs w:val="24"/>
          <w:lang w:val="en-US"/>
        </w:rPr>
        <w:t xml:space="preserve">a) </w:t>
      </w:r>
      <w:r w:rsidR="00631EA2" w:rsidRPr="00056370">
        <w:rPr>
          <w:rFonts w:ascii="Times New Roman" w:hAnsi="Times New Roman" w:cs="Times New Roman"/>
          <w:sz w:val="24"/>
          <w:szCs w:val="24"/>
          <w:lang w:val="en-US"/>
        </w:rPr>
        <w:t xml:space="preserve">time, </w:t>
      </w:r>
      <w:r w:rsidR="00B20CCE" w:rsidRPr="00056370">
        <w:rPr>
          <w:rFonts w:ascii="Times New Roman" w:hAnsi="Times New Roman" w:cs="Times New Roman"/>
          <w:sz w:val="24"/>
          <w:szCs w:val="24"/>
          <w:lang w:val="en-US"/>
        </w:rPr>
        <w:t>(</w:t>
      </w:r>
      <w:r w:rsidR="000F5F01" w:rsidRPr="00056370">
        <w:rPr>
          <w:rFonts w:ascii="Times New Roman" w:hAnsi="Times New Roman" w:cs="Times New Roman"/>
          <w:sz w:val="24"/>
          <w:szCs w:val="24"/>
          <w:lang w:val="en-US"/>
        </w:rPr>
        <w:t xml:space="preserve">b) </w:t>
      </w:r>
      <w:r w:rsidR="00631EA2" w:rsidRPr="00056370">
        <w:rPr>
          <w:rFonts w:ascii="Times New Roman" w:hAnsi="Times New Roman" w:cs="Times New Roman"/>
          <w:sz w:val="24"/>
          <w:szCs w:val="24"/>
          <w:lang w:val="en-US"/>
        </w:rPr>
        <w:t xml:space="preserve">geography, </w:t>
      </w:r>
      <w:r w:rsidR="00B20CCE" w:rsidRPr="00056370">
        <w:rPr>
          <w:rFonts w:ascii="Times New Roman" w:hAnsi="Times New Roman" w:cs="Times New Roman"/>
          <w:sz w:val="24"/>
          <w:szCs w:val="24"/>
          <w:lang w:val="en-US"/>
        </w:rPr>
        <w:t>(</w:t>
      </w:r>
      <w:r w:rsidR="000F5F01" w:rsidRPr="00056370">
        <w:rPr>
          <w:rFonts w:ascii="Times New Roman" w:hAnsi="Times New Roman" w:cs="Times New Roman"/>
          <w:sz w:val="24"/>
          <w:szCs w:val="24"/>
          <w:lang w:val="en-US"/>
        </w:rPr>
        <w:t>c) taxonom</w:t>
      </w:r>
      <w:r w:rsidR="00B20CCE" w:rsidRPr="00056370">
        <w:rPr>
          <w:rFonts w:ascii="Times New Roman" w:hAnsi="Times New Roman" w:cs="Times New Roman"/>
          <w:sz w:val="24"/>
          <w:szCs w:val="24"/>
          <w:lang w:val="en-US"/>
        </w:rPr>
        <w:t>y</w:t>
      </w:r>
      <w:r w:rsidR="000F5F01" w:rsidRPr="00056370">
        <w:rPr>
          <w:rFonts w:ascii="Times New Roman" w:hAnsi="Times New Roman" w:cs="Times New Roman"/>
          <w:sz w:val="24"/>
          <w:szCs w:val="24"/>
          <w:lang w:val="en-US"/>
        </w:rPr>
        <w:t>,</w:t>
      </w:r>
      <w:r w:rsidR="00631EA2" w:rsidRPr="00056370">
        <w:rPr>
          <w:rFonts w:ascii="Times New Roman" w:hAnsi="Times New Roman" w:cs="Times New Roman"/>
          <w:sz w:val="24"/>
          <w:szCs w:val="24"/>
          <w:lang w:val="en-US"/>
        </w:rPr>
        <w:t xml:space="preserve"> and </w:t>
      </w:r>
      <w:r w:rsidR="00B20CCE" w:rsidRPr="00056370">
        <w:rPr>
          <w:rFonts w:ascii="Times New Roman" w:hAnsi="Times New Roman" w:cs="Times New Roman"/>
          <w:sz w:val="24"/>
          <w:szCs w:val="24"/>
          <w:lang w:val="en-US"/>
        </w:rPr>
        <w:t>(</w:t>
      </w:r>
      <w:r w:rsidR="000F5F01" w:rsidRPr="00056370">
        <w:rPr>
          <w:rFonts w:ascii="Times New Roman" w:hAnsi="Times New Roman" w:cs="Times New Roman"/>
          <w:sz w:val="24"/>
          <w:szCs w:val="24"/>
          <w:lang w:val="en-US"/>
        </w:rPr>
        <w:t xml:space="preserve">d) </w:t>
      </w:r>
      <w:r w:rsidR="00625806" w:rsidRPr="00056370">
        <w:rPr>
          <w:rFonts w:ascii="Times New Roman" w:hAnsi="Times New Roman" w:cs="Times New Roman"/>
          <w:sz w:val="24"/>
          <w:szCs w:val="24"/>
          <w:lang w:val="en-US"/>
        </w:rPr>
        <w:t>biome</w:t>
      </w:r>
      <w:r w:rsidR="00631EA2" w:rsidRPr="00056370">
        <w:rPr>
          <w:rFonts w:ascii="Times New Roman" w:hAnsi="Times New Roman" w:cs="Times New Roman"/>
          <w:sz w:val="24"/>
          <w:szCs w:val="24"/>
          <w:lang w:val="en-US"/>
        </w:rPr>
        <w:t xml:space="preserve"> type.</w:t>
      </w:r>
      <w:r w:rsidR="008D7115" w:rsidRPr="00056370">
        <w:rPr>
          <w:rFonts w:ascii="Times New Roman" w:hAnsi="Times New Roman" w:cs="Times New Roman"/>
          <w:sz w:val="24"/>
          <w:szCs w:val="24"/>
          <w:lang w:val="en-US"/>
        </w:rPr>
        <w:t xml:space="preserve"> </w:t>
      </w:r>
      <w:r w:rsidR="002E7140" w:rsidRPr="00056370">
        <w:rPr>
          <w:rFonts w:ascii="Times New Roman" w:hAnsi="Times New Roman" w:cs="Times New Roman"/>
          <w:sz w:val="24"/>
          <w:szCs w:val="24"/>
          <w:lang w:val="en-US"/>
        </w:rPr>
        <w:t xml:space="preserve">The </w:t>
      </w:r>
      <w:r w:rsidR="008D7115" w:rsidRPr="00056370">
        <w:rPr>
          <w:rFonts w:ascii="Times New Roman" w:hAnsi="Times New Roman" w:cs="Times New Roman"/>
          <w:sz w:val="24"/>
          <w:szCs w:val="24"/>
          <w:lang w:val="en-US"/>
        </w:rPr>
        <w:t xml:space="preserve">ratio of studies observed / expected in (c) represents the number of articles found in the review for each taxonomic group (i.e. studies observed) divided by the number of expected articles given a proportional distribution based on the number of species belonging to each taxonomic group (i.e. studies expected). </w:t>
      </w:r>
      <w:r w:rsidR="002E7140" w:rsidRPr="00056370">
        <w:rPr>
          <w:rFonts w:ascii="Times New Roman" w:hAnsi="Times New Roman" w:cs="Times New Roman"/>
          <w:sz w:val="24"/>
          <w:szCs w:val="24"/>
          <w:lang w:val="en-US"/>
        </w:rPr>
        <w:t xml:space="preserve">The articles classified as not relevant in (d) refer to those </w:t>
      </w:r>
      <w:r w:rsidR="00A926A3" w:rsidRPr="00056370">
        <w:rPr>
          <w:rFonts w:ascii="Times New Roman" w:hAnsi="Times New Roman" w:cs="Times New Roman"/>
          <w:sz w:val="24"/>
          <w:szCs w:val="24"/>
          <w:lang w:val="en-US"/>
        </w:rPr>
        <w:t xml:space="preserve">studies </w:t>
      </w:r>
      <w:r w:rsidR="002E7140" w:rsidRPr="00056370">
        <w:rPr>
          <w:rFonts w:ascii="Times New Roman" w:hAnsi="Times New Roman" w:cs="Times New Roman"/>
          <w:sz w:val="24"/>
          <w:szCs w:val="24"/>
          <w:lang w:val="en-US"/>
        </w:rPr>
        <w:t xml:space="preserve">that do not focus </w:t>
      </w:r>
      <w:r w:rsidR="001962FE" w:rsidRPr="00056370">
        <w:rPr>
          <w:rFonts w:ascii="Times New Roman" w:hAnsi="Times New Roman" w:cs="Times New Roman"/>
          <w:sz w:val="24"/>
          <w:szCs w:val="24"/>
          <w:lang w:val="en-US"/>
        </w:rPr>
        <w:t xml:space="preserve">on </w:t>
      </w:r>
      <w:r w:rsidR="002E7140" w:rsidRPr="00056370">
        <w:rPr>
          <w:rFonts w:ascii="Times New Roman" w:hAnsi="Times New Roman" w:cs="Times New Roman"/>
          <w:sz w:val="24"/>
          <w:szCs w:val="24"/>
          <w:lang w:val="en-US"/>
        </w:rPr>
        <w:t xml:space="preserve">a particular biome since the scale of analysis is broader than a specific </w:t>
      </w:r>
      <w:r w:rsidR="00A926A3" w:rsidRPr="00056370">
        <w:rPr>
          <w:rFonts w:ascii="Times New Roman" w:hAnsi="Times New Roman" w:cs="Times New Roman"/>
          <w:sz w:val="24"/>
          <w:szCs w:val="24"/>
          <w:lang w:val="en-US"/>
        </w:rPr>
        <w:t xml:space="preserve">site as for example </w:t>
      </w:r>
      <w:r w:rsidR="002E7140" w:rsidRPr="00056370">
        <w:rPr>
          <w:rFonts w:ascii="Times New Roman" w:hAnsi="Times New Roman" w:cs="Times New Roman"/>
          <w:sz w:val="24"/>
          <w:szCs w:val="24"/>
          <w:lang w:val="en-US"/>
        </w:rPr>
        <w:t>a</w:t>
      </w:r>
      <w:r w:rsidR="00725C0F" w:rsidRPr="00056370">
        <w:rPr>
          <w:rFonts w:ascii="Times New Roman" w:hAnsi="Times New Roman" w:cs="Times New Roman"/>
          <w:sz w:val="24"/>
          <w:szCs w:val="24"/>
          <w:lang w:val="en-US"/>
        </w:rPr>
        <w:t xml:space="preserve">rticles researching for </w:t>
      </w:r>
      <w:r w:rsidR="002E7140" w:rsidRPr="00056370">
        <w:rPr>
          <w:rFonts w:ascii="Times New Roman" w:hAnsi="Times New Roman" w:cs="Times New Roman"/>
          <w:sz w:val="24"/>
          <w:szCs w:val="24"/>
          <w:lang w:val="en-US"/>
        </w:rPr>
        <w:t>human-carnivore relations at the country level or continental scale.</w:t>
      </w:r>
    </w:p>
    <w:p w:rsidR="00E55908" w:rsidRPr="00056370" w:rsidRDefault="00E55908">
      <w:pPr>
        <w:spacing w:line="480" w:lineRule="auto"/>
        <w:rPr>
          <w:rFonts w:ascii="Times New Roman" w:hAnsi="Times New Roman" w:cs="Times New Roman"/>
          <w:sz w:val="24"/>
          <w:szCs w:val="24"/>
          <w:lang w:val="en-US"/>
        </w:rPr>
      </w:pPr>
    </w:p>
    <w:p w:rsidR="00C457F0" w:rsidRPr="00056370" w:rsidRDefault="009642B1">
      <w:pPr>
        <w:spacing w:line="480" w:lineRule="auto"/>
        <w:jc w:val="both"/>
        <w:rPr>
          <w:rFonts w:ascii="Times New Roman" w:hAnsi="Times New Roman" w:cs="Times New Roman"/>
          <w:sz w:val="24"/>
          <w:szCs w:val="24"/>
          <w:lang w:val="en-US"/>
        </w:rPr>
      </w:pPr>
      <w:proofErr w:type="gramStart"/>
      <w:r w:rsidRPr="00056370">
        <w:rPr>
          <w:rFonts w:ascii="Times New Roman" w:hAnsi="Times New Roman" w:cs="Times New Roman"/>
          <w:b/>
          <w:sz w:val="24"/>
          <w:szCs w:val="24"/>
          <w:lang w:val="en-US"/>
        </w:rPr>
        <w:t>Fig.</w:t>
      </w:r>
      <w:r w:rsidR="00631EA2" w:rsidRPr="00056370">
        <w:rPr>
          <w:rFonts w:ascii="Times New Roman" w:hAnsi="Times New Roman" w:cs="Times New Roman"/>
          <w:b/>
          <w:sz w:val="24"/>
          <w:szCs w:val="24"/>
          <w:lang w:val="en-US"/>
        </w:rPr>
        <w:t xml:space="preserve"> 2.</w:t>
      </w:r>
      <w:proofErr w:type="gramEnd"/>
      <w:r w:rsidR="00631EA2" w:rsidRPr="00056370">
        <w:rPr>
          <w:rFonts w:ascii="Times New Roman" w:hAnsi="Times New Roman" w:cs="Times New Roman"/>
          <w:sz w:val="24"/>
          <w:szCs w:val="24"/>
          <w:lang w:val="en-US"/>
        </w:rPr>
        <w:t xml:space="preserve"> Descriptive analysis of reviewed articles according to the</w:t>
      </w:r>
      <w:r w:rsidRPr="00056370">
        <w:rPr>
          <w:rFonts w:ascii="Times New Roman" w:hAnsi="Times New Roman" w:cs="Times New Roman"/>
          <w:sz w:val="24"/>
          <w:szCs w:val="24"/>
          <w:lang w:val="en-US"/>
        </w:rPr>
        <w:t xml:space="preserve">ir content </w:t>
      </w:r>
      <w:r w:rsidR="00B01554" w:rsidRPr="00056370">
        <w:rPr>
          <w:rFonts w:ascii="Times New Roman" w:hAnsi="Times New Roman" w:cs="Times New Roman"/>
          <w:sz w:val="24"/>
          <w:szCs w:val="24"/>
          <w:lang w:val="en-US"/>
        </w:rPr>
        <w:t xml:space="preserve">in terms of (a-c) ecosystem services and conflicts, (d) human-nature connections and (e) perceptions, attitudes and values. </w:t>
      </w:r>
    </w:p>
    <w:p w:rsidR="00C457F0" w:rsidRPr="00056370" w:rsidRDefault="00C457F0">
      <w:pPr>
        <w:spacing w:line="480" w:lineRule="auto"/>
        <w:jc w:val="both"/>
        <w:rPr>
          <w:rFonts w:ascii="Times New Roman" w:hAnsi="Times New Roman" w:cs="Times New Roman"/>
          <w:sz w:val="24"/>
          <w:szCs w:val="24"/>
          <w:lang w:val="en-US"/>
        </w:rPr>
      </w:pPr>
    </w:p>
    <w:p w:rsidR="00C457F0" w:rsidRPr="00056370" w:rsidRDefault="00492F16">
      <w:pPr>
        <w:spacing w:line="480" w:lineRule="auto"/>
        <w:jc w:val="both"/>
        <w:rPr>
          <w:rFonts w:ascii="Times New Roman" w:hAnsi="Times New Roman" w:cs="Times New Roman"/>
          <w:sz w:val="24"/>
          <w:szCs w:val="24"/>
          <w:lang w:val="en-US"/>
        </w:rPr>
      </w:pPr>
      <w:proofErr w:type="gramStart"/>
      <w:r w:rsidRPr="00056370">
        <w:rPr>
          <w:rFonts w:ascii="Times New Roman" w:hAnsi="Times New Roman" w:cs="Times New Roman"/>
          <w:b/>
          <w:sz w:val="24"/>
          <w:szCs w:val="24"/>
          <w:lang w:val="en-US"/>
        </w:rPr>
        <w:t>Fig.</w:t>
      </w:r>
      <w:r w:rsidR="00631EA2" w:rsidRPr="00056370">
        <w:rPr>
          <w:rFonts w:ascii="Times New Roman" w:hAnsi="Times New Roman" w:cs="Times New Roman"/>
          <w:b/>
          <w:sz w:val="24"/>
          <w:szCs w:val="24"/>
          <w:lang w:val="en-US"/>
        </w:rPr>
        <w:t xml:space="preserve"> 3.</w:t>
      </w:r>
      <w:proofErr w:type="gramEnd"/>
      <w:r w:rsidR="00EB2AC4" w:rsidRPr="00056370">
        <w:rPr>
          <w:rFonts w:ascii="Times New Roman" w:hAnsi="Times New Roman" w:cs="Times New Roman"/>
          <w:b/>
          <w:sz w:val="24"/>
          <w:szCs w:val="24"/>
          <w:lang w:val="en-US"/>
        </w:rPr>
        <w:t xml:space="preserve"> </w:t>
      </w:r>
      <w:proofErr w:type="gramStart"/>
      <w:r w:rsidR="00EB2AC4" w:rsidRPr="00056370">
        <w:rPr>
          <w:rFonts w:ascii="Times New Roman" w:hAnsi="Times New Roman" w:cs="Times New Roman"/>
          <w:sz w:val="24"/>
          <w:szCs w:val="24"/>
          <w:lang w:val="en-US"/>
        </w:rPr>
        <w:t>Number of reviewed studies that considered (a) direct drivers of change both anthropogenic and natural, (b) indirect drivers of change, (c) types of social actors, and (d) management strategies for dealing with human-carnivores conflicts.</w:t>
      </w:r>
      <w:proofErr w:type="gramEnd"/>
    </w:p>
    <w:p w:rsidR="00C457F0" w:rsidRPr="00056370" w:rsidRDefault="00C457F0">
      <w:pPr>
        <w:spacing w:line="480" w:lineRule="auto"/>
        <w:jc w:val="both"/>
        <w:rPr>
          <w:rFonts w:ascii="Times New Roman" w:hAnsi="Times New Roman" w:cs="Times New Roman"/>
          <w:b/>
          <w:sz w:val="24"/>
          <w:szCs w:val="24"/>
          <w:lang w:val="en-US"/>
        </w:rPr>
      </w:pPr>
    </w:p>
    <w:p w:rsidR="00C457F0" w:rsidRPr="00056370" w:rsidRDefault="00B01554">
      <w:pPr>
        <w:spacing w:line="480" w:lineRule="auto"/>
        <w:rPr>
          <w:rFonts w:ascii="Times New Roman" w:hAnsi="Times New Roman" w:cs="Times New Roman"/>
          <w:sz w:val="24"/>
          <w:szCs w:val="24"/>
          <w:lang w:val="en-US"/>
        </w:rPr>
      </w:pPr>
      <w:proofErr w:type="gramStart"/>
      <w:r w:rsidRPr="00056370">
        <w:rPr>
          <w:rFonts w:ascii="Times New Roman" w:hAnsi="Times New Roman" w:cs="Times New Roman"/>
          <w:b/>
          <w:sz w:val="24"/>
          <w:szCs w:val="24"/>
          <w:lang w:val="en-US"/>
        </w:rPr>
        <w:t>Fig. 4.</w:t>
      </w:r>
      <w:proofErr w:type="gramEnd"/>
      <w:r w:rsidRPr="00056370">
        <w:rPr>
          <w:rFonts w:ascii="Times New Roman" w:hAnsi="Times New Roman" w:cs="Times New Roman"/>
          <w:sz w:val="24"/>
          <w:szCs w:val="24"/>
          <w:lang w:val="en-US"/>
        </w:rPr>
        <w:t xml:space="preserve"> Descriptive analysis of reviewed articles according to their methodological approach, including (a) data type, (b) </w:t>
      </w:r>
      <w:r w:rsidR="00C21DF8" w:rsidRPr="00056370">
        <w:rPr>
          <w:rFonts w:ascii="Times New Roman" w:hAnsi="Times New Roman" w:cs="Times New Roman"/>
          <w:sz w:val="24"/>
          <w:szCs w:val="24"/>
          <w:lang w:val="en-US"/>
        </w:rPr>
        <w:t xml:space="preserve">type of analyses, </w:t>
      </w:r>
      <w:r w:rsidRPr="00056370">
        <w:rPr>
          <w:rFonts w:ascii="Times New Roman" w:hAnsi="Times New Roman" w:cs="Times New Roman"/>
          <w:sz w:val="24"/>
          <w:szCs w:val="24"/>
          <w:lang w:val="en-US"/>
        </w:rPr>
        <w:t>(c) data collection methods, (d) consideration of local ecological knowledge as a source of information</w:t>
      </w:r>
      <w:r w:rsidR="00C21DF8" w:rsidRPr="00056370">
        <w:rPr>
          <w:rFonts w:ascii="Times New Roman" w:hAnsi="Times New Roman" w:cs="Times New Roman"/>
          <w:sz w:val="24"/>
          <w:szCs w:val="24"/>
          <w:lang w:val="en-US"/>
        </w:rPr>
        <w:t>,</w:t>
      </w:r>
      <w:r w:rsidRPr="00056370">
        <w:rPr>
          <w:rFonts w:ascii="Times New Roman" w:hAnsi="Times New Roman" w:cs="Times New Roman"/>
          <w:sz w:val="24"/>
          <w:szCs w:val="24"/>
          <w:lang w:val="en-US"/>
        </w:rPr>
        <w:t xml:space="preserve"> and (</w:t>
      </w:r>
      <w:r w:rsidR="00CC685D" w:rsidRPr="00056370">
        <w:rPr>
          <w:rFonts w:ascii="Times New Roman" w:hAnsi="Times New Roman" w:cs="Times New Roman"/>
          <w:sz w:val="24"/>
          <w:szCs w:val="24"/>
          <w:lang w:val="en-US"/>
        </w:rPr>
        <w:t>e) application of scenario mode</w:t>
      </w:r>
      <w:r w:rsidRPr="00056370">
        <w:rPr>
          <w:rFonts w:ascii="Times New Roman" w:hAnsi="Times New Roman" w:cs="Times New Roman"/>
          <w:sz w:val="24"/>
          <w:szCs w:val="24"/>
          <w:lang w:val="en-US"/>
        </w:rPr>
        <w:t>ling and planning.</w:t>
      </w:r>
    </w:p>
    <w:p w:rsidR="00C457F0" w:rsidRPr="00056370" w:rsidRDefault="00C457F0">
      <w:pPr>
        <w:spacing w:line="480" w:lineRule="auto"/>
        <w:rPr>
          <w:rFonts w:ascii="Times New Roman" w:hAnsi="Times New Roman" w:cs="Times New Roman"/>
          <w:sz w:val="24"/>
          <w:szCs w:val="24"/>
          <w:lang w:val="en-US"/>
        </w:rPr>
      </w:pPr>
    </w:p>
    <w:p w:rsidR="00C457F0" w:rsidRPr="00056370" w:rsidRDefault="00311760">
      <w:pPr>
        <w:spacing w:line="480" w:lineRule="auto"/>
        <w:rPr>
          <w:rFonts w:ascii="Times New Roman" w:hAnsi="Times New Roman" w:cs="Times New Roman"/>
          <w:sz w:val="24"/>
          <w:szCs w:val="24"/>
          <w:lang w:val="en-US"/>
        </w:rPr>
      </w:pPr>
      <w:proofErr w:type="gramStart"/>
      <w:r w:rsidRPr="00056370">
        <w:rPr>
          <w:rFonts w:ascii="Times New Roman" w:hAnsi="Times New Roman" w:cs="Times New Roman"/>
          <w:b/>
          <w:sz w:val="24"/>
          <w:szCs w:val="24"/>
          <w:lang w:val="en-US"/>
        </w:rPr>
        <w:lastRenderedPageBreak/>
        <w:t>Fig.</w:t>
      </w:r>
      <w:r w:rsidR="005A0B1B" w:rsidRPr="00056370">
        <w:rPr>
          <w:rFonts w:ascii="Times New Roman" w:hAnsi="Times New Roman" w:cs="Times New Roman"/>
          <w:b/>
          <w:sz w:val="24"/>
          <w:szCs w:val="24"/>
          <w:lang w:val="en-US"/>
        </w:rPr>
        <w:t xml:space="preserve"> </w:t>
      </w:r>
      <w:r w:rsidR="00B01554" w:rsidRPr="00056370">
        <w:rPr>
          <w:rFonts w:ascii="Times New Roman" w:hAnsi="Times New Roman" w:cs="Times New Roman"/>
          <w:b/>
          <w:sz w:val="24"/>
          <w:szCs w:val="24"/>
          <w:lang w:val="en-US"/>
        </w:rPr>
        <w:t>5</w:t>
      </w:r>
      <w:r w:rsidR="00631EA2" w:rsidRPr="00056370">
        <w:rPr>
          <w:rFonts w:ascii="Times New Roman" w:hAnsi="Times New Roman" w:cs="Times New Roman"/>
          <w:b/>
          <w:sz w:val="24"/>
          <w:szCs w:val="24"/>
          <w:lang w:val="en-US"/>
        </w:rPr>
        <w:t>.</w:t>
      </w:r>
      <w:proofErr w:type="gramEnd"/>
      <w:r w:rsidR="00631EA2" w:rsidRPr="00056370">
        <w:rPr>
          <w:rFonts w:ascii="Times New Roman" w:hAnsi="Times New Roman" w:cs="Times New Roman"/>
          <w:sz w:val="24"/>
          <w:szCs w:val="24"/>
          <w:lang w:val="en-US"/>
        </w:rPr>
        <w:t xml:space="preserve"> Result</w:t>
      </w:r>
      <w:bookmarkStart w:id="0" w:name="_GoBack"/>
      <w:bookmarkEnd w:id="0"/>
      <w:r w:rsidR="00631EA2" w:rsidRPr="00056370">
        <w:rPr>
          <w:rFonts w:ascii="Times New Roman" w:hAnsi="Times New Roman" w:cs="Times New Roman"/>
          <w:sz w:val="24"/>
          <w:szCs w:val="24"/>
          <w:lang w:val="en-US"/>
        </w:rPr>
        <w:t xml:space="preserve">s of the </w:t>
      </w:r>
      <w:proofErr w:type="spellStart"/>
      <w:r w:rsidR="00631EA2" w:rsidRPr="00056370">
        <w:rPr>
          <w:rFonts w:ascii="Times New Roman" w:hAnsi="Times New Roman" w:cs="Times New Roman"/>
          <w:sz w:val="24"/>
          <w:szCs w:val="24"/>
          <w:lang w:val="en-US"/>
        </w:rPr>
        <w:t>detrended</w:t>
      </w:r>
      <w:proofErr w:type="spellEnd"/>
      <w:r w:rsidR="00433ED6" w:rsidRPr="00056370">
        <w:rPr>
          <w:rFonts w:ascii="Times New Roman" w:hAnsi="Times New Roman" w:cs="Times New Roman"/>
          <w:sz w:val="24"/>
          <w:szCs w:val="24"/>
          <w:lang w:val="en-US"/>
        </w:rPr>
        <w:t xml:space="preserve"> correspondence analysis</w:t>
      </w:r>
      <w:r w:rsidR="00631EA2" w:rsidRPr="00056370">
        <w:rPr>
          <w:rFonts w:ascii="Times New Roman" w:hAnsi="Times New Roman" w:cs="Times New Roman"/>
          <w:sz w:val="24"/>
          <w:szCs w:val="24"/>
          <w:lang w:val="en-US"/>
        </w:rPr>
        <w:t xml:space="preserve"> showing the </w:t>
      </w:r>
      <w:r w:rsidR="002E7140" w:rsidRPr="00056370">
        <w:rPr>
          <w:rFonts w:ascii="Times New Roman" w:hAnsi="Times New Roman" w:cs="Times New Roman"/>
          <w:sz w:val="24"/>
          <w:szCs w:val="24"/>
          <w:lang w:val="en-US"/>
        </w:rPr>
        <w:t xml:space="preserve">seven clusters </w:t>
      </w:r>
      <w:r w:rsidR="008D7115" w:rsidRPr="00056370">
        <w:rPr>
          <w:rFonts w:ascii="Times New Roman" w:hAnsi="Times New Roman" w:cs="Times New Roman"/>
          <w:sz w:val="24"/>
          <w:szCs w:val="24"/>
          <w:lang w:val="en-US"/>
        </w:rPr>
        <w:t xml:space="preserve">of research on human-carnivore relations </w:t>
      </w:r>
      <w:r w:rsidR="002E7140" w:rsidRPr="00056370">
        <w:rPr>
          <w:rFonts w:ascii="Times New Roman" w:hAnsi="Times New Roman" w:cs="Times New Roman"/>
          <w:sz w:val="24"/>
          <w:szCs w:val="24"/>
          <w:lang w:val="en-US"/>
        </w:rPr>
        <w:t>with the</w:t>
      </w:r>
      <w:r w:rsidR="008D7115" w:rsidRPr="00056370">
        <w:rPr>
          <w:rFonts w:ascii="Times New Roman" w:hAnsi="Times New Roman" w:cs="Times New Roman"/>
          <w:sz w:val="24"/>
          <w:szCs w:val="24"/>
          <w:lang w:val="en-US"/>
        </w:rPr>
        <w:t>ir</w:t>
      </w:r>
      <w:r w:rsidR="002E7140" w:rsidRPr="00056370">
        <w:rPr>
          <w:rFonts w:ascii="Times New Roman" w:hAnsi="Times New Roman" w:cs="Times New Roman"/>
          <w:sz w:val="24"/>
          <w:szCs w:val="24"/>
          <w:lang w:val="en-US"/>
        </w:rPr>
        <w:t xml:space="preserve"> representative words </w:t>
      </w:r>
      <w:r w:rsidR="00631EA2" w:rsidRPr="00056370">
        <w:rPr>
          <w:rFonts w:ascii="Times New Roman" w:hAnsi="Times New Roman" w:cs="Times New Roman"/>
          <w:sz w:val="24"/>
          <w:szCs w:val="24"/>
          <w:lang w:val="en-US"/>
        </w:rPr>
        <w:t xml:space="preserve">(differentiated by </w:t>
      </w:r>
      <w:r w:rsidR="00E55908" w:rsidRPr="00056370">
        <w:rPr>
          <w:rFonts w:ascii="Times New Roman" w:hAnsi="Times New Roman" w:cs="Times New Roman"/>
          <w:sz w:val="24"/>
          <w:szCs w:val="24"/>
          <w:lang w:val="en-US"/>
        </w:rPr>
        <w:t>color</w:t>
      </w:r>
      <w:r w:rsidR="00631EA2" w:rsidRPr="00056370">
        <w:rPr>
          <w:rFonts w:ascii="Times New Roman" w:hAnsi="Times New Roman" w:cs="Times New Roman"/>
          <w:sz w:val="24"/>
          <w:szCs w:val="24"/>
          <w:lang w:val="en-US"/>
        </w:rPr>
        <w:t xml:space="preserve"> and symbol), and their </w:t>
      </w:r>
      <w:r w:rsidR="00CC685D" w:rsidRPr="00056370">
        <w:rPr>
          <w:rFonts w:ascii="Times New Roman" w:hAnsi="Times New Roman" w:cs="Times New Roman"/>
          <w:sz w:val="24"/>
          <w:szCs w:val="24"/>
          <w:lang w:val="en-US"/>
        </w:rPr>
        <w:t xml:space="preserve">relations </w:t>
      </w:r>
      <w:r w:rsidR="00631EA2" w:rsidRPr="00056370">
        <w:rPr>
          <w:rFonts w:ascii="Times New Roman" w:hAnsi="Times New Roman" w:cs="Times New Roman"/>
          <w:sz w:val="24"/>
          <w:szCs w:val="24"/>
          <w:lang w:val="en-US"/>
        </w:rPr>
        <w:t>within</w:t>
      </w:r>
      <w:r w:rsidR="00CC685D" w:rsidRPr="00056370">
        <w:rPr>
          <w:rFonts w:ascii="Times New Roman" w:hAnsi="Times New Roman" w:cs="Times New Roman"/>
          <w:sz w:val="24"/>
          <w:szCs w:val="24"/>
          <w:lang w:val="en-US"/>
        </w:rPr>
        <w:t xml:space="preserve"> the space shaped by both axes.</w:t>
      </w:r>
    </w:p>
    <w:p w:rsidR="00E55908" w:rsidRPr="00056370" w:rsidRDefault="00E55908">
      <w:pPr>
        <w:rPr>
          <w:rFonts w:ascii="Times New Roman" w:hAnsi="Times New Roman" w:cs="Times New Roman"/>
          <w:b/>
          <w:sz w:val="24"/>
          <w:szCs w:val="24"/>
          <w:lang w:val="en-US"/>
        </w:rPr>
      </w:pPr>
      <w:r w:rsidRPr="00056370">
        <w:rPr>
          <w:rFonts w:ascii="Times New Roman" w:hAnsi="Times New Roman" w:cs="Times New Roman"/>
          <w:b/>
          <w:sz w:val="24"/>
          <w:szCs w:val="24"/>
          <w:lang w:val="en-US"/>
        </w:rPr>
        <w:br w:type="page"/>
      </w:r>
    </w:p>
    <w:p w:rsidR="00A2250E" w:rsidRPr="00056370" w:rsidRDefault="007F7372" w:rsidP="00A962E2">
      <w:pPr>
        <w:spacing w:after="120" w:line="480" w:lineRule="auto"/>
        <w:rPr>
          <w:rFonts w:ascii="Times New Roman" w:hAnsi="Times New Roman" w:cs="Times New Roman"/>
          <w:b/>
          <w:sz w:val="24"/>
          <w:szCs w:val="24"/>
          <w:lang w:val="en-US"/>
        </w:rPr>
      </w:pPr>
      <w:r w:rsidRPr="00056370">
        <w:rPr>
          <w:rFonts w:ascii="Times New Roman" w:hAnsi="Times New Roman" w:cs="Times New Roman"/>
          <w:b/>
          <w:sz w:val="24"/>
          <w:szCs w:val="24"/>
          <w:lang w:val="en-US"/>
        </w:rPr>
        <w:lastRenderedPageBreak/>
        <w:t>Supplementary Material</w:t>
      </w:r>
    </w:p>
    <w:p w:rsidR="007F7372" w:rsidRPr="00056370" w:rsidRDefault="007F7372" w:rsidP="00A962E2">
      <w:pPr>
        <w:spacing w:after="120" w:line="480" w:lineRule="auto"/>
        <w:rPr>
          <w:rFonts w:ascii="Times New Roman" w:hAnsi="Times New Roman" w:cs="Times New Roman"/>
          <w:b/>
          <w:sz w:val="24"/>
          <w:szCs w:val="24"/>
          <w:lang w:val="en-US"/>
        </w:rPr>
      </w:pPr>
    </w:p>
    <w:p w:rsidR="00A962E2" w:rsidRPr="00056370" w:rsidRDefault="00A962E2" w:rsidP="00A962E2">
      <w:pPr>
        <w:spacing w:after="120" w:line="480" w:lineRule="auto"/>
        <w:rPr>
          <w:rFonts w:ascii="Times New Roman" w:hAnsi="Times New Roman" w:cs="Times New Roman"/>
          <w:b/>
          <w:sz w:val="24"/>
          <w:szCs w:val="24"/>
          <w:lang w:val="en-US"/>
        </w:rPr>
      </w:pPr>
      <w:proofErr w:type="gramStart"/>
      <w:r w:rsidRPr="00056370">
        <w:rPr>
          <w:rFonts w:ascii="Times New Roman" w:hAnsi="Times New Roman" w:cs="Times New Roman"/>
          <w:b/>
          <w:sz w:val="24"/>
          <w:szCs w:val="24"/>
          <w:lang w:val="en-US"/>
        </w:rPr>
        <w:t xml:space="preserve">Appendix A. </w:t>
      </w:r>
      <w:r w:rsidR="00854FA6" w:rsidRPr="00056370">
        <w:rPr>
          <w:rFonts w:ascii="Times New Roman" w:hAnsi="Times New Roman" w:cs="Times New Roman"/>
          <w:sz w:val="24"/>
          <w:szCs w:val="24"/>
          <w:lang w:val="en-US"/>
        </w:rPr>
        <w:t>Protocol of systematic review</w:t>
      </w:r>
      <w:r w:rsidRPr="00056370">
        <w:rPr>
          <w:rFonts w:ascii="Times New Roman" w:hAnsi="Times New Roman" w:cs="Times New Roman"/>
          <w:sz w:val="24"/>
          <w:szCs w:val="24"/>
          <w:lang w:val="en-US"/>
        </w:rPr>
        <w:t xml:space="preserve"> and search string</w:t>
      </w:r>
      <w:r w:rsidR="00EE5069" w:rsidRPr="00056370">
        <w:rPr>
          <w:rFonts w:ascii="Times New Roman" w:hAnsi="Times New Roman" w:cs="Times New Roman"/>
          <w:sz w:val="24"/>
          <w:szCs w:val="24"/>
          <w:lang w:val="en-US"/>
        </w:rPr>
        <w:t>.</w:t>
      </w:r>
      <w:proofErr w:type="gramEnd"/>
    </w:p>
    <w:p w:rsidR="00A962E2" w:rsidRPr="00056370" w:rsidRDefault="00A962E2" w:rsidP="00A962E2">
      <w:pPr>
        <w:spacing w:after="120" w:line="480" w:lineRule="auto"/>
        <w:rPr>
          <w:rFonts w:ascii="Times New Roman" w:hAnsi="Times New Roman" w:cs="Times New Roman"/>
          <w:b/>
          <w:sz w:val="24"/>
          <w:szCs w:val="24"/>
          <w:lang w:val="en-US"/>
        </w:rPr>
      </w:pPr>
    </w:p>
    <w:p w:rsidR="00A962E2" w:rsidRPr="00056370" w:rsidRDefault="00A962E2" w:rsidP="00A962E2">
      <w:pPr>
        <w:spacing w:after="120" w:line="480" w:lineRule="auto"/>
        <w:rPr>
          <w:rFonts w:ascii="Times New Roman" w:hAnsi="Times New Roman" w:cs="Times New Roman"/>
          <w:b/>
          <w:sz w:val="24"/>
          <w:szCs w:val="24"/>
          <w:lang w:val="en-US"/>
        </w:rPr>
      </w:pPr>
      <w:r w:rsidRPr="00056370">
        <w:rPr>
          <w:rFonts w:ascii="Times New Roman" w:hAnsi="Times New Roman" w:cs="Times New Roman"/>
          <w:b/>
          <w:sz w:val="24"/>
          <w:szCs w:val="24"/>
          <w:lang w:val="en-US"/>
        </w:rPr>
        <w:t>Appendix B</w:t>
      </w:r>
      <w:r w:rsidR="00854FA6" w:rsidRPr="00056370">
        <w:rPr>
          <w:rFonts w:ascii="Times New Roman" w:hAnsi="Times New Roman" w:cs="Times New Roman"/>
          <w:b/>
          <w:sz w:val="24"/>
          <w:szCs w:val="24"/>
          <w:lang w:val="en-US"/>
        </w:rPr>
        <w:t xml:space="preserve">. </w:t>
      </w:r>
      <w:r w:rsidR="00854FA6" w:rsidRPr="00056370">
        <w:rPr>
          <w:rFonts w:ascii="Times New Roman" w:hAnsi="Times New Roman" w:cs="Times New Roman"/>
          <w:sz w:val="24"/>
          <w:szCs w:val="24"/>
          <w:lang w:val="en-US"/>
        </w:rPr>
        <w:t>Flow diagram of the selection process of the articles used in th</w:t>
      </w:r>
      <w:r w:rsidRPr="00056370">
        <w:rPr>
          <w:rFonts w:ascii="Times New Roman" w:hAnsi="Times New Roman" w:cs="Times New Roman"/>
          <w:sz w:val="24"/>
          <w:szCs w:val="24"/>
          <w:lang w:val="en-US"/>
        </w:rPr>
        <w:t>e</w:t>
      </w:r>
      <w:r w:rsidR="00854FA6" w:rsidRPr="00056370">
        <w:rPr>
          <w:rFonts w:ascii="Times New Roman" w:hAnsi="Times New Roman" w:cs="Times New Roman"/>
          <w:sz w:val="24"/>
          <w:szCs w:val="24"/>
          <w:lang w:val="en-US"/>
        </w:rPr>
        <w:t xml:space="preserve"> systematic review.</w:t>
      </w:r>
    </w:p>
    <w:p w:rsidR="00A962E2" w:rsidRPr="00056370" w:rsidRDefault="00A962E2" w:rsidP="00A962E2">
      <w:pPr>
        <w:spacing w:after="120" w:line="480" w:lineRule="auto"/>
        <w:rPr>
          <w:rFonts w:ascii="Times New Roman" w:hAnsi="Times New Roman" w:cs="Times New Roman"/>
          <w:sz w:val="24"/>
          <w:szCs w:val="24"/>
          <w:lang w:val="en-US"/>
        </w:rPr>
      </w:pPr>
    </w:p>
    <w:p w:rsidR="00EE5069" w:rsidRPr="00056370" w:rsidRDefault="00EE5069" w:rsidP="00A962E2">
      <w:pPr>
        <w:spacing w:after="120" w:line="480" w:lineRule="auto"/>
        <w:rPr>
          <w:rFonts w:ascii="Times New Roman" w:hAnsi="Times New Roman" w:cs="Times New Roman"/>
          <w:sz w:val="24"/>
          <w:szCs w:val="24"/>
          <w:lang w:val="en-US"/>
        </w:rPr>
      </w:pPr>
      <w:r w:rsidRPr="00056370">
        <w:rPr>
          <w:rFonts w:ascii="Times New Roman" w:hAnsi="Times New Roman" w:cs="Times New Roman"/>
          <w:b/>
          <w:sz w:val="24"/>
          <w:szCs w:val="24"/>
          <w:lang w:val="en-US"/>
        </w:rPr>
        <w:t>Appendix C.</w:t>
      </w:r>
      <w:r w:rsidR="00E77340" w:rsidRPr="00056370">
        <w:rPr>
          <w:rFonts w:ascii="Times New Roman" w:hAnsi="Times New Roman" w:cs="Times New Roman"/>
          <w:b/>
          <w:sz w:val="24"/>
          <w:szCs w:val="24"/>
          <w:lang w:val="en-US"/>
        </w:rPr>
        <w:t xml:space="preserve"> </w:t>
      </w:r>
      <w:r w:rsidR="00E77340" w:rsidRPr="00056370">
        <w:rPr>
          <w:rFonts w:ascii="Times New Roman" w:hAnsi="Times New Roman" w:cs="Times New Roman"/>
          <w:sz w:val="24"/>
          <w:szCs w:val="24"/>
          <w:lang w:val="en-US"/>
        </w:rPr>
        <w:t>Variables and their definitions used in the systematic review on human-carnivore relations.</w:t>
      </w:r>
    </w:p>
    <w:p w:rsidR="00EE5069" w:rsidRPr="00056370" w:rsidRDefault="00EE5069" w:rsidP="00A962E2">
      <w:pPr>
        <w:spacing w:after="120" w:line="480" w:lineRule="auto"/>
        <w:rPr>
          <w:rFonts w:ascii="Times New Roman" w:hAnsi="Times New Roman" w:cs="Times New Roman"/>
          <w:sz w:val="24"/>
          <w:szCs w:val="24"/>
          <w:lang w:val="en-US"/>
        </w:rPr>
      </w:pPr>
    </w:p>
    <w:p w:rsidR="00CA1C25" w:rsidRPr="00056370" w:rsidRDefault="00CA1C25" w:rsidP="00A962E2">
      <w:pPr>
        <w:spacing w:after="120" w:line="480" w:lineRule="auto"/>
        <w:rPr>
          <w:rFonts w:ascii="Times New Roman" w:hAnsi="Times New Roman" w:cs="Times New Roman"/>
          <w:sz w:val="24"/>
          <w:szCs w:val="24"/>
          <w:lang w:val="en-US"/>
        </w:rPr>
      </w:pPr>
      <w:r w:rsidRPr="00056370">
        <w:rPr>
          <w:rFonts w:ascii="Times New Roman" w:hAnsi="Times New Roman" w:cs="Times New Roman"/>
          <w:b/>
          <w:sz w:val="24"/>
          <w:szCs w:val="24"/>
          <w:lang w:val="en-US"/>
        </w:rPr>
        <w:t xml:space="preserve">Appendix D. </w:t>
      </w:r>
      <w:r w:rsidRPr="00056370">
        <w:rPr>
          <w:rFonts w:ascii="Times New Roman" w:hAnsi="Times New Roman" w:cs="Times New Roman"/>
          <w:sz w:val="24"/>
          <w:szCs w:val="24"/>
          <w:lang w:val="en-US"/>
        </w:rPr>
        <w:t xml:space="preserve">Number of studies per geographical region according to their content in terms of (a) ecosystem services and conflicts, (b) perceptions, attitudes and values, (c) type of ecosystem services and (d) type of conflicts. </w:t>
      </w:r>
    </w:p>
    <w:p w:rsidR="00CA1C25" w:rsidRPr="00056370" w:rsidRDefault="00CA1C25" w:rsidP="00A962E2">
      <w:pPr>
        <w:spacing w:after="120" w:line="480" w:lineRule="auto"/>
        <w:rPr>
          <w:rFonts w:ascii="Times New Roman" w:hAnsi="Times New Roman" w:cs="Times New Roman"/>
          <w:sz w:val="24"/>
          <w:szCs w:val="24"/>
          <w:lang w:val="en-US"/>
        </w:rPr>
      </w:pPr>
    </w:p>
    <w:p w:rsidR="00CA1C25" w:rsidRPr="00056370" w:rsidRDefault="00CA1C25" w:rsidP="00CA1C25">
      <w:pPr>
        <w:spacing w:after="120" w:line="480" w:lineRule="auto"/>
        <w:rPr>
          <w:rFonts w:ascii="Times New Roman" w:hAnsi="Times New Roman" w:cs="Times New Roman"/>
          <w:sz w:val="24"/>
          <w:szCs w:val="24"/>
          <w:lang w:val="en-US"/>
        </w:rPr>
      </w:pPr>
      <w:r w:rsidRPr="00056370">
        <w:rPr>
          <w:rFonts w:ascii="Times New Roman" w:hAnsi="Times New Roman" w:cs="Times New Roman"/>
          <w:b/>
          <w:sz w:val="24"/>
          <w:szCs w:val="24"/>
          <w:lang w:val="en-US"/>
        </w:rPr>
        <w:t xml:space="preserve">Appendix E. </w:t>
      </w:r>
      <w:r w:rsidRPr="00056370">
        <w:rPr>
          <w:rFonts w:ascii="Times New Roman" w:hAnsi="Times New Roman" w:cs="Times New Roman"/>
          <w:sz w:val="24"/>
          <w:szCs w:val="24"/>
          <w:lang w:val="en-US"/>
        </w:rPr>
        <w:t xml:space="preserve">Number of studies per geographical region according to their content in terms of types of (a) drivers of change, (b) social actors, and (c) management actions. </w:t>
      </w:r>
    </w:p>
    <w:p w:rsidR="00CA1C25" w:rsidRPr="00056370" w:rsidRDefault="00CA1C25" w:rsidP="00A962E2">
      <w:pPr>
        <w:spacing w:after="120" w:line="480" w:lineRule="auto"/>
        <w:rPr>
          <w:rFonts w:ascii="Times New Roman" w:hAnsi="Times New Roman" w:cs="Times New Roman"/>
          <w:b/>
          <w:sz w:val="24"/>
          <w:szCs w:val="24"/>
          <w:lang w:val="en-US"/>
        </w:rPr>
      </w:pPr>
    </w:p>
    <w:p w:rsidR="00CA1C25" w:rsidRPr="00056370" w:rsidRDefault="00CA1C25" w:rsidP="00A962E2">
      <w:pPr>
        <w:spacing w:after="120" w:line="480" w:lineRule="auto"/>
        <w:rPr>
          <w:rFonts w:ascii="Times New Roman" w:hAnsi="Times New Roman" w:cs="Times New Roman"/>
          <w:sz w:val="24"/>
          <w:szCs w:val="24"/>
          <w:lang w:val="en-US"/>
        </w:rPr>
      </w:pPr>
      <w:r w:rsidRPr="00056370">
        <w:rPr>
          <w:rFonts w:ascii="Times New Roman" w:hAnsi="Times New Roman" w:cs="Times New Roman"/>
          <w:b/>
          <w:sz w:val="24"/>
          <w:szCs w:val="24"/>
          <w:lang w:val="en-US"/>
        </w:rPr>
        <w:t xml:space="preserve">Appendix F. </w:t>
      </w:r>
      <w:r w:rsidRPr="00056370">
        <w:rPr>
          <w:rFonts w:ascii="Times New Roman" w:hAnsi="Times New Roman" w:cs="Times New Roman"/>
          <w:sz w:val="24"/>
          <w:szCs w:val="24"/>
          <w:lang w:val="en-US"/>
        </w:rPr>
        <w:t>Number of studies per geographical region according to methodological details: (a) data type, (b) data analysis, (c) consideration of local ecological knowledge as a source of information, and (d) application of scenario modeling and planning.</w:t>
      </w:r>
    </w:p>
    <w:p w:rsidR="00CA1C25" w:rsidRPr="00056370" w:rsidRDefault="00CA1C25" w:rsidP="00A962E2">
      <w:pPr>
        <w:spacing w:after="120" w:line="480" w:lineRule="auto"/>
        <w:rPr>
          <w:rFonts w:ascii="Times New Roman" w:hAnsi="Times New Roman" w:cs="Times New Roman"/>
          <w:sz w:val="24"/>
          <w:szCs w:val="24"/>
          <w:lang w:val="en-US"/>
        </w:rPr>
      </w:pPr>
    </w:p>
    <w:p w:rsidR="00A962E2" w:rsidRPr="00056370" w:rsidRDefault="00A962E2" w:rsidP="00A962E2">
      <w:pPr>
        <w:spacing w:after="120" w:line="480" w:lineRule="auto"/>
        <w:rPr>
          <w:rFonts w:ascii="Times New Roman" w:hAnsi="Times New Roman" w:cs="Times New Roman"/>
          <w:sz w:val="24"/>
          <w:szCs w:val="24"/>
          <w:lang w:val="en-US"/>
        </w:rPr>
      </w:pPr>
      <w:r w:rsidRPr="00056370">
        <w:rPr>
          <w:rFonts w:ascii="Times New Roman" w:hAnsi="Times New Roman" w:cs="Times New Roman"/>
          <w:b/>
          <w:sz w:val="24"/>
          <w:szCs w:val="24"/>
          <w:lang w:val="en-US"/>
        </w:rPr>
        <w:lastRenderedPageBreak/>
        <w:t xml:space="preserve">Appendix </w:t>
      </w:r>
      <w:r w:rsidR="00CA1C25" w:rsidRPr="00056370">
        <w:rPr>
          <w:rFonts w:ascii="Times New Roman" w:hAnsi="Times New Roman" w:cs="Times New Roman"/>
          <w:b/>
          <w:sz w:val="24"/>
          <w:szCs w:val="24"/>
          <w:lang w:val="en-US"/>
        </w:rPr>
        <w:t>G</w:t>
      </w:r>
      <w:r w:rsidRPr="00056370">
        <w:rPr>
          <w:rFonts w:ascii="Times New Roman" w:hAnsi="Times New Roman" w:cs="Times New Roman"/>
          <w:b/>
          <w:sz w:val="24"/>
          <w:szCs w:val="24"/>
          <w:lang w:val="en-US"/>
        </w:rPr>
        <w:t xml:space="preserve">. </w:t>
      </w:r>
      <w:r w:rsidR="00854FA6" w:rsidRPr="00056370">
        <w:rPr>
          <w:rFonts w:ascii="Times New Roman" w:hAnsi="Times New Roman" w:cs="Times New Roman"/>
          <w:sz w:val="24"/>
          <w:szCs w:val="24"/>
          <w:lang w:val="en-US"/>
        </w:rPr>
        <w:t>R</w:t>
      </w:r>
      <w:r w:rsidRPr="00056370">
        <w:rPr>
          <w:rFonts w:ascii="Times New Roman" w:hAnsi="Times New Roman" w:cs="Times New Roman"/>
          <w:sz w:val="24"/>
          <w:szCs w:val="24"/>
          <w:lang w:val="en-US"/>
        </w:rPr>
        <w:t>elevant terms</w:t>
      </w:r>
      <w:r w:rsidR="00854FA6" w:rsidRPr="00056370">
        <w:rPr>
          <w:rFonts w:ascii="Times New Roman" w:hAnsi="Times New Roman" w:cs="Times New Roman"/>
          <w:sz w:val="24"/>
          <w:szCs w:val="24"/>
          <w:lang w:val="en-US"/>
        </w:rPr>
        <w:t xml:space="preserve"> characterizing each </w:t>
      </w:r>
      <w:r w:rsidR="00EE5069" w:rsidRPr="00056370">
        <w:rPr>
          <w:rFonts w:ascii="Times New Roman" w:hAnsi="Times New Roman" w:cs="Times New Roman"/>
          <w:sz w:val="24"/>
          <w:szCs w:val="24"/>
          <w:lang w:val="en-US"/>
        </w:rPr>
        <w:t xml:space="preserve">thematic </w:t>
      </w:r>
      <w:r w:rsidR="00854FA6" w:rsidRPr="00056370">
        <w:rPr>
          <w:rFonts w:ascii="Times New Roman" w:hAnsi="Times New Roman" w:cs="Times New Roman"/>
          <w:sz w:val="24"/>
          <w:szCs w:val="24"/>
          <w:lang w:val="en-US"/>
        </w:rPr>
        <w:t>cluster according to the</w:t>
      </w:r>
      <w:r w:rsidRPr="00056370">
        <w:rPr>
          <w:rFonts w:ascii="Times New Roman" w:hAnsi="Times New Roman" w:cs="Times New Roman"/>
          <w:sz w:val="24"/>
          <w:szCs w:val="24"/>
          <w:lang w:val="en-US"/>
        </w:rPr>
        <w:t>ir</w:t>
      </w:r>
      <w:r w:rsidR="00854FA6" w:rsidRPr="00056370">
        <w:rPr>
          <w:rFonts w:ascii="Times New Roman" w:hAnsi="Times New Roman" w:cs="Times New Roman"/>
          <w:sz w:val="24"/>
          <w:szCs w:val="24"/>
          <w:lang w:val="en-US"/>
        </w:rPr>
        <w:t xml:space="preserve"> scores resulted in the </w:t>
      </w:r>
      <w:proofErr w:type="spellStart"/>
      <w:r w:rsidR="00854FA6" w:rsidRPr="00056370">
        <w:rPr>
          <w:rFonts w:ascii="Times New Roman" w:hAnsi="Times New Roman" w:cs="Times New Roman"/>
          <w:sz w:val="24"/>
          <w:szCs w:val="24"/>
          <w:lang w:val="en-US"/>
        </w:rPr>
        <w:t>detrended</w:t>
      </w:r>
      <w:proofErr w:type="spellEnd"/>
      <w:r w:rsidR="007F7372" w:rsidRPr="00056370">
        <w:rPr>
          <w:rFonts w:ascii="Times New Roman" w:hAnsi="Times New Roman" w:cs="Times New Roman"/>
          <w:sz w:val="24"/>
          <w:szCs w:val="24"/>
          <w:lang w:val="en-US"/>
        </w:rPr>
        <w:t xml:space="preserve"> correspondence</w:t>
      </w:r>
      <w:r w:rsidR="00854FA6" w:rsidRPr="00056370">
        <w:rPr>
          <w:rFonts w:ascii="Times New Roman" w:hAnsi="Times New Roman" w:cs="Times New Roman"/>
          <w:sz w:val="24"/>
          <w:szCs w:val="24"/>
          <w:lang w:val="en-US"/>
        </w:rPr>
        <w:t xml:space="preserve"> analysis</w:t>
      </w:r>
      <w:r w:rsidR="00EE5069" w:rsidRPr="00056370">
        <w:rPr>
          <w:rFonts w:ascii="Times New Roman" w:hAnsi="Times New Roman" w:cs="Times New Roman"/>
          <w:sz w:val="24"/>
          <w:szCs w:val="24"/>
          <w:lang w:val="en-US"/>
        </w:rPr>
        <w:t>.</w:t>
      </w:r>
    </w:p>
    <w:p w:rsidR="00EE5069" w:rsidRPr="00056370" w:rsidRDefault="00EE5069" w:rsidP="00A962E2">
      <w:pPr>
        <w:spacing w:after="120" w:line="480" w:lineRule="auto"/>
        <w:rPr>
          <w:rFonts w:ascii="Times New Roman" w:hAnsi="Times New Roman" w:cs="Times New Roman"/>
          <w:sz w:val="24"/>
          <w:szCs w:val="24"/>
          <w:lang w:val="en-US"/>
        </w:rPr>
      </w:pPr>
    </w:p>
    <w:p w:rsidR="00EE5069" w:rsidRPr="00056370" w:rsidRDefault="00EE5069" w:rsidP="00A962E2">
      <w:pPr>
        <w:spacing w:after="120" w:line="480" w:lineRule="auto"/>
        <w:rPr>
          <w:sz w:val="24"/>
          <w:szCs w:val="24"/>
          <w:lang w:val="en-US"/>
        </w:rPr>
      </w:pPr>
      <w:r w:rsidRPr="00056370">
        <w:rPr>
          <w:rFonts w:ascii="Times New Roman" w:hAnsi="Times New Roman" w:cs="Times New Roman"/>
          <w:b/>
          <w:sz w:val="24"/>
          <w:szCs w:val="24"/>
          <w:lang w:val="en-US"/>
        </w:rPr>
        <w:t xml:space="preserve">Appendix </w:t>
      </w:r>
      <w:r w:rsidR="00CA1C25" w:rsidRPr="00056370">
        <w:rPr>
          <w:rFonts w:ascii="Times New Roman" w:hAnsi="Times New Roman" w:cs="Times New Roman"/>
          <w:b/>
          <w:sz w:val="24"/>
          <w:szCs w:val="24"/>
          <w:lang w:val="en-US"/>
        </w:rPr>
        <w:t>H.</w:t>
      </w:r>
      <w:r w:rsidR="00BC7C24" w:rsidRPr="00056370">
        <w:rPr>
          <w:rFonts w:ascii="Times New Roman" w:hAnsi="Times New Roman" w:cs="Times New Roman"/>
          <w:sz w:val="24"/>
          <w:szCs w:val="24"/>
          <w:lang w:val="en-US"/>
        </w:rPr>
        <w:t xml:space="preserve"> Statistics and graphs showing differences among thematic clusters in relation to quantitative variables in accordance with results obtained in the </w:t>
      </w:r>
      <w:proofErr w:type="spellStart"/>
      <w:r w:rsidR="00BC7C24" w:rsidRPr="00056370">
        <w:rPr>
          <w:rFonts w:ascii="Times New Roman" w:hAnsi="Times New Roman" w:cs="Times New Roman"/>
          <w:sz w:val="24"/>
          <w:szCs w:val="24"/>
          <w:lang w:val="en-US"/>
        </w:rPr>
        <w:t>Kruskal</w:t>
      </w:r>
      <w:proofErr w:type="spellEnd"/>
      <w:r w:rsidR="00BC7C24" w:rsidRPr="00056370">
        <w:rPr>
          <w:rFonts w:ascii="Times New Roman" w:hAnsi="Times New Roman" w:cs="Times New Roman"/>
          <w:sz w:val="24"/>
          <w:szCs w:val="24"/>
          <w:lang w:val="en-US"/>
        </w:rPr>
        <w:t xml:space="preserve">-Wallis tests and posteriori multiple comparisons.  </w:t>
      </w:r>
    </w:p>
    <w:p w:rsidR="00631EA2" w:rsidRPr="00BC7C24" w:rsidRDefault="00631EA2">
      <w:pPr>
        <w:rPr>
          <w:rFonts w:ascii="Times New Roman" w:hAnsi="Times New Roman" w:cs="Times New Roman"/>
          <w:sz w:val="24"/>
          <w:szCs w:val="24"/>
          <w:lang w:val="en-US"/>
        </w:rPr>
      </w:pPr>
    </w:p>
    <w:sectPr w:rsidR="00631EA2" w:rsidRPr="00BC7C24" w:rsidSect="002256E3">
      <w:footerReference w:type="default" r:id="rId12"/>
      <w:pgSz w:w="11906" w:h="16838"/>
      <w:pgMar w:top="1417" w:right="1701" w:bottom="1417" w:left="1701"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840" w:rsidRDefault="00FF0840" w:rsidP="00F54A95">
      <w:pPr>
        <w:spacing w:after="0" w:line="240" w:lineRule="auto"/>
      </w:pPr>
      <w:r>
        <w:separator/>
      </w:r>
    </w:p>
  </w:endnote>
  <w:endnote w:type="continuationSeparator" w:id="0">
    <w:p w:rsidR="00FF0840" w:rsidRDefault="00FF0840" w:rsidP="00F54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892514"/>
      <w:docPartObj>
        <w:docPartGallery w:val="Page Numbers (Bottom of Page)"/>
        <w:docPartUnique/>
      </w:docPartObj>
    </w:sdtPr>
    <w:sdtEndPr>
      <w:rPr>
        <w:rFonts w:ascii="Times New Roman" w:hAnsi="Times New Roman" w:cs="Times New Roman"/>
        <w:noProof/>
      </w:rPr>
    </w:sdtEndPr>
    <w:sdtContent>
      <w:p w:rsidR="00DD33A2" w:rsidRPr="006F5200" w:rsidRDefault="00A769B9">
        <w:pPr>
          <w:pStyle w:val="Piedepgina"/>
          <w:jc w:val="center"/>
          <w:rPr>
            <w:rFonts w:ascii="Times New Roman" w:hAnsi="Times New Roman" w:cs="Times New Roman"/>
          </w:rPr>
        </w:pPr>
        <w:r w:rsidRPr="00854FA6">
          <w:rPr>
            <w:rFonts w:ascii="Times New Roman" w:hAnsi="Times New Roman" w:cs="Times New Roman"/>
          </w:rPr>
          <w:fldChar w:fldCharType="begin"/>
        </w:r>
        <w:r w:rsidR="00DD33A2" w:rsidRPr="00854FA6">
          <w:rPr>
            <w:rFonts w:ascii="Times New Roman" w:hAnsi="Times New Roman" w:cs="Times New Roman"/>
          </w:rPr>
          <w:instrText xml:space="preserve"> PAGE   \* MERGEFORMAT </w:instrText>
        </w:r>
        <w:r w:rsidRPr="00854FA6">
          <w:rPr>
            <w:rFonts w:ascii="Times New Roman" w:hAnsi="Times New Roman" w:cs="Times New Roman"/>
          </w:rPr>
          <w:fldChar w:fldCharType="separate"/>
        </w:r>
        <w:r w:rsidR="006A6C90">
          <w:rPr>
            <w:rFonts w:ascii="Times New Roman" w:hAnsi="Times New Roman" w:cs="Times New Roman"/>
            <w:noProof/>
          </w:rPr>
          <w:t>45</w:t>
        </w:r>
        <w:r w:rsidRPr="00854FA6">
          <w:rPr>
            <w:rFonts w:ascii="Times New Roman" w:hAnsi="Times New Roman" w:cs="Times New Roman"/>
            <w:noProof/>
          </w:rPr>
          <w:fldChar w:fldCharType="end"/>
        </w:r>
      </w:p>
    </w:sdtContent>
  </w:sdt>
  <w:p w:rsidR="00DD33A2" w:rsidRDefault="00DD33A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840" w:rsidRDefault="00FF0840" w:rsidP="00F54A95">
      <w:pPr>
        <w:spacing w:after="0" w:line="240" w:lineRule="auto"/>
      </w:pPr>
      <w:r>
        <w:separator/>
      </w:r>
    </w:p>
  </w:footnote>
  <w:footnote w:type="continuationSeparator" w:id="0">
    <w:p w:rsidR="00FF0840" w:rsidRDefault="00FF0840" w:rsidP="00F54A95">
      <w:pPr>
        <w:spacing w:after="0" w:line="240" w:lineRule="auto"/>
      </w:pPr>
      <w:r>
        <w:continuationSeparator/>
      </w:r>
    </w:p>
  </w:footnote>
  <w:footnote w:id="1">
    <w:p w:rsidR="00DD33A2" w:rsidRDefault="00DD33A2">
      <w:pPr>
        <w:spacing w:after="0" w:line="240" w:lineRule="auto"/>
        <w:ind w:firstLine="708"/>
        <w:jc w:val="both"/>
        <w:rPr>
          <w:lang w:val="en-US"/>
        </w:rPr>
      </w:pPr>
      <w:r>
        <w:rPr>
          <w:rStyle w:val="Refdenotaalpie"/>
        </w:rPr>
        <w:footnoteRef/>
      </w:r>
      <w:r w:rsidRPr="00854FA6">
        <w:rPr>
          <w:lang w:val="en-GB"/>
        </w:rPr>
        <w:t xml:space="preserve"> </w:t>
      </w:r>
      <w:r w:rsidRPr="00854FA6">
        <w:rPr>
          <w:rFonts w:ascii="Times New Roman" w:hAnsi="Times New Roman" w:cs="Times New Roman"/>
          <w:sz w:val="18"/>
          <w:szCs w:val="24"/>
          <w:lang w:val="en-US"/>
        </w:rPr>
        <w:t xml:space="preserve">The complete list of </w:t>
      </w:r>
      <w:r>
        <w:rPr>
          <w:rFonts w:ascii="Times New Roman" w:hAnsi="Times New Roman" w:cs="Times New Roman"/>
          <w:sz w:val="18"/>
          <w:szCs w:val="24"/>
          <w:lang w:val="en-US"/>
        </w:rPr>
        <w:t xml:space="preserve">reviewed </w:t>
      </w:r>
      <w:r w:rsidRPr="00854FA6">
        <w:rPr>
          <w:rFonts w:ascii="Times New Roman" w:hAnsi="Times New Roman" w:cs="Times New Roman"/>
          <w:sz w:val="18"/>
          <w:szCs w:val="24"/>
          <w:lang w:val="en-US"/>
        </w:rPr>
        <w:t xml:space="preserve">papers can be found here: </w:t>
      </w:r>
      <w:hyperlink r:id="rId1" w:history="1">
        <w:r w:rsidRPr="00D86FA5">
          <w:rPr>
            <w:rStyle w:val="Hipervnculo"/>
            <w:rFonts w:ascii="Times New Roman" w:hAnsi="Times New Roman" w:cs="Times New Roman"/>
            <w:sz w:val="18"/>
            <w:szCs w:val="24"/>
            <w:lang w:val="en-US"/>
          </w:rPr>
          <w:t>https://www.researchgate.net/project/UNDERSTANDING-HUMAN-CARNIVORE-RELATIONSHIPS-FROM-SOCIAL-CONFLICTS-TO-ECOSYSTEM-SERVICES</w:t>
        </w:r>
      </w:hyperlink>
      <w:r>
        <w:rPr>
          <w:rFonts w:ascii="Times New Roman" w:hAnsi="Times New Roman" w:cs="Times New Roman"/>
          <w:sz w:val="18"/>
          <w:szCs w:val="24"/>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52B"/>
    <w:multiLevelType w:val="multilevel"/>
    <w:tmpl w:val="E70C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E73D5"/>
    <w:multiLevelType w:val="multilevel"/>
    <w:tmpl w:val="F7C4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50C19"/>
    <w:multiLevelType w:val="hybridMultilevel"/>
    <w:tmpl w:val="CFAA5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C3398F"/>
    <w:multiLevelType w:val="hybridMultilevel"/>
    <w:tmpl w:val="91C0EEA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CD1773A"/>
    <w:multiLevelType w:val="hybridMultilevel"/>
    <w:tmpl w:val="2B56CF80"/>
    <w:lvl w:ilvl="0" w:tplc="96D04AE6">
      <w:start w:val="1"/>
      <w:numFmt w:val="decimal"/>
      <w:lvlText w:val="%1."/>
      <w:lvlJc w:val="left"/>
      <w:pPr>
        <w:tabs>
          <w:tab w:val="num" w:pos="644"/>
        </w:tabs>
        <w:ind w:left="644" w:hanging="360"/>
      </w:pPr>
      <w:rPr>
        <w:b w:val="0"/>
        <w:i w:val="0"/>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3E254459"/>
    <w:multiLevelType w:val="hybridMultilevel"/>
    <w:tmpl w:val="2B56CF80"/>
    <w:lvl w:ilvl="0" w:tplc="96D04AE6">
      <w:start w:val="1"/>
      <w:numFmt w:val="decimal"/>
      <w:lvlText w:val="%1."/>
      <w:lvlJc w:val="left"/>
      <w:pPr>
        <w:tabs>
          <w:tab w:val="num" w:pos="644"/>
        </w:tabs>
        <w:ind w:left="644" w:hanging="360"/>
      </w:pPr>
      <w:rPr>
        <w:b w:val="0"/>
        <w:i w:val="0"/>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67296A23"/>
    <w:multiLevelType w:val="hybridMultilevel"/>
    <w:tmpl w:val="8410C9A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6E77212D"/>
    <w:multiLevelType w:val="hybridMultilevel"/>
    <w:tmpl w:val="69AC8C28"/>
    <w:lvl w:ilvl="0" w:tplc="897E363E">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A62F06"/>
    <w:multiLevelType w:val="hybridMultilevel"/>
    <w:tmpl w:val="55F86752"/>
    <w:lvl w:ilvl="0" w:tplc="81FAD0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EF3A81"/>
    <w:multiLevelType w:val="multilevel"/>
    <w:tmpl w:val="63AE8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2"/>
  </w:num>
  <w:num w:numId="5">
    <w:abstractNumId w:val="8"/>
  </w:num>
  <w:num w:numId="6">
    <w:abstractNumId w:val="4"/>
  </w:num>
  <w:num w:numId="7">
    <w:abstractNumId w:val="7"/>
  </w:num>
  <w:num w:numId="8">
    <w:abstractNumId w:val="9"/>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7129BB"/>
    <w:rsid w:val="00001194"/>
    <w:rsid w:val="0000144B"/>
    <w:rsid w:val="00004795"/>
    <w:rsid w:val="00010401"/>
    <w:rsid w:val="00011B25"/>
    <w:rsid w:val="00013310"/>
    <w:rsid w:val="00013A4B"/>
    <w:rsid w:val="00013A8A"/>
    <w:rsid w:val="0001566E"/>
    <w:rsid w:val="000158A2"/>
    <w:rsid w:val="00015D7A"/>
    <w:rsid w:val="0001633C"/>
    <w:rsid w:val="000231CF"/>
    <w:rsid w:val="0002682E"/>
    <w:rsid w:val="00026EB7"/>
    <w:rsid w:val="00031781"/>
    <w:rsid w:val="00033D38"/>
    <w:rsid w:val="000345B1"/>
    <w:rsid w:val="00034F08"/>
    <w:rsid w:val="00035EE4"/>
    <w:rsid w:val="00036305"/>
    <w:rsid w:val="00040A14"/>
    <w:rsid w:val="00042F1D"/>
    <w:rsid w:val="0004300E"/>
    <w:rsid w:val="00043868"/>
    <w:rsid w:val="00043EA7"/>
    <w:rsid w:val="000447D1"/>
    <w:rsid w:val="00045A1F"/>
    <w:rsid w:val="000462D1"/>
    <w:rsid w:val="00047063"/>
    <w:rsid w:val="00047670"/>
    <w:rsid w:val="0005206C"/>
    <w:rsid w:val="00054651"/>
    <w:rsid w:val="00056370"/>
    <w:rsid w:val="000612B9"/>
    <w:rsid w:val="0006597A"/>
    <w:rsid w:val="00065ED6"/>
    <w:rsid w:val="00066F1A"/>
    <w:rsid w:val="0007020A"/>
    <w:rsid w:val="000715C8"/>
    <w:rsid w:val="00071948"/>
    <w:rsid w:val="00072C7A"/>
    <w:rsid w:val="00073201"/>
    <w:rsid w:val="00080528"/>
    <w:rsid w:val="00080A18"/>
    <w:rsid w:val="00082FF4"/>
    <w:rsid w:val="000873B1"/>
    <w:rsid w:val="00090743"/>
    <w:rsid w:val="00091C5C"/>
    <w:rsid w:val="000932B9"/>
    <w:rsid w:val="00094417"/>
    <w:rsid w:val="000947D7"/>
    <w:rsid w:val="00094C1F"/>
    <w:rsid w:val="00095C74"/>
    <w:rsid w:val="000960F2"/>
    <w:rsid w:val="00096B74"/>
    <w:rsid w:val="00096BE9"/>
    <w:rsid w:val="000A00FF"/>
    <w:rsid w:val="000A50BD"/>
    <w:rsid w:val="000B0296"/>
    <w:rsid w:val="000B0457"/>
    <w:rsid w:val="000B24EE"/>
    <w:rsid w:val="000B35AB"/>
    <w:rsid w:val="000B7746"/>
    <w:rsid w:val="000B78CE"/>
    <w:rsid w:val="000B7CA0"/>
    <w:rsid w:val="000C23E1"/>
    <w:rsid w:val="000C3F0A"/>
    <w:rsid w:val="000C47A0"/>
    <w:rsid w:val="000C73D9"/>
    <w:rsid w:val="000D0116"/>
    <w:rsid w:val="000D38C6"/>
    <w:rsid w:val="000D444B"/>
    <w:rsid w:val="000D4F20"/>
    <w:rsid w:val="000D6F3E"/>
    <w:rsid w:val="000D7E15"/>
    <w:rsid w:val="000E1BDE"/>
    <w:rsid w:val="000E2B1F"/>
    <w:rsid w:val="000E4FFA"/>
    <w:rsid w:val="000E5809"/>
    <w:rsid w:val="000E6BFF"/>
    <w:rsid w:val="000E6CAB"/>
    <w:rsid w:val="000E7579"/>
    <w:rsid w:val="000F31F2"/>
    <w:rsid w:val="000F5F01"/>
    <w:rsid w:val="000F7AED"/>
    <w:rsid w:val="00101524"/>
    <w:rsid w:val="001047C2"/>
    <w:rsid w:val="0010662E"/>
    <w:rsid w:val="00111507"/>
    <w:rsid w:val="00111DC0"/>
    <w:rsid w:val="00113291"/>
    <w:rsid w:val="0011330F"/>
    <w:rsid w:val="001157C9"/>
    <w:rsid w:val="00120F26"/>
    <w:rsid w:val="00122601"/>
    <w:rsid w:val="00124063"/>
    <w:rsid w:val="001242F2"/>
    <w:rsid w:val="00130845"/>
    <w:rsid w:val="001317A5"/>
    <w:rsid w:val="00143054"/>
    <w:rsid w:val="00145222"/>
    <w:rsid w:val="00145816"/>
    <w:rsid w:val="00147011"/>
    <w:rsid w:val="00152DE3"/>
    <w:rsid w:val="001533DB"/>
    <w:rsid w:val="0015482C"/>
    <w:rsid w:val="00154ED2"/>
    <w:rsid w:val="001568BD"/>
    <w:rsid w:val="00157EF9"/>
    <w:rsid w:val="00162E31"/>
    <w:rsid w:val="00163BD4"/>
    <w:rsid w:val="00163DBB"/>
    <w:rsid w:val="00164B02"/>
    <w:rsid w:val="00166CC7"/>
    <w:rsid w:val="001703CF"/>
    <w:rsid w:val="0017068F"/>
    <w:rsid w:val="00171DCF"/>
    <w:rsid w:val="00172652"/>
    <w:rsid w:val="001742F7"/>
    <w:rsid w:val="00174BED"/>
    <w:rsid w:val="001754F3"/>
    <w:rsid w:val="00175E69"/>
    <w:rsid w:val="00176B52"/>
    <w:rsid w:val="001832DA"/>
    <w:rsid w:val="001835A9"/>
    <w:rsid w:val="001851E8"/>
    <w:rsid w:val="00185D4F"/>
    <w:rsid w:val="001904F0"/>
    <w:rsid w:val="001962FE"/>
    <w:rsid w:val="001A1D42"/>
    <w:rsid w:val="001A63DE"/>
    <w:rsid w:val="001A72D3"/>
    <w:rsid w:val="001B00D5"/>
    <w:rsid w:val="001B144C"/>
    <w:rsid w:val="001B2400"/>
    <w:rsid w:val="001B29DE"/>
    <w:rsid w:val="001B4A84"/>
    <w:rsid w:val="001B65C1"/>
    <w:rsid w:val="001C2169"/>
    <w:rsid w:val="001C2709"/>
    <w:rsid w:val="001C422D"/>
    <w:rsid w:val="001C74AB"/>
    <w:rsid w:val="001D00B5"/>
    <w:rsid w:val="001D1FDF"/>
    <w:rsid w:val="001D4116"/>
    <w:rsid w:val="001D7B98"/>
    <w:rsid w:val="001E03C7"/>
    <w:rsid w:val="001E1868"/>
    <w:rsid w:val="001E2C0C"/>
    <w:rsid w:val="001F0388"/>
    <w:rsid w:val="001F5163"/>
    <w:rsid w:val="001F690A"/>
    <w:rsid w:val="00203075"/>
    <w:rsid w:val="00203DB1"/>
    <w:rsid w:val="00213496"/>
    <w:rsid w:val="00213CE7"/>
    <w:rsid w:val="00215AE7"/>
    <w:rsid w:val="00215BCB"/>
    <w:rsid w:val="002165DA"/>
    <w:rsid w:val="002168A0"/>
    <w:rsid w:val="00217705"/>
    <w:rsid w:val="00220955"/>
    <w:rsid w:val="00220B9A"/>
    <w:rsid w:val="00224836"/>
    <w:rsid w:val="002256E3"/>
    <w:rsid w:val="00226125"/>
    <w:rsid w:val="00230C21"/>
    <w:rsid w:val="00232E28"/>
    <w:rsid w:val="00235E6D"/>
    <w:rsid w:val="00236B60"/>
    <w:rsid w:val="0023751A"/>
    <w:rsid w:val="002377AC"/>
    <w:rsid w:val="002423DD"/>
    <w:rsid w:val="00250688"/>
    <w:rsid w:val="00251F7B"/>
    <w:rsid w:val="002525BC"/>
    <w:rsid w:val="00252E4A"/>
    <w:rsid w:val="00253996"/>
    <w:rsid w:val="002549E7"/>
    <w:rsid w:val="00255D3F"/>
    <w:rsid w:val="002616F6"/>
    <w:rsid w:val="00262C8D"/>
    <w:rsid w:val="002647D5"/>
    <w:rsid w:val="00266737"/>
    <w:rsid w:val="0026691E"/>
    <w:rsid w:val="002673F5"/>
    <w:rsid w:val="00267447"/>
    <w:rsid w:val="002711E3"/>
    <w:rsid w:val="00271CEE"/>
    <w:rsid w:val="00273041"/>
    <w:rsid w:val="00274ABD"/>
    <w:rsid w:val="00275BA8"/>
    <w:rsid w:val="00281829"/>
    <w:rsid w:val="00283F43"/>
    <w:rsid w:val="002857B4"/>
    <w:rsid w:val="00286114"/>
    <w:rsid w:val="002869F1"/>
    <w:rsid w:val="00295AC3"/>
    <w:rsid w:val="00296595"/>
    <w:rsid w:val="002A00FE"/>
    <w:rsid w:val="002A3499"/>
    <w:rsid w:val="002A3553"/>
    <w:rsid w:val="002A387E"/>
    <w:rsid w:val="002A3EF9"/>
    <w:rsid w:val="002A48EF"/>
    <w:rsid w:val="002B32D4"/>
    <w:rsid w:val="002B3A41"/>
    <w:rsid w:val="002B4637"/>
    <w:rsid w:val="002B6C59"/>
    <w:rsid w:val="002B752B"/>
    <w:rsid w:val="002C0267"/>
    <w:rsid w:val="002C0A57"/>
    <w:rsid w:val="002C2939"/>
    <w:rsid w:val="002C2AA9"/>
    <w:rsid w:val="002C4064"/>
    <w:rsid w:val="002C491B"/>
    <w:rsid w:val="002C4CE1"/>
    <w:rsid w:val="002D02A3"/>
    <w:rsid w:val="002D0444"/>
    <w:rsid w:val="002D0B38"/>
    <w:rsid w:val="002D397E"/>
    <w:rsid w:val="002E1BFC"/>
    <w:rsid w:val="002E2269"/>
    <w:rsid w:val="002E59B6"/>
    <w:rsid w:val="002E60D4"/>
    <w:rsid w:val="002E7140"/>
    <w:rsid w:val="002F1CFA"/>
    <w:rsid w:val="002F2B53"/>
    <w:rsid w:val="002F358A"/>
    <w:rsid w:val="002F35AF"/>
    <w:rsid w:val="002F4015"/>
    <w:rsid w:val="002F46EB"/>
    <w:rsid w:val="002F54B6"/>
    <w:rsid w:val="002F5B3B"/>
    <w:rsid w:val="002F5B6D"/>
    <w:rsid w:val="002F7341"/>
    <w:rsid w:val="002F7AC1"/>
    <w:rsid w:val="003042B4"/>
    <w:rsid w:val="003045FD"/>
    <w:rsid w:val="0030493A"/>
    <w:rsid w:val="00304EF1"/>
    <w:rsid w:val="00306895"/>
    <w:rsid w:val="00311760"/>
    <w:rsid w:val="00311ED8"/>
    <w:rsid w:val="00314F09"/>
    <w:rsid w:val="00316733"/>
    <w:rsid w:val="003169B5"/>
    <w:rsid w:val="0031783E"/>
    <w:rsid w:val="003203D7"/>
    <w:rsid w:val="0032074D"/>
    <w:rsid w:val="0032295E"/>
    <w:rsid w:val="0032385D"/>
    <w:rsid w:val="00323A8C"/>
    <w:rsid w:val="00330610"/>
    <w:rsid w:val="003307CA"/>
    <w:rsid w:val="003315A5"/>
    <w:rsid w:val="00334B3E"/>
    <w:rsid w:val="003356F1"/>
    <w:rsid w:val="003361E0"/>
    <w:rsid w:val="00346D6E"/>
    <w:rsid w:val="00347CBD"/>
    <w:rsid w:val="003508EB"/>
    <w:rsid w:val="00350F27"/>
    <w:rsid w:val="00354093"/>
    <w:rsid w:val="00361610"/>
    <w:rsid w:val="00362628"/>
    <w:rsid w:val="00364A48"/>
    <w:rsid w:val="0036710F"/>
    <w:rsid w:val="00367F0E"/>
    <w:rsid w:val="00371C60"/>
    <w:rsid w:val="00374F6B"/>
    <w:rsid w:val="00375892"/>
    <w:rsid w:val="00377F4E"/>
    <w:rsid w:val="00380EBA"/>
    <w:rsid w:val="003819A9"/>
    <w:rsid w:val="00383A2E"/>
    <w:rsid w:val="00383C99"/>
    <w:rsid w:val="003847B4"/>
    <w:rsid w:val="0039440D"/>
    <w:rsid w:val="00394EF8"/>
    <w:rsid w:val="00397A1E"/>
    <w:rsid w:val="003A0200"/>
    <w:rsid w:val="003A0A10"/>
    <w:rsid w:val="003A0C04"/>
    <w:rsid w:val="003A2414"/>
    <w:rsid w:val="003A5A14"/>
    <w:rsid w:val="003B14C1"/>
    <w:rsid w:val="003B164A"/>
    <w:rsid w:val="003B210A"/>
    <w:rsid w:val="003B2433"/>
    <w:rsid w:val="003B703B"/>
    <w:rsid w:val="003C1246"/>
    <w:rsid w:val="003C3493"/>
    <w:rsid w:val="003C39B5"/>
    <w:rsid w:val="003D699E"/>
    <w:rsid w:val="003E0619"/>
    <w:rsid w:val="003E0BA0"/>
    <w:rsid w:val="003E0EC4"/>
    <w:rsid w:val="003E335E"/>
    <w:rsid w:val="003E4F30"/>
    <w:rsid w:val="003E5536"/>
    <w:rsid w:val="003F0292"/>
    <w:rsid w:val="003F343A"/>
    <w:rsid w:val="003F37A3"/>
    <w:rsid w:val="003F421D"/>
    <w:rsid w:val="003F4F92"/>
    <w:rsid w:val="003F7F44"/>
    <w:rsid w:val="004006F9"/>
    <w:rsid w:val="00401157"/>
    <w:rsid w:val="0040542D"/>
    <w:rsid w:val="00406452"/>
    <w:rsid w:val="0041029B"/>
    <w:rsid w:val="00410E4A"/>
    <w:rsid w:val="00412D78"/>
    <w:rsid w:val="004215E0"/>
    <w:rsid w:val="004216BE"/>
    <w:rsid w:val="00423AF0"/>
    <w:rsid w:val="00424EA8"/>
    <w:rsid w:val="00425C90"/>
    <w:rsid w:val="00427020"/>
    <w:rsid w:val="00431387"/>
    <w:rsid w:val="00432401"/>
    <w:rsid w:val="00433C04"/>
    <w:rsid w:val="00433ED6"/>
    <w:rsid w:val="0043444C"/>
    <w:rsid w:val="00435006"/>
    <w:rsid w:val="00436FC0"/>
    <w:rsid w:val="00445A47"/>
    <w:rsid w:val="00450F88"/>
    <w:rsid w:val="00451976"/>
    <w:rsid w:val="00455ECA"/>
    <w:rsid w:val="00456644"/>
    <w:rsid w:val="00456DA3"/>
    <w:rsid w:val="004627F2"/>
    <w:rsid w:val="0047067A"/>
    <w:rsid w:val="004707CA"/>
    <w:rsid w:val="0047159F"/>
    <w:rsid w:val="00475B30"/>
    <w:rsid w:val="004826CB"/>
    <w:rsid w:val="004828D7"/>
    <w:rsid w:val="00483F9B"/>
    <w:rsid w:val="00484979"/>
    <w:rsid w:val="0048643E"/>
    <w:rsid w:val="00490910"/>
    <w:rsid w:val="00490CDC"/>
    <w:rsid w:val="00491051"/>
    <w:rsid w:val="00491DD8"/>
    <w:rsid w:val="00492F16"/>
    <w:rsid w:val="00493F27"/>
    <w:rsid w:val="0049560B"/>
    <w:rsid w:val="004958BE"/>
    <w:rsid w:val="004B3626"/>
    <w:rsid w:val="004B7C2E"/>
    <w:rsid w:val="004C0114"/>
    <w:rsid w:val="004C0CC9"/>
    <w:rsid w:val="004C1467"/>
    <w:rsid w:val="004C2956"/>
    <w:rsid w:val="004C5906"/>
    <w:rsid w:val="004D0F5E"/>
    <w:rsid w:val="004D165E"/>
    <w:rsid w:val="004D1FAA"/>
    <w:rsid w:val="004D4877"/>
    <w:rsid w:val="004D5461"/>
    <w:rsid w:val="004D7FBB"/>
    <w:rsid w:val="004E339C"/>
    <w:rsid w:val="004E55E7"/>
    <w:rsid w:val="004E6786"/>
    <w:rsid w:val="004F00F9"/>
    <w:rsid w:val="004F062E"/>
    <w:rsid w:val="004F2099"/>
    <w:rsid w:val="004F72F4"/>
    <w:rsid w:val="0050049B"/>
    <w:rsid w:val="00500C1D"/>
    <w:rsid w:val="00506C3C"/>
    <w:rsid w:val="00515F62"/>
    <w:rsid w:val="00517106"/>
    <w:rsid w:val="0051771B"/>
    <w:rsid w:val="00520A42"/>
    <w:rsid w:val="00522AAC"/>
    <w:rsid w:val="0052633F"/>
    <w:rsid w:val="005300E3"/>
    <w:rsid w:val="0053034F"/>
    <w:rsid w:val="00530909"/>
    <w:rsid w:val="005339D0"/>
    <w:rsid w:val="005355FE"/>
    <w:rsid w:val="00535DDD"/>
    <w:rsid w:val="00537DD2"/>
    <w:rsid w:val="00542E1A"/>
    <w:rsid w:val="00550AC4"/>
    <w:rsid w:val="00551A1B"/>
    <w:rsid w:val="00552185"/>
    <w:rsid w:val="0055271F"/>
    <w:rsid w:val="005555FC"/>
    <w:rsid w:val="005557C3"/>
    <w:rsid w:val="00556864"/>
    <w:rsid w:val="0056111E"/>
    <w:rsid w:val="0056357C"/>
    <w:rsid w:val="005662FE"/>
    <w:rsid w:val="005663E6"/>
    <w:rsid w:val="00570D7C"/>
    <w:rsid w:val="00571111"/>
    <w:rsid w:val="005712AD"/>
    <w:rsid w:val="00572039"/>
    <w:rsid w:val="00573263"/>
    <w:rsid w:val="00573E50"/>
    <w:rsid w:val="0057732B"/>
    <w:rsid w:val="005809BF"/>
    <w:rsid w:val="005822E4"/>
    <w:rsid w:val="00585BB1"/>
    <w:rsid w:val="00587752"/>
    <w:rsid w:val="00593B8C"/>
    <w:rsid w:val="0059527C"/>
    <w:rsid w:val="005956CD"/>
    <w:rsid w:val="005A0B1B"/>
    <w:rsid w:val="005B182A"/>
    <w:rsid w:val="005B4EEF"/>
    <w:rsid w:val="005B5F68"/>
    <w:rsid w:val="005B72CA"/>
    <w:rsid w:val="005B7FCA"/>
    <w:rsid w:val="005C0E9C"/>
    <w:rsid w:val="005C1B89"/>
    <w:rsid w:val="005C1E82"/>
    <w:rsid w:val="005C65B9"/>
    <w:rsid w:val="005C741E"/>
    <w:rsid w:val="005D1377"/>
    <w:rsid w:val="005D3277"/>
    <w:rsid w:val="005D357B"/>
    <w:rsid w:val="005D63EA"/>
    <w:rsid w:val="005E05FF"/>
    <w:rsid w:val="005E3D1A"/>
    <w:rsid w:val="005E4D22"/>
    <w:rsid w:val="005F0705"/>
    <w:rsid w:val="005F0EF1"/>
    <w:rsid w:val="005F4097"/>
    <w:rsid w:val="005F6871"/>
    <w:rsid w:val="005F68FA"/>
    <w:rsid w:val="005F7524"/>
    <w:rsid w:val="00600E7E"/>
    <w:rsid w:val="00606AFB"/>
    <w:rsid w:val="00606BB0"/>
    <w:rsid w:val="0061096B"/>
    <w:rsid w:val="00611550"/>
    <w:rsid w:val="00615287"/>
    <w:rsid w:val="00615852"/>
    <w:rsid w:val="00617A6E"/>
    <w:rsid w:val="00625806"/>
    <w:rsid w:val="00626516"/>
    <w:rsid w:val="006268B5"/>
    <w:rsid w:val="00627FDA"/>
    <w:rsid w:val="00630B66"/>
    <w:rsid w:val="00631EA2"/>
    <w:rsid w:val="00632D7A"/>
    <w:rsid w:val="006336BA"/>
    <w:rsid w:val="00633FD7"/>
    <w:rsid w:val="00635DBC"/>
    <w:rsid w:val="00636ABC"/>
    <w:rsid w:val="00641C53"/>
    <w:rsid w:val="00646303"/>
    <w:rsid w:val="00647CC3"/>
    <w:rsid w:val="00650A72"/>
    <w:rsid w:val="00650C0F"/>
    <w:rsid w:val="00650E3A"/>
    <w:rsid w:val="006569F1"/>
    <w:rsid w:val="00657F34"/>
    <w:rsid w:val="00662FB0"/>
    <w:rsid w:val="00663B7B"/>
    <w:rsid w:val="006645E1"/>
    <w:rsid w:val="0066461D"/>
    <w:rsid w:val="00664D5A"/>
    <w:rsid w:val="006650C1"/>
    <w:rsid w:val="00672B4B"/>
    <w:rsid w:val="00673DC1"/>
    <w:rsid w:val="00674249"/>
    <w:rsid w:val="0067442E"/>
    <w:rsid w:val="00676B22"/>
    <w:rsid w:val="0067760C"/>
    <w:rsid w:val="006808D5"/>
    <w:rsid w:val="00680A25"/>
    <w:rsid w:val="00680F61"/>
    <w:rsid w:val="00682F74"/>
    <w:rsid w:val="00684FFA"/>
    <w:rsid w:val="006861D4"/>
    <w:rsid w:val="00687282"/>
    <w:rsid w:val="00690CB5"/>
    <w:rsid w:val="00691896"/>
    <w:rsid w:val="00692291"/>
    <w:rsid w:val="00693644"/>
    <w:rsid w:val="0069498D"/>
    <w:rsid w:val="006979E3"/>
    <w:rsid w:val="00697F53"/>
    <w:rsid w:val="00697F9F"/>
    <w:rsid w:val="006A08A6"/>
    <w:rsid w:val="006A264D"/>
    <w:rsid w:val="006A2AB3"/>
    <w:rsid w:val="006A6C90"/>
    <w:rsid w:val="006A770A"/>
    <w:rsid w:val="006B03E9"/>
    <w:rsid w:val="006B5C3D"/>
    <w:rsid w:val="006B7500"/>
    <w:rsid w:val="006C1561"/>
    <w:rsid w:val="006C1B95"/>
    <w:rsid w:val="006C34DD"/>
    <w:rsid w:val="006C3ED2"/>
    <w:rsid w:val="006D13B3"/>
    <w:rsid w:val="006D22E7"/>
    <w:rsid w:val="006D2460"/>
    <w:rsid w:val="006D2650"/>
    <w:rsid w:val="006D5948"/>
    <w:rsid w:val="006E0615"/>
    <w:rsid w:val="006E18D2"/>
    <w:rsid w:val="006E3433"/>
    <w:rsid w:val="006E4DE1"/>
    <w:rsid w:val="006E6154"/>
    <w:rsid w:val="006E6C5C"/>
    <w:rsid w:val="006F1EB2"/>
    <w:rsid w:val="006F5200"/>
    <w:rsid w:val="006F5EB6"/>
    <w:rsid w:val="006F75A4"/>
    <w:rsid w:val="00704469"/>
    <w:rsid w:val="00706FAD"/>
    <w:rsid w:val="0070716F"/>
    <w:rsid w:val="0071045A"/>
    <w:rsid w:val="007129BB"/>
    <w:rsid w:val="00715E05"/>
    <w:rsid w:val="00720545"/>
    <w:rsid w:val="00725C0F"/>
    <w:rsid w:val="007270B1"/>
    <w:rsid w:val="00730091"/>
    <w:rsid w:val="00730635"/>
    <w:rsid w:val="00733654"/>
    <w:rsid w:val="0073559D"/>
    <w:rsid w:val="00741CA1"/>
    <w:rsid w:val="00744C44"/>
    <w:rsid w:val="007457DC"/>
    <w:rsid w:val="00747042"/>
    <w:rsid w:val="00751271"/>
    <w:rsid w:val="007560C2"/>
    <w:rsid w:val="00757DD6"/>
    <w:rsid w:val="00763B31"/>
    <w:rsid w:val="0076423E"/>
    <w:rsid w:val="00767188"/>
    <w:rsid w:val="007732C3"/>
    <w:rsid w:val="0077405F"/>
    <w:rsid w:val="0077759D"/>
    <w:rsid w:val="007842C9"/>
    <w:rsid w:val="00786D03"/>
    <w:rsid w:val="007A0DA2"/>
    <w:rsid w:val="007A112E"/>
    <w:rsid w:val="007A1722"/>
    <w:rsid w:val="007A2851"/>
    <w:rsid w:val="007A33FD"/>
    <w:rsid w:val="007A5EF5"/>
    <w:rsid w:val="007A66B9"/>
    <w:rsid w:val="007A6996"/>
    <w:rsid w:val="007B14CA"/>
    <w:rsid w:val="007B1AA4"/>
    <w:rsid w:val="007B2605"/>
    <w:rsid w:val="007B3F9B"/>
    <w:rsid w:val="007B4817"/>
    <w:rsid w:val="007B6CD8"/>
    <w:rsid w:val="007B6EA3"/>
    <w:rsid w:val="007B7CB7"/>
    <w:rsid w:val="007C1314"/>
    <w:rsid w:val="007C1569"/>
    <w:rsid w:val="007C1ABF"/>
    <w:rsid w:val="007C27AB"/>
    <w:rsid w:val="007C2D40"/>
    <w:rsid w:val="007C36D3"/>
    <w:rsid w:val="007C4BD1"/>
    <w:rsid w:val="007C5156"/>
    <w:rsid w:val="007C5788"/>
    <w:rsid w:val="007C636D"/>
    <w:rsid w:val="007C6EFE"/>
    <w:rsid w:val="007C76DE"/>
    <w:rsid w:val="007D3612"/>
    <w:rsid w:val="007D4589"/>
    <w:rsid w:val="007D5E0A"/>
    <w:rsid w:val="007E43D1"/>
    <w:rsid w:val="007E4A72"/>
    <w:rsid w:val="007E4C64"/>
    <w:rsid w:val="007F6A62"/>
    <w:rsid w:val="007F7372"/>
    <w:rsid w:val="00802716"/>
    <w:rsid w:val="0080418D"/>
    <w:rsid w:val="008058CB"/>
    <w:rsid w:val="00805A5E"/>
    <w:rsid w:val="00812346"/>
    <w:rsid w:val="00812D07"/>
    <w:rsid w:val="00814575"/>
    <w:rsid w:val="00815E5F"/>
    <w:rsid w:val="00816906"/>
    <w:rsid w:val="0081753F"/>
    <w:rsid w:val="00824679"/>
    <w:rsid w:val="00824ED5"/>
    <w:rsid w:val="00830D64"/>
    <w:rsid w:val="008349B8"/>
    <w:rsid w:val="008412E6"/>
    <w:rsid w:val="00845300"/>
    <w:rsid w:val="00847B02"/>
    <w:rsid w:val="00851298"/>
    <w:rsid w:val="00854FA6"/>
    <w:rsid w:val="00856D22"/>
    <w:rsid w:val="008571C8"/>
    <w:rsid w:val="0086117B"/>
    <w:rsid w:val="00862123"/>
    <w:rsid w:val="00863484"/>
    <w:rsid w:val="00863573"/>
    <w:rsid w:val="0086619F"/>
    <w:rsid w:val="00866A12"/>
    <w:rsid w:val="008719EC"/>
    <w:rsid w:val="00876329"/>
    <w:rsid w:val="0087678F"/>
    <w:rsid w:val="00876947"/>
    <w:rsid w:val="0087745A"/>
    <w:rsid w:val="00880F27"/>
    <w:rsid w:val="00881919"/>
    <w:rsid w:val="00882AB8"/>
    <w:rsid w:val="0088490E"/>
    <w:rsid w:val="008866B9"/>
    <w:rsid w:val="00887633"/>
    <w:rsid w:val="0089176B"/>
    <w:rsid w:val="00892645"/>
    <w:rsid w:val="00893E6E"/>
    <w:rsid w:val="0089457F"/>
    <w:rsid w:val="008A53D6"/>
    <w:rsid w:val="008A7818"/>
    <w:rsid w:val="008B0131"/>
    <w:rsid w:val="008B1B7F"/>
    <w:rsid w:val="008B398B"/>
    <w:rsid w:val="008B3FCF"/>
    <w:rsid w:val="008C2DEF"/>
    <w:rsid w:val="008C5477"/>
    <w:rsid w:val="008C55FB"/>
    <w:rsid w:val="008D03DC"/>
    <w:rsid w:val="008D179F"/>
    <w:rsid w:val="008D3298"/>
    <w:rsid w:val="008D7115"/>
    <w:rsid w:val="008E1018"/>
    <w:rsid w:val="008E2BA5"/>
    <w:rsid w:val="008E2CF9"/>
    <w:rsid w:val="008F1514"/>
    <w:rsid w:val="008F1F87"/>
    <w:rsid w:val="008F2FF5"/>
    <w:rsid w:val="008F37A7"/>
    <w:rsid w:val="008F67BF"/>
    <w:rsid w:val="0090280C"/>
    <w:rsid w:val="00902FA2"/>
    <w:rsid w:val="0090429E"/>
    <w:rsid w:val="00905335"/>
    <w:rsid w:val="009137B9"/>
    <w:rsid w:val="0091450A"/>
    <w:rsid w:val="00914786"/>
    <w:rsid w:val="00915F1D"/>
    <w:rsid w:val="00916E46"/>
    <w:rsid w:val="009202DC"/>
    <w:rsid w:val="00920822"/>
    <w:rsid w:val="0092100A"/>
    <w:rsid w:val="00923159"/>
    <w:rsid w:val="00924AFB"/>
    <w:rsid w:val="00925C05"/>
    <w:rsid w:val="00927C3B"/>
    <w:rsid w:val="00931B0D"/>
    <w:rsid w:val="00931CAF"/>
    <w:rsid w:val="00933F91"/>
    <w:rsid w:val="009364A7"/>
    <w:rsid w:val="00941DCE"/>
    <w:rsid w:val="00941E8C"/>
    <w:rsid w:val="00943979"/>
    <w:rsid w:val="009441D7"/>
    <w:rsid w:val="00944381"/>
    <w:rsid w:val="00944941"/>
    <w:rsid w:val="00944958"/>
    <w:rsid w:val="00944CA3"/>
    <w:rsid w:val="00944D04"/>
    <w:rsid w:val="00951055"/>
    <w:rsid w:val="00951352"/>
    <w:rsid w:val="009520D6"/>
    <w:rsid w:val="0095330C"/>
    <w:rsid w:val="009534E9"/>
    <w:rsid w:val="009540CA"/>
    <w:rsid w:val="00954EFF"/>
    <w:rsid w:val="009565AD"/>
    <w:rsid w:val="00960FA1"/>
    <w:rsid w:val="00963ACD"/>
    <w:rsid w:val="0096421B"/>
    <w:rsid w:val="00964265"/>
    <w:rsid w:val="009642B1"/>
    <w:rsid w:val="00965A7E"/>
    <w:rsid w:val="00965F1F"/>
    <w:rsid w:val="0096652C"/>
    <w:rsid w:val="00966BD7"/>
    <w:rsid w:val="0096752F"/>
    <w:rsid w:val="0097126B"/>
    <w:rsid w:val="00972169"/>
    <w:rsid w:val="009806CC"/>
    <w:rsid w:val="00981C36"/>
    <w:rsid w:val="009868F2"/>
    <w:rsid w:val="00986E17"/>
    <w:rsid w:val="00992A62"/>
    <w:rsid w:val="00996831"/>
    <w:rsid w:val="009968FF"/>
    <w:rsid w:val="009969B0"/>
    <w:rsid w:val="009A0451"/>
    <w:rsid w:val="009A1D27"/>
    <w:rsid w:val="009A2054"/>
    <w:rsid w:val="009A24E4"/>
    <w:rsid w:val="009A43FC"/>
    <w:rsid w:val="009A60CF"/>
    <w:rsid w:val="009A721B"/>
    <w:rsid w:val="009B0049"/>
    <w:rsid w:val="009B052F"/>
    <w:rsid w:val="009B19C7"/>
    <w:rsid w:val="009B397C"/>
    <w:rsid w:val="009B464C"/>
    <w:rsid w:val="009B4849"/>
    <w:rsid w:val="009C0AF5"/>
    <w:rsid w:val="009C4266"/>
    <w:rsid w:val="009C5E0B"/>
    <w:rsid w:val="009D03D0"/>
    <w:rsid w:val="009D5087"/>
    <w:rsid w:val="009D6F7D"/>
    <w:rsid w:val="009E1B19"/>
    <w:rsid w:val="009E55F6"/>
    <w:rsid w:val="009E7374"/>
    <w:rsid w:val="009F4984"/>
    <w:rsid w:val="009F4B09"/>
    <w:rsid w:val="009F5CE8"/>
    <w:rsid w:val="009F61EC"/>
    <w:rsid w:val="00A01FBA"/>
    <w:rsid w:val="00A0351A"/>
    <w:rsid w:val="00A04987"/>
    <w:rsid w:val="00A04EBD"/>
    <w:rsid w:val="00A1131F"/>
    <w:rsid w:val="00A11A61"/>
    <w:rsid w:val="00A1279E"/>
    <w:rsid w:val="00A13D52"/>
    <w:rsid w:val="00A14EE0"/>
    <w:rsid w:val="00A1590F"/>
    <w:rsid w:val="00A15E65"/>
    <w:rsid w:val="00A16CB5"/>
    <w:rsid w:val="00A218D2"/>
    <w:rsid w:val="00A22148"/>
    <w:rsid w:val="00A2250E"/>
    <w:rsid w:val="00A22CB9"/>
    <w:rsid w:val="00A23B84"/>
    <w:rsid w:val="00A25BAD"/>
    <w:rsid w:val="00A26CE7"/>
    <w:rsid w:val="00A26F14"/>
    <w:rsid w:val="00A34C04"/>
    <w:rsid w:val="00A34D9A"/>
    <w:rsid w:val="00A35C58"/>
    <w:rsid w:val="00A36C55"/>
    <w:rsid w:val="00A374B2"/>
    <w:rsid w:val="00A377EE"/>
    <w:rsid w:val="00A40241"/>
    <w:rsid w:val="00A405FC"/>
    <w:rsid w:val="00A5012C"/>
    <w:rsid w:val="00A50392"/>
    <w:rsid w:val="00A54458"/>
    <w:rsid w:val="00A561FD"/>
    <w:rsid w:val="00A569D9"/>
    <w:rsid w:val="00A56BBD"/>
    <w:rsid w:val="00A57503"/>
    <w:rsid w:val="00A603B1"/>
    <w:rsid w:val="00A6121C"/>
    <w:rsid w:val="00A658A8"/>
    <w:rsid w:val="00A65C3E"/>
    <w:rsid w:val="00A66722"/>
    <w:rsid w:val="00A667F9"/>
    <w:rsid w:val="00A769B9"/>
    <w:rsid w:val="00A77FD8"/>
    <w:rsid w:val="00A80987"/>
    <w:rsid w:val="00A80B9E"/>
    <w:rsid w:val="00A820F9"/>
    <w:rsid w:val="00A82EE7"/>
    <w:rsid w:val="00A847C4"/>
    <w:rsid w:val="00A84C82"/>
    <w:rsid w:val="00A863EE"/>
    <w:rsid w:val="00A8708B"/>
    <w:rsid w:val="00A90B85"/>
    <w:rsid w:val="00A90DB0"/>
    <w:rsid w:val="00A9233D"/>
    <w:rsid w:val="00A926A3"/>
    <w:rsid w:val="00A92FB3"/>
    <w:rsid w:val="00A931BE"/>
    <w:rsid w:val="00A94D96"/>
    <w:rsid w:val="00A95E4E"/>
    <w:rsid w:val="00A962E2"/>
    <w:rsid w:val="00A97936"/>
    <w:rsid w:val="00AA1A63"/>
    <w:rsid w:val="00AA266C"/>
    <w:rsid w:val="00AA3160"/>
    <w:rsid w:val="00AA4367"/>
    <w:rsid w:val="00AA4D45"/>
    <w:rsid w:val="00AA5F64"/>
    <w:rsid w:val="00AB0674"/>
    <w:rsid w:val="00AB696E"/>
    <w:rsid w:val="00AC20D0"/>
    <w:rsid w:val="00AC2722"/>
    <w:rsid w:val="00AC4484"/>
    <w:rsid w:val="00AC5110"/>
    <w:rsid w:val="00AD15A6"/>
    <w:rsid w:val="00AD273C"/>
    <w:rsid w:val="00AD327F"/>
    <w:rsid w:val="00AD5778"/>
    <w:rsid w:val="00AD666F"/>
    <w:rsid w:val="00AD788A"/>
    <w:rsid w:val="00AE0BAA"/>
    <w:rsid w:val="00AE222D"/>
    <w:rsid w:val="00AE5152"/>
    <w:rsid w:val="00AE61BE"/>
    <w:rsid w:val="00AF1C33"/>
    <w:rsid w:val="00B003A1"/>
    <w:rsid w:val="00B00FE6"/>
    <w:rsid w:val="00B01554"/>
    <w:rsid w:val="00B01AAB"/>
    <w:rsid w:val="00B06BA7"/>
    <w:rsid w:val="00B07945"/>
    <w:rsid w:val="00B10B10"/>
    <w:rsid w:val="00B12387"/>
    <w:rsid w:val="00B13B55"/>
    <w:rsid w:val="00B15658"/>
    <w:rsid w:val="00B20CCE"/>
    <w:rsid w:val="00B22633"/>
    <w:rsid w:val="00B2291A"/>
    <w:rsid w:val="00B2312D"/>
    <w:rsid w:val="00B2476A"/>
    <w:rsid w:val="00B2594F"/>
    <w:rsid w:val="00B25B72"/>
    <w:rsid w:val="00B26011"/>
    <w:rsid w:val="00B313F0"/>
    <w:rsid w:val="00B32862"/>
    <w:rsid w:val="00B33203"/>
    <w:rsid w:val="00B3363A"/>
    <w:rsid w:val="00B34449"/>
    <w:rsid w:val="00B35C1E"/>
    <w:rsid w:val="00B37DE3"/>
    <w:rsid w:val="00B422EC"/>
    <w:rsid w:val="00B42EB0"/>
    <w:rsid w:val="00B44F6E"/>
    <w:rsid w:val="00B45E77"/>
    <w:rsid w:val="00B4696F"/>
    <w:rsid w:val="00B46C63"/>
    <w:rsid w:val="00B500CF"/>
    <w:rsid w:val="00B5050F"/>
    <w:rsid w:val="00B50EF8"/>
    <w:rsid w:val="00B522BF"/>
    <w:rsid w:val="00B56F0A"/>
    <w:rsid w:val="00B635E7"/>
    <w:rsid w:val="00B63D41"/>
    <w:rsid w:val="00B64342"/>
    <w:rsid w:val="00B649A1"/>
    <w:rsid w:val="00B66DE3"/>
    <w:rsid w:val="00B674FB"/>
    <w:rsid w:val="00B70F61"/>
    <w:rsid w:val="00B712B1"/>
    <w:rsid w:val="00B71F6F"/>
    <w:rsid w:val="00B72518"/>
    <w:rsid w:val="00B727AC"/>
    <w:rsid w:val="00B7431B"/>
    <w:rsid w:val="00B74BAA"/>
    <w:rsid w:val="00B75539"/>
    <w:rsid w:val="00B75606"/>
    <w:rsid w:val="00B7569B"/>
    <w:rsid w:val="00B756DA"/>
    <w:rsid w:val="00B77041"/>
    <w:rsid w:val="00B8141D"/>
    <w:rsid w:val="00B83D91"/>
    <w:rsid w:val="00B85B2D"/>
    <w:rsid w:val="00B85E7E"/>
    <w:rsid w:val="00B916C6"/>
    <w:rsid w:val="00B93608"/>
    <w:rsid w:val="00BA0736"/>
    <w:rsid w:val="00BA0BE3"/>
    <w:rsid w:val="00BA153A"/>
    <w:rsid w:val="00BA1A8F"/>
    <w:rsid w:val="00BA45AD"/>
    <w:rsid w:val="00BA50B4"/>
    <w:rsid w:val="00BB01C0"/>
    <w:rsid w:val="00BB3AD6"/>
    <w:rsid w:val="00BB4D42"/>
    <w:rsid w:val="00BB5962"/>
    <w:rsid w:val="00BB5C6C"/>
    <w:rsid w:val="00BB756A"/>
    <w:rsid w:val="00BC017C"/>
    <w:rsid w:val="00BC4D5F"/>
    <w:rsid w:val="00BC6AD6"/>
    <w:rsid w:val="00BC7C24"/>
    <w:rsid w:val="00BD0AFD"/>
    <w:rsid w:val="00BD20C2"/>
    <w:rsid w:val="00BD5EB1"/>
    <w:rsid w:val="00BE1E8A"/>
    <w:rsid w:val="00BE2B9B"/>
    <w:rsid w:val="00BE40FF"/>
    <w:rsid w:val="00BE4639"/>
    <w:rsid w:val="00BE59B2"/>
    <w:rsid w:val="00BE5EF4"/>
    <w:rsid w:val="00BE74F7"/>
    <w:rsid w:val="00BF09E0"/>
    <w:rsid w:val="00BF1313"/>
    <w:rsid w:val="00BF2BFF"/>
    <w:rsid w:val="00BF36DA"/>
    <w:rsid w:val="00BF5409"/>
    <w:rsid w:val="00BF5ADB"/>
    <w:rsid w:val="00BF60EF"/>
    <w:rsid w:val="00BF707A"/>
    <w:rsid w:val="00C01360"/>
    <w:rsid w:val="00C031C6"/>
    <w:rsid w:val="00C037F4"/>
    <w:rsid w:val="00C03F58"/>
    <w:rsid w:val="00C05625"/>
    <w:rsid w:val="00C07554"/>
    <w:rsid w:val="00C11EF4"/>
    <w:rsid w:val="00C132A8"/>
    <w:rsid w:val="00C1348C"/>
    <w:rsid w:val="00C1401B"/>
    <w:rsid w:val="00C14796"/>
    <w:rsid w:val="00C15D73"/>
    <w:rsid w:val="00C16662"/>
    <w:rsid w:val="00C212B9"/>
    <w:rsid w:val="00C21B0D"/>
    <w:rsid w:val="00C21DF8"/>
    <w:rsid w:val="00C21F6A"/>
    <w:rsid w:val="00C2369F"/>
    <w:rsid w:val="00C23BE9"/>
    <w:rsid w:val="00C2412F"/>
    <w:rsid w:val="00C25D30"/>
    <w:rsid w:val="00C2730C"/>
    <w:rsid w:val="00C27B81"/>
    <w:rsid w:val="00C33448"/>
    <w:rsid w:val="00C34F23"/>
    <w:rsid w:val="00C359CE"/>
    <w:rsid w:val="00C40693"/>
    <w:rsid w:val="00C42CD7"/>
    <w:rsid w:val="00C430FF"/>
    <w:rsid w:val="00C43149"/>
    <w:rsid w:val="00C431E1"/>
    <w:rsid w:val="00C43730"/>
    <w:rsid w:val="00C444C8"/>
    <w:rsid w:val="00C457F0"/>
    <w:rsid w:val="00C46508"/>
    <w:rsid w:val="00C4756E"/>
    <w:rsid w:val="00C47A01"/>
    <w:rsid w:val="00C54438"/>
    <w:rsid w:val="00C557B0"/>
    <w:rsid w:val="00C572F4"/>
    <w:rsid w:val="00C57477"/>
    <w:rsid w:val="00C61F00"/>
    <w:rsid w:val="00C648E6"/>
    <w:rsid w:val="00C7038A"/>
    <w:rsid w:val="00C70C24"/>
    <w:rsid w:val="00C718F6"/>
    <w:rsid w:val="00C731FD"/>
    <w:rsid w:val="00C7482B"/>
    <w:rsid w:val="00C74C3A"/>
    <w:rsid w:val="00C7700E"/>
    <w:rsid w:val="00C7795B"/>
    <w:rsid w:val="00C8040F"/>
    <w:rsid w:val="00C82553"/>
    <w:rsid w:val="00C8355F"/>
    <w:rsid w:val="00C85864"/>
    <w:rsid w:val="00C85A6D"/>
    <w:rsid w:val="00C862CB"/>
    <w:rsid w:val="00C9031F"/>
    <w:rsid w:val="00C911B8"/>
    <w:rsid w:val="00C92C13"/>
    <w:rsid w:val="00C975E7"/>
    <w:rsid w:val="00CA1C25"/>
    <w:rsid w:val="00CA256E"/>
    <w:rsid w:val="00CA26DF"/>
    <w:rsid w:val="00CA3A50"/>
    <w:rsid w:val="00CA52A9"/>
    <w:rsid w:val="00CA540C"/>
    <w:rsid w:val="00CA626F"/>
    <w:rsid w:val="00CA7A4B"/>
    <w:rsid w:val="00CA7AEF"/>
    <w:rsid w:val="00CB0627"/>
    <w:rsid w:val="00CB3512"/>
    <w:rsid w:val="00CB53D6"/>
    <w:rsid w:val="00CB6B11"/>
    <w:rsid w:val="00CB762A"/>
    <w:rsid w:val="00CC0965"/>
    <w:rsid w:val="00CC0EEC"/>
    <w:rsid w:val="00CC3007"/>
    <w:rsid w:val="00CC471D"/>
    <w:rsid w:val="00CC685D"/>
    <w:rsid w:val="00CD1A00"/>
    <w:rsid w:val="00CD4922"/>
    <w:rsid w:val="00CD681E"/>
    <w:rsid w:val="00CE0688"/>
    <w:rsid w:val="00CE0979"/>
    <w:rsid w:val="00CE2BF6"/>
    <w:rsid w:val="00CE5342"/>
    <w:rsid w:val="00CE7D39"/>
    <w:rsid w:val="00CF065C"/>
    <w:rsid w:val="00CF183E"/>
    <w:rsid w:val="00CF1AC0"/>
    <w:rsid w:val="00CF2C18"/>
    <w:rsid w:val="00CF69EC"/>
    <w:rsid w:val="00CF7FDA"/>
    <w:rsid w:val="00D0184B"/>
    <w:rsid w:val="00D03FA9"/>
    <w:rsid w:val="00D0425F"/>
    <w:rsid w:val="00D05C82"/>
    <w:rsid w:val="00D0627D"/>
    <w:rsid w:val="00D100AC"/>
    <w:rsid w:val="00D1098C"/>
    <w:rsid w:val="00D11B1B"/>
    <w:rsid w:val="00D144A6"/>
    <w:rsid w:val="00D212D9"/>
    <w:rsid w:val="00D24842"/>
    <w:rsid w:val="00D250D9"/>
    <w:rsid w:val="00D26015"/>
    <w:rsid w:val="00D277C9"/>
    <w:rsid w:val="00D30050"/>
    <w:rsid w:val="00D323A2"/>
    <w:rsid w:val="00D32E7D"/>
    <w:rsid w:val="00D334FB"/>
    <w:rsid w:val="00D338E1"/>
    <w:rsid w:val="00D37D3F"/>
    <w:rsid w:val="00D457B6"/>
    <w:rsid w:val="00D47A27"/>
    <w:rsid w:val="00D50834"/>
    <w:rsid w:val="00D55D38"/>
    <w:rsid w:val="00D55ED5"/>
    <w:rsid w:val="00D560EE"/>
    <w:rsid w:val="00D565EF"/>
    <w:rsid w:val="00D56B94"/>
    <w:rsid w:val="00D577CE"/>
    <w:rsid w:val="00D60EB9"/>
    <w:rsid w:val="00D61ED7"/>
    <w:rsid w:val="00D63A12"/>
    <w:rsid w:val="00D65973"/>
    <w:rsid w:val="00D66440"/>
    <w:rsid w:val="00D6661D"/>
    <w:rsid w:val="00D6750D"/>
    <w:rsid w:val="00D73939"/>
    <w:rsid w:val="00D7421B"/>
    <w:rsid w:val="00D7467B"/>
    <w:rsid w:val="00D746D2"/>
    <w:rsid w:val="00D7595B"/>
    <w:rsid w:val="00D82EA7"/>
    <w:rsid w:val="00D85FEA"/>
    <w:rsid w:val="00D97A6D"/>
    <w:rsid w:val="00DA2BF5"/>
    <w:rsid w:val="00DA3EBE"/>
    <w:rsid w:val="00DA4447"/>
    <w:rsid w:val="00DA4E17"/>
    <w:rsid w:val="00DA587D"/>
    <w:rsid w:val="00DA72AF"/>
    <w:rsid w:val="00DB3A70"/>
    <w:rsid w:val="00DB4BBC"/>
    <w:rsid w:val="00DB67FA"/>
    <w:rsid w:val="00DC0E41"/>
    <w:rsid w:val="00DC1EDD"/>
    <w:rsid w:val="00DC34C1"/>
    <w:rsid w:val="00DC54D0"/>
    <w:rsid w:val="00DC6907"/>
    <w:rsid w:val="00DC7410"/>
    <w:rsid w:val="00DC781F"/>
    <w:rsid w:val="00DC79B8"/>
    <w:rsid w:val="00DD004F"/>
    <w:rsid w:val="00DD0AF7"/>
    <w:rsid w:val="00DD1046"/>
    <w:rsid w:val="00DD33A2"/>
    <w:rsid w:val="00DD5EB4"/>
    <w:rsid w:val="00DD69FC"/>
    <w:rsid w:val="00DD7062"/>
    <w:rsid w:val="00DD7F1B"/>
    <w:rsid w:val="00DE07EB"/>
    <w:rsid w:val="00DE0EBF"/>
    <w:rsid w:val="00DE24E4"/>
    <w:rsid w:val="00DE28A6"/>
    <w:rsid w:val="00DE456D"/>
    <w:rsid w:val="00DE65E0"/>
    <w:rsid w:val="00DF040F"/>
    <w:rsid w:val="00DF4ED4"/>
    <w:rsid w:val="00E01917"/>
    <w:rsid w:val="00E022A4"/>
    <w:rsid w:val="00E03F9A"/>
    <w:rsid w:val="00E10EDF"/>
    <w:rsid w:val="00E13666"/>
    <w:rsid w:val="00E13B99"/>
    <w:rsid w:val="00E154BF"/>
    <w:rsid w:val="00E17124"/>
    <w:rsid w:val="00E1731C"/>
    <w:rsid w:val="00E208F9"/>
    <w:rsid w:val="00E21A63"/>
    <w:rsid w:val="00E259A4"/>
    <w:rsid w:val="00E26B74"/>
    <w:rsid w:val="00E26BAA"/>
    <w:rsid w:val="00E3314E"/>
    <w:rsid w:val="00E34619"/>
    <w:rsid w:val="00E369F9"/>
    <w:rsid w:val="00E41F6D"/>
    <w:rsid w:val="00E435FC"/>
    <w:rsid w:val="00E43DB7"/>
    <w:rsid w:val="00E44CF0"/>
    <w:rsid w:val="00E46395"/>
    <w:rsid w:val="00E522B4"/>
    <w:rsid w:val="00E544AE"/>
    <w:rsid w:val="00E55908"/>
    <w:rsid w:val="00E567C4"/>
    <w:rsid w:val="00E57163"/>
    <w:rsid w:val="00E5733C"/>
    <w:rsid w:val="00E65725"/>
    <w:rsid w:val="00E7027E"/>
    <w:rsid w:val="00E719C0"/>
    <w:rsid w:val="00E71F22"/>
    <w:rsid w:val="00E72FA0"/>
    <w:rsid w:val="00E757A7"/>
    <w:rsid w:val="00E75E70"/>
    <w:rsid w:val="00E77340"/>
    <w:rsid w:val="00E840F0"/>
    <w:rsid w:val="00E873FE"/>
    <w:rsid w:val="00E92738"/>
    <w:rsid w:val="00E94B1B"/>
    <w:rsid w:val="00EA1B70"/>
    <w:rsid w:val="00EA2E32"/>
    <w:rsid w:val="00EA4D85"/>
    <w:rsid w:val="00EB0445"/>
    <w:rsid w:val="00EB05E6"/>
    <w:rsid w:val="00EB111B"/>
    <w:rsid w:val="00EB2AC4"/>
    <w:rsid w:val="00EB3425"/>
    <w:rsid w:val="00EB44B1"/>
    <w:rsid w:val="00EB4C91"/>
    <w:rsid w:val="00EB6C0F"/>
    <w:rsid w:val="00EB6CAE"/>
    <w:rsid w:val="00EC0BF7"/>
    <w:rsid w:val="00EC39FC"/>
    <w:rsid w:val="00ED0638"/>
    <w:rsid w:val="00ED32DF"/>
    <w:rsid w:val="00ED761E"/>
    <w:rsid w:val="00ED7E64"/>
    <w:rsid w:val="00EE22B7"/>
    <w:rsid w:val="00EE22D1"/>
    <w:rsid w:val="00EE2B04"/>
    <w:rsid w:val="00EE5069"/>
    <w:rsid w:val="00EE58EA"/>
    <w:rsid w:val="00EE5C6B"/>
    <w:rsid w:val="00EE5EF1"/>
    <w:rsid w:val="00EE6E33"/>
    <w:rsid w:val="00EF431F"/>
    <w:rsid w:val="00EF4993"/>
    <w:rsid w:val="00EF6078"/>
    <w:rsid w:val="00F00EB7"/>
    <w:rsid w:val="00F04079"/>
    <w:rsid w:val="00F04435"/>
    <w:rsid w:val="00F0708A"/>
    <w:rsid w:val="00F1122B"/>
    <w:rsid w:val="00F11F8E"/>
    <w:rsid w:val="00F13B9B"/>
    <w:rsid w:val="00F160D5"/>
    <w:rsid w:val="00F16295"/>
    <w:rsid w:val="00F17080"/>
    <w:rsid w:val="00F23B36"/>
    <w:rsid w:val="00F23B47"/>
    <w:rsid w:val="00F2496E"/>
    <w:rsid w:val="00F27059"/>
    <w:rsid w:val="00F2794F"/>
    <w:rsid w:val="00F27D15"/>
    <w:rsid w:val="00F27D6F"/>
    <w:rsid w:val="00F30761"/>
    <w:rsid w:val="00F31F33"/>
    <w:rsid w:val="00F31F39"/>
    <w:rsid w:val="00F340B1"/>
    <w:rsid w:val="00F344DD"/>
    <w:rsid w:val="00F3450F"/>
    <w:rsid w:val="00F367E2"/>
    <w:rsid w:val="00F369B9"/>
    <w:rsid w:val="00F40439"/>
    <w:rsid w:val="00F423AC"/>
    <w:rsid w:val="00F42FCE"/>
    <w:rsid w:val="00F43F84"/>
    <w:rsid w:val="00F46B01"/>
    <w:rsid w:val="00F50C94"/>
    <w:rsid w:val="00F513D4"/>
    <w:rsid w:val="00F54A95"/>
    <w:rsid w:val="00F559DA"/>
    <w:rsid w:val="00F56E86"/>
    <w:rsid w:val="00F60BBD"/>
    <w:rsid w:val="00F61CA6"/>
    <w:rsid w:val="00F61F08"/>
    <w:rsid w:val="00F67BA5"/>
    <w:rsid w:val="00F7045C"/>
    <w:rsid w:val="00F70C13"/>
    <w:rsid w:val="00F72AB6"/>
    <w:rsid w:val="00F72CDC"/>
    <w:rsid w:val="00F73067"/>
    <w:rsid w:val="00F73E2E"/>
    <w:rsid w:val="00F7538E"/>
    <w:rsid w:val="00FA756F"/>
    <w:rsid w:val="00FB2515"/>
    <w:rsid w:val="00FB263E"/>
    <w:rsid w:val="00FB3F61"/>
    <w:rsid w:val="00FB5987"/>
    <w:rsid w:val="00FB663B"/>
    <w:rsid w:val="00FB7F3C"/>
    <w:rsid w:val="00FC18CB"/>
    <w:rsid w:val="00FC2DAA"/>
    <w:rsid w:val="00FC3D9E"/>
    <w:rsid w:val="00FC4B9D"/>
    <w:rsid w:val="00FC4BE3"/>
    <w:rsid w:val="00FC4E63"/>
    <w:rsid w:val="00FC7CF5"/>
    <w:rsid w:val="00FD3A1F"/>
    <w:rsid w:val="00FD6149"/>
    <w:rsid w:val="00FD6495"/>
    <w:rsid w:val="00FD7DB0"/>
    <w:rsid w:val="00FE0B96"/>
    <w:rsid w:val="00FE1E84"/>
    <w:rsid w:val="00FE2C04"/>
    <w:rsid w:val="00FE32B8"/>
    <w:rsid w:val="00FE3B45"/>
    <w:rsid w:val="00FE4FD3"/>
    <w:rsid w:val="00FE61C8"/>
    <w:rsid w:val="00FE6A64"/>
    <w:rsid w:val="00FF0840"/>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33"/>
  </w:style>
  <w:style w:type="paragraph" w:styleId="Ttulo1">
    <w:name w:val="heading 1"/>
    <w:basedOn w:val="Normal"/>
    <w:link w:val="Ttulo1Car"/>
    <w:uiPriority w:val="9"/>
    <w:qFormat/>
    <w:rsid w:val="001B29D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Ttulo3">
    <w:name w:val="heading 3"/>
    <w:basedOn w:val="Normal"/>
    <w:next w:val="Normal"/>
    <w:link w:val="Ttulo3Car"/>
    <w:uiPriority w:val="9"/>
    <w:semiHidden/>
    <w:unhideWhenUsed/>
    <w:qFormat/>
    <w:rsid w:val="00D05C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129BB"/>
    <w:pPr>
      <w:autoSpaceDE w:val="0"/>
      <w:autoSpaceDN w:val="0"/>
      <w:adjustRightInd w:val="0"/>
      <w:spacing w:after="0" w:line="240" w:lineRule="auto"/>
    </w:pPr>
    <w:rPr>
      <w:rFonts w:ascii="Times New Roman" w:eastAsia="Times New Roman" w:hAnsi="Times New Roman" w:cs="Times New Roman"/>
      <w:color w:val="000000"/>
      <w:sz w:val="24"/>
      <w:szCs w:val="24"/>
      <w:lang w:val="en-US" w:eastAsia="de-DE"/>
    </w:rPr>
  </w:style>
  <w:style w:type="paragraph" w:styleId="Prrafodelista">
    <w:name w:val="List Paragraph"/>
    <w:basedOn w:val="Normal"/>
    <w:uiPriority w:val="34"/>
    <w:qFormat/>
    <w:rsid w:val="00B71F6F"/>
    <w:pPr>
      <w:ind w:left="720"/>
      <w:contextualSpacing/>
    </w:pPr>
  </w:style>
  <w:style w:type="character" w:styleId="Hipervnculo">
    <w:name w:val="Hyperlink"/>
    <w:basedOn w:val="Fuentedeprrafopredeter"/>
    <w:uiPriority w:val="99"/>
    <w:unhideWhenUsed/>
    <w:rsid w:val="00647CC3"/>
    <w:rPr>
      <w:color w:val="0000FF" w:themeColor="hyperlink"/>
      <w:u w:val="single"/>
    </w:rPr>
  </w:style>
  <w:style w:type="paragraph" w:styleId="Textodeglobo">
    <w:name w:val="Balloon Text"/>
    <w:basedOn w:val="Normal"/>
    <w:link w:val="TextodegloboCar"/>
    <w:uiPriority w:val="99"/>
    <w:semiHidden/>
    <w:unhideWhenUsed/>
    <w:rsid w:val="00DC69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907"/>
    <w:rPr>
      <w:rFonts w:ascii="Tahoma" w:hAnsi="Tahoma" w:cs="Tahoma"/>
      <w:sz w:val="16"/>
      <w:szCs w:val="16"/>
    </w:rPr>
  </w:style>
  <w:style w:type="character" w:styleId="Refdecomentario">
    <w:name w:val="annotation reference"/>
    <w:basedOn w:val="Fuentedeprrafopredeter"/>
    <w:uiPriority w:val="99"/>
    <w:semiHidden/>
    <w:unhideWhenUsed/>
    <w:rsid w:val="00295AC3"/>
    <w:rPr>
      <w:sz w:val="16"/>
      <w:szCs w:val="16"/>
    </w:rPr>
  </w:style>
  <w:style w:type="paragraph" w:styleId="Textocomentario">
    <w:name w:val="annotation text"/>
    <w:basedOn w:val="Normal"/>
    <w:link w:val="TextocomentarioCar"/>
    <w:uiPriority w:val="99"/>
    <w:unhideWhenUsed/>
    <w:rsid w:val="00295AC3"/>
    <w:pPr>
      <w:spacing w:after="160" w:line="240" w:lineRule="auto"/>
      <w:jc w:val="both"/>
    </w:pPr>
    <w:rPr>
      <w:rFonts w:ascii="Times New Roman" w:hAnsi="Times New Roman" w:cs="Times New Roman"/>
      <w:sz w:val="20"/>
      <w:szCs w:val="20"/>
      <w:lang w:val="en-GB"/>
    </w:rPr>
  </w:style>
  <w:style w:type="character" w:customStyle="1" w:styleId="TextocomentarioCar">
    <w:name w:val="Texto comentario Car"/>
    <w:basedOn w:val="Fuentedeprrafopredeter"/>
    <w:link w:val="Textocomentario"/>
    <w:uiPriority w:val="99"/>
    <w:rsid w:val="00295AC3"/>
    <w:rPr>
      <w:rFonts w:ascii="Times New Roman" w:hAnsi="Times New Roman" w:cs="Times New Roman"/>
      <w:sz w:val="20"/>
      <w:szCs w:val="20"/>
      <w:lang w:val="en-GB"/>
    </w:rPr>
  </w:style>
  <w:style w:type="character" w:customStyle="1" w:styleId="querytxt1">
    <w:name w:val="querytxt1"/>
    <w:basedOn w:val="Fuentedeprrafopredeter"/>
    <w:rsid w:val="0032295E"/>
    <w:rPr>
      <w:color w:val="5C5C5C"/>
    </w:rPr>
  </w:style>
  <w:style w:type="character" w:customStyle="1" w:styleId="querysrchtext1">
    <w:name w:val="querysrchtext1"/>
    <w:basedOn w:val="Fuentedeprrafopredeter"/>
    <w:rsid w:val="0032295E"/>
    <w:rPr>
      <w:sz w:val="23"/>
      <w:szCs w:val="23"/>
    </w:rPr>
  </w:style>
  <w:style w:type="character" w:customStyle="1" w:styleId="querysrchterm1">
    <w:name w:val="querysrchterm1"/>
    <w:basedOn w:val="Fuentedeprrafopredeter"/>
    <w:rsid w:val="0032295E"/>
    <w:rPr>
      <w:b/>
      <w:bCs/>
      <w:sz w:val="25"/>
      <w:szCs w:val="25"/>
    </w:rPr>
  </w:style>
  <w:style w:type="paragraph" w:styleId="Textonotapie">
    <w:name w:val="footnote text"/>
    <w:basedOn w:val="Normal"/>
    <w:link w:val="TextonotapieCar"/>
    <w:uiPriority w:val="99"/>
    <w:semiHidden/>
    <w:unhideWhenUsed/>
    <w:rsid w:val="00F54A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4A95"/>
    <w:rPr>
      <w:sz w:val="20"/>
      <w:szCs w:val="20"/>
    </w:rPr>
  </w:style>
  <w:style w:type="character" w:styleId="Refdenotaalpie">
    <w:name w:val="footnote reference"/>
    <w:basedOn w:val="Fuentedeprrafopredeter"/>
    <w:uiPriority w:val="99"/>
    <w:semiHidden/>
    <w:unhideWhenUsed/>
    <w:rsid w:val="00F54A95"/>
    <w:rPr>
      <w:vertAlign w:val="superscript"/>
    </w:rPr>
  </w:style>
  <w:style w:type="paragraph" w:styleId="Asuntodelcomentario">
    <w:name w:val="annotation subject"/>
    <w:basedOn w:val="Textocomentario"/>
    <w:next w:val="Textocomentario"/>
    <w:link w:val="AsuntodelcomentarioCar"/>
    <w:uiPriority w:val="99"/>
    <w:semiHidden/>
    <w:unhideWhenUsed/>
    <w:rsid w:val="009642B1"/>
    <w:pPr>
      <w:spacing w:after="200"/>
      <w:jc w:val="left"/>
    </w:pPr>
    <w:rPr>
      <w:rFonts w:asciiTheme="minorHAnsi" w:hAnsiTheme="minorHAnsi" w:cstheme="minorBidi"/>
      <w:b/>
      <w:bCs/>
      <w:lang w:val="es-ES_tradnl"/>
    </w:rPr>
  </w:style>
  <w:style w:type="character" w:customStyle="1" w:styleId="AsuntodelcomentarioCar">
    <w:name w:val="Asunto del comentario Car"/>
    <w:basedOn w:val="TextocomentarioCar"/>
    <w:link w:val="Asuntodelcomentario"/>
    <w:uiPriority w:val="99"/>
    <w:semiHidden/>
    <w:rsid w:val="009642B1"/>
    <w:rPr>
      <w:rFonts w:ascii="Times New Roman" w:hAnsi="Times New Roman" w:cs="Times New Roman"/>
      <w:b/>
      <w:bCs/>
      <w:sz w:val="20"/>
      <w:szCs w:val="20"/>
      <w:lang w:val="en-GB"/>
    </w:rPr>
  </w:style>
  <w:style w:type="character" w:customStyle="1" w:styleId="hps">
    <w:name w:val="hps"/>
    <w:basedOn w:val="Fuentedeprrafopredeter"/>
    <w:rsid w:val="001B29DE"/>
  </w:style>
  <w:style w:type="character" w:customStyle="1" w:styleId="Ttulo1Car">
    <w:name w:val="Título 1 Car"/>
    <w:basedOn w:val="Fuentedeprrafopredeter"/>
    <w:link w:val="Ttulo1"/>
    <w:uiPriority w:val="9"/>
    <w:rsid w:val="001B29DE"/>
    <w:rPr>
      <w:rFonts w:ascii="Times New Roman" w:eastAsia="Times New Roman" w:hAnsi="Times New Roman" w:cs="Times New Roman"/>
      <w:b/>
      <w:bCs/>
      <w:kern w:val="36"/>
      <w:sz w:val="48"/>
      <w:szCs w:val="48"/>
      <w:lang w:val="en-GB" w:eastAsia="en-GB"/>
    </w:rPr>
  </w:style>
  <w:style w:type="character" w:styleId="Nmerodelnea">
    <w:name w:val="line number"/>
    <w:basedOn w:val="Fuentedeprrafopredeter"/>
    <w:uiPriority w:val="99"/>
    <w:semiHidden/>
    <w:unhideWhenUsed/>
    <w:rsid w:val="002256E3"/>
  </w:style>
  <w:style w:type="character" w:customStyle="1" w:styleId="cit-auth">
    <w:name w:val="cit-auth"/>
    <w:basedOn w:val="Fuentedeprrafopredeter"/>
    <w:rsid w:val="00611550"/>
  </w:style>
  <w:style w:type="character" w:customStyle="1" w:styleId="cit-name-surname">
    <w:name w:val="cit-name-surname"/>
    <w:basedOn w:val="Fuentedeprrafopredeter"/>
    <w:rsid w:val="00611550"/>
  </w:style>
  <w:style w:type="character" w:customStyle="1" w:styleId="cit-name-given-names">
    <w:name w:val="cit-name-given-names"/>
    <w:basedOn w:val="Fuentedeprrafopredeter"/>
    <w:rsid w:val="00611550"/>
  </w:style>
  <w:style w:type="character" w:styleId="CitaHTML">
    <w:name w:val="HTML Cite"/>
    <w:basedOn w:val="Fuentedeprrafopredeter"/>
    <w:uiPriority w:val="99"/>
    <w:semiHidden/>
    <w:unhideWhenUsed/>
    <w:rsid w:val="00611550"/>
    <w:rPr>
      <w:i/>
      <w:iCs/>
    </w:rPr>
  </w:style>
  <w:style w:type="character" w:customStyle="1" w:styleId="cit-pub-date">
    <w:name w:val="cit-pub-date"/>
    <w:basedOn w:val="Fuentedeprrafopredeter"/>
    <w:rsid w:val="00611550"/>
  </w:style>
  <w:style w:type="character" w:customStyle="1" w:styleId="cit-article-title">
    <w:name w:val="cit-article-title"/>
    <w:basedOn w:val="Fuentedeprrafopredeter"/>
    <w:rsid w:val="00611550"/>
  </w:style>
  <w:style w:type="character" w:customStyle="1" w:styleId="cit-vol">
    <w:name w:val="cit-vol"/>
    <w:basedOn w:val="Fuentedeprrafopredeter"/>
    <w:rsid w:val="00611550"/>
  </w:style>
  <w:style w:type="character" w:customStyle="1" w:styleId="cit-issue">
    <w:name w:val="cit-issue"/>
    <w:basedOn w:val="Fuentedeprrafopredeter"/>
    <w:rsid w:val="00611550"/>
  </w:style>
  <w:style w:type="character" w:customStyle="1" w:styleId="cit-fpage">
    <w:name w:val="cit-fpage"/>
    <w:basedOn w:val="Fuentedeprrafopredeter"/>
    <w:rsid w:val="00611550"/>
  </w:style>
  <w:style w:type="character" w:customStyle="1" w:styleId="cit-lpage">
    <w:name w:val="cit-lpage"/>
    <w:basedOn w:val="Fuentedeprrafopredeter"/>
    <w:rsid w:val="00611550"/>
  </w:style>
  <w:style w:type="character" w:styleId="Hipervnculovisitado">
    <w:name w:val="FollowedHyperlink"/>
    <w:basedOn w:val="Fuentedeprrafopredeter"/>
    <w:uiPriority w:val="99"/>
    <w:semiHidden/>
    <w:unhideWhenUsed/>
    <w:rsid w:val="00C85864"/>
    <w:rPr>
      <w:color w:val="800080" w:themeColor="followedHyperlink"/>
      <w:u w:val="single"/>
    </w:rPr>
  </w:style>
  <w:style w:type="paragraph" w:styleId="Revisin">
    <w:name w:val="Revision"/>
    <w:hidden/>
    <w:uiPriority w:val="99"/>
    <w:semiHidden/>
    <w:rsid w:val="000B78CE"/>
    <w:pPr>
      <w:spacing w:after="0" w:line="240" w:lineRule="auto"/>
    </w:pPr>
  </w:style>
  <w:style w:type="character" w:customStyle="1" w:styleId="authorsname">
    <w:name w:val="authors__name"/>
    <w:basedOn w:val="Fuentedeprrafopredeter"/>
    <w:rsid w:val="00F16295"/>
  </w:style>
  <w:style w:type="character" w:customStyle="1" w:styleId="authorscontact">
    <w:name w:val="authors__contact"/>
    <w:basedOn w:val="Fuentedeprrafopredeter"/>
    <w:rsid w:val="00F16295"/>
  </w:style>
  <w:style w:type="character" w:customStyle="1" w:styleId="text">
    <w:name w:val="text"/>
    <w:basedOn w:val="Fuentedeprrafopredeter"/>
    <w:rsid w:val="0088490E"/>
  </w:style>
  <w:style w:type="character" w:customStyle="1" w:styleId="author-ref">
    <w:name w:val="author-ref"/>
    <w:basedOn w:val="Fuentedeprrafopredeter"/>
    <w:rsid w:val="0088490E"/>
  </w:style>
  <w:style w:type="paragraph" w:styleId="Encabezado">
    <w:name w:val="header"/>
    <w:basedOn w:val="Normal"/>
    <w:link w:val="EncabezadoCar"/>
    <w:uiPriority w:val="99"/>
    <w:unhideWhenUsed/>
    <w:rsid w:val="006F520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F5200"/>
  </w:style>
  <w:style w:type="paragraph" w:styleId="Piedepgina">
    <w:name w:val="footer"/>
    <w:basedOn w:val="Normal"/>
    <w:link w:val="PiedepginaCar"/>
    <w:uiPriority w:val="99"/>
    <w:unhideWhenUsed/>
    <w:rsid w:val="006F520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6F5200"/>
  </w:style>
  <w:style w:type="character" w:customStyle="1" w:styleId="A3">
    <w:name w:val="A3"/>
    <w:uiPriority w:val="99"/>
    <w:rsid w:val="00C14796"/>
    <w:rPr>
      <w:rFonts w:cs="Minion Pro"/>
      <w:color w:val="211D1E"/>
      <w:sz w:val="11"/>
      <w:szCs w:val="11"/>
    </w:rPr>
  </w:style>
  <w:style w:type="character" w:customStyle="1" w:styleId="Ttulo3Car">
    <w:name w:val="Título 3 Car"/>
    <w:basedOn w:val="Fuentedeprrafopredeter"/>
    <w:link w:val="Ttulo3"/>
    <w:uiPriority w:val="9"/>
    <w:semiHidden/>
    <w:rsid w:val="00D05C82"/>
    <w:rPr>
      <w:rFonts w:asciiTheme="majorHAnsi" w:eastAsiaTheme="majorEastAsia" w:hAnsiTheme="majorHAnsi" w:cstheme="majorBidi"/>
      <w:color w:val="243F60" w:themeColor="accent1" w:themeShade="7F"/>
      <w:sz w:val="24"/>
      <w:szCs w:val="24"/>
    </w:rPr>
  </w:style>
  <w:style w:type="character" w:customStyle="1" w:styleId="externalref">
    <w:name w:val="externalref"/>
    <w:basedOn w:val="Fuentedeprrafopredeter"/>
    <w:rsid w:val="00AC2722"/>
  </w:style>
  <w:style w:type="character" w:customStyle="1" w:styleId="refsource">
    <w:name w:val="refsource"/>
    <w:basedOn w:val="Fuentedeprrafopredeter"/>
    <w:rsid w:val="00AC2722"/>
  </w:style>
  <w:style w:type="character" w:styleId="nfasis">
    <w:name w:val="Emphasis"/>
    <w:basedOn w:val="Fuentedeprrafopredeter"/>
    <w:uiPriority w:val="20"/>
    <w:qFormat/>
    <w:rsid w:val="00D66440"/>
    <w:rPr>
      <w:i/>
      <w:iCs/>
    </w:rPr>
  </w:style>
  <w:style w:type="character" w:customStyle="1" w:styleId="citationref">
    <w:name w:val="citationref"/>
    <w:basedOn w:val="Fuentedeprrafopredeter"/>
    <w:rsid w:val="00D664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479576">
      <w:bodyDiv w:val="1"/>
      <w:marLeft w:val="0"/>
      <w:marRight w:val="0"/>
      <w:marTop w:val="0"/>
      <w:marBottom w:val="0"/>
      <w:divBdr>
        <w:top w:val="none" w:sz="0" w:space="0" w:color="auto"/>
        <w:left w:val="none" w:sz="0" w:space="0" w:color="auto"/>
        <w:bottom w:val="none" w:sz="0" w:space="0" w:color="auto"/>
        <w:right w:val="none" w:sz="0" w:space="0" w:color="auto"/>
      </w:divBdr>
    </w:div>
    <w:div w:id="290866910">
      <w:bodyDiv w:val="1"/>
      <w:marLeft w:val="0"/>
      <w:marRight w:val="0"/>
      <w:marTop w:val="0"/>
      <w:marBottom w:val="0"/>
      <w:divBdr>
        <w:top w:val="none" w:sz="0" w:space="0" w:color="auto"/>
        <w:left w:val="none" w:sz="0" w:space="0" w:color="auto"/>
        <w:bottom w:val="none" w:sz="0" w:space="0" w:color="auto"/>
        <w:right w:val="none" w:sz="0" w:space="0" w:color="auto"/>
      </w:divBdr>
    </w:div>
    <w:div w:id="531655478">
      <w:bodyDiv w:val="1"/>
      <w:marLeft w:val="0"/>
      <w:marRight w:val="0"/>
      <w:marTop w:val="0"/>
      <w:marBottom w:val="0"/>
      <w:divBdr>
        <w:top w:val="none" w:sz="0" w:space="0" w:color="auto"/>
        <w:left w:val="none" w:sz="0" w:space="0" w:color="auto"/>
        <w:bottom w:val="none" w:sz="0" w:space="0" w:color="auto"/>
        <w:right w:val="none" w:sz="0" w:space="0" w:color="auto"/>
      </w:divBdr>
    </w:div>
    <w:div w:id="541866264">
      <w:bodyDiv w:val="1"/>
      <w:marLeft w:val="0"/>
      <w:marRight w:val="0"/>
      <w:marTop w:val="0"/>
      <w:marBottom w:val="0"/>
      <w:divBdr>
        <w:top w:val="none" w:sz="0" w:space="0" w:color="auto"/>
        <w:left w:val="none" w:sz="0" w:space="0" w:color="auto"/>
        <w:bottom w:val="none" w:sz="0" w:space="0" w:color="auto"/>
        <w:right w:val="none" w:sz="0" w:space="0" w:color="auto"/>
      </w:divBdr>
    </w:div>
    <w:div w:id="722293814">
      <w:bodyDiv w:val="1"/>
      <w:marLeft w:val="0"/>
      <w:marRight w:val="0"/>
      <w:marTop w:val="0"/>
      <w:marBottom w:val="0"/>
      <w:divBdr>
        <w:top w:val="none" w:sz="0" w:space="0" w:color="auto"/>
        <w:left w:val="none" w:sz="0" w:space="0" w:color="auto"/>
        <w:bottom w:val="none" w:sz="0" w:space="0" w:color="auto"/>
        <w:right w:val="none" w:sz="0" w:space="0" w:color="auto"/>
      </w:divBdr>
    </w:div>
    <w:div w:id="902985512">
      <w:bodyDiv w:val="1"/>
      <w:marLeft w:val="0"/>
      <w:marRight w:val="0"/>
      <w:marTop w:val="0"/>
      <w:marBottom w:val="0"/>
      <w:divBdr>
        <w:top w:val="none" w:sz="0" w:space="0" w:color="auto"/>
        <w:left w:val="none" w:sz="0" w:space="0" w:color="auto"/>
        <w:bottom w:val="none" w:sz="0" w:space="0" w:color="auto"/>
        <w:right w:val="none" w:sz="0" w:space="0" w:color="auto"/>
      </w:divBdr>
    </w:div>
    <w:div w:id="944314530">
      <w:bodyDiv w:val="1"/>
      <w:marLeft w:val="0"/>
      <w:marRight w:val="0"/>
      <w:marTop w:val="0"/>
      <w:marBottom w:val="0"/>
      <w:divBdr>
        <w:top w:val="none" w:sz="0" w:space="0" w:color="auto"/>
        <w:left w:val="none" w:sz="0" w:space="0" w:color="auto"/>
        <w:bottom w:val="none" w:sz="0" w:space="0" w:color="auto"/>
        <w:right w:val="none" w:sz="0" w:space="0" w:color="auto"/>
      </w:divBdr>
    </w:div>
    <w:div w:id="1254511112">
      <w:bodyDiv w:val="1"/>
      <w:marLeft w:val="0"/>
      <w:marRight w:val="0"/>
      <w:marTop w:val="0"/>
      <w:marBottom w:val="0"/>
      <w:divBdr>
        <w:top w:val="none" w:sz="0" w:space="0" w:color="auto"/>
        <w:left w:val="none" w:sz="0" w:space="0" w:color="auto"/>
        <w:bottom w:val="none" w:sz="0" w:space="0" w:color="auto"/>
        <w:right w:val="none" w:sz="0" w:space="0" w:color="auto"/>
      </w:divBdr>
    </w:div>
    <w:div w:id="12556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cobi.132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oft.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R-project.org" TargetMode="External"/><Relationship Id="rId4" Type="http://schemas.openxmlformats.org/officeDocument/2006/relationships/settings" Target="settings.xml"/><Relationship Id="rId9" Type="http://schemas.openxmlformats.org/officeDocument/2006/relationships/hyperlink" Target="http://handbook.cochran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roject/UNDERSTANDING-HUMAN-CARNIVORE-RELATIONSHIPS-FROM-SOCIAL-CONFLICTS-TO-ECOSYSTEM-SERVI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35558-4B18-48F5-8ADA-A1E2EB18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45</Pages>
  <Words>11471</Words>
  <Characters>63091</Characters>
  <Application>Microsoft Office Word</Application>
  <DocSecurity>0</DocSecurity>
  <Lines>525</Lines>
  <Paragraphs>148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Lozano Mendoza</dc:creator>
  <cp:lastModifiedBy>Jorge Lozano Mendoza</cp:lastModifiedBy>
  <cp:revision>4</cp:revision>
  <cp:lastPrinted>2018-06-15T16:46:00Z</cp:lastPrinted>
  <dcterms:created xsi:type="dcterms:W3CDTF">2019-06-24T12:07:00Z</dcterms:created>
  <dcterms:modified xsi:type="dcterms:W3CDTF">2019-06-25T08:12:00Z</dcterms:modified>
</cp:coreProperties>
</file>