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C" w:rsidRPr="00040489" w:rsidRDefault="00264FBF" w:rsidP="00AD5204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40489">
        <w:rPr>
          <w:rFonts w:ascii="Times New Roman" w:hAnsi="Times New Roman" w:cs="Times New Roman"/>
          <w:b/>
          <w:sz w:val="22"/>
          <w:szCs w:val="22"/>
          <w:lang w:val="en-US"/>
        </w:rPr>
        <w:t>Table 1</w:t>
      </w:r>
    </w:p>
    <w:p w:rsidR="00212766" w:rsidRPr="00040489" w:rsidRDefault="00212766" w:rsidP="001E186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A74F0" w:rsidRPr="00040489" w:rsidRDefault="00AD5204" w:rsidP="00117D64">
      <w:pPr>
        <w:spacing w:line="360" w:lineRule="auto"/>
        <w:jc w:val="both"/>
        <w:rPr>
          <w:sz w:val="22"/>
          <w:szCs w:val="22"/>
          <w:lang w:val="en-US"/>
        </w:rPr>
      </w:pPr>
      <w:r w:rsidRPr="00040489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F125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umber of fish used in </w:t>
      </w:r>
      <w:r w:rsidR="009E3DD7" w:rsidRPr="00040489">
        <w:rPr>
          <w:rFonts w:ascii="Times New Roman" w:hAnsi="Times New Roman" w:cs="Times New Roman"/>
          <w:sz w:val="22"/>
          <w:szCs w:val="22"/>
          <w:lang w:val="en-US"/>
        </w:rPr>
        <w:t>each section of thi</w:t>
      </w:r>
      <w:r w:rsidR="00AF1254" w:rsidRPr="00040489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9E3DD7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 s</w:t>
      </w:r>
      <w:r w:rsidR="00AF1254" w:rsidRPr="00040489">
        <w:rPr>
          <w:rFonts w:ascii="Times New Roman" w:hAnsi="Times New Roman" w:cs="Times New Roman"/>
          <w:sz w:val="22"/>
          <w:szCs w:val="22"/>
          <w:lang w:val="en-US"/>
        </w:rPr>
        <w:t>tudy</w:t>
      </w:r>
      <w:r w:rsidR="00DE15CD" w:rsidRPr="00040489">
        <w:rPr>
          <w:rFonts w:ascii="Times New Roman" w:hAnsi="Times New Roman" w:cs="Times New Roman"/>
          <w:sz w:val="22"/>
          <w:szCs w:val="22"/>
          <w:lang w:val="en-US"/>
        </w:rPr>
        <w:t>: s</w:t>
      </w:r>
      <w:r w:rsidR="000C0EE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ite </w:t>
      </w:r>
      <w:r w:rsidR="00AF1254" w:rsidRPr="00040489">
        <w:rPr>
          <w:rFonts w:ascii="Times New Roman" w:hAnsi="Times New Roman" w:cs="Times New Roman"/>
          <w:sz w:val="22"/>
          <w:szCs w:val="22"/>
          <w:lang w:val="en-US"/>
        </w:rPr>
        <w:t>characterization</w:t>
      </w:r>
      <w:r w:rsidR="000C0EE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 by </w:t>
      </w:r>
      <w:r w:rsidR="009E3DD7" w:rsidRPr="00040489">
        <w:rPr>
          <w:rFonts w:ascii="Times New Roman" w:hAnsi="Times New Roman" w:cs="Times New Roman"/>
          <w:sz w:val="22"/>
          <w:szCs w:val="22"/>
          <w:lang w:val="en-US"/>
        </w:rPr>
        <w:t>biomarkers (B), g</w:t>
      </w:r>
      <w:r w:rsidR="000C0EE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onadal development </w:t>
      </w:r>
      <w:r w:rsidR="009F7C07" w:rsidRPr="00040489">
        <w:rPr>
          <w:rFonts w:ascii="Times New Roman" w:hAnsi="Times New Roman" w:cs="Times New Roman"/>
          <w:sz w:val="22"/>
          <w:szCs w:val="22"/>
          <w:lang w:val="en-US"/>
        </w:rPr>
        <w:t>and female fecundity (G &amp; F)</w:t>
      </w:r>
      <w:r w:rsidR="009E3DD7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 and h</w:t>
      </w:r>
      <w:r w:rsidR="000C0EE4" w:rsidRPr="00040489">
        <w:rPr>
          <w:rFonts w:ascii="Times New Roman" w:hAnsi="Times New Roman" w:cs="Times New Roman"/>
          <w:sz w:val="22"/>
          <w:szCs w:val="22"/>
          <w:lang w:val="en-US"/>
        </w:rPr>
        <w:t>istological analysis (H).</w:t>
      </w:r>
      <w:r w:rsidR="00AF125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20054" w:rsidRPr="00040489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DE265F" w:rsidRPr="00040489">
        <w:rPr>
          <w:rFonts w:ascii="Times New Roman" w:hAnsi="Times New Roman" w:cs="Times New Roman"/>
          <w:sz w:val="22"/>
          <w:szCs w:val="22"/>
          <w:lang w:val="en-US"/>
        </w:rPr>
        <w:t>ork</w:t>
      </w:r>
      <w:r w:rsidR="00117D6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 length (FL, m</w:t>
      </w:r>
      <w:r w:rsidR="002B1FDC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ean </w:t>
      </w:r>
      <w:r w:rsidR="00117D64" w:rsidRPr="00040489">
        <w:rPr>
          <w:rFonts w:ascii="Times New Roman" w:hAnsi="Times New Roman" w:cs="Times New Roman"/>
          <w:sz w:val="22"/>
          <w:szCs w:val="22"/>
          <w:lang w:val="en-US"/>
        </w:rPr>
        <w:t>± S</w:t>
      </w:r>
      <w:r w:rsidR="00453C35" w:rsidRPr="0004048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117D64" w:rsidRPr="00040489">
        <w:rPr>
          <w:rFonts w:ascii="Times New Roman" w:hAnsi="Times New Roman" w:cs="Times New Roman"/>
          <w:sz w:val="22"/>
          <w:szCs w:val="22"/>
          <w:lang w:val="en-US"/>
        </w:rPr>
        <w:t xml:space="preserve">D) is </w:t>
      </w:r>
      <w:r w:rsidR="002B1FDC" w:rsidRPr="00040489">
        <w:rPr>
          <w:rFonts w:ascii="Times New Roman" w:hAnsi="Times New Roman" w:cs="Times New Roman"/>
          <w:sz w:val="22"/>
          <w:szCs w:val="22"/>
          <w:lang w:val="en-GB"/>
        </w:rPr>
        <w:t>shown</w:t>
      </w:r>
      <w:r w:rsidR="00361E56">
        <w:rPr>
          <w:rFonts w:ascii="Times New Roman" w:hAnsi="Times New Roman" w:cs="Times New Roman"/>
          <w:sz w:val="22"/>
          <w:szCs w:val="22"/>
          <w:lang w:val="en-GB"/>
        </w:rPr>
        <w:t xml:space="preserve"> for each sample</w:t>
      </w:r>
    </w:p>
    <w:p w:rsidR="001A74F0" w:rsidRPr="00040489" w:rsidRDefault="001A74F0">
      <w:pPr>
        <w:rPr>
          <w:sz w:val="22"/>
          <w:szCs w:val="22"/>
          <w:lang w:val="en-US"/>
        </w:rPr>
      </w:pPr>
    </w:p>
    <w:tbl>
      <w:tblPr>
        <w:tblStyle w:val="Ombrejatsuau"/>
        <w:tblpPr w:leftFromText="141" w:rightFromText="141" w:vertAnchor="text" w:horzAnchor="margin" w:tblpXSpec="center" w:tblpY="110"/>
        <w:tblW w:w="7764" w:type="dxa"/>
        <w:tblLayout w:type="fixed"/>
        <w:tblLook w:val="04A0" w:firstRow="1" w:lastRow="0" w:firstColumn="1" w:lastColumn="0" w:noHBand="0" w:noVBand="1"/>
      </w:tblPr>
      <w:tblGrid>
        <w:gridCol w:w="1523"/>
        <w:gridCol w:w="853"/>
        <w:gridCol w:w="851"/>
        <w:gridCol w:w="1843"/>
        <w:gridCol w:w="709"/>
        <w:gridCol w:w="1300"/>
        <w:gridCol w:w="685"/>
      </w:tblGrid>
      <w:tr w:rsidR="00AD5204" w:rsidRPr="00774418" w:rsidTr="0083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774418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774418" w:rsidRDefault="00AD5204" w:rsidP="00AD520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360A32" w:rsidRDefault="00AD5204" w:rsidP="00AD52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360A32" w:rsidRDefault="00117D64" w:rsidP="00117D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FL (mm)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360A32" w:rsidRDefault="00AD5204" w:rsidP="00714D75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360A32" w:rsidRDefault="00AD5204" w:rsidP="009F7C0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G &amp; </w:t>
            </w:r>
            <w:r w:rsidR="009F7C07"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D5204" w:rsidRPr="00360A32" w:rsidRDefault="00AD5204" w:rsidP="00714D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360A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H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Upstream</w:t>
            </w:r>
          </w:p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♀</w:t>
            </w:r>
            <w:r w:rsidR="00EC689D"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♀(n=27)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9847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143 ±</w:t>
            </w:r>
            <w:r w:rsidR="0098477D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12.2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9847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170.</w:t>
            </w:r>
            <w:r w:rsidR="0098477D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3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="0098477D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20.9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June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9847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205.9 ±</w:t>
            </w:r>
            <w:r w:rsidR="0098477D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22.5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July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9847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151.8 ±</w:t>
            </w:r>
            <w:r w:rsidR="0098477D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11.2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Downstream</w:t>
            </w:r>
          </w:p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♀</w:t>
            </w:r>
            <w:r w:rsidR="00F70C24"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♀(n=36)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178.3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19.4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164.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2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19.5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154.7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37.4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July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145697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86.4</w:t>
            </w:r>
            <w:r w:rsidR="00AD5204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30.5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CB0F57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Upstream</w:t>
            </w:r>
          </w:p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♂</w:t>
            </w:r>
            <w:r w:rsidR="00BE4247"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♂ (n=35)</w:t>
            </w: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157.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18.1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156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14.5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June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154.4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19.2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July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145697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145.6</w:t>
            </w:r>
            <w:r w:rsidR="00AD5204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12.7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6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Downstream</w:t>
            </w:r>
          </w:p>
          <w:p w:rsidR="00AD5204" w:rsidRPr="00B92075" w:rsidRDefault="00AD5204" w:rsidP="00AD52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♂</w:t>
            </w:r>
            <w:r w:rsidR="00BE4247" w:rsidRPr="00B920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♂ (n=22)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152.7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14.4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AD5204" w:rsidP="001456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152 ±</w:t>
            </w:r>
            <w:r w:rsidR="00145697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9.8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June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145697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116.6</w:t>
            </w:r>
            <w:r w:rsidR="00AD5204"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±</w:t>
            </w: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10.7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D5204" w:rsidRPr="00B92075" w:rsidTr="008376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Merge/>
            <w:shd w:val="clear" w:color="auto" w:fill="auto"/>
            <w:hideMark/>
          </w:tcPr>
          <w:p w:rsidR="00AD5204" w:rsidRPr="00B92075" w:rsidRDefault="00AD5204" w:rsidP="00AD520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AD5204" w:rsidRPr="00C100DF" w:rsidRDefault="00AD5204" w:rsidP="00AD52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C100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July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D5204" w:rsidRPr="00B92075" w:rsidRDefault="00351E7D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AD5204" w:rsidRPr="00B92075" w:rsidRDefault="00AD5204" w:rsidP="00AD52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B920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</w:tbl>
    <w:p w:rsidR="001A74F0" w:rsidRPr="00B92075" w:rsidRDefault="001A74F0" w:rsidP="00EC689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A74F0" w:rsidRPr="00B92075" w:rsidSect="00AD52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18"/>
    <w:rsid w:val="00032280"/>
    <w:rsid w:val="00040489"/>
    <w:rsid w:val="00066D6A"/>
    <w:rsid w:val="00082D31"/>
    <w:rsid w:val="00091BBF"/>
    <w:rsid w:val="000C0EE4"/>
    <w:rsid w:val="000C457E"/>
    <w:rsid w:val="000E79DD"/>
    <w:rsid w:val="00111FA7"/>
    <w:rsid w:val="00117D64"/>
    <w:rsid w:val="00145697"/>
    <w:rsid w:val="00157D73"/>
    <w:rsid w:val="001A74F0"/>
    <w:rsid w:val="001E1865"/>
    <w:rsid w:val="00212766"/>
    <w:rsid w:val="00226D1E"/>
    <w:rsid w:val="00264FBF"/>
    <w:rsid w:val="002A5926"/>
    <w:rsid w:val="002B1FDC"/>
    <w:rsid w:val="00307723"/>
    <w:rsid w:val="00350C66"/>
    <w:rsid w:val="00351E7D"/>
    <w:rsid w:val="00360A32"/>
    <w:rsid w:val="00360C58"/>
    <w:rsid w:val="00361E56"/>
    <w:rsid w:val="00375D7C"/>
    <w:rsid w:val="003A0464"/>
    <w:rsid w:val="003B6AD3"/>
    <w:rsid w:val="003D142A"/>
    <w:rsid w:val="00422233"/>
    <w:rsid w:val="00453C35"/>
    <w:rsid w:val="004F76A3"/>
    <w:rsid w:val="00604479"/>
    <w:rsid w:val="00675EAB"/>
    <w:rsid w:val="006C4371"/>
    <w:rsid w:val="006D66A2"/>
    <w:rsid w:val="00714D75"/>
    <w:rsid w:val="00774418"/>
    <w:rsid w:val="007E485B"/>
    <w:rsid w:val="00816452"/>
    <w:rsid w:val="008376F6"/>
    <w:rsid w:val="00843691"/>
    <w:rsid w:val="008F48F8"/>
    <w:rsid w:val="00920054"/>
    <w:rsid w:val="00960502"/>
    <w:rsid w:val="0098477D"/>
    <w:rsid w:val="009958A0"/>
    <w:rsid w:val="009E3DD7"/>
    <w:rsid w:val="009F7C07"/>
    <w:rsid w:val="00A24CC0"/>
    <w:rsid w:val="00A47147"/>
    <w:rsid w:val="00AD5204"/>
    <w:rsid w:val="00AF1254"/>
    <w:rsid w:val="00B92075"/>
    <w:rsid w:val="00BB5796"/>
    <w:rsid w:val="00BC1943"/>
    <w:rsid w:val="00BE25F3"/>
    <w:rsid w:val="00BE4247"/>
    <w:rsid w:val="00C100DF"/>
    <w:rsid w:val="00CB0F57"/>
    <w:rsid w:val="00CD1C58"/>
    <w:rsid w:val="00CE6E75"/>
    <w:rsid w:val="00D11388"/>
    <w:rsid w:val="00D961CC"/>
    <w:rsid w:val="00DA7FDC"/>
    <w:rsid w:val="00DB2A84"/>
    <w:rsid w:val="00DD0EFC"/>
    <w:rsid w:val="00DE15CD"/>
    <w:rsid w:val="00DE265F"/>
    <w:rsid w:val="00E07ABC"/>
    <w:rsid w:val="00E7076D"/>
    <w:rsid w:val="00E9773E"/>
    <w:rsid w:val="00EC689D"/>
    <w:rsid w:val="00EF6F3D"/>
    <w:rsid w:val="00F70C24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911B5-184D-4ABC-9EA6-1251FA3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3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Ombrejatsuau">
    <w:name w:val="Light Shading"/>
    <w:basedOn w:val="Taulanormal"/>
    <w:uiPriority w:val="60"/>
    <w:rsid w:val="007744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Maria Dolors Vinyoles Cartanya</cp:lastModifiedBy>
  <cp:revision>9</cp:revision>
  <cp:lastPrinted>2019-09-09T16:27:00Z</cp:lastPrinted>
  <dcterms:created xsi:type="dcterms:W3CDTF">2019-09-16T10:13:00Z</dcterms:created>
  <dcterms:modified xsi:type="dcterms:W3CDTF">2019-09-16T17:26:00Z</dcterms:modified>
</cp:coreProperties>
</file>