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142B15" w14:textId="6D679BC6" w:rsidR="00F74C77" w:rsidRPr="006E238C" w:rsidRDefault="00B85212" w:rsidP="006E238C">
      <w:pPr>
        <w:jc w:val="center"/>
        <w:rPr>
          <w:b/>
          <w:sz w:val="28"/>
          <w:szCs w:val="26"/>
        </w:rPr>
      </w:pPr>
      <w:r w:rsidRPr="00B85212">
        <w:rPr>
          <w:b/>
          <w:sz w:val="28"/>
          <w:szCs w:val="26"/>
        </w:rPr>
        <w:t xml:space="preserve">Identification of technical </w:t>
      </w:r>
      <w:r w:rsidR="006D735A">
        <w:rPr>
          <w:b/>
          <w:sz w:val="28"/>
          <w:szCs w:val="26"/>
        </w:rPr>
        <w:t>problems affecting performance of</w:t>
      </w:r>
      <w:r w:rsidRPr="00B85212">
        <w:rPr>
          <w:b/>
          <w:sz w:val="28"/>
          <w:szCs w:val="26"/>
        </w:rPr>
        <w:t xml:space="preserve"> </w:t>
      </w:r>
      <w:proofErr w:type="spellStart"/>
      <w:r w:rsidRPr="00B85212">
        <w:rPr>
          <w:b/>
          <w:sz w:val="28"/>
          <w:szCs w:val="26"/>
        </w:rPr>
        <w:t>DustTrak</w:t>
      </w:r>
      <w:proofErr w:type="spellEnd"/>
      <w:r w:rsidRPr="00B85212">
        <w:rPr>
          <w:b/>
          <w:sz w:val="28"/>
          <w:szCs w:val="26"/>
        </w:rPr>
        <w:t xml:space="preserve"> </w:t>
      </w:r>
      <w:bookmarkStart w:id="0" w:name="_GoBack"/>
      <w:bookmarkEnd w:id="0"/>
      <w:r w:rsidRPr="00B85212">
        <w:rPr>
          <w:b/>
          <w:sz w:val="28"/>
          <w:szCs w:val="26"/>
        </w:rPr>
        <w:t>DRX aerosol monitor</w:t>
      </w:r>
      <w:r w:rsidR="006D735A">
        <w:rPr>
          <w:b/>
          <w:sz w:val="28"/>
          <w:szCs w:val="26"/>
        </w:rPr>
        <w:t>s</w:t>
      </w:r>
      <w:r w:rsidRPr="00B85212">
        <w:rPr>
          <w:b/>
          <w:sz w:val="28"/>
          <w:szCs w:val="26"/>
        </w:rPr>
        <w:t xml:space="preserve"> </w:t>
      </w:r>
    </w:p>
    <w:p w14:paraId="2A579AEA" w14:textId="5B52AEE9" w:rsidR="007616B7" w:rsidRPr="00896FF5" w:rsidRDefault="00085EC5" w:rsidP="008333F0">
      <w:proofErr w:type="spellStart"/>
      <w:r w:rsidRPr="00085EC5">
        <w:t>I</w:t>
      </w:r>
      <w:r w:rsidR="00F76AA7">
        <w:t>oar</w:t>
      </w:r>
      <w:proofErr w:type="spellEnd"/>
      <w:r>
        <w:t xml:space="preserve"> </w:t>
      </w:r>
      <w:proofErr w:type="spellStart"/>
      <w:r w:rsidRPr="00085EC5">
        <w:t>Rivas</w:t>
      </w:r>
      <w:r w:rsidR="00D71578" w:rsidRPr="00D71578">
        <w:rPr>
          <w:vertAlign w:val="superscript"/>
        </w:rPr>
        <w:t>a</w:t>
      </w:r>
      <w:proofErr w:type="spellEnd"/>
      <w:r w:rsidR="00C41842">
        <w:rPr>
          <w:vertAlign w:val="superscript"/>
        </w:rPr>
        <w:t>, b</w:t>
      </w:r>
      <w:r w:rsidR="00F76AA7">
        <w:t xml:space="preserve">, </w:t>
      </w:r>
      <w:proofErr w:type="spellStart"/>
      <w:r w:rsidR="00F76AA7">
        <w:t>Mandana</w:t>
      </w:r>
      <w:proofErr w:type="spellEnd"/>
      <w:r w:rsidR="00D71578">
        <w:t xml:space="preserve"> </w:t>
      </w:r>
      <w:proofErr w:type="spellStart"/>
      <w:r w:rsidR="00D71578">
        <w:t>Mazaheri</w:t>
      </w:r>
      <w:r w:rsidR="00C41842">
        <w:rPr>
          <w:vertAlign w:val="superscript"/>
        </w:rPr>
        <w:t>c</w:t>
      </w:r>
      <w:r w:rsidR="006D735A">
        <w:rPr>
          <w:vertAlign w:val="superscript"/>
        </w:rPr>
        <w:t>,d</w:t>
      </w:r>
      <w:proofErr w:type="spellEnd"/>
      <w:r w:rsidR="00D71578">
        <w:t xml:space="preserve">, </w:t>
      </w:r>
      <w:r w:rsidR="00F76AA7">
        <w:t>Mar</w:t>
      </w:r>
      <w:r>
        <w:t xml:space="preserve"> </w:t>
      </w:r>
      <w:proofErr w:type="spellStart"/>
      <w:r>
        <w:t>Viana</w:t>
      </w:r>
      <w:r w:rsidR="00C41842">
        <w:rPr>
          <w:vertAlign w:val="superscript"/>
        </w:rPr>
        <w:t>a</w:t>
      </w:r>
      <w:proofErr w:type="spellEnd"/>
      <w:r w:rsidR="00D71578">
        <w:t xml:space="preserve">, </w:t>
      </w:r>
      <w:r>
        <w:t>T</w:t>
      </w:r>
      <w:r w:rsidR="00F76AA7">
        <w:t>eresa</w:t>
      </w:r>
      <w:r>
        <w:t xml:space="preserve"> </w:t>
      </w:r>
      <w:proofErr w:type="spellStart"/>
      <w:r>
        <w:t>Moreno</w:t>
      </w:r>
      <w:r w:rsidR="00C41842">
        <w:rPr>
          <w:vertAlign w:val="superscript"/>
        </w:rPr>
        <w:t>a</w:t>
      </w:r>
      <w:proofErr w:type="spellEnd"/>
      <w:r w:rsidR="00D71578">
        <w:t xml:space="preserve">, </w:t>
      </w:r>
      <w:r w:rsidR="00FB3BA4">
        <w:t>S</w:t>
      </w:r>
      <w:r w:rsidR="00F76AA7">
        <w:t>amuel</w:t>
      </w:r>
      <w:r w:rsidR="00FB3BA4">
        <w:t xml:space="preserve"> </w:t>
      </w:r>
      <w:proofErr w:type="spellStart"/>
      <w:r w:rsidR="00FB3BA4">
        <w:t>Clifford</w:t>
      </w:r>
      <w:r w:rsidR="006D735A">
        <w:rPr>
          <w:vertAlign w:val="superscript"/>
        </w:rPr>
        <w:t>d,e</w:t>
      </w:r>
      <w:proofErr w:type="spellEnd"/>
      <w:r w:rsidR="00FB3BA4">
        <w:t xml:space="preserve">, </w:t>
      </w:r>
      <w:proofErr w:type="spellStart"/>
      <w:r w:rsidR="00F76AA7">
        <w:t>Congrong</w:t>
      </w:r>
      <w:proofErr w:type="spellEnd"/>
      <w:r w:rsidR="00D71578">
        <w:t xml:space="preserve"> </w:t>
      </w:r>
      <w:proofErr w:type="spellStart"/>
      <w:r w:rsidR="00D71578" w:rsidRPr="00C41842">
        <w:t>He</w:t>
      </w:r>
      <w:r w:rsidR="006D735A">
        <w:rPr>
          <w:vertAlign w:val="superscript"/>
        </w:rPr>
        <w:t>d</w:t>
      </w:r>
      <w:proofErr w:type="spellEnd"/>
      <w:r w:rsidR="00D71578" w:rsidRPr="00C41842">
        <w:t xml:space="preserve">, </w:t>
      </w:r>
      <w:r w:rsidR="00F76AA7">
        <w:t>Oliver</w:t>
      </w:r>
      <w:r w:rsidR="006D735A">
        <w:t xml:space="preserve"> F.</w:t>
      </w:r>
      <w:r w:rsidR="00FD4D08" w:rsidRPr="00C41842">
        <w:t xml:space="preserve"> Bischof</w:t>
      </w:r>
      <w:r w:rsidR="006D735A">
        <w:rPr>
          <w:vertAlign w:val="superscript"/>
        </w:rPr>
        <w:t>f</w:t>
      </w:r>
      <w:r w:rsidR="00FD4D08" w:rsidRPr="00C41842">
        <w:t xml:space="preserve">, </w:t>
      </w:r>
      <w:proofErr w:type="spellStart"/>
      <w:r w:rsidRPr="00C41842">
        <w:t>V</w:t>
      </w:r>
      <w:r w:rsidR="00F76AA7">
        <w:t>ânia</w:t>
      </w:r>
      <w:proofErr w:type="spellEnd"/>
      <w:r w:rsidRPr="00C41842">
        <w:t xml:space="preserve"> </w:t>
      </w:r>
      <w:proofErr w:type="spellStart"/>
      <w:r w:rsidRPr="00C41842">
        <w:t>Martins</w:t>
      </w:r>
      <w:r w:rsidR="00C41842">
        <w:rPr>
          <w:vertAlign w:val="superscript"/>
        </w:rPr>
        <w:t>a</w:t>
      </w:r>
      <w:proofErr w:type="spellEnd"/>
      <w:r w:rsidR="00D71578" w:rsidRPr="00C41842">
        <w:t xml:space="preserve">, </w:t>
      </w:r>
      <w:r w:rsidRPr="00C41842">
        <w:t>C</w:t>
      </w:r>
      <w:r w:rsidR="00F76AA7">
        <w:t>ristina</w:t>
      </w:r>
      <w:r w:rsidRPr="00C41842">
        <w:t xml:space="preserve"> </w:t>
      </w:r>
      <w:proofErr w:type="spellStart"/>
      <w:r w:rsidRPr="00C41842">
        <w:t>Reche</w:t>
      </w:r>
      <w:r w:rsidR="00C41842">
        <w:rPr>
          <w:vertAlign w:val="superscript"/>
        </w:rPr>
        <w:t>a</w:t>
      </w:r>
      <w:proofErr w:type="spellEnd"/>
      <w:r w:rsidR="00D71578" w:rsidRPr="00C41842">
        <w:t xml:space="preserve">, </w:t>
      </w:r>
      <w:r w:rsidRPr="00C41842">
        <w:t>A</w:t>
      </w:r>
      <w:r w:rsidR="00F76AA7">
        <w:t>ndrés</w:t>
      </w:r>
      <w:r w:rsidRPr="00C41842">
        <w:t xml:space="preserve"> </w:t>
      </w:r>
      <w:proofErr w:type="spellStart"/>
      <w:r w:rsidRPr="00C41842">
        <w:t>Alastuey</w:t>
      </w:r>
      <w:r w:rsidR="00C41842">
        <w:rPr>
          <w:vertAlign w:val="superscript"/>
        </w:rPr>
        <w:t>a</w:t>
      </w:r>
      <w:proofErr w:type="spellEnd"/>
      <w:r w:rsidR="00D71578" w:rsidRPr="00C41842">
        <w:t xml:space="preserve">, </w:t>
      </w:r>
      <w:r w:rsidRPr="00C41842">
        <w:t>M</w:t>
      </w:r>
      <w:r w:rsidR="00F76AA7">
        <w:t>ar</w:t>
      </w:r>
      <w:r w:rsidRPr="00C41842">
        <w:t xml:space="preserve"> Alvarez-</w:t>
      </w:r>
      <w:proofErr w:type="spellStart"/>
      <w:r w:rsidRPr="00C41842">
        <w:t>Pedrerol</w:t>
      </w:r>
      <w:r w:rsidR="00C41842" w:rsidRPr="00C41842">
        <w:rPr>
          <w:vertAlign w:val="superscript"/>
        </w:rPr>
        <w:t>b</w:t>
      </w:r>
      <w:r w:rsidR="00C41842">
        <w:rPr>
          <w:vertAlign w:val="superscript"/>
        </w:rPr>
        <w:t>,</w:t>
      </w:r>
      <w:r w:rsidR="006D735A">
        <w:rPr>
          <w:vertAlign w:val="superscript"/>
        </w:rPr>
        <w:t>h</w:t>
      </w:r>
      <w:r w:rsidR="00C41842">
        <w:rPr>
          <w:vertAlign w:val="superscript"/>
        </w:rPr>
        <w:t>,</w:t>
      </w:r>
      <w:r w:rsidR="006D735A">
        <w:rPr>
          <w:vertAlign w:val="superscript"/>
        </w:rPr>
        <w:t>i</w:t>
      </w:r>
      <w:proofErr w:type="spellEnd"/>
      <w:r w:rsidR="00D71578" w:rsidRPr="00C41842">
        <w:t xml:space="preserve">, </w:t>
      </w:r>
      <w:r w:rsidR="00F76AA7">
        <w:t>Jordi</w:t>
      </w:r>
      <w:r w:rsidRPr="00C41842">
        <w:t xml:space="preserve"> </w:t>
      </w:r>
      <w:proofErr w:type="spellStart"/>
      <w:r w:rsidRPr="00C41842">
        <w:t>Sunyer</w:t>
      </w:r>
      <w:r w:rsidR="00C41842">
        <w:rPr>
          <w:vertAlign w:val="superscript"/>
        </w:rPr>
        <w:t>b,</w:t>
      </w:r>
      <w:r w:rsidR="006D735A">
        <w:rPr>
          <w:vertAlign w:val="superscript"/>
        </w:rPr>
        <w:t>g</w:t>
      </w:r>
      <w:r w:rsidR="00D71578" w:rsidRPr="00C41842">
        <w:rPr>
          <w:vertAlign w:val="superscript"/>
        </w:rPr>
        <w:t>,</w:t>
      </w:r>
      <w:r w:rsidR="006D735A">
        <w:rPr>
          <w:vertAlign w:val="superscript"/>
        </w:rPr>
        <w:t>h</w:t>
      </w:r>
      <w:r w:rsidR="00D71578" w:rsidRPr="00C41842">
        <w:rPr>
          <w:vertAlign w:val="superscript"/>
        </w:rPr>
        <w:t>,</w:t>
      </w:r>
      <w:r w:rsidR="006D735A">
        <w:rPr>
          <w:vertAlign w:val="superscript"/>
        </w:rPr>
        <w:t>i</w:t>
      </w:r>
      <w:proofErr w:type="spellEnd"/>
      <w:r w:rsidR="00F76AA7">
        <w:t>, Lidia</w:t>
      </w:r>
      <w:r w:rsidR="00D71578" w:rsidRPr="00C41842">
        <w:t xml:space="preserve"> </w:t>
      </w:r>
      <w:proofErr w:type="spellStart"/>
      <w:r w:rsidR="00D71578" w:rsidRPr="00C41842">
        <w:t>Morawska</w:t>
      </w:r>
      <w:r w:rsidR="006D735A">
        <w:rPr>
          <w:vertAlign w:val="superscript"/>
        </w:rPr>
        <w:t>d</w:t>
      </w:r>
      <w:proofErr w:type="spellEnd"/>
      <w:r w:rsidR="00D71578" w:rsidRPr="00C41842">
        <w:t xml:space="preserve">, </w:t>
      </w:r>
      <w:r w:rsidR="00F76AA7">
        <w:t>Xavier</w:t>
      </w:r>
      <w:r w:rsidRPr="00C41842">
        <w:t xml:space="preserve"> </w:t>
      </w:r>
      <w:proofErr w:type="spellStart"/>
      <w:r w:rsidRPr="00C41842">
        <w:t>Querol</w:t>
      </w:r>
      <w:r w:rsidR="00C41842" w:rsidRPr="00C41842">
        <w:rPr>
          <w:vertAlign w:val="superscript"/>
        </w:rPr>
        <w:t>a</w:t>
      </w:r>
      <w:proofErr w:type="spellEnd"/>
      <w:r w:rsidR="00D71578">
        <w:t>.</w:t>
      </w:r>
    </w:p>
    <w:p w14:paraId="6D392626" w14:textId="77777777" w:rsidR="00C41842" w:rsidRDefault="00C41842" w:rsidP="00C41842">
      <w:pPr>
        <w:suppressAutoHyphens/>
        <w:spacing w:before="120" w:after="0"/>
        <w:jc w:val="both"/>
        <w:rPr>
          <w:sz w:val="18"/>
          <w:szCs w:val="20"/>
        </w:rPr>
      </w:pPr>
      <w:r>
        <w:rPr>
          <w:sz w:val="18"/>
          <w:szCs w:val="20"/>
        </w:rPr>
        <w:t>[</w:t>
      </w:r>
      <w:proofErr w:type="gramStart"/>
      <w:r>
        <w:rPr>
          <w:sz w:val="18"/>
          <w:szCs w:val="20"/>
        </w:rPr>
        <w:t>a</w:t>
      </w:r>
      <w:proofErr w:type="gramEnd"/>
      <w:r w:rsidRPr="00896FF5">
        <w:rPr>
          <w:sz w:val="18"/>
          <w:szCs w:val="20"/>
        </w:rPr>
        <w:t>] {Institute for Environmental Assessment and Water Research (IDÆA-CSIC), C/ Jordi Girona 18-26, 08034 Barcelona, Spain}</w:t>
      </w:r>
    </w:p>
    <w:p w14:paraId="659B0FBD" w14:textId="72618396" w:rsidR="00C41842" w:rsidRDefault="00C41842" w:rsidP="00C41842">
      <w:pPr>
        <w:suppressAutoHyphens/>
        <w:spacing w:before="120" w:after="0"/>
        <w:jc w:val="both"/>
        <w:rPr>
          <w:sz w:val="18"/>
          <w:szCs w:val="20"/>
        </w:rPr>
      </w:pPr>
      <w:r>
        <w:rPr>
          <w:sz w:val="18"/>
          <w:szCs w:val="20"/>
        </w:rPr>
        <w:t>[b</w:t>
      </w:r>
      <w:r w:rsidRPr="00896FF5">
        <w:rPr>
          <w:sz w:val="18"/>
          <w:szCs w:val="20"/>
        </w:rPr>
        <w:t>] {</w:t>
      </w:r>
      <w:proofErr w:type="spellStart"/>
      <w:r w:rsidR="00FC725F">
        <w:rPr>
          <w:sz w:val="18"/>
          <w:szCs w:val="20"/>
        </w:rPr>
        <w:t>ISGlobal</w:t>
      </w:r>
      <w:proofErr w:type="spellEnd"/>
      <w:r w:rsidR="00FC725F">
        <w:rPr>
          <w:sz w:val="18"/>
          <w:szCs w:val="20"/>
        </w:rPr>
        <w:t xml:space="preserve">, </w:t>
      </w:r>
      <w:r w:rsidRPr="00896FF5">
        <w:rPr>
          <w:sz w:val="18"/>
          <w:szCs w:val="20"/>
        </w:rPr>
        <w:t xml:space="preserve">Centre for Research in Environmental Epidemiology (CREAL), C/ </w:t>
      </w:r>
      <w:proofErr w:type="spellStart"/>
      <w:r w:rsidRPr="00896FF5">
        <w:rPr>
          <w:sz w:val="18"/>
          <w:szCs w:val="20"/>
        </w:rPr>
        <w:t>Dr.</w:t>
      </w:r>
      <w:proofErr w:type="spellEnd"/>
      <w:r w:rsidRPr="00896FF5">
        <w:rPr>
          <w:sz w:val="18"/>
          <w:szCs w:val="20"/>
        </w:rPr>
        <w:t xml:space="preserve"> </w:t>
      </w:r>
      <w:proofErr w:type="spellStart"/>
      <w:r w:rsidRPr="00896FF5">
        <w:rPr>
          <w:sz w:val="18"/>
          <w:szCs w:val="20"/>
        </w:rPr>
        <w:t>Aiguader</w:t>
      </w:r>
      <w:proofErr w:type="spellEnd"/>
      <w:r w:rsidRPr="00896FF5">
        <w:rPr>
          <w:sz w:val="18"/>
          <w:szCs w:val="20"/>
        </w:rPr>
        <w:t xml:space="preserve"> 88, 08003 Barcelona, Spain}</w:t>
      </w:r>
    </w:p>
    <w:p w14:paraId="43F69201" w14:textId="35FF9989" w:rsidR="006D735A" w:rsidRPr="00896FF5" w:rsidRDefault="006D735A" w:rsidP="00C41842">
      <w:pPr>
        <w:suppressAutoHyphens/>
        <w:spacing w:before="120" w:after="0"/>
        <w:jc w:val="both"/>
        <w:rPr>
          <w:sz w:val="18"/>
          <w:szCs w:val="20"/>
        </w:rPr>
      </w:pPr>
      <w:r>
        <w:rPr>
          <w:sz w:val="18"/>
          <w:szCs w:val="20"/>
        </w:rPr>
        <w:t>[c] {</w:t>
      </w:r>
      <w:r w:rsidRPr="005258E9">
        <w:rPr>
          <w:sz w:val="18"/>
          <w:szCs w:val="20"/>
        </w:rPr>
        <w:t>Climate and Atmospheric Science Branch, NSW Office of Environment and Heritage, Sydney, New South Wales, Australia</w:t>
      </w:r>
      <w:r>
        <w:rPr>
          <w:sz w:val="18"/>
          <w:szCs w:val="20"/>
        </w:rPr>
        <w:t>}</w:t>
      </w:r>
    </w:p>
    <w:p w14:paraId="690AAB2B" w14:textId="0E0D153C" w:rsidR="00D71578" w:rsidRDefault="00C41842" w:rsidP="00C41842">
      <w:pPr>
        <w:suppressAutoHyphens/>
        <w:spacing w:before="120" w:after="0"/>
        <w:jc w:val="both"/>
        <w:rPr>
          <w:sz w:val="18"/>
          <w:szCs w:val="20"/>
        </w:rPr>
      </w:pPr>
      <w:r>
        <w:rPr>
          <w:sz w:val="18"/>
          <w:szCs w:val="20"/>
        </w:rPr>
        <w:t>[</w:t>
      </w:r>
      <w:r w:rsidR="006D735A">
        <w:rPr>
          <w:sz w:val="18"/>
          <w:szCs w:val="20"/>
        </w:rPr>
        <w:t>d</w:t>
      </w:r>
      <w:r w:rsidR="00D71578" w:rsidRPr="00896FF5">
        <w:rPr>
          <w:sz w:val="18"/>
          <w:szCs w:val="20"/>
        </w:rPr>
        <w:t>] {International Laboratory for Air Quality and Health, Institute for Health and Biomedical Innovation, Queensland University of Technology, Brisbane, Australia}</w:t>
      </w:r>
    </w:p>
    <w:p w14:paraId="3DBEA5E0" w14:textId="5285C285" w:rsidR="006D735A" w:rsidRPr="00896FF5" w:rsidRDefault="006D735A" w:rsidP="00C41842">
      <w:pPr>
        <w:suppressAutoHyphens/>
        <w:spacing w:before="120" w:after="0"/>
        <w:jc w:val="both"/>
        <w:rPr>
          <w:sz w:val="18"/>
          <w:szCs w:val="20"/>
        </w:rPr>
      </w:pPr>
      <w:r>
        <w:rPr>
          <w:sz w:val="18"/>
          <w:szCs w:val="20"/>
        </w:rPr>
        <w:t>[e] {</w:t>
      </w:r>
      <w:r w:rsidRPr="006D735A">
        <w:rPr>
          <w:sz w:val="18"/>
          <w:szCs w:val="20"/>
        </w:rPr>
        <w:t>Mathematical Sciences School, Queensland University of Technology, George St, Brisbane 4000, Australia</w:t>
      </w:r>
      <w:r>
        <w:rPr>
          <w:sz w:val="18"/>
          <w:szCs w:val="20"/>
        </w:rPr>
        <w:t>}</w:t>
      </w:r>
      <w:r w:rsidRPr="006D735A">
        <w:rPr>
          <w:sz w:val="18"/>
          <w:szCs w:val="20"/>
        </w:rPr>
        <w:t>.</w:t>
      </w:r>
    </w:p>
    <w:p w14:paraId="3DF5F620" w14:textId="26F46A8D" w:rsidR="00FD4D08" w:rsidRPr="00896FF5" w:rsidRDefault="00C41842" w:rsidP="00D71578">
      <w:pPr>
        <w:suppressAutoHyphens/>
        <w:spacing w:before="120" w:after="0"/>
        <w:jc w:val="both"/>
        <w:rPr>
          <w:sz w:val="18"/>
          <w:szCs w:val="20"/>
        </w:rPr>
      </w:pPr>
      <w:r>
        <w:rPr>
          <w:sz w:val="18"/>
          <w:szCs w:val="20"/>
        </w:rPr>
        <w:t>[</w:t>
      </w:r>
      <w:r w:rsidR="006D735A">
        <w:rPr>
          <w:sz w:val="18"/>
          <w:szCs w:val="20"/>
        </w:rPr>
        <w:t>f</w:t>
      </w:r>
      <w:r w:rsidR="00FD4D08" w:rsidRPr="006E238C">
        <w:rPr>
          <w:sz w:val="18"/>
          <w:szCs w:val="20"/>
        </w:rPr>
        <w:t xml:space="preserve">] </w:t>
      </w:r>
      <w:r w:rsidR="0001031D" w:rsidRPr="006E238C">
        <w:rPr>
          <w:sz w:val="18"/>
          <w:szCs w:val="20"/>
        </w:rPr>
        <w:t>{</w:t>
      </w:r>
      <w:r w:rsidR="00FD4D08" w:rsidRPr="006E238C">
        <w:rPr>
          <w:sz w:val="18"/>
          <w:szCs w:val="20"/>
        </w:rPr>
        <w:t>TSI</w:t>
      </w:r>
      <w:r w:rsidR="00364353" w:rsidRPr="006E238C">
        <w:rPr>
          <w:sz w:val="18"/>
          <w:szCs w:val="20"/>
        </w:rPr>
        <w:t xml:space="preserve"> </w:t>
      </w:r>
      <w:r w:rsidR="00887568" w:rsidRPr="006E238C">
        <w:rPr>
          <w:sz w:val="18"/>
          <w:szCs w:val="20"/>
        </w:rPr>
        <w:t>GmbH, Research</w:t>
      </w:r>
      <w:r w:rsidR="00887568">
        <w:rPr>
          <w:sz w:val="18"/>
          <w:szCs w:val="20"/>
        </w:rPr>
        <w:t xml:space="preserve"> &amp; Analytic, </w:t>
      </w:r>
      <w:proofErr w:type="spellStart"/>
      <w:r w:rsidR="00887568">
        <w:rPr>
          <w:sz w:val="18"/>
          <w:szCs w:val="20"/>
        </w:rPr>
        <w:t>Neukoellner</w:t>
      </w:r>
      <w:proofErr w:type="spellEnd"/>
      <w:r w:rsidR="00887568">
        <w:rPr>
          <w:sz w:val="18"/>
          <w:szCs w:val="20"/>
        </w:rPr>
        <w:t xml:space="preserve"> Str. 4, 52068 Aachen, Germany</w:t>
      </w:r>
      <w:r w:rsidR="0001031D">
        <w:rPr>
          <w:sz w:val="18"/>
          <w:szCs w:val="20"/>
        </w:rPr>
        <w:t>}</w:t>
      </w:r>
    </w:p>
    <w:p w14:paraId="53E4935F" w14:textId="09A86F34" w:rsidR="00270509" w:rsidRPr="00D5760D" w:rsidRDefault="00D71578" w:rsidP="008333F0">
      <w:pPr>
        <w:suppressAutoHyphens/>
        <w:spacing w:before="120" w:after="0"/>
        <w:jc w:val="both"/>
        <w:rPr>
          <w:sz w:val="18"/>
          <w:szCs w:val="20"/>
          <w:lang w:val="es-ES"/>
        </w:rPr>
      </w:pPr>
      <w:r w:rsidRPr="00D5760D">
        <w:rPr>
          <w:sz w:val="18"/>
          <w:szCs w:val="20"/>
          <w:lang w:val="es-ES"/>
        </w:rPr>
        <w:t>[</w:t>
      </w:r>
      <w:proofErr w:type="gramStart"/>
      <w:r w:rsidR="006D735A">
        <w:rPr>
          <w:sz w:val="18"/>
          <w:szCs w:val="20"/>
          <w:lang w:val="es-ES"/>
        </w:rPr>
        <w:t>g</w:t>
      </w:r>
      <w:proofErr w:type="gramEnd"/>
      <w:r w:rsidR="00270509" w:rsidRPr="00D5760D">
        <w:rPr>
          <w:sz w:val="18"/>
          <w:szCs w:val="20"/>
          <w:lang w:val="es-ES"/>
        </w:rPr>
        <w:t xml:space="preserve">] {Hospital del Mar Research </w:t>
      </w:r>
      <w:proofErr w:type="spellStart"/>
      <w:r w:rsidR="00270509" w:rsidRPr="00D5760D">
        <w:rPr>
          <w:sz w:val="18"/>
          <w:szCs w:val="20"/>
          <w:lang w:val="es-ES"/>
        </w:rPr>
        <w:t>Institute</w:t>
      </w:r>
      <w:proofErr w:type="spellEnd"/>
      <w:r w:rsidR="00270509" w:rsidRPr="00D5760D">
        <w:rPr>
          <w:sz w:val="18"/>
          <w:szCs w:val="20"/>
          <w:lang w:val="es-ES"/>
        </w:rPr>
        <w:t xml:space="preserve"> (IMIM), C/ Dr. </w:t>
      </w:r>
      <w:proofErr w:type="spellStart"/>
      <w:r w:rsidR="00270509" w:rsidRPr="00D5760D">
        <w:rPr>
          <w:sz w:val="18"/>
          <w:szCs w:val="20"/>
          <w:lang w:val="es-ES"/>
        </w:rPr>
        <w:t>Aiguader</w:t>
      </w:r>
      <w:proofErr w:type="spellEnd"/>
      <w:r w:rsidR="00270509" w:rsidRPr="00D5760D">
        <w:rPr>
          <w:sz w:val="18"/>
          <w:szCs w:val="20"/>
          <w:lang w:val="es-ES"/>
        </w:rPr>
        <w:t xml:space="preserve"> 88, 08003 Barcelona, </w:t>
      </w:r>
      <w:proofErr w:type="spellStart"/>
      <w:r w:rsidR="00270509" w:rsidRPr="00D5760D">
        <w:rPr>
          <w:sz w:val="18"/>
          <w:szCs w:val="20"/>
          <w:lang w:val="es-ES"/>
        </w:rPr>
        <w:t>Spain</w:t>
      </w:r>
      <w:proofErr w:type="spellEnd"/>
      <w:r w:rsidR="00270509" w:rsidRPr="00D5760D">
        <w:rPr>
          <w:sz w:val="18"/>
          <w:szCs w:val="20"/>
          <w:lang w:val="es-ES"/>
        </w:rPr>
        <w:t>}</w:t>
      </w:r>
    </w:p>
    <w:p w14:paraId="02F67676" w14:textId="1DBED869" w:rsidR="00270509" w:rsidRPr="00D5760D" w:rsidRDefault="00D71578" w:rsidP="008333F0">
      <w:pPr>
        <w:suppressAutoHyphens/>
        <w:spacing w:before="120" w:after="0"/>
        <w:jc w:val="both"/>
        <w:rPr>
          <w:sz w:val="18"/>
          <w:szCs w:val="20"/>
          <w:lang w:val="es-ES"/>
        </w:rPr>
      </w:pPr>
      <w:r w:rsidRPr="00D5760D">
        <w:rPr>
          <w:sz w:val="18"/>
          <w:szCs w:val="20"/>
          <w:lang w:val="es-ES"/>
        </w:rPr>
        <w:t>[</w:t>
      </w:r>
      <w:proofErr w:type="gramStart"/>
      <w:r w:rsidR="006D735A">
        <w:rPr>
          <w:sz w:val="18"/>
          <w:szCs w:val="20"/>
          <w:lang w:val="es-ES"/>
        </w:rPr>
        <w:t>h</w:t>
      </w:r>
      <w:proofErr w:type="gramEnd"/>
      <w:r w:rsidR="00270509" w:rsidRPr="00D5760D">
        <w:rPr>
          <w:sz w:val="18"/>
          <w:szCs w:val="20"/>
          <w:lang w:val="es-ES"/>
        </w:rPr>
        <w:t>] {</w:t>
      </w:r>
      <w:proofErr w:type="spellStart"/>
      <w:r w:rsidR="00270509" w:rsidRPr="00D5760D">
        <w:rPr>
          <w:sz w:val="18"/>
          <w:szCs w:val="20"/>
          <w:lang w:val="es-ES"/>
        </w:rPr>
        <w:t>Universitat</w:t>
      </w:r>
      <w:proofErr w:type="spellEnd"/>
      <w:r w:rsidR="00270509" w:rsidRPr="00D5760D">
        <w:rPr>
          <w:sz w:val="18"/>
          <w:szCs w:val="20"/>
          <w:lang w:val="es-ES"/>
        </w:rPr>
        <w:t xml:space="preserve"> </w:t>
      </w:r>
      <w:proofErr w:type="spellStart"/>
      <w:r w:rsidR="00270509" w:rsidRPr="00D5760D">
        <w:rPr>
          <w:sz w:val="18"/>
          <w:szCs w:val="20"/>
          <w:lang w:val="es-ES"/>
        </w:rPr>
        <w:t>Pompeu</w:t>
      </w:r>
      <w:proofErr w:type="spellEnd"/>
      <w:r w:rsidR="00270509" w:rsidRPr="00D5760D">
        <w:rPr>
          <w:sz w:val="18"/>
          <w:szCs w:val="20"/>
          <w:lang w:val="es-ES"/>
        </w:rPr>
        <w:t xml:space="preserve"> </w:t>
      </w:r>
      <w:proofErr w:type="spellStart"/>
      <w:r w:rsidR="00270509" w:rsidRPr="00D5760D">
        <w:rPr>
          <w:sz w:val="18"/>
          <w:szCs w:val="20"/>
          <w:lang w:val="es-ES"/>
        </w:rPr>
        <w:t>Fabra</w:t>
      </w:r>
      <w:proofErr w:type="spellEnd"/>
      <w:r w:rsidR="00270509" w:rsidRPr="00D5760D">
        <w:rPr>
          <w:sz w:val="18"/>
          <w:szCs w:val="20"/>
          <w:lang w:val="es-ES"/>
        </w:rPr>
        <w:t xml:space="preserve"> (UFP), C/ Dr. </w:t>
      </w:r>
      <w:proofErr w:type="spellStart"/>
      <w:r w:rsidR="00270509" w:rsidRPr="00D5760D">
        <w:rPr>
          <w:sz w:val="18"/>
          <w:szCs w:val="20"/>
          <w:lang w:val="es-ES"/>
        </w:rPr>
        <w:t>Aiguader</w:t>
      </w:r>
      <w:proofErr w:type="spellEnd"/>
      <w:r w:rsidR="00270509" w:rsidRPr="00D5760D">
        <w:rPr>
          <w:sz w:val="18"/>
          <w:szCs w:val="20"/>
          <w:lang w:val="es-ES"/>
        </w:rPr>
        <w:t xml:space="preserve"> 88,  08003 Barcelona, </w:t>
      </w:r>
      <w:proofErr w:type="spellStart"/>
      <w:r w:rsidR="00270509" w:rsidRPr="00D5760D">
        <w:rPr>
          <w:sz w:val="18"/>
          <w:szCs w:val="20"/>
          <w:lang w:val="es-ES"/>
        </w:rPr>
        <w:t>Spain</w:t>
      </w:r>
      <w:proofErr w:type="spellEnd"/>
      <w:r w:rsidR="00270509" w:rsidRPr="00D5760D">
        <w:rPr>
          <w:sz w:val="18"/>
          <w:szCs w:val="20"/>
          <w:lang w:val="es-ES"/>
        </w:rPr>
        <w:t>}</w:t>
      </w:r>
    </w:p>
    <w:p w14:paraId="442B4344" w14:textId="3D8108AA" w:rsidR="00270509" w:rsidRPr="00D5760D" w:rsidRDefault="00D71578" w:rsidP="008333F0">
      <w:pPr>
        <w:suppressAutoHyphens/>
        <w:spacing w:before="120" w:after="0"/>
        <w:jc w:val="both"/>
        <w:rPr>
          <w:sz w:val="18"/>
          <w:szCs w:val="20"/>
          <w:lang w:val="es-ES"/>
        </w:rPr>
      </w:pPr>
      <w:r w:rsidRPr="00D5760D">
        <w:rPr>
          <w:sz w:val="18"/>
          <w:szCs w:val="20"/>
          <w:lang w:val="es-ES"/>
        </w:rPr>
        <w:t>[</w:t>
      </w:r>
      <w:proofErr w:type="gramStart"/>
      <w:r w:rsidR="006D735A">
        <w:rPr>
          <w:sz w:val="18"/>
          <w:szCs w:val="20"/>
          <w:lang w:val="es-ES"/>
        </w:rPr>
        <w:t>i</w:t>
      </w:r>
      <w:proofErr w:type="gramEnd"/>
      <w:r w:rsidR="00270509" w:rsidRPr="00D5760D">
        <w:rPr>
          <w:sz w:val="18"/>
          <w:szCs w:val="20"/>
          <w:lang w:val="es-ES"/>
        </w:rPr>
        <w:t>] {CIBER Epidemiología y Salud Pública (CIBERESP),</w:t>
      </w:r>
      <w:r w:rsidR="00270509" w:rsidRPr="00D5760D">
        <w:rPr>
          <w:rFonts w:eastAsia="Arial Unicode MS" w:cs="Arial Unicode MS"/>
          <w:color w:val="17365D"/>
          <w:sz w:val="18"/>
          <w:szCs w:val="20"/>
          <w:lang w:val="es-ES"/>
        </w:rPr>
        <w:t xml:space="preserve"> </w:t>
      </w:r>
      <w:r w:rsidR="00270509" w:rsidRPr="00D5760D">
        <w:rPr>
          <w:sz w:val="18"/>
          <w:szCs w:val="20"/>
          <w:lang w:val="es-ES"/>
        </w:rPr>
        <w:t xml:space="preserve">C/ </w:t>
      </w:r>
      <w:proofErr w:type="spellStart"/>
      <w:r w:rsidR="00270509" w:rsidRPr="00D5760D">
        <w:rPr>
          <w:sz w:val="18"/>
          <w:szCs w:val="20"/>
          <w:lang w:val="es-ES"/>
        </w:rPr>
        <w:t>Monforte</w:t>
      </w:r>
      <w:proofErr w:type="spellEnd"/>
      <w:r w:rsidR="00270509" w:rsidRPr="00D5760D">
        <w:rPr>
          <w:sz w:val="18"/>
          <w:szCs w:val="20"/>
          <w:lang w:val="es-ES"/>
        </w:rPr>
        <w:t xml:space="preserve"> de Lemos 3-5, 28029 Madrid, </w:t>
      </w:r>
      <w:proofErr w:type="spellStart"/>
      <w:r w:rsidR="00270509" w:rsidRPr="00D5760D">
        <w:rPr>
          <w:sz w:val="18"/>
          <w:szCs w:val="20"/>
          <w:lang w:val="es-ES"/>
        </w:rPr>
        <w:t>Spain</w:t>
      </w:r>
      <w:proofErr w:type="spellEnd"/>
      <w:r w:rsidR="00270509" w:rsidRPr="00D5760D">
        <w:rPr>
          <w:sz w:val="18"/>
          <w:szCs w:val="20"/>
          <w:lang w:val="es-ES"/>
        </w:rPr>
        <w:t>}</w:t>
      </w:r>
    </w:p>
    <w:p w14:paraId="0EFD74FC" w14:textId="77777777" w:rsidR="00FC725F" w:rsidRPr="006A666E" w:rsidRDefault="00FC725F" w:rsidP="008333F0">
      <w:pPr>
        <w:spacing w:before="120" w:after="0"/>
        <w:jc w:val="both"/>
        <w:rPr>
          <w:color w:val="000000"/>
          <w:sz w:val="20"/>
          <w:szCs w:val="20"/>
          <w:lang w:val="es-ES" w:eastAsia="de-DE"/>
        </w:rPr>
      </w:pPr>
    </w:p>
    <w:p w14:paraId="4AC05C99" w14:textId="611F6AAC" w:rsidR="00270509" w:rsidRPr="00896FF5" w:rsidRDefault="00270509" w:rsidP="008333F0">
      <w:pPr>
        <w:spacing w:before="120" w:after="0"/>
        <w:jc w:val="both"/>
        <w:rPr>
          <w:color w:val="000000"/>
          <w:sz w:val="20"/>
          <w:szCs w:val="20"/>
          <w:lang w:eastAsia="de-DE"/>
        </w:rPr>
      </w:pPr>
      <w:r w:rsidRPr="005C56DC">
        <w:rPr>
          <w:color w:val="000000"/>
          <w:sz w:val="20"/>
          <w:szCs w:val="20"/>
          <w:lang w:eastAsia="de-DE"/>
        </w:rPr>
        <w:t>Correspondence to: I. Rivas (</w:t>
      </w:r>
      <w:r w:rsidR="005C56DC" w:rsidRPr="0001031D">
        <w:t>i</w:t>
      </w:r>
      <w:r w:rsidR="009A5954">
        <w:t>oar.rivas@</w:t>
      </w:r>
      <w:r w:rsidR="008B6E2D">
        <w:t>isglobal.org</w:t>
      </w:r>
      <w:r w:rsidR="008B6E2D">
        <w:rPr>
          <w:color w:val="000000"/>
          <w:sz w:val="20"/>
          <w:szCs w:val="20"/>
          <w:lang w:eastAsia="de-DE"/>
        </w:rPr>
        <w:t>)</w:t>
      </w:r>
      <w:r w:rsidRPr="00896FF5">
        <w:rPr>
          <w:color w:val="000000"/>
          <w:sz w:val="20"/>
          <w:szCs w:val="20"/>
          <w:lang w:eastAsia="de-DE"/>
        </w:rPr>
        <w:t xml:space="preserve"> </w:t>
      </w:r>
    </w:p>
    <w:p w14:paraId="3ED42E06" w14:textId="77777777" w:rsidR="001349AA" w:rsidRDefault="001349AA" w:rsidP="008333F0">
      <w:pPr>
        <w:rPr>
          <w:b/>
        </w:rPr>
      </w:pPr>
    </w:p>
    <w:p w14:paraId="50AD42B5" w14:textId="77777777" w:rsidR="00270509" w:rsidRPr="00896FF5" w:rsidRDefault="00270509" w:rsidP="008333F0">
      <w:pPr>
        <w:rPr>
          <w:b/>
        </w:rPr>
      </w:pPr>
      <w:r w:rsidRPr="00896FF5">
        <w:rPr>
          <w:b/>
        </w:rPr>
        <w:t>ABSTRACT</w:t>
      </w:r>
    </w:p>
    <w:p w14:paraId="4FBAB247" w14:textId="688A81B5" w:rsidR="00EC0D09" w:rsidRDefault="008D521D" w:rsidP="00EC0D09">
      <w:pPr>
        <w:jc w:val="both"/>
      </w:pPr>
      <w:r>
        <w:t xml:space="preserve">The </w:t>
      </w:r>
      <w:r w:rsidR="00154180">
        <w:t xml:space="preserve">TSI </w:t>
      </w:r>
      <w:proofErr w:type="spellStart"/>
      <w:r w:rsidR="005C56DC" w:rsidRPr="005C56DC">
        <w:t>DustTrak</w:t>
      </w:r>
      <w:proofErr w:type="spellEnd"/>
      <w:r w:rsidR="005C56DC" w:rsidRPr="005C56DC">
        <w:t xml:space="preserve"> Aerosol Monitor</w:t>
      </w:r>
      <w:r>
        <w:t xml:space="preserve"> is a</w:t>
      </w:r>
      <w:r w:rsidR="005C56DC" w:rsidRPr="005C56DC">
        <w:t xml:space="preserve"> portable real-time instrument widely used for </w:t>
      </w:r>
      <w:r w:rsidR="006B4AFB">
        <w:t xml:space="preserve">particulate matter </w:t>
      </w:r>
      <w:r w:rsidR="00D9514C">
        <w:t>(</w:t>
      </w:r>
      <w:r w:rsidR="00D9514C" w:rsidRPr="005C56DC">
        <w:t>PM</w:t>
      </w:r>
      <w:r w:rsidR="00D9514C">
        <w:t>)</w:t>
      </w:r>
      <w:r w:rsidR="00D9514C" w:rsidRPr="005C56DC">
        <w:t xml:space="preserve"> </w:t>
      </w:r>
      <w:r w:rsidR="00682BE7">
        <w:t xml:space="preserve">mass </w:t>
      </w:r>
      <w:r w:rsidR="005C56DC" w:rsidRPr="005C56DC">
        <w:t>concentrations</w:t>
      </w:r>
      <w:r w:rsidR="00FA4691">
        <w:t xml:space="preserve"> </w:t>
      </w:r>
      <w:r w:rsidR="005C56DC" w:rsidRPr="005C56DC">
        <w:t xml:space="preserve">monitoring. The aim of this work is to report </w:t>
      </w:r>
      <w:r w:rsidR="00FA4691">
        <w:t xml:space="preserve">on </w:t>
      </w:r>
      <w:proofErr w:type="gramStart"/>
      <w:r w:rsidR="00887568">
        <w:t>issues</w:t>
      </w:r>
      <w:proofErr w:type="gramEnd"/>
      <w:r w:rsidR="00887568" w:rsidRPr="005C56DC">
        <w:t xml:space="preserve"> </w:t>
      </w:r>
      <w:r w:rsidR="005C56DC" w:rsidRPr="005C56DC">
        <w:t xml:space="preserve">that have arisen from the use of the latest </w:t>
      </w:r>
      <w:r w:rsidR="00887568">
        <w:t xml:space="preserve">generation </w:t>
      </w:r>
      <w:r w:rsidR="005C56DC" w:rsidRPr="005C56DC">
        <w:t xml:space="preserve">models </w:t>
      </w:r>
      <w:proofErr w:type="spellStart"/>
      <w:r w:rsidR="005C56DC" w:rsidRPr="005C56DC">
        <w:t>DustTrak</w:t>
      </w:r>
      <w:proofErr w:type="spellEnd"/>
      <w:r w:rsidR="005C56DC" w:rsidRPr="005C56DC">
        <w:t xml:space="preserve"> </w:t>
      </w:r>
      <w:r w:rsidR="00887568">
        <w:t xml:space="preserve">DRX </w:t>
      </w:r>
      <w:r w:rsidR="005C56DC" w:rsidRPr="005C56DC">
        <w:t xml:space="preserve">(8533 and 8534) in the BREATHE, UPTECH and IMPROVE projects that can compromise data quality. The main </w:t>
      </w:r>
      <w:r w:rsidR="00887568">
        <w:t>issue we encountered was</w:t>
      </w:r>
      <w:r w:rsidR="005C56DC" w:rsidRPr="005C56DC">
        <w:t xml:space="preserve"> the occurrence of sudden </w:t>
      </w:r>
      <w:r w:rsidR="00887568" w:rsidRPr="005C56DC">
        <w:t>artefact</w:t>
      </w:r>
      <w:r w:rsidR="005C56DC" w:rsidRPr="005C56DC">
        <w:t xml:space="preserve"> jumps</w:t>
      </w:r>
      <w:r w:rsidR="00887568" w:rsidRPr="00887568">
        <w:t xml:space="preserve"> </w:t>
      </w:r>
      <w:r w:rsidR="00887568">
        <w:t>in PM concentration</w:t>
      </w:r>
      <w:r w:rsidR="005C56DC" w:rsidRPr="005C56DC">
        <w:t xml:space="preserve">, which can involve </w:t>
      </w:r>
      <w:r w:rsidR="005C56DC">
        <w:t>an</w:t>
      </w:r>
      <w:r w:rsidR="005C56DC" w:rsidRPr="005C56DC">
        <w:t xml:space="preserve"> increase from </w:t>
      </w:r>
      <w:r w:rsidR="00FA4691">
        <w:t xml:space="preserve">a </w:t>
      </w:r>
      <w:r w:rsidR="005C56DC" w:rsidRPr="005C56DC">
        <w:t xml:space="preserve">few to </w:t>
      </w:r>
      <w:r w:rsidR="00FA4691">
        <w:t xml:space="preserve">some </w:t>
      </w:r>
      <w:r w:rsidR="005C56DC" w:rsidRPr="005C56DC">
        <w:t>hundreds of µg·m</w:t>
      </w:r>
      <w:r w:rsidR="005C56DC" w:rsidRPr="005C56DC">
        <w:rPr>
          <w:vertAlign w:val="superscript"/>
        </w:rPr>
        <w:t>-3</w:t>
      </w:r>
      <w:r w:rsidR="005C56DC">
        <w:t>.</w:t>
      </w:r>
      <w:r w:rsidR="005C56DC" w:rsidRPr="005C56DC">
        <w:t xml:space="preserve"> </w:t>
      </w:r>
      <w:r w:rsidR="003565D9">
        <w:t xml:space="preserve">These </w:t>
      </w:r>
      <w:r w:rsidR="00887568">
        <w:t>artefact</w:t>
      </w:r>
      <w:r w:rsidR="00AD05EE">
        <w:t xml:space="preserve"> jumps</w:t>
      </w:r>
      <w:r w:rsidR="005C56DC" w:rsidRPr="005C56DC">
        <w:t xml:space="preserve"> can </w:t>
      </w:r>
      <w:r w:rsidR="003565D9">
        <w:t xml:space="preserve">sometimes </w:t>
      </w:r>
      <w:r w:rsidR="005C56DC" w:rsidRPr="005C56DC">
        <w:t>be easily recognise</w:t>
      </w:r>
      <w:r w:rsidR="005C56DC">
        <w:t>d</w:t>
      </w:r>
      <w:r w:rsidR="005C56DC" w:rsidRPr="005C56DC">
        <w:t xml:space="preserve"> </w:t>
      </w:r>
      <w:r w:rsidR="00D9514C">
        <w:t>(</w:t>
      </w:r>
      <w:r w:rsidR="005C56DC" w:rsidRPr="005C56DC">
        <w:t>“obvious</w:t>
      </w:r>
      <w:r w:rsidR="005C56DC">
        <w:t xml:space="preserve"> jump</w:t>
      </w:r>
      <w:r w:rsidR="005C56DC" w:rsidRPr="005C56DC">
        <w:t>”</w:t>
      </w:r>
      <w:r w:rsidR="00D9514C">
        <w:t>)</w:t>
      </w:r>
      <w:r w:rsidR="005C56DC" w:rsidRPr="005C56DC">
        <w:t>, while other</w:t>
      </w:r>
      <w:r w:rsidR="003565D9">
        <w:t>s</w:t>
      </w:r>
      <w:r w:rsidR="005C56DC" w:rsidRPr="005C56DC">
        <w:t xml:space="preserve"> can be difficult to identify because the difference in the concentrations before and after the jump might </w:t>
      </w:r>
      <w:r w:rsidR="003565D9">
        <w:t xml:space="preserve">be </w:t>
      </w:r>
      <w:r w:rsidR="005C56DC" w:rsidRPr="005C56DC">
        <w:t>just few µg·m</w:t>
      </w:r>
      <w:r w:rsidR="005C56DC" w:rsidRPr="005C56DC">
        <w:rPr>
          <w:vertAlign w:val="superscript"/>
        </w:rPr>
        <w:t>-3</w:t>
      </w:r>
      <w:r w:rsidR="005C56DC" w:rsidRPr="005C56DC">
        <w:t xml:space="preserve"> (“possible</w:t>
      </w:r>
      <w:r w:rsidR="005C56DC">
        <w:t xml:space="preserve"> jump</w:t>
      </w:r>
      <w:r w:rsidR="005C56DC" w:rsidRPr="005C56DC">
        <w:t>”) or because the jump is sustained over the whole monitoring period and only detectable if PM concentration</w:t>
      </w:r>
      <w:r w:rsidR="003565D9">
        <w:t>s</w:t>
      </w:r>
      <w:r w:rsidR="005C56DC" w:rsidRPr="005C56DC">
        <w:t xml:space="preserve"> are simultaneous</w:t>
      </w:r>
      <w:r w:rsidR="003565D9">
        <w:t>ly</w:t>
      </w:r>
      <w:r w:rsidR="005C56DC" w:rsidRPr="005C56DC">
        <w:t xml:space="preserve"> measured by other </w:t>
      </w:r>
      <w:r w:rsidR="003565D9">
        <w:t>instruments</w:t>
      </w:r>
      <w:r w:rsidR="00635C8C">
        <w:t xml:space="preserve"> (</w:t>
      </w:r>
      <w:r w:rsidR="005C56DC" w:rsidRPr="005C56DC">
        <w:t>“hidden</w:t>
      </w:r>
      <w:r w:rsidR="005C56DC">
        <w:t xml:space="preserve"> jump</w:t>
      </w:r>
      <w:r w:rsidR="005C56DC" w:rsidRPr="005C56DC">
        <w:t xml:space="preserve">”). Moreover, in </w:t>
      </w:r>
      <w:r w:rsidR="00FA4691">
        <w:t xml:space="preserve">areas of relatively low </w:t>
      </w:r>
      <w:r w:rsidR="00FA4691" w:rsidRPr="00FA4691">
        <w:t>PM levels</w:t>
      </w:r>
      <w:r w:rsidR="005C56DC" w:rsidRPr="00FA4691">
        <w:t xml:space="preserve">, </w:t>
      </w:r>
      <w:r w:rsidR="002E57C7" w:rsidRPr="00FA4691">
        <w:t xml:space="preserve">the unit </w:t>
      </w:r>
      <w:r w:rsidR="00FA4691" w:rsidRPr="00FA4691">
        <w:t xml:space="preserve">reported </w:t>
      </w:r>
      <w:r w:rsidR="005C56DC" w:rsidRPr="00FA4691">
        <w:t>concentration of 0 µg·m</w:t>
      </w:r>
      <w:r w:rsidR="005C56DC" w:rsidRPr="00FA4691">
        <w:rPr>
          <w:vertAlign w:val="superscript"/>
        </w:rPr>
        <w:t>-3</w:t>
      </w:r>
      <w:r w:rsidR="005C56DC" w:rsidRPr="00FA4691">
        <w:t xml:space="preserve"> </w:t>
      </w:r>
      <w:r w:rsidR="002E57C7" w:rsidRPr="00FA4691">
        <w:t>for ambient</w:t>
      </w:r>
      <w:r w:rsidR="005C56DC" w:rsidRPr="00FA4691">
        <w:t xml:space="preserve"> PM concentration </w:t>
      </w:r>
      <w:r w:rsidR="00887568">
        <w:t>or even</w:t>
      </w:r>
      <w:r w:rsidR="005C56DC" w:rsidRPr="00FA4691">
        <w:t xml:space="preserve"> negative concentration values</w:t>
      </w:r>
      <w:r w:rsidR="001D5C02">
        <w:t xml:space="preserve"> which may seriously compromise the dataset</w:t>
      </w:r>
      <w:r w:rsidR="005C56DC" w:rsidRPr="00FA4691">
        <w:t>.</w:t>
      </w:r>
      <w:r w:rsidR="003F0B5F" w:rsidRPr="00FA4691">
        <w:t xml:space="preserve"> </w:t>
      </w:r>
      <w:r w:rsidR="002E57C7" w:rsidRPr="00241038">
        <w:t xml:space="preserve">These </w:t>
      </w:r>
      <w:r w:rsidR="00887568" w:rsidRPr="00241038">
        <w:t xml:space="preserve">data </w:t>
      </w:r>
      <w:r w:rsidR="002E57C7" w:rsidRPr="00241038">
        <w:t xml:space="preserve">suggest </w:t>
      </w:r>
      <w:r w:rsidR="00887568" w:rsidRPr="00241038">
        <w:t>issues with the</w:t>
      </w:r>
      <w:r w:rsidR="00DB1C0D" w:rsidRPr="00241038">
        <w:t xml:space="preserve"> detect</w:t>
      </w:r>
      <w:r w:rsidR="00887568" w:rsidRPr="00241038">
        <w:t>ion of</w:t>
      </w:r>
      <w:r w:rsidR="00DB1C0D" w:rsidRPr="00241038">
        <w:t xml:space="preserve"> low PM concentrations, which could be due to </w:t>
      </w:r>
      <w:r w:rsidR="006765A0" w:rsidRPr="00241038">
        <w:t xml:space="preserve">an incorrect </w:t>
      </w:r>
      <w:r w:rsidR="00635C8C" w:rsidRPr="00241038">
        <w:t xml:space="preserve">instrument </w:t>
      </w:r>
      <w:r w:rsidR="006765A0" w:rsidRPr="00241038">
        <w:t xml:space="preserve">offset or </w:t>
      </w:r>
      <w:r w:rsidR="00DB1C0D" w:rsidRPr="00241038">
        <w:t xml:space="preserve">the </w:t>
      </w:r>
      <w:r w:rsidR="006765A0" w:rsidRPr="00241038">
        <w:t xml:space="preserve">factory </w:t>
      </w:r>
      <w:r w:rsidR="00DB1C0D" w:rsidRPr="00241038">
        <w:t xml:space="preserve">calibration setting </w:t>
      </w:r>
      <w:r w:rsidR="006765A0" w:rsidRPr="00241038">
        <w:t xml:space="preserve">being inadequate </w:t>
      </w:r>
      <w:r w:rsidR="00DB1C0D" w:rsidRPr="00241038">
        <w:t xml:space="preserve">for </w:t>
      </w:r>
      <w:r w:rsidR="006765A0" w:rsidRPr="00241038">
        <w:t xml:space="preserve">these </w:t>
      </w:r>
      <w:r w:rsidR="00DB1C0D" w:rsidRPr="00241038">
        <w:t>PM concentration</w:t>
      </w:r>
      <w:r w:rsidR="006765A0" w:rsidRPr="00241038">
        <w:t>s</w:t>
      </w:r>
      <w:r w:rsidR="00DB1C0D" w:rsidRPr="00241038">
        <w:t>.</w:t>
      </w:r>
      <w:r w:rsidR="005C56DC" w:rsidRPr="005C56DC">
        <w:t xml:space="preserve"> The </w:t>
      </w:r>
      <w:r w:rsidR="003565D9">
        <w:t xml:space="preserve">upward and downward </w:t>
      </w:r>
      <w:r w:rsidR="006765A0">
        <w:t>artefact</w:t>
      </w:r>
      <w:r w:rsidR="005C56DC">
        <w:t xml:space="preserve"> </w:t>
      </w:r>
      <w:r w:rsidR="005C56DC" w:rsidRPr="005C56DC">
        <w:t xml:space="preserve">jumps </w:t>
      </w:r>
      <w:r w:rsidR="00623BE2">
        <w:t>we</w:t>
      </w:r>
      <w:r w:rsidR="005C56DC" w:rsidRPr="005C56DC">
        <w:t>re not related to especially dusty</w:t>
      </w:r>
      <w:r w:rsidR="005C56DC">
        <w:t xml:space="preserve"> or clean</w:t>
      </w:r>
      <w:r w:rsidR="005C56DC" w:rsidRPr="005C56DC">
        <w:t xml:space="preserve"> </w:t>
      </w:r>
      <w:r w:rsidR="005C56DC">
        <w:t>conditions</w:t>
      </w:r>
      <w:r w:rsidR="005C56DC" w:rsidRPr="005C56DC">
        <w:t>, since they have been observed in many kind</w:t>
      </w:r>
      <w:r w:rsidR="003565D9">
        <w:t>s</w:t>
      </w:r>
      <w:r w:rsidR="005C56DC" w:rsidRPr="005C56DC">
        <w:t xml:space="preserve"> of environments: indoor and outdoor school environments, subway stations and in ambient urban background</w:t>
      </w:r>
      <w:r w:rsidR="003565D9">
        <w:t xml:space="preserve"> air</w:t>
      </w:r>
      <w:r w:rsidR="005C56DC" w:rsidRPr="005C56DC">
        <w:t xml:space="preserve">. Therefore, PM concentration data obtained </w:t>
      </w:r>
      <w:r w:rsidR="005C56DC" w:rsidRPr="005C56DC">
        <w:lastRenderedPageBreak/>
        <w:t xml:space="preserve">with the </w:t>
      </w:r>
      <w:r w:rsidR="00623BE2">
        <w:t xml:space="preserve">TSI </w:t>
      </w:r>
      <w:proofErr w:type="spellStart"/>
      <w:r w:rsidR="005C56DC" w:rsidRPr="005C56DC">
        <w:t>DustTrak</w:t>
      </w:r>
      <w:proofErr w:type="spellEnd"/>
      <w:r w:rsidR="005C56DC" w:rsidRPr="005C56DC">
        <w:t xml:space="preserve"> DRX</w:t>
      </w:r>
      <w:r w:rsidR="003F0B5F">
        <w:t xml:space="preserve"> </w:t>
      </w:r>
      <w:r w:rsidR="005C56DC" w:rsidRPr="005C56DC">
        <w:t>models should be handled with care and meticulously revised before being considered valid.</w:t>
      </w:r>
      <w:r w:rsidR="00EC0D09">
        <w:t xml:space="preserve"> </w:t>
      </w:r>
      <w:r w:rsidR="001D5C02">
        <w:t>To prevent these issues the</w:t>
      </w:r>
      <w:r w:rsidR="001D5C02" w:rsidRPr="0092364D">
        <w:t xml:space="preserve"> use of auto zero module is recommended, </w:t>
      </w:r>
      <w:r w:rsidR="001D5C02">
        <w:t xml:space="preserve">so </w:t>
      </w:r>
      <w:r w:rsidR="001D5C02" w:rsidRPr="0092364D">
        <w:t xml:space="preserve">the </w:t>
      </w:r>
      <w:proofErr w:type="spellStart"/>
      <w:r w:rsidR="001D5C02" w:rsidRPr="0092364D">
        <w:t>DustTrak</w:t>
      </w:r>
      <w:proofErr w:type="spellEnd"/>
      <w:r w:rsidR="001D5C02" w:rsidRPr="0092364D">
        <w:t xml:space="preserve"> monitor </w:t>
      </w:r>
      <w:r w:rsidR="001D5C02">
        <w:t xml:space="preserve">is </w:t>
      </w:r>
      <w:r w:rsidR="001D5C02" w:rsidRPr="0092364D">
        <w:t>automatic re-zero</w:t>
      </w:r>
      <w:r w:rsidR="001D5C02">
        <w:t>ed</w:t>
      </w:r>
      <w:r w:rsidR="001D5C02" w:rsidRPr="0092364D">
        <w:t xml:space="preserve"> </w:t>
      </w:r>
      <w:r w:rsidR="001D5C02">
        <w:t>without requiring the presence of any user</w:t>
      </w:r>
      <w:r w:rsidR="001D5C02" w:rsidRPr="0092364D">
        <w:t>.</w:t>
      </w:r>
    </w:p>
    <w:p w14:paraId="66790A5D" w14:textId="77777777" w:rsidR="00270509" w:rsidRPr="00896FF5" w:rsidRDefault="005C56DC" w:rsidP="005C56DC">
      <w:pPr>
        <w:rPr>
          <w:b/>
        </w:rPr>
      </w:pPr>
      <w:r w:rsidRPr="005C56DC">
        <w:t xml:space="preserve"> </w:t>
      </w:r>
      <w:r w:rsidR="00270509" w:rsidRPr="00896FF5">
        <w:rPr>
          <w:b/>
        </w:rPr>
        <w:t>KEYWORDS</w:t>
      </w:r>
    </w:p>
    <w:p w14:paraId="4C8F8613" w14:textId="7F8ECD39" w:rsidR="00270509" w:rsidRPr="00896FF5" w:rsidRDefault="003565D9" w:rsidP="008333F0">
      <w:r>
        <w:t>P</w:t>
      </w:r>
      <w:r w:rsidR="00896FF5" w:rsidRPr="00896FF5">
        <w:t>ortable</w:t>
      </w:r>
      <w:r>
        <w:t xml:space="preserve"> instrument</w:t>
      </w:r>
      <w:r w:rsidR="00896FF5" w:rsidRPr="00896FF5">
        <w:t xml:space="preserve">, </w:t>
      </w:r>
      <w:r w:rsidR="00623BE2">
        <w:t xml:space="preserve">TSI </w:t>
      </w:r>
      <w:proofErr w:type="spellStart"/>
      <w:r w:rsidR="00623BE2" w:rsidRPr="005C56DC">
        <w:t>DustTrak</w:t>
      </w:r>
      <w:proofErr w:type="spellEnd"/>
      <w:r w:rsidR="00623BE2">
        <w:t>,</w:t>
      </w:r>
      <w:r w:rsidR="00623BE2" w:rsidRPr="005C56DC">
        <w:t xml:space="preserve"> </w:t>
      </w:r>
      <w:r w:rsidR="00896FF5" w:rsidRPr="00896FF5">
        <w:t xml:space="preserve">performance, </w:t>
      </w:r>
      <w:r>
        <w:t xml:space="preserve">mass concentration, </w:t>
      </w:r>
      <w:proofErr w:type="spellStart"/>
      <w:r>
        <w:t>PM</w:t>
      </w:r>
      <w:r w:rsidRPr="003565D9">
        <w:rPr>
          <w:vertAlign w:val="subscript"/>
        </w:rPr>
        <w:t>x</w:t>
      </w:r>
      <w:proofErr w:type="spellEnd"/>
    </w:p>
    <w:p w14:paraId="0D95E70C" w14:textId="77777777" w:rsidR="00C05640" w:rsidRDefault="00C05640" w:rsidP="008333F0">
      <w:pPr>
        <w:rPr>
          <w:b/>
        </w:rPr>
      </w:pPr>
    </w:p>
    <w:p w14:paraId="39175D25" w14:textId="7EA605B9" w:rsidR="00027221" w:rsidRPr="00896FF5" w:rsidRDefault="00EF30D5" w:rsidP="008333F0">
      <w:pPr>
        <w:rPr>
          <w:b/>
        </w:rPr>
      </w:pPr>
      <w:r>
        <w:rPr>
          <w:b/>
        </w:rPr>
        <w:t xml:space="preserve">1. </w:t>
      </w:r>
      <w:r w:rsidR="007616B7" w:rsidRPr="00896FF5">
        <w:rPr>
          <w:b/>
        </w:rPr>
        <w:t>INTRODUCTION</w:t>
      </w:r>
    </w:p>
    <w:p w14:paraId="505D30E7" w14:textId="641B7C2D" w:rsidR="006966AB" w:rsidRPr="00896FF5" w:rsidRDefault="00CB596B" w:rsidP="00DE7738">
      <w:pPr>
        <w:jc w:val="both"/>
      </w:pPr>
      <w:proofErr w:type="spellStart"/>
      <w:r w:rsidRPr="00896FF5">
        <w:t>DustT</w:t>
      </w:r>
      <w:r w:rsidR="00FD400B" w:rsidRPr="00896FF5">
        <w:t>rak</w:t>
      </w:r>
      <w:proofErr w:type="spellEnd"/>
      <w:r w:rsidR="008A7ED2" w:rsidRPr="00896FF5">
        <w:t xml:space="preserve"> Aerosol Monitors (TSI Incorporated,</w:t>
      </w:r>
      <w:r w:rsidR="00383126">
        <w:t xml:space="preserve"> Shoreview, MN,</w:t>
      </w:r>
      <w:r w:rsidR="008A7ED2" w:rsidRPr="00896FF5">
        <w:t xml:space="preserve"> USA)</w:t>
      </w:r>
      <w:r w:rsidR="00FD400B" w:rsidRPr="00896FF5">
        <w:t xml:space="preserve"> </w:t>
      </w:r>
      <w:r w:rsidR="008A7ED2" w:rsidRPr="00896FF5">
        <w:t xml:space="preserve">are a </w:t>
      </w:r>
      <w:r w:rsidR="00E6229D">
        <w:t>family</w:t>
      </w:r>
      <w:r w:rsidR="00E6229D" w:rsidRPr="00896FF5">
        <w:t xml:space="preserve"> </w:t>
      </w:r>
      <w:r w:rsidR="008A7ED2" w:rsidRPr="00896FF5">
        <w:t>of</w:t>
      </w:r>
      <w:r w:rsidR="00FD400B" w:rsidRPr="00896FF5">
        <w:t xml:space="preserve"> portable real-time </w:t>
      </w:r>
      <w:r w:rsidR="009A2282">
        <w:t>instruments for the measurement</w:t>
      </w:r>
      <w:r w:rsidR="002053D7">
        <w:t xml:space="preserve"> at high temporal resolution</w:t>
      </w:r>
      <w:r w:rsidR="009A2282">
        <w:t xml:space="preserve"> of </w:t>
      </w:r>
      <w:r w:rsidR="006C38D5">
        <w:t xml:space="preserve">mass </w:t>
      </w:r>
      <w:r w:rsidR="00E6229D">
        <w:t xml:space="preserve">concentration </w:t>
      </w:r>
      <w:r w:rsidR="009A2282">
        <w:t xml:space="preserve">of </w:t>
      </w:r>
      <w:r w:rsidR="008A7ED2" w:rsidRPr="00896FF5">
        <w:t>particulate matter (PM)</w:t>
      </w:r>
      <w:r w:rsidR="00E6229D">
        <w:t xml:space="preserve">. </w:t>
      </w:r>
      <w:r w:rsidR="006F4588">
        <w:t xml:space="preserve">All </w:t>
      </w:r>
      <w:proofErr w:type="spellStart"/>
      <w:r w:rsidR="006F4588">
        <w:t>DustTrak</w:t>
      </w:r>
      <w:proofErr w:type="spellEnd"/>
      <w:r w:rsidR="006F4588">
        <w:t xml:space="preserve"> models have in common that they</w:t>
      </w:r>
      <w:r w:rsidR="004774F1">
        <w:t xml:space="preserve"> are optical instruments that</w:t>
      </w:r>
      <w:r w:rsidR="008A7ED2" w:rsidRPr="00896FF5">
        <w:t xml:space="preserve"> use</w:t>
      </w:r>
      <w:r w:rsidR="00FD400B" w:rsidRPr="00896FF5">
        <w:t xml:space="preserve"> </w:t>
      </w:r>
      <w:r w:rsidR="00DE7738">
        <w:t xml:space="preserve">a </w:t>
      </w:r>
      <w:r w:rsidR="004774F1" w:rsidRPr="004774F1">
        <w:t>sheet of laser light</w:t>
      </w:r>
      <w:r w:rsidR="00DE7738">
        <w:t xml:space="preserve"> formed from a </w:t>
      </w:r>
      <w:r w:rsidR="008A7ED2" w:rsidRPr="009A2282">
        <w:t>laser diode</w:t>
      </w:r>
      <w:r w:rsidR="00DE7738" w:rsidRPr="00DE7738">
        <w:t xml:space="preserve"> </w:t>
      </w:r>
      <w:r w:rsidR="00DE7738">
        <w:t>and</w:t>
      </w:r>
      <w:r w:rsidR="00DE7738" w:rsidRPr="00896FF5">
        <w:t xml:space="preserve"> light</w:t>
      </w:r>
      <w:r w:rsidR="00C73B61">
        <w:t>-</w:t>
      </w:r>
      <w:r w:rsidR="00DE7738" w:rsidRPr="00896FF5">
        <w:t>scattering</w:t>
      </w:r>
      <w:r w:rsidR="00DE7738">
        <w:t xml:space="preserve"> </w:t>
      </w:r>
      <w:r w:rsidR="00DE7738" w:rsidRPr="00DE7738">
        <w:t>by the</w:t>
      </w:r>
      <w:r w:rsidR="00DE7738">
        <w:t xml:space="preserve"> cloud </w:t>
      </w:r>
      <w:r w:rsidR="00BC165E">
        <w:t xml:space="preserve">of </w:t>
      </w:r>
      <w:r w:rsidR="00DE7738" w:rsidRPr="00DE7738">
        <w:t xml:space="preserve">particles </w:t>
      </w:r>
      <w:r w:rsidR="00DE7738">
        <w:t>detected in the chamber by</w:t>
      </w:r>
      <w:r w:rsidR="00DE7738" w:rsidRPr="00DE7738">
        <w:t xml:space="preserve"> a photo detector.</w:t>
      </w:r>
      <w:r w:rsidR="008A7ED2" w:rsidRPr="00896FF5">
        <w:t xml:space="preserve"> </w:t>
      </w:r>
      <w:r w:rsidR="00DE7738">
        <w:t xml:space="preserve">The DRX series differs from other </w:t>
      </w:r>
      <w:proofErr w:type="spellStart"/>
      <w:r w:rsidR="00DE7738">
        <w:t>DustTrak</w:t>
      </w:r>
      <w:proofErr w:type="spellEnd"/>
      <w:r w:rsidR="00DE7738">
        <w:t xml:space="preserve"> models in th</w:t>
      </w:r>
      <w:r w:rsidR="006D735A">
        <w:t>at</w:t>
      </w:r>
      <w:r w:rsidR="00DE7738">
        <w:t xml:space="preserve"> sense that it </w:t>
      </w:r>
      <w:r w:rsidR="00DE7738" w:rsidRPr="00DE7738">
        <w:t xml:space="preserve">combines </w:t>
      </w:r>
      <w:r w:rsidR="00DE7738">
        <w:t>th</w:t>
      </w:r>
      <w:r w:rsidR="006D735A">
        <w:t>e</w:t>
      </w:r>
      <w:r w:rsidR="00DE7738">
        <w:t xml:space="preserve"> </w:t>
      </w:r>
      <w:r w:rsidR="00DE7738" w:rsidRPr="00DE7738">
        <w:t>photometric measurement of</w:t>
      </w:r>
      <w:r w:rsidR="00DE7738">
        <w:t xml:space="preserve"> the group of </w:t>
      </w:r>
      <w:r w:rsidR="00DE7738" w:rsidRPr="00DE7738">
        <w:t>particle</w:t>
      </w:r>
      <w:r w:rsidR="00DE7738">
        <w:t>s in the measurement chamber with the</w:t>
      </w:r>
      <w:r w:rsidR="00DE7738" w:rsidRPr="00DE7738">
        <w:t xml:space="preserve"> optical sizing of single particles in </w:t>
      </w:r>
      <w:r w:rsidR="00DE7738">
        <w:t xml:space="preserve">one </w:t>
      </w:r>
      <w:r w:rsidR="00DE7738" w:rsidRPr="00DE7738">
        <w:t>optical system</w:t>
      </w:r>
      <w:r w:rsidR="0068570F">
        <w:t xml:space="preserve"> </w:t>
      </w:r>
      <w:r w:rsidR="0068570F">
        <w:fldChar w:fldCharType="begin" w:fldLock="1"/>
      </w:r>
      <w:r w:rsidR="002A5F08">
        <w:instrText>ADDIN CSL_CITATION { "citationItems" : [ { "id" : "ITEM-1", "itemData" : { "DOI" : "10.1080/02786820903045141", "ISSN" : "0278-6826", "abstract" : "A novel optical instrument has been developed that estimates size segregated aerosol mass concentration (i.e., PM 10 , PM 4 , PM 2.5 , and PM 1 ) over a wide concentration range (0.001?150 mg/m 3 ) in real time. This instrument combines photometric measurement of the particle cloud and optical sizing of single particles in a single optical system. The photometric signal is calibrated to approximate the PM 2.5 fraction of the particulate mass, the size range over which the photometric signal is most sensitive. The electrical pulse heights generated by light scattering from particles larger than 1 micron are calibrated to approximate the aerodynamic diameter of an aerosol of given physical properties, from which the aerosol mass distribution can be inferred. By combining the photometric and optical pulse measurements, this instrument can estimate aerosol mass concentrations higher than typical single particle counting instruments while providing size information and more accurate mass concentration information than traditional photometers. Experiments have shown that this instrument can be calibrated to measure aerosols with very different properties and yet achieve reasonable accuracy.", "author" : [ { "dropping-particle" : "", "family" : "Wang", "given" : "Xiaoliang", "non-dropping-particle" : "", "parse-names" : false, "suffix" : "" }, { "dropping-particle" : "", "family" : "Chancellor", "given" : "George", "non-dropping-particle" : "", "parse-names" : false, "suffix" : "" }, { "dropping-particle" : "", "family" : "Evenstad", "given" : "James", "non-dropping-particle" : "", "parse-names" : false, "suffix" : "" }, { "dropping-particle" : "", "family" : "Farnsworth", "given" : "James E.", "non-dropping-particle" : "", "parse-names" : false, "suffix" : "" }, { "dropping-particle" : "", "family" : "Hase", "given" : "Anthony", "non-dropping-particle" : "", "parse-names" : false, "suffix" : "" }, { "dropping-particle" : "", "family" : "Olson", "given" : "Gregory M.", "non-dropping-particle" : "", "parse-names" : false, "suffix" : "" }, { "dropping-particle" : "", "family" : "Sreenath", "given" : "Avula", "non-dropping-particle" : "", "parse-names" : false, "suffix" : "" }, { "dropping-particle" : "", "family" : "Agarwal", "given" : "Jugal K.", "non-dropping-particle" : "", "parse-names" : false, "suffix" : "" } ], "container-title" : "Aerosol Science and Technology", "id" : "ITEM-1", "issue" : "9", "issued" : { "date-parts" : [ [ "2009" ] ] }, "page" : "939-950", "title" : "A Novel Optical Instrument for Estimating Size Segregated Aerosol Mass Concentration in Real Time", "type" : "article-journal", "volume" : "43" }, "uris" : [ "http://www.mendeley.com/documents/?uuid=bb060932-19f5-424c-8c33-ad0a12087f84" ] } ], "mendeley" : { "formattedCitation" : "(Wang et al., 2009)", "plainTextFormattedCitation" : "(Wang et al., 2009)", "previouslyFormattedCitation" : "(Wang et al., 2009)" }, "properties" : { "noteIndex" : 0 }, "schema" : "https://github.com/citation-style-language/schema/raw/master/csl-citation.json" }</w:instrText>
      </w:r>
      <w:r w:rsidR="0068570F">
        <w:fldChar w:fldCharType="separate"/>
      </w:r>
      <w:r w:rsidR="0068570F" w:rsidRPr="0068570F">
        <w:rPr>
          <w:noProof/>
        </w:rPr>
        <w:t>(Wang et al., 2009)</w:t>
      </w:r>
      <w:r w:rsidR="0068570F">
        <w:fldChar w:fldCharType="end"/>
      </w:r>
      <w:r w:rsidR="002053D7">
        <w:t>, thus reporting concentrations for different size fractions</w:t>
      </w:r>
      <w:r w:rsidR="00DE7738" w:rsidRPr="00DE7738">
        <w:t>.</w:t>
      </w:r>
      <w:r w:rsidR="00412A8E">
        <w:t xml:space="preserve"> </w:t>
      </w:r>
      <w:r w:rsidR="00FD400B" w:rsidRPr="00896FF5">
        <w:t xml:space="preserve"> </w:t>
      </w:r>
      <w:r w:rsidR="00F43B53" w:rsidRPr="00896FF5">
        <w:t xml:space="preserve">The </w:t>
      </w:r>
      <w:proofErr w:type="spellStart"/>
      <w:r w:rsidR="00F43B53" w:rsidRPr="00896FF5">
        <w:t>DustTra</w:t>
      </w:r>
      <w:r w:rsidRPr="00896FF5">
        <w:t>k</w:t>
      </w:r>
      <w:proofErr w:type="spellEnd"/>
      <w:r w:rsidRPr="00896FF5">
        <w:t xml:space="preserve"> is a very practical, compact,</w:t>
      </w:r>
      <w:r w:rsidR="009A2282">
        <w:t xml:space="preserve"> relatively</w:t>
      </w:r>
      <w:r w:rsidRPr="00896FF5">
        <w:t xml:space="preserve"> </w:t>
      </w:r>
      <w:r w:rsidR="00F43B53" w:rsidRPr="00896FF5">
        <w:t>low-priced instrument</w:t>
      </w:r>
      <w:r w:rsidR="00362BA2">
        <w:t>,</w:t>
      </w:r>
      <w:r w:rsidRPr="00896FF5">
        <w:t xml:space="preserve"> and the concentration range that i</w:t>
      </w:r>
      <w:r w:rsidR="00362BA2">
        <w:t>t i</w:t>
      </w:r>
      <w:r w:rsidRPr="00896FF5">
        <w:t>s able to measure makes it suitable for very different environments (from clean indoor</w:t>
      </w:r>
      <w:r w:rsidR="00AA7CE1" w:rsidRPr="00896FF5">
        <w:t xml:space="preserve"> or outdoor</w:t>
      </w:r>
      <w:r w:rsidRPr="00896FF5">
        <w:t xml:space="preserve"> environments to dusty workplaces).</w:t>
      </w:r>
      <w:r w:rsidR="00F43B53" w:rsidRPr="00896FF5">
        <w:t xml:space="preserve"> </w:t>
      </w:r>
      <w:r w:rsidR="00427708">
        <w:t>It also offers a v</w:t>
      </w:r>
      <w:r w:rsidR="00427708" w:rsidRPr="00427708">
        <w:t>ery precise, repeatable measurement</w:t>
      </w:r>
      <w:r w:rsidR="00427708">
        <w:t xml:space="preserve"> in the sense that co-located instruments will report the same measurement value as long as the same calibration is used and all operational parameters are within tolerance (</w:t>
      </w:r>
      <w:r w:rsidR="00877F6A">
        <w:t>in particular</w:t>
      </w:r>
      <w:r w:rsidR="00427708">
        <w:t xml:space="preserve"> flow</w:t>
      </w:r>
      <w:r w:rsidR="0098752A">
        <w:t xml:space="preserve"> </w:t>
      </w:r>
      <w:r w:rsidR="00427708">
        <w:t xml:space="preserve">rate and </w:t>
      </w:r>
      <w:r w:rsidR="00877F6A">
        <w:t xml:space="preserve">zero </w:t>
      </w:r>
      <w:r w:rsidR="00427708">
        <w:t>off-set). The</w:t>
      </w:r>
      <w:r w:rsidR="002053D7">
        <w:t>ir</w:t>
      </w:r>
      <w:r w:rsidR="00427708">
        <w:t xml:space="preserve"> </w:t>
      </w:r>
      <w:r w:rsidR="002053D7">
        <w:t xml:space="preserve">accuracy </w:t>
      </w:r>
      <w:r w:rsidR="00427708">
        <w:t xml:space="preserve">is impacted </w:t>
      </w:r>
      <w:r w:rsidR="000A7D6D">
        <w:t xml:space="preserve">by the fact </w:t>
      </w:r>
      <w:r w:rsidR="00FD400B" w:rsidRPr="00896FF5">
        <w:t xml:space="preserve">that </w:t>
      </w:r>
      <w:r w:rsidR="000A7D6D">
        <w:t xml:space="preserve">every </w:t>
      </w:r>
      <w:r w:rsidR="00FD400B" w:rsidRPr="00896FF5">
        <w:t>light</w:t>
      </w:r>
      <w:r w:rsidR="00C73B61">
        <w:t>-</w:t>
      </w:r>
      <w:r w:rsidR="00FD400B" w:rsidRPr="00896FF5">
        <w:t xml:space="preserve">scattering </w:t>
      </w:r>
      <w:r w:rsidR="000A7D6D">
        <w:t xml:space="preserve">measurement </w:t>
      </w:r>
      <w:r w:rsidR="00FD400B" w:rsidRPr="00896FF5">
        <w:t>is sensitive to particle size distribution, shape and composition</w:t>
      </w:r>
      <w:r w:rsidR="000A7D6D">
        <w:t xml:space="preserve"> (including density) </w:t>
      </w:r>
      <w:r w:rsidR="00427708">
        <w:t xml:space="preserve">as </w:t>
      </w:r>
      <w:r w:rsidR="00F43B53" w:rsidRPr="00896FF5">
        <w:t>scattering per unit mass is a strong function of particle size and refractive index</w:t>
      </w:r>
      <w:r w:rsidR="00427708">
        <w:t xml:space="preserve"> (</w:t>
      </w:r>
      <w:r w:rsidR="00FD400B" w:rsidRPr="00896FF5">
        <w:fldChar w:fldCharType="begin" w:fldLock="1"/>
      </w:r>
      <w:r w:rsidR="00FD400B" w:rsidRPr="00896FF5">
        <w:instrText>ADDIN CSL_CITATION { "citationItems" : [ { "id" : "ITEM-1", "itemData" : { "ISBN" : "978-0-471-19410-1", "author" : [ { "dropping-particle" : "", "family" : "Hinds", "given" : "William C.", "non-dropping-particle" : "", "parse-names" : false, "suffix" : "" } ], "edition" : "2nd editio", "id" : "ITEM-1", "issued" : { "date-parts" : [ [ "1999" ] ] }, "number-of-pages" : "504", "publisher" : "John Wiley &amp; Sons", "publisher-place" : "New York", "title" : "Aerosol Technology: Properties, Behavior, and Measurement of Airborne Particles", "type" : "book" }, "uris" : [ "http://www.mendeley.com/documents/?uuid=7fd0b8da-dc1b-486f-8404-24b68ade63f2" ] } ], "mendeley" : { "formattedCitation" : "(Hinds, 1999)", "manualFormatting" : "Hinds, 1999", "plainTextFormattedCitation" : "(Hinds, 1999)", "previouslyFormattedCitation" : "(Hinds, 1999)" }, "properties" : { "noteIndex" : 0 }, "schema" : "https://github.com/citation-style-language/schema/raw/master/csl-citation.json" }</w:instrText>
      </w:r>
      <w:r w:rsidR="00FD400B" w:rsidRPr="00896FF5">
        <w:fldChar w:fldCharType="separate"/>
      </w:r>
      <w:r w:rsidR="00FD400B" w:rsidRPr="00896FF5">
        <w:rPr>
          <w:noProof/>
        </w:rPr>
        <w:t>Hinds, 1999</w:t>
      </w:r>
      <w:r w:rsidR="00FD400B" w:rsidRPr="00896FF5">
        <w:fldChar w:fldCharType="end"/>
      </w:r>
      <w:r w:rsidR="00FD400B" w:rsidRPr="00896FF5">
        <w:t>)</w:t>
      </w:r>
      <w:r w:rsidR="0098752A">
        <w:t>. This</w:t>
      </w:r>
      <w:r w:rsidR="00FD400B" w:rsidRPr="00896FF5">
        <w:t xml:space="preserve"> implies that the relationship between gravimetric </w:t>
      </w:r>
      <w:r w:rsidR="00C35977">
        <w:t>mass</w:t>
      </w:r>
      <w:r w:rsidR="009A2282">
        <w:t xml:space="preserve"> </w:t>
      </w:r>
      <w:r w:rsidR="00FD400B" w:rsidRPr="00896FF5">
        <w:t xml:space="preserve">and </w:t>
      </w:r>
      <w:proofErr w:type="spellStart"/>
      <w:r w:rsidR="00FD400B" w:rsidRPr="00896FF5">
        <w:t>DustTrak</w:t>
      </w:r>
      <w:proofErr w:type="spellEnd"/>
      <w:r w:rsidR="00FD400B" w:rsidRPr="00896FF5">
        <w:t xml:space="preserve"> measurements would not be consistent across </w:t>
      </w:r>
      <w:r w:rsidR="00D0326D">
        <w:t xml:space="preserve">environments </w:t>
      </w:r>
      <w:r w:rsidR="0068570F">
        <w:t>affected by very different sources</w:t>
      </w:r>
      <w:r w:rsidR="00FD400B" w:rsidRPr="00896FF5">
        <w:t>.</w:t>
      </w:r>
      <w:r w:rsidR="008441E9" w:rsidRPr="00896FF5">
        <w:t xml:space="preserve"> </w:t>
      </w:r>
      <w:r w:rsidR="002053D7">
        <w:t>For</w:t>
      </w:r>
      <w:r w:rsidR="008441E9" w:rsidRPr="00896FF5">
        <w:t xml:space="preserve"> consistent</w:t>
      </w:r>
      <w:r w:rsidR="00FA41A0">
        <w:t xml:space="preserve"> </w:t>
      </w:r>
      <w:r w:rsidR="002053D7">
        <w:t>biases</w:t>
      </w:r>
      <w:r w:rsidR="008441E9" w:rsidRPr="00896FF5">
        <w:t xml:space="preserve">, a statistical adjustment with </w:t>
      </w:r>
      <w:r w:rsidR="00FD400B" w:rsidRPr="00896FF5">
        <w:t xml:space="preserve">an </w:t>
      </w:r>
      <w:r w:rsidR="000A7D6D">
        <w:t>o</w:t>
      </w:r>
      <w:r w:rsidR="000A7D6D" w:rsidRPr="00896FF5">
        <w:t>n</w:t>
      </w:r>
      <w:r w:rsidR="00FD400B" w:rsidRPr="00896FF5">
        <w:t xml:space="preserve">-site </w:t>
      </w:r>
      <w:r w:rsidR="000A7D6D">
        <w:t xml:space="preserve">photometric </w:t>
      </w:r>
      <w:r w:rsidR="00FD400B" w:rsidRPr="00896FF5">
        <w:t xml:space="preserve">correction factor </w:t>
      </w:r>
      <w:r w:rsidR="00877F6A">
        <w:t xml:space="preserve">(PCF) </w:t>
      </w:r>
      <w:r w:rsidR="00FD400B" w:rsidRPr="00896FF5">
        <w:t>obtained by comparison with</w:t>
      </w:r>
      <w:r w:rsidR="006D735A">
        <w:t xml:space="preserve"> the</w:t>
      </w:r>
      <w:r w:rsidR="00FD400B" w:rsidRPr="00896FF5">
        <w:t xml:space="preserve"> </w:t>
      </w:r>
      <w:r w:rsidR="000A7D6D">
        <w:t>reference</w:t>
      </w:r>
      <w:r w:rsidR="000A7D6D" w:rsidRPr="00896FF5">
        <w:t xml:space="preserve"> </w:t>
      </w:r>
      <w:r w:rsidR="00FD400B" w:rsidRPr="00896FF5">
        <w:t xml:space="preserve">gravimetric </w:t>
      </w:r>
      <w:r w:rsidR="000A7D6D">
        <w:t>measurements</w:t>
      </w:r>
      <w:r w:rsidR="002053D7">
        <w:t xml:space="preserve"> can be used to correct concentrations</w:t>
      </w:r>
      <w:r w:rsidR="000A7D6D">
        <w:t xml:space="preserve">. </w:t>
      </w:r>
      <w:r w:rsidR="007E15FF">
        <w:t xml:space="preserve">This </w:t>
      </w:r>
      <w:r w:rsidR="008A7ED2" w:rsidRPr="00896FF5">
        <w:t>is actually recommended by the manufacture</w:t>
      </w:r>
      <w:r w:rsidR="008441E9" w:rsidRPr="00896FF5">
        <w:t>r</w:t>
      </w:r>
      <w:r w:rsidR="007E15FF">
        <w:t xml:space="preserve"> as </w:t>
      </w:r>
      <w:r w:rsidR="008A7ED2" w:rsidRPr="00896FF5">
        <w:t xml:space="preserve">the factory calibration made with the standard ISO 12103–1, A1 </w:t>
      </w:r>
      <w:r w:rsidR="007E15FF">
        <w:t xml:space="preserve">test </w:t>
      </w:r>
      <w:r w:rsidR="008A7ED2" w:rsidRPr="00896FF5">
        <w:t xml:space="preserve">dust </w:t>
      </w:r>
      <w:r w:rsidR="007E15FF">
        <w:t>(</w:t>
      </w:r>
      <w:r w:rsidR="008A7ED2" w:rsidRPr="00896FF5">
        <w:t>“Arizona Road Dust”)</w:t>
      </w:r>
      <w:r w:rsidR="007E15FF">
        <w:t xml:space="preserve"> is only representative for PM of very similar properties</w:t>
      </w:r>
      <w:r w:rsidR="002A5F08">
        <w:t xml:space="preserve"> </w:t>
      </w:r>
      <w:r w:rsidR="002A5F08">
        <w:fldChar w:fldCharType="begin" w:fldLock="1"/>
      </w:r>
      <w:r w:rsidR="002A5F08">
        <w:instrText>ADDIN CSL_CITATION { "citationItems" : [ { "id" : "ITEM-1", "itemData" : { "author" : [ { "dropping-particle" : "", "family" : "TSI Incorporated", "given" : "", "non-dropping-particle" : "", "parse-names" : false, "suffix" : "" } ], "id" : "ITEM-1", "issued" : { "date-parts" : [ [ "2014" ] ] }, "title" : "Operation and Seervice Manual, DustTrak DRX Aerosol Monitor, Revision L, P/N 6001898", "type" : "article" }, "uris" : [ "http://www.mendeley.com/documents/?uuid=ed1a3701-f97a-466b-b8d1-d23723d3f84a" ] } ], "mendeley" : { "formattedCitation" : "(TSI Incorporated, 2014)", "manualFormatting" : "(TSI Inc., 2014)", "plainTextFormattedCitation" : "(TSI Incorporated, 2014)", "previouslyFormattedCitation" : "(TSI Incorporated, 2014)" }, "properties" : { "noteIndex" : 0 }, "schema" : "https://github.com/citation-style-language/schema/raw/master/csl-citation.json" }</w:instrText>
      </w:r>
      <w:r w:rsidR="002A5F08">
        <w:fldChar w:fldCharType="separate"/>
      </w:r>
      <w:r w:rsidR="002A5F08" w:rsidRPr="002A5F08">
        <w:rPr>
          <w:noProof/>
        </w:rPr>
        <w:t>(TSI Inc</w:t>
      </w:r>
      <w:r w:rsidR="002A5F08">
        <w:rPr>
          <w:noProof/>
        </w:rPr>
        <w:t>.</w:t>
      </w:r>
      <w:r w:rsidR="002A5F08" w:rsidRPr="002A5F08">
        <w:rPr>
          <w:noProof/>
        </w:rPr>
        <w:t>, 2014)</w:t>
      </w:r>
      <w:r w:rsidR="002A5F08">
        <w:fldChar w:fldCharType="end"/>
      </w:r>
      <w:r w:rsidR="008A7ED2" w:rsidRPr="00896FF5">
        <w:t>.</w:t>
      </w:r>
      <w:r w:rsidR="000A7D6D" w:rsidRPr="000A7D6D">
        <w:t xml:space="preserve"> </w:t>
      </w:r>
      <w:r w:rsidR="002053D7">
        <w:t>F</w:t>
      </w:r>
      <w:r w:rsidR="007E15FF">
        <w:t>or this reason</w:t>
      </w:r>
      <w:r w:rsidR="000A7D6D" w:rsidRPr="000A7D6D">
        <w:t xml:space="preserve"> the Desktop </w:t>
      </w:r>
      <w:r w:rsidR="000A7D6D">
        <w:t xml:space="preserve">DRX </w:t>
      </w:r>
      <w:r w:rsidR="007E15FF">
        <w:t xml:space="preserve">instrument </w:t>
      </w:r>
      <w:r w:rsidR="000A7D6D">
        <w:t>(</w:t>
      </w:r>
      <w:r w:rsidR="007F022B">
        <w:t>m</w:t>
      </w:r>
      <w:r w:rsidR="000A7D6D" w:rsidRPr="000A7D6D">
        <w:t>odel 853</w:t>
      </w:r>
      <w:r w:rsidR="000A7D6D">
        <w:t>3)</w:t>
      </w:r>
      <w:r w:rsidR="007E15FF">
        <w:t xml:space="preserve"> </w:t>
      </w:r>
      <w:r w:rsidR="004202CF">
        <w:t>is</w:t>
      </w:r>
      <w:r w:rsidR="007E15FF">
        <w:t xml:space="preserve"> fitted with </w:t>
      </w:r>
      <w:r w:rsidR="000A7D6D" w:rsidRPr="000A7D6D">
        <w:t>a 37-mm</w:t>
      </w:r>
      <w:r w:rsidR="000A7D6D">
        <w:t xml:space="preserve"> filter</w:t>
      </w:r>
      <w:r w:rsidR="000A7D6D" w:rsidRPr="000A7D6D">
        <w:t xml:space="preserve"> cassette in-line with the aerosol</w:t>
      </w:r>
      <w:r w:rsidR="000A7D6D">
        <w:t xml:space="preserve"> flow</w:t>
      </w:r>
      <w:r w:rsidR="007E15FF">
        <w:t>,</w:t>
      </w:r>
      <w:r w:rsidR="000A7D6D" w:rsidRPr="000A7D6D">
        <w:t xml:space="preserve"> allowing </w:t>
      </w:r>
      <w:r w:rsidR="000A7D6D">
        <w:t>for</w:t>
      </w:r>
      <w:r w:rsidR="000A7D6D" w:rsidRPr="000A7D6D">
        <w:t xml:space="preserve"> a gravimetric analysis </w:t>
      </w:r>
      <w:r w:rsidR="000A7D6D">
        <w:t>of the same aerosol</w:t>
      </w:r>
      <w:r w:rsidR="002D56E3">
        <w:t xml:space="preserve"> as measured optically</w:t>
      </w:r>
      <w:r w:rsidR="000A7D6D">
        <w:t>.</w:t>
      </w:r>
      <w:r w:rsidR="007F022B">
        <w:t xml:space="preserve"> </w:t>
      </w:r>
    </w:p>
    <w:p w14:paraId="2229ED4E" w14:textId="5A7218DB" w:rsidR="008A7ED2" w:rsidRPr="00896FF5" w:rsidRDefault="008A7ED2" w:rsidP="008333F0">
      <w:pPr>
        <w:jc w:val="both"/>
      </w:pPr>
      <w:r w:rsidRPr="00896FF5">
        <w:t xml:space="preserve">The first model of </w:t>
      </w:r>
      <w:proofErr w:type="spellStart"/>
      <w:r w:rsidRPr="00896FF5">
        <w:t>Dust</w:t>
      </w:r>
      <w:r w:rsidR="00CB596B" w:rsidRPr="00896FF5">
        <w:t>T</w:t>
      </w:r>
      <w:r w:rsidRPr="00896FF5">
        <w:t>rak</w:t>
      </w:r>
      <w:proofErr w:type="spellEnd"/>
      <w:r w:rsidRPr="00896FF5">
        <w:t xml:space="preserve"> (model </w:t>
      </w:r>
      <w:r w:rsidRPr="00D2573E">
        <w:t>8520</w:t>
      </w:r>
      <w:r w:rsidR="00237742" w:rsidRPr="00D2573E">
        <w:t>; Table 1</w:t>
      </w:r>
      <w:r w:rsidRPr="00D2573E">
        <w:t>) was</w:t>
      </w:r>
      <w:r w:rsidRPr="00896FF5">
        <w:t xml:space="preserve"> released in</w:t>
      </w:r>
      <w:r w:rsidR="00C05640">
        <w:t xml:space="preserve"> </w:t>
      </w:r>
      <w:r w:rsidR="00EC0ABA">
        <w:t>the early 1990s</w:t>
      </w:r>
      <w:r w:rsidR="007F5CD3">
        <w:t xml:space="preserve"> and widely </w:t>
      </w:r>
      <w:r w:rsidR="007F5CD3" w:rsidRPr="00896FF5">
        <w:t>use</w:t>
      </w:r>
      <w:r w:rsidR="007F5CD3">
        <w:t>d</w:t>
      </w:r>
      <w:r w:rsidR="007F5CD3" w:rsidRPr="00896FF5">
        <w:t xml:space="preserve"> for PM mass concentration measurements</w:t>
      </w:r>
      <w:r w:rsidR="007F5CD3">
        <w:t xml:space="preserve"> </w:t>
      </w:r>
      <w:r w:rsidR="007F5CD3">
        <w:fldChar w:fldCharType="begin" w:fldLock="1"/>
      </w:r>
      <w:r w:rsidR="007F5CD3">
        <w:instrText>ADDIN CSL_CITATION { "citationItems" : [ { "id" : "ITEM-1", "itemData" : { "DOI" : "10.1016/j.atmosenv.2010.10.036", "ISSN" : "13522310", "author" : [ { "dropping-particle" : "", "family" : "Wang", "given" : "L.", "non-dropping-particle" : "", "parse-names" : false, "suffix" : "" }, { "dropping-particle" : "", "family" : "Morawska", "given" : "L.", "non-dropping-particle" : "", "parse-names" : false, "suffix" : "" }, { "dropping-particle" : "", "family" : "Jayaratne", "given" : "E.R.", "non-dropping-particle" : "", "parse-names" : false, "suffix" : "" }, { "dropping-particle" : "", "family" : "Mengersen", "given" : "K.", "non-dropping-particle" : "", "parse-names" : false, "suffix" : "" }, { "dropping-particle" : "", "family" : "Heuff", "given" : "D.", "non-dropping-particle" : "", "parse-names" : false, "suffix" : "" } ], "container-title" : "Atmospheric Environment", "id" : "ITEM-1", "issue" : "3", "issued" : { "date-parts" : [ [ "2011", "1" ] ] }, "page" : "611-620", "publisher" : "Elsevier Ltd", "title" : "Characteristics of airborne particles and the factors affecting them at bus stations", "type" : "article-journal", "volume" : "45" }, "uris" : [ "http://www.mendeley.com/documents/?uuid=6dd013db-fe73-48c8-8183-783b383528f3" ] }, { "id" : "ITEM-2", "itemData" : { "DOI" : "10.1021/es0013935", "ISBN" : "0013-936X", "ISSN" : "0013-936X", "PMID" : "11349292", "abstract" : "The measurement of diesel vehicle exhaust particulate mass is currently accomplished using filter collection methods according to the Code of Federal Regulations (CFR). Such filter methods limit time resolution to a minimum of several minutes, making it impossible to study emissions during transient operating conditions. Extensive testing of five different measurement methods has demonstrated that fast response measurements of diesel exhaust particulate mass concentrations, consistent with CFR filter measurements, are feasible using existing technology. The measurement principles of choice are the real time weighing of exhaust samples as implemented in the tapered element oscillating microbalance (TEOM) and the measurement of light scattering from exhaust particles as implemented in the DustTrak nephelometer. Each of these two instruments has distinctive strengths. The TEOM excels in the area of constant calibration, independent of vehicle. For the DustTrak, this calibration varies by vehicle. On the other hand, the DustTrak has an excellent signal-to-noise ratio, freedom from interference due to other exhaust sample properties, good time resolution, and simplicity. The strengths of the two measurement methods are complimentary, so an obvious suggestion is to integrate them. The nephelometer would obtain a fast response signal, with near real time calibration provided by the microbalance.", "author" : [ { "dropping-particle" : "", "family" : "Moosm\u00fcller", "given" : "H", "non-dropping-particle" : "", "parse-names" : false, "suffix" : "" }, { "dropping-particle" : "", "family" : "Arnott", "given" : "W P", "non-dropping-particle" : "", "parse-names" : false, "suffix" : "" }, { "dropping-particle" : "", "family" : "Rogers", "given" : "C F", "non-dropping-particle" : "", "parse-names" : false, "suffix" : "" }, { "dropping-particle" : "", "family" : "Bowen", "given" : "J L", "non-dropping-particle" : "", "parse-names" : false, "suffix" : "" }, { "dropping-particle" : "", "family" : "Gillies", "given" : "J a", "non-dropping-particle" : "", "parse-names" : false, "suffix" : "" }, { "dropping-particle" : "", "family" : "Pierson", "given" : "W R", "non-dropping-particle" : "", "parse-names" : false, "suffix" : "" }, { "dropping-particle" : "", "family" : "Collins", "given" : "J F", "non-dropping-particle" : "", "parse-names" : false, "suffix" : "" }, { "dropping-particle" : "", "family" : "Durbin", "given" : "T D", "non-dropping-particle" : "", "parse-names" : false, "suffix" : "" }, { "dropping-particle" : "", "family" : "Norbeck", "given" : "J M", "non-dropping-particle" : "", "parse-names" : false, "suffix" : "" } ], "container-title" : "Environmental science &amp; technology", "id" : "ITEM-2", "issue" : "4", "issued" : { "date-parts" : [ [ "2001" ] ] }, "page" : "781-787", "title" : "Time resolved characterization of diesel particulate emissions. 1. Instruments for particle mass measurements.", "type" : "article-journal", "volume" : "35" }, "uris" : [ "http://www.mendeley.com/documents/?uuid=8cada6aa-1597-4c2c-9f36-0721b338fa85" ] }, { "id" : "ITEM-3", "itemData" : { "DOI" : "10.1016/j.atmosenv.2004.03.027", "ISSN" : "13522310", "author" : [ { "dropping-particle" : "", "family" : "He", "given" : "C", "non-dropping-particle" : "", "parse-names" : false, "suffix" : "" }, { "dropping-particle" : "", "family" : "Morawska", "given" : "Lidia", "non-dropping-particle" : "", "parse-names" : false, "suffix" : "" }, { "dropping-particle" : "", "family" : "Hitchins", "given" : "Jane", "non-dropping-particle" : "", "parse-names" : false, "suffix" : "" }, { "dropping-particle" : "", "family" : "Gilbert", "given" : "Dale", "non-dropping-particle" : "", "parse-names" : false, "suffix" : "" } ], "container-title" : "Atmospheric Environment", "id" : "ITEM-3", "issue" : "21", "issued" : { "date-parts" : [ [ "2004", "7" ] ] }, "page" : "3405-3415", "title" : "Contribution from indoor sources to particle number and mass concentrations in residential houses", "type" : "article-journal", "volume" : "38" }, "uris" : [ "http://www.mendeley.com/documents/?uuid=e42755a2-0ddb-481e-a455-beb12422b2ce" ] }, { "id" : "ITEM-4", "itemData" : { "DOI" : "10.1016/j.atmosenv.2012.07.005", "ISSN" : "13522310", "author" : [ { "dropping-particle" : "", "family" : "MacNeill", "given" : "M.", "non-dropping-particle" : "", "parse-names" : false, "suffix" : "" }, { "dropping-particle" : "", "family" : "Wallace", "given" : "L.", "non-dropping-particle" : "", "parse-names" : false, "suffix" : "" }, { "dropping-particle" : "", "family" : "Kearney", "given" : "J.", "non-dropping-particle" : "", "parse-names" : false, "suffix" : "" }, { "dropping-particle" : "", "family" : "Allen", "given" : "R.W.", "non-dropping-particle" : "", "parse-names" : false, "suffix" : "" }, { "dropping-particle" : "", "family" : "Ryswyk", "given" : "K.", "non-dropping-particle" : "Van", "parse-names" : false, "suffix" : "" }, { "dropping-particle" : "", "family" : "Judek", "given" : "S.", "non-dropping-particle" : "", "parse-names" : false, "suffix" : "" }, { "dropping-particle" : "", "family" : "Xu", "given" : "X.", "non-dropping-particle" : "", "parse-names" : false, "suffix" : "" }, { "dropping-particle" : "", "family" : "Wheeler", "given" : "a.", "non-dropping-particle" : "", "parse-names" : false, "suffix" : "" } ], "container-title" : "Atmospheric Environment", "id" : "ITEM-4", "issued" : { "date-parts" : [ [ "2012", "12" ] ] }, "page" : "518-532", "title" : "Factors influencing variability in the infiltration of PM2.5 mass and its components", "type" : "article-journal", "volume" : "61" }, "uris" : [ "http://www.mendeley.com/documents/?uuid=47b245be-9f13-4d02-9c6f-4253a9af381b" ] } ], "mendeley" : { "formattedCitation" : "(He et al., 2004; MacNeill et al., 2012; Moosm\u00fcller et al., 2001; Wang et al., 2011)", "manualFormatting" : "(He et al., 2004; MacNeill et al., 2012; Moosm\u00fcller et al., 2001; Wang et al., 2011", "plainTextFormattedCitation" : "(He et al., 2004; MacNeill et al., 2012; Moosm\u00fcller et al., 2001; Wang et al., 2011)", "previouslyFormattedCitation" : "(He et al., 2004; MacNeill et al., 2012; Moosm\u00fcller et al., 2001; Wang et al., 2011)" }, "properties" : { "noteIndex" : 0 }, "schema" : "https://github.com/citation-style-language/schema/raw/master/csl-citation.json" }</w:instrText>
      </w:r>
      <w:r w:rsidR="007F5CD3">
        <w:fldChar w:fldCharType="separate"/>
      </w:r>
      <w:r w:rsidR="007F5CD3" w:rsidRPr="00426E9D">
        <w:rPr>
          <w:noProof/>
        </w:rPr>
        <w:t>(He et al., 2004; MacNeill et al., 2012; Moosmüller et al., 2001; Wang et al., 2011</w:t>
      </w:r>
      <w:r w:rsidR="007F5CD3">
        <w:fldChar w:fldCharType="end"/>
      </w:r>
      <w:r w:rsidR="007F5CD3">
        <w:t>; among others)</w:t>
      </w:r>
      <w:r w:rsidR="007F5CD3" w:rsidRPr="00896FF5">
        <w:t>.</w:t>
      </w:r>
      <w:r w:rsidRPr="00896FF5">
        <w:t xml:space="preserve"> </w:t>
      </w:r>
      <w:r w:rsidR="00CB596B" w:rsidRPr="00896FF5">
        <w:t xml:space="preserve">Several publications tested the performance of </w:t>
      </w:r>
      <w:r w:rsidR="00EC0ABA">
        <w:t xml:space="preserve">the </w:t>
      </w:r>
      <w:proofErr w:type="spellStart"/>
      <w:r w:rsidR="00CB596B" w:rsidRPr="00896FF5">
        <w:t>DustTrak</w:t>
      </w:r>
      <w:proofErr w:type="spellEnd"/>
      <w:r w:rsidR="00CB596B" w:rsidRPr="00896FF5">
        <w:t xml:space="preserve"> 8520 against standard gravimetric methods and other light</w:t>
      </w:r>
      <w:r w:rsidR="00C73B61">
        <w:t>-</w:t>
      </w:r>
      <w:r w:rsidR="00CB596B" w:rsidRPr="00896FF5">
        <w:t>scatt</w:t>
      </w:r>
      <w:r w:rsidR="001F6613" w:rsidRPr="00896FF5">
        <w:t xml:space="preserve">ering or real-time instruments. Results showed that this model </w:t>
      </w:r>
      <w:r w:rsidR="00EC0ABA">
        <w:t>wa</w:t>
      </w:r>
      <w:r w:rsidR="00EC0ABA" w:rsidRPr="00896FF5">
        <w:t xml:space="preserve">s </w:t>
      </w:r>
      <w:r w:rsidR="00C35977">
        <w:t xml:space="preserve">very </w:t>
      </w:r>
      <w:r w:rsidR="00141145" w:rsidRPr="00896FF5">
        <w:t>consistent and with an excellent signal-to-noise ratio,</w:t>
      </w:r>
      <w:r w:rsidR="001F6613" w:rsidRPr="00896FF5">
        <w:t xml:space="preserve"> but </w:t>
      </w:r>
      <w:r w:rsidR="00362BA2">
        <w:t>with a low</w:t>
      </w:r>
      <w:r w:rsidR="00141145" w:rsidRPr="00896FF5">
        <w:t xml:space="preserve"> accuracy </w:t>
      </w:r>
      <w:r w:rsidR="00EC0ABA">
        <w:t xml:space="preserve">compared to </w:t>
      </w:r>
      <w:r w:rsidR="00EC0ABA" w:rsidRPr="00896FF5">
        <w:t xml:space="preserve">the reference method </w:t>
      </w:r>
      <w:r w:rsidR="00EC0ABA">
        <w:t xml:space="preserve">when using its factory calibration, </w:t>
      </w:r>
      <w:r w:rsidR="00141145" w:rsidRPr="00896FF5">
        <w:t xml:space="preserve">generally </w:t>
      </w:r>
      <w:r w:rsidR="00EC0ABA">
        <w:t>resulting in</w:t>
      </w:r>
      <w:r w:rsidR="00EC0ABA" w:rsidRPr="00896FF5">
        <w:t xml:space="preserve"> </w:t>
      </w:r>
      <w:r w:rsidR="00141145" w:rsidRPr="00896FF5">
        <w:t xml:space="preserve">2-3 times higher </w:t>
      </w:r>
      <w:r w:rsidR="00141145" w:rsidRPr="00896FF5">
        <w:lastRenderedPageBreak/>
        <w:t xml:space="preserve">concentrations </w:t>
      </w:r>
      <w:r w:rsidR="00141145" w:rsidRPr="00896FF5">
        <w:fldChar w:fldCharType="begin" w:fldLock="1"/>
      </w:r>
      <w:r w:rsidR="00FE5B3B" w:rsidRPr="00896FF5">
        <w:instrText>ADDIN CSL_CITATION { "citationItems" : [ { "id" : "ITEM-1", "itemData" : { "DOI" : "10.1080/15459624.2011.617234", "author" : [ { "dropping-particle" : "", "family" : "Zhu", "given" : "Ying", "non-dropping-particle" : "", "parse-names" : false, "suffix" : "" }, { "dropping-particle" : "", "family" : "Smith", "given" : "Thomas J", "non-dropping-particle" : "", "parse-names" : false, "suffix" : "" }, { "dropping-particle" : "", "family" : "Davis", "given" : "Mary E", "non-dropping-particle" : "", "parse-names" : false, "suffix" : "" }, { "dropping-particle" : "", "family" : "Levy", "given" : "Jonathan I", "non-dropping-particle" : "", "parse-names" : false, "suffix" : "" }, { "dropping-particle" : "", "family" : "Herrick", "given" : "Robert", "non-dropping-particle" : "", "parse-names" : false, "suffix" : "" }, { "dropping-particle" : "", "family" : "Jiang", "given" : "Hongyu", "non-dropping-particle" : "", "parse-names" : false, "suffix" : "" } ], "container-title" : "Journal of occupational and environmental hygiene", "id" : "ITEM-1", "issue" : "11", "issued" : { "date-parts" : [ [ "2011" ] ] }, "page" : "662-672", "title" : "Comparing gravimetric and real-time sampling of PM2.5 concentrations inside truck cabins", "type" : "article-journal", "volume" : "8" }, "uris" : [ "http://www.mendeley.com/documents/?uuid=2dc73fc3-b82e-4b3c-a2ee-4db8cb665682" ] }, { "id" : "ITEM-2", "itemData" : { "DOI" : "10.1021/es0013935", "ISBN" : "0013-936X", "ISSN" : "0013-936X", "PMID" : "11349292", "abstract" : "The measurement of diesel vehicle exhaust particulate mass is currently accomplished using filter collection methods according to the Code of Federal Regulations (CFR). Such filter methods limit time resolution to a minimum of several minutes, making it impossible to study emissions during transient operating conditions. Extensive testing of five different measurement methods has demonstrated that fast response measurements of diesel exhaust particulate mass concentrations, consistent with CFR filter measurements, are feasible using existing technology. The measurement principles of choice are the real time weighing of exhaust samples as implemented in the tapered element oscillating microbalance (TEOM) and the measurement of light scattering from exhaust particles as implemented in the DustTrak nephelometer. Each of these two instruments has distinctive strengths. The TEOM excels in the area of constant calibration, independent of vehicle. For the DustTrak, this calibration varies by vehicle. On the other hand, the DustTrak has an excellent signal-to-noise ratio, freedom from interference due to other exhaust sample properties, good time resolution, and simplicity. The strengths of the two measurement methods are complimentary, so an obvious suggestion is to integrate them. The nephelometer would obtain a fast response signal, with near real time calibration provided by the microbalance.", "author" : [ { "dropping-particle" : "", "family" : "Moosm\u00fcller", "given" : "H", "non-dropping-particle" : "", "parse-names" : false, "suffix" : "" }, { "dropping-particle" : "", "family" : "Arnott", "given" : "W P", "non-dropping-particle" : "", "parse-names" : false, "suffix" : "" }, { "dropping-particle" : "", "family" : "Rogers", "given" : "C F", "non-dropping-particle" : "", "parse-names" : false, "suffix" : "" }, { "dropping-particle" : "", "family" : "Bowen", "given" : "J L", "non-dropping-particle" : "", "parse-names" : false, "suffix" : "" }, { "dropping-particle" : "", "family" : "Gillies", "given" : "J a", "non-dropping-particle" : "", "parse-names" : false, "suffix" : "" }, { "dropping-particle" : "", "family" : "Pierson", "given" : "W R", "non-dropping-particle" : "", "parse-names" : false, "suffix" : "" }, { "dropping-particle" : "", "family" : "Collins", "given" : "J F", "non-dropping-particle" : "", "parse-names" : false, "suffix" : "" }, { "dropping-particle" : "", "family" : "Durbin", "given" : "T D", "non-dropping-particle" : "", "parse-names" : false, "suffix" : "" }, { "dropping-particle" : "", "family" : "Norbeck", "given" : "J M", "non-dropping-particle" : "", "parse-names" : false, "suffix" : "" } ], "container-title" : "Environmental science &amp; technology", "id" : "ITEM-2", "issue" : "4", "issued" : { "date-parts" : [ [ "2001" ] ] }, "page" : "781-787", "title" : "Time resolved characterization of diesel particulate emissions. 1. Instruments for particle mass measurements.", "type" : "article-journal", "volume" : "35" }, "uris" : [ "http://www.mendeley.com/documents/?uuid=8cada6aa-1597-4c2c-9f36-0721b338fa85" ] }, { "id" : "ITEM-3", "itemData" : { "DOI" : "10.1080/15459620490515833", "ISBN" : "1545962049", "ISSN" : "1545-9624", "PMID" : "15673091", "abstract" : "Particulate air pollution, specifically the fine particle fraction (PM2.5), has been associated with increased cardiopulmonary morbidity and mortality in general population studies. Occupational exposure to fine particulate matter can exceed ambient levels by a large factor. Due to increased interest in the health effects of particulate matter, many particle sampling methods have been developed In this study, two such measurement methods were used simultaneously and compared. PM2.5 was sampled using a filter-based gravimetric sampling method and a direct-reading instrument, the TSI Inc. model 8520 DUSTTRAK aerosol monitor. Both sampling methods were used to determine the PM2.5 exposure in a group of boilermakers exposed to welding fumes and residual fuel oil ash. The geometric mean PM2.5 concentration was 0.30 mg/m3 (GSD 3.25) and 0.31 mg/m3 (GSD 2.90)from the DUSTTRAK and gravimetric method, respectively. The Spearman rank correlation coefficient for the gravimetric and DUSTTRAK PM2.5 concentrations was 0.68. Linear regression models indicated that log, DUSTTRAK PM2.5 concentrations significantly predicted loge gravimetric PM2.5 concentrations (p &lt; 0.01). The association between log(e) DUSTTRAK and log, gravimetric PM2.5 concentrations was found to be modified by surrogate measures for seasonal variation and type of aerosol. PM2.5 measurements from the DUSTTRAK are well correlated and highly predictive of measurements from the gravimetric sampling method for the aerosols in these work environments. However, results from this study suggest that aerosol particle characteristics may affect the relationship between the gravimetric and DUSTTRAK PM2.5 measurements. Recalibration of the DUSTTRAK for the specific aerosol, as recommended by the manufacturer, may be necessary to produce valid measures of airborne particulate matter.", "author" : [ { "dropping-particle" : "", "family" : "Kim", "given" : "Jee Young", "non-dropping-particle" : "", "parse-names" : false, "suffix" : "" }, { "dropping-particle" : "", "family" : "Magari", "given" : "Shannon R", "non-dropping-particle" : "", "parse-names" : false, "suffix" : "" }, { "dropping-particle" : "", "family" : "Herrick", "given" : "Robert F", "non-dropping-particle" : "", "parse-names" : false, "suffix" : "" }, { "dropping-particle" : "", "family" : "Smith", "given" : "Thomas J", "non-dropping-particle" : "", "parse-names" : false, "suffix" : "" }, { "dropping-particle" : "", "family" : "Christiani", "given" : "David C", "non-dropping-particle" : "", "parse-names" : false, "suffix" : "" } ], "container-title" : "Journal of occupational and environmental hygiene", "id" : "ITEM-3", "issue" : "11", "issued" : { "date-parts" : [ [ "2004" ] ] }, "page" : "707-715", "title" : "Comparison of fine particle measurements from a direct-reading instrument and a gravimetric sampling method.", "type" : "article-journal", "volume" : "1" }, "uris" : [ "http://www.mendeley.com/documents/?uuid=6004a794-c1c3-4a82-a917-eea8729d7d18" ] }, { "id" : "ITEM-4", "itemData" : { "DOI" : "10.1080/10473289.2001.10464254", "ISSN" : "1096-2247", "author" : [ { "dropping-particle" : "", "family" : "Chung", "given" : "Albert", "non-dropping-particle" : "", "parse-names" : false, "suffix" : "" }, { "dropping-particle" : "", "family" : "Chang", "given" : "Daniel P.Y.", "non-dropping-particle" : "", "parse-names" : false, "suffix" : "" }, { "dropping-particle" : "", "family" : "Kleeman", "given" : "Michael J.", "non-dropping-particle" : "", "parse-names" : false, "suffix" : "" }, { "dropping-particle" : "", "family" : "Perry", "given" : "Kevin D.", "non-dropping-particle" : "", "parse-names" : false, "suffix" : "" }, { "dropping-particle" : "", "family" : "Cahill", "given" : "Thomas a.", "non-dropping-particle" : "", "parse-names" : false, "suffix" : "" }, { "dropping-particle" : "", "family" : "Dutcher", "given" : "Dabrina", "non-dropping-particle" : "", "parse-names" : false, "suffix" : "" }, { "dropping-particle" : "", "family" : "McDougall", "given" : "Eric M.", "non-dropping-particle" : "", "parse-names" : false, "suffix" : "" }, { "dropping-particle" : "", "family" : "Stroud", "given" : "Kenneth", "non-dropping-particle" : "", "parse-names" : false, "suffix" : "" } ], "container-title" : "Journal of the Air &amp; Waste Management Association", "id" : "ITEM-4", "issue" : "1", "issued" : { "date-parts" : [ [ "2001" ] ] }, "page" : "109-120", "title" : "Comparison of Real-Time Instruments Used To Monitor Airborne Particulate Matter", "type" : "article-journal", "volume" : "51" }, "uris" : [ "http://www.mendeley.com/documents/?uuid=c6ca7c42-8ce4-45e9-ad2f-4f2588605e29" ] }, { "id" : "ITEM-5", "itemData" : { "DOI" : "10.1016/S1352-2310(01)00422-8", "ISBN" : "1352-2310", "ISSN" : "13522310", "abstract" : "Two types of direct-reading aerosol monitoring devices, the TSI, Inc. Model 3320 Aerodynamic Particle Sizer (APS), and the TSI, Inc. Model 8520 DustTrak Aerosol Monitor (DustTrak), were collocated indoors with a US EPA designated Federal Reference Method (FRM) PM2.5 sampler, the BGI, Inc. PQ200, to assess the comparability of the sampling methods. Simultaneous 24-h samples were collected from two APS instruments, one DustTrak and one FRM sampler for 20 sample periods. The 30-min average concentrations during the 24-hour sample periods were also logged and compared for the APS and DustTrak. Statistical analysis on the mass concentrations obtained from each sampler type included paired t-tests and linear regression. The 24-h average PM2.5 levels from the FRM samplers were approximately normally distributed and ranged from 5.0 to 20.4??gm-3 with mean and standard deviation 11.4 and 4.0??gm-3, respectively. The 24-h average DustTrak levels are well correlated with FRM levels (R2=0.859) but show significant proportional bias (??1=2.57, p&lt;0.0001). The 24-h average mean collocated APS levels are less highly correlated with the FRM (R2=0.592) and do not show statistically significant proportional bias. The 30-min average levels between the two APS instruments show a high correlation (R2=0.979) but significant proportional bias (??1=1.31, p&lt;0.0001). The results suggest that though the DustTrak provides precise measurements of PM2.5, the accuracy of the measurements compared to the FRM can be improved through statistical adjustment. In contrast, APS PM2.5 measurements are less precise and less accurate compared to the FRM and therefore results from the APS should be interpreted with caution. ?? 2002 Elsevier Science Ltd. All rights reserved.", "author" : [ { "dropping-particle" : "", "family" : "Yanosky", "given" : "Jeff D.", "non-dropping-particle" : "", "parse-names" : false, "suffix" : "" }, { "dropping-particle" : "", "family" : "Williams", "given" : "Phillip L.", "non-dropping-particle" : "", "parse-names" : false, "suffix" : "" }, { "dropping-particle" : "", "family" : "MacIntosh", "given" : "David L.", "non-dropping-particle" : "", "parse-names" : false, "suffix" : "" } ], "container-title" : "Atmospheric Environment", "id" : "ITEM-5", "issue" : "1", "issued" : { "date-parts" : [ [ "2002" ] ] }, "page" : "107-113", "title" : "A comparison of two direct-reading aerosol monitors with the federal reference method for PM2.5 in indoor air", "type" : "article-journal", "volume" : "36" }, "uris" : [ "http://www.mendeley.com/documents/?uuid=a4b50736-76b5-40e5-ba19-4d179b6e428c" ] }, { "id" : "ITEM-6", "itemData" : { "DOI" : "10.1016/j.atmosenv.2005.09.042", "ISBN" : "1352-2310", "ISSN" : "13522310", "abstract" : "This paper compares PM10 mass concentrations data generated by three co-located particulate monitors, the tapered element oscillating microbalance (TEOM40) (operating at 40\u00b0C), MiniVol and DustTrak, operating outdoors during winter woodsmoke air pollution (Christchurch, New Zealand). TEOM40 data were adjusted to adjTEOM 40 with an algorithm derived from a co-located TEOM40 and HiVol at a second field site. Corrected and corrected-loge- transformed data were analyzed with reduced major axis regression. Logged adjTEOM40 and DustTrak data correlated best (r2=0.81) but the DustTrak required a substantial correction factor to make data comparable in real terms. Consistent over-recording by the DustTrak and under-recording by the TEOM40 were consistent with previously published work. The MiniVol did not correlate well with other instruments (r2=0.62 and 0.53 against the adjTEOM40 and DustTrak, respectively) but reasons for this cannot be ascertained. \u00a9 2005 Elsevier Ltd. All rights reserved.", "author" : [ { "dropping-particle" : "", "family" : "Kingham", "given" : "Simon", "non-dropping-particle" : "", "parse-names" : false, "suffix" : "" }, { "dropping-particle" : "", "family" : "Durand", "given" : "Michael", "non-dropping-particle" : "", "parse-names" : false, "suffix" : "" }, { "dropping-particle" : "", "family" : "Aberkane", "given" : "Teresa", "non-dropping-particle" : "", "parse-names" : false, "suffix" : "" }, { "dropping-particle" : "", "family" : "Harrison", "given" : "Justin", "non-dropping-particle" : "", "parse-names" : false, "suffix" : "" }, { "dropping-particle" : "", "family" : "Gaines Wilson", "given" : "J.", "non-dropping-particle" : "", "parse-names" : false, "suffix" : "" }, { "dropping-particle" : "", "family" : "Epton", "given" : "Michael", "non-dropping-particle" : "", "parse-names" : false, "suffix" : "" } ], "container-title" : "Atmospheric Environment", "id" : "ITEM-6", "issue" : "2", "issued" : { "date-parts" : [ [ "2006" ] ] }, "page" : "338-347", "title" : "Winter comparison of TEOM, MiniVol and DustTrak PM10 monitors in a woodsmoke environment", "type" : "article-journal", "volume" : "40" }, "uris" : [ "http://www.mendeley.com/documents/?uuid=f8d040c2-27c7-4684-96e8-13b5ff2ee0a6" ] } ], "mendeley" : { "formattedCitation" : "(Chung et al., 2001; Kim et al., 2004; Kingham et al., 2006; Moosm\u00fcller et al., 2001; Yanosky et al., 2002; Zhu et al., 2011)", "plainTextFormattedCitation" : "(Chung et al., 2001; Kim et al., 2004; Kingham et al., 2006; Moosm\u00fcller et al., 2001; Yanosky et al., 2002; Zhu et al., 2011)", "previouslyFormattedCitation" : "(Chung et al., 2001; Kim et al., 2004; Kingham et al., 2006; Moosm\u00fcller et al., 2001; Yanosky et al., 2002; Zhu et al., 2011)" }, "properties" : { "noteIndex" : 0 }, "schema" : "https://github.com/citation-style-language/schema/raw/master/csl-citation.json" }</w:instrText>
      </w:r>
      <w:r w:rsidR="00141145" w:rsidRPr="00896FF5">
        <w:fldChar w:fldCharType="separate"/>
      </w:r>
      <w:r w:rsidR="00141145" w:rsidRPr="00896FF5">
        <w:rPr>
          <w:noProof/>
        </w:rPr>
        <w:t>(Chung et al., 2001; Kim et al., 2004; Kingham et al., 2006; Moosmüller et al., 2001; Yanosky et al., 2002; Zhu et al., 2011)</w:t>
      </w:r>
      <w:r w:rsidR="00141145" w:rsidRPr="00896FF5">
        <w:fldChar w:fldCharType="end"/>
      </w:r>
      <w:r w:rsidR="001F6613" w:rsidRPr="00896FF5">
        <w:t>.</w:t>
      </w:r>
      <w:r w:rsidR="00141145" w:rsidRPr="00896FF5">
        <w:t xml:space="preserve"> </w:t>
      </w:r>
      <w:r w:rsidR="009A2282">
        <w:t xml:space="preserve">According to this, it was evident that for accurate results it </w:t>
      </w:r>
      <w:r w:rsidR="00C10D64">
        <w:t xml:space="preserve">is </w:t>
      </w:r>
      <w:r w:rsidR="009A2282">
        <w:t>necessary to</w:t>
      </w:r>
      <w:r w:rsidR="00141145" w:rsidRPr="00896FF5">
        <w:t xml:space="preserve"> calibrat</w:t>
      </w:r>
      <w:r w:rsidR="009A2282">
        <w:t>e</w:t>
      </w:r>
      <w:r w:rsidR="00141145" w:rsidRPr="00896FF5">
        <w:t xml:space="preserve"> the </w:t>
      </w:r>
      <w:proofErr w:type="spellStart"/>
      <w:r w:rsidR="00141145" w:rsidRPr="00896FF5">
        <w:t>DustTrak</w:t>
      </w:r>
      <w:proofErr w:type="spellEnd"/>
      <w:r w:rsidR="00141145" w:rsidRPr="00896FF5">
        <w:t xml:space="preserve"> </w:t>
      </w:r>
      <w:r w:rsidR="009A2282">
        <w:t>for</w:t>
      </w:r>
      <w:r w:rsidR="00141145" w:rsidRPr="00896FF5">
        <w:t xml:space="preserve"> the specific aerosol of the sampling area/environment</w:t>
      </w:r>
      <w:r w:rsidR="00940E1E" w:rsidRPr="00896FF5">
        <w:t xml:space="preserve"> </w:t>
      </w:r>
      <w:r w:rsidR="00362BA2">
        <w:t>under study. Th</w:t>
      </w:r>
      <w:r w:rsidR="00CC03F2">
        <w:t xml:space="preserve">ese </w:t>
      </w:r>
      <w:r w:rsidR="00C10D64">
        <w:t xml:space="preserve">findings </w:t>
      </w:r>
      <w:r w:rsidR="00362BA2">
        <w:t>establish</w:t>
      </w:r>
      <w:r w:rsidR="00CC03F2">
        <w:t>ed</w:t>
      </w:r>
      <w:r w:rsidR="00362BA2">
        <w:t xml:space="preserve"> the </w:t>
      </w:r>
      <w:proofErr w:type="spellStart"/>
      <w:r w:rsidR="00362BA2">
        <w:t>DustTrak</w:t>
      </w:r>
      <w:proofErr w:type="spellEnd"/>
      <w:r w:rsidR="00362BA2">
        <w:t xml:space="preserve"> as a</w:t>
      </w:r>
      <w:r w:rsidR="00940E1E" w:rsidRPr="00896FF5">
        <w:t xml:space="preserve"> reliable instrument for on-line measurements of PM. </w:t>
      </w:r>
    </w:p>
    <w:tbl>
      <w:tblPr>
        <w:tblStyle w:val="Tablaconcuadrcula"/>
        <w:tblW w:w="0" w:type="auto"/>
        <w:tblLook w:val="04A0" w:firstRow="1" w:lastRow="0" w:firstColumn="1" w:lastColumn="0" w:noHBand="0" w:noVBand="1"/>
      </w:tblPr>
      <w:tblGrid>
        <w:gridCol w:w="1526"/>
        <w:gridCol w:w="1405"/>
        <w:gridCol w:w="1544"/>
        <w:gridCol w:w="1544"/>
        <w:gridCol w:w="1350"/>
        <w:gridCol w:w="1351"/>
      </w:tblGrid>
      <w:tr w:rsidR="00803352" w:rsidRPr="00A629D3" w14:paraId="2CEE5A1B" w14:textId="77777777" w:rsidTr="00803352">
        <w:tc>
          <w:tcPr>
            <w:tcW w:w="8720" w:type="dxa"/>
            <w:gridSpan w:val="6"/>
            <w:tcBorders>
              <w:top w:val="nil"/>
              <w:left w:val="nil"/>
              <w:right w:val="nil"/>
            </w:tcBorders>
            <w:vAlign w:val="center"/>
          </w:tcPr>
          <w:p w14:paraId="3D818594" w14:textId="77777777" w:rsidR="00803352" w:rsidRPr="00896FF5" w:rsidRDefault="00803352" w:rsidP="008333F0">
            <w:pPr>
              <w:spacing w:line="276" w:lineRule="auto"/>
              <w:rPr>
                <w:sz w:val="20"/>
              </w:rPr>
            </w:pPr>
            <w:r w:rsidRPr="00D2573E">
              <w:rPr>
                <w:sz w:val="20"/>
              </w:rPr>
              <w:t xml:space="preserve">Table 1. Main features of the different models of </w:t>
            </w:r>
            <w:proofErr w:type="spellStart"/>
            <w:r w:rsidRPr="00D2573E">
              <w:rPr>
                <w:sz w:val="20"/>
              </w:rPr>
              <w:t>DustTrak</w:t>
            </w:r>
            <w:proofErr w:type="spellEnd"/>
            <w:r w:rsidRPr="00D2573E">
              <w:rPr>
                <w:sz w:val="20"/>
              </w:rPr>
              <w:t xml:space="preserve"> Aerosol Monitors (TSI).</w:t>
            </w:r>
          </w:p>
        </w:tc>
      </w:tr>
      <w:tr w:rsidR="00940E1E" w:rsidRPr="00896FF5" w14:paraId="02D5337A" w14:textId="77777777" w:rsidTr="002A5F08">
        <w:tc>
          <w:tcPr>
            <w:tcW w:w="1526" w:type="dxa"/>
            <w:vAlign w:val="center"/>
          </w:tcPr>
          <w:p w14:paraId="4F038165" w14:textId="77777777" w:rsidR="00940E1E" w:rsidRPr="00896FF5" w:rsidRDefault="00940E1E" w:rsidP="008333F0">
            <w:pPr>
              <w:spacing w:line="276" w:lineRule="auto"/>
              <w:rPr>
                <w:b/>
                <w:sz w:val="20"/>
              </w:rPr>
            </w:pPr>
          </w:p>
        </w:tc>
        <w:tc>
          <w:tcPr>
            <w:tcW w:w="1405" w:type="dxa"/>
            <w:vAlign w:val="center"/>
          </w:tcPr>
          <w:p w14:paraId="5487D363" w14:textId="77777777" w:rsidR="00940E1E" w:rsidRPr="00896FF5" w:rsidRDefault="00940E1E" w:rsidP="008333F0">
            <w:pPr>
              <w:tabs>
                <w:tab w:val="left" w:pos="1244"/>
              </w:tabs>
              <w:spacing w:line="276" w:lineRule="auto"/>
              <w:rPr>
                <w:b/>
                <w:sz w:val="20"/>
              </w:rPr>
            </w:pPr>
            <w:proofErr w:type="spellStart"/>
            <w:r w:rsidRPr="00896FF5">
              <w:rPr>
                <w:b/>
                <w:sz w:val="20"/>
              </w:rPr>
              <w:t>DustTrak</w:t>
            </w:r>
            <w:proofErr w:type="spellEnd"/>
            <w:r w:rsidRPr="00896FF5">
              <w:rPr>
                <w:b/>
                <w:sz w:val="20"/>
              </w:rPr>
              <w:t xml:space="preserve"> 8520</w:t>
            </w:r>
          </w:p>
        </w:tc>
        <w:tc>
          <w:tcPr>
            <w:tcW w:w="1544" w:type="dxa"/>
            <w:vAlign w:val="center"/>
          </w:tcPr>
          <w:p w14:paraId="79C552AE" w14:textId="2C6F2843" w:rsidR="00940E1E" w:rsidRPr="00896FF5" w:rsidRDefault="00940E1E" w:rsidP="008333F0">
            <w:pPr>
              <w:spacing w:line="276" w:lineRule="auto"/>
              <w:rPr>
                <w:b/>
                <w:sz w:val="20"/>
              </w:rPr>
            </w:pPr>
            <w:proofErr w:type="spellStart"/>
            <w:r w:rsidRPr="00896FF5">
              <w:rPr>
                <w:b/>
                <w:sz w:val="20"/>
              </w:rPr>
              <w:t>DustTrak</w:t>
            </w:r>
            <w:proofErr w:type="spellEnd"/>
            <w:r w:rsidRPr="00896FF5">
              <w:rPr>
                <w:b/>
                <w:sz w:val="20"/>
              </w:rPr>
              <w:t xml:space="preserve"> II 8530 </w:t>
            </w:r>
          </w:p>
        </w:tc>
        <w:tc>
          <w:tcPr>
            <w:tcW w:w="1544" w:type="dxa"/>
            <w:vAlign w:val="center"/>
          </w:tcPr>
          <w:p w14:paraId="2201D59F" w14:textId="77777777" w:rsidR="00940E1E" w:rsidRPr="00896FF5" w:rsidRDefault="00940E1E" w:rsidP="008333F0">
            <w:pPr>
              <w:spacing w:line="276" w:lineRule="auto"/>
              <w:rPr>
                <w:rFonts w:ascii="Calibri" w:hAnsi="Calibri"/>
                <w:b/>
                <w:bCs/>
                <w:color w:val="000000"/>
                <w:sz w:val="20"/>
                <w:szCs w:val="20"/>
              </w:rPr>
            </w:pPr>
            <w:proofErr w:type="spellStart"/>
            <w:r w:rsidRPr="00896FF5">
              <w:rPr>
                <w:rFonts w:ascii="Calibri" w:hAnsi="Calibri"/>
                <w:b/>
                <w:bCs/>
                <w:color w:val="000000"/>
                <w:sz w:val="20"/>
              </w:rPr>
              <w:t>DustTrak</w:t>
            </w:r>
            <w:proofErr w:type="spellEnd"/>
            <w:r w:rsidRPr="00896FF5">
              <w:rPr>
                <w:rFonts w:ascii="Calibri" w:hAnsi="Calibri"/>
                <w:b/>
                <w:bCs/>
                <w:color w:val="000000"/>
                <w:sz w:val="20"/>
              </w:rPr>
              <w:t xml:space="preserve"> II 8532</w:t>
            </w:r>
          </w:p>
        </w:tc>
        <w:tc>
          <w:tcPr>
            <w:tcW w:w="1350" w:type="dxa"/>
            <w:vAlign w:val="center"/>
          </w:tcPr>
          <w:p w14:paraId="3B6D0AB4" w14:textId="3F686091" w:rsidR="00940E1E" w:rsidRPr="00896FF5" w:rsidRDefault="00940E1E" w:rsidP="008333F0">
            <w:pPr>
              <w:spacing w:line="276" w:lineRule="auto"/>
              <w:rPr>
                <w:b/>
                <w:sz w:val="20"/>
              </w:rPr>
            </w:pPr>
            <w:proofErr w:type="spellStart"/>
            <w:r w:rsidRPr="00896FF5">
              <w:rPr>
                <w:b/>
                <w:sz w:val="20"/>
              </w:rPr>
              <w:t>DustTrak</w:t>
            </w:r>
            <w:proofErr w:type="spellEnd"/>
            <w:r w:rsidRPr="00896FF5">
              <w:rPr>
                <w:b/>
                <w:sz w:val="20"/>
              </w:rPr>
              <w:t xml:space="preserve"> DRX 8533</w:t>
            </w:r>
          </w:p>
        </w:tc>
        <w:tc>
          <w:tcPr>
            <w:tcW w:w="1351" w:type="dxa"/>
            <w:vAlign w:val="center"/>
          </w:tcPr>
          <w:p w14:paraId="61408257" w14:textId="77777777" w:rsidR="00940E1E" w:rsidRPr="00896FF5" w:rsidRDefault="00940E1E" w:rsidP="008333F0">
            <w:pPr>
              <w:spacing w:line="276" w:lineRule="auto"/>
              <w:rPr>
                <w:b/>
                <w:sz w:val="20"/>
              </w:rPr>
            </w:pPr>
            <w:proofErr w:type="spellStart"/>
            <w:r w:rsidRPr="00896FF5">
              <w:rPr>
                <w:b/>
                <w:sz w:val="20"/>
              </w:rPr>
              <w:t>DustTrak</w:t>
            </w:r>
            <w:proofErr w:type="spellEnd"/>
            <w:r w:rsidRPr="00896FF5">
              <w:rPr>
                <w:b/>
                <w:sz w:val="20"/>
              </w:rPr>
              <w:t xml:space="preserve"> DRX 8534</w:t>
            </w:r>
          </w:p>
        </w:tc>
      </w:tr>
      <w:tr w:rsidR="00EC0ABA" w:rsidRPr="00896FF5" w14:paraId="7B64A36E" w14:textId="77777777" w:rsidTr="002A5F08">
        <w:tc>
          <w:tcPr>
            <w:tcW w:w="1526" w:type="dxa"/>
            <w:vAlign w:val="center"/>
          </w:tcPr>
          <w:p w14:paraId="48248A10" w14:textId="77777777" w:rsidR="00EC0ABA" w:rsidRPr="00896FF5" w:rsidRDefault="00EC0ABA" w:rsidP="008333F0">
            <w:pPr>
              <w:spacing w:line="276" w:lineRule="auto"/>
              <w:rPr>
                <w:sz w:val="20"/>
              </w:rPr>
            </w:pPr>
            <w:r w:rsidRPr="00896FF5">
              <w:rPr>
                <w:sz w:val="20"/>
              </w:rPr>
              <w:t>Release year</w:t>
            </w:r>
          </w:p>
        </w:tc>
        <w:tc>
          <w:tcPr>
            <w:tcW w:w="1405" w:type="dxa"/>
          </w:tcPr>
          <w:p w14:paraId="19A9F61F" w14:textId="77777777" w:rsidR="00C10D64" w:rsidRDefault="00EC0ABA" w:rsidP="008333F0">
            <w:pPr>
              <w:spacing w:line="276" w:lineRule="auto"/>
              <w:rPr>
                <w:sz w:val="20"/>
                <w:szCs w:val="20"/>
              </w:rPr>
            </w:pPr>
            <w:r w:rsidRPr="002A5F08">
              <w:rPr>
                <w:sz w:val="20"/>
                <w:szCs w:val="20"/>
              </w:rPr>
              <w:t>(1991)</w:t>
            </w:r>
          </w:p>
          <w:p w14:paraId="3CD1713D" w14:textId="15B2822E" w:rsidR="00EC0ABA" w:rsidRPr="00EC0ABA" w:rsidRDefault="00C10D64" w:rsidP="008333F0">
            <w:pPr>
              <w:spacing w:line="276" w:lineRule="auto"/>
              <w:rPr>
                <w:sz w:val="20"/>
                <w:szCs w:val="20"/>
                <w:highlight w:val="yellow"/>
              </w:rPr>
            </w:pPr>
            <w:r>
              <w:rPr>
                <w:sz w:val="20"/>
                <w:szCs w:val="20"/>
              </w:rPr>
              <w:t>Now discontinued</w:t>
            </w:r>
          </w:p>
        </w:tc>
        <w:tc>
          <w:tcPr>
            <w:tcW w:w="1544" w:type="dxa"/>
          </w:tcPr>
          <w:p w14:paraId="49F21171" w14:textId="0106ECD0" w:rsidR="00EC0ABA" w:rsidRPr="00EC0ABA" w:rsidRDefault="00EC0ABA" w:rsidP="008333F0">
            <w:pPr>
              <w:spacing w:line="276" w:lineRule="auto"/>
              <w:rPr>
                <w:sz w:val="20"/>
                <w:szCs w:val="20"/>
                <w:highlight w:val="yellow"/>
              </w:rPr>
            </w:pPr>
            <w:r w:rsidRPr="002A5F08">
              <w:rPr>
                <w:sz w:val="20"/>
                <w:szCs w:val="20"/>
              </w:rPr>
              <w:t>2008</w:t>
            </w:r>
          </w:p>
        </w:tc>
        <w:tc>
          <w:tcPr>
            <w:tcW w:w="1544" w:type="dxa"/>
          </w:tcPr>
          <w:p w14:paraId="6694058C" w14:textId="01B7957F" w:rsidR="00EC0ABA" w:rsidRPr="00EC0ABA" w:rsidRDefault="00EC0ABA" w:rsidP="008333F0">
            <w:pPr>
              <w:spacing w:line="276" w:lineRule="auto"/>
              <w:rPr>
                <w:rFonts w:ascii="Calibri" w:hAnsi="Calibri"/>
                <w:color w:val="000000"/>
                <w:sz w:val="20"/>
                <w:szCs w:val="20"/>
              </w:rPr>
            </w:pPr>
            <w:r w:rsidRPr="002A5F08">
              <w:rPr>
                <w:sz w:val="20"/>
                <w:szCs w:val="20"/>
              </w:rPr>
              <w:t>2008</w:t>
            </w:r>
          </w:p>
        </w:tc>
        <w:tc>
          <w:tcPr>
            <w:tcW w:w="1350" w:type="dxa"/>
          </w:tcPr>
          <w:p w14:paraId="57A5C278" w14:textId="7AEEE9DF" w:rsidR="00EC0ABA" w:rsidRPr="00EC0ABA" w:rsidRDefault="00EC0ABA" w:rsidP="008333F0">
            <w:pPr>
              <w:spacing w:line="276" w:lineRule="auto"/>
              <w:rPr>
                <w:sz w:val="20"/>
                <w:szCs w:val="20"/>
                <w:highlight w:val="yellow"/>
              </w:rPr>
            </w:pPr>
            <w:r w:rsidRPr="002A5F08">
              <w:rPr>
                <w:sz w:val="20"/>
                <w:szCs w:val="20"/>
              </w:rPr>
              <w:t>2008</w:t>
            </w:r>
          </w:p>
        </w:tc>
        <w:tc>
          <w:tcPr>
            <w:tcW w:w="1351" w:type="dxa"/>
          </w:tcPr>
          <w:p w14:paraId="0D22640B" w14:textId="3A8F1951" w:rsidR="00EC0ABA" w:rsidRPr="00EC0ABA" w:rsidRDefault="00EC0ABA" w:rsidP="008333F0">
            <w:pPr>
              <w:spacing w:line="276" w:lineRule="auto"/>
              <w:rPr>
                <w:sz w:val="20"/>
                <w:szCs w:val="20"/>
                <w:highlight w:val="yellow"/>
              </w:rPr>
            </w:pPr>
            <w:r w:rsidRPr="002A5F08">
              <w:rPr>
                <w:sz w:val="20"/>
                <w:szCs w:val="20"/>
              </w:rPr>
              <w:t>2008</w:t>
            </w:r>
          </w:p>
        </w:tc>
      </w:tr>
      <w:tr w:rsidR="00940E1E" w:rsidRPr="00896FF5" w14:paraId="5E063BA2" w14:textId="77777777" w:rsidTr="002A5F08">
        <w:tc>
          <w:tcPr>
            <w:tcW w:w="1526" w:type="dxa"/>
            <w:vAlign w:val="center"/>
          </w:tcPr>
          <w:p w14:paraId="5EDE9DF5" w14:textId="77777777" w:rsidR="00940E1E" w:rsidRPr="00896FF5" w:rsidRDefault="00940E1E" w:rsidP="008333F0">
            <w:pPr>
              <w:spacing w:line="276" w:lineRule="auto"/>
              <w:rPr>
                <w:sz w:val="20"/>
              </w:rPr>
            </w:pPr>
            <w:r w:rsidRPr="00896FF5">
              <w:rPr>
                <w:sz w:val="20"/>
              </w:rPr>
              <w:t>Type</w:t>
            </w:r>
          </w:p>
        </w:tc>
        <w:tc>
          <w:tcPr>
            <w:tcW w:w="1405" w:type="dxa"/>
            <w:vAlign w:val="center"/>
          </w:tcPr>
          <w:p w14:paraId="1D5EA888" w14:textId="77777777" w:rsidR="00940E1E" w:rsidRPr="00896FF5" w:rsidRDefault="00940E1E" w:rsidP="008333F0">
            <w:pPr>
              <w:spacing w:line="276" w:lineRule="auto"/>
              <w:rPr>
                <w:sz w:val="20"/>
              </w:rPr>
            </w:pPr>
            <w:r w:rsidRPr="00896FF5">
              <w:rPr>
                <w:sz w:val="20"/>
              </w:rPr>
              <w:t>Desktop</w:t>
            </w:r>
          </w:p>
        </w:tc>
        <w:tc>
          <w:tcPr>
            <w:tcW w:w="1544" w:type="dxa"/>
            <w:vAlign w:val="center"/>
          </w:tcPr>
          <w:p w14:paraId="53742BCB" w14:textId="77777777" w:rsidR="00940E1E" w:rsidRPr="00896FF5" w:rsidRDefault="00940E1E" w:rsidP="008333F0">
            <w:pPr>
              <w:spacing w:line="276" w:lineRule="auto"/>
              <w:rPr>
                <w:sz w:val="20"/>
              </w:rPr>
            </w:pPr>
            <w:r w:rsidRPr="00896FF5">
              <w:rPr>
                <w:sz w:val="20"/>
              </w:rPr>
              <w:t>Desktop</w:t>
            </w:r>
          </w:p>
        </w:tc>
        <w:tc>
          <w:tcPr>
            <w:tcW w:w="1544" w:type="dxa"/>
            <w:vAlign w:val="center"/>
          </w:tcPr>
          <w:p w14:paraId="2AC0E20A" w14:textId="77777777" w:rsidR="00940E1E" w:rsidRPr="00896FF5" w:rsidRDefault="00940E1E" w:rsidP="008333F0">
            <w:pPr>
              <w:spacing w:line="276" w:lineRule="auto"/>
              <w:rPr>
                <w:rFonts w:ascii="Calibri" w:hAnsi="Calibri"/>
                <w:color w:val="000000"/>
                <w:sz w:val="20"/>
                <w:szCs w:val="20"/>
              </w:rPr>
            </w:pPr>
            <w:r w:rsidRPr="00896FF5">
              <w:rPr>
                <w:rFonts w:ascii="Calibri" w:hAnsi="Calibri"/>
                <w:color w:val="000000"/>
                <w:sz w:val="20"/>
              </w:rPr>
              <w:t>Hand-held</w:t>
            </w:r>
          </w:p>
        </w:tc>
        <w:tc>
          <w:tcPr>
            <w:tcW w:w="1350" w:type="dxa"/>
            <w:vAlign w:val="center"/>
          </w:tcPr>
          <w:p w14:paraId="44AC6490" w14:textId="77777777" w:rsidR="00940E1E" w:rsidRPr="00896FF5" w:rsidRDefault="00940E1E" w:rsidP="008333F0">
            <w:pPr>
              <w:spacing w:line="276" w:lineRule="auto"/>
              <w:rPr>
                <w:sz w:val="20"/>
              </w:rPr>
            </w:pPr>
            <w:r w:rsidRPr="00896FF5">
              <w:rPr>
                <w:sz w:val="20"/>
              </w:rPr>
              <w:t>Desktop</w:t>
            </w:r>
          </w:p>
        </w:tc>
        <w:tc>
          <w:tcPr>
            <w:tcW w:w="1351" w:type="dxa"/>
            <w:vAlign w:val="center"/>
          </w:tcPr>
          <w:p w14:paraId="249AB45E" w14:textId="77777777" w:rsidR="00940E1E" w:rsidRPr="00896FF5" w:rsidRDefault="00940E1E" w:rsidP="008333F0">
            <w:pPr>
              <w:spacing w:line="276" w:lineRule="auto"/>
              <w:rPr>
                <w:sz w:val="20"/>
              </w:rPr>
            </w:pPr>
            <w:r w:rsidRPr="00896FF5">
              <w:rPr>
                <w:sz w:val="20"/>
              </w:rPr>
              <w:t>Hand-held</w:t>
            </w:r>
          </w:p>
        </w:tc>
      </w:tr>
      <w:tr w:rsidR="0063201A" w:rsidRPr="00896FF5" w14:paraId="038FB5A5" w14:textId="77777777" w:rsidTr="002A5F08">
        <w:tc>
          <w:tcPr>
            <w:tcW w:w="1526" w:type="dxa"/>
            <w:vAlign w:val="center"/>
          </w:tcPr>
          <w:p w14:paraId="302AAC9D" w14:textId="77777777" w:rsidR="0063201A" w:rsidRPr="00896FF5" w:rsidRDefault="0063201A" w:rsidP="008333F0">
            <w:pPr>
              <w:spacing w:line="276" w:lineRule="auto"/>
              <w:rPr>
                <w:sz w:val="20"/>
              </w:rPr>
            </w:pPr>
            <w:r w:rsidRPr="00896FF5">
              <w:rPr>
                <w:sz w:val="20"/>
              </w:rPr>
              <w:t>Sensor type</w:t>
            </w:r>
          </w:p>
        </w:tc>
        <w:tc>
          <w:tcPr>
            <w:tcW w:w="7194" w:type="dxa"/>
            <w:gridSpan w:val="5"/>
            <w:vAlign w:val="center"/>
          </w:tcPr>
          <w:p w14:paraId="702CD90D" w14:textId="1ECB08FA" w:rsidR="0063201A" w:rsidRPr="00896FF5" w:rsidRDefault="0063201A" w:rsidP="0063201A">
            <w:pPr>
              <w:spacing w:line="276" w:lineRule="auto"/>
              <w:jc w:val="center"/>
              <w:rPr>
                <w:sz w:val="20"/>
              </w:rPr>
            </w:pPr>
            <w:r w:rsidRPr="00896FF5">
              <w:rPr>
                <w:sz w:val="20"/>
              </w:rPr>
              <w:t>90° light</w:t>
            </w:r>
            <w:r w:rsidR="00C73B61">
              <w:rPr>
                <w:sz w:val="20"/>
              </w:rPr>
              <w:t>-</w:t>
            </w:r>
            <w:r w:rsidRPr="00896FF5">
              <w:rPr>
                <w:sz w:val="20"/>
              </w:rPr>
              <w:t>scattering, laser diode</w:t>
            </w:r>
          </w:p>
        </w:tc>
      </w:tr>
      <w:tr w:rsidR="00940E1E" w:rsidRPr="00896FF5" w14:paraId="625DF5F7" w14:textId="77777777" w:rsidTr="002A5F08">
        <w:tc>
          <w:tcPr>
            <w:tcW w:w="1526" w:type="dxa"/>
            <w:vAlign w:val="center"/>
          </w:tcPr>
          <w:p w14:paraId="3B384067" w14:textId="77777777" w:rsidR="00940E1E" w:rsidRPr="00896FF5" w:rsidRDefault="00940E1E" w:rsidP="008333F0">
            <w:pPr>
              <w:spacing w:line="276" w:lineRule="auto"/>
              <w:rPr>
                <w:sz w:val="20"/>
              </w:rPr>
            </w:pPr>
            <w:r w:rsidRPr="00896FF5">
              <w:rPr>
                <w:sz w:val="20"/>
              </w:rPr>
              <w:t>Aerosol concentration range (mg·m</w:t>
            </w:r>
            <w:r w:rsidRPr="00896FF5">
              <w:rPr>
                <w:sz w:val="20"/>
                <w:vertAlign w:val="superscript"/>
              </w:rPr>
              <w:t>-3</w:t>
            </w:r>
            <w:r w:rsidRPr="00896FF5">
              <w:rPr>
                <w:sz w:val="20"/>
              </w:rPr>
              <w:t>)</w:t>
            </w:r>
          </w:p>
        </w:tc>
        <w:tc>
          <w:tcPr>
            <w:tcW w:w="1405" w:type="dxa"/>
            <w:vAlign w:val="center"/>
          </w:tcPr>
          <w:p w14:paraId="780B7180" w14:textId="77777777" w:rsidR="00940E1E" w:rsidRPr="00896FF5" w:rsidRDefault="00940E1E" w:rsidP="008333F0">
            <w:pPr>
              <w:spacing w:line="276" w:lineRule="auto"/>
              <w:rPr>
                <w:sz w:val="20"/>
              </w:rPr>
            </w:pPr>
            <w:r w:rsidRPr="00896FF5">
              <w:rPr>
                <w:sz w:val="20"/>
              </w:rPr>
              <w:t>0.001 - 100</w:t>
            </w:r>
          </w:p>
        </w:tc>
        <w:tc>
          <w:tcPr>
            <w:tcW w:w="1544" w:type="dxa"/>
            <w:vAlign w:val="center"/>
          </w:tcPr>
          <w:p w14:paraId="6A0E43A4" w14:textId="77777777" w:rsidR="00940E1E" w:rsidRPr="00896FF5" w:rsidRDefault="00940E1E" w:rsidP="008333F0">
            <w:pPr>
              <w:spacing w:line="276" w:lineRule="auto"/>
              <w:rPr>
                <w:sz w:val="20"/>
              </w:rPr>
            </w:pPr>
            <w:r w:rsidRPr="00896FF5">
              <w:rPr>
                <w:sz w:val="20"/>
              </w:rPr>
              <w:t>0.001 - 400</w:t>
            </w:r>
          </w:p>
        </w:tc>
        <w:tc>
          <w:tcPr>
            <w:tcW w:w="1544" w:type="dxa"/>
            <w:vAlign w:val="center"/>
          </w:tcPr>
          <w:p w14:paraId="4045EC6E" w14:textId="77777777" w:rsidR="00940E1E" w:rsidRPr="00896FF5" w:rsidRDefault="00940E1E" w:rsidP="008333F0">
            <w:pPr>
              <w:spacing w:line="276" w:lineRule="auto"/>
              <w:rPr>
                <w:rFonts w:ascii="Calibri" w:hAnsi="Calibri"/>
                <w:color w:val="000000"/>
                <w:sz w:val="20"/>
                <w:szCs w:val="20"/>
              </w:rPr>
            </w:pPr>
            <w:r w:rsidRPr="00896FF5">
              <w:rPr>
                <w:rFonts w:ascii="Calibri" w:hAnsi="Calibri"/>
                <w:color w:val="000000"/>
                <w:sz w:val="20"/>
              </w:rPr>
              <w:t>0.001 - 150</w:t>
            </w:r>
          </w:p>
        </w:tc>
        <w:tc>
          <w:tcPr>
            <w:tcW w:w="1350" w:type="dxa"/>
            <w:vAlign w:val="center"/>
          </w:tcPr>
          <w:p w14:paraId="558C097B" w14:textId="77777777" w:rsidR="00940E1E" w:rsidRPr="00896FF5" w:rsidRDefault="00940E1E" w:rsidP="008333F0">
            <w:pPr>
              <w:spacing w:line="276" w:lineRule="auto"/>
              <w:rPr>
                <w:sz w:val="20"/>
              </w:rPr>
            </w:pPr>
            <w:r w:rsidRPr="00896FF5">
              <w:rPr>
                <w:sz w:val="20"/>
              </w:rPr>
              <w:t>0.001 - 150</w:t>
            </w:r>
          </w:p>
        </w:tc>
        <w:tc>
          <w:tcPr>
            <w:tcW w:w="1351" w:type="dxa"/>
            <w:vAlign w:val="center"/>
          </w:tcPr>
          <w:p w14:paraId="7854A57F" w14:textId="77777777" w:rsidR="00940E1E" w:rsidRPr="00896FF5" w:rsidRDefault="00940E1E" w:rsidP="008333F0">
            <w:pPr>
              <w:spacing w:line="276" w:lineRule="auto"/>
              <w:rPr>
                <w:sz w:val="20"/>
              </w:rPr>
            </w:pPr>
            <w:r w:rsidRPr="00896FF5">
              <w:rPr>
                <w:sz w:val="20"/>
              </w:rPr>
              <w:t>0.001 - 150</w:t>
            </w:r>
          </w:p>
        </w:tc>
      </w:tr>
      <w:tr w:rsidR="00940E1E" w:rsidRPr="00896FF5" w14:paraId="4A7F9550" w14:textId="77777777" w:rsidTr="002A5F08">
        <w:tc>
          <w:tcPr>
            <w:tcW w:w="1526" w:type="dxa"/>
            <w:vAlign w:val="center"/>
          </w:tcPr>
          <w:p w14:paraId="49B1F63F" w14:textId="77777777" w:rsidR="00940E1E" w:rsidRPr="00896FF5" w:rsidRDefault="00940E1E" w:rsidP="008333F0">
            <w:pPr>
              <w:spacing w:line="276" w:lineRule="auto"/>
              <w:rPr>
                <w:sz w:val="20"/>
              </w:rPr>
            </w:pPr>
            <w:r w:rsidRPr="00896FF5">
              <w:rPr>
                <w:sz w:val="20"/>
              </w:rPr>
              <w:t>Particle size range (</w:t>
            </w:r>
            <w:proofErr w:type="spellStart"/>
            <w:r w:rsidRPr="00896FF5">
              <w:rPr>
                <w:sz w:val="20"/>
              </w:rPr>
              <w:t>μm</w:t>
            </w:r>
            <w:proofErr w:type="spellEnd"/>
            <w:r w:rsidRPr="00896FF5">
              <w:rPr>
                <w:sz w:val="20"/>
              </w:rPr>
              <w:t>)</w:t>
            </w:r>
          </w:p>
        </w:tc>
        <w:tc>
          <w:tcPr>
            <w:tcW w:w="1405" w:type="dxa"/>
            <w:vAlign w:val="center"/>
          </w:tcPr>
          <w:p w14:paraId="4B40AFD8" w14:textId="77777777" w:rsidR="00940E1E" w:rsidRPr="00896FF5" w:rsidRDefault="00113071" w:rsidP="008333F0">
            <w:pPr>
              <w:spacing w:line="276" w:lineRule="auto"/>
              <w:rPr>
                <w:sz w:val="20"/>
              </w:rPr>
            </w:pPr>
            <w:r w:rsidRPr="00896FF5">
              <w:rPr>
                <w:sz w:val="20"/>
              </w:rPr>
              <w:t>Approx.</w:t>
            </w:r>
            <w:r w:rsidR="00940E1E" w:rsidRPr="00896FF5">
              <w:rPr>
                <w:sz w:val="20"/>
              </w:rPr>
              <w:t xml:space="preserve"> 0.1 - 10</w:t>
            </w:r>
          </w:p>
        </w:tc>
        <w:tc>
          <w:tcPr>
            <w:tcW w:w="1544" w:type="dxa"/>
            <w:vAlign w:val="center"/>
          </w:tcPr>
          <w:p w14:paraId="0BA6CCF6" w14:textId="77777777" w:rsidR="00940E1E" w:rsidRPr="00896FF5" w:rsidRDefault="00113071" w:rsidP="008333F0">
            <w:pPr>
              <w:spacing w:line="276" w:lineRule="auto"/>
              <w:rPr>
                <w:sz w:val="20"/>
              </w:rPr>
            </w:pPr>
            <w:r w:rsidRPr="00896FF5">
              <w:rPr>
                <w:sz w:val="20"/>
              </w:rPr>
              <w:t>Approx.</w:t>
            </w:r>
            <w:r w:rsidR="00940E1E" w:rsidRPr="00896FF5">
              <w:rPr>
                <w:sz w:val="20"/>
              </w:rPr>
              <w:t xml:space="preserve"> 0.1 - 10</w:t>
            </w:r>
          </w:p>
        </w:tc>
        <w:tc>
          <w:tcPr>
            <w:tcW w:w="1544" w:type="dxa"/>
            <w:vAlign w:val="center"/>
          </w:tcPr>
          <w:p w14:paraId="1911A487" w14:textId="77777777" w:rsidR="00940E1E" w:rsidRPr="00896FF5" w:rsidRDefault="00113071" w:rsidP="008333F0">
            <w:pPr>
              <w:spacing w:line="276" w:lineRule="auto"/>
              <w:rPr>
                <w:rFonts w:ascii="Calibri" w:hAnsi="Calibri"/>
                <w:color w:val="000000"/>
                <w:sz w:val="20"/>
                <w:szCs w:val="20"/>
              </w:rPr>
            </w:pPr>
            <w:r w:rsidRPr="00896FF5">
              <w:rPr>
                <w:rFonts w:ascii="Calibri" w:hAnsi="Calibri"/>
                <w:color w:val="000000"/>
                <w:sz w:val="20"/>
              </w:rPr>
              <w:t>Approx.</w:t>
            </w:r>
            <w:r w:rsidR="00940E1E" w:rsidRPr="00896FF5">
              <w:rPr>
                <w:rFonts w:ascii="Calibri" w:hAnsi="Calibri"/>
                <w:color w:val="000000"/>
                <w:sz w:val="20"/>
              </w:rPr>
              <w:t xml:space="preserve"> 0.1 - 10</w:t>
            </w:r>
          </w:p>
        </w:tc>
        <w:tc>
          <w:tcPr>
            <w:tcW w:w="1350" w:type="dxa"/>
            <w:vAlign w:val="center"/>
          </w:tcPr>
          <w:p w14:paraId="54E19A7F" w14:textId="77777777" w:rsidR="00940E1E" w:rsidRPr="00896FF5" w:rsidRDefault="00113071" w:rsidP="008333F0">
            <w:pPr>
              <w:spacing w:line="276" w:lineRule="auto"/>
              <w:rPr>
                <w:sz w:val="20"/>
              </w:rPr>
            </w:pPr>
            <w:r w:rsidRPr="00896FF5">
              <w:rPr>
                <w:sz w:val="20"/>
              </w:rPr>
              <w:t>Approx.</w:t>
            </w:r>
            <w:r w:rsidR="00940E1E" w:rsidRPr="00896FF5">
              <w:rPr>
                <w:sz w:val="20"/>
              </w:rPr>
              <w:t xml:space="preserve"> 0.1 - 15</w:t>
            </w:r>
          </w:p>
        </w:tc>
        <w:tc>
          <w:tcPr>
            <w:tcW w:w="1351" w:type="dxa"/>
            <w:vAlign w:val="center"/>
          </w:tcPr>
          <w:p w14:paraId="6DF0D09A" w14:textId="77777777" w:rsidR="00940E1E" w:rsidRPr="00896FF5" w:rsidRDefault="00113071" w:rsidP="008333F0">
            <w:pPr>
              <w:spacing w:line="276" w:lineRule="auto"/>
              <w:rPr>
                <w:sz w:val="20"/>
              </w:rPr>
            </w:pPr>
            <w:r w:rsidRPr="00896FF5">
              <w:rPr>
                <w:sz w:val="20"/>
              </w:rPr>
              <w:t>Approx.</w:t>
            </w:r>
            <w:r w:rsidR="00940E1E" w:rsidRPr="00896FF5">
              <w:rPr>
                <w:sz w:val="20"/>
              </w:rPr>
              <w:t xml:space="preserve"> 0.1 - 15</w:t>
            </w:r>
          </w:p>
        </w:tc>
      </w:tr>
      <w:tr w:rsidR="00940E1E" w:rsidRPr="00A629D3" w14:paraId="619819FF" w14:textId="77777777" w:rsidTr="002A5F08">
        <w:tc>
          <w:tcPr>
            <w:tcW w:w="1526" w:type="dxa"/>
            <w:vAlign w:val="center"/>
          </w:tcPr>
          <w:p w14:paraId="1B8FF129" w14:textId="77777777" w:rsidR="00940E1E" w:rsidRPr="00896FF5" w:rsidRDefault="00940E1E" w:rsidP="008333F0">
            <w:pPr>
              <w:spacing w:line="276" w:lineRule="auto"/>
              <w:rPr>
                <w:sz w:val="20"/>
              </w:rPr>
            </w:pPr>
            <w:r w:rsidRPr="00896FF5">
              <w:rPr>
                <w:sz w:val="20"/>
              </w:rPr>
              <w:t>Simultaneous fractions measured?</w:t>
            </w:r>
          </w:p>
        </w:tc>
        <w:tc>
          <w:tcPr>
            <w:tcW w:w="1405" w:type="dxa"/>
            <w:vAlign w:val="center"/>
          </w:tcPr>
          <w:p w14:paraId="7C23763A" w14:textId="77777777" w:rsidR="00940E1E" w:rsidRPr="00896FF5" w:rsidRDefault="00940E1E" w:rsidP="008333F0">
            <w:pPr>
              <w:spacing w:line="276" w:lineRule="auto"/>
              <w:rPr>
                <w:sz w:val="20"/>
              </w:rPr>
            </w:pPr>
            <w:r w:rsidRPr="00896FF5">
              <w:rPr>
                <w:sz w:val="20"/>
              </w:rPr>
              <w:t>No</w:t>
            </w:r>
          </w:p>
        </w:tc>
        <w:tc>
          <w:tcPr>
            <w:tcW w:w="1544" w:type="dxa"/>
            <w:vAlign w:val="center"/>
          </w:tcPr>
          <w:p w14:paraId="777B8215" w14:textId="77777777" w:rsidR="00940E1E" w:rsidRPr="00896FF5" w:rsidRDefault="00940E1E" w:rsidP="008333F0">
            <w:pPr>
              <w:spacing w:line="276" w:lineRule="auto"/>
              <w:rPr>
                <w:sz w:val="20"/>
              </w:rPr>
            </w:pPr>
            <w:r w:rsidRPr="00896FF5">
              <w:rPr>
                <w:sz w:val="20"/>
              </w:rPr>
              <w:t>No</w:t>
            </w:r>
          </w:p>
        </w:tc>
        <w:tc>
          <w:tcPr>
            <w:tcW w:w="1544" w:type="dxa"/>
            <w:vAlign w:val="center"/>
          </w:tcPr>
          <w:p w14:paraId="583A58F0" w14:textId="77777777" w:rsidR="00940E1E" w:rsidRPr="00896FF5" w:rsidRDefault="00940E1E" w:rsidP="008333F0">
            <w:pPr>
              <w:spacing w:line="276" w:lineRule="auto"/>
              <w:rPr>
                <w:rFonts w:ascii="Calibri" w:hAnsi="Calibri"/>
                <w:color w:val="000000"/>
                <w:sz w:val="20"/>
                <w:szCs w:val="20"/>
              </w:rPr>
            </w:pPr>
            <w:r w:rsidRPr="00896FF5">
              <w:rPr>
                <w:rFonts w:ascii="Calibri" w:hAnsi="Calibri"/>
                <w:color w:val="000000"/>
                <w:sz w:val="20"/>
              </w:rPr>
              <w:t>No</w:t>
            </w:r>
          </w:p>
        </w:tc>
        <w:tc>
          <w:tcPr>
            <w:tcW w:w="1350" w:type="dxa"/>
            <w:vAlign w:val="center"/>
          </w:tcPr>
          <w:p w14:paraId="5172CC06" w14:textId="24CC1784" w:rsidR="00940E1E" w:rsidRPr="00896FF5" w:rsidRDefault="00940E1E" w:rsidP="008333F0">
            <w:pPr>
              <w:spacing w:line="276" w:lineRule="auto"/>
              <w:rPr>
                <w:sz w:val="20"/>
              </w:rPr>
            </w:pPr>
            <w:r w:rsidRPr="00896FF5">
              <w:rPr>
                <w:sz w:val="20"/>
              </w:rPr>
              <w:t>Yes. PM</w:t>
            </w:r>
            <w:r w:rsidRPr="00BF088E">
              <w:rPr>
                <w:sz w:val="20"/>
                <w:vertAlign w:val="subscript"/>
              </w:rPr>
              <w:t>1</w:t>
            </w:r>
            <w:r w:rsidRPr="00896FF5">
              <w:rPr>
                <w:sz w:val="20"/>
              </w:rPr>
              <w:t>, PM</w:t>
            </w:r>
            <w:r w:rsidRPr="00BF088E">
              <w:rPr>
                <w:sz w:val="20"/>
                <w:vertAlign w:val="subscript"/>
              </w:rPr>
              <w:t>2.5</w:t>
            </w:r>
            <w:r w:rsidRPr="00896FF5">
              <w:rPr>
                <w:sz w:val="20"/>
              </w:rPr>
              <w:t xml:space="preserve">, </w:t>
            </w:r>
            <w:proofErr w:type="spellStart"/>
            <w:r w:rsidRPr="00896FF5">
              <w:rPr>
                <w:sz w:val="20"/>
              </w:rPr>
              <w:t>Resp</w:t>
            </w:r>
            <w:proofErr w:type="spellEnd"/>
            <w:r w:rsidR="00CC03F2">
              <w:rPr>
                <w:sz w:val="20"/>
              </w:rPr>
              <w:t xml:space="preserve"> (PM</w:t>
            </w:r>
            <w:r w:rsidR="00CC03F2" w:rsidRPr="00BF088E">
              <w:rPr>
                <w:sz w:val="20"/>
                <w:vertAlign w:val="subscript"/>
              </w:rPr>
              <w:t>4</w:t>
            </w:r>
            <w:r w:rsidR="00CC03F2">
              <w:rPr>
                <w:sz w:val="20"/>
              </w:rPr>
              <w:t>)</w:t>
            </w:r>
            <w:r w:rsidRPr="00896FF5">
              <w:rPr>
                <w:sz w:val="20"/>
              </w:rPr>
              <w:t>, PM</w:t>
            </w:r>
            <w:r w:rsidRPr="00BF088E">
              <w:rPr>
                <w:sz w:val="20"/>
                <w:vertAlign w:val="subscript"/>
              </w:rPr>
              <w:t>10</w:t>
            </w:r>
            <w:r w:rsidRPr="00896FF5">
              <w:rPr>
                <w:sz w:val="20"/>
              </w:rPr>
              <w:t>, Total</w:t>
            </w:r>
          </w:p>
        </w:tc>
        <w:tc>
          <w:tcPr>
            <w:tcW w:w="1351" w:type="dxa"/>
            <w:vAlign w:val="center"/>
          </w:tcPr>
          <w:p w14:paraId="3C09DE0B" w14:textId="44AEE74A" w:rsidR="00940E1E" w:rsidRPr="00896FF5" w:rsidRDefault="00940E1E" w:rsidP="008333F0">
            <w:pPr>
              <w:spacing w:line="276" w:lineRule="auto"/>
              <w:rPr>
                <w:sz w:val="20"/>
              </w:rPr>
            </w:pPr>
            <w:r w:rsidRPr="00896FF5">
              <w:rPr>
                <w:sz w:val="20"/>
              </w:rPr>
              <w:t>Yes. PM</w:t>
            </w:r>
            <w:r w:rsidRPr="00BF088E">
              <w:rPr>
                <w:sz w:val="20"/>
                <w:vertAlign w:val="subscript"/>
              </w:rPr>
              <w:t>1</w:t>
            </w:r>
            <w:r w:rsidRPr="00896FF5">
              <w:rPr>
                <w:sz w:val="20"/>
              </w:rPr>
              <w:t>, PM</w:t>
            </w:r>
            <w:r w:rsidRPr="00BF088E">
              <w:rPr>
                <w:sz w:val="20"/>
                <w:vertAlign w:val="subscript"/>
              </w:rPr>
              <w:t>2.5</w:t>
            </w:r>
            <w:r w:rsidRPr="00896FF5">
              <w:rPr>
                <w:sz w:val="20"/>
              </w:rPr>
              <w:t xml:space="preserve">, </w:t>
            </w:r>
            <w:proofErr w:type="spellStart"/>
            <w:r w:rsidRPr="00896FF5">
              <w:rPr>
                <w:sz w:val="20"/>
              </w:rPr>
              <w:t>Resp</w:t>
            </w:r>
            <w:proofErr w:type="spellEnd"/>
            <w:r w:rsidR="00CC03F2">
              <w:rPr>
                <w:sz w:val="20"/>
              </w:rPr>
              <w:t xml:space="preserve"> (PM</w:t>
            </w:r>
            <w:r w:rsidR="00CC03F2" w:rsidRPr="00BF088E">
              <w:rPr>
                <w:sz w:val="20"/>
                <w:vertAlign w:val="subscript"/>
              </w:rPr>
              <w:t>4</w:t>
            </w:r>
            <w:r w:rsidR="00CC03F2">
              <w:rPr>
                <w:sz w:val="20"/>
              </w:rPr>
              <w:t>)</w:t>
            </w:r>
            <w:r w:rsidRPr="00896FF5">
              <w:rPr>
                <w:sz w:val="20"/>
              </w:rPr>
              <w:t>, PM</w:t>
            </w:r>
            <w:r w:rsidRPr="00BF088E">
              <w:rPr>
                <w:sz w:val="20"/>
                <w:vertAlign w:val="subscript"/>
              </w:rPr>
              <w:t>10</w:t>
            </w:r>
            <w:r w:rsidRPr="00896FF5">
              <w:rPr>
                <w:sz w:val="20"/>
              </w:rPr>
              <w:t>, Total</w:t>
            </w:r>
          </w:p>
        </w:tc>
      </w:tr>
      <w:tr w:rsidR="00940E1E" w:rsidRPr="00896FF5" w14:paraId="30E9AB0E" w14:textId="77777777" w:rsidTr="002A5F08">
        <w:tc>
          <w:tcPr>
            <w:tcW w:w="1526" w:type="dxa"/>
            <w:vAlign w:val="center"/>
          </w:tcPr>
          <w:p w14:paraId="0C53A30F" w14:textId="77777777" w:rsidR="006C38D5" w:rsidRDefault="006C38D5" w:rsidP="008333F0">
            <w:pPr>
              <w:spacing w:line="276" w:lineRule="auto"/>
              <w:rPr>
                <w:sz w:val="20"/>
              </w:rPr>
            </w:pPr>
            <w:r>
              <w:rPr>
                <w:sz w:val="20"/>
              </w:rPr>
              <w:t xml:space="preserve">Flow rate </w:t>
            </w:r>
          </w:p>
          <w:p w14:paraId="232A28D9" w14:textId="74FF5E1E" w:rsidR="00940E1E" w:rsidRPr="00896FF5" w:rsidRDefault="000B48EE" w:rsidP="008333F0">
            <w:pPr>
              <w:spacing w:line="276" w:lineRule="auto"/>
              <w:rPr>
                <w:sz w:val="20"/>
              </w:rPr>
            </w:pPr>
            <w:r>
              <w:rPr>
                <w:sz w:val="20"/>
              </w:rPr>
              <w:t>(l·</w:t>
            </w:r>
            <w:r w:rsidR="00940E1E" w:rsidRPr="00896FF5">
              <w:rPr>
                <w:sz w:val="20"/>
              </w:rPr>
              <w:t>min</w:t>
            </w:r>
            <w:r w:rsidR="006C38D5" w:rsidRPr="006C38D5">
              <w:rPr>
                <w:sz w:val="20"/>
                <w:vertAlign w:val="superscript"/>
              </w:rPr>
              <w:t>-1</w:t>
            </w:r>
            <w:r w:rsidR="00940E1E" w:rsidRPr="00896FF5">
              <w:rPr>
                <w:sz w:val="20"/>
              </w:rPr>
              <w:t>)</w:t>
            </w:r>
          </w:p>
        </w:tc>
        <w:tc>
          <w:tcPr>
            <w:tcW w:w="1405" w:type="dxa"/>
            <w:vAlign w:val="center"/>
          </w:tcPr>
          <w:p w14:paraId="236DE52D" w14:textId="0BFC7332" w:rsidR="00940E1E" w:rsidRPr="00896FF5" w:rsidRDefault="0001031D" w:rsidP="008333F0">
            <w:pPr>
              <w:spacing w:line="276" w:lineRule="auto"/>
              <w:rPr>
                <w:sz w:val="20"/>
              </w:rPr>
            </w:pPr>
            <w:r>
              <w:rPr>
                <w:sz w:val="20"/>
              </w:rPr>
              <w:t>1.7</w:t>
            </w:r>
          </w:p>
        </w:tc>
        <w:tc>
          <w:tcPr>
            <w:tcW w:w="1544" w:type="dxa"/>
            <w:vAlign w:val="center"/>
          </w:tcPr>
          <w:p w14:paraId="49FDA8BE" w14:textId="77777777" w:rsidR="00940E1E" w:rsidRPr="00896FF5" w:rsidRDefault="00940E1E" w:rsidP="008333F0">
            <w:pPr>
              <w:spacing w:line="276" w:lineRule="auto"/>
              <w:rPr>
                <w:sz w:val="20"/>
              </w:rPr>
            </w:pPr>
            <w:r w:rsidRPr="00896FF5">
              <w:rPr>
                <w:sz w:val="20"/>
              </w:rPr>
              <w:t>3.0 (set at factory)</w:t>
            </w:r>
          </w:p>
          <w:p w14:paraId="233F601C" w14:textId="77777777" w:rsidR="00940E1E" w:rsidRPr="00896FF5" w:rsidRDefault="00940E1E" w:rsidP="008333F0">
            <w:pPr>
              <w:spacing w:line="276" w:lineRule="auto"/>
              <w:rPr>
                <w:sz w:val="20"/>
              </w:rPr>
            </w:pPr>
            <w:r w:rsidRPr="00896FF5">
              <w:rPr>
                <w:sz w:val="20"/>
              </w:rPr>
              <w:t>1.4 - 3.0 adjustable</w:t>
            </w:r>
          </w:p>
        </w:tc>
        <w:tc>
          <w:tcPr>
            <w:tcW w:w="1544" w:type="dxa"/>
            <w:vAlign w:val="center"/>
          </w:tcPr>
          <w:p w14:paraId="5156D8E7" w14:textId="77777777" w:rsidR="00940E1E" w:rsidRPr="00896FF5" w:rsidRDefault="00940E1E" w:rsidP="008333F0">
            <w:pPr>
              <w:spacing w:line="276" w:lineRule="auto"/>
              <w:rPr>
                <w:rFonts w:ascii="Calibri" w:hAnsi="Calibri"/>
                <w:color w:val="000000"/>
                <w:sz w:val="20"/>
              </w:rPr>
            </w:pPr>
            <w:r w:rsidRPr="00896FF5">
              <w:rPr>
                <w:rFonts w:ascii="Calibri" w:hAnsi="Calibri"/>
                <w:color w:val="000000"/>
                <w:sz w:val="20"/>
              </w:rPr>
              <w:t xml:space="preserve">3.0 (set at factory) </w:t>
            </w:r>
          </w:p>
          <w:p w14:paraId="0BCC01BE" w14:textId="77777777" w:rsidR="00940E1E" w:rsidRPr="00896FF5" w:rsidRDefault="00940E1E" w:rsidP="008333F0">
            <w:pPr>
              <w:spacing w:line="276" w:lineRule="auto"/>
              <w:rPr>
                <w:rFonts w:ascii="Calibri" w:hAnsi="Calibri"/>
                <w:color w:val="000000"/>
                <w:sz w:val="20"/>
                <w:szCs w:val="20"/>
              </w:rPr>
            </w:pPr>
            <w:r w:rsidRPr="00896FF5">
              <w:rPr>
                <w:rFonts w:ascii="Calibri" w:hAnsi="Calibri"/>
                <w:color w:val="000000"/>
                <w:sz w:val="20"/>
              </w:rPr>
              <w:t>1.4 - 3.0 adjustable</w:t>
            </w:r>
          </w:p>
        </w:tc>
        <w:tc>
          <w:tcPr>
            <w:tcW w:w="1350" w:type="dxa"/>
            <w:vAlign w:val="center"/>
          </w:tcPr>
          <w:p w14:paraId="2C6B981D" w14:textId="77777777" w:rsidR="00940E1E" w:rsidRPr="00896FF5" w:rsidRDefault="00940E1E" w:rsidP="008333F0">
            <w:pPr>
              <w:spacing w:line="276" w:lineRule="auto"/>
              <w:rPr>
                <w:sz w:val="20"/>
              </w:rPr>
            </w:pPr>
            <w:r w:rsidRPr="00896FF5">
              <w:rPr>
                <w:sz w:val="20"/>
              </w:rPr>
              <w:t>3.0</w:t>
            </w:r>
          </w:p>
        </w:tc>
        <w:tc>
          <w:tcPr>
            <w:tcW w:w="1351" w:type="dxa"/>
            <w:vAlign w:val="center"/>
          </w:tcPr>
          <w:p w14:paraId="36B74BF4" w14:textId="77777777" w:rsidR="00940E1E" w:rsidRPr="00896FF5" w:rsidRDefault="00940E1E" w:rsidP="008333F0">
            <w:pPr>
              <w:spacing w:line="276" w:lineRule="auto"/>
              <w:rPr>
                <w:sz w:val="20"/>
              </w:rPr>
            </w:pPr>
            <w:r w:rsidRPr="00896FF5">
              <w:rPr>
                <w:sz w:val="20"/>
              </w:rPr>
              <w:t>3.0</w:t>
            </w:r>
          </w:p>
        </w:tc>
      </w:tr>
      <w:tr w:rsidR="00940E1E" w:rsidRPr="00A629D3" w14:paraId="285FFC9C" w14:textId="77777777" w:rsidTr="002A5F08">
        <w:tc>
          <w:tcPr>
            <w:tcW w:w="1526" w:type="dxa"/>
            <w:vAlign w:val="center"/>
          </w:tcPr>
          <w:p w14:paraId="0F5402A5" w14:textId="77777777" w:rsidR="00940E1E" w:rsidRPr="00896FF5" w:rsidRDefault="00940E1E" w:rsidP="008333F0">
            <w:pPr>
              <w:spacing w:line="276" w:lineRule="auto"/>
              <w:rPr>
                <w:sz w:val="20"/>
              </w:rPr>
            </w:pPr>
            <w:r w:rsidRPr="00896FF5">
              <w:rPr>
                <w:sz w:val="20"/>
              </w:rPr>
              <w:t>Other characteristics</w:t>
            </w:r>
          </w:p>
        </w:tc>
        <w:tc>
          <w:tcPr>
            <w:tcW w:w="1405" w:type="dxa"/>
            <w:vAlign w:val="center"/>
          </w:tcPr>
          <w:p w14:paraId="24F61D27" w14:textId="77777777" w:rsidR="00940E1E" w:rsidRPr="00896FF5" w:rsidRDefault="00940E1E" w:rsidP="008333F0">
            <w:pPr>
              <w:spacing w:line="276" w:lineRule="auto"/>
              <w:rPr>
                <w:sz w:val="20"/>
              </w:rPr>
            </w:pPr>
          </w:p>
        </w:tc>
        <w:tc>
          <w:tcPr>
            <w:tcW w:w="1544" w:type="dxa"/>
            <w:vAlign w:val="center"/>
          </w:tcPr>
          <w:p w14:paraId="6A513940" w14:textId="77777777" w:rsidR="00C10D64" w:rsidRPr="00896FF5" w:rsidRDefault="00C10D64" w:rsidP="00C10D64">
            <w:pPr>
              <w:spacing w:line="276" w:lineRule="auto"/>
              <w:rPr>
                <w:sz w:val="20"/>
              </w:rPr>
            </w:pPr>
            <w:r w:rsidRPr="00896FF5">
              <w:rPr>
                <w:sz w:val="20"/>
              </w:rPr>
              <w:t xml:space="preserve">Automatic </w:t>
            </w:r>
            <w:r>
              <w:rPr>
                <w:sz w:val="20"/>
              </w:rPr>
              <w:t>re-</w:t>
            </w:r>
            <w:r w:rsidRPr="00896FF5">
              <w:rPr>
                <w:sz w:val="20"/>
              </w:rPr>
              <w:t>zeroing</w:t>
            </w:r>
            <w:r>
              <w:rPr>
                <w:sz w:val="20"/>
              </w:rPr>
              <w:t>;</w:t>
            </w:r>
          </w:p>
          <w:p w14:paraId="490E2A36" w14:textId="77777777" w:rsidR="00C10D64" w:rsidRDefault="00C10D64" w:rsidP="00C10D64">
            <w:pPr>
              <w:spacing w:line="276" w:lineRule="auto"/>
              <w:rPr>
                <w:sz w:val="20"/>
              </w:rPr>
            </w:pPr>
            <w:r w:rsidRPr="00896FF5">
              <w:rPr>
                <w:sz w:val="20"/>
              </w:rPr>
              <w:t>Heated inlet</w:t>
            </w:r>
            <w:r>
              <w:rPr>
                <w:sz w:val="20"/>
              </w:rPr>
              <w:t>;</w:t>
            </w:r>
            <w:r w:rsidRPr="00896FF5">
              <w:rPr>
                <w:sz w:val="20"/>
              </w:rPr>
              <w:t xml:space="preserve"> Sample conditioner</w:t>
            </w:r>
          </w:p>
          <w:p w14:paraId="10C93744" w14:textId="3F762AEA" w:rsidR="00940E1E" w:rsidRPr="00896FF5" w:rsidRDefault="00C10D64" w:rsidP="00C10D64">
            <w:pPr>
              <w:spacing w:line="276" w:lineRule="auto"/>
              <w:rPr>
                <w:sz w:val="20"/>
              </w:rPr>
            </w:pPr>
            <w:r>
              <w:rPr>
                <w:sz w:val="20"/>
              </w:rPr>
              <w:t>(accessories)</w:t>
            </w:r>
          </w:p>
        </w:tc>
        <w:tc>
          <w:tcPr>
            <w:tcW w:w="1544" w:type="dxa"/>
            <w:vAlign w:val="center"/>
          </w:tcPr>
          <w:p w14:paraId="1259D3DE" w14:textId="77777777" w:rsidR="00940E1E" w:rsidRPr="00896FF5" w:rsidRDefault="00940E1E" w:rsidP="008333F0">
            <w:pPr>
              <w:spacing w:line="276" w:lineRule="auto"/>
              <w:rPr>
                <w:rFonts w:ascii="Calibri" w:hAnsi="Calibri"/>
                <w:color w:val="000000"/>
                <w:sz w:val="20"/>
                <w:szCs w:val="20"/>
              </w:rPr>
            </w:pPr>
          </w:p>
        </w:tc>
        <w:tc>
          <w:tcPr>
            <w:tcW w:w="1350" w:type="dxa"/>
            <w:vAlign w:val="center"/>
          </w:tcPr>
          <w:p w14:paraId="1B21ACEA" w14:textId="25CEF704" w:rsidR="00940E1E" w:rsidRPr="00896FF5" w:rsidRDefault="00940E1E" w:rsidP="008333F0">
            <w:pPr>
              <w:spacing w:line="276" w:lineRule="auto"/>
              <w:rPr>
                <w:sz w:val="20"/>
              </w:rPr>
            </w:pPr>
            <w:r w:rsidRPr="00896FF5">
              <w:rPr>
                <w:sz w:val="20"/>
              </w:rPr>
              <w:t xml:space="preserve">Automatic </w:t>
            </w:r>
            <w:r w:rsidR="00C10D64">
              <w:rPr>
                <w:sz w:val="20"/>
              </w:rPr>
              <w:t>re-</w:t>
            </w:r>
            <w:r w:rsidRPr="00896FF5">
              <w:rPr>
                <w:sz w:val="20"/>
              </w:rPr>
              <w:t>zeroing</w:t>
            </w:r>
            <w:r w:rsidR="00C10D64">
              <w:rPr>
                <w:sz w:val="20"/>
              </w:rPr>
              <w:t>;</w:t>
            </w:r>
          </w:p>
          <w:p w14:paraId="2F6F8CE2" w14:textId="77777777" w:rsidR="00940E1E" w:rsidRDefault="00940E1E" w:rsidP="008333F0">
            <w:pPr>
              <w:spacing w:line="276" w:lineRule="auto"/>
              <w:rPr>
                <w:sz w:val="20"/>
              </w:rPr>
            </w:pPr>
            <w:r w:rsidRPr="00896FF5">
              <w:rPr>
                <w:sz w:val="20"/>
              </w:rPr>
              <w:t>Heated inlet</w:t>
            </w:r>
            <w:r w:rsidR="00C10D64">
              <w:rPr>
                <w:sz w:val="20"/>
              </w:rPr>
              <w:t>;</w:t>
            </w:r>
            <w:r w:rsidRPr="00896FF5">
              <w:rPr>
                <w:sz w:val="20"/>
              </w:rPr>
              <w:t xml:space="preserve"> Sample conditioner</w:t>
            </w:r>
          </w:p>
          <w:p w14:paraId="75F3487F" w14:textId="657C748B" w:rsidR="00C10D64" w:rsidRPr="00896FF5" w:rsidRDefault="00C10D64" w:rsidP="008333F0">
            <w:pPr>
              <w:spacing w:line="276" w:lineRule="auto"/>
              <w:rPr>
                <w:sz w:val="20"/>
              </w:rPr>
            </w:pPr>
            <w:r>
              <w:rPr>
                <w:sz w:val="20"/>
              </w:rPr>
              <w:t>(accessories)</w:t>
            </w:r>
          </w:p>
        </w:tc>
        <w:tc>
          <w:tcPr>
            <w:tcW w:w="1351" w:type="dxa"/>
            <w:vAlign w:val="center"/>
          </w:tcPr>
          <w:p w14:paraId="113138E2" w14:textId="77777777" w:rsidR="00940E1E" w:rsidRPr="00896FF5" w:rsidRDefault="00940E1E" w:rsidP="008333F0">
            <w:pPr>
              <w:spacing w:line="276" w:lineRule="auto"/>
              <w:rPr>
                <w:sz w:val="20"/>
              </w:rPr>
            </w:pPr>
          </w:p>
        </w:tc>
      </w:tr>
    </w:tbl>
    <w:p w14:paraId="202AFE6C" w14:textId="77777777" w:rsidR="0098752A" w:rsidRDefault="0098752A" w:rsidP="008333F0">
      <w:pPr>
        <w:jc w:val="both"/>
        <w:rPr>
          <w:sz w:val="20"/>
          <w:szCs w:val="20"/>
        </w:rPr>
      </w:pPr>
    </w:p>
    <w:p w14:paraId="43BF8432" w14:textId="0104BAFD" w:rsidR="00241038" w:rsidRDefault="00940E1E" w:rsidP="0013300E">
      <w:pPr>
        <w:jc w:val="both"/>
      </w:pPr>
      <w:proofErr w:type="spellStart"/>
      <w:r w:rsidRPr="00896FF5">
        <w:t>DustTrak</w:t>
      </w:r>
      <w:proofErr w:type="spellEnd"/>
      <w:r w:rsidRPr="00896FF5">
        <w:t xml:space="preserve"> II 8530 and 8532 models (desktop and </w:t>
      </w:r>
      <w:r w:rsidR="009A5954">
        <w:t>hand-held instrument</w:t>
      </w:r>
      <w:r w:rsidRPr="00896FF5">
        <w:t>, respectively</w:t>
      </w:r>
      <w:r w:rsidR="00237742" w:rsidRPr="00D2573E">
        <w:t>; Table 1</w:t>
      </w:r>
      <w:r w:rsidRPr="00D2573E">
        <w:t xml:space="preserve">) </w:t>
      </w:r>
      <w:r w:rsidR="00CC03F2">
        <w:t xml:space="preserve">came to the market </w:t>
      </w:r>
      <w:r w:rsidRPr="00D2573E">
        <w:t xml:space="preserve">in </w:t>
      </w:r>
      <w:r w:rsidR="00F8719E">
        <w:t>2008</w:t>
      </w:r>
      <w:r w:rsidRPr="00D2573E">
        <w:t xml:space="preserve">. </w:t>
      </w:r>
      <w:r w:rsidR="000417A6">
        <w:fldChar w:fldCharType="begin" w:fldLock="1"/>
      </w:r>
      <w:r w:rsidR="009E0B4F">
        <w:instrText>ADDIN CSL_CITATION { "citationItems" : [ { "id" : "ITEM-1", "itemData" : { "DOI" : "10.1080/02786826.2013.773394", "ISSN" : "0278-6826", "abstract" : "The burgeoning diversification of particulate matter (PM) emissions regulations creates the need for aerosol monitors for use in engine development, on-board PM measurement, off-road emissions testing, roadside monitoring, and other applications where conventional instruments are impractical or too costly. This work critically examines from two perspectives the performance of three small, relatively inexpensive devices, the DustTrak, Pegasor Particle Sensor, and Diffusion Size Classifier, in engine exhaust PM measurement. First, results from chassis dynamometer vehicle emissions testing reveal that all three can provide accurate PM data that correlate well with the regulatory methods for PM mass and number, but only when there is little variation in morphology and composition. Second, detailed laboratory characterizations with oil and soot aerosols are reported that elucidate how these devices respond to particle size, morphology, and composition. They show that changes in aerosol properties affect all three monitors, but to a degree that depends on their particular detection method, optical, electrical charging, and charging plus diffusion. The results provide calibration data and describe conditions under which these monitors can reliably record PM emissions from engine exhaust. Copyright 2013 American Association for Aerosol Research\\nThe burgeoning diversification of particulate matter (PM) emissions regulations creates the need for aerosol monitors for use in engine development, on-board PM measurement, off-road emissions testing, roadside monitoring, and other applications where conventional instruments are impractical or too costly. This work critically examines from two perspectives the performance of three small, relatively inexpensive devices, the DustTrak, Pegasor Particle Sensor, and Diffusion Size Classifier, in engine exhaust PM measurement. First, results from chassis dynamometer vehicle emissions testing reveal that all three can provide accurate PM data that correlate well with the regulatory methods for PM mass and number, but only when there is little variation in morphology and composition. Second, detailed laboratory characterizations with oil and soot aerosols are reported that elucidate how these devices respond to particle size, morphology, and composition. They show that changes in aerosol properties affect all three monitors, but to a degree that depends on their particular detection method, optical, electrical charging, and ch\u2026", "author" : [ { "dropping-particle" : "", "family" : "Matti Maricq", "given" : "M.", "non-dropping-particle" : "", "parse-names" : false, "suffix" : "" } ], "container-title" : "Aerosol Science and Technology", "id" : "ITEM-1", "issue" : "5", "issued" : { "date-parts" : [ [ "2013" ] ] }, "page" : "564-573", "title" : "Monitoring Motor Vehicle PM Emissions: An Evaluation of Three Portable Low-Cost Aerosol Instruments", "type" : "article-journal", "volume" : "47" }, "uris" : [ "http://www.mendeley.com/documents/?uuid=e0a5bf5f-f1c6-4ced-a381-2e3d7a697dfe" ] } ], "mendeley" : { "formattedCitation" : "(Matti Maricq, 2013)", "manualFormatting" : "Matti Maricq (2013)", "plainTextFormattedCitation" : "(Matti Maricq, 2013)", "previouslyFormattedCitation" : "(Matti Maricq, 2013)" }, "properties" : { "noteIndex" : 0 }, "schema" : "https://github.com/citation-style-language/schema/raw/master/csl-citation.json" }</w:instrText>
      </w:r>
      <w:r w:rsidR="000417A6">
        <w:fldChar w:fldCharType="separate"/>
      </w:r>
      <w:r w:rsidR="009E0B4F">
        <w:rPr>
          <w:noProof/>
        </w:rPr>
        <w:t>Matti Maricq</w:t>
      </w:r>
      <w:r w:rsidR="000417A6" w:rsidRPr="000417A6">
        <w:rPr>
          <w:noProof/>
        </w:rPr>
        <w:t xml:space="preserve"> </w:t>
      </w:r>
      <w:r w:rsidR="009E0B4F">
        <w:rPr>
          <w:noProof/>
        </w:rPr>
        <w:t>(</w:t>
      </w:r>
      <w:r w:rsidR="000417A6" w:rsidRPr="000417A6">
        <w:rPr>
          <w:noProof/>
        </w:rPr>
        <w:t>2013)</w:t>
      </w:r>
      <w:r w:rsidR="000417A6">
        <w:fldChar w:fldCharType="end"/>
      </w:r>
      <w:r w:rsidR="00FE5B3B" w:rsidRPr="00896FF5">
        <w:t xml:space="preserve"> </w:t>
      </w:r>
      <w:r w:rsidR="009E0B4F" w:rsidRPr="009E0B4F">
        <w:t xml:space="preserve">examined the performance of the </w:t>
      </w:r>
      <w:proofErr w:type="spellStart"/>
      <w:r w:rsidR="003264BC" w:rsidRPr="009E0B4F">
        <w:t>Dust</w:t>
      </w:r>
      <w:r w:rsidR="003264BC">
        <w:t>T</w:t>
      </w:r>
      <w:r w:rsidR="003264BC" w:rsidRPr="009E0B4F">
        <w:t>rak</w:t>
      </w:r>
      <w:proofErr w:type="spellEnd"/>
      <w:r w:rsidR="003264BC" w:rsidRPr="009E0B4F">
        <w:t xml:space="preserve"> </w:t>
      </w:r>
      <w:r w:rsidR="009E0B4F" w:rsidRPr="009E0B4F">
        <w:t>II 8530 against gravimetric methods. The</w:t>
      </w:r>
      <w:r w:rsidR="007F5CD3">
        <w:t>ir</w:t>
      </w:r>
      <w:r w:rsidR="009E0B4F" w:rsidRPr="009E0B4F">
        <w:t xml:space="preserve"> conclusions are in agreement with the performance of the previous </w:t>
      </w:r>
      <w:proofErr w:type="spellStart"/>
      <w:r w:rsidR="009E0B4F" w:rsidRPr="009E0B4F">
        <w:t>DustTrak</w:t>
      </w:r>
      <w:proofErr w:type="spellEnd"/>
      <w:r w:rsidR="009E0B4F" w:rsidRPr="009E0B4F">
        <w:t xml:space="preserve"> model 8520: the instrument provides accurate PM data that correlate well with standard gravimetric methods, but only when there is little variation of particle morphology and composition to the A1 test dust used for the factory calibration. Moreover, </w:t>
      </w:r>
      <w:r w:rsidR="009E0B4F">
        <w:fldChar w:fldCharType="begin" w:fldLock="1"/>
      </w:r>
      <w:r w:rsidR="009E0B4F">
        <w:instrText>ADDIN CSL_CITATION { "citationItems" : [ { "id" : "ITEM-1", "itemData" : { "DOI" : "10.5194/amt-7-1121-2014", "ISSN" : "18678548", "abstract" : "Abstract. Health effects attributed to ambient fine particulate matter (PM2.5) now rank it among the risk factors with the highest health burdens in the world, but existing monitoring infrastructure cannot adequately characterize spatial and temporal variability in urban PM2.5 concentrations, nor in human population exposures. The development and evaluation of more portable and affordable monitoring instruments based on low-cost sensors may offer a means to supplement and extend existing infrastructure, increasing the density and coverage of empirical measurements and thereby improving exposure science and control. Here, we report on field calibrations of a custom-built, battery-operated aerosol monitoring instrument we developed using low-cost, off-the-shelf optical aerosol sensors. We calibrated our instruments using 1 h and 24 h PM2.5 data from a class III US EPA Federal Equivalent Method (FEM) PM2.5 \u03b2-attenuation monitor in continuous operation at a regulatory monitoring site in Oakland, California. We observed negligible associations with ambient humidity and temperature; linear corrections were sufficient to explain 60% of the variance in 1 h reference PM2.5 data and 72% of the variance in 24 h data. Performance at 1 h integration times was comparable to commercially available optical instruments costing considerably more. These findings warrant further exploration of the circumstances under which this class of aerosol sensors may profitably be deployed to generate improved PM2.5 data sets.", "author" : [ { "dropping-particle" : "", "family" : "Holstius", "given" : "D. M.", "non-dropping-particle" : "", "parse-names" : false, "suffix" : "" }, { "dropping-particle" : "", "family" : "Pillarisetti", "given" : "A.", "non-dropping-particle" : "", "parse-names" : false, "suffix" : "" }, { "dropping-particle" : "", "family" : "Smith", "given" : "K. R.", "non-dropping-particle" : "", "parse-names" : false, "suffix" : "" }, { "dropping-particle" : "", "family" : "Seto", "given" : "E.", "non-dropping-particle" : "", "parse-names" : false, "suffix" : "" } ], "container-title" : "Atmospheric Measurement Techniques", "id" : "ITEM-1", "issue" : "4", "issued" : { "date-parts" : [ [ "2014" ] ] }, "page" : "1121-1131", "title" : "Field calibrations of a low-cost aerosol sensor at a regulatory monitoring site in California", "type" : "article-journal", "volume" : "7" }, "uris" : [ "http://www.mendeley.com/documents/?uuid=64297c63-c71c-453f-a83f-c405e66eae7d" ] } ], "mendeley" : { "formattedCitation" : "(Holstius et al., 2014)", "manualFormatting" : "Holstius et al. (2014)", "plainTextFormattedCitation" : "(Holstius et al., 2014)", "previouslyFormattedCitation" : "(Holstius et al., 2014)" }, "properties" : { "noteIndex" : 0 }, "schema" : "https://github.com/citation-style-language/schema/raw/master/csl-citation.json" }</w:instrText>
      </w:r>
      <w:r w:rsidR="009E0B4F">
        <w:fldChar w:fldCharType="separate"/>
      </w:r>
      <w:r w:rsidR="009E0B4F">
        <w:rPr>
          <w:noProof/>
        </w:rPr>
        <w:t>Holstius et al.</w:t>
      </w:r>
      <w:r w:rsidR="009E0B4F" w:rsidRPr="009E0B4F">
        <w:rPr>
          <w:noProof/>
        </w:rPr>
        <w:t xml:space="preserve"> </w:t>
      </w:r>
      <w:r w:rsidR="009E0B4F">
        <w:rPr>
          <w:noProof/>
        </w:rPr>
        <w:t>(</w:t>
      </w:r>
      <w:r w:rsidR="009E0B4F" w:rsidRPr="009E0B4F">
        <w:rPr>
          <w:noProof/>
        </w:rPr>
        <w:t>2014)</w:t>
      </w:r>
      <w:r w:rsidR="009E0B4F">
        <w:fldChar w:fldCharType="end"/>
      </w:r>
      <w:r w:rsidR="009E0B4F">
        <w:t xml:space="preserve"> observed</w:t>
      </w:r>
      <w:r w:rsidR="009E0B4F" w:rsidRPr="009E0B4F">
        <w:t xml:space="preserve"> consistently higher PM</w:t>
      </w:r>
      <w:r w:rsidR="009E0B4F" w:rsidRPr="009E0B4F">
        <w:rPr>
          <w:vertAlign w:val="subscript"/>
        </w:rPr>
        <w:t xml:space="preserve">2.5 </w:t>
      </w:r>
      <w:r w:rsidR="009E0B4F" w:rsidRPr="009E0B4F">
        <w:t xml:space="preserve">concentrations reported by </w:t>
      </w:r>
      <w:proofErr w:type="spellStart"/>
      <w:r w:rsidR="009E0B4F" w:rsidRPr="009E0B4F">
        <w:t>DustTrak</w:t>
      </w:r>
      <w:r w:rsidR="009E0B4F">
        <w:t>s</w:t>
      </w:r>
      <w:proofErr w:type="spellEnd"/>
      <w:r w:rsidR="009E0B4F" w:rsidRPr="009E0B4F">
        <w:t xml:space="preserve"> in comparison with β-attenuation measurements (BAM-1020, Met One Instruments) with a low coefficient of determination (R</w:t>
      </w:r>
      <w:r w:rsidR="009E0B4F" w:rsidRPr="009E0B4F">
        <w:rPr>
          <w:vertAlign w:val="superscript"/>
        </w:rPr>
        <w:t>2</w:t>
      </w:r>
      <w:r w:rsidR="009E0B4F" w:rsidRPr="009E0B4F">
        <w:t>=0.49). The R</w:t>
      </w:r>
      <w:r w:rsidR="009E0B4F" w:rsidRPr="009E0B4F">
        <w:rPr>
          <w:vertAlign w:val="superscript"/>
        </w:rPr>
        <w:t>2</w:t>
      </w:r>
      <w:r w:rsidR="009E0B4F" w:rsidRPr="009E0B4F">
        <w:t xml:space="preserve"> was much higher when compared to GRIMM </w:t>
      </w:r>
      <w:r w:rsidR="00AF0B31">
        <w:t>Optical Particle counter (</w:t>
      </w:r>
      <w:r w:rsidR="009E0B4F" w:rsidRPr="009E0B4F">
        <w:t xml:space="preserve">OPC </w:t>
      </w:r>
      <w:r w:rsidR="00AF0B31">
        <w:t>-</w:t>
      </w:r>
      <w:r w:rsidR="00E36945">
        <w:t xml:space="preserve"> </w:t>
      </w:r>
      <w:r w:rsidR="009E0B4F" w:rsidRPr="009E0B4F">
        <w:t>Model 1.108, GRIMM) for PM</w:t>
      </w:r>
      <w:r w:rsidR="009E0B4F" w:rsidRPr="009E0B4F">
        <w:rPr>
          <w:vertAlign w:val="subscript"/>
        </w:rPr>
        <w:t>2</w:t>
      </w:r>
      <w:r w:rsidR="009E0B4F" w:rsidRPr="009E0B4F">
        <w:t xml:space="preserve"> (R</w:t>
      </w:r>
      <w:r w:rsidR="009E0B4F" w:rsidRPr="009E0B4F">
        <w:rPr>
          <w:vertAlign w:val="superscript"/>
        </w:rPr>
        <w:t>2</w:t>
      </w:r>
      <w:r w:rsidR="009E0B4F" w:rsidRPr="009E0B4F">
        <w:t>=0.80) and for PM</w:t>
      </w:r>
      <w:r w:rsidR="009E0B4F" w:rsidRPr="009E0B4F">
        <w:rPr>
          <w:vertAlign w:val="subscript"/>
        </w:rPr>
        <w:t>3</w:t>
      </w:r>
      <w:r w:rsidR="009E0B4F" w:rsidRPr="009E0B4F">
        <w:t xml:space="preserve"> (R</w:t>
      </w:r>
      <w:r w:rsidR="009E0B4F" w:rsidRPr="009E0B4F">
        <w:rPr>
          <w:vertAlign w:val="superscript"/>
        </w:rPr>
        <w:t>2</w:t>
      </w:r>
      <w:r w:rsidR="009E0B4F" w:rsidRPr="009E0B4F">
        <w:t>=0.77). Finally,</w:t>
      </w:r>
      <w:r w:rsidR="009E0B4F">
        <w:t xml:space="preserve"> cont</w:t>
      </w:r>
      <w:r w:rsidR="006C38D5">
        <w:t xml:space="preserve">rary to what was found by </w:t>
      </w:r>
      <w:proofErr w:type="spellStart"/>
      <w:r w:rsidR="006C38D5">
        <w:t>Holst</w:t>
      </w:r>
      <w:r w:rsidR="009E0B4F">
        <w:t>ius</w:t>
      </w:r>
      <w:proofErr w:type="spellEnd"/>
      <w:r w:rsidR="009E0B4F">
        <w:t xml:space="preserve"> et al. (2014), </w:t>
      </w:r>
      <w:r w:rsidR="009E0B4F" w:rsidRPr="009E0B4F">
        <w:t xml:space="preserve"> </w:t>
      </w:r>
      <w:r w:rsidR="009E0B4F">
        <w:fldChar w:fldCharType="begin" w:fldLock="1"/>
      </w:r>
      <w:r w:rsidR="009E0B4F">
        <w:instrText>ADDIN CSL_CITATION { "citationItems" : [ { "id" : "ITEM-1", "itemData" : { "DOI" : "10.4209/aaqr.2010.08.0072.Correction", "ISBN" : "1406243280", "ISSN" : "16808584", "PMID" : "25364330", "author" : [ { "dropping-particle" : "", "family" : "McNamara", "given" : "Marcy L.", "non-dropping-particle" : "", "parse-names" : false, "suffix" : "" }, { "dropping-particle" : "", "family" : "Noonan", "given" : "Curtis W.", "non-dropping-particle" : "", "parse-names" : false, "suffix" : "" }, { "dropping-particle" : "", "family" : "Ward", "given" : "Tony J.", "non-dropping-particle" : "", "parse-names" : false, "suffix" : "" } ], "container-title" : "Aerosol Air Qual Res.", "id" : "ITEM-1", "issue" : "3", "issued" : { "date-parts" : [ [ "2011" ] ] }, "page" : "315-322", "title" : "Correction factor for continuous monitoring of wood smoke fine particulate matter", "type" : "article-journal", "volume" : "11" }, "uris" : [ "http://www.mendeley.com/documents/?uuid=216d7c03-a3c2-495b-94d7-1d66e1eee878" ] } ], "mendeley" : { "formattedCitation" : "(McNamara et al., 2011)", "manualFormatting" : "McNamara et al. (2011)", "plainTextFormattedCitation" : "(McNamara et al., 2011)", "previouslyFormattedCitation" : "(McNamara et al., 2011)" }, "properties" : { "noteIndex" : 0 }, "schema" : "https://github.com/citation-style-language/schema/raw/master/csl-citation.json" }</w:instrText>
      </w:r>
      <w:r w:rsidR="009E0B4F">
        <w:fldChar w:fldCharType="separate"/>
      </w:r>
      <w:r w:rsidR="009E0B4F">
        <w:rPr>
          <w:noProof/>
        </w:rPr>
        <w:t>McNamara et al.</w:t>
      </w:r>
      <w:r w:rsidR="009E0B4F" w:rsidRPr="009E0B4F">
        <w:rPr>
          <w:noProof/>
        </w:rPr>
        <w:t xml:space="preserve"> </w:t>
      </w:r>
      <w:r w:rsidR="009E0B4F">
        <w:rPr>
          <w:noProof/>
        </w:rPr>
        <w:t>(</w:t>
      </w:r>
      <w:r w:rsidR="009E0B4F" w:rsidRPr="009E0B4F">
        <w:rPr>
          <w:noProof/>
        </w:rPr>
        <w:t>2011)</w:t>
      </w:r>
      <w:r w:rsidR="009E0B4F">
        <w:fldChar w:fldCharType="end"/>
      </w:r>
      <w:r w:rsidR="009E0B4F">
        <w:t xml:space="preserve"> reported a high correlation of </w:t>
      </w:r>
      <w:proofErr w:type="spellStart"/>
      <w:r w:rsidR="009E0B4F">
        <w:t>DustTrak</w:t>
      </w:r>
      <w:proofErr w:type="spellEnd"/>
      <w:r w:rsidR="009E0B4F">
        <w:t xml:space="preserve"> with BAM (r=0.9873) in a controlled laboratory with wood stove burns emissions. They also determined </w:t>
      </w:r>
      <w:r w:rsidR="00DA4B86">
        <w:t xml:space="preserve">correction factors (as averaged </w:t>
      </w:r>
      <w:proofErr w:type="spellStart"/>
      <w:r w:rsidR="00DA4B86">
        <w:t>DustTrak</w:t>
      </w:r>
      <w:proofErr w:type="spellEnd"/>
      <w:r w:rsidR="00DA4B86">
        <w:t xml:space="preserve"> </w:t>
      </w:r>
      <w:r w:rsidR="00DA4B86">
        <w:lastRenderedPageBreak/>
        <w:t>concentrations/averaged concentrations from a reference instrument)</w:t>
      </w:r>
      <w:r w:rsidR="00FD69B4">
        <w:t xml:space="preserve"> </w:t>
      </w:r>
      <w:r w:rsidR="009E0B4F">
        <w:t xml:space="preserve">for </w:t>
      </w:r>
      <w:proofErr w:type="spellStart"/>
      <w:r w:rsidR="009E0B4F">
        <w:t>DustTrak</w:t>
      </w:r>
      <w:proofErr w:type="spellEnd"/>
      <w:r w:rsidR="009E0B4F">
        <w:t xml:space="preserve"> </w:t>
      </w:r>
      <w:r w:rsidR="00BA1012">
        <w:t xml:space="preserve">which ranged from </w:t>
      </w:r>
      <w:r w:rsidR="009E0B4F">
        <w:t xml:space="preserve">1.43 </w:t>
      </w:r>
      <w:r w:rsidR="00241038">
        <w:t>to 2.18 in different environments affected by wood smoke</w:t>
      </w:r>
      <w:r w:rsidR="00FD69B4">
        <w:t xml:space="preserve"> when compared to different reference instrument</w:t>
      </w:r>
      <w:r w:rsidR="00120228">
        <w:t>s.</w:t>
      </w:r>
      <w:r w:rsidR="00FD69B4">
        <w:t xml:space="preserve"> </w:t>
      </w:r>
    </w:p>
    <w:p w14:paraId="493BFEFE" w14:textId="00F3576F" w:rsidR="00D2573E" w:rsidRDefault="00940E1E" w:rsidP="00ED3275">
      <w:pPr>
        <w:jc w:val="both"/>
      </w:pPr>
      <w:r w:rsidRPr="00896FF5">
        <w:t xml:space="preserve">The </w:t>
      </w:r>
      <w:r w:rsidR="00241038">
        <w:t xml:space="preserve">DRX </w:t>
      </w:r>
      <w:r w:rsidRPr="00896FF5">
        <w:t>version</w:t>
      </w:r>
      <w:r w:rsidR="009A2282">
        <w:t>s</w:t>
      </w:r>
      <w:r w:rsidRPr="00896FF5">
        <w:t xml:space="preserve"> </w:t>
      </w:r>
      <w:r w:rsidR="008D4F6B">
        <w:t xml:space="preserve">of </w:t>
      </w:r>
      <w:proofErr w:type="spellStart"/>
      <w:r w:rsidRPr="00896FF5">
        <w:t>DustTrak</w:t>
      </w:r>
      <w:proofErr w:type="spellEnd"/>
      <w:r w:rsidRPr="00896FF5">
        <w:t xml:space="preserve"> </w:t>
      </w:r>
      <w:r w:rsidR="008D4F6B" w:rsidRPr="00896FF5">
        <w:t xml:space="preserve">are </w:t>
      </w:r>
      <w:r w:rsidRPr="00896FF5">
        <w:t>model</w:t>
      </w:r>
      <w:r w:rsidR="00AA7CE1" w:rsidRPr="00896FF5">
        <w:t>s</w:t>
      </w:r>
      <w:r w:rsidRPr="00896FF5">
        <w:t xml:space="preserve"> 8533 and 8534 (desktop and hand-held, </w:t>
      </w:r>
      <w:r w:rsidRPr="00D2573E">
        <w:t>respectively</w:t>
      </w:r>
      <w:r w:rsidR="00237742" w:rsidRPr="00D2573E">
        <w:t>, Table 1</w:t>
      </w:r>
      <w:r w:rsidRPr="00D2573E">
        <w:t>)</w:t>
      </w:r>
      <w:r w:rsidRPr="00896FF5">
        <w:t xml:space="preserve"> </w:t>
      </w:r>
      <w:r w:rsidR="00AA7CE1" w:rsidRPr="00896FF5">
        <w:t xml:space="preserve">which </w:t>
      </w:r>
      <w:r w:rsidR="00FC7365">
        <w:t xml:space="preserve">also </w:t>
      </w:r>
      <w:r w:rsidRPr="00896FF5">
        <w:t xml:space="preserve">become available </w:t>
      </w:r>
      <w:r w:rsidR="00362BA2">
        <w:t>in</w:t>
      </w:r>
      <w:r w:rsidRPr="005F63D3">
        <w:t xml:space="preserve"> </w:t>
      </w:r>
      <w:r w:rsidR="008D4F6B">
        <w:t>2008</w:t>
      </w:r>
      <w:r w:rsidRPr="005F63D3">
        <w:t xml:space="preserve">. The novelty of these </w:t>
      </w:r>
      <w:r w:rsidR="00605A47">
        <w:t xml:space="preserve">DRX </w:t>
      </w:r>
      <w:r w:rsidRPr="005F63D3">
        <w:t>models is their ability to measure mass concentration of different</w:t>
      </w:r>
      <w:r w:rsidRPr="00896FF5">
        <w:t xml:space="preserve"> </w:t>
      </w:r>
      <w:r w:rsidR="00362BA2">
        <w:t xml:space="preserve">particle size </w:t>
      </w:r>
      <w:r w:rsidRPr="00896FF5">
        <w:t>fractions simultaneously (PM</w:t>
      </w:r>
      <w:r w:rsidRPr="00896FF5">
        <w:rPr>
          <w:vertAlign w:val="subscript"/>
        </w:rPr>
        <w:t>1</w:t>
      </w:r>
      <w:r w:rsidRPr="00896FF5">
        <w:t>, PM</w:t>
      </w:r>
      <w:r w:rsidRPr="00896FF5">
        <w:rPr>
          <w:vertAlign w:val="subscript"/>
        </w:rPr>
        <w:t>2.5</w:t>
      </w:r>
      <w:r w:rsidRPr="00896FF5">
        <w:t>, Respirable particle</w:t>
      </w:r>
      <w:r w:rsidR="005049CB">
        <w:t>s (PM</w:t>
      </w:r>
      <w:r w:rsidR="005049CB" w:rsidRPr="009A5954">
        <w:rPr>
          <w:vertAlign w:val="subscript"/>
        </w:rPr>
        <w:t>4</w:t>
      </w:r>
      <w:r w:rsidR="005049CB">
        <w:t>)</w:t>
      </w:r>
      <w:r w:rsidRPr="00896FF5">
        <w:t>, PM</w:t>
      </w:r>
      <w:r w:rsidRPr="00896FF5">
        <w:rPr>
          <w:vertAlign w:val="subscript"/>
        </w:rPr>
        <w:t>10</w:t>
      </w:r>
      <w:r w:rsidRPr="00896FF5">
        <w:t>, Total particles)</w:t>
      </w:r>
      <w:r w:rsidR="00362BA2">
        <w:t xml:space="preserve">. Their </w:t>
      </w:r>
      <w:r w:rsidR="00AA7CE1" w:rsidRPr="00896FF5">
        <w:t>performance has been assumed to be as good as</w:t>
      </w:r>
      <w:r w:rsidR="00362BA2">
        <w:t xml:space="preserve"> the previous </w:t>
      </w:r>
      <w:r w:rsidR="008D4F6B">
        <w:t>models</w:t>
      </w:r>
      <w:r w:rsidR="00362BA2">
        <w:t>, as shown by</w:t>
      </w:r>
      <w:r w:rsidR="00AA7CE1" w:rsidRPr="00896FF5">
        <w:t xml:space="preserve"> the </w:t>
      </w:r>
      <w:r w:rsidR="004202CF">
        <w:t>comparatively small number</w:t>
      </w:r>
      <w:r w:rsidR="004202CF" w:rsidRPr="00896FF5">
        <w:t xml:space="preserve"> </w:t>
      </w:r>
      <w:r w:rsidR="00AA7CE1" w:rsidRPr="00896FF5">
        <w:t>of s</w:t>
      </w:r>
      <w:r w:rsidR="00362BA2">
        <w:t>tudies focused on testing their performance</w:t>
      </w:r>
      <w:r w:rsidR="00AA7CE1" w:rsidRPr="00896FF5">
        <w:t>.</w:t>
      </w:r>
      <w:r w:rsidR="003367F5" w:rsidRPr="00896FF5">
        <w:t xml:space="preserve"> However, a recent publication by </w:t>
      </w:r>
      <w:r w:rsidR="003367F5" w:rsidRPr="00896FF5">
        <w:fldChar w:fldCharType="begin" w:fldLock="1"/>
      </w:r>
      <w:r w:rsidR="00270509" w:rsidRPr="00896FF5">
        <w:instrText>ADDIN CSL_CITATION { "citationItems" : [ { "id" : "ITEM-1", "itemData" : { "DOI" : "10.1016/j.atmosenv.2015.10.076", "ISSN" : "13522310", "author" : [ { "dropping-particle" : "", "family" : "Viana", "given" : "M.", "non-dropping-particle" : "", "parse-names" : false, "suffix" : "" }, { "dropping-particle" : "", "family" : "Rivas", "given" : "I.", "non-dropping-particle" : "", "parse-names" : false, "suffix" : "" }, { "dropping-particle" : "", "family" : "Reche", "given" : "C.", "non-dropping-particle" : "", "parse-names" : false, "suffix" : "" }, { "dropping-particle" : "", "family" : "Fonseca", "given" : "A.S.", "non-dropping-particle" : "", "parse-names" : false, "suffix" : "" }, { "dropping-particle" : "", "family" : "P\u00e9rez", "given" : "N.", "non-dropping-particle" : "", "parse-names" : false, "suffix" : "" }, { "dropping-particle" : "", "family" : "Querol", "given" : "X.", "non-dropping-particle" : "", "parse-names" : false, "suffix" : "" }, { "dropping-particle" : "", "family" : "Alastuey", "given" : "A.", "non-dropping-particle" : "", "parse-names" : false, "suffix" : "" }, { "dropping-particle" : "", "family" : "\u00c1lvarez-Pedrerol", "given" : "M.", "non-dropping-particle" : "", "parse-names" : false, "suffix" : "" }, { "dropping-particle" : "", "family" : "Sunyer", "given" : "J.", "non-dropping-particle" : "", "parse-names" : false, "suffix" : "" } ], "container-title" : "Atmospheric Environment", "id" : "ITEM-1", "issued" : { "date-parts" : [ [ "2015" ] ] }, "page" : "220-228", "title" : "Field comparison of portable and stationary instruments for outdoor urban air exposure assessments", "type" : "article-journal", "volume" : "123" }, "uris" : [ "http://www.mendeley.com/documents/?uuid=9db7e506-b781-4d7d-8121-17ac41f8acf2" ] } ], "mendeley" : { "formattedCitation" : "(Viana et al., 2015)", "manualFormatting" : "Viana et al. (2015)", "plainTextFormattedCitation" : "(Viana et al., 2015)", "previouslyFormattedCitation" : "(Viana et al., 2015)" }, "properties" : { "noteIndex" : 0 }, "schema" : "https://github.com/citation-style-language/schema/raw/master/csl-citation.json" }</w:instrText>
      </w:r>
      <w:r w:rsidR="003367F5" w:rsidRPr="00896FF5">
        <w:fldChar w:fldCharType="separate"/>
      </w:r>
      <w:r w:rsidR="003367F5" w:rsidRPr="00896FF5">
        <w:rPr>
          <w:noProof/>
        </w:rPr>
        <w:t>Viana et al. (2015)</w:t>
      </w:r>
      <w:r w:rsidR="003367F5" w:rsidRPr="00896FF5">
        <w:fldChar w:fldCharType="end"/>
      </w:r>
      <w:r w:rsidR="003367F5" w:rsidRPr="00896FF5">
        <w:t>, identified a</w:t>
      </w:r>
      <w:r w:rsidR="00362BA2">
        <w:t xml:space="preserve">n anomalous behaviour during the use of </w:t>
      </w:r>
      <w:proofErr w:type="spellStart"/>
      <w:r w:rsidR="00362BA2">
        <w:t>DustTrak</w:t>
      </w:r>
      <w:proofErr w:type="spellEnd"/>
      <w:r w:rsidR="00362BA2">
        <w:t xml:space="preserve"> DRX </w:t>
      </w:r>
      <w:r w:rsidR="00011469">
        <w:t>units in the framework of the ERC BREATHE school study</w:t>
      </w:r>
      <w:r w:rsidR="003367F5" w:rsidRPr="006E1476">
        <w:t>.</w:t>
      </w:r>
      <w:r w:rsidR="009A2282" w:rsidRPr="006E1476">
        <w:t xml:space="preserve"> </w:t>
      </w:r>
      <w:r w:rsidR="006E1476" w:rsidRPr="006E1476">
        <w:t>The aim of this</w:t>
      </w:r>
      <w:r w:rsidR="009A2282" w:rsidRPr="006E1476">
        <w:t xml:space="preserve"> </w:t>
      </w:r>
      <w:r w:rsidR="006E1476" w:rsidRPr="006E1476">
        <w:t xml:space="preserve">work </w:t>
      </w:r>
      <w:r w:rsidR="006E1476">
        <w:t xml:space="preserve">is to </w:t>
      </w:r>
      <w:r w:rsidR="009E13FB">
        <w:t>report</w:t>
      </w:r>
      <w:r w:rsidR="006E1476">
        <w:t xml:space="preserve"> </w:t>
      </w:r>
      <w:r w:rsidR="00011469">
        <w:t>a number of</w:t>
      </w:r>
      <w:r w:rsidR="006E1476">
        <w:t xml:space="preserve"> issues identified in the perform</w:t>
      </w:r>
      <w:r w:rsidR="00C35977">
        <w:t xml:space="preserve">ance of </w:t>
      </w:r>
      <w:proofErr w:type="spellStart"/>
      <w:r w:rsidR="00C35977">
        <w:t>DustTrak</w:t>
      </w:r>
      <w:proofErr w:type="spellEnd"/>
      <w:r w:rsidR="00C35977">
        <w:t xml:space="preserve"> DRX</w:t>
      </w:r>
      <w:r w:rsidR="008D4F6B">
        <w:t>,</w:t>
      </w:r>
      <w:r w:rsidR="00C35977">
        <w:t xml:space="preserve"> which may significant</w:t>
      </w:r>
      <w:r w:rsidR="006E1476">
        <w:t xml:space="preserve">ly </w:t>
      </w:r>
      <w:r w:rsidR="00C35977">
        <w:t>affect the quality of the data.</w:t>
      </w:r>
      <w:r w:rsidR="006E238C">
        <w:t xml:space="preserve"> </w:t>
      </w:r>
      <w:r w:rsidR="00ED3275">
        <w:t>Particularly, we refer to sudden increases in PM concentrations that do not reflect the actual concentrations (artefact jumps). Some of them are effortlessly identifiable (when the difference with the actual PM concentrations is very large, &gt; 100 µg·m</w:t>
      </w:r>
      <w:r w:rsidR="00ED3275" w:rsidRPr="00807B77">
        <w:rPr>
          <w:vertAlign w:val="superscript"/>
        </w:rPr>
        <w:t>-3</w:t>
      </w:r>
      <w:r w:rsidR="00ED3275">
        <w:t xml:space="preserve">), while in other cases the jump may pass unnoticed (for relatively small differences). Moreover, long time-series of zero concentrations were also reported by some </w:t>
      </w:r>
      <w:proofErr w:type="spellStart"/>
      <w:r w:rsidR="00ED3275">
        <w:t>DustTrak</w:t>
      </w:r>
      <w:proofErr w:type="spellEnd"/>
      <w:r w:rsidR="00ED3275">
        <w:t xml:space="preserve"> units</w:t>
      </w:r>
      <w:r w:rsidR="00BC29D3">
        <w:t>.</w:t>
      </w:r>
      <w:r w:rsidR="00CC3D05">
        <w:t xml:space="preserve"> </w:t>
      </w:r>
      <w:r w:rsidR="00C35977">
        <w:t>This is of a high importance cons</w:t>
      </w:r>
      <w:r w:rsidR="00F83C9B">
        <w:t>idering that this instrument is</w:t>
      </w:r>
      <w:r w:rsidR="0050454F">
        <w:t xml:space="preserve"> </w:t>
      </w:r>
      <w:r w:rsidR="00C35977">
        <w:t xml:space="preserve">used for monitoring </w:t>
      </w:r>
      <w:proofErr w:type="spellStart"/>
      <w:r w:rsidR="00C35977">
        <w:t>PM</w:t>
      </w:r>
      <w:r w:rsidR="00C35977" w:rsidRPr="00C35977">
        <w:rPr>
          <w:vertAlign w:val="subscript"/>
        </w:rPr>
        <w:t>x</w:t>
      </w:r>
      <w:proofErr w:type="spellEnd"/>
      <w:r w:rsidR="00C35977">
        <w:t xml:space="preserve"> concentrations in </w:t>
      </w:r>
      <w:r w:rsidR="00236972">
        <w:t xml:space="preserve">numerous </w:t>
      </w:r>
      <w:r w:rsidR="00C35977">
        <w:t>studies</w:t>
      </w:r>
      <w:r w:rsidR="00BC29D3">
        <w:t>.</w:t>
      </w:r>
    </w:p>
    <w:p w14:paraId="43187D4E" w14:textId="77777777" w:rsidR="006E238C" w:rsidRDefault="006E238C" w:rsidP="008333F0">
      <w:pPr>
        <w:jc w:val="both"/>
      </w:pPr>
    </w:p>
    <w:p w14:paraId="59C404FF" w14:textId="42369280" w:rsidR="00027221" w:rsidRPr="00896FF5" w:rsidRDefault="00EF30D5" w:rsidP="008333F0">
      <w:pPr>
        <w:jc w:val="both"/>
        <w:rPr>
          <w:b/>
        </w:rPr>
      </w:pPr>
      <w:r>
        <w:rPr>
          <w:b/>
        </w:rPr>
        <w:t xml:space="preserve">2. </w:t>
      </w:r>
      <w:r w:rsidR="007616B7" w:rsidRPr="00896FF5">
        <w:rPr>
          <w:b/>
        </w:rPr>
        <w:t>METHODOLOGY</w:t>
      </w:r>
    </w:p>
    <w:p w14:paraId="500092B6" w14:textId="429F21ED" w:rsidR="003F5F83" w:rsidRPr="001349AA" w:rsidRDefault="00EF30D5" w:rsidP="008333F0">
      <w:pPr>
        <w:jc w:val="both"/>
        <w:rPr>
          <w:b/>
        </w:rPr>
      </w:pPr>
      <w:r>
        <w:rPr>
          <w:b/>
        </w:rPr>
        <w:t xml:space="preserve">2.1. </w:t>
      </w:r>
      <w:r w:rsidR="003F5F83" w:rsidRPr="001349AA">
        <w:rPr>
          <w:b/>
        </w:rPr>
        <w:t>Study area</w:t>
      </w:r>
      <w:r w:rsidR="00011469" w:rsidRPr="001349AA">
        <w:rPr>
          <w:b/>
        </w:rPr>
        <w:t>s</w:t>
      </w:r>
      <w:r w:rsidR="003F5F83" w:rsidRPr="001349AA">
        <w:rPr>
          <w:b/>
        </w:rPr>
        <w:t xml:space="preserve"> and data source</w:t>
      </w:r>
      <w:r w:rsidR="00011469" w:rsidRPr="001349AA">
        <w:rPr>
          <w:b/>
        </w:rPr>
        <w:t>s</w:t>
      </w:r>
    </w:p>
    <w:p w14:paraId="4109356C" w14:textId="54EEEDB6" w:rsidR="00237742" w:rsidRPr="00896FF5" w:rsidRDefault="007616B7" w:rsidP="008333F0">
      <w:pPr>
        <w:jc w:val="both"/>
      </w:pPr>
      <w:proofErr w:type="spellStart"/>
      <w:r w:rsidRPr="00896FF5">
        <w:t>DustTraks</w:t>
      </w:r>
      <w:proofErr w:type="spellEnd"/>
      <w:r w:rsidRPr="00896FF5">
        <w:t xml:space="preserve"> were employed to assess PM concentrations in indoor and outdoor environments in schools </w:t>
      </w:r>
      <w:r w:rsidR="003F5F83" w:rsidRPr="00896FF5">
        <w:t>in Barcelona</w:t>
      </w:r>
      <w:r w:rsidR="008D521D">
        <w:t xml:space="preserve"> (</w:t>
      </w:r>
      <w:r w:rsidR="003F5F83" w:rsidRPr="00896FF5">
        <w:t>Spain</w:t>
      </w:r>
      <w:r w:rsidR="008D521D">
        <w:t>)</w:t>
      </w:r>
      <w:r w:rsidR="003F5F83" w:rsidRPr="00896FF5">
        <w:t>, and Brisbane</w:t>
      </w:r>
      <w:r w:rsidR="008D521D">
        <w:t xml:space="preserve"> (</w:t>
      </w:r>
      <w:r w:rsidR="003F5F83" w:rsidRPr="00896FF5">
        <w:t>Australia</w:t>
      </w:r>
      <w:r w:rsidR="008D521D">
        <w:t xml:space="preserve">) within the </w:t>
      </w:r>
      <w:r w:rsidRPr="00896FF5">
        <w:t xml:space="preserve">BREATHE and UPTECH Projects and inside </w:t>
      </w:r>
      <w:r w:rsidR="008D521D">
        <w:t>subway</w:t>
      </w:r>
      <w:r w:rsidRPr="00896FF5">
        <w:t xml:space="preserve"> stations</w:t>
      </w:r>
      <w:r w:rsidR="003F5F83" w:rsidRPr="00896FF5">
        <w:t xml:space="preserve"> in Barcelona, Spain</w:t>
      </w:r>
      <w:r w:rsidRPr="00896FF5">
        <w:t xml:space="preserve"> (</w:t>
      </w:r>
      <w:r w:rsidR="00D2573E">
        <w:t>IMPROVE</w:t>
      </w:r>
      <w:r w:rsidR="00011469">
        <w:t xml:space="preserve"> Project), thus, cover</w:t>
      </w:r>
      <w:r w:rsidRPr="00896FF5">
        <w:t xml:space="preserve">ing a wide variety of expected </w:t>
      </w:r>
      <w:proofErr w:type="gramStart"/>
      <w:r w:rsidRPr="00896FF5">
        <w:t>concentrations,</w:t>
      </w:r>
      <w:proofErr w:type="gramEnd"/>
      <w:r w:rsidRPr="00896FF5">
        <w:t xml:space="preserve"> from clean to very dusty conditions. </w:t>
      </w:r>
      <w:r w:rsidR="00F83C9B">
        <w:t>The instruments were employed with the factory Arizona Road Dust calibration.</w:t>
      </w:r>
    </w:p>
    <w:p w14:paraId="195339E4" w14:textId="5718D690" w:rsidR="004008B9" w:rsidRDefault="004008B9" w:rsidP="004F618B">
      <w:pPr>
        <w:pStyle w:val="Prrafodelista"/>
        <w:numPr>
          <w:ilvl w:val="0"/>
          <w:numId w:val="1"/>
        </w:numPr>
        <w:spacing w:before="240"/>
        <w:jc w:val="both"/>
      </w:pPr>
      <w:r w:rsidRPr="00011469">
        <w:t xml:space="preserve">The BREATHE </w:t>
      </w:r>
      <w:r w:rsidR="00ED7F1A">
        <w:t>Project</w:t>
      </w:r>
      <w:r w:rsidRPr="00011469">
        <w:t xml:space="preserve"> </w:t>
      </w:r>
      <w:r w:rsidR="00022BD5" w:rsidRPr="00011469">
        <w:t>(</w:t>
      </w:r>
      <w:hyperlink r:id="rId9" w:history="1">
        <w:r w:rsidR="00022BD5" w:rsidRPr="00011469">
          <w:rPr>
            <w:rStyle w:val="Hipervnculo"/>
          </w:rPr>
          <w:t>http://www.creal.cat/projectebreathe</w:t>
        </w:r>
      </w:hyperlink>
      <w:r w:rsidR="00022BD5" w:rsidRPr="00011469">
        <w:t xml:space="preserve">) </w:t>
      </w:r>
      <w:r w:rsidRPr="00011469">
        <w:t xml:space="preserve">was carried out in 39 schools located in Barcelona and in the surrounding city of </w:t>
      </w:r>
      <w:proofErr w:type="spellStart"/>
      <w:r w:rsidRPr="00011469">
        <w:t>Sant</w:t>
      </w:r>
      <w:proofErr w:type="spellEnd"/>
      <w:r w:rsidRPr="00011469">
        <w:t xml:space="preserve"> </w:t>
      </w:r>
      <w:proofErr w:type="spellStart"/>
      <w:r w:rsidRPr="00011469">
        <w:t>Cugat</w:t>
      </w:r>
      <w:proofErr w:type="spellEnd"/>
      <w:r w:rsidRPr="00011469">
        <w:t xml:space="preserve"> del </w:t>
      </w:r>
      <w:proofErr w:type="spellStart"/>
      <w:r w:rsidRPr="00011469">
        <w:t>Vallè</w:t>
      </w:r>
      <w:r w:rsidR="00011469">
        <w:t>s</w:t>
      </w:r>
      <w:proofErr w:type="spellEnd"/>
      <w:r w:rsidR="00011469">
        <w:t xml:space="preserve">. In each school, two </w:t>
      </w:r>
      <w:proofErr w:type="spellStart"/>
      <w:r w:rsidR="00011469">
        <w:t>DustTrak</w:t>
      </w:r>
      <w:proofErr w:type="spellEnd"/>
      <w:r w:rsidR="00011469">
        <w:t xml:space="preserve"> </w:t>
      </w:r>
      <w:r w:rsidR="003C7B39">
        <w:t xml:space="preserve">DRX </w:t>
      </w:r>
      <w:r w:rsidR="00011469">
        <w:t>units</w:t>
      </w:r>
      <w:r w:rsidRPr="00011469">
        <w:t xml:space="preserve"> (model 8533) were placed simultaneously inside a classroom and in the playground</w:t>
      </w:r>
      <w:r w:rsidR="0067280B">
        <w:t xml:space="preserve"> to monitor PM</w:t>
      </w:r>
      <w:r w:rsidR="0067280B" w:rsidRPr="0067280B">
        <w:rPr>
          <w:vertAlign w:val="subscript"/>
        </w:rPr>
        <w:t>1</w:t>
      </w:r>
      <w:r w:rsidR="0067280B">
        <w:t>, PM</w:t>
      </w:r>
      <w:r w:rsidR="0067280B" w:rsidRPr="0067280B">
        <w:rPr>
          <w:vertAlign w:val="subscript"/>
        </w:rPr>
        <w:t>2.5</w:t>
      </w:r>
      <w:r w:rsidR="0067280B">
        <w:t>, Respirable (PM</w:t>
      </w:r>
      <w:r w:rsidR="0067280B" w:rsidRPr="0067280B">
        <w:rPr>
          <w:vertAlign w:val="subscript"/>
        </w:rPr>
        <w:t>4</w:t>
      </w:r>
      <w:r w:rsidR="0067280B">
        <w:t>) and PM</w:t>
      </w:r>
      <w:r w:rsidR="0067280B" w:rsidRPr="0067280B">
        <w:rPr>
          <w:vertAlign w:val="subscript"/>
        </w:rPr>
        <w:t>10</w:t>
      </w:r>
      <w:r w:rsidR="0067280B">
        <w:t xml:space="preserve"> mass concentrations</w:t>
      </w:r>
      <w:r w:rsidRPr="00011469">
        <w:t xml:space="preserve">. </w:t>
      </w:r>
      <w:r w:rsidR="003A6981" w:rsidRPr="00011469">
        <w:t xml:space="preserve">Two different </w:t>
      </w:r>
      <w:r w:rsidR="003A6981">
        <w:t>1-week measurement campaign</w:t>
      </w:r>
      <w:r w:rsidR="006D735A">
        <w:t>s</w:t>
      </w:r>
      <w:r w:rsidR="003A6981">
        <w:t xml:space="preserve"> </w:t>
      </w:r>
      <w:r w:rsidR="003A6981" w:rsidRPr="00011469">
        <w:t>were carried out</w:t>
      </w:r>
      <w:r w:rsidR="003A6981">
        <w:t xml:space="preserve"> at each school</w:t>
      </w:r>
      <w:r w:rsidR="004F618B">
        <w:t xml:space="preserve"> from </w:t>
      </w:r>
      <w:r w:rsidR="00EC1AC8">
        <w:t>January until June 2016</w:t>
      </w:r>
      <w:r w:rsidR="004F618B" w:rsidRPr="004F618B">
        <w:t xml:space="preserve"> </w:t>
      </w:r>
      <w:r w:rsidR="004F618B">
        <w:t>(</w:t>
      </w:r>
      <w:r w:rsidR="004F618B" w:rsidRPr="004F618B">
        <w:t>campaign 1) and from</w:t>
      </w:r>
      <w:r w:rsidR="004F618B">
        <w:t xml:space="preserve"> </w:t>
      </w:r>
      <w:r w:rsidR="00EC1AC8">
        <w:t>September 2012</w:t>
      </w:r>
      <w:r w:rsidR="004F618B" w:rsidRPr="004F618B">
        <w:t xml:space="preserve"> until </w:t>
      </w:r>
      <w:r w:rsidR="00EC1AC8">
        <w:t>February 2013</w:t>
      </w:r>
      <w:r w:rsidR="004F618B" w:rsidRPr="004F618B">
        <w:t xml:space="preserve"> </w:t>
      </w:r>
      <w:r w:rsidR="004F618B">
        <w:t>(</w:t>
      </w:r>
      <w:r w:rsidR="004F618B" w:rsidRPr="004F618B">
        <w:t>campaign 2</w:t>
      </w:r>
      <w:r w:rsidR="004F618B">
        <w:t xml:space="preserve">; </w:t>
      </w:r>
      <w:r w:rsidR="003A6981" w:rsidRPr="00011469">
        <w:t xml:space="preserve">further information on the fieldwork campaigns is available elsewhere; </w:t>
      </w:r>
      <w:r w:rsidR="003A6981" w:rsidRPr="00011469">
        <w:fldChar w:fldCharType="begin" w:fldLock="1"/>
      </w:r>
      <w:r w:rsidR="003A6981">
        <w:instrText>ADDIN CSL_CITATION { "citationItems" : [ { "id" : "ITEM-1", "itemData" : { "DOI" : "10.1016/j.envint.2014.04.009", "ISSN" : "01604120", "author" : [ { "dropping-particle" : "", "family" : "Rivas", "given" : "I.", "non-dropping-particle" : "", "parse-names" : false, "suffix" : "" }, { "dropping-particle" : "", "family" : "Viana", "given" : "M.", "non-dropping-particle" : "", "parse-names" : false, "suffix" : "" }, { "dropping-particle" : "", "family" : "Moreno", "given" : "T.", "non-dropping-particle" : "", "parse-names" : false, "suffix" : "" }, { "dropping-particle" : "", "family" : "Pandolfi", "given" : "M.", "non-dropping-particle" : "", "parse-names" : false, "suffix" : "" }, { "dropping-particle" : "", "family" : "Amato", "given" : "F.", "non-dropping-particle" : "", "parse-names" : false, "suffix" : "" }, { "dropping-particle" : "", "family" : "Reche", "given" : "C.", "non-dropping-particle" : "", "parse-names" : false, "suffix" : "" }, { "dropping-particle" : "", "family" : "Bouso", "given" : "L.", "non-dropping-particle" : "", "parse-names" : false, "suffix" : "" }, { "dropping-particle" : "", "family" : "\u00c0lvarez-Pedrerol", "given" : "M.", "non-dropping-particle" : "", "parse-names" : false, "suffix" : "" }, { "dropping-particle" : "", "family" : "Alastuey", "given" : "A.", "non-dropping-particle" : "", "parse-names" : false, "suffix" : "" }, { "dropping-particle" : "", "family" : "Sunyer", "given" : "J.", "non-dropping-particle" : "", "parse-names" : false, "suffix" : "" }, { "dropping-particle" : "", "family" : "Querol", "given" : "X.", "non-dropping-particle" : "", "parse-names" : false, "suffix" : "" } ], "container-title" : "Environment International", "id" : "ITEM-1", "issued" : { "date-parts" : [ [ "2014", "8" ] ] }, "page" : "200-212", "title" : "Child exposure to indoor and outdoor air pollutants in schools in Barcelona, Spain", "type" : "article-journal", "volume" : "69" }, "uris" : [ "http://www.mendeley.com/documents/?uuid=7291e57b-cc51-415f-8218-c433e87937c9" ] } ], "mendeley" : { "formattedCitation" : "(Rivas et al., 2014)", "manualFormatting" : "Rivas et al., 2014)", "plainTextFormattedCitation" : "(Rivas et al., 2014)", "previouslyFormattedCitation" : "(Rivas et al., 2014)" }, "properties" : { "noteIndex" : 0 }, "schema" : "https://github.com/citation-style-language/schema/raw/master/csl-citation.json" }</w:instrText>
      </w:r>
      <w:r w:rsidR="003A6981" w:rsidRPr="00011469">
        <w:fldChar w:fldCharType="separate"/>
      </w:r>
      <w:r w:rsidR="003A6981" w:rsidRPr="00011469">
        <w:rPr>
          <w:noProof/>
        </w:rPr>
        <w:t>Rivas et al., 2014)</w:t>
      </w:r>
      <w:r w:rsidR="003A6981" w:rsidRPr="00011469">
        <w:fldChar w:fldCharType="end"/>
      </w:r>
      <w:r w:rsidR="003A6981" w:rsidRPr="00011469">
        <w:t xml:space="preserve">. </w:t>
      </w:r>
      <w:r w:rsidR="00C35977">
        <w:t>Before starting</w:t>
      </w:r>
      <w:r w:rsidR="00FE6F05" w:rsidRPr="00011469">
        <w:t xml:space="preserve"> sampling in each school, the zero calibration was performed with the Zero (HEPA) filter</w:t>
      </w:r>
      <w:r w:rsidR="00C35977">
        <w:t>,</w:t>
      </w:r>
      <w:r w:rsidR="00FE6F05" w:rsidRPr="00011469">
        <w:t xml:space="preserve"> as recommended by the manufacturer. </w:t>
      </w:r>
      <w:r w:rsidR="003A6981">
        <w:t xml:space="preserve">If no issues were detected, the instrument monitored concentrations for 4 consecutive weekdays (from Monday morning until Friday morning; </w:t>
      </w:r>
      <w:r w:rsidR="003A6981">
        <w:rPr>
          <w:rFonts w:cstheme="minorHAnsi"/>
        </w:rPr>
        <w:t>~</w:t>
      </w:r>
      <w:r w:rsidR="003A6981">
        <w:t>96 h) without performing the zeroing again. A</w:t>
      </w:r>
      <w:r w:rsidR="003A6981" w:rsidRPr="00011469">
        <w:t>ll the instruments were moved every week from one school to the next one.</w:t>
      </w:r>
      <w:r w:rsidR="003A6981">
        <w:t xml:space="preserve"> </w:t>
      </w:r>
      <w:r w:rsidR="00FE6F05" w:rsidRPr="00011469">
        <w:t xml:space="preserve">The time-base was set to 10 minutes. </w:t>
      </w:r>
      <w:r w:rsidR="00C47719">
        <w:t xml:space="preserve">Four units of </w:t>
      </w:r>
      <w:proofErr w:type="spellStart"/>
      <w:r w:rsidR="00C47719">
        <w:t>DustTrak</w:t>
      </w:r>
      <w:proofErr w:type="spellEnd"/>
      <w:r w:rsidR="00B32077">
        <w:t xml:space="preserve"> 8533 (Table 2)</w:t>
      </w:r>
      <w:r w:rsidR="00C47719">
        <w:t xml:space="preserve"> were purchased specifically for the BREATHE project, and </w:t>
      </w:r>
      <w:r w:rsidR="00C47719">
        <w:lastRenderedPageBreak/>
        <w:t xml:space="preserve">therefore </w:t>
      </w:r>
      <w:r w:rsidR="00B32077">
        <w:t xml:space="preserve">were </w:t>
      </w:r>
      <w:r w:rsidR="00C47719">
        <w:t xml:space="preserve">calibrated just before starting the measurements. Moreover, during the gap between campaigns, the </w:t>
      </w:r>
      <w:proofErr w:type="spellStart"/>
      <w:r w:rsidR="00C47719">
        <w:t>DustTrak</w:t>
      </w:r>
      <w:r w:rsidR="006D735A">
        <w:t>s</w:t>
      </w:r>
      <w:proofErr w:type="spellEnd"/>
      <w:r w:rsidR="00C47719">
        <w:t xml:space="preserve"> were sent for factory maintenance and were calibrated again. </w:t>
      </w:r>
      <w:r w:rsidR="00FE6F05" w:rsidRPr="00011469">
        <w:t>Simultaneously (and positioned</w:t>
      </w:r>
      <w:r w:rsidR="0001031D">
        <w:t xml:space="preserve"> at</w:t>
      </w:r>
      <w:r w:rsidR="00FE6F05" w:rsidRPr="00011469">
        <w:t xml:space="preserve"> </w:t>
      </w:r>
      <w:r w:rsidR="0001031D">
        <w:t xml:space="preserve">about </w:t>
      </w:r>
      <w:r w:rsidR="00956464">
        <w:t>one</w:t>
      </w:r>
      <w:r w:rsidR="0001031D">
        <w:t xml:space="preserve"> meter distance from</w:t>
      </w:r>
      <w:r w:rsidR="00FE6F05" w:rsidRPr="00011469">
        <w:t xml:space="preserve"> the </w:t>
      </w:r>
      <w:proofErr w:type="spellStart"/>
      <w:r w:rsidR="00FE6F05" w:rsidRPr="00011469">
        <w:t>Dust</w:t>
      </w:r>
      <w:r w:rsidR="008D521D" w:rsidRPr="00011469">
        <w:t>T</w:t>
      </w:r>
      <w:r w:rsidR="00FE6F05" w:rsidRPr="00011469">
        <w:t>rak</w:t>
      </w:r>
      <w:proofErr w:type="spellEnd"/>
      <w:r w:rsidR="00FE6F05" w:rsidRPr="00011469">
        <w:t>), PM</w:t>
      </w:r>
      <w:r w:rsidR="00FE6F05" w:rsidRPr="00011469">
        <w:rPr>
          <w:vertAlign w:val="subscript"/>
        </w:rPr>
        <w:t xml:space="preserve">2.5 </w:t>
      </w:r>
      <w:r w:rsidR="00FE6F05" w:rsidRPr="00011469">
        <w:t xml:space="preserve">gravimetric samples were obtained by means of </w:t>
      </w:r>
      <w:r w:rsidR="00011469">
        <w:t>an EU reference</w:t>
      </w:r>
      <w:r w:rsidR="00FE6F05" w:rsidRPr="00011469">
        <w:t xml:space="preserve"> high volume sampler MCV CAV-A/</w:t>
      </w:r>
      <w:proofErr w:type="spellStart"/>
      <w:r w:rsidR="00FE6F05" w:rsidRPr="00011469">
        <w:t>mb</w:t>
      </w:r>
      <w:proofErr w:type="spellEnd"/>
      <w:r w:rsidR="00FE6F05" w:rsidRPr="00011469">
        <w:t xml:space="preserve"> (30 m</w:t>
      </w:r>
      <w:r w:rsidR="00FE6F05" w:rsidRPr="00011469">
        <w:rPr>
          <w:vertAlign w:val="superscript"/>
        </w:rPr>
        <w:t>3</w:t>
      </w:r>
      <w:r w:rsidR="00FE6F05" w:rsidRPr="00011469">
        <w:t>·h</w:t>
      </w:r>
      <w:r w:rsidR="00FE6F05" w:rsidRPr="00011469">
        <w:rPr>
          <w:vertAlign w:val="superscript"/>
        </w:rPr>
        <w:t>-1</w:t>
      </w:r>
      <w:r w:rsidR="00FE6F05" w:rsidRPr="00011469">
        <w:t>) with an inlet with a specific nozzle plate for PM</w:t>
      </w:r>
      <w:r w:rsidR="00FE6F05" w:rsidRPr="00011469">
        <w:rPr>
          <w:vertAlign w:val="subscript"/>
        </w:rPr>
        <w:t xml:space="preserve">2.5 </w:t>
      </w:r>
      <w:r w:rsidR="00FE6F05" w:rsidRPr="00011469">
        <w:t>(MCV, Spain). PM</w:t>
      </w:r>
      <w:r w:rsidR="00FE6F05" w:rsidRPr="00011469">
        <w:rPr>
          <w:vertAlign w:val="subscript"/>
        </w:rPr>
        <w:t xml:space="preserve">2.5 </w:t>
      </w:r>
      <w:r w:rsidR="00FE6F05" w:rsidRPr="00011469">
        <w:t xml:space="preserve">was collected on </w:t>
      </w:r>
      <w:proofErr w:type="spellStart"/>
      <w:r w:rsidR="00FE6F05" w:rsidRPr="00011469">
        <w:t>Pallflex</w:t>
      </w:r>
      <w:proofErr w:type="spellEnd"/>
      <w:r w:rsidR="00FE6F05" w:rsidRPr="00011469">
        <w:t xml:space="preserve"> quartz fibre filters (PALL 2500 QAT-UP 150 mm) to obtain mass concentrations. </w:t>
      </w:r>
      <w:r w:rsidR="005A7718">
        <w:t xml:space="preserve">The filter sampling was carried out only </w:t>
      </w:r>
      <w:r w:rsidR="00C35977">
        <w:t>during</w:t>
      </w:r>
      <w:r w:rsidR="005A7718">
        <w:t xml:space="preserve"> school hours (9-17h, local time). </w:t>
      </w:r>
      <w:r w:rsidR="008964A2" w:rsidRPr="00011469">
        <w:t xml:space="preserve">Schools in Barcelona might be affected by very high concentrations of PM, especially in the case of those schools that have </w:t>
      </w:r>
      <w:r w:rsidR="0063201A" w:rsidRPr="00011469">
        <w:t xml:space="preserve">sandy playgrounds </w:t>
      </w:r>
      <w:r w:rsidR="0063201A" w:rsidRPr="00011469">
        <w:fldChar w:fldCharType="begin" w:fldLock="1"/>
      </w:r>
      <w:r w:rsidR="0063201A" w:rsidRPr="00011469">
        <w:instrText>ADDIN CSL_CITATION { "citationItems" : [ { "id" : "ITEM-1", "itemData" : { "DOI" : "10.1016/j.envint.2014.04.009", "ISSN" : "01604120", "author" : [ { "dropping-particle" : "", "family" : "Rivas", "given" : "I.", "non-dropping-particle" : "", "parse-names" : false, "suffix" : "" }, { "dropping-particle" : "", "family" : "Viana", "given" : "M.", "non-dropping-particle" : "", "parse-names" : false, "suffix" : "" }, { "dropping-particle" : "", "family" : "Moreno", "given" : "T.", "non-dropping-particle" : "", "parse-names" : false, "suffix" : "" }, { "dropping-particle" : "", "family" : "Pandolfi", "given" : "M.", "non-dropping-particle" : "", "parse-names" : false, "suffix" : "" }, { "dropping-particle" : "", "family" : "Amato", "given" : "F.", "non-dropping-particle" : "", "parse-names" : false, "suffix" : "" }, { "dropping-particle" : "", "family" : "Reche", "given" : "C.", "non-dropping-particle" : "", "parse-names" : false, "suffix" : "" }, { "dropping-particle" : "", "family" : "Bouso", "given" : "L.", "non-dropping-particle" : "", "parse-names" : false, "suffix" : "" }, { "dropping-particle" : "", "family" : "\u00c0lvarez-Pedrerol", "given" : "M.", "non-dropping-particle" : "", "parse-names" : false, "suffix" : "" }, { "dropping-particle" : "", "family" : "Alastuey", "given" : "A.", "non-dropping-particle" : "", "parse-names" : false, "suffix" : "" }, { "dropping-particle" : "", "family" : "Sunyer", "given" : "J.", "non-dropping-particle" : "", "parse-names" : false, "suffix" : "" }, { "dropping-particle" : "", "family" : "Querol", "given" : "X.", "non-dropping-particle" : "", "parse-names" : false, "suffix" : "" } ], "container-title" : "Environment International", "id" : "ITEM-1", "issued" : { "date-parts" : [ [ "2014", "8" ] ] }, "page" : "200-212", "title" : "Child exposure to indoor and outdoor air pollutants in schools in Barcelona, Spain", "type" : "article-journal", "volume" : "69" }, "uris" : [ "http://www.mendeley.com/documents/?uuid=7291e57b-cc51-415f-8218-c433e87937c9" ] } ], "mendeley" : { "formattedCitation" : "(Rivas et al., 2014)", "plainTextFormattedCitation" : "(Rivas et al., 2014)", "previouslyFormattedCitation" : "(Rivas et al., 2014)" }, "properties" : { "noteIndex" : 0 }, "schema" : "https://github.com/citation-style-language/schema/raw/master/csl-citation.json" }</w:instrText>
      </w:r>
      <w:r w:rsidR="0063201A" w:rsidRPr="00011469">
        <w:fldChar w:fldCharType="separate"/>
      </w:r>
      <w:r w:rsidR="0063201A" w:rsidRPr="00011469">
        <w:rPr>
          <w:noProof/>
        </w:rPr>
        <w:t>(Rivas et al., 2014)</w:t>
      </w:r>
      <w:r w:rsidR="0063201A" w:rsidRPr="00011469">
        <w:fldChar w:fldCharType="end"/>
      </w:r>
      <w:r w:rsidR="0063201A" w:rsidRPr="00011469">
        <w:t>.</w:t>
      </w:r>
    </w:p>
    <w:p w14:paraId="28E0A883" w14:textId="77777777" w:rsidR="00011469" w:rsidRPr="00011469" w:rsidRDefault="00011469" w:rsidP="00011469">
      <w:pPr>
        <w:pStyle w:val="Prrafodelista"/>
        <w:spacing w:before="240"/>
        <w:ind w:left="714"/>
        <w:jc w:val="both"/>
      </w:pPr>
    </w:p>
    <w:p w14:paraId="4DAD6468" w14:textId="4DFE9162" w:rsidR="00011469" w:rsidRPr="00AC064B" w:rsidRDefault="00E85FD0" w:rsidP="007F2F5E">
      <w:pPr>
        <w:pStyle w:val="Prrafodelista"/>
        <w:numPr>
          <w:ilvl w:val="0"/>
          <w:numId w:val="1"/>
        </w:numPr>
        <w:spacing w:before="240"/>
        <w:jc w:val="both"/>
      </w:pPr>
      <w:r>
        <w:t xml:space="preserve">As one of the components of </w:t>
      </w:r>
      <w:r w:rsidR="004008B9" w:rsidRPr="00011469">
        <w:t xml:space="preserve">the UPTECH </w:t>
      </w:r>
      <w:r w:rsidR="00022BD5" w:rsidRPr="00011469">
        <w:t>Project</w:t>
      </w:r>
      <w:r>
        <w:t xml:space="preserve">, mass concentrations of </w:t>
      </w:r>
      <w:r w:rsidR="00A468DC">
        <w:t xml:space="preserve">ambient </w:t>
      </w:r>
      <w:r>
        <w:t>PM</w:t>
      </w:r>
      <w:r w:rsidRPr="00E2527B">
        <w:rPr>
          <w:vertAlign w:val="subscript"/>
        </w:rPr>
        <w:t>1</w:t>
      </w:r>
      <w:r>
        <w:t xml:space="preserve">, </w:t>
      </w:r>
      <w:r w:rsidR="00B600E9">
        <w:t>PM</w:t>
      </w:r>
      <w:r w:rsidR="00B600E9" w:rsidRPr="00E2527B">
        <w:rPr>
          <w:vertAlign w:val="subscript"/>
        </w:rPr>
        <w:t>2.5</w:t>
      </w:r>
      <w:r w:rsidR="00B600E9">
        <w:t xml:space="preserve"> </w:t>
      </w:r>
      <w:r>
        <w:t>and PM</w:t>
      </w:r>
      <w:r w:rsidRPr="00E2527B">
        <w:rPr>
          <w:vertAlign w:val="subscript"/>
        </w:rPr>
        <w:t>10</w:t>
      </w:r>
      <w:r>
        <w:t xml:space="preserve"> were measured </w:t>
      </w:r>
      <w:r w:rsidR="00A468DC">
        <w:t>continuously for 2 consecutive weeks at a centrally located outdoor s</w:t>
      </w:r>
      <w:r w:rsidR="00C35977">
        <w:t>ite</w:t>
      </w:r>
      <w:r w:rsidR="00A468DC">
        <w:t xml:space="preserve"> within the school ground at</w:t>
      </w:r>
      <w:r>
        <w:t xml:space="preserve"> 25 primary schools </w:t>
      </w:r>
      <w:r w:rsidR="00A468DC">
        <w:t xml:space="preserve">within the </w:t>
      </w:r>
      <w:r w:rsidR="00A468DC" w:rsidRPr="00011469">
        <w:t>Brisbane Metropolitan Area</w:t>
      </w:r>
      <w:r w:rsidR="00A468DC">
        <w:t>, Australia</w:t>
      </w:r>
      <w:r w:rsidR="00EC1AC8">
        <w:t>. O</w:t>
      </w:r>
      <w:r>
        <w:t>ne school</w:t>
      </w:r>
      <w:r w:rsidR="00EC1AC8">
        <w:t xml:space="preserve"> was monitored</w:t>
      </w:r>
      <w:r>
        <w:t xml:space="preserve"> at a time </w:t>
      </w:r>
      <w:r w:rsidR="00022BD5" w:rsidRPr="0067280B">
        <w:t>(</w:t>
      </w:r>
      <w:hyperlink r:id="rId10" w:history="1">
        <w:r w:rsidR="00022BD5" w:rsidRPr="0067280B">
          <w:rPr>
            <w:rStyle w:val="Hipervnculo"/>
          </w:rPr>
          <w:t>https://www.qut.edu.au/research/research-projects/uptech</w:t>
        </w:r>
      </w:hyperlink>
      <w:r w:rsidR="00022BD5" w:rsidRPr="0067280B">
        <w:t>)</w:t>
      </w:r>
      <w:r w:rsidR="00877AF7">
        <w:t xml:space="preserve"> between October 2010 and August 2012</w:t>
      </w:r>
      <w:r>
        <w:t>.</w:t>
      </w:r>
      <w:r w:rsidR="00022BD5" w:rsidRPr="00011469">
        <w:t xml:space="preserve"> </w:t>
      </w:r>
      <w:r w:rsidR="007F2F5E" w:rsidRPr="007F2F5E">
        <w:t xml:space="preserve">A </w:t>
      </w:r>
      <w:proofErr w:type="spellStart"/>
      <w:r w:rsidR="007F2F5E" w:rsidRPr="007F2F5E">
        <w:t>DustTrak</w:t>
      </w:r>
      <w:proofErr w:type="spellEnd"/>
      <w:r w:rsidR="007F2F5E" w:rsidRPr="007F2F5E">
        <w:t xml:space="preserve"> 8534 was used for the monitoring, which was a new and recently calibrated unit (Table 2). When this unit required maintenance, it was substituted by a </w:t>
      </w:r>
      <w:proofErr w:type="spellStart"/>
      <w:r w:rsidR="007F2F5E" w:rsidRPr="007F2F5E">
        <w:t>DustTrak</w:t>
      </w:r>
      <w:proofErr w:type="spellEnd"/>
      <w:r w:rsidR="007F2F5E" w:rsidRPr="007F2F5E">
        <w:t xml:space="preserve"> 8533.</w:t>
      </w:r>
      <w:r w:rsidR="007F2F5E">
        <w:t xml:space="preserve"> </w:t>
      </w:r>
      <w:r w:rsidR="000E53EE">
        <w:t xml:space="preserve">The </w:t>
      </w:r>
      <w:proofErr w:type="spellStart"/>
      <w:r w:rsidR="000E53EE">
        <w:t>DustTrak</w:t>
      </w:r>
      <w:proofErr w:type="spellEnd"/>
      <w:r w:rsidR="000E53EE">
        <w:t xml:space="preserve"> underwent the manufacturer’s recommended </w:t>
      </w:r>
      <w:r w:rsidR="00DA6FDC">
        <w:t>start-up preparations</w:t>
      </w:r>
      <w:r w:rsidR="000E53EE">
        <w:t xml:space="preserve">, such as the zero </w:t>
      </w:r>
      <w:r w:rsidR="00DA6FDC">
        <w:t xml:space="preserve">calibration </w:t>
      </w:r>
      <w:r w:rsidR="00DA6FDC" w:rsidRPr="00DA6FDC">
        <w:t>prior to use</w:t>
      </w:r>
      <w:r w:rsidR="00DA6FDC">
        <w:t xml:space="preserve"> at </w:t>
      </w:r>
      <w:r w:rsidR="00DA6FDC" w:rsidRPr="00DA6FDC">
        <w:t>every</w:t>
      </w:r>
      <w:r w:rsidR="00DA6FDC">
        <w:t xml:space="preserve"> new location</w:t>
      </w:r>
      <w:r w:rsidR="000E53EE" w:rsidRPr="00DA6FDC">
        <w:t>, b</w:t>
      </w:r>
      <w:r w:rsidR="00022BD5" w:rsidRPr="00DA6FDC">
        <w:t xml:space="preserve">efore starting the </w:t>
      </w:r>
      <w:r w:rsidR="000E53EE" w:rsidRPr="00DA6FDC">
        <w:t xml:space="preserve">monitoring </w:t>
      </w:r>
      <w:r w:rsidR="00022BD5" w:rsidRPr="00DA6FDC">
        <w:t>in each school and every 2 or 3 day</w:t>
      </w:r>
      <w:r w:rsidR="000E53EE" w:rsidRPr="00DA6FDC">
        <w:t>s during the 2 weeks of meas</w:t>
      </w:r>
      <w:r w:rsidR="00E2527B" w:rsidRPr="00DA6FDC">
        <w:t>u</w:t>
      </w:r>
      <w:r w:rsidR="000E53EE" w:rsidRPr="00DA6FDC">
        <w:t>rements.</w:t>
      </w:r>
      <w:r w:rsidR="00EC1892" w:rsidRPr="00DA6FDC">
        <w:t xml:space="preserve"> </w:t>
      </w:r>
      <w:r w:rsidR="00FE6F05" w:rsidRPr="00DA6FDC">
        <w:t xml:space="preserve">Data </w:t>
      </w:r>
      <w:r w:rsidR="00AF0B31">
        <w:t xml:space="preserve">were </w:t>
      </w:r>
      <w:r w:rsidR="00FE6F05" w:rsidRPr="00DA6FDC">
        <w:t xml:space="preserve">collected every 30 seconds, but </w:t>
      </w:r>
      <w:r w:rsidR="00956464" w:rsidRPr="00DA6FDC">
        <w:t>10-minute</w:t>
      </w:r>
      <w:r w:rsidR="00FE6F05" w:rsidRPr="00DA6FDC">
        <w:t xml:space="preserve"> averages were used in this work. </w:t>
      </w:r>
      <w:r w:rsidR="004362F2" w:rsidRPr="00DA6FDC">
        <w:t xml:space="preserve">In addition, </w:t>
      </w:r>
      <w:r w:rsidR="005A7718" w:rsidRPr="00DA6FDC">
        <w:t>PM</w:t>
      </w:r>
      <w:r w:rsidR="005A7718" w:rsidRPr="006F63B3">
        <w:rPr>
          <w:vertAlign w:val="subscript"/>
        </w:rPr>
        <w:t xml:space="preserve">2.5 </w:t>
      </w:r>
      <w:r w:rsidR="005A7718" w:rsidRPr="003424E8">
        <w:t xml:space="preserve">was collected on </w:t>
      </w:r>
      <w:r w:rsidR="00482ABB" w:rsidRPr="003424E8">
        <w:t>filters</w:t>
      </w:r>
      <w:r w:rsidR="00D9715C">
        <w:t xml:space="preserve"> from 08 to 17h</w:t>
      </w:r>
      <w:r w:rsidR="005F0D54">
        <w:t xml:space="preserve"> (local time)</w:t>
      </w:r>
      <w:r w:rsidR="00482ABB" w:rsidRPr="003424E8">
        <w:t xml:space="preserve"> for elemental/organic carbon (EC/OC) and </w:t>
      </w:r>
      <w:r w:rsidR="00D9715C">
        <w:t xml:space="preserve">for 24h for </w:t>
      </w:r>
      <w:r w:rsidR="00482ABB" w:rsidRPr="003424E8">
        <w:t>trace element analysis.</w:t>
      </w:r>
      <w:r w:rsidR="00482ABB" w:rsidRPr="00AC064B">
        <w:t xml:space="preserve"> </w:t>
      </w:r>
      <w:r w:rsidR="00270509" w:rsidRPr="00674801">
        <w:t>Additional information on the UPTECH project is provided in</w:t>
      </w:r>
      <w:r w:rsidR="00C35977" w:rsidRPr="00674801">
        <w:t xml:space="preserve"> </w:t>
      </w:r>
      <w:r w:rsidR="00C35977" w:rsidRPr="00DA6FDC">
        <w:fldChar w:fldCharType="begin" w:fldLock="1"/>
      </w:r>
      <w:r w:rsidR="00C35977" w:rsidRPr="00DA6FDC">
        <w:instrText>ADDIN CSL_CITATION { "citationItems" : [ { "id" : "ITEM-1", "itemData" : { "DOI" : "10.1021/es400041r", "ISSN" : "1520-5851", "PMID" : "23566046", "abstract" : "It has not yet been established whether the spatial variation of particle number concentration (PNC) within a microscale environment can have an effect on exposure estimation results. In general, the degree of spatial variation within microscale environments remains unclear, since previous studies have only focused on spatial variation within macroscale environments. The aims of this study were to determine the spatial variation of PNC within microscale school environments, in order to assess the importance of the number of monitoring sites on exposure estimation. Furthermore, this paper aims to identify which parameters have the largest influence on spatial variation as well as the relationship between those parameters and spatial variation. Air quality measurements were conducted for two consecutive weeks at each of the 25 schools across Brisbane, Australia. PNC was measured at three sites within the grounds of each school, along with the measurement of meteorological and several other air quality parameters. Traffic density was recorded for the busiest road adjacent to the school. Spatial variation at each school was quantified using coefficient of variation (CV). The portion of CV associated with instrument uncertainty was found to be 0.3, and, therefore, CV was corrected so that only noninstrument uncertainty was analyzed in the data. The median corrected CV (CVc) ranged from 0 to 0.35 across the schools, with 12 schools found to exhibit spatial variation. The study determined the number of required monitoring sites at schools with spatial variability and tested the deviation in exposure estimation arising from using only a single site. Nine schools required two measurement sites and three schools required three sites. Overall, the deviation in exposure estimation from using only one monitoring site was as much as 1 order of magnitude. The study also tested the association of spatial variation with wind speed/direction and traffic density, using partial correlation coefficients to identify sources of variation and nonparametric function estimation to quantify the level of variability. Traffic density and road to school wind direction were found to have a positive effect on CVc and, therefore, also on spatial variation. Wind speed was found to have a decreasing effect on spatial variation when it exceeded a threshold of 1.5 (m/s), while it had no effect below this threshold. Traffic density had a positive effect on spatial variation and its effect i\u2026", "author" : [ { "dropping-particle" : "", "family" : "Salimi", "given" : "Farhad", "non-dropping-particle" : "", "parse-names" : false, "suffix" : "" }, { "dropping-particle" : "", "family" : "Mazaheri", "given" : "Mandana", "non-dropping-particle" : "", "parse-names" : false, "suffix" : "" }, { "dropping-particle" : "", "family" : "Clifford", "given" : "Sam", "non-dropping-particle" : "", "parse-names" : false, "suffix" : "" }, { "dropping-particle" : "", "family" : "Crilley", "given" : "Leigh R", "non-dropping-particle" : "", "parse-names" : false, "suffix" : "" }, { "dropping-particle" : "", "family" : "Laiman", "given" : "Rusdin", "non-dropping-particle" : "", "parse-names" : false, "suffix" : "" }, { "dropping-particle" : "", "family" : "Morawska", "given" : "Lidia", "non-dropping-particle" : "", "parse-names" : false, "suffix" : "" } ], "container-title" : "Environmental science &amp; technology", "id" : "ITEM-1", "issue" : "10", "issued" : { "date-parts" : [ [ "2013", "5", "21" ] ] }, "page" : "5251-8", "title" : "Spatial variation of particle number concentration in school microscale environments and its impact on exposure assessment.", "type" : "article-journal", "volume" : "47" }, "uris" : [ "http://www.mendeley.com/documents/?uuid=0d9db570-33b3-4e1a-ba9e-1f2bb43e62a8" ] } ], "mendeley" : { "formattedCitation" : "(Salimi et al., 2013)", "manualFormatting" : "Salimi et al. (2013)", "plainTextFormattedCitation" : "(Salimi et al., 2013)", "previouslyFormattedCitation" : "(Salimi et al., 2013)" }, "properties" : { "noteIndex" : 0 }, "schema" : "https://github.com/citation-style-language/schema/raw/master/csl-citation.json" }</w:instrText>
      </w:r>
      <w:r w:rsidR="00C35977" w:rsidRPr="00DA6FDC">
        <w:fldChar w:fldCharType="separate"/>
      </w:r>
      <w:r w:rsidR="00C35977" w:rsidRPr="00DA6FDC">
        <w:rPr>
          <w:noProof/>
        </w:rPr>
        <w:t>Salimi et al. (2013)</w:t>
      </w:r>
      <w:r w:rsidR="00C35977" w:rsidRPr="00DA6FDC">
        <w:fldChar w:fldCharType="end"/>
      </w:r>
      <w:r w:rsidR="0067280B" w:rsidRPr="00DA6FDC">
        <w:t>.</w:t>
      </w:r>
      <w:r w:rsidR="00CD2B15" w:rsidRPr="00DA6FDC">
        <w:t xml:space="preserve"> </w:t>
      </w:r>
      <w:r w:rsidR="00482ABB" w:rsidRPr="00DA6FDC">
        <w:t>The weighted PM</w:t>
      </w:r>
      <w:r w:rsidR="00482ABB" w:rsidRPr="00DA6FDC">
        <w:rPr>
          <w:vertAlign w:val="subscript"/>
        </w:rPr>
        <w:t>2.5</w:t>
      </w:r>
      <w:r w:rsidR="00482ABB" w:rsidRPr="00DA6FDC">
        <w:t xml:space="preserve"> on these filters </w:t>
      </w:r>
      <w:proofErr w:type="gramStart"/>
      <w:r w:rsidR="00482ABB" w:rsidRPr="00DA6FDC">
        <w:t>were</w:t>
      </w:r>
      <w:proofErr w:type="gramEnd"/>
      <w:r w:rsidR="00482ABB" w:rsidRPr="00DA6FDC">
        <w:t xml:space="preserve"> used for the performance and quality checks of</w:t>
      </w:r>
      <w:r w:rsidR="00482ABB" w:rsidRPr="00AC064B">
        <w:t xml:space="preserve"> </w:t>
      </w:r>
      <w:proofErr w:type="spellStart"/>
      <w:r w:rsidR="00482ABB" w:rsidRPr="00AC064B">
        <w:t>DustTrak</w:t>
      </w:r>
      <w:proofErr w:type="spellEnd"/>
      <w:r w:rsidR="00482ABB" w:rsidRPr="00AC064B">
        <w:t xml:space="preserve"> data for the UPTECH project.</w:t>
      </w:r>
    </w:p>
    <w:p w14:paraId="0FF1DA2D" w14:textId="77777777" w:rsidR="005A7718" w:rsidRPr="00011469" w:rsidRDefault="005A7718" w:rsidP="0067280B">
      <w:pPr>
        <w:pStyle w:val="Prrafodelista"/>
        <w:spacing w:before="240"/>
        <w:ind w:left="714"/>
        <w:jc w:val="both"/>
      </w:pPr>
    </w:p>
    <w:p w14:paraId="4C4BB582" w14:textId="54B48B9C" w:rsidR="00022BD5" w:rsidRPr="00D9715C" w:rsidRDefault="00022BD5" w:rsidP="0067280B">
      <w:pPr>
        <w:pStyle w:val="Prrafodelista"/>
        <w:numPr>
          <w:ilvl w:val="0"/>
          <w:numId w:val="1"/>
        </w:numPr>
        <w:spacing w:before="240"/>
        <w:ind w:left="714" w:hanging="357"/>
        <w:jc w:val="both"/>
      </w:pPr>
      <w:r w:rsidRPr="00011469">
        <w:t>The IMPROVE project</w:t>
      </w:r>
      <w:r w:rsidR="008B6404" w:rsidRPr="00011469">
        <w:t xml:space="preserve"> (</w:t>
      </w:r>
      <w:hyperlink r:id="rId11" w:history="1">
        <w:r w:rsidR="008B6404" w:rsidRPr="0067280B">
          <w:rPr>
            <w:rStyle w:val="Hipervnculo"/>
          </w:rPr>
          <w:t>http://impr</w:t>
        </w:r>
        <w:r w:rsidR="0067280B" w:rsidRPr="0067280B">
          <w:rPr>
            <w:rStyle w:val="Hipervnculo"/>
          </w:rPr>
          <w:t>ove-life.eu</w:t>
        </w:r>
      </w:hyperlink>
      <w:r w:rsidR="008B6404" w:rsidRPr="0067280B">
        <w:t xml:space="preserve">) </w:t>
      </w:r>
      <w:r w:rsidR="00D2573E" w:rsidRPr="0067280B">
        <w:t>focuse</w:t>
      </w:r>
      <w:r w:rsidR="003264BC">
        <w:t>s</w:t>
      </w:r>
      <w:r w:rsidRPr="0067280B">
        <w:t xml:space="preserve"> on air quality in the </w:t>
      </w:r>
      <w:r w:rsidR="00D2573E" w:rsidRPr="0067280B">
        <w:t>subway</w:t>
      </w:r>
      <w:r w:rsidRPr="0067280B">
        <w:t xml:space="preserve"> indoor environment </w:t>
      </w:r>
      <w:r w:rsidR="000E379A">
        <w:fldChar w:fldCharType="begin" w:fldLock="1"/>
      </w:r>
      <w:r w:rsidR="000E379A">
        <w:instrText>ADDIN CSL_CITATION { "citationItems" : [ { "id" : "ITEM-1", "itemData" : { "DOI" : "10.1016/j.scitotenv.2014.12.013", "ISSN" : "00489697", "author" : [ { "dropping-particle" : "", "family" : "Martins", "given" : "V\u00e2nia", "non-dropping-particle" : "", "parse-names" : false, "suffix" : "" }, { "dropping-particle" : "", "family" : "Moreno", "given" : "Teresa", "non-dropping-particle" : "", "parse-names" : false, "suffix" : "" }, { "dropping-particle" : "", "family" : "Minguill\u00f3n", "given" : "Mar\u00eda Cruz", "non-dropping-particle" : "", "parse-names" : false, "suffix" : "" }, { "dropping-particle" : "", "family" : "Amato", "given" : "Fulvio", "non-dropping-particle" : "", "parse-names" : false, "suffix" : "" }, { "dropping-particle" : "", "family" : "Miguel", "given" : "Eladio", "non-dropping-particle" : "de", "parse-names" : false, "suffix" : "" }, { "dropping-particle" : "", "family" : "Capdevila", "given" : "Marta", "non-dropping-particle" : "", "parse-names" : false, "suffix" : "" }, { "dropping-particle" : "", "family" : "Querol", "given" : "Xavier", "non-dropping-particle" : "", "parse-names" : false, "suffix" : "" } ], "container-title" : "Science of The Total Environment", "id" : "ITEM-1", "issued" : { "date-parts" : [ [ "2015" ] ] }, "page" : "711-722", "publisher" : "The Authors", "title" : "Exposure to airborne particulate matter in the subway system", "type" : "article-journal", "volume" : "511" }, "uris" : [ "http://www.mendeley.com/documents/?uuid=120d5410-bf57-40e6-a699-70c5f609731b" ] } ], "mendeley" : { "formattedCitation" : "(Martins et al., 2015)", "plainTextFormattedCitation" : "(Martins et al., 2015)" }, "properties" : { "noteIndex" : 0 }, "schema" : "https://github.com/citation-style-language/schema/raw/master/csl-citation.json" }</w:instrText>
      </w:r>
      <w:r w:rsidR="000E379A">
        <w:fldChar w:fldCharType="separate"/>
      </w:r>
      <w:r w:rsidR="000E379A" w:rsidRPr="000E379A">
        <w:rPr>
          <w:noProof/>
        </w:rPr>
        <w:t>(Martins et al., 2015)</w:t>
      </w:r>
      <w:r w:rsidR="000E379A">
        <w:fldChar w:fldCharType="end"/>
      </w:r>
      <w:r w:rsidR="00E27B6F">
        <w:t xml:space="preserve">. </w:t>
      </w:r>
      <w:r w:rsidR="00920231">
        <w:t xml:space="preserve">Within the project, </w:t>
      </w:r>
      <w:r w:rsidR="008C700F" w:rsidRPr="0067280B">
        <w:t xml:space="preserve">PM concentrations in </w:t>
      </w:r>
      <w:r w:rsidR="00920231">
        <w:t>a</w:t>
      </w:r>
      <w:r w:rsidR="00920231" w:rsidRPr="0067280B">
        <w:t xml:space="preserve"> </w:t>
      </w:r>
      <w:r w:rsidR="008D521D" w:rsidRPr="0067280B">
        <w:t>subway</w:t>
      </w:r>
      <w:r w:rsidR="008C700F" w:rsidRPr="0067280B">
        <w:t xml:space="preserve"> </w:t>
      </w:r>
      <w:r w:rsidR="00223290">
        <w:t>platform</w:t>
      </w:r>
      <w:r w:rsidR="00223290" w:rsidRPr="0067280B">
        <w:t xml:space="preserve"> </w:t>
      </w:r>
      <w:r w:rsidRPr="0067280B">
        <w:t xml:space="preserve">in Barcelona were monitored with a </w:t>
      </w:r>
      <w:proofErr w:type="spellStart"/>
      <w:r w:rsidRPr="0067280B">
        <w:t>DustTrak</w:t>
      </w:r>
      <w:proofErr w:type="spellEnd"/>
      <w:r w:rsidRPr="0067280B">
        <w:t xml:space="preserve"> during </w:t>
      </w:r>
      <w:r w:rsidR="00920231">
        <w:t>two</w:t>
      </w:r>
      <w:r w:rsidR="00920231" w:rsidRPr="0067280B">
        <w:t xml:space="preserve"> </w:t>
      </w:r>
      <w:r w:rsidRPr="0067280B">
        <w:t>month</w:t>
      </w:r>
      <w:r w:rsidR="007F2F5E">
        <w:t>s</w:t>
      </w:r>
      <w:r w:rsidR="008C700F" w:rsidRPr="0067280B">
        <w:t xml:space="preserve"> </w:t>
      </w:r>
      <w:r w:rsidR="002E6CAB">
        <w:t xml:space="preserve">from </w:t>
      </w:r>
      <w:r w:rsidR="007F2F5E">
        <w:t>20th</w:t>
      </w:r>
      <w:r w:rsidR="00920231">
        <w:t xml:space="preserve"> </w:t>
      </w:r>
      <w:r w:rsidR="002E6CAB">
        <w:t xml:space="preserve">January until </w:t>
      </w:r>
      <w:r w:rsidR="007F2F5E">
        <w:t>31st</w:t>
      </w:r>
      <w:r w:rsidR="00920231">
        <w:t xml:space="preserve"> March</w:t>
      </w:r>
      <w:r w:rsidR="002E6CAB">
        <w:t xml:space="preserve"> 201</w:t>
      </w:r>
      <w:r w:rsidR="00F918C5">
        <w:t>5</w:t>
      </w:r>
      <w:r w:rsidRPr="0067280B">
        <w:t>.</w:t>
      </w:r>
      <w:r w:rsidR="004A6B35" w:rsidRPr="0067280B">
        <w:t xml:space="preserve"> A </w:t>
      </w:r>
      <w:proofErr w:type="spellStart"/>
      <w:r w:rsidR="004A6B35" w:rsidRPr="0067280B">
        <w:t>DustTrak</w:t>
      </w:r>
      <w:proofErr w:type="spellEnd"/>
      <w:r w:rsidR="0067280B">
        <w:t xml:space="preserve"> DRX</w:t>
      </w:r>
      <w:r w:rsidR="004A6B35" w:rsidRPr="0067280B">
        <w:t xml:space="preserve"> (model 8533</w:t>
      </w:r>
      <w:r w:rsidR="007F2F5E">
        <w:t>; Table 2</w:t>
      </w:r>
      <w:r w:rsidR="008C700F" w:rsidRPr="0067280B">
        <w:t>) was employed</w:t>
      </w:r>
      <w:r w:rsidR="007F2F5E">
        <w:t>, which had been calibrated 1.5 years before the sampling campaign</w:t>
      </w:r>
      <w:r w:rsidR="00F918C5">
        <w:t xml:space="preserve"> (August 2013)</w:t>
      </w:r>
      <w:r w:rsidR="007F2F5E">
        <w:t>.  T</w:t>
      </w:r>
      <w:r w:rsidR="008C700F" w:rsidRPr="0067280B">
        <w:t>he time-base</w:t>
      </w:r>
      <w:r w:rsidR="00E27B6F">
        <w:t xml:space="preserve"> </w:t>
      </w:r>
      <w:r w:rsidR="007F2F5E">
        <w:t xml:space="preserve">was </w:t>
      </w:r>
      <w:r w:rsidR="008C700F" w:rsidRPr="0067280B">
        <w:t>set to 5 minutes, although hourly averaged data is presented</w:t>
      </w:r>
      <w:r w:rsidR="00B428FA" w:rsidRPr="0067280B">
        <w:t xml:space="preserve"> </w:t>
      </w:r>
      <w:r w:rsidR="0067280B">
        <w:t>in this work since the time series</w:t>
      </w:r>
      <w:r w:rsidR="00E27B6F">
        <w:t xml:space="preserve"> presented include a long period of time</w:t>
      </w:r>
      <w:r w:rsidR="008C700F" w:rsidRPr="0067280B">
        <w:t xml:space="preserve">. </w:t>
      </w:r>
      <w:r w:rsidR="003264BC">
        <w:t>A</w:t>
      </w:r>
      <w:r w:rsidR="003264BC" w:rsidRPr="00011469">
        <w:t xml:space="preserve"> </w:t>
      </w:r>
      <w:r w:rsidR="003264BC">
        <w:t>z</w:t>
      </w:r>
      <w:r w:rsidR="003264BC" w:rsidRPr="00011469">
        <w:t>ero calibration was performed with the Zero (HEPA) filter</w:t>
      </w:r>
      <w:r w:rsidR="003264BC">
        <w:t>,</w:t>
      </w:r>
      <w:r w:rsidR="003264BC" w:rsidRPr="00011469">
        <w:t xml:space="preserve"> as recommended by the manufacturer</w:t>
      </w:r>
      <w:r w:rsidR="003264BC">
        <w:t xml:space="preserve">, before starting </w:t>
      </w:r>
      <w:r w:rsidR="000E379A">
        <w:t xml:space="preserve">the </w:t>
      </w:r>
      <w:r w:rsidR="003264BC">
        <w:t>sampling</w:t>
      </w:r>
      <w:r w:rsidR="00F918C5">
        <w:t xml:space="preserve">. After observing </w:t>
      </w:r>
      <w:r w:rsidR="006D735A">
        <w:t>any</w:t>
      </w:r>
      <w:r w:rsidR="00F918C5">
        <w:t xml:space="preserve"> issues with the data, the zero calibration was performed on a weekly basis</w:t>
      </w:r>
      <w:r w:rsidR="003264BC" w:rsidRPr="00011469">
        <w:t xml:space="preserve">. </w:t>
      </w:r>
      <w:r w:rsidR="003264BC" w:rsidRPr="00D9715C">
        <w:t>PM</w:t>
      </w:r>
      <w:r w:rsidR="003264BC" w:rsidRPr="00D9715C">
        <w:rPr>
          <w:vertAlign w:val="subscript"/>
        </w:rPr>
        <w:t>2.5</w:t>
      </w:r>
      <w:r w:rsidR="003264BC" w:rsidRPr="00D9715C">
        <w:t xml:space="preserve"> samples were collected on quartz microfiber filters by means of a high volume sampler (HVS, Model CAV-A/</w:t>
      </w:r>
      <w:proofErr w:type="spellStart"/>
      <w:r w:rsidR="003264BC" w:rsidRPr="00D9715C">
        <w:t>MSb</w:t>
      </w:r>
      <w:proofErr w:type="spellEnd"/>
      <w:r w:rsidR="003264BC" w:rsidRPr="00D9715C">
        <w:t>, MCV), programmed to sample daily over a 19 h period (from 5 a.m. to midnight, subway operating hours) at a sampling flow rate of m</w:t>
      </w:r>
      <w:r w:rsidR="003264BC" w:rsidRPr="00D9715C">
        <w:rPr>
          <w:vertAlign w:val="superscript"/>
        </w:rPr>
        <w:t>3</w:t>
      </w:r>
      <w:r w:rsidR="003264BC" w:rsidRPr="00D9715C">
        <w:t>·h</w:t>
      </w:r>
      <w:r w:rsidR="003264BC" w:rsidRPr="00D9715C">
        <w:rPr>
          <w:vertAlign w:val="superscript"/>
        </w:rPr>
        <w:t>-1</w:t>
      </w:r>
      <w:r w:rsidR="003264BC" w:rsidRPr="00D9715C">
        <w:t>.</w:t>
      </w:r>
    </w:p>
    <w:p w14:paraId="0F7F08CE" w14:textId="5BD7BDAF" w:rsidR="00EA47A0" w:rsidRDefault="00EA47A0" w:rsidP="008333F0">
      <w:pPr>
        <w:jc w:val="both"/>
      </w:pPr>
    </w:p>
    <w:p w14:paraId="46E34B07" w14:textId="77777777" w:rsidR="005927AB" w:rsidRPr="00896FF5" w:rsidRDefault="005927AB" w:rsidP="008333F0">
      <w:pPr>
        <w:jc w:val="both"/>
      </w:pPr>
    </w:p>
    <w:tbl>
      <w:tblPr>
        <w:tblStyle w:val="Tablaconcuadrcula"/>
        <w:tblW w:w="0" w:type="auto"/>
        <w:tblLook w:val="04A0" w:firstRow="1" w:lastRow="0" w:firstColumn="1" w:lastColumn="0" w:noHBand="0" w:noVBand="1"/>
      </w:tblPr>
      <w:tblGrid>
        <w:gridCol w:w="3794"/>
        <w:gridCol w:w="4850"/>
      </w:tblGrid>
      <w:tr w:rsidR="00C47200" w:rsidRPr="00A629D3" w14:paraId="60E73693" w14:textId="77777777" w:rsidTr="00195FE6">
        <w:tc>
          <w:tcPr>
            <w:tcW w:w="8644" w:type="dxa"/>
            <w:gridSpan w:val="2"/>
            <w:tcBorders>
              <w:top w:val="nil"/>
              <w:left w:val="nil"/>
              <w:right w:val="nil"/>
            </w:tcBorders>
          </w:tcPr>
          <w:p w14:paraId="178192BE" w14:textId="77777777" w:rsidR="00C47200" w:rsidRPr="00896FF5" w:rsidRDefault="00C47200" w:rsidP="008333F0">
            <w:pPr>
              <w:jc w:val="both"/>
            </w:pPr>
            <w:r>
              <w:lastRenderedPageBreak/>
              <w:t xml:space="preserve">Table 2. Models of </w:t>
            </w:r>
            <w:proofErr w:type="spellStart"/>
            <w:r>
              <w:t>DustTraks</w:t>
            </w:r>
            <w:proofErr w:type="spellEnd"/>
            <w:r>
              <w:t xml:space="preserve"> used in the different studies included in this work. </w:t>
            </w:r>
          </w:p>
        </w:tc>
      </w:tr>
      <w:tr w:rsidR="00EA47A0" w:rsidRPr="0035458A" w14:paraId="4C119C4D" w14:textId="77777777" w:rsidTr="00195FE6">
        <w:tc>
          <w:tcPr>
            <w:tcW w:w="3794" w:type="dxa"/>
          </w:tcPr>
          <w:p w14:paraId="21257E0B" w14:textId="77777777" w:rsidR="00EA47A0" w:rsidRPr="0035458A" w:rsidRDefault="00EA47A0" w:rsidP="008333F0">
            <w:pPr>
              <w:spacing w:line="276" w:lineRule="auto"/>
              <w:jc w:val="both"/>
              <w:rPr>
                <w:b/>
              </w:rPr>
            </w:pPr>
            <w:r w:rsidRPr="0035458A">
              <w:rPr>
                <w:b/>
              </w:rPr>
              <w:t>Study</w:t>
            </w:r>
          </w:p>
        </w:tc>
        <w:tc>
          <w:tcPr>
            <w:tcW w:w="4850" w:type="dxa"/>
          </w:tcPr>
          <w:p w14:paraId="36614144" w14:textId="2FB073D8" w:rsidR="00EA47A0" w:rsidRPr="0035458A" w:rsidRDefault="00EA47A0" w:rsidP="008333F0">
            <w:pPr>
              <w:spacing w:line="276" w:lineRule="auto"/>
              <w:jc w:val="both"/>
              <w:rPr>
                <w:b/>
              </w:rPr>
            </w:pPr>
            <w:proofErr w:type="spellStart"/>
            <w:r w:rsidRPr="0035458A">
              <w:rPr>
                <w:b/>
              </w:rPr>
              <w:t>DustTrak</w:t>
            </w:r>
            <w:proofErr w:type="spellEnd"/>
            <w:r w:rsidRPr="0035458A">
              <w:rPr>
                <w:b/>
              </w:rPr>
              <w:t xml:space="preserve"> </w:t>
            </w:r>
            <w:r w:rsidR="00536EA4">
              <w:rPr>
                <w:b/>
              </w:rPr>
              <w:t xml:space="preserve">DRX </w:t>
            </w:r>
            <w:r w:rsidRPr="0035458A">
              <w:rPr>
                <w:b/>
              </w:rPr>
              <w:t>model</w:t>
            </w:r>
          </w:p>
        </w:tc>
      </w:tr>
      <w:tr w:rsidR="00EA47A0" w:rsidRPr="00896FF5" w14:paraId="4A441AE6" w14:textId="77777777" w:rsidTr="00195FE6">
        <w:tc>
          <w:tcPr>
            <w:tcW w:w="3794" w:type="dxa"/>
          </w:tcPr>
          <w:p w14:paraId="5AA62491" w14:textId="77777777" w:rsidR="00EA47A0" w:rsidRPr="00896FF5" w:rsidRDefault="00EA47A0" w:rsidP="008333F0">
            <w:pPr>
              <w:spacing w:line="276" w:lineRule="auto"/>
              <w:jc w:val="both"/>
            </w:pPr>
            <w:r w:rsidRPr="00896FF5">
              <w:t>BREATHE</w:t>
            </w:r>
          </w:p>
        </w:tc>
        <w:tc>
          <w:tcPr>
            <w:tcW w:w="4850" w:type="dxa"/>
          </w:tcPr>
          <w:p w14:paraId="32D5AC6A" w14:textId="77777777" w:rsidR="00EA47A0" w:rsidRPr="00896FF5" w:rsidRDefault="00EA47A0" w:rsidP="008333F0">
            <w:pPr>
              <w:spacing w:line="276" w:lineRule="auto"/>
              <w:jc w:val="both"/>
            </w:pPr>
            <w:r w:rsidRPr="00896FF5">
              <w:t>Mainly 8533, few cases 8534</w:t>
            </w:r>
          </w:p>
        </w:tc>
      </w:tr>
      <w:tr w:rsidR="00EA47A0" w:rsidRPr="008333F0" w14:paraId="22BBBDA7" w14:textId="77777777" w:rsidTr="00195FE6">
        <w:tc>
          <w:tcPr>
            <w:tcW w:w="3794" w:type="dxa"/>
          </w:tcPr>
          <w:p w14:paraId="31C8D2D5" w14:textId="77777777" w:rsidR="00EA47A0" w:rsidRPr="00896FF5" w:rsidRDefault="00EA47A0" w:rsidP="008333F0">
            <w:pPr>
              <w:spacing w:line="276" w:lineRule="auto"/>
              <w:jc w:val="both"/>
            </w:pPr>
            <w:r w:rsidRPr="00896FF5">
              <w:t>UPTECH</w:t>
            </w:r>
          </w:p>
        </w:tc>
        <w:tc>
          <w:tcPr>
            <w:tcW w:w="4850" w:type="dxa"/>
          </w:tcPr>
          <w:p w14:paraId="004CF0BA" w14:textId="08B9EBE0" w:rsidR="00EA47A0" w:rsidRPr="00896FF5" w:rsidRDefault="00EA47A0" w:rsidP="0035458A">
            <w:pPr>
              <w:spacing w:line="276" w:lineRule="auto"/>
              <w:jc w:val="both"/>
            </w:pPr>
            <w:r w:rsidRPr="00896FF5">
              <w:t>Mainly 8534</w:t>
            </w:r>
            <w:r w:rsidR="0035458A">
              <w:t>, sometimes 8533</w:t>
            </w:r>
          </w:p>
        </w:tc>
      </w:tr>
      <w:tr w:rsidR="00EA47A0" w:rsidRPr="00896FF5" w14:paraId="1BCEC368" w14:textId="77777777" w:rsidTr="00195FE6">
        <w:tc>
          <w:tcPr>
            <w:tcW w:w="3794" w:type="dxa"/>
          </w:tcPr>
          <w:p w14:paraId="17677E59" w14:textId="77777777" w:rsidR="00EA47A0" w:rsidRPr="00896FF5" w:rsidRDefault="00EA47A0" w:rsidP="008333F0">
            <w:pPr>
              <w:spacing w:line="276" w:lineRule="auto"/>
              <w:jc w:val="both"/>
            </w:pPr>
            <w:r w:rsidRPr="00896FF5">
              <w:t>IMPROVE</w:t>
            </w:r>
          </w:p>
        </w:tc>
        <w:tc>
          <w:tcPr>
            <w:tcW w:w="4850" w:type="dxa"/>
          </w:tcPr>
          <w:p w14:paraId="7866D38D" w14:textId="77777777" w:rsidR="00EA47A0" w:rsidRPr="00896FF5" w:rsidRDefault="00EA47A0" w:rsidP="008333F0">
            <w:pPr>
              <w:spacing w:line="276" w:lineRule="auto"/>
              <w:jc w:val="both"/>
            </w:pPr>
            <w:r w:rsidRPr="00896FF5">
              <w:t>Model 8533</w:t>
            </w:r>
          </w:p>
        </w:tc>
      </w:tr>
    </w:tbl>
    <w:p w14:paraId="662B37EF" w14:textId="77777777" w:rsidR="008C700F" w:rsidRPr="00896FF5" w:rsidRDefault="008C700F" w:rsidP="008333F0">
      <w:pPr>
        <w:jc w:val="both"/>
      </w:pPr>
    </w:p>
    <w:p w14:paraId="470C6286" w14:textId="1A106700" w:rsidR="0042583C" w:rsidRPr="00896FF5" w:rsidRDefault="004F58D7" w:rsidP="008333F0">
      <w:pPr>
        <w:jc w:val="both"/>
      </w:pPr>
      <w:r w:rsidRPr="00896FF5">
        <w:t xml:space="preserve">During the evaluation of the </w:t>
      </w:r>
      <w:r w:rsidR="00011469">
        <w:t xml:space="preserve">data </w:t>
      </w:r>
      <w:r w:rsidRPr="00896FF5">
        <w:t xml:space="preserve">obtained </w:t>
      </w:r>
      <w:r w:rsidR="00022BD5" w:rsidRPr="00896FF5">
        <w:t xml:space="preserve">from these three </w:t>
      </w:r>
      <w:r w:rsidR="00022BD5" w:rsidRPr="00C05640">
        <w:t>studies</w:t>
      </w:r>
      <w:r w:rsidRPr="00C05640">
        <w:t xml:space="preserve">, some issues </w:t>
      </w:r>
      <w:r w:rsidR="00AF0B31">
        <w:t xml:space="preserve">put in </w:t>
      </w:r>
      <w:r w:rsidRPr="00C05640">
        <w:t>question</w:t>
      </w:r>
      <w:r w:rsidRPr="00896FF5">
        <w:t xml:space="preserve"> the quality of the data</w:t>
      </w:r>
      <w:r w:rsidR="004008B9" w:rsidRPr="00896FF5">
        <w:t xml:space="preserve">, which are summarised and discussed </w:t>
      </w:r>
      <w:r w:rsidR="00956464">
        <w:t>in the next section</w:t>
      </w:r>
      <w:r w:rsidRPr="00896FF5">
        <w:t>.</w:t>
      </w:r>
      <w:r w:rsidR="0042583C">
        <w:t xml:space="preserve"> The </w:t>
      </w:r>
      <w:r w:rsidR="0042583C" w:rsidRPr="0042583C">
        <w:t>analyses were performed with t</w:t>
      </w:r>
      <w:r w:rsidR="0042583C">
        <w:t>he R statistical software (v 3.2.2</w:t>
      </w:r>
      <w:r w:rsidR="0042583C" w:rsidRPr="0042583C">
        <w:t>.,</w:t>
      </w:r>
      <w:r w:rsidR="0042583C">
        <w:t xml:space="preserve"> </w:t>
      </w:r>
      <w:r w:rsidR="0042583C">
        <w:fldChar w:fldCharType="begin" w:fldLock="1"/>
      </w:r>
      <w:r w:rsidR="0042583C">
        <w:instrText>ADDIN CSL_CITATION { "citationItems" : [ { "id" : "ITEM-1", "itemData" : { "author" : [ { "dropping-particle" : "", "family" : "R Core Team", "given" : "", "non-dropping-particle" : "", "parse-names" : false, "suffix" : "" } ], "id" : "ITEM-1", "issued" : { "date-parts" : [ [ "2016" ] ] }, "title" : "R: A language and environment for statistical computing. V3.3.1.", "type" : "report" }, "uris" : [ "http://www.mendeley.com/documents/?uuid=c1e73e83-7be8-4878-8370-4ea3001b2a6c" ] } ], "mendeley" : { "formattedCitation" : "(R Core Team, 2016)", "manualFormatting" : "R Core Team, 2016)", "plainTextFormattedCitation" : "(R Core Team, 2016)", "previouslyFormattedCitation" : "(R Core Team, 2016)" }, "properties" : { "noteIndex" : 0 }, "schema" : "https://github.com/citation-style-language/schema/raw/master/csl-citation.json" }</w:instrText>
      </w:r>
      <w:r w:rsidR="0042583C">
        <w:fldChar w:fldCharType="separate"/>
      </w:r>
      <w:r w:rsidR="0042583C" w:rsidRPr="0042583C">
        <w:rPr>
          <w:noProof/>
        </w:rPr>
        <w:t>R Core Team, 2016)</w:t>
      </w:r>
      <w:r w:rsidR="0042583C">
        <w:fldChar w:fldCharType="end"/>
      </w:r>
      <w:r w:rsidR="0042583C">
        <w:t xml:space="preserve"> and the package</w:t>
      </w:r>
      <w:r w:rsidR="0042583C" w:rsidRPr="0042583C">
        <w:t xml:space="preserve"> </w:t>
      </w:r>
      <w:proofErr w:type="spellStart"/>
      <w:r w:rsidR="0042583C" w:rsidRPr="0042583C">
        <w:rPr>
          <w:i/>
        </w:rPr>
        <w:t>openair</w:t>
      </w:r>
      <w:proofErr w:type="spellEnd"/>
      <w:r w:rsidR="0042583C">
        <w:t xml:space="preserve"> </w:t>
      </w:r>
      <w:r w:rsidR="0042583C">
        <w:fldChar w:fldCharType="begin" w:fldLock="1"/>
      </w:r>
      <w:r w:rsidR="000E379A">
        <w:instrText>ADDIN CSL_CITATION { "citationItems" : [ { "id" : "ITEM-1", "itemData" : { "DOI" : "10.1016/j.envsoft.2011.09.008", "ISBN" : "1364-8152", "ISSN" : "13648152", "abstract" : "openair is an R package primarily developed for the analysis of air pollution measurement data but which is also of more general use in the atmospheric sciences. The package consists of many tools for importing and manipulating data, and undertaking a wide range of analyses to enhance understanding of air pollution data. In this paper we consider the development of the package with the purpose of showing how air pollution data can be analysed in more insightful ways. Examples are provided of importing data from UK air pollution networks, source identification and characterisation using bivariate polar plots, quantitative trend estimates and the use of functions for model evaluation purposes. We demonstrate how air pollution data can be analysed quickly and efficiently and in an interactive way, freeing time to consider the problem at hand. One of the central themes of openair is the use of conditioning plots and analyses, which greatly enhance inference possibilities. Finally, some consideration is given to future developments. ?? 2011 Elsevier Ltd.", "author" : [ { "dropping-particle" : "", "family" : "Carslaw", "given" : "David C.", "non-dropping-particle" : "", "parse-names" : false, "suffix" : "" }, { "dropping-particle" : "", "family" : "Ropkins", "given" : "Karl", "non-dropping-particle" : "", "parse-names" : false, "suffix" : "" } ], "container-title" : "Environmental Modelling and Software", "id" : "ITEM-1", "issued" : { "date-parts" : [ [ "2012" ] ] }, "page" : "52-61", "publisher" : "Elsevier Ltd", "title" : "Openair - An R package for air quality data analysis", "type" : "article-journal", "volume" : "27-28" }, "uris" : [ "http://www.mendeley.com/documents/?uuid=85a3225d-470a-4bd6-b554-dd34ae2379d9" ] } ], "mendeley" : { "formattedCitation" : "(Carslaw and Ropkins, 2012)", "plainTextFormattedCitation" : "(Carslaw and Ropkins, 2012)", "previouslyFormattedCitation" : "(Carslaw and Ropkins, 2012)" }, "properties" : { "noteIndex" : 0 }, "schema" : "https://github.com/citation-style-language/schema/raw/master/csl-citation.json" }</w:instrText>
      </w:r>
      <w:r w:rsidR="0042583C">
        <w:fldChar w:fldCharType="separate"/>
      </w:r>
      <w:r w:rsidR="0042583C" w:rsidRPr="0042583C">
        <w:rPr>
          <w:noProof/>
        </w:rPr>
        <w:t>(Carslaw and Ropkins, 2012)</w:t>
      </w:r>
      <w:r w:rsidR="0042583C">
        <w:fldChar w:fldCharType="end"/>
      </w:r>
      <w:r w:rsidR="0042583C">
        <w:t>.</w:t>
      </w:r>
    </w:p>
    <w:p w14:paraId="1DC3D838" w14:textId="77777777" w:rsidR="00A31E3D" w:rsidRDefault="00A31E3D" w:rsidP="008333F0">
      <w:pPr>
        <w:jc w:val="both"/>
        <w:rPr>
          <w:b/>
        </w:rPr>
      </w:pPr>
    </w:p>
    <w:p w14:paraId="46D16CF7" w14:textId="6DE54A60" w:rsidR="00237742" w:rsidRDefault="00EF30D5" w:rsidP="008333F0">
      <w:pPr>
        <w:jc w:val="both"/>
        <w:rPr>
          <w:b/>
        </w:rPr>
      </w:pPr>
      <w:r>
        <w:rPr>
          <w:b/>
        </w:rPr>
        <w:t xml:space="preserve">3. </w:t>
      </w:r>
      <w:r w:rsidR="003367F5" w:rsidRPr="00896FF5">
        <w:rPr>
          <w:b/>
        </w:rPr>
        <w:t>RESULTS AND DISCUSSION</w:t>
      </w:r>
    </w:p>
    <w:p w14:paraId="032F4FBB" w14:textId="10633772" w:rsidR="006173AE" w:rsidRPr="00896FF5" w:rsidRDefault="00EF30D5" w:rsidP="008333F0">
      <w:pPr>
        <w:jc w:val="both"/>
        <w:rPr>
          <w:b/>
        </w:rPr>
      </w:pPr>
      <w:r>
        <w:rPr>
          <w:b/>
        </w:rPr>
        <w:t xml:space="preserve">3.1. </w:t>
      </w:r>
      <w:r w:rsidR="003424E8" w:rsidRPr="00D166D4">
        <w:rPr>
          <w:b/>
        </w:rPr>
        <w:t>Artefact</w:t>
      </w:r>
      <w:r w:rsidR="006173AE" w:rsidRPr="00D166D4">
        <w:rPr>
          <w:b/>
        </w:rPr>
        <w:t xml:space="preserve"> jumps in PM concentrations </w:t>
      </w:r>
      <w:r w:rsidR="00C05640">
        <w:rPr>
          <w:b/>
        </w:rPr>
        <w:t xml:space="preserve">reported by </w:t>
      </w:r>
      <w:proofErr w:type="spellStart"/>
      <w:r w:rsidR="00C05640">
        <w:rPr>
          <w:b/>
        </w:rPr>
        <w:t>DustTrak</w:t>
      </w:r>
      <w:proofErr w:type="spellEnd"/>
      <w:r w:rsidR="00C05640">
        <w:rPr>
          <w:b/>
        </w:rPr>
        <w:t xml:space="preserve"> DRX</w:t>
      </w:r>
    </w:p>
    <w:p w14:paraId="55CE7C10" w14:textId="01A6751A" w:rsidR="003424E8" w:rsidRPr="00896FF5" w:rsidRDefault="00E2527B" w:rsidP="00AC064B">
      <w:pPr>
        <w:jc w:val="both"/>
      </w:pPr>
      <w:r>
        <w:t>The range of the 8h-average PM</w:t>
      </w:r>
      <w:r w:rsidRPr="00915A8B">
        <w:rPr>
          <w:vertAlign w:val="subscript"/>
        </w:rPr>
        <w:t>2.5</w:t>
      </w:r>
      <w:r>
        <w:t xml:space="preserve"> concentrations (from gravimetric samples) in the BREATHE schools was </w:t>
      </w:r>
      <w:r w:rsidR="00C917F3">
        <w:t xml:space="preserve">wide, </w:t>
      </w:r>
      <w:r>
        <w:t>from 10 to 111 µg·m</w:t>
      </w:r>
      <w:r w:rsidRPr="00915A8B">
        <w:rPr>
          <w:vertAlign w:val="superscript"/>
        </w:rPr>
        <w:t>-3</w:t>
      </w:r>
      <w:r>
        <w:t xml:space="preserve">, </w:t>
      </w:r>
      <w:r w:rsidR="00C917F3">
        <w:t xml:space="preserve">as </w:t>
      </w:r>
      <w:r>
        <w:t xml:space="preserve">the schools were affected by the presence of sandy playgrounds </w:t>
      </w:r>
      <w:r>
        <w:fldChar w:fldCharType="begin" w:fldLock="1"/>
      </w:r>
      <w:r>
        <w:instrText>ADDIN CSL_CITATION { "citationItems" : [ { "id" : "ITEM-1", "itemData" : { "DOI" : "10.1016/j.envint.2014.04.009", "ISSN" : "01604120", "author" : [ { "dropping-particle" : "", "family" : "Rivas", "given" : "I.", "non-dropping-particle" : "", "parse-names" : false, "suffix" : "" }, { "dropping-particle" : "", "family" : "Viana", "given" : "M.", "non-dropping-particle" : "", "parse-names" : false, "suffix" : "" }, { "dropping-particle" : "", "family" : "Moreno", "given" : "T.", "non-dropping-particle" : "", "parse-names" : false, "suffix" : "" }, { "dropping-particle" : "", "family" : "Pandolfi", "given" : "M.", "non-dropping-particle" : "", "parse-names" : false, "suffix" : "" }, { "dropping-particle" : "", "family" : "Amato", "given" : "F.", "non-dropping-particle" : "", "parse-names" : false, "suffix" : "" }, { "dropping-particle" : "", "family" : "Reche", "given" : "C.", "non-dropping-particle" : "", "parse-names" : false, "suffix" : "" }, { "dropping-particle" : "", "family" : "Bouso", "given" : "L.", "non-dropping-particle" : "", "parse-names" : false, "suffix" : "" }, { "dropping-particle" : "", "family" : "\u00c0lvarez-Pedrerol", "given" : "M.", "non-dropping-particle" : "", "parse-names" : false, "suffix" : "" }, { "dropping-particle" : "", "family" : "Alastuey", "given" : "A.", "non-dropping-particle" : "", "parse-names" : false, "suffix" : "" }, { "dropping-particle" : "", "family" : "Sunyer", "given" : "J.", "non-dropping-particle" : "", "parse-names" : false, "suffix" : "" }, { "dropping-particle" : "", "family" : "Querol", "given" : "X.", "non-dropping-particle" : "", "parse-names" : false, "suffix" : "" } ], "container-title" : "Environment International", "id" : "ITEM-1", "issued" : { "date-parts" : [ [ "2014", "8" ] ] }, "page" : "200-212", "title" : "Child exposure to indoor and outdoor air pollutants in schools in Barcelona, Spain", "type" : "article-journal", "volume" : "69" }, "uris" : [ "http://www.mendeley.com/documents/?uuid=7291e57b-cc51-415f-8218-c433e87937c9" ] } ], "mendeley" : { "formattedCitation" : "(Rivas et al., 2014)", "plainTextFormattedCitation" : "(Rivas et al., 2014)", "previouslyFormattedCitation" : "(Rivas et al., 2014)" }, "properties" : { "noteIndex" : 0 }, "schema" : "https://github.com/citation-style-language/schema/raw/master/csl-citation.json" }</w:instrText>
      </w:r>
      <w:r>
        <w:fldChar w:fldCharType="separate"/>
      </w:r>
      <w:r w:rsidRPr="0063201A">
        <w:rPr>
          <w:noProof/>
        </w:rPr>
        <w:t>(Rivas et al., 2014)</w:t>
      </w:r>
      <w:r>
        <w:fldChar w:fldCharType="end"/>
      </w:r>
      <w:r>
        <w:t xml:space="preserve">. </w:t>
      </w:r>
      <w:r w:rsidR="00C74C2E" w:rsidRPr="00896FF5">
        <w:t xml:space="preserve">Three time series corresponding to indoor and outdoor PM concentrations </w:t>
      </w:r>
      <w:r w:rsidR="00D55469">
        <w:t xml:space="preserve">measured with </w:t>
      </w:r>
      <w:proofErr w:type="spellStart"/>
      <w:r w:rsidR="00D55469">
        <w:t>DustTrak</w:t>
      </w:r>
      <w:proofErr w:type="spellEnd"/>
      <w:r w:rsidR="00D55469">
        <w:t xml:space="preserve"> DRX</w:t>
      </w:r>
      <w:r w:rsidR="006E4991">
        <w:t xml:space="preserve"> (model 8533)</w:t>
      </w:r>
      <w:r w:rsidR="00D55469">
        <w:t xml:space="preserve"> </w:t>
      </w:r>
      <w:r>
        <w:t>in</w:t>
      </w:r>
      <w:r w:rsidR="00C74C2E" w:rsidRPr="00896FF5">
        <w:t xml:space="preserve"> three different BREATHE schools are shown in Figure</w:t>
      </w:r>
      <w:r w:rsidR="00011469">
        <w:t>s</w:t>
      </w:r>
      <w:r w:rsidR="00C74C2E" w:rsidRPr="00896FF5">
        <w:t xml:space="preserve"> 1 and S1. </w:t>
      </w:r>
      <w:r w:rsidR="00915A8B">
        <w:t>The</w:t>
      </w:r>
      <w:r w:rsidR="00D2573E">
        <w:t>se</w:t>
      </w:r>
      <w:r w:rsidR="00C74C2E" w:rsidRPr="00896FF5">
        <w:t xml:space="preserve"> time series were selected as representative of different kind of</w:t>
      </w:r>
      <w:r w:rsidR="00D2573E">
        <w:t xml:space="preserve"> </w:t>
      </w:r>
      <w:r w:rsidR="003424E8">
        <w:t>artefact</w:t>
      </w:r>
      <w:r w:rsidR="00C74C2E" w:rsidRPr="00896FF5">
        <w:t xml:space="preserve"> jumps in PM concentrations </w:t>
      </w:r>
      <w:r w:rsidR="003424E8">
        <w:t xml:space="preserve">that were </w:t>
      </w:r>
      <w:r w:rsidR="00C74C2E" w:rsidRPr="00896FF5">
        <w:t xml:space="preserve">widely observed in the data obtained with </w:t>
      </w:r>
      <w:proofErr w:type="spellStart"/>
      <w:r w:rsidR="00C74C2E" w:rsidRPr="00896FF5">
        <w:t>DustTrak</w:t>
      </w:r>
      <w:proofErr w:type="spellEnd"/>
      <w:r w:rsidR="00C74C2E" w:rsidRPr="00896FF5">
        <w:t xml:space="preserve"> DRX devices</w:t>
      </w:r>
      <w:r w:rsidR="00915A8B">
        <w:t xml:space="preserve"> during the two campaigns in the BREATHE schools. </w:t>
      </w:r>
      <w:r w:rsidR="00915A8B" w:rsidRPr="00915A8B">
        <w:t xml:space="preserve">This kind of behaviour was </w:t>
      </w:r>
      <w:r w:rsidR="0063201A">
        <w:t>also</w:t>
      </w:r>
      <w:r w:rsidR="00915A8B" w:rsidRPr="00915A8B">
        <w:t xml:space="preserve"> observed by </w:t>
      </w:r>
      <w:proofErr w:type="spellStart"/>
      <w:r w:rsidR="00915A8B" w:rsidRPr="00915A8B">
        <w:t>Viana</w:t>
      </w:r>
      <w:proofErr w:type="spellEnd"/>
      <w:r w:rsidR="00915A8B" w:rsidRPr="00915A8B">
        <w:t xml:space="preserve"> et al. (2015) in an </w:t>
      </w:r>
      <w:proofErr w:type="spellStart"/>
      <w:r w:rsidR="00915A8B" w:rsidRPr="00915A8B">
        <w:t>intercomparison</w:t>
      </w:r>
      <w:proofErr w:type="spellEnd"/>
      <w:r w:rsidR="00915A8B" w:rsidRPr="00915A8B">
        <w:t xml:space="preserve"> exercise between the </w:t>
      </w:r>
      <w:proofErr w:type="spellStart"/>
      <w:r w:rsidR="00915A8B" w:rsidRPr="00915A8B">
        <w:t>DustTrak</w:t>
      </w:r>
      <w:r w:rsidR="00915A8B">
        <w:t>s</w:t>
      </w:r>
      <w:proofErr w:type="spellEnd"/>
      <w:r w:rsidR="00915A8B">
        <w:t xml:space="preserve"> used in the BREATHE Project. </w:t>
      </w:r>
      <w:r w:rsidR="00C74C2E" w:rsidRPr="00896FF5">
        <w:t>The first</w:t>
      </w:r>
      <w:r w:rsidR="00915A8B">
        <w:t xml:space="preserve"> </w:t>
      </w:r>
      <w:r w:rsidR="003424E8">
        <w:t>artefact</w:t>
      </w:r>
      <w:r w:rsidR="00D2573E">
        <w:t xml:space="preserve"> </w:t>
      </w:r>
      <w:r w:rsidR="00915A8B">
        <w:t>jump</w:t>
      </w:r>
      <w:r w:rsidR="00C74C2E" w:rsidRPr="00896FF5">
        <w:t xml:space="preserve"> (Figure 1a) is an</w:t>
      </w:r>
      <w:r w:rsidR="00915A8B">
        <w:t xml:space="preserve"> example of an “obvious jump”, t</w:t>
      </w:r>
      <w:r w:rsidR="00C74C2E" w:rsidRPr="00896FF5">
        <w:t xml:space="preserve">hat is, a jump which usually involves the </w:t>
      </w:r>
      <w:r w:rsidR="00D2573E">
        <w:t xml:space="preserve">sudden </w:t>
      </w:r>
      <w:r w:rsidR="00C74C2E" w:rsidRPr="00896FF5">
        <w:t xml:space="preserve">increase of </w:t>
      </w:r>
      <w:r w:rsidR="00BC29D3">
        <w:t>&gt;50 µg·m</w:t>
      </w:r>
      <w:r w:rsidR="00BC29D3" w:rsidRPr="00BC29D3">
        <w:rPr>
          <w:vertAlign w:val="superscript"/>
        </w:rPr>
        <w:t>-3</w:t>
      </w:r>
      <w:r w:rsidR="00BC29D3">
        <w:t xml:space="preserve"> </w:t>
      </w:r>
      <w:r w:rsidR="00011469">
        <w:t>above</w:t>
      </w:r>
      <w:r w:rsidR="00C74C2E" w:rsidRPr="00896FF5">
        <w:t xml:space="preserve"> the </w:t>
      </w:r>
      <w:r w:rsidR="00011469">
        <w:t>actual</w:t>
      </w:r>
      <w:r w:rsidR="00C74C2E" w:rsidRPr="00896FF5">
        <w:t xml:space="preserve"> PM concentrations</w:t>
      </w:r>
      <w:r w:rsidR="00915A8B">
        <w:t xml:space="preserve"> (in fact, some jumps </w:t>
      </w:r>
      <w:r w:rsidR="00BB6328">
        <w:t>were</w:t>
      </w:r>
      <w:r w:rsidR="00915A8B">
        <w:t xml:space="preserve"> up to 700-800 µg·m</w:t>
      </w:r>
      <w:r w:rsidR="00915A8B" w:rsidRPr="00915A8B">
        <w:rPr>
          <w:vertAlign w:val="superscript"/>
        </w:rPr>
        <w:t>-3</w:t>
      </w:r>
      <w:r w:rsidR="00915A8B">
        <w:t xml:space="preserve"> </w:t>
      </w:r>
      <w:r w:rsidR="00BB6328">
        <w:t>above the</w:t>
      </w:r>
      <w:r w:rsidR="00915A8B">
        <w:t xml:space="preserve"> actual PM concentrations</w:t>
      </w:r>
      <w:r w:rsidR="00EB51AB">
        <w:t>,</w:t>
      </w:r>
      <w:r w:rsidR="00962B1B">
        <w:t xml:space="preserve"> as can be observed in the correlation in</w:t>
      </w:r>
      <w:r w:rsidR="00EB51AB">
        <w:t xml:space="preserve"> Figure 2</w:t>
      </w:r>
      <w:r w:rsidR="00915A8B">
        <w:t>)</w:t>
      </w:r>
      <w:r w:rsidR="00BB6328">
        <w:t>. In the case of this</w:t>
      </w:r>
      <w:r w:rsidR="00C74C2E" w:rsidRPr="00896FF5">
        <w:t xml:space="preserve"> example, concentrations of outdoor PM (in all the three </w:t>
      </w:r>
      <w:r w:rsidR="00011469">
        <w:t xml:space="preserve">size </w:t>
      </w:r>
      <w:r w:rsidR="00C74C2E" w:rsidRPr="00896FF5">
        <w:t>fractions: PM</w:t>
      </w:r>
      <w:r w:rsidR="00C74C2E" w:rsidRPr="00896FF5">
        <w:rPr>
          <w:vertAlign w:val="subscript"/>
        </w:rPr>
        <w:t>1</w:t>
      </w:r>
      <w:r w:rsidR="00C74C2E" w:rsidRPr="00896FF5">
        <w:t>, PM</w:t>
      </w:r>
      <w:r w:rsidR="00C74C2E" w:rsidRPr="00896FF5">
        <w:rPr>
          <w:vertAlign w:val="subscript"/>
        </w:rPr>
        <w:t xml:space="preserve">2.5 </w:t>
      </w:r>
      <w:r w:rsidR="00C74C2E" w:rsidRPr="00896FF5">
        <w:t>and PM</w:t>
      </w:r>
      <w:r w:rsidR="00C74C2E" w:rsidRPr="00896FF5">
        <w:rPr>
          <w:vertAlign w:val="subscript"/>
        </w:rPr>
        <w:t>10</w:t>
      </w:r>
      <w:r w:rsidR="00C74C2E" w:rsidRPr="00896FF5">
        <w:t>) sharply increased &gt;150 µg·m</w:t>
      </w:r>
      <w:r w:rsidR="00C74C2E" w:rsidRPr="00896FF5">
        <w:rPr>
          <w:vertAlign w:val="superscript"/>
        </w:rPr>
        <w:t>-3</w:t>
      </w:r>
      <w:r w:rsidR="00C74C2E" w:rsidRPr="00896FF5">
        <w:t xml:space="preserve">. After this </w:t>
      </w:r>
      <w:r w:rsidR="00BB6328">
        <w:t>sharp</w:t>
      </w:r>
      <w:r w:rsidR="00C74C2E" w:rsidRPr="00896FF5">
        <w:t xml:space="preserve"> increase, concentrations kept at around 200 µg·m</w:t>
      </w:r>
      <w:r w:rsidR="00C74C2E" w:rsidRPr="00896FF5">
        <w:rPr>
          <w:vertAlign w:val="superscript"/>
        </w:rPr>
        <w:t>-3</w:t>
      </w:r>
      <w:r w:rsidR="00C74C2E" w:rsidRPr="00896FF5">
        <w:t xml:space="preserve"> until the fieldworker arrived the next day</w:t>
      </w:r>
      <w:r w:rsidR="001764CA">
        <w:t xml:space="preserve"> </w:t>
      </w:r>
      <w:r w:rsidR="00C74C2E" w:rsidRPr="00896FF5">
        <w:t xml:space="preserve">and performed a </w:t>
      </w:r>
      <w:r w:rsidR="003424E8">
        <w:t>new zero calibration</w:t>
      </w:r>
      <w:r w:rsidR="00C74C2E" w:rsidRPr="00896FF5">
        <w:t>. Once the unit started run</w:t>
      </w:r>
      <w:r w:rsidR="00BB6328">
        <w:t>ning again, concentrations went down</w:t>
      </w:r>
      <w:r w:rsidR="00C74C2E" w:rsidRPr="00896FF5">
        <w:t xml:space="preserve"> to similar levels </w:t>
      </w:r>
      <w:r w:rsidR="00BB6328">
        <w:t xml:space="preserve">as those </w:t>
      </w:r>
      <w:r w:rsidR="00C74C2E" w:rsidRPr="00896FF5">
        <w:t xml:space="preserve">observed </w:t>
      </w:r>
      <w:r w:rsidR="00BB6328">
        <w:t>before</w:t>
      </w:r>
      <w:r w:rsidR="00C74C2E" w:rsidRPr="00896FF5">
        <w:t xml:space="preserve"> the jump</w:t>
      </w:r>
      <w:r w:rsidR="004202CF">
        <w:t>, which emphasizes the importance of the zero calibration</w:t>
      </w:r>
      <w:r w:rsidR="00C74C2E" w:rsidRPr="00896FF5">
        <w:t xml:space="preserve">. This type of jump was </w:t>
      </w:r>
      <w:r w:rsidR="00921A77">
        <w:t>more</w:t>
      </w:r>
      <w:r w:rsidR="008D521D">
        <w:t xml:space="preserve"> often</w:t>
      </w:r>
      <w:r w:rsidR="008D521D" w:rsidRPr="00896FF5">
        <w:t xml:space="preserve"> </w:t>
      </w:r>
      <w:r w:rsidR="00C74C2E" w:rsidRPr="00896FF5">
        <w:t xml:space="preserve">observed in </w:t>
      </w:r>
      <w:proofErr w:type="spellStart"/>
      <w:r w:rsidR="00C74C2E" w:rsidRPr="00896FF5">
        <w:t>DustTraks</w:t>
      </w:r>
      <w:proofErr w:type="spellEnd"/>
      <w:r w:rsidR="00F17F38">
        <w:t xml:space="preserve"> </w:t>
      </w:r>
      <w:r w:rsidR="00C74C2E" w:rsidRPr="00896FF5">
        <w:t xml:space="preserve">that were </w:t>
      </w:r>
      <w:r w:rsidR="00BB6328">
        <w:t>monitoring</w:t>
      </w:r>
      <w:r w:rsidR="00C74C2E" w:rsidRPr="00896FF5">
        <w:t xml:space="preserve"> </w:t>
      </w:r>
      <w:r w:rsidR="00B777BE" w:rsidRPr="00896FF5">
        <w:t>outdoor</w:t>
      </w:r>
      <w:r w:rsidR="00921A77">
        <w:t xml:space="preserve"> air in comparison to indoor air </w:t>
      </w:r>
      <w:r w:rsidR="00F17F38">
        <w:t>during the BREATHE measurements</w:t>
      </w:r>
      <w:r w:rsidR="00C74C2E" w:rsidRPr="00896FF5">
        <w:t>.</w:t>
      </w:r>
      <w:r w:rsidR="00400C10" w:rsidRPr="00896FF5">
        <w:t xml:space="preserve"> </w:t>
      </w:r>
      <w:r w:rsidR="00915A8B">
        <w:t xml:space="preserve">Contrary to the </w:t>
      </w:r>
      <w:r w:rsidR="00496979">
        <w:t>“</w:t>
      </w:r>
      <w:r w:rsidR="00915A8B">
        <w:t>obvious jumps</w:t>
      </w:r>
      <w:r w:rsidR="00496979">
        <w:t>”</w:t>
      </w:r>
      <w:r w:rsidR="00915A8B">
        <w:t xml:space="preserve">, </w:t>
      </w:r>
      <w:r w:rsidR="00B777BE" w:rsidRPr="00896FF5">
        <w:t xml:space="preserve">Figure 1b </w:t>
      </w:r>
      <w:r w:rsidR="00915A8B">
        <w:t>is</w:t>
      </w:r>
      <w:r w:rsidR="00B777BE" w:rsidRPr="00896FF5">
        <w:t xml:space="preserve"> an example of </w:t>
      </w:r>
      <w:r w:rsidR="00011469">
        <w:t xml:space="preserve">a </w:t>
      </w:r>
      <w:r w:rsidR="00915A8B">
        <w:t>“possible jump”</w:t>
      </w:r>
      <w:r w:rsidR="00B777BE" w:rsidRPr="00896FF5">
        <w:t xml:space="preserve"> which are difficult </w:t>
      </w:r>
      <w:r w:rsidR="00400C10" w:rsidRPr="00896FF5">
        <w:t xml:space="preserve">(or even impossible) </w:t>
      </w:r>
      <w:r w:rsidR="00D2573E" w:rsidRPr="00896FF5">
        <w:t xml:space="preserve">to identify </w:t>
      </w:r>
      <w:r w:rsidR="00400C10" w:rsidRPr="00896FF5">
        <w:t>since the difference in concentration before and after the possible jump might be</w:t>
      </w:r>
      <w:r w:rsidR="00915A8B">
        <w:t xml:space="preserve"> relatively</w:t>
      </w:r>
      <w:r w:rsidR="00400C10" w:rsidRPr="00896FF5">
        <w:t xml:space="preserve"> small and not be sustained </w:t>
      </w:r>
      <w:r w:rsidR="00011469">
        <w:t>over</w:t>
      </w:r>
      <w:r w:rsidR="00400C10" w:rsidRPr="00896FF5">
        <w:t xml:space="preserve"> time and the</w:t>
      </w:r>
      <w:r w:rsidR="00915A8B">
        <w:t xml:space="preserve">refore confused with a real </w:t>
      </w:r>
      <w:r w:rsidR="00400C10" w:rsidRPr="00896FF5">
        <w:t xml:space="preserve">peak in concentration. On the other hand, it could also </w:t>
      </w:r>
      <w:r w:rsidR="00915A8B">
        <w:t>happen that the</w:t>
      </w:r>
      <w:r w:rsidR="00400C10" w:rsidRPr="00896FF5">
        <w:t xml:space="preserve"> </w:t>
      </w:r>
      <w:r w:rsidR="003424E8">
        <w:t>artefact</w:t>
      </w:r>
      <w:r w:rsidR="00D2573E">
        <w:t xml:space="preserve"> </w:t>
      </w:r>
      <w:r w:rsidR="00400C10" w:rsidRPr="00896FF5">
        <w:t>jump</w:t>
      </w:r>
      <w:r w:rsidR="00915A8B">
        <w:t xml:space="preserve"> </w:t>
      </w:r>
      <w:r w:rsidR="00400C10" w:rsidRPr="00896FF5">
        <w:t xml:space="preserve">in </w:t>
      </w:r>
      <w:r w:rsidR="008D0C4D" w:rsidRPr="00896FF5">
        <w:t xml:space="preserve">the </w:t>
      </w:r>
      <w:r w:rsidR="00400C10" w:rsidRPr="00896FF5">
        <w:t xml:space="preserve">concentration </w:t>
      </w:r>
      <w:r w:rsidR="00915A8B">
        <w:t>is sustained over</w:t>
      </w:r>
      <w:r w:rsidR="00400C10" w:rsidRPr="00896FF5">
        <w:t xml:space="preserve"> the whole </w:t>
      </w:r>
      <w:r w:rsidR="00D2573E">
        <w:t>measuring</w:t>
      </w:r>
      <w:r w:rsidR="00400C10" w:rsidRPr="00896FF5">
        <w:t xml:space="preserve"> period, as shown in Figure 1c. In this case, outdoor PM concentrations (of all fractions) were around 50 µg·m</w:t>
      </w:r>
      <w:r w:rsidR="00400C10" w:rsidRPr="00896FF5">
        <w:rPr>
          <w:vertAlign w:val="superscript"/>
        </w:rPr>
        <w:t>-3</w:t>
      </w:r>
      <w:r w:rsidR="00400C10" w:rsidRPr="00896FF5">
        <w:t xml:space="preserve"> during the whole period </w:t>
      </w:r>
      <w:r w:rsidR="00071F4A" w:rsidRPr="00896FF5">
        <w:t>(average PM</w:t>
      </w:r>
      <w:r w:rsidR="00071F4A" w:rsidRPr="00896FF5">
        <w:rPr>
          <w:vertAlign w:val="subscript"/>
        </w:rPr>
        <w:t xml:space="preserve">2.5 </w:t>
      </w:r>
      <w:r w:rsidR="00071F4A" w:rsidRPr="00896FF5">
        <w:t>= 55.7 µg·m</w:t>
      </w:r>
      <w:r w:rsidR="00071F4A" w:rsidRPr="00896FF5">
        <w:rPr>
          <w:vertAlign w:val="superscript"/>
        </w:rPr>
        <w:t>-3</w:t>
      </w:r>
      <w:r w:rsidR="00071F4A" w:rsidRPr="00896FF5">
        <w:t>)</w:t>
      </w:r>
      <w:r w:rsidR="00450706">
        <w:t>. These concentrations are</w:t>
      </w:r>
      <w:r w:rsidR="00400C10" w:rsidRPr="00896FF5">
        <w:t xml:space="preserve"> quite high for Barcelona city and, moreover, indoor concentrations during night (when there are no indoor or outdoor activities/sources in the school) were much lower. </w:t>
      </w:r>
      <w:r w:rsidR="00450706">
        <w:t xml:space="preserve">However, one might </w:t>
      </w:r>
      <w:r w:rsidR="00BB6328">
        <w:t xml:space="preserve">consider </w:t>
      </w:r>
      <w:r w:rsidR="00450706">
        <w:t xml:space="preserve">these </w:t>
      </w:r>
      <w:r w:rsidR="004A3279">
        <w:t>concentrations</w:t>
      </w:r>
      <w:r>
        <w:t xml:space="preserve"> as the real ones</w:t>
      </w:r>
      <w:r w:rsidR="00450706">
        <w:t xml:space="preserve"> that can be reached in schools due to high resuspension during </w:t>
      </w:r>
      <w:r w:rsidR="00450706">
        <w:lastRenderedPageBreak/>
        <w:t xml:space="preserve">children activities. </w:t>
      </w:r>
      <w:r w:rsidR="008D0C4D" w:rsidRPr="00896FF5">
        <w:t xml:space="preserve">These </w:t>
      </w:r>
      <w:r w:rsidR="00450706">
        <w:t xml:space="preserve">“hidden </w:t>
      </w:r>
      <w:r w:rsidR="008D0C4D" w:rsidRPr="00896FF5">
        <w:t>jumps</w:t>
      </w:r>
      <w:r w:rsidR="00450706">
        <w:t>”</w:t>
      </w:r>
      <w:r w:rsidR="008D0C4D" w:rsidRPr="00896FF5">
        <w:t xml:space="preserve"> can only be </w:t>
      </w:r>
      <w:r w:rsidR="006173AE">
        <w:t xml:space="preserve">detected </w:t>
      </w:r>
      <w:r w:rsidR="008D0C4D" w:rsidRPr="00896FF5">
        <w:t xml:space="preserve">when PM concentrations </w:t>
      </w:r>
      <w:r w:rsidR="00352970">
        <w:t xml:space="preserve">reported by </w:t>
      </w:r>
      <w:proofErr w:type="spellStart"/>
      <w:r w:rsidR="00352970">
        <w:t>DustTrak</w:t>
      </w:r>
      <w:proofErr w:type="spellEnd"/>
      <w:r w:rsidR="00352970">
        <w:t xml:space="preserve"> </w:t>
      </w:r>
      <w:r w:rsidR="008D0C4D" w:rsidRPr="00896FF5">
        <w:t>are</w:t>
      </w:r>
      <w:r w:rsidR="00352970">
        <w:t xml:space="preserve"> compared to</w:t>
      </w:r>
      <w:r w:rsidR="008D0C4D" w:rsidRPr="00896FF5">
        <w:t xml:space="preserve"> </w:t>
      </w:r>
      <w:r w:rsidR="00352970">
        <w:t xml:space="preserve">concentrations from </w:t>
      </w:r>
      <w:r w:rsidR="008D0C4D" w:rsidRPr="00896FF5">
        <w:t>other</w:t>
      </w:r>
      <w:r w:rsidR="00352970">
        <w:t xml:space="preserve"> collocated</w:t>
      </w:r>
      <w:r w:rsidR="008D0C4D" w:rsidRPr="00896FF5">
        <w:t xml:space="preserve"> </w:t>
      </w:r>
      <w:r w:rsidR="003F4D5B">
        <w:t>online instruments or gravimetric samples</w:t>
      </w:r>
      <w:r w:rsidR="008D0C4D" w:rsidRPr="00896FF5">
        <w:t>.</w:t>
      </w:r>
      <w:r w:rsidR="00450706">
        <w:t xml:space="preserve"> In the case of Figure 1c,</w:t>
      </w:r>
      <w:r w:rsidR="003F4D5B">
        <w:t xml:space="preserve"> outdoor</w:t>
      </w:r>
      <w:r w:rsidR="00450706">
        <w:t xml:space="preserve"> PM</w:t>
      </w:r>
      <w:r w:rsidR="00450706" w:rsidRPr="00EB51AB">
        <w:rPr>
          <w:vertAlign w:val="subscript"/>
        </w:rPr>
        <w:t xml:space="preserve">2.5 </w:t>
      </w:r>
      <w:r w:rsidR="00450706">
        <w:t xml:space="preserve">concentrations for the </w:t>
      </w:r>
      <w:r w:rsidR="007E2F52">
        <w:t>school time</w:t>
      </w:r>
      <w:r w:rsidR="00450706">
        <w:t xml:space="preserve"> period </w:t>
      </w:r>
      <w:r w:rsidR="009F0437">
        <w:t xml:space="preserve">(9-17h) </w:t>
      </w:r>
      <w:r w:rsidR="00450706">
        <w:t xml:space="preserve">were 55.9 </w:t>
      </w:r>
      <w:r w:rsidR="00450706" w:rsidRPr="00896FF5">
        <w:t>µg·m</w:t>
      </w:r>
      <w:r w:rsidR="00450706" w:rsidRPr="00896FF5">
        <w:rPr>
          <w:vertAlign w:val="superscript"/>
        </w:rPr>
        <w:t>-3</w:t>
      </w:r>
      <w:r w:rsidR="00450706" w:rsidRPr="00450706">
        <w:t xml:space="preserve"> </w:t>
      </w:r>
      <w:r w:rsidR="00450706">
        <w:t>according t</w:t>
      </w:r>
      <w:r w:rsidR="00EB51AB">
        <w:t xml:space="preserve">o </w:t>
      </w:r>
      <w:proofErr w:type="spellStart"/>
      <w:r w:rsidR="00EB51AB">
        <w:t>Dust</w:t>
      </w:r>
      <w:r w:rsidR="008D521D">
        <w:t>T</w:t>
      </w:r>
      <w:r w:rsidR="00EB51AB">
        <w:t>rak</w:t>
      </w:r>
      <w:proofErr w:type="spellEnd"/>
      <w:r w:rsidR="00EB51AB">
        <w:t xml:space="preserve"> while from gravimetric samples</w:t>
      </w:r>
      <w:r w:rsidR="00450706">
        <w:t xml:space="preserve"> it was 22.6 </w:t>
      </w:r>
      <w:r w:rsidR="00450706" w:rsidRPr="00896FF5">
        <w:t>µg·m</w:t>
      </w:r>
      <w:r w:rsidR="00450706" w:rsidRPr="00896FF5">
        <w:rPr>
          <w:vertAlign w:val="superscript"/>
        </w:rPr>
        <w:t>-3</w:t>
      </w:r>
      <w:r w:rsidR="00C60BC4">
        <w:t xml:space="preserve"> (for indoor, 26.2 and 24.6 </w:t>
      </w:r>
      <w:r w:rsidR="00C60BC4" w:rsidRPr="00896FF5">
        <w:t>µg·m</w:t>
      </w:r>
      <w:r w:rsidR="00C60BC4" w:rsidRPr="00896FF5">
        <w:rPr>
          <w:vertAlign w:val="superscript"/>
        </w:rPr>
        <w:t>-3</w:t>
      </w:r>
      <w:r w:rsidR="00C60BC4">
        <w:t>, respectively).</w:t>
      </w:r>
      <w:r w:rsidR="00956464">
        <w:t xml:space="preserve"> </w:t>
      </w:r>
      <w:r w:rsidR="00956464" w:rsidRPr="00956464">
        <w:t xml:space="preserve">The disparity of the concentration differences reported by the gravimetric and the </w:t>
      </w:r>
      <w:proofErr w:type="spellStart"/>
      <w:r w:rsidR="00956464" w:rsidRPr="00956464">
        <w:t>DustTrak</w:t>
      </w:r>
      <w:proofErr w:type="spellEnd"/>
      <w:r w:rsidR="00956464" w:rsidRPr="00956464">
        <w:t xml:space="preserve"> in the indoor and outdoor environment might be explained by the different optical properties of the actual aerosol measured in each environment. This may lead to a </w:t>
      </w:r>
      <w:r w:rsidR="007E3A89">
        <w:t xml:space="preserve">one fold difference </w:t>
      </w:r>
      <w:r w:rsidR="00956464" w:rsidRPr="00956464">
        <w:t xml:space="preserve">between the gravimetric results and those reported by </w:t>
      </w:r>
      <w:r w:rsidR="00956464">
        <w:t xml:space="preserve">the </w:t>
      </w:r>
      <w:proofErr w:type="spellStart"/>
      <w:r w:rsidR="00956464" w:rsidRPr="00956464">
        <w:t>DustTrak</w:t>
      </w:r>
      <w:proofErr w:type="spellEnd"/>
      <w:r w:rsidR="00956464" w:rsidRPr="00956464">
        <w:t xml:space="preserve"> in the outdoor environment while </w:t>
      </w:r>
      <w:r w:rsidR="00BA1012">
        <w:t>having similar concentrations indoors</w:t>
      </w:r>
      <w:r w:rsidR="00956464" w:rsidRPr="00956464">
        <w:t xml:space="preserve">. However, since we observed in a number of cases this factor to change widely in different days for the same school classroom/playground, </w:t>
      </w:r>
      <w:r w:rsidR="00956464">
        <w:t>the variability</w:t>
      </w:r>
      <w:r w:rsidR="00956464" w:rsidRPr="00956464">
        <w:t xml:space="preserve"> could more likely be due to undetected </w:t>
      </w:r>
      <w:r w:rsidR="00956464">
        <w:t xml:space="preserve">“possible </w:t>
      </w:r>
      <w:r w:rsidR="00956464" w:rsidRPr="00956464">
        <w:t>jumps</w:t>
      </w:r>
      <w:r w:rsidR="00956464">
        <w:t>”.</w:t>
      </w:r>
    </w:p>
    <w:p w14:paraId="616772CC" w14:textId="40DA1174" w:rsidR="0013300E" w:rsidRPr="00896FF5" w:rsidRDefault="005F0D54" w:rsidP="008333F0">
      <w:pPr>
        <w:jc w:val="both"/>
      </w:pPr>
      <w:r>
        <w:rPr>
          <w:noProof/>
          <w:lang w:val="es-ES" w:eastAsia="es-ES"/>
        </w:rPr>
        <w:drawing>
          <wp:inline distT="0" distB="0" distL="0" distR="0" wp14:anchorId="08DC6084" wp14:editId="4263EFEB">
            <wp:extent cx="5400040" cy="40500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v3.tif"/>
                    <pic:cNvPicPr/>
                  </pic:nvPicPr>
                  <pic:blipFill>
                    <a:blip r:embed="rId12">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7825FFA5" w14:textId="7BDCE4BD" w:rsidR="00C74C2E" w:rsidRPr="00896FF5" w:rsidRDefault="00C74C2E" w:rsidP="008333F0">
      <w:pPr>
        <w:jc w:val="both"/>
      </w:pPr>
      <w:proofErr w:type="gramStart"/>
      <w:r w:rsidRPr="00CB6723">
        <w:rPr>
          <w:b/>
        </w:rPr>
        <w:t>Figure 1.</w:t>
      </w:r>
      <w:proofErr w:type="gramEnd"/>
      <w:r w:rsidRPr="00CB6723">
        <w:rPr>
          <w:b/>
        </w:rPr>
        <w:t xml:space="preserve"> </w:t>
      </w:r>
      <w:r w:rsidRPr="00896FF5">
        <w:t xml:space="preserve">Time series of indoor and outdoor PM from schools (data from the BREATHE </w:t>
      </w:r>
      <w:r w:rsidR="00ED7F1A">
        <w:t>Project</w:t>
      </w:r>
      <w:r w:rsidRPr="00896FF5">
        <w:t xml:space="preserve">) showing the different </w:t>
      </w:r>
      <w:r w:rsidR="00223290">
        <w:t xml:space="preserve">artefact </w:t>
      </w:r>
      <w:r w:rsidRPr="00896FF5">
        <w:t>concentration jumps observed in the outdoor environment</w:t>
      </w:r>
      <w:r w:rsidR="003F4D5B">
        <w:t xml:space="preserve"> (blue line)</w:t>
      </w:r>
      <w:r w:rsidR="008A7A66">
        <w:t xml:space="preserve"> for </w:t>
      </w:r>
      <w:proofErr w:type="spellStart"/>
      <w:r w:rsidR="008A7A66">
        <w:t>DustTrak</w:t>
      </w:r>
      <w:proofErr w:type="spellEnd"/>
      <w:r w:rsidR="008A7A66">
        <w:t xml:space="preserve"> DRX 8533</w:t>
      </w:r>
      <w:r w:rsidRPr="00896FF5">
        <w:t xml:space="preserve">: a) </w:t>
      </w:r>
      <w:r w:rsidR="00D2573E">
        <w:t>“</w:t>
      </w:r>
      <w:r w:rsidRPr="00896FF5">
        <w:t>obvious jump</w:t>
      </w:r>
      <w:r w:rsidR="00D2573E">
        <w:t>”</w:t>
      </w:r>
      <w:r w:rsidRPr="00896FF5">
        <w:t xml:space="preserve">; b) </w:t>
      </w:r>
      <w:r w:rsidR="00D2573E">
        <w:t>“</w:t>
      </w:r>
      <w:r w:rsidRPr="00896FF5">
        <w:t>possible jump</w:t>
      </w:r>
      <w:r w:rsidR="00D2573E">
        <w:t>”</w:t>
      </w:r>
      <w:r w:rsidRPr="00896FF5">
        <w:t xml:space="preserve">; c) </w:t>
      </w:r>
      <w:r w:rsidR="00D2573E">
        <w:t>“</w:t>
      </w:r>
      <w:r w:rsidRPr="00896FF5">
        <w:t>hidden jump</w:t>
      </w:r>
      <w:r w:rsidR="00D2573E">
        <w:t>”</w:t>
      </w:r>
      <w:r w:rsidR="00225B8F">
        <w:t xml:space="preserve"> (real concentrations might be close to the lower part of the yellow area, according to gravimetric samples).</w:t>
      </w:r>
      <w:r w:rsidR="0035458A">
        <w:t xml:space="preserve"> </w:t>
      </w:r>
      <w:r w:rsidR="00B22C8A">
        <w:t>Darker background area indicate</w:t>
      </w:r>
      <w:r w:rsidR="006C38D5">
        <w:t>s concentrations &gt;150 µg·</w:t>
      </w:r>
      <w:r w:rsidR="00B22C8A">
        <w:t>m</w:t>
      </w:r>
      <w:r w:rsidR="00B22C8A" w:rsidRPr="00B22C8A">
        <w:rPr>
          <w:vertAlign w:val="superscript"/>
        </w:rPr>
        <w:t>-3</w:t>
      </w:r>
      <w:r w:rsidR="00B22C8A">
        <w:t xml:space="preserve"> (outside</w:t>
      </w:r>
      <w:r w:rsidR="00B22C8A" w:rsidRPr="00B22C8A">
        <w:t xml:space="preserve"> the range</w:t>
      </w:r>
      <w:r w:rsidR="00B22C8A">
        <w:t xml:space="preserve"> of </w:t>
      </w:r>
      <w:proofErr w:type="spellStart"/>
      <w:r w:rsidR="00223290">
        <w:t>DusTrak</w:t>
      </w:r>
      <w:proofErr w:type="spellEnd"/>
      <w:r w:rsidR="00223290">
        <w:t xml:space="preserve"> </w:t>
      </w:r>
      <w:r w:rsidR="00B22C8A">
        <w:t>DRX), but were</w:t>
      </w:r>
      <w:r w:rsidR="00B22C8A" w:rsidRPr="00B22C8A">
        <w:t xml:space="preserve"> kept to illustrate the jumps</w:t>
      </w:r>
      <w:r w:rsidR="00B22C8A">
        <w:t>.</w:t>
      </w:r>
    </w:p>
    <w:p w14:paraId="64CD6443" w14:textId="77777777" w:rsidR="00FB3D9A" w:rsidRPr="00896FF5" w:rsidRDefault="00FB3D9A" w:rsidP="008333F0">
      <w:pPr>
        <w:jc w:val="both"/>
      </w:pPr>
    </w:p>
    <w:p w14:paraId="368C39FA" w14:textId="352DF508" w:rsidR="00264C68" w:rsidRPr="00896FF5" w:rsidRDefault="00496979" w:rsidP="008333F0">
      <w:pPr>
        <w:jc w:val="both"/>
      </w:pPr>
      <w:r>
        <w:t xml:space="preserve">“Obvious </w:t>
      </w:r>
      <w:r w:rsidR="00264C68" w:rsidRPr="00896FF5">
        <w:t>jumps</w:t>
      </w:r>
      <w:r>
        <w:t>”</w:t>
      </w:r>
      <w:r w:rsidR="00A14C35" w:rsidRPr="00896FF5">
        <w:t xml:space="preserve"> </w:t>
      </w:r>
      <w:r w:rsidR="00264C68" w:rsidRPr="00896FF5">
        <w:t xml:space="preserve">in PM concentrations </w:t>
      </w:r>
      <w:r w:rsidR="00A14C35" w:rsidRPr="00896FF5">
        <w:t>that</w:t>
      </w:r>
      <w:r w:rsidR="006173AE">
        <w:t xml:space="preserve"> took place</w:t>
      </w:r>
      <w:r w:rsidR="00A14C35" w:rsidRPr="00896FF5">
        <w:t xml:space="preserve"> </w:t>
      </w:r>
      <w:proofErr w:type="spellStart"/>
      <w:r w:rsidR="00A14C35" w:rsidRPr="00896FF5">
        <w:t>some time</w:t>
      </w:r>
      <w:proofErr w:type="spellEnd"/>
      <w:r w:rsidR="006173AE">
        <w:t xml:space="preserve"> after the</w:t>
      </w:r>
      <w:r w:rsidR="00A14C35" w:rsidRPr="00896FF5">
        <w:t xml:space="preserve"> sampling</w:t>
      </w:r>
      <w:r w:rsidR="006173AE">
        <w:t xml:space="preserve"> commenced</w:t>
      </w:r>
      <w:r w:rsidR="00A14C35" w:rsidRPr="00896FF5">
        <w:t xml:space="preserve"> </w:t>
      </w:r>
      <w:r w:rsidR="00264C68" w:rsidRPr="00896FF5">
        <w:t xml:space="preserve">might </w:t>
      </w:r>
      <w:r w:rsidR="00A14C35" w:rsidRPr="00896FF5">
        <w:t>be easy to detect and to correct by subtracting the difference, since after the jump, the data seems to be consistent</w:t>
      </w:r>
      <w:r w:rsidR="006173AE">
        <w:t>,</w:t>
      </w:r>
      <w:r w:rsidR="00A14C35" w:rsidRPr="00896FF5">
        <w:t xml:space="preserve"> as indicated by </w:t>
      </w:r>
      <w:r w:rsidR="00A14C35" w:rsidRPr="00896FF5">
        <w:fldChar w:fldCharType="begin" w:fldLock="1"/>
      </w:r>
      <w:r w:rsidR="00EA4E67">
        <w:instrText>ADDIN CSL_CITATION { "citationItems" : [ { "id" : "ITEM-1", "itemData" : { "DOI" : "10.1016/j.atmosenv.2015.10.076", "ISSN" : "13522310", "author" : [ { "dropping-particle" : "", "family" : "Viana", "given" : "M.", "non-dropping-particle" : "", "parse-names" : false, "suffix" : "" }, { "dropping-particle" : "", "family" : "Rivas", "given" : "I.", "non-dropping-particle" : "", "parse-names" : false, "suffix" : "" }, { "dropping-particle" : "", "family" : "Reche", "given" : "C.", "non-dropping-particle" : "", "parse-names" : false, "suffix" : "" }, { "dropping-particle" : "", "family" : "Fonseca", "given" : "A.S.", "non-dropping-particle" : "", "parse-names" : false, "suffix" : "" }, { "dropping-particle" : "", "family" : "P\u00e9rez", "given" : "N.", "non-dropping-particle" : "", "parse-names" : false, "suffix" : "" }, { "dropping-particle" : "", "family" : "Querol", "given" : "X.", "non-dropping-particle" : "", "parse-names" : false, "suffix" : "" }, { "dropping-particle" : "", "family" : "Alastuey", "given" : "A.", "non-dropping-particle" : "", "parse-names" : false, "suffix" : "" }, { "dropping-particle" : "", "family" : "\u00c1lvarez-Pedrerol", "given" : "M.", "non-dropping-particle" : "", "parse-names" : false, "suffix" : "" }, { "dropping-particle" : "", "family" : "Sunyer", "given" : "J.", "non-dropping-particle" : "", "parse-names" : false, "suffix" : "" } ], "container-title" : "Atmospheric Environment", "id" : "ITEM-1", "issued" : { "date-parts" : [ [ "2015" ] ] }, "page" : "220-228", "title" : "Field comparison of portable and stationary instruments for outdoor urban air exposure assessments", "type" : "article-journal", "volume" : "123" }, "uris" : [ "http://www.mendeley.com/documents/?uuid=9db7e506-b781-4d7d-8121-17ac41f8acf2" ] } ], "mendeley" : { "formattedCitation" : "(Viana et al., 2015)", "manualFormatting" : "Viana et al. (2015)", "plainTextFormattedCitation" : "(Viana et al., 2015)", "previouslyFormattedCitation" : "(Viana et al., 2015)" }, "properties" : { "noteIndex" : 0 }, "schema" : "https://github.com/citation-style-language/schema/raw/master/csl-citation.json" }</w:instrText>
      </w:r>
      <w:r w:rsidR="00A14C35" w:rsidRPr="00896FF5">
        <w:fldChar w:fldCharType="separate"/>
      </w:r>
      <w:r w:rsidR="00EB51AB">
        <w:rPr>
          <w:noProof/>
        </w:rPr>
        <w:t>Viana et al.</w:t>
      </w:r>
      <w:r w:rsidR="00A14C35" w:rsidRPr="00896FF5">
        <w:rPr>
          <w:noProof/>
        </w:rPr>
        <w:t xml:space="preserve"> </w:t>
      </w:r>
      <w:r w:rsidR="00EB51AB">
        <w:rPr>
          <w:noProof/>
        </w:rPr>
        <w:t>(</w:t>
      </w:r>
      <w:r w:rsidR="00A14C35" w:rsidRPr="00896FF5">
        <w:rPr>
          <w:noProof/>
        </w:rPr>
        <w:t>2015)</w:t>
      </w:r>
      <w:r w:rsidR="00A14C35" w:rsidRPr="00896FF5">
        <w:fldChar w:fldCharType="end"/>
      </w:r>
      <w:r w:rsidR="00A14C35" w:rsidRPr="00896FF5">
        <w:t xml:space="preserve">. However, the </w:t>
      </w:r>
      <w:r w:rsidR="00A14C35" w:rsidRPr="00896FF5">
        <w:lastRenderedPageBreak/>
        <w:t>main d</w:t>
      </w:r>
      <w:r w:rsidR="00EB51AB">
        <w:t>ifficulty</w:t>
      </w:r>
      <w:r w:rsidR="00A14C35" w:rsidRPr="00896FF5">
        <w:t xml:space="preserve"> here lies in the identification of a possible or hidden </w:t>
      </w:r>
      <w:r w:rsidR="00E9609C">
        <w:t>artefact</w:t>
      </w:r>
      <w:r w:rsidR="00D2573E">
        <w:t xml:space="preserve"> </w:t>
      </w:r>
      <w:r w:rsidR="00A14C35" w:rsidRPr="00896FF5">
        <w:t xml:space="preserve">jump. </w:t>
      </w:r>
      <w:r w:rsidR="007D68FB">
        <w:t>Obvious</w:t>
      </w:r>
      <w:r w:rsidR="00D2573E">
        <w:t xml:space="preserve"> </w:t>
      </w:r>
      <w:r w:rsidR="00E9609C">
        <w:t>artefact</w:t>
      </w:r>
      <w:r w:rsidR="00A14C35" w:rsidRPr="00896FF5">
        <w:t xml:space="preserve"> jumps are easily identified</w:t>
      </w:r>
      <w:r w:rsidR="003F4D5B">
        <w:t xml:space="preserve"> </w:t>
      </w:r>
      <w:r w:rsidR="00A14C35" w:rsidRPr="00896FF5">
        <w:t xml:space="preserve">when correlating the PM data obtained </w:t>
      </w:r>
      <w:r w:rsidR="0063201A">
        <w:t xml:space="preserve">simultaneously </w:t>
      </w:r>
      <w:r w:rsidR="00A14C35" w:rsidRPr="00896FF5">
        <w:t xml:space="preserve">by </w:t>
      </w:r>
      <w:proofErr w:type="spellStart"/>
      <w:r w:rsidR="00A14C35" w:rsidRPr="00896FF5">
        <w:t>DustTrak</w:t>
      </w:r>
      <w:r w:rsidR="0063201A">
        <w:t>s</w:t>
      </w:r>
      <w:proofErr w:type="spellEnd"/>
      <w:r w:rsidR="00A14C35" w:rsidRPr="00896FF5">
        <w:t xml:space="preserve"> and by filter samples </w:t>
      </w:r>
      <w:r w:rsidR="00EB51AB">
        <w:t xml:space="preserve">in the BREATHE schools </w:t>
      </w:r>
      <w:r w:rsidR="00A14C35" w:rsidRPr="00896FF5">
        <w:t>(Figure 2</w:t>
      </w:r>
      <w:r w:rsidR="0063201A">
        <w:t xml:space="preserve">; refer to Figure S2 for the scatterplots of each </w:t>
      </w:r>
      <w:r>
        <w:t xml:space="preserve">of the four </w:t>
      </w:r>
      <w:r w:rsidR="0063201A">
        <w:t>instrument</w:t>
      </w:r>
      <w:r w:rsidR="00812290">
        <w:t>s</w:t>
      </w:r>
      <w:r>
        <w:t xml:space="preserve"> employed in the BREATHE campaigns</w:t>
      </w:r>
      <w:r w:rsidR="00A14C35" w:rsidRPr="00896FF5">
        <w:t>). However, even after removing those</w:t>
      </w:r>
      <w:r w:rsidR="00EB51AB">
        <w:t xml:space="preserve"> specific</w:t>
      </w:r>
      <w:r w:rsidR="00A14C35" w:rsidRPr="00896FF5">
        <w:t xml:space="preserve"> </w:t>
      </w:r>
      <w:r w:rsidR="00E9609C">
        <w:t>artefact</w:t>
      </w:r>
      <w:r w:rsidR="00D2573E">
        <w:t xml:space="preserve"> </w:t>
      </w:r>
      <w:r w:rsidR="00A14C35" w:rsidRPr="00896FF5">
        <w:t>jumps from the linear regression, the R</w:t>
      </w:r>
      <w:r w:rsidR="00A14C35" w:rsidRPr="00896FF5">
        <w:rPr>
          <w:vertAlign w:val="superscript"/>
        </w:rPr>
        <w:t>2</w:t>
      </w:r>
      <w:r w:rsidR="00A14C35" w:rsidRPr="00896FF5">
        <w:t xml:space="preserve"> between these two variables is still low considering that we are measuring the same parameter. The dispersion of the data is explained </w:t>
      </w:r>
      <w:r w:rsidR="00011469">
        <w:t xml:space="preserve">by </w:t>
      </w:r>
      <w:r w:rsidR="00A14C35" w:rsidRPr="00896FF5">
        <w:t xml:space="preserve">the presence of </w:t>
      </w:r>
      <w:r w:rsidR="00EB51AB">
        <w:t>relatively small</w:t>
      </w:r>
      <w:r w:rsidR="00D2573E">
        <w:t xml:space="preserve"> </w:t>
      </w:r>
      <w:r w:rsidR="00E9609C">
        <w:t>artefact</w:t>
      </w:r>
      <w:r w:rsidR="00D2573E">
        <w:t xml:space="preserve"> </w:t>
      </w:r>
      <w:r w:rsidR="00EB51AB">
        <w:t xml:space="preserve">jumps </w:t>
      </w:r>
      <w:r w:rsidR="00A14C35" w:rsidRPr="00896FF5">
        <w:t>which may take place in both di</w:t>
      </w:r>
      <w:r w:rsidR="00EB51AB">
        <w:t>rections: upwards and downwards</w:t>
      </w:r>
      <w:r w:rsidR="00A14C35" w:rsidRPr="00896FF5">
        <w:t>.</w:t>
      </w:r>
    </w:p>
    <w:p w14:paraId="3C990B48" w14:textId="77777777" w:rsidR="00C74C2E" w:rsidRPr="00896FF5" w:rsidRDefault="00C74C2E" w:rsidP="008333F0">
      <w:pPr>
        <w:jc w:val="both"/>
      </w:pPr>
    </w:p>
    <w:p w14:paraId="56528C5E" w14:textId="6BF03CE2" w:rsidR="007B11D3" w:rsidRPr="00896FF5" w:rsidRDefault="00D2194F" w:rsidP="008333F0">
      <w:pPr>
        <w:jc w:val="both"/>
      </w:pPr>
      <w:r>
        <w:rPr>
          <w:noProof/>
          <w:lang w:val="es-ES" w:eastAsia="es-ES"/>
        </w:rPr>
        <w:drawing>
          <wp:inline distT="0" distB="0" distL="0" distR="0" wp14:anchorId="7A5C8B6E" wp14:editId="1AD1D16E">
            <wp:extent cx="5400040" cy="2667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tif"/>
                    <pic:cNvPicPr/>
                  </pic:nvPicPr>
                  <pic:blipFill rotWithShape="1">
                    <a:blip r:embed="rId13">
                      <a:extLst>
                        <a:ext uri="{28A0092B-C50C-407E-A947-70E740481C1C}">
                          <a14:useLocalDpi xmlns:a14="http://schemas.microsoft.com/office/drawing/2010/main" val="0"/>
                        </a:ext>
                      </a:extLst>
                    </a:blip>
                    <a:srcRect t="15052" b="19097"/>
                    <a:stretch/>
                  </pic:blipFill>
                  <pic:spPr bwMode="auto">
                    <a:xfrm>
                      <a:off x="0" y="0"/>
                      <a:ext cx="5400040" cy="2667000"/>
                    </a:xfrm>
                    <a:prstGeom prst="rect">
                      <a:avLst/>
                    </a:prstGeom>
                    <a:ln>
                      <a:noFill/>
                    </a:ln>
                    <a:extLst>
                      <a:ext uri="{53640926-AAD7-44D8-BBD7-CCE9431645EC}">
                        <a14:shadowObscured xmlns:a14="http://schemas.microsoft.com/office/drawing/2010/main"/>
                      </a:ext>
                    </a:extLst>
                  </pic:spPr>
                </pic:pic>
              </a:graphicData>
            </a:graphic>
          </wp:inline>
        </w:drawing>
      </w:r>
    </w:p>
    <w:p w14:paraId="37DFC95E" w14:textId="17FB6694" w:rsidR="00FB3D9A" w:rsidRPr="00896FF5" w:rsidRDefault="00FB3D9A" w:rsidP="008333F0">
      <w:pPr>
        <w:jc w:val="both"/>
      </w:pPr>
      <w:proofErr w:type="gramStart"/>
      <w:r w:rsidRPr="00EC3A42">
        <w:rPr>
          <w:b/>
        </w:rPr>
        <w:t xml:space="preserve">Figure </w:t>
      </w:r>
      <w:r w:rsidR="00C74C2E" w:rsidRPr="00EC3A42">
        <w:rPr>
          <w:b/>
        </w:rPr>
        <w:t>2</w:t>
      </w:r>
      <w:r w:rsidRPr="00EC3A42">
        <w:rPr>
          <w:b/>
        </w:rPr>
        <w:t>.</w:t>
      </w:r>
      <w:proofErr w:type="gramEnd"/>
      <w:r w:rsidRPr="00896FF5">
        <w:t xml:space="preserve"> Correlation between </w:t>
      </w:r>
      <w:r w:rsidR="001532B8">
        <w:t xml:space="preserve">8h </w:t>
      </w:r>
      <w:r w:rsidRPr="00896FF5">
        <w:t>PM</w:t>
      </w:r>
      <w:r w:rsidRPr="00896FF5">
        <w:rPr>
          <w:vertAlign w:val="subscript"/>
        </w:rPr>
        <w:t xml:space="preserve">2.5 </w:t>
      </w:r>
      <w:r w:rsidRPr="00896FF5">
        <w:t>concentrations obtained by gravimetric samples (PM</w:t>
      </w:r>
      <w:r w:rsidRPr="00896FF5">
        <w:rPr>
          <w:vertAlign w:val="subscript"/>
        </w:rPr>
        <w:t>2.5</w:t>
      </w:r>
      <w:r w:rsidRPr="00896FF5">
        <w:t>_FILTER) and by the corresponding averaged PM</w:t>
      </w:r>
      <w:r w:rsidRPr="00896FF5">
        <w:rPr>
          <w:vertAlign w:val="subscript"/>
        </w:rPr>
        <w:t xml:space="preserve">2.5 </w:t>
      </w:r>
      <w:r w:rsidRPr="00896FF5">
        <w:t xml:space="preserve">concentration measured by </w:t>
      </w:r>
      <w:proofErr w:type="spellStart"/>
      <w:r w:rsidRPr="00896FF5">
        <w:t>DustTrak</w:t>
      </w:r>
      <w:proofErr w:type="spellEnd"/>
      <w:r w:rsidRPr="00896FF5">
        <w:t xml:space="preserve"> (PM</w:t>
      </w:r>
      <w:r w:rsidRPr="00896FF5">
        <w:rPr>
          <w:vertAlign w:val="subscript"/>
        </w:rPr>
        <w:t>2.5</w:t>
      </w:r>
      <w:r w:rsidRPr="00896FF5">
        <w:t>_DST)</w:t>
      </w:r>
      <w:r w:rsidR="00536EA4">
        <w:t xml:space="preserve"> during the BREATHE campaigns</w:t>
      </w:r>
      <w:r w:rsidRPr="00896FF5">
        <w:t xml:space="preserve">. Left </w:t>
      </w:r>
      <w:r w:rsidR="006173AE">
        <w:t>panel</w:t>
      </w:r>
      <w:r w:rsidRPr="00896FF5">
        <w:t xml:space="preserve"> includes all the data</w:t>
      </w:r>
      <w:r w:rsidR="006173AE">
        <w:t>, while the r</w:t>
      </w:r>
      <w:r w:rsidRPr="00896FF5">
        <w:t xml:space="preserve">ight </w:t>
      </w:r>
      <w:r w:rsidR="006173AE">
        <w:t>one</w:t>
      </w:r>
      <w:r w:rsidRPr="00896FF5">
        <w:t xml:space="preserve"> is after excluding PM</w:t>
      </w:r>
      <w:r w:rsidRPr="00896FF5">
        <w:rPr>
          <w:vertAlign w:val="subscript"/>
        </w:rPr>
        <w:t xml:space="preserve">2.5 </w:t>
      </w:r>
      <w:r w:rsidRPr="00896FF5">
        <w:t xml:space="preserve">concentrations </w:t>
      </w:r>
      <w:r w:rsidR="003F4D5B">
        <w:t xml:space="preserve">from </w:t>
      </w:r>
      <w:proofErr w:type="spellStart"/>
      <w:r w:rsidR="00223290">
        <w:t>DustTrak</w:t>
      </w:r>
      <w:proofErr w:type="spellEnd"/>
      <w:r w:rsidR="00223290">
        <w:t xml:space="preserve"> </w:t>
      </w:r>
      <w:r w:rsidRPr="00896FF5">
        <w:t>above 200 µg·m</w:t>
      </w:r>
      <w:r w:rsidRPr="00896FF5">
        <w:rPr>
          <w:vertAlign w:val="superscript"/>
        </w:rPr>
        <w:t>-3</w:t>
      </w:r>
      <w:r w:rsidRPr="00896FF5">
        <w:t xml:space="preserve"> (</w:t>
      </w:r>
      <w:r w:rsidR="00536EA4">
        <w:t xml:space="preserve">which are </w:t>
      </w:r>
      <w:r w:rsidR="001532B8">
        <w:t xml:space="preserve">“obvious </w:t>
      </w:r>
      <w:r w:rsidRPr="00896FF5">
        <w:t>jumps</w:t>
      </w:r>
      <w:r w:rsidR="001532B8" w:rsidRPr="00962B1B">
        <w:t>”</w:t>
      </w:r>
      <w:r w:rsidR="00962B1B" w:rsidRPr="00962B1B">
        <w:t>, clearly outliers affecting the correlation</w:t>
      </w:r>
      <w:r w:rsidRPr="00962B1B">
        <w:t>).</w:t>
      </w:r>
      <w:r w:rsidR="00B22C8A">
        <w:t xml:space="preserve"> Darker background area indicate</w:t>
      </w:r>
      <w:r w:rsidR="006C38D5">
        <w:t>s concentrations &gt;150 µg·</w:t>
      </w:r>
      <w:r w:rsidR="00B22C8A">
        <w:t>m</w:t>
      </w:r>
      <w:r w:rsidR="00B22C8A" w:rsidRPr="00B22C8A">
        <w:rPr>
          <w:vertAlign w:val="superscript"/>
        </w:rPr>
        <w:t>-3</w:t>
      </w:r>
      <w:r w:rsidR="00B22C8A">
        <w:t xml:space="preserve"> (outside</w:t>
      </w:r>
      <w:r w:rsidR="00B22C8A" w:rsidRPr="00B22C8A">
        <w:t xml:space="preserve"> the range</w:t>
      </w:r>
      <w:r w:rsidR="00B22C8A">
        <w:t xml:space="preserve"> of </w:t>
      </w:r>
      <w:proofErr w:type="spellStart"/>
      <w:r w:rsidR="00B22C8A">
        <w:t>Dust</w:t>
      </w:r>
      <w:r w:rsidR="00223290">
        <w:t>T</w:t>
      </w:r>
      <w:r w:rsidR="00B22C8A">
        <w:t>rak</w:t>
      </w:r>
      <w:proofErr w:type="spellEnd"/>
      <w:r w:rsidR="00B22C8A">
        <w:t xml:space="preserve"> DRX), but were</w:t>
      </w:r>
      <w:r w:rsidR="00B22C8A" w:rsidRPr="00B22C8A">
        <w:t xml:space="preserve"> kept to illustrate the jumps</w:t>
      </w:r>
      <w:r w:rsidR="00B22C8A">
        <w:t>.</w:t>
      </w:r>
    </w:p>
    <w:p w14:paraId="1F3CDF1C" w14:textId="77777777" w:rsidR="00A14C35" w:rsidRPr="00896FF5" w:rsidRDefault="00A14C35" w:rsidP="008333F0">
      <w:pPr>
        <w:jc w:val="both"/>
      </w:pPr>
    </w:p>
    <w:p w14:paraId="7D480557" w14:textId="63897102" w:rsidR="00A14C35" w:rsidRDefault="006A2D23" w:rsidP="00DE687D">
      <w:pPr>
        <w:jc w:val="both"/>
      </w:pPr>
      <w:r>
        <w:t xml:space="preserve">The </w:t>
      </w:r>
      <w:r w:rsidR="00E9609C">
        <w:t>artefact</w:t>
      </w:r>
      <w:r w:rsidR="001532B8">
        <w:t xml:space="preserve"> </w:t>
      </w:r>
      <w:r w:rsidR="00A14C35" w:rsidRPr="00896FF5">
        <w:t xml:space="preserve">jumps </w:t>
      </w:r>
      <w:r w:rsidR="006C38D5">
        <w:t>were</w:t>
      </w:r>
      <w:r w:rsidR="00223290" w:rsidRPr="00896FF5">
        <w:t xml:space="preserve"> </w:t>
      </w:r>
      <w:r w:rsidR="00A14C35" w:rsidRPr="00896FF5">
        <w:t xml:space="preserve">not specific </w:t>
      </w:r>
      <w:r w:rsidR="005B5CA3">
        <w:t>of</w:t>
      </w:r>
      <w:r w:rsidR="00A14C35" w:rsidRPr="00896FF5">
        <w:t xml:space="preserve"> indoor and outdoor school environments</w:t>
      </w:r>
      <w:r w:rsidR="00103057">
        <w:t>.</w:t>
      </w:r>
      <w:r w:rsidR="00A14C35" w:rsidRPr="00896FF5">
        <w:t xml:space="preserve"> </w:t>
      </w:r>
      <w:r w:rsidR="00103057">
        <w:t>T</w:t>
      </w:r>
      <w:r w:rsidR="00A14C35" w:rsidRPr="00896FF5">
        <w:t xml:space="preserve">hey have </w:t>
      </w:r>
      <w:r w:rsidR="00103057">
        <w:t xml:space="preserve">also </w:t>
      </w:r>
      <w:r w:rsidR="00A14C35" w:rsidRPr="00896FF5">
        <w:t>been found</w:t>
      </w:r>
      <w:r w:rsidR="00B047BC">
        <w:t xml:space="preserve"> in individual instruments</w:t>
      </w:r>
      <w:r w:rsidR="00A14C35" w:rsidRPr="00896FF5">
        <w:t xml:space="preserve"> in the urban background</w:t>
      </w:r>
      <w:r w:rsidR="006173AE">
        <w:t xml:space="preserve"> ambient air</w:t>
      </w:r>
      <w:r w:rsidR="00A14C35" w:rsidRPr="00896FF5">
        <w:t xml:space="preserve"> during </w:t>
      </w:r>
      <w:r w:rsidR="006173AE">
        <w:t>a</w:t>
      </w:r>
      <w:r w:rsidR="00B047BC">
        <w:t xml:space="preserve"> BREATH</w:t>
      </w:r>
      <w:r w:rsidR="00CB6723">
        <w:t>E</w:t>
      </w:r>
      <w:r w:rsidR="00B047BC">
        <w:t>’s</w:t>
      </w:r>
      <w:r w:rsidR="006173AE">
        <w:t xml:space="preserve"> </w:t>
      </w:r>
      <w:proofErr w:type="spellStart"/>
      <w:r w:rsidR="00A14C35" w:rsidRPr="00896FF5">
        <w:t>intercomparison</w:t>
      </w:r>
      <w:proofErr w:type="spellEnd"/>
      <w:r w:rsidR="005B5CA3">
        <w:t xml:space="preserve"> exercise</w:t>
      </w:r>
      <w:r w:rsidR="00B047BC">
        <w:t xml:space="preserve"> using 5 collocated instruments</w:t>
      </w:r>
      <w:r w:rsidR="006C38D5">
        <w:t>, as well as several times o</w:t>
      </w:r>
      <w:r w:rsidR="00A14C35" w:rsidRPr="00896FF5">
        <w:t xml:space="preserve">n the </w:t>
      </w:r>
      <w:r w:rsidR="00223290">
        <w:t>subway</w:t>
      </w:r>
      <w:r w:rsidR="00223290" w:rsidRPr="00896FF5">
        <w:t xml:space="preserve"> </w:t>
      </w:r>
      <w:r w:rsidR="00A14C35" w:rsidRPr="00896FF5">
        <w:t xml:space="preserve">platforms during the IMPROVE project. Figure 3 is an example of </w:t>
      </w:r>
      <w:r w:rsidR="00962B1B">
        <w:t xml:space="preserve">an </w:t>
      </w:r>
      <w:r w:rsidR="003C78F5">
        <w:t>“</w:t>
      </w:r>
      <w:r w:rsidR="00962B1B">
        <w:t xml:space="preserve">obvious </w:t>
      </w:r>
      <w:r w:rsidR="00E9609C">
        <w:t>artefact</w:t>
      </w:r>
      <w:r w:rsidR="00A14C35" w:rsidRPr="00896FF5">
        <w:t xml:space="preserve"> jump</w:t>
      </w:r>
      <w:r w:rsidR="003C78F5">
        <w:t>”</w:t>
      </w:r>
      <w:r w:rsidR="00A14C35" w:rsidRPr="00896FF5">
        <w:t xml:space="preserve"> that occurred after 6 weeks of measurements </w:t>
      </w:r>
      <w:r w:rsidR="006C38D5">
        <w:t>o</w:t>
      </w:r>
      <w:r w:rsidR="008D521D">
        <w:t>n a subway platform</w:t>
      </w:r>
      <w:r w:rsidR="00962B1B">
        <w:t xml:space="preserve">. After the jump, PM concentrations were maintained </w:t>
      </w:r>
      <w:r w:rsidR="00962B1B" w:rsidRPr="00896FF5">
        <w:t>at about 70 µg·m</w:t>
      </w:r>
      <w:r w:rsidR="00962B1B" w:rsidRPr="00896FF5">
        <w:rPr>
          <w:vertAlign w:val="superscript"/>
        </w:rPr>
        <w:t>-3</w:t>
      </w:r>
      <w:r w:rsidR="00962B1B" w:rsidRPr="00896FF5">
        <w:t xml:space="preserve"> of PM</w:t>
      </w:r>
      <w:r w:rsidR="00962B1B" w:rsidRPr="00896FF5">
        <w:rPr>
          <w:vertAlign w:val="subscript"/>
        </w:rPr>
        <w:t xml:space="preserve">2.5 </w:t>
      </w:r>
      <w:r w:rsidR="00962B1B" w:rsidRPr="00896FF5">
        <w:t>higher (average PM</w:t>
      </w:r>
      <w:r w:rsidR="00962B1B" w:rsidRPr="00896FF5">
        <w:rPr>
          <w:vertAlign w:val="subscript"/>
        </w:rPr>
        <w:t xml:space="preserve">2.5 </w:t>
      </w:r>
      <w:r w:rsidR="00962B1B">
        <w:t xml:space="preserve">before of the jump = </w:t>
      </w:r>
      <w:r w:rsidR="00962B1B" w:rsidRPr="00896FF5">
        <w:t>48.5 µg·m</w:t>
      </w:r>
      <w:r w:rsidR="00962B1B" w:rsidRPr="00896FF5">
        <w:rPr>
          <w:vertAlign w:val="superscript"/>
        </w:rPr>
        <w:t>-3</w:t>
      </w:r>
      <w:r w:rsidR="00962B1B" w:rsidRPr="00896FF5">
        <w:t>; after the jump = 115.5µg·m</w:t>
      </w:r>
      <w:r w:rsidR="00962B1B" w:rsidRPr="00896FF5">
        <w:rPr>
          <w:vertAlign w:val="superscript"/>
        </w:rPr>
        <w:t>-3</w:t>
      </w:r>
      <w:r w:rsidR="00962B1B" w:rsidRPr="00896FF5">
        <w:t>)</w:t>
      </w:r>
      <w:r w:rsidR="00962B1B">
        <w:t xml:space="preserve"> during the final</w:t>
      </w:r>
      <w:r w:rsidR="00A14C35" w:rsidRPr="00896FF5">
        <w:t xml:space="preserve"> 4 weeks</w:t>
      </w:r>
      <w:r w:rsidR="00962B1B">
        <w:t xml:space="preserve"> of sampling</w:t>
      </w:r>
      <w:r w:rsidR="00A14C35" w:rsidRPr="00896FF5">
        <w:t>.</w:t>
      </w:r>
      <w:r w:rsidR="004735B8" w:rsidRPr="00896FF5">
        <w:t xml:space="preserve"> </w:t>
      </w:r>
      <w:r w:rsidR="00671132">
        <w:t>In fact, two different correlations can be obtained, one for the period previous to the jump and another after the jump where the intercept increases from 3.3 to 72 µg·m</w:t>
      </w:r>
      <w:r w:rsidR="00671132" w:rsidRPr="00671132">
        <w:rPr>
          <w:vertAlign w:val="superscript"/>
        </w:rPr>
        <w:t>-3</w:t>
      </w:r>
      <w:r w:rsidR="00671132">
        <w:t xml:space="preserve">, respectively (the slopes change as well, from 1.20 to 1.03; Figure S3). </w:t>
      </w:r>
      <w:r w:rsidR="00B7390C" w:rsidRPr="00896FF5">
        <w:t>Therefore, these jumps occurred in different kind</w:t>
      </w:r>
      <w:r w:rsidR="005B5CA3">
        <w:t>s</w:t>
      </w:r>
      <w:r w:rsidR="00B7390C" w:rsidRPr="00896FF5">
        <w:t xml:space="preserve"> of environments with varying PM concentrations and composition </w:t>
      </w:r>
      <w:r w:rsidR="00B7390C" w:rsidRPr="00896FF5">
        <w:lastRenderedPageBreak/>
        <w:t xml:space="preserve">and they did not seem to be related to any </w:t>
      </w:r>
      <w:r w:rsidR="00E9609C">
        <w:t xml:space="preserve">environmental </w:t>
      </w:r>
      <w:r w:rsidR="00B7390C" w:rsidRPr="00896FF5">
        <w:t>factor</w:t>
      </w:r>
      <w:r w:rsidR="005C5AC5">
        <w:t>s</w:t>
      </w:r>
      <w:r w:rsidR="005B5CA3">
        <w:t xml:space="preserve"> identified so far</w:t>
      </w:r>
      <w:r w:rsidR="00B7390C" w:rsidRPr="00896FF5">
        <w:t xml:space="preserve"> by the authors (such as high temperature, humidity</w:t>
      </w:r>
      <w:r w:rsidR="005B5CA3">
        <w:t>, vibrations, etc.</w:t>
      </w:r>
      <w:r w:rsidR="00FA0078">
        <w:t>).</w:t>
      </w:r>
      <w:r w:rsidR="00B047BC">
        <w:t xml:space="preserve"> In fact</w:t>
      </w:r>
      <w:r w:rsidR="006C38D5">
        <w:t>,</w:t>
      </w:r>
      <w:r w:rsidR="00B047BC">
        <w:t xml:space="preserve"> in the </w:t>
      </w:r>
      <w:proofErr w:type="spellStart"/>
      <w:r w:rsidR="00B047BC">
        <w:t>intercomparison</w:t>
      </w:r>
      <w:proofErr w:type="spellEnd"/>
      <w:r w:rsidR="00B047BC">
        <w:t xml:space="preserve"> exercise </w:t>
      </w:r>
      <w:r w:rsidR="00FD654F">
        <w:t xml:space="preserve">reported in </w:t>
      </w:r>
      <w:proofErr w:type="spellStart"/>
      <w:r w:rsidR="00FD654F">
        <w:t>Viana</w:t>
      </w:r>
      <w:proofErr w:type="spellEnd"/>
      <w:r w:rsidR="00FD654F">
        <w:t xml:space="preserve"> et al. (2015) one of the 4 </w:t>
      </w:r>
      <w:proofErr w:type="spellStart"/>
      <w:r w:rsidR="00FD654F">
        <w:t>DustTrak</w:t>
      </w:r>
      <w:proofErr w:type="spellEnd"/>
      <w:r w:rsidR="00FD654F">
        <w:t xml:space="preserve"> monitors underwent a “jump” while the other 3 continued reporting similar concentrations. </w:t>
      </w:r>
      <w:r w:rsidR="00E9609C">
        <w:t>The manufacturer’s conje</w:t>
      </w:r>
      <w:r w:rsidR="00DE687D">
        <w:t>c</w:t>
      </w:r>
      <w:r w:rsidR="00E9609C">
        <w:t xml:space="preserve">ture was that </w:t>
      </w:r>
      <w:r w:rsidR="00DE687D">
        <w:t xml:space="preserve">the </w:t>
      </w:r>
      <w:proofErr w:type="spellStart"/>
      <w:r w:rsidR="00DE687D">
        <w:t>DustTrak</w:t>
      </w:r>
      <w:proofErr w:type="spellEnd"/>
      <w:r w:rsidR="00DE687D">
        <w:t xml:space="preserve"> </w:t>
      </w:r>
      <w:r w:rsidR="00EA44AD">
        <w:t>may</w:t>
      </w:r>
      <w:r w:rsidR="00DE687D">
        <w:t xml:space="preserve"> receive and then maintain an incorrect zero offset. This o</w:t>
      </w:r>
      <w:r w:rsidR="00DE687D" w:rsidRPr="00DE687D">
        <w:t xml:space="preserve">ffset is </w:t>
      </w:r>
      <w:r w:rsidR="00DE687D">
        <w:t>intended to</w:t>
      </w:r>
      <w:r w:rsidR="00DE687D" w:rsidRPr="00DE687D">
        <w:t xml:space="preserve"> compensate for the influence of ambient light </w:t>
      </w:r>
      <w:r w:rsidR="00DE687D">
        <w:t xml:space="preserve">or wall scattering in the measurement chamber and is </w:t>
      </w:r>
      <w:r w:rsidR="00DE687D" w:rsidRPr="00DE687D">
        <w:t xml:space="preserve">subtracted from the measured signal to calculate the </w:t>
      </w:r>
      <w:r w:rsidR="00DE687D">
        <w:t>final PM concentration. Since the zero offset is a constant value, subsequent data correction is still possible.</w:t>
      </w:r>
      <w:r w:rsidR="00EA44AD">
        <w:t xml:space="preserve"> </w:t>
      </w:r>
      <w:r w:rsidR="00FA0078">
        <w:t xml:space="preserve">Performing the </w:t>
      </w:r>
      <w:r w:rsidR="00EA44AD">
        <w:t>z</w:t>
      </w:r>
      <w:r w:rsidR="00FA0078">
        <w:t>ero calibrations very often</w:t>
      </w:r>
      <w:r w:rsidR="002E6CAB">
        <w:t xml:space="preserve"> (e.g. on a daily basis)</w:t>
      </w:r>
      <w:r w:rsidR="00FA0078">
        <w:t>, might help to avoid the occurrence of the jumps.</w:t>
      </w:r>
      <w:r w:rsidR="004E1065">
        <w:t xml:space="preserve"> However, as shown in the examples of this study it does not totally prevent the incorrect zero offsets or jumps.</w:t>
      </w:r>
      <w:r w:rsidR="00A804C1">
        <w:t xml:space="preserve"> </w:t>
      </w:r>
      <w:r w:rsidR="00BA1012">
        <w:t xml:space="preserve">Further, it would not have been practical, or even possible to conduct very frequent zero calibration (every few hours), as this would require research personnel to be present during </w:t>
      </w:r>
      <w:r w:rsidR="00A804C1">
        <w:t xml:space="preserve">the monitoring, </w:t>
      </w:r>
      <w:r w:rsidR="007D677F">
        <w:t>or travel to the site and back.</w:t>
      </w:r>
      <w:r w:rsidR="00A804C1">
        <w:t xml:space="preserve"> The good news is that </w:t>
      </w:r>
      <w:r w:rsidR="00BA1012">
        <w:t>in order to</w:t>
      </w:r>
      <w:r w:rsidR="00A804C1">
        <w:t xml:space="preserve"> make frequent zero check possible, the manufacturer developed</w:t>
      </w:r>
      <w:r w:rsidR="007D677F">
        <w:t xml:space="preserve"> for the newer models of the instrument</w:t>
      </w:r>
      <w:r w:rsidR="00A804C1">
        <w:t xml:space="preserve"> an auto zero check </w:t>
      </w:r>
      <w:r w:rsidR="007D677F">
        <w:t>module</w:t>
      </w:r>
      <w:r w:rsidR="007D677F" w:rsidRPr="007D677F">
        <w:t xml:space="preserve"> so the </w:t>
      </w:r>
      <w:proofErr w:type="spellStart"/>
      <w:r w:rsidR="007D677F" w:rsidRPr="007D677F">
        <w:t>DustTrak</w:t>
      </w:r>
      <w:proofErr w:type="spellEnd"/>
      <w:r w:rsidR="007D677F" w:rsidRPr="007D677F">
        <w:t xml:space="preserve"> monitor is automatic re-zeroed during long sampling periods without any user interference necessary</w:t>
      </w:r>
      <w:r w:rsidR="007D677F">
        <w:t xml:space="preserve">. </w:t>
      </w:r>
      <w:r w:rsidR="00E4455E" w:rsidRPr="00E4455E">
        <w:t xml:space="preserve">We do not recommend the use of </w:t>
      </w:r>
      <w:proofErr w:type="spellStart"/>
      <w:r w:rsidR="00E4455E" w:rsidRPr="00E4455E">
        <w:t>DustTrak</w:t>
      </w:r>
      <w:proofErr w:type="spellEnd"/>
      <w:r w:rsidR="00E4455E" w:rsidRPr="00E4455E">
        <w:t xml:space="preserve"> for long-term measurements without frequent manual zeroing (at least daily) or the use of the auto zero module</w:t>
      </w:r>
      <w:r w:rsidR="00E4455E">
        <w:t xml:space="preserve">. </w:t>
      </w:r>
      <w:r w:rsidR="00330477" w:rsidRPr="00330477">
        <w:t xml:space="preserve">We also observed that the time elapsed from the last certified factory calibration might not be a decisive factor in the prevention or the occurrence of the artefact jumps, since the jumps were observed in </w:t>
      </w:r>
      <w:proofErr w:type="spellStart"/>
      <w:r w:rsidR="00330477" w:rsidRPr="00330477">
        <w:t>DustTraks</w:t>
      </w:r>
      <w:proofErr w:type="spellEnd"/>
      <w:r w:rsidR="00330477" w:rsidRPr="00330477">
        <w:t xml:space="preserve"> that were just calibrated and in those which calibration took place 1.5 years before the sampling campaign</w:t>
      </w:r>
    </w:p>
    <w:p w14:paraId="4643AEA0" w14:textId="77777777" w:rsidR="00962B1B" w:rsidRPr="00896FF5" w:rsidRDefault="00962B1B" w:rsidP="008333F0">
      <w:pPr>
        <w:jc w:val="both"/>
      </w:pPr>
    </w:p>
    <w:p w14:paraId="4F01E872" w14:textId="48488FBA" w:rsidR="00E67D40" w:rsidRPr="00896FF5" w:rsidRDefault="000B67FB" w:rsidP="008333F0">
      <w:pPr>
        <w:jc w:val="both"/>
      </w:pPr>
      <w:r>
        <w:rPr>
          <w:noProof/>
          <w:lang w:val="es-ES" w:eastAsia="es-ES"/>
        </w:rPr>
        <w:drawing>
          <wp:inline distT="0" distB="0" distL="0" distR="0" wp14:anchorId="22BEAC09" wp14:editId="6C22CB9F">
            <wp:extent cx="5400040" cy="2343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tif"/>
                    <pic:cNvPicPr/>
                  </pic:nvPicPr>
                  <pic:blipFill rotWithShape="1">
                    <a:blip r:embed="rId14">
                      <a:extLst>
                        <a:ext uri="{28A0092B-C50C-407E-A947-70E740481C1C}">
                          <a14:useLocalDpi xmlns:a14="http://schemas.microsoft.com/office/drawing/2010/main" val="0"/>
                        </a:ext>
                      </a:extLst>
                    </a:blip>
                    <a:srcRect t="10819" b="31326"/>
                    <a:stretch/>
                  </pic:blipFill>
                  <pic:spPr bwMode="auto">
                    <a:xfrm>
                      <a:off x="0" y="0"/>
                      <a:ext cx="5400040" cy="2343150"/>
                    </a:xfrm>
                    <a:prstGeom prst="rect">
                      <a:avLst/>
                    </a:prstGeom>
                    <a:ln>
                      <a:noFill/>
                    </a:ln>
                    <a:extLst>
                      <a:ext uri="{53640926-AAD7-44D8-BBD7-CCE9431645EC}">
                        <a14:shadowObscured xmlns:a14="http://schemas.microsoft.com/office/drawing/2010/main"/>
                      </a:ext>
                    </a:extLst>
                  </pic:spPr>
                </pic:pic>
              </a:graphicData>
            </a:graphic>
          </wp:inline>
        </w:drawing>
      </w:r>
    </w:p>
    <w:p w14:paraId="173F3169" w14:textId="6A76C571" w:rsidR="00F420F1" w:rsidRPr="00896FF5" w:rsidRDefault="00E67D40" w:rsidP="008333F0">
      <w:pPr>
        <w:jc w:val="both"/>
      </w:pPr>
      <w:proofErr w:type="gramStart"/>
      <w:r w:rsidRPr="00EC3A42">
        <w:rPr>
          <w:b/>
        </w:rPr>
        <w:t>Figure 3.</w:t>
      </w:r>
      <w:proofErr w:type="gramEnd"/>
      <w:r w:rsidRPr="00896FF5">
        <w:t xml:space="preserve"> Time series including a</w:t>
      </w:r>
      <w:r w:rsidR="00962B1B">
        <w:t>n “obvious</w:t>
      </w:r>
      <w:r w:rsidRPr="00896FF5">
        <w:t xml:space="preserve"> jump</w:t>
      </w:r>
      <w:r w:rsidR="00962B1B">
        <w:t>”</w:t>
      </w:r>
      <w:r w:rsidRPr="00896FF5">
        <w:t xml:space="preserve"> in PM concentrations</w:t>
      </w:r>
      <w:r w:rsidR="006061A3">
        <w:t xml:space="preserve"> measured with a </w:t>
      </w:r>
      <w:proofErr w:type="spellStart"/>
      <w:r w:rsidR="006061A3">
        <w:t>DustTrak</w:t>
      </w:r>
      <w:proofErr w:type="spellEnd"/>
      <w:r w:rsidR="006061A3">
        <w:t xml:space="preserve"> DRX 8533</w:t>
      </w:r>
      <w:r w:rsidR="006C38D5">
        <w:t xml:space="preserve"> o</w:t>
      </w:r>
      <w:r w:rsidRPr="00896FF5">
        <w:t xml:space="preserve">n a </w:t>
      </w:r>
      <w:r w:rsidR="008D521D">
        <w:t>subway</w:t>
      </w:r>
      <w:r w:rsidR="008D521D" w:rsidRPr="00896FF5">
        <w:t xml:space="preserve"> </w:t>
      </w:r>
      <w:r w:rsidRPr="00896FF5">
        <w:t>platform in Barcelona</w:t>
      </w:r>
      <w:r w:rsidR="002F2DE3">
        <w:t xml:space="preserve"> (IMPROVE)</w:t>
      </w:r>
      <w:r w:rsidRPr="00896FF5">
        <w:t>.</w:t>
      </w:r>
      <w:r w:rsidR="00B22C8A">
        <w:t xml:space="preserve"> Darker background area indicate</w:t>
      </w:r>
      <w:r w:rsidR="006C38D5">
        <w:t>s</w:t>
      </w:r>
      <w:r w:rsidR="00B22C8A">
        <w:t xml:space="preserve"> concentrations &gt;150 µg</w:t>
      </w:r>
      <w:r w:rsidR="006C38D5">
        <w:t>·</w:t>
      </w:r>
      <w:r w:rsidR="00B22C8A">
        <w:t>m</w:t>
      </w:r>
      <w:r w:rsidR="00B22C8A" w:rsidRPr="00B22C8A">
        <w:rPr>
          <w:vertAlign w:val="superscript"/>
        </w:rPr>
        <w:t>-3</w:t>
      </w:r>
      <w:r w:rsidR="00B22C8A">
        <w:t xml:space="preserve"> (outside</w:t>
      </w:r>
      <w:r w:rsidR="00B22C8A" w:rsidRPr="00B22C8A">
        <w:t xml:space="preserve"> the range</w:t>
      </w:r>
      <w:r w:rsidR="00B22C8A">
        <w:t xml:space="preserve"> of </w:t>
      </w:r>
      <w:proofErr w:type="spellStart"/>
      <w:r w:rsidR="00B22C8A">
        <w:t>Dustrak</w:t>
      </w:r>
      <w:proofErr w:type="spellEnd"/>
      <w:r w:rsidR="00B22C8A">
        <w:t xml:space="preserve"> DRX), but were</w:t>
      </w:r>
      <w:r w:rsidR="00B22C8A" w:rsidRPr="00B22C8A">
        <w:t xml:space="preserve"> kept to illustrate the jumps</w:t>
      </w:r>
      <w:r w:rsidR="00B22C8A">
        <w:t>.</w:t>
      </w:r>
    </w:p>
    <w:p w14:paraId="6E57545F" w14:textId="77777777" w:rsidR="00864D4D" w:rsidRDefault="00864D4D" w:rsidP="008333F0">
      <w:pPr>
        <w:jc w:val="both"/>
      </w:pPr>
    </w:p>
    <w:p w14:paraId="5275CFE7" w14:textId="77777777" w:rsidR="005927AB" w:rsidRDefault="005927AB" w:rsidP="008333F0">
      <w:pPr>
        <w:jc w:val="both"/>
      </w:pPr>
    </w:p>
    <w:p w14:paraId="62CA4A56" w14:textId="4952B98D" w:rsidR="006173AE" w:rsidRPr="00D166D4" w:rsidRDefault="00EF30D5" w:rsidP="008333F0">
      <w:pPr>
        <w:jc w:val="both"/>
        <w:rPr>
          <w:b/>
        </w:rPr>
      </w:pPr>
      <w:r>
        <w:rPr>
          <w:b/>
        </w:rPr>
        <w:lastRenderedPageBreak/>
        <w:t xml:space="preserve">3.2. </w:t>
      </w:r>
      <w:r w:rsidR="00D166D4" w:rsidRPr="00D166D4">
        <w:rPr>
          <w:b/>
        </w:rPr>
        <w:t xml:space="preserve">Negative and 0 values reported </w:t>
      </w:r>
      <w:r w:rsidR="00D166D4">
        <w:rPr>
          <w:b/>
        </w:rPr>
        <w:t xml:space="preserve">by </w:t>
      </w:r>
      <w:proofErr w:type="spellStart"/>
      <w:r w:rsidR="00D166D4">
        <w:rPr>
          <w:b/>
        </w:rPr>
        <w:t>DustTrak</w:t>
      </w:r>
      <w:proofErr w:type="spellEnd"/>
      <w:r w:rsidR="00D166D4">
        <w:rPr>
          <w:b/>
        </w:rPr>
        <w:t xml:space="preserve"> DRX </w:t>
      </w:r>
      <w:r w:rsidR="00D166D4" w:rsidRPr="00D166D4">
        <w:rPr>
          <w:b/>
        </w:rPr>
        <w:t>under low PM concentrations</w:t>
      </w:r>
    </w:p>
    <w:p w14:paraId="29B3AA58" w14:textId="7C8CCC7A" w:rsidR="001C1BA6" w:rsidRDefault="005D2816" w:rsidP="008333F0">
      <w:pPr>
        <w:jc w:val="both"/>
      </w:pPr>
      <w:r>
        <w:t xml:space="preserve">During the UPTECH </w:t>
      </w:r>
      <w:r w:rsidR="00A468DC">
        <w:t>project conducted</w:t>
      </w:r>
      <w:r>
        <w:t xml:space="preserve"> in Brisbane schools, </w:t>
      </w:r>
      <w:r w:rsidR="00864D4D" w:rsidRPr="00896FF5">
        <w:t xml:space="preserve">totally different </w:t>
      </w:r>
      <w:r w:rsidR="00F225BC" w:rsidRPr="00896FF5">
        <w:t>performance</w:t>
      </w:r>
      <w:r w:rsidR="006A2D23">
        <w:t xml:space="preserve"> </w:t>
      </w:r>
      <w:r>
        <w:t xml:space="preserve">issues </w:t>
      </w:r>
      <w:r w:rsidR="009B24AA">
        <w:t xml:space="preserve">were </w:t>
      </w:r>
      <w:r>
        <w:t>observed for the measured ambient PM mass concentrations</w:t>
      </w:r>
      <w:r w:rsidR="00A468DC">
        <w:t xml:space="preserve"> at all schools</w:t>
      </w:r>
      <w:r>
        <w:t xml:space="preserve"> using</w:t>
      </w:r>
      <w:r w:rsidR="006A2D23">
        <w:t xml:space="preserve"> </w:t>
      </w:r>
      <w:proofErr w:type="spellStart"/>
      <w:r w:rsidR="006A2D23">
        <w:t>DustTraks</w:t>
      </w:r>
      <w:proofErr w:type="spellEnd"/>
      <w:r w:rsidR="00864D4D" w:rsidRPr="00896FF5">
        <w:t xml:space="preserve">. </w:t>
      </w:r>
      <w:r w:rsidR="00F225BC" w:rsidRPr="00896FF5">
        <w:t xml:space="preserve">Figure 4 shows </w:t>
      </w:r>
      <w:r w:rsidR="00A468DC">
        <w:t xml:space="preserve">measured </w:t>
      </w:r>
      <w:r w:rsidR="00F225BC" w:rsidRPr="00896FF5">
        <w:t xml:space="preserve">time series </w:t>
      </w:r>
      <w:r w:rsidR="00A468DC">
        <w:t xml:space="preserve">of ambient PM </w:t>
      </w:r>
      <w:r w:rsidR="00B600E9">
        <w:t xml:space="preserve">concentrations </w:t>
      </w:r>
      <w:r w:rsidR="00A468DC">
        <w:t xml:space="preserve">at one of the UPTECH schools. </w:t>
      </w:r>
      <w:r w:rsidR="00A4327F">
        <w:t>In</w:t>
      </w:r>
      <w:r w:rsidR="006A2D23">
        <w:t xml:space="preserve"> this specific school</w:t>
      </w:r>
      <w:r w:rsidR="00E13722">
        <w:t>,</w:t>
      </w:r>
      <w:r w:rsidR="006A2D23">
        <w:t xml:space="preserve"> 71</w:t>
      </w:r>
      <w:r w:rsidR="00F225BC" w:rsidRPr="00896FF5">
        <w:t>% of the data</w:t>
      </w:r>
      <w:r w:rsidR="001535F3">
        <w:t xml:space="preserve"> from </w:t>
      </w:r>
      <w:r w:rsidR="00745B2F">
        <w:t xml:space="preserve">the </w:t>
      </w:r>
      <w:proofErr w:type="spellStart"/>
      <w:r w:rsidR="001535F3">
        <w:t>DustTrak</w:t>
      </w:r>
      <w:proofErr w:type="spellEnd"/>
      <w:r w:rsidR="00F225BC" w:rsidRPr="00896FF5">
        <w:t xml:space="preserve"> </w:t>
      </w:r>
      <w:r w:rsidR="00745B2F" w:rsidRPr="00536EA4">
        <w:t>(</w:t>
      </w:r>
      <w:r w:rsidR="00536EA4" w:rsidRPr="00536EA4">
        <w:t>model DRX 8534</w:t>
      </w:r>
      <w:r w:rsidR="00745B2F" w:rsidRPr="00536EA4">
        <w:t>)</w:t>
      </w:r>
      <w:r w:rsidR="00745B2F">
        <w:t xml:space="preserve"> </w:t>
      </w:r>
      <w:r w:rsidR="00F225BC" w:rsidRPr="00896FF5">
        <w:t>showed a 0 µg·m</w:t>
      </w:r>
      <w:r w:rsidR="00F225BC" w:rsidRPr="00896FF5">
        <w:rPr>
          <w:vertAlign w:val="superscript"/>
        </w:rPr>
        <w:t>-3</w:t>
      </w:r>
      <w:r w:rsidR="00F225BC" w:rsidRPr="00896FF5">
        <w:t xml:space="preserve"> PM</w:t>
      </w:r>
      <w:r w:rsidR="00F225BC" w:rsidRPr="00896FF5">
        <w:rPr>
          <w:vertAlign w:val="subscript"/>
        </w:rPr>
        <w:t xml:space="preserve">2.5 </w:t>
      </w:r>
      <w:r w:rsidR="00F225BC" w:rsidRPr="00896FF5">
        <w:t>concentration (72% for PM</w:t>
      </w:r>
      <w:r w:rsidR="00F225BC" w:rsidRPr="00896FF5">
        <w:rPr>
          <w:vertAlign w:val="subscript"/>
        </w:rPr>
        <w:t>1</w:t>
      </w:r>
      <w:r w:rsidR="00F225BC" w:rsidRPr="00896FF5">
        <w:t xml:space="preserve"> and 59% for PM</w:t>
      </w:r>
      <w:r w:rsidR="00F225BC" w:rsidRPr="00896FF5">
        <w:rPr>
          <w:vertAlign w:val="subscript"/>
        </w:rPr>
        <w:t>10</w:t>
      </w:r>
      <w:r w:rsidR="001535F3">
        <w:t>)</w:t>
      </w:r>
      <w:r w:rsidR="004D2F53">
        <w:t>.</w:t>
      </w:r>
      <w:r w:rsidR="005B0A6B">
        <w:t xml:space="preserve"> </w:t>
      </w:r>
      <w:r w:rsidR="004050B5" w:rsidRPr="00225B8F">
        <w:t>T</w:t>
      </w:r>
      <w:r w:rsidR="001535F3" w:rsidRPr="00225B8F">
        <w:t xml:space="preserve">he average of 4 </w:t>
      </w:r>
      <w:r w:rsidR="003C78F5" w:rsidRPr="00225B8F">
        <w:t xml:space="preserve">simultaneous </w:t>
      </w:r>
      <w:r w:rsidR="004D2F53" w:rsidRPr="00225B8F">
        <w:t>PM</w:t>
      </w:r>
      <w:r w:rsidR="004D2F53" w:rsidRPr="00225B8F">
        <w:rPr>
          <w:vertAlign w:val="subscript"/>
        </w:rPr>
        <w:t xml:space="preserve">2.5 </w:t>
      </w:r>
      <w:r w:rsidR="001535F3" w:rsidRPr="00225B8F">
        <w:t>filter samples (24h) collected during this period showed an average</w:t>
      </w:r>
      <w:r w:rsidR="001535F3">
        <w:t xml:space="preserve"> of 17.2 µg·m</w:t>
      </w:r>
      <w:r w:rsidR="001535F3" w:rsidRPr="001535F3">
        <w:rPr>
          <w:vertAlign w:val="superscript"/>
        </w:rPr>
        <w:t>-3</w:t>
      </w:r>
      <w:r w:rsidR="001535F3">
        <w:t>,</w:t>
      </w:r>
      <w:r w:rsidR="004050B5">
        <w:t xml:space="preserve"> while the corresponding PM</w:t>
      </w:r>
      <w:r w:rsidR="004050B5" w:rsidRPr="004050B5">
        <w:rPr>
          <w:vertAlign w:val="subscript"/>
        </w:rPr>
        <w:t xml:space="preserve">2.5 </w:t>
      </w:r>
      <w:r w:rsidR="004050B5">
        <w:t xml:space="preserve">average from </w:t>
      </w:r>
      <w:proofErr w:type="spellStart"/>
      <w:r w:rsidR="004050B5">
        <w:t>Dus</w:t>
      </w:r>
      <w:r w:rsidR="00745B2F">
        <w:t>t</w:t>
      </w:r>
      <w:r w:rsidR="004050B5">
        <w:t>Trak</w:t>
      </w:r>
      <w:proofErr w:type="spellEnd"/>
      <w:r w:rsidR="004050B5">
        <w:t xml:space="preserve"> measurements was 0.9 µg·m</w:t>
      </w:r>
      <w:r w:rsidR="004050B5" w:rsidRPr="001535F3">
        <w:rPr>
          <w:vertAlign w:val="superscript"/>
        </w:rPr>
        <w:t>-3</w:t>
      </w:r>
      <w:r w:rsidR="004050B5">
        <w:t xml:space="preserve"> </w:t>
      </w:r>
      <w:r w:rsidR="004050B5" w:rsidRPr="00536EA4">
        <w:t xml:space="preserve">for the same period; </w:t>
      </w:r>
      <w:r w:rsidR="001535F3" w:rsidRPr="00536EA4">
        <w:t xml:space="preserve">thus, indicating a </w:t>
      </w:r>
      <w:r w:rsidR="001532B8" w:rsidRPr="00536EA4">
        <w:t>clear</w:t>
      </w:r>
      <w:r w:rsidR="001535F3" w:rsidRPr="00536EA4">
        <w:t xml:space="preserve"> underestimation of PM concentrations. </w:t>
      </w:r>
      <w:r w:rsidR="005B0A6B">
        <w:t>The PM</w:t>
      </w:r>
      <w:r w:rsidR="005B0A6B" w:rsidRPr="005B0A6B">
        <w:rPr>
          <w:vertAlign w:val="subscript"/>
        </w:rPr>
        <w:t>10</w:t>
      </w:r>
      <w:r w:rsidR="005B0A6B">
        <w:t xml:space="preserve"> and PM</w:t>
      </w:r>
      <w:r w:rsidR="005B0A6B" w:rsidRPr="005B0A6B">
        <w:rPr>
          <w:vertAlign w:val="subscript"/>
        </w:rPr>
        <w:t>2.5</w:t>
      </w:r>
      <w:r w:rsidR="005B0A6B" w:rsidRPr="005B0A6B">
        <w:t xml:space="preserve"> </w:t>
      </w:r>
      <w:r w:rsidR="005B0A6B">
        <w:t>concentrations reported</w:t>
      </w:r>
      <w:r w:rsidR="007C095F">
        <w:t xml:space="preserve"> for the same period by </w:t>
      </w:r>
      <w:r w:rsidR="005B0A6B">
        <w:t>the Department of Environment and Heritage Protection (</w:t>
      </w:r>
      <w:hyperlink r:id="rId15" w:history="1">
        <w:r w:rsidR="005B0A6B" w:rsidRPr="00393178">
          <w:rPr>
            <w:rStyle w:val="Hipervnculo"/>
          </w:rPr>
          <w:t>https://www.ehp.qld.gov.au/air/data/search.php</w:t>
        </w:r>
      </w:hyperlink>
      <w:r w:rsidR="005B0A6B">
        <w:t>)</w:t>
      </w:r>
      <w:r w:rsidR="00441677">
        <w:t xml:space="preserve"> for the South Brisbane station</w:t>
      </w:r>
      <w:r w:rsidR="005B0A6B">
        <w:t xml:space="preserve"> </w:t>
      </w:r>
      <w:r w:rsidR="007C095F">
        <w:t xml:space="preserve">were </w:t>
      </w:r>
      <w:r w:rsidR="00441677">
        <w:t>16.6 µg·m</w:t>
      </w:r>
      <w:r w:rsidR="00441677" w:rsidRPr="001535F3">
        <w:rPr>
          <w:vertAlign w:val="superscript"/>
        </w:rPr>
        <w:t>-3</w:t>
      </w:r>
      <w:r w:rsidR="00441677">
        <w:t xml:space="preserve"> and 9.7 µg·m</w:t>
      </w:r>
      <w:r w:rsidR="00441677" w:rsidRPr="001535F3">
        <w:rPr>
          <w:vertAlign w:val="superscript"/>
        </w:rPr>
        <w:t>-3</w:t>
      </w:r>
      <w:r w:rsidR="00441677">
        <w:t xml:space="preserve">, respectively. </w:t>
      </w:r>
      <w:r w:rsidR="00E8770C">
        <w:t xml:space="preserve">The </w:t>
      </w:r>
      <w:r w:rsidR="009B24AA">
        <w:t xml:space="preserve">hourly-averaged </w:t>
      </w:r>
      <w:r w:rsidR="00441677">
        <w:t>range of PM</w:t>
      </w:r>
      <w:r w:rsidR="00441677" w:rsidRPr="009B24AA">
        <w:rPr>
          <w:vertAlign w:val="subscript"/>
        </w:rPr>
        <w:t xml:space="preserve">2.5 </w:t>
      </w:r>
      <w:r w:rsidR="00441677">
        <w:t>concentration</w:t>
      </w:r>
      <w:r w:rsidR="009B24AA">
        <w:t>s</w:t>
      </w:r>
      <w:r w:rsidR="00441677">
        <w:t xml:space="preserve"> in the South Brisbane station was between 3.1 and 15.3 µg·m</w:t>
      </w:r>
      <w:r w:rsidR="00441677" w:rsidRPr="001535F3">
        <w:rPr>
          <w:vertAlign w:val="superscript"/>
        </w:rPr>
        <w:t>-3</w:t>
      </w:r>
      <w:r w:rsidR="00441677">
        <w:t xml:space="preserve">, which is within the </w:t>
      </w:r>
      <w:r w:rsidR="009B24AA">
        <w:t xml:space="preserve">concentration range that </w:t>
      </w:r>
      <w:proofErr w:type="spellStart"/>
      <w:r w:rsidR="009B24AA">
        <w:t>DustTraks</w:t>
      </w:r>
      <w:proofErr w:type="spellEnd"/>
      <w:r w:rsidR="009B24AA">
        <w:t xml:space="preserve"> </w:t>
      </w:r>
      <w:r w:rsidR="00E8770C">
        <w:t>should be</w:t>
      </w:r>
      <w:r w:rsidR="007C095F">
        <w:t xml:space="preserve"> able to</w:t>
      </w:r>
      <w:r w:rsidR="009B24AA">
        <w:t xml:space="preserve"> measure.</w:t>
      </w:r>
      <w:r w:rsidR="00441677">
        <w:t xml:space="preserve"> </w:t>
      </w:r>
      <w:r w:rsidR="001C1BA6">
        <w:t>However, t</w:t>
      </w:r>
      <w:r w:rsidR="001C1BA6" w:rsidRPr="001C1BA6">
        <w:t xml:space="preserve">hese issues suggest that the unit was not able to </w:t>
      </w:r>
      <w:r w:rsidR="00624485">
        <w:t>accurately report</w:t>
      </w:r>
      <w:r w:rsidR="00624485" w:rsidRPr="001C1BA6">
        <w:t xml:space="preserve"> </w:t>
      </w:r>
      <w:r w:rsidR="001C1BA6">
        <w:t xml:space="preserve">relatively </w:t>
      </w:r>
      <w:r w:rsidR="001C1BA6" w:rsidRPr="001C1BA6">
        <w:t xml:space="preserve">low PM concentrations, which could be due to the </w:t>
      </w:r>
      <w:r w:rsidR="00624485">
        <w:t xml:space="preserve">factory </w:t>
      </w:r>
      <w:r w:rsidR="001C1BA6" w:rsidRPr="001C1BA6">
        <w:t xml:space="preserve">calibration setting used for </w:t>
      </w:r>
      <w:r w:rsidR="00624485">
        <w:t xml:space="preserve">the local ambient </w:t>
      </w:r>
      <w:r w:rsidR="001C1BA6" w:rsidRPr="001C1BA6">
        <w:t>PM concentration</w:t>
      </w:r>
      <w:r w:rsidR="00BE0165">
        <w:t>.</w:t>
      </w:r>
    </w:p>
    <w:p w14:paraId="42E6A821" w14:textId="2AC13A3C" w:rsidR="00E67D40" w:rsidRDefault="00E67D40" w:rsidP="008333F0">
      <w:pPr>
        <w:jc w:val="both"/>
      </w:pPr>
    </w:p>
    <w:p w14:paraId="45192A8F" w14:textId="7F528CB1" w:rsidR="00A908FA" w:rsidRPr="00896FF5" w:rsidRDefault="00A908FA" w:rsidP="008333F0">
      <w:pPr>
        <w:jc w:val="both"/>
      </w:pPr>
      <w:r>
        <w:rPr>
          <w:noProof/>
          <w:lang w:val="es-ES" w:eastAsia="es-ES"/>
        </w:rPr>
        <w:drawing>
          <wp:inline distT="0" distB="0" distL="0" distR="0" wp14:anchorId="1CEC608F" wp14:editId="5889119F">
            <wp:extent cx="5400040" cy="23298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329815"/>
                    </a:xfrm>
                    <a:prstGeom prst="rect">
                      <a:avLst/>
                    </a:prstGeom>
                  </pic:spPr>
                </pic:pic>
              </a:graphicData>
            </a:graphic>
          </wp:inline>
        </w:drawing>
      </w:r>
    </w:p>
    <w:p w14:paraId="25CCD2DB" w14:textId="53925660" w:rsidR="00113071" w:rsidRPr="00896FF5" w:rsidRDefault="00113071" w:rsidP="008333F0">
      <w:pPr>
        <w:jc w:val="both"/>
      </w:pPr>
      <w:proofErr w:type="gramStart"/>
      <w:r w:rsidRPr="00EC3A42">
        <w:rPr>
          <w:b/>
        </w:rPr>
        <w:t>Figure 4.</w:t>
      </w:r>
      <w:proofErr w:type="gramEnd"/>
      <w:r w:rsidRPr="00896FF5">
        <w:t xml:space="preserve"> </w:t>
      </w:r>
      <w:proofErr w:type="gramStart"/>
      <w:r w:rsidRPr="00896FF5">
        <w:t xml:space="preserve">Time series </w:t>
      </w:r>
      <w:r w:rsidR="00896FF5">
        <w:t xml:space="preserve">of </w:t>
      </w:r>
      <w:r w:rsidR="0028643E">
        <w:t xml:space="preserve">ambient </w:t>
      </w:r>
      <w:r w:rsidRPr="00896FF5">
        <w:t>PM concentrations</w:t>
      </w:r>
      <w:r w:rsidR="001532B8">
        <w:t xml:space="preserve"> </w:t>
      </w:r>
      <w:r w:rsidR="00536EA4">
        <w:t xml:space="preserve">measured by a </w:t>
      </w:r>
      <w:proofErr w:type="spellStart"/>
      <w:r w:rsidR="00536EA4">
        <w:t>DustTrak</w:t>
      </w:r>
      <w:proofErr w:type="spellEnd"/>
      <w:r w:rsidR="00536EA4">
        <w:t xml:space="preserve"> DRX 8534 </w:t>
      </w:r>
      <w:r w:rsidR="0028643E">
        <w:t xml:space="preserve">at </w:t>
      </w:r>
      <w:r w:rsidRPr="00896FF5">
        <w:t>a school in Brisbane (data from the UPTECH Project)</w:t>
      </w:r>
      <w:r w:rsidR="00671029">
        <w:t xml:space="preserve"> and distribution of the data</w:t>
      </w:r>
      <w:r w:rsidRPr="00896FF5">
        <w:t>.</w:t>
      </w:r>
      <w:proofErr w:type="gramEnd"/>
      <w:r w:rsidR="00536EA4">
        <w:t xml:space="preserve"> </w:t>
      </w:r>
    </w:p>
    <w:p w14:paraId="46F925C5" w14:textId="77777777" w:rsidR="00D166D4" w:rsidRDefault="00D166D4" w:rsidP="008333F0">
      <w:pPr>
        <w:jc w:val="both"/>
      </w:pPr>
    </w:p>
    <w:p w14:paraId="7F8CB109" w14:textId="3577E2FA" w:rsidR="008031BF" w:rsidRDefault="006C1181" w:rsidP="008031BF">
      <w:pPr>
        <w:jc w:val="both"/>
      </w:pPr>
      <w:r w:rsidRPr="00536EA4">
        <w:t>An example</w:t>
      </w:r>
      <w:r>
        <w:t xml:space="preserve"> from another UPTECH school</w:t>
      </w:r>
      <w:r w:rsidRPr="00536EA4">
        <w:t xml:space="preserve"> is shown in Figure S</w:t>
      </w:r>
      <w:r w:rsidR="002F2DE3">
        <w:t>4</w:t>
      </w:r>
      <w:r w:rsidRPr="00536EA4">
        <w:t xml:space="preserve">, where </w:t>
      </w:r>
      <w:r>
        <w:t xml:space="preserve">0 or </w:t>
      </w:r>
      <w:r w:rsidRPr="00536EA4">
        <w:t xml:space="preserve">negative values were recorded by the </w:t>
      </w:r>
      <w:proofErr w:type="spellStart"/>
      <w:r w:rsidRPr="00536EA4">
        <w:t>DustTrak</w:t>
      </w:r>
      <w:proofErr w:type="spellEnd"/>
      <w:r w:rsidRPr="00536EA4">
        <w:t xml:space="preserve"> (model DRX 8534) in more than 50% of the PM</w:t>
      </w:r>
      <w:r w:rsidRPr="00536EA4">
        <w:rPr>
          <w:vertAlign w:val="subscript"/>
        </w:rPr>
        <w:t>1</w:t>
      </w:r>
      <w:r>
        <w:t xml:space="preserve"> data and more than 25</w:t>
      </w:r>
      <w:r w:rsidRPr="00536EA4">
        <w:t>% of the PM</w:t>
      </w:r>
      <w:r w:rsidRPr="00536EA4">
        <w:rPr>
          <w:vertAlign w:val="subscript"/>
        </w:rPr>
        <w:t>2.5</w:t>
      </w:r>
      <w:r>
        <w:t>.</w:t>
      </w:r>
      <w:r w:rsidRPr="00536EA4">
        <w:t xml:space="preserve"> </w:t>
      </w:r>
      <w:r>
        <w:t>These two examples were not isolates cases. Actually, from the 22 UPTECH schools with PM data</w:t>
      </w:r>
      <w:r w:rsidRPr="007C095F">
        <w:t xml:space="preserve"> </w:t>
      </w:r>
      <w:r>
        <w:t>available, 11 schools showed a 25th percentile for PM</w:t>
      </w:r>
      <w:r w:rsidRPr="009B24AA">
        <w:rPr>
          <w:vertAlign w:val="subscript"/>
        </w:rPr>
        <w:t>2.5</w:t>
      </w:r>
      <w:r w:rsidRPr="009B24AA">
        <w:t xml:space="preserve"> </w:t>
      </w:r>
      <w:r>
        <w:t>equal to 0 µg·m</w:t>
      </w:r>
      <w:r w:rsidRPr="001535F3">
        <w:rPr>
          <w:vertAlign w:val="superscript"/>
        </w:rPr>
        <w:t>-3</w:t>
      </w:r>
      <w:r>
        <w:t>. From these, 4 schools also had the 50 percentile (half of the data) for PM</w:t>
      </w:r>
      <w:r w:rsidRPr="009B24AA">
        <w:rPr>
          <w:vertAlign w:val="subscript"/>
        </w:rPr>
        <w:t>2.5</w:t>
      </w:r>
      <w:r w:rsidRPr="009B24AA">
        <w:t xml:space="preserve"> </w:t>
      </w:r>
      <w:r>
        <w:t>concentrations being 0 µg·m</w:t>
      </w:r>
      <w:r w:rsidRPr="001535F3">
        <w:rPr>
          <w:vertAlign w:val="superscript"/>
        </w:rPr>
        <w:t>-3</w:t>
      </w:r>
      <w:r w:rsidRPr="00195FE6">
        <w:t xml:space="preserve"> (Table S1). </w:t>
      </w:r>
    </w:p>
    <w:p w14:paraId="5E55DB7F" w14:textId="49D393F6" w:rsidR="006C1181" w:rsidRDefault="006C1181" w:rsidP="006C1181">
      <w:pPr>
        <w:jc w:val="both"/>
      </w:pPr>
      <w:r w:rsidRPr="006C1181">
        <w:t xml:space="preserve">This kind of behaviour of the </w:t>
      </w:r>
      <w:proofErr w:type="spellStart"/>
      <w:r w:rsidRPr="006C1181">
        <w:t>DustTrak</w:t>
      </w:r>
      <w:proofErr w:type="spellEnd"/>
      <w:r w:rsidRPr="006C1181">
        <w:t xml:space="preserve"> DRX was observed (only once) in a BREATHE school in Barcelona. In this case (Figure S</w:t>
      </w:r>
      <w:r w:rsidR="002F2DE3">
        <w:t>5</w:t>
      </w:r>
      <w:r w:rsidRPr="006C1181">
        <w:t>), after 1.5 days showing 0 µg·m</w:t>
      </w:r>
      <w:r w:rsidRPr="006C1181">
        <w:rPr>
          <w:vertAlign w:val="superscript"/>
        </w:rPr>
        <w:t>-3</w:t>
      </w:r>
      <w:r w:rsidRPr="006C1181">
        <w:t xml:space="preserve"> of the PM</w:t>
      </w:r>
      <w:r w:rsidRPr="006C1181">
        <w:rPr>
          <w:vertAlign w:val="subscript"/>
        </w:rPr>
        <w:t>10</w:t>
      </w:r>
      <w:r w:rsidRPr="006C1181">
        <w:t>, PM</w:t>
      </w:r>
      <w:r w:rsidRPr="006C1181">
        <w:rPr>
          <w:vertAlign w:val="subscript"/>
        </w:rPr>
        <w:t xml:space="preserve">2.5 </w:t>
      </w:r>
      <w:r w:rsidRPr="006C1181">
        <w:t>and PM</w:t>
      </w:r>
      <w:r w:rsidRPr="006C1181">
        <w:rPr>
          <w:vertAlign w:val="subscript"/>
        </w:rPr>
        <w:t>1</w:t>
      </w:r>
      <w:r w:rsidR="006C38D5">
        <w:t xml:space="preserve"> </w:t>
      </w:r>
      <w:r w:rsidR="006C38D5">
        <w:lastRenderedPageBreak/>
        <w:t>fractions, the z</w:t>
      </w:r>
      <w:r w:rsidRPr="006C1181">
        <w:t>ero check was performed again. Afterwards, the minimum concentration observed was 16 µg·m</w:t>
      </w:r>
      <w:r w:rsidRPr="006C1181">
        <w:rPr>
          <w:vertAlign w:val="superscript"/>
        </w:rPr>
        <w:t>-3</w:t>
      </w:r>
      <w:r w:rsidRPr="006C1181">
        <w:t xml:space="preserve"> for PM</w:t>
      </w:r>
      <w:r w:rsidRPr="006C1181">
        <w:rPr>
          <w:vertAlign w:val="subscript"/>
        </w:rPr>
        <w:t xml:space="preserve">1 </w:t>
      </w:r>
      <w:r w:rsidRPr="006C1181">
        <w:t>and PM</w:t>
      </w:r>
      <w:r w:rsidRPr="006C1181">
        <w:rPr>
          <w:vertAlign w:val="subscript"/>
        </w:rPr>
        <w:t>2.5</w:t>
      </w:r>
      <w:r w:rsidRPr="006C1181">
        <w:t>, and 18 for PM</w:t>
      </w:r>
      <w:r w:rsidRPr="006C1181">
        <w:rPr>
          <w:vertAlign w:val="subscript"/>
        </w:rPr>
        <w:t>10</w:t>
      </w:r>
      <w:r w:rsidRPr="006C1181">
        <w:t>.</w:t>
      </w:r>
      <w:r>
        <w:t xml:space="preserve"> Therefore, in this particular case the lower concentrations at the beginning of the sampling period seem to be affected by a downward jump.</w:t>
      </w:r>
    </w:p>
    <w:p w14:paraId="7DF5EC42" w14:textId="77777777" w:rsidR="006C1181" w:rsidRDefault="006C1181" w:rsidP="008333F0">
      <w:pPr>
        <w:jc w:val="both"/>
      </w:pPr>
    </w:p>
    <w:p w14:paraId="04F7E1A3" w14:textId="05A5255A" w:rsidR="00D166D4" w:rsidRPr="00C05640" w:rsidRDefault="00EF30D5" w:rsidP="008333F0">
      <w:pPr>
        <w:jc w:val="both"/>
        <w:rPr>
          <w:b/>
        </w:rPr>
      </w:pPr>
      <w:r>
        <w:rPr>
          <w:b/>
        </w:rPr>
        <w:t xml:space="preserve">3.3. </w:t>
      </w:r>
      <w:r w:rsidR="00C05640" w:rsidRPr="00C05640">
        <w:rPr>
          <w:b/>
        </w:rPr>
        <w:t>Data correction and losses</w:t>
      </w:r>
    </w:p>
    <w:p w14:paraId="2E1615BE" w14:textId="4CC7B249" w:rsidR="003530EF" w:rsidRPr="007C095F" w:rsidRDefault="00D166D4" w:rsidP="003530EF">
      <w:pPr>
        <w:jc w:val="both"/>
      </w:pPr>
      <w:r>
        <w:t>T</w:t>
      </w:r>
      <w:r w:rsidR="00B428FA">
        <w:t>he difficulty of identifying the</w:t>
      </w:r>
      <w:r w:rsidR="00EA4E67">
        <w:t xml:space="preserve"> </w:t>
      </w:r>
      <w:r w:rsidR="00DB6683">
        <w:t>artefact</w:t>
      </w:r>
      <w:r w:rsidR="00B428FA">
        <w:t xml:space="preserve"> jump</w:t>
      </w:r>
      <w:r w:rsidR="00EA4E67">
        <w:t>s</w:t>
      </w:r>
      <w:r>
        <w:t xml:space="preserve"> can in some cases be overcome</w:t>
      </w:r>
      <w:r w:rsidR="00B428FA">
        <w:t xml:space="preserve">, </w:t>
      </w:r>
      <w:r>
        <w:t>and it might be possible</w:t>
      </w:r>
      <w:r w:rsidR="00B428FA">
        <w:t xml:space="preserve"> to correct the data</w:t>
      </w:r>
      <w:r w:rsidR="00EA4E67">
        <w:t xml:space="preserve"> by subtracting or adding the PM concentration that correspond to the jump. This procedure will allow </w:t>
      </w:r>
      <w:proofErr w:type="gramStart"/>
      <w:r w:rsidR="00EA4E67">
        <w:t xml:space="preserve">to </w:t>
      </w:r>
      <w:r w:rsidR="00EA4E67" w:rsidRPr="003530EF">
        <w:t>re-</w:t>
      </w:r>
      <w:r w:rsidR="003530EF" w:rsidRPr="003530EF">
        <w:t>level</w:t>
      </w:r>
      <w:proofErr w:type="gramEnd"/>
      <w:r w:rsidR="003530EF">
        <w:t xml:space="preserve"> </w:t>
      </w:r>
      <w:r w:rsidR="00DC31A0">
        <w:t xml:space="preserve">the concentration measurements recorded </w:t>
      </w:r>
      <w:r w:rsidR="00EA4E67">
        <w:t>after the jump. This methodology is</w:t>
      </w:r>
      <w:r w:rsidR="00DC31A0">
        <w:t xml:space="preserve"> only</w:t>
      </w:r>
      <w:r w:rsidR="00EA4E67">
        <w:t xml:space="preserve"> possible if the variability of the concentration measurements is maintained after the jump, which </w:t>
      </w:r>
      <w:r w:rsidR="00AA2AB1">
        <w:t>could</w:t>
      </w:r>
      <w:r w:rsidR="00EA4E67">
        <w:t xml:space="preserve"> </w:t>
      </w:r>
      <w:r w:rsidR="00AA2AB1">
        <w:t xml:space="preserve">be </w:t>
      </w:r>
      <w:r w:rsidR="005B5CA3">
        <w:t>a likely scenario. Howe</w:t>
      </w:r>
      <w:r w:rsidR="00EA4E67">
        <w:t xml:space="preserve">ver, the </w:t>
      </w:r>
      <w:r w:rsidR="00AA2AB1">
        <w:t xml:space="preserve">identification and </w:t>
      </w:r>
      <w:r w:rsidR="00DC31A0">
        <w:t xml:space="preserve">quantification of the jump is </w:t>
      </w:r>
      <w:r w:rsidR="005B5CA3">
        <w:t xml:space="preserve">in </w:t>
      </w:r>
      <w:r w:rsidR="00CD6DC3">
        <w:t>itself a</w:t>
      </w:r>
      <w:r w:rsidR="00DC31A0">
        <w:t xml:space="preserve"> </w:t>
      </w:r>
      <w:r w:rsidR="00AA2AB1">
        <w:t xml:space="preserve">complicated </w:t>
      </w:r>
      <w:r w:rsidR="00DC31A0">
        <w:t>task and this correction process will add fur</w:t>
      </w:r>
      <w:r w:rsidR="003530EF">
        <w:t>ther uncertainties to the data. Unfortunately, no correction can be applied to measurements of 0 µg·m</w:t>
      </w:r>
      <w:r w:rsidR="003530EF" w:rsidRPr="001535F3">
        <w:rPr>
          <w:vertAlign w:val="superscript"/>
        </w:rPr>
        <w:t>-3</w:t>
      </w:r>
      <w:r w:rsidR="003530EF">
        <w:t xml:space="preserve"> and the data should be disregarded.</w:t>
      </w:r>
      <w:r w:rsidR="001C1BA6">
        <w:t xml:space="preserve"> The later scenario can particularly </w:t>
      </w:r>
      <w:r w:rsidR="006C1181">
        <w:t>jeopardise a study, since most of the data might not be available</w:t>
      </w:r>
      <w:r w:rsidR="00F135AB">
        <w:t xml:space="preserve"> and unable to be corrected</w:t>
      </w:r>
      <w:r w:rsidR="006C1181">
        <w:t>.</w:t>
      </w:r>
    </w:p>
    <w:p w14:paraId="7586EC1A" w14:textId="65602088" w:rsidR="00D55469" w:rsidRDefault="00D55469" w:rsidP="008333F0">
      <w:pPr>
        <w:jc w:val="both"/>
      </w:pPr>
      <w:r>
        <w:t>The</w:t>
      </w:r>
      <w:r w:rsidR="001B2FCE">
        <w:t>refore, the</w:t>
      </w:r>
      <w:r>
        <w:t xml:space="preserve"> </w:t>
      </w:r>
      <w:r w:rsidR="00AA2AB1">
        <w:t xml:space="preserve">raised </w:t>
      </w:r>
      <w:r>
        <w:t>issues that</w:t>
      </w:r>
      <w:r w:rsidR="005B5CA3">
        <w:t xml:space="preserve"> affect </w:t>
      </w:r>
      <w:r w:rsidR="00EA44AD">
        <w:t xml:space="preserve">the </w:t>
      </w:r>
      <w:r w:rsidR="00AA2AB1">
        <w:t xml:space="preserve">newer </w:t>
      </w:r>
      <w:proofErr w:type="spellStart"/>
      <w:r w:rsidR="005B5CA3">
        <w:t>DustTrak</w:t>
      </w:r>
      <w:proofErr w:type="spellEnd"/>
      <w:r>
        <w:t xml:space="preserve"> </w:t>
      </w:r>
      <w:r w:rsidR="00AA2AB1">
        <w:t xml:space="preserve">models </w:t>
      </w:r>
      <w:r w:rsidR="00D166D4">
        <w:t>do</w:t>
      </w:r>
      <w:r w:rsidR="00C47200">
        <w:t xml:space="preserve"> compromise the quality </w:t>
      </w:r>
      <w:r w:rsidR="009F58C4">
        <w:t xml:space="preserve">and availability </w:t>
      </w:r>
      <w:r w:rsidR="00C47200">
        <w:t>of the data and should be revised carefully.</w:t>
      </w:r>
    </w:p>
    <w:p w14:paraId="541C9AFA" w14:textId="77777777" w:rsidR="00D55469" w:rsidRPr="00896FF5" w:rsidRDefault="00D55469" w:rsidP="008333F0">
      <w:pPr>
        <w:jc w:val="both"/>
      </w:pPr>
    </w:p>
    <w:p w14:paraId="68725AA2" w14:textId="2B9699FB" w:rsidR="00297183" w:rsidRPr="00C05640" w:rsidRDefault="00EF30D5" w:rsidP="008333F0">
      <w:pPr>
        <w:jc w:val="both"/>
        <w:rPr>
          <w:b/>
        </w:rPr>
      </w:pPr>
      <w:r>
        <w:rPr>
          <w:b/>
        </w:rPr>
        <w:t xml:space="preserve">4. </w:t>
      </w:r>
      <w:r w:rsidR="00297183" w:rsidRPr="00C05640">
        <w:rPr>
          <w:b/>
        </w:rPr>
        <w:t>CONCLUSIONS</w:t>
      </w:r>
    </w:p>
    <w:p w14:paraId="59D91083" w14:textId="4571E991" w:rsidR="0025708E" w:rsidRDefault="00A83CCB" w:rsidP="008333F0">
      <w:pPr>
        <w:jc w:val="both"/>
      </w:pPr>
      <w:proofErr w:type="spellStart"/>
      <w:proofErr w:type="gramStart"/>
      <w:r w:rsidRPr="00896FF5">
        <w:t>DustTrak</w:t>
      </w:r>
      <w:proofErr w:type="spellEnd"/>
      <w:r w:rsidRPr="00896FF5">
        <w:t xml:space="preserve"> DRX models 8533 and 8534</w:t>
      </w:r>
      <w:r>
        <w:t xml:space="preserve"> </w:t>
      </w:r>
      <w:r w:rsidRPr="00896FF5">
        <w:t>(deskt</w:t>
      </w:r>
      <w:r w:rsidR="00536EA4">
        <w:t xml:space="preserve">op and hand-held, respectively) </w:t>
      </w:r>
      <w:r w:rsidRPr="00896FF5">
        <w:t xml:space="preserve">measure mass concentration of different </w:t>
      </w:r>
      <w:r>
        <w:t xml:space="preserve">PM </w:t>
      </w:r>
      <w:r w:rsidRPr="00896FF5">
        <w:t>fractions simultaneously (PM</w:t>
      </w:r>
      <w:r w:rsidRPr="00896FF5">
        <w:rPr>
          <w:vertAlign w:val="subscript"/>
        </w:rPr>
        <w:t>1</w:t>
      </w:r>
      <w:r w:rsidRPr="00896FF5">
        <w:t>, PM</w:t>
      </w:r>
      <w:r w:rsidRPr="00896FF5">
        <w:rPr>
          <w:vertAlign w:val="subscript"/>
        </w:rPr>
        <w:t>2.5</w:t>
      </w:r>
      <w:r w:rsidRPr="00896FF5">
        <w:t>, Respirable particle</w:t>
      </w:r>
      <w:r>
        <w:t xml:space="preserve"> (PM</w:t>
      </w:r>
      <w:r w:rsidRPr="004D21B1">
        <w:rPr>
          <w:vertAlign w:val="subscript"/>
        </w:rPr>
        <w:t>4</w:t>
      </w:r>
      <w:r>
        <w:t>)</w:t>
      </w:r>
      <w:r w:rsidRPr="00896FF5">
        <w:t>, PM</w:t>
      </w:r>
      <w:r w:rsidRPr="00896FF5">
        <w:rPr>
          <w:vertAlign w:val="subscript"/>
        </w:rPr>
        <w:t>10</w:t>
      </w:r>
      <w:r w:rsidRPr="00896FF5">
        <w:t>, Total particles)</w:t>
      </w:r>
      <w:r>
        <w:t>.</w:t>
      </w:r>
      <w:proofErr w:type="gramEnd"/>
      <w:r>
        <w:t xml:space="preserve"> </w:t>
      </w:r>
      <w:r w:rsidR="005B5CA3">
        <w:t>In this work</w:t>
      </w:r>
      <w:r w:rsidR="00896FF5" w:rsidRPr="00896FF5">
        <w:t xml:space="preserve">, we present </w:t>
      </w:r>
      <w:r w:rsidR="0092364D">
        <w:t xml:space="preserve">unexpected </w:t>
      </w:r>
      <w:r w:rsidR="00896FF5" w:rsidRPr="00896FF5">
        <w:t xml:space="preserve">behaviours </w:t>
      </w:r>
      <w:r w:rsidR="00C4206A">
        <w:t xml:space="preserve">of the </w:t>
      </w:r>
      <w:proofErr w:type="spellStart"/>
      <w:r w:rsidR="00C4206A">
        <w:t>DustTrak</w:t>
      </w:r>
      <w:proofErr w:type="spellEnd"/>
      <w:r w:rsidR="00C4206A">
        <w:t xml:space="preserve"> </w:t>
      </w:r>
      <w:r w:rsidR="00896FF5">
        <w:t xml:space="preserve">observed in PM data from </w:t>
      </w:r>
      <w:r w:rsidR="00E71E57">
        <w:t>the</w:t>
      </w:r>
      <w:r w:rsidR="00C4206A">
        <w:t xml:space="preserve"> new generation</w:t>
      </w:r>
      <w:r w:rsidR="00E71E57">
        <w:t xml:space="preserve"> of the </w:t>
      </w:r>
      <w:proofErr w:type="spellStart"/>
      <w:r w:rsidR="00896FF5">
        <w:t>DustTrak</w:t>
      </w:r>
      <w:proofErr w:type="spellEnd"/>
      <w:r w:rsidR="00E71E57">
        <w:t xml:space="preserve"> models</w:t>
      </w:r>
      <w:r w:rsidR="00C4206A">
        <w:t xml:space="preserve"> (DRX)</w:t>
      </w:r>
      <w:r w:rsidR="00E71E57">
        <w:t xml:space="preserve">, which became commercially </w:t>
      </w:r>
      <w:r w:rsidR="00E71E57" w:rsidRPr="00CB6723">
        <w:t>available</w:t>
      </w:r>
      <w:r w:rsidR="00C4206A" w:rsidRPr="00CB6723">
        <w:t xml:space="preserve"> in </w:t>
      </w:r>
      <w:r w:rsidR="00BE3408" w:rsidRPr="00CB6723">
        <w:t>2008</w:t>
      </w:r>
      <w:r w:rsidR="00896FF5" w:rsidRPr="00CB6723">
        <w:t xml:space="preserve">. </w:t>
      </w:r>
      <w:r w:rsidR="00E71E57" w:rsidRPr="00CB6723">
        <w:t>Frequent</w:t>
      </w:r>
      <w:r w:rsidR="00E71E57">
        <w:t xml:space="preserve"> </w:t>
      </w:r>
      <w:r w:rsidR="00BE3408">
        <w:t>artefact</w:t>
      </w:r>
      <w:r w:rsidR="008B391D">
        <w:t xml:space="preserve"> j</w:t>
      </w:r>
      <w:r w:rsidR="00896FF5">
        <w:t xml:space="preserve">umps in </w:t>
      </w:r>
      <w:r w:rsidR="00E71E57">
        <w:t xml:space="preserve">the time-series of </w:t>
      </w:r>
      <w:r w:rsidR="00D55469">
        <w:t xml:space="preserve">PM </w:t>
      </w:r>
      <w:r w:rsidR="00896FF5">
        <w:t>concentration</w:t>
      </w:r>
      <w:r w:rsidR="00D55469">
        <w:t>s</w:t>
      </w:r>
      <w:r w:rsidR="00896FF5">
        <w:t xml:space="preserve"> have been observed</w:t>
      </w:r>
      <w:r w:rsidR="005B5CA3">
        <w:t>,</w:t>
      </w:r>
      <w:r w:rsidR="00896FF5">
        <w:t xml:space="preserve"> some of them being very easy to identify (</w:t>
      </w:r>
      <w:r w:rsidR="008B391D">
        <w:t>“obvious</w:t>
      </w:r>
      <w:r w:rsidR="00896FF5">
        <w:t xml:space="preserve"> jumps</w:t>
      </w:r>
      <w:r w:rsidR="008B391D">
        <w:t>”</w:t>
      </w:r>
      <w:r w:rsidR="00896FF5">
        <w:t>) while other</w:t>
      </w:r>
      <w:r w:rsidR="00E71E57">
        <w:t>s</w:t>
      </w:r>
      <w:r w:rsidR="00896FF5">
        <w:t xml:space="preserve"> may pass unnoticed (</w:t>
      </w:r>
      <w:r w:rsidR="008B391D">
        <w:t>“</w:t>
      </w:r>
      <w:r w:rsidR="00896FF5">
        <w:t>possible</w:t>
      </w:r>
      <w:r w:rsidR="008B391D">
        <w:t>”</w:t>
      </w:r>
      <w:r w:rsidR="00896FF5">
        <w:t xml:space="preserve"> and </w:t>
      </w:r>
      <w:r w:rsidR="008B391D">
        <w:t>“</w:t>
      </w:r>
      <w:r w:rsidR="00896FF5">
        <w:t>hidden jumps</w:t>
      </w:r>
      <w:r w:rsidR="008B391D">
        <w:t>”</w:t>
      </w:r>
      <w:r w:rsidR="00896FF5">
        <w:t xml:space="preserve">). The </w:t>
      </w:r>
      <w:r w:rsidR="00BE3408">
        <w:t>artefact</w:t>
      </w:r>
      <w:r w:rsidR="00C91719">
        <w:t xml:space="preserve"> </w:t>
      </w:r>
      <w:r w:rsidR="00896FF5">
        <w:t>jumps</w:t>
      </w:r>
      <w:r w:rsidR="00D55469">
        <w:t xml:space="preserve"> in concentration</w:t>
      </w:r>
      <w:r w:rsidR="00896FF5">
        <w:t xml:space="preserve"> have been </w:t>
      </w:r>
      <w:r w:rsidR="003F4B64">
        <w:t xml:space="preserve">seen </w:t>
      </w:r>
      <w:r w:rsidR="00D55469">
        <w:t xml:space="preserve">while the </w:t>
      </w:r>
      <w:proofErr w:type="spellStart"/>
      <w:r w:rsidR="00D55469">
        <w:t>DustTraks</w:t>
      </w:r>
      <w:proofErr w:type="spellEnd"/>
      <w:r w:rsidR="00D55469">
        <w:t xml:space="preserve"> DRX were measuring in</w:t>
      </w:r>
      <w:r w:rsidR="00896FF5">
        <w:t xml:space="preserve"> different environments: indoor and outdoor spaces in schools, </w:t>
      </w:r>
      <w:r w:rsidR="00C91719">
        <w:t>subway</w:t>
      </w:r>
      <w:r w:rsidR="00896FF5">
        <w:t xml:space="preserve"> platforms and in the ambient air of urban background station, without </w:t>
      </w:r>
      <w:r w:rsidR="00D55469">
        <w:t xml:space="preserve">an </w:t>
      </w:r>
      <w:r w:rsidR="00896FF5">
        <w:t>explanation of the</w:t>
      </w:r>
      <w:r w:rsidR="00C91719">
        <w:t>ir origin</w:t>
      </w:r>
      <w:r w:rsidR="00896FF5">
        <w:t>.</w:t>
      </w:r>
      <w:r w:rsidR="00EA44AD">
        <w:t xml:space="preserve"> Often zero offset calibrations may help to prevent the jumps. </w:t>
      </w:r>
      <w:r w:rsidR="00896FF5">
        <w:t xml:space="preserve">Moreover, </w:t>
      </w:r>
      <w:r w:rsidR="00E71E57">
        <w:t xml:space="preserve">long time-series of zero concentrations for all the size fractions of PM were recorded by the </w:t>
      </w:r>
      <w:proofErr w:type="spellStart"/>
      <w:r w:rsidR="00E71E57">
        <w:t>DustTrak</w:t>
      </w:r>
      <w:proofErr w:type="spellEnd"/>
      <w:r w:rsidR="00E71E57">
        <w:t xml:space="preserve"> DRX models for the ambient air in schools across the Brisbane Metropolitan Area, Australia. These issues significantly </w:t>
      </w:r>
      <w:r w:rsidR="00E855E9">
        <w:t xml:space="preserve">compromise </w:t>
      </w:r>
      <w:r w:rsidR="00E71E57">
        <w:t>the quality of the measured data. A</w:t>
      </w:r>
      <w:r w:rsidR="00D55469">
        <w:t xml:space="preserve"> possible downward </w:t>
      </w:r>
      <w:r w:rsidR="00BE3408">
        <w:t>artefact</w:t>
      </w:r>
      <w:r w:rsidR="00C91719">
        <w:t xml:space="preserve"> </w:t>
      </w:r>
      <w:r w:rsidR="00D55469">
        <w:t>jump that cause</w:t>
      </w:r>
      <w:r w:rsidR="00C91719">
        <w:t>d</w:t>
      </w:r>
      <w:r w:rsidR="00D55469">
        <w:t xml:space="preserve"> the </w:t>
      </w:r>
      <w:r w:rsidR="00C91719">
        <w:t>occurrence</w:t>
      </w:r>
      <w:r w:rsidR="00D55469">
        <w:t xml:space="preserve"> of negative concentration values</w:t>
      </w:r>
      <w:r w:rsidR="00E71E57">
        <w:t xml:space="preserve"> were also observed in the collected data in Brisbane</w:t>
      </w:r>
      <w:r w:rsidR="00D55469">
        <w:t xml:space="preserve">. </w:t>
      </w:r>
      <w:r w:rsidR="00223290">
        <w:t>Thus</w:t>
      </w:r>
      <w:r w:rsidR="00D55469">
        <w:t xml:space="preserve">, PM concentration data obtained with the newer </w:t>
      </w:r>
      <w:proofErr w:type="spellStart"/>
      <w:r w:rsidR="00D55469">
        <w:t>DustTrak</w:t>
      </w:r>
      <w:proofErr w:type="spellEnd"/>
      <w:r w:rsidR="00D55469">
        <w:t xml:space="preserve"> </w:t>
      </w:r>
      <w:r w:rsidR="003C78F5">
        <w:t xml:space="preserve">DRX </w:t>
      </w:r>
      <w:r w:rsidR="00D55469">
        <w:t>version should be handled with care and meticulously revised</w:t>
      </w:r>
      <w:r w:rsidR="00C91719">
        <w:t xml:space="preserve"> before being considered valid. </w:t>
      </w:r>
      <w:r w:rsidR="009F58C4">
        <w:t>Besides, downward jumps or measurements during low concentrations of PM that lead to 0 µg·m</w:t>
      </w:r>
      <w:r w:rsidR="009F58C4" w:rsidRPr="001535F3">
        <w:rPr>
          <w:vertAlign w:val="superscript"/>
        </w:rPr>
        <w:t>-3</w:t>
      </w:r>
      <w:r w:rsidR="009F58C4">
        <w:t xml:space="preserve"> readings may seriously affect the study dataset.</w:t>
      </w:r>
      <w:r w:rsidR="0092364D" w:rsidRPr="0092364D">
        <w:t xml:space="preserve"> </w:t>
      </w:r>
    </w:p>
    <w:p w14:paraId="651B1E46" w14:textId="5E27CFBF" w:rsidR="00DA4B86" w:rsidRDefault="00DA4B86" w:rsidP="008333F0">
      <w:pPr>
        <w:jc w:val="both"/>
      </w:pPr>
      <w:r>
        <w:lastRenderedPageBreak/>
        <w:t xml:space="preserve">Therefore, PM concentration measurements with the newer </w:t>
      </w:r>
      <w:proofErr w:type="spellStart"/>
      <w:r>
        <w:t>DustTrak</w:t>
      </w:r>
      <w:proofErr w:type="spellEnd"/>
      <w:r>
        <w:t xml:space="preserve"> DRX version should be done with care and data meticulously revised before being considered valid.</w:t>
      </w:r>
      <w:r w:rsidRPr="0092364D">
        <w:t xml:space="preserve"> </w:t>
      </w:r>
      <w:r w:rsidR="00384599">
        <w:t xml:space="preserve">We do not recommend the use of </w:t>
      </w:r>
      <w:proofErr w:type="spellStart"/>
      <w:r w:rsidR="00384599">
        <w:t>DustTrak</w:t>
      </w:r>
      <w:proofErr w:type="spellEnd"/>
      <w:r w:rsidR="00384599">
        <w:t xml:space="preserve"> for long-term measurements if c</w:t>
      </w:r>
      <w:r>
        <w:t>alibrations of the</w:t>
      </w:r>
      <w:r w:rsidRPr="0092364D">
        <w:t xml:space="preserve"> </w:t>
      </w:r>
      <w:r>
        <w:t>ze</w:t>
      </w:r>
      <w:r w:rsidRPr="0092364D">
        <w:t xml:space="preserve">ro </w:t>
      </w:r>
      <w:r>
        <w:t xml:space="preserve">offset </w:t>
      </w:r>
      <w:r w:rsidR="00384599">
        <w:t>are not</w:t>
      </w:r>
      <w:r w:rsidRPr="0092364D">
        <w:t xml:space="preserve"> performed </w:t>
      </w:r>
      <w:r>
        <w:t>regularly to identify and remove any abnormal “jumps” early</w:t>
      </w:r>
      <w:r w:rsidRPr="0092364D">
        <w:t xml:space="preserve">. The use of </w:t>
      </w:r>
      <w:r>
        <w:t>the</w:t>
      </w:r>
      <w:r w:rsidRPr="0092364D">
        <w:t xml:space="preserve"> </w:t>
      </w:r>
      <w:r>
        <w:t xml:space="preserve">more recently introduced </w:t>
      </w:r>
      <w:r w:rsidRPr="0092364D">
        <w:t xml:space="preserve">auto zero </w:t>
      </w:r>
      <w:proofErr w:type="gramStart"/>
      <w:r w:rsidRPr="0092364D">
        <w:t>module</w:t>
      </w:r>
      <w:proofErr w:type="gramEnd"/>
      <w:r w:rsidRPr="0092364D">
        <w:t xml:space="preserve"> is recommended, </w:t>
      </w:r>
      <w:r>
        <w:t xml:space="preserve">so </w:t>
      </w:r>
      <w:r w:rsidRPr="0092364D">
        <w:t xml:space="preserve">the </w:t>
      </w:r>
      <w:proofErr w:type="spellStart"/>
      <w:r w:rsidRPr="0092364D">
        <w:t>DustTrak</w:t>
      </w:r>
      <w:proofErr w:type="spellEnd"/>
      <w:r w:rsidRPr="0092364D">
        <w:t xml:space="preserve"> monitor </w:t>
      </w:r>
      <w:r>
        <w:t xml:space="preserve">is </w:t>
      </w:r>
      <w:r w:rsidRPr="0092364D">
        <w:t>automatic re-zero</w:t>
      </w:r>
      <w:r>
        <w:t>ed</w:t>
      </w:r>
      <w:r w:rsidRPr="0092364D">
        <w:t xml:space="preserve"> during long sampling periods </w:t>
      </w:r>
      <w:r>
        <w:t>without requiring the presence of any user</w:t>
      </w:r>
      <w:r w:rsidRPr="0092364D">
        <w:t>.</w:t>
      </w:r>
      <w:r>
        <w:t xml:space="preserve"> </w:t>
      </w:r>
    </w:p>
    <w:p w14:paraId="55A2E43F" w14:textId="62F1A79B" w:rsidR="00DA4B86" w:rsidRPr="000E6EC6" w:rsidRDefault="000E6EC6" w:rsidP="001349AA">
      <w:pPr>
        <w:jc w:val="both"/>
        <w:rPr>
          <w:b/>
        </w:rPr>
      </w:pPr>
      <w:r w:rsidRPr="000E6EC6">
        <w:rPr>
          <w:b/>
        </w:rPr>
        <w:t>Acknowledgements</w:t>
      </w:r>
    </w:p>
    <w:p w14:paraId="5C2E0159" w14:textId="27A7B681" w:rsidR="000E6EC6" w:rsidRDefault="000E6EC6" w:rsidP="000E6EC6">
      <w:pPr>
        <w:jc w:val="both"/>
      </w:pPr>
      <w:r>
        <w:t xml:space="preserve">The </w:t>
      </w:r>
      <w:r w:rsidRPr="000E6EC6">
        <w:t>BREATHE</w:t>
      </w:r>
      <w:r>
        <w:t xml:space="preserve"> project was supported</w:t>
      </w:r>
      <w:r w:rsidRPr="000E6EC6">
        <w:t xml:space="preserve"> by the European Community Seventh Framework Program (ERC-Advanced Grant: 268479)</w:t>
      </w:r>
      <w:r>
        <w:t xml:space="preserve">; the UPTECH project by the Australian Research Council (ARC Linkage Grant LP0990134) and other funding organisations (i.e. QLD Department of Transport and Main Roads and QLD Department of </w:t>
      </w:r>
      <w:r w:rsidRPr="000E6EC6">
        <w:t>Education, Training and Employment</w:t>
      </w:r>
      <w:r>
        <w:t>)</w:t>
      </w:r>
      <w:r w:rsidRPr="000E6EC6">
        <w:t xml:space="preserve">; and the IMPROVE LIFE project </w:t>
      </w:r>
      <w:r>
        <w:t xml:space="preserve">was co-funded by the European </w:t>
      </w:r>
      <w:proofErr w:type="spellStart"/>
      <w:r>
        <w:t>Comission</w:t>
      </w:r>
      <w:proofErr w:type="spellEnd"/>
      <w:r>
        <w:t xml:space="preserve"> LIFE+ Environment Policy and Governance Programme </w:t>
      </w:r>
      <w:r w:rsidRPr="000E6EC6">
        <w:t>(LIFE13 ENV/ES/ 000263)</w:t>
      </w:r>
      <w:r>
        <w:t xml:space="preserve">. </w:t>
      </w:r>
    </w:p>
    <w:p w14:paraId="54708D15" w14:textId="77777777" w:rsidR="008B6E2D" w:rsidRDefault="008B6E2D" w:rsidP="001349AA">
      <w:pPr>
        <w:jc w:val="both"/>
        <w:rPr>
          <w:b/>
        </w:rPr>
      </w:pPr>
    </w:p>
    <w:p w14:paraId="4EFF1C41" w14:textId="44880198" w:rsidR="00F92059" w:rsidRDefault="00896FF5" w:rsidP="001349AA">
      <w:pPr>
        <w:jc w:val="both"/>
        <w:rPr>
          <w:b/>
        </w:rPr>
      </w:pPr>
      <w:r w:rsidRPr="001349AA">
        <w:rPr>
          <w:b/>
        </w:rPr>
        <w:t>REFERENCES</w:t>
      </w:r>
    </w:p>
    <w:p w14:paraId="259ADD96" w14:textId="27E0B7AF" w:rsidR="000E379A" w:rsidRPr="000E379A" w:rsidRDefault="00AF7E8A" w:rsidP="000E379A">
      <w:pPr>
        <w:widowControl w:val="0"/>
        <w:autoSpaceDE w:val="0"/>
        <w:autoSpaceDN w:val="0"/>
        <w:adjustRightInd w:val="0"/>
        <w:spacing w:line="24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000E379A" w:rsidRPr="000E379A">
        <w:rPr>
          <w:rFonts w:ascii="Calibri" w:hAnsi="Calibri" w:cs="Calibri"/>
          <w:noProof/>
          <w:szCs w:val="24"/>
        </w:rPr>
        <w:t>Carslaw, D.C., Ropkins, K., 2012. Openair - An R package for air quality data analysis. Environ. Model. Softw. 27–28, 52–61. doi:10.1016/j.envsoft.2011.09.008</w:t>
      </w:r>
    </w:p>
    <w:p w14:paraId="41339889" w14:textId="77777777" w:rsidR="000E379A" w:rsidRPr="000E379A" w:rsidRDefault="000E379A" w:rsidP="000E379A">
      <w:pPr>
        <w:widowControl w:val="0"/>
        <w:autoSpaceDE w:val="0"/>
        <w:autoSpaceDN w:val="0"/>
        <w:adjustRightInd w:val="0"/>
        <w:spacing w:line="240" w:lineRule="auto"/>
        <w:ind w:left="480" w:hanging="480"/>
        <w:rPr>
          <w:rFonts w:ascii="Calibri" w:hAnsi="Calibri" w:cs="Calibri"/>
          <w:noProof/>
          <w:szCs w:val="24"/>
        </w:rPr>
      </w:pPr>
      <w:r w:rsidRPr="000E379A">
        <w:rPr>
          <w:rFonts w:ascii="Calibri" w:hAnsi="Calibri" w:cs="Calibri"/>
          <w:noProof/>
          <w:szCs w:val="24"/>
        </w:rPr>
        <w:t>Chung, A., Chang, D.P.Y., Kleeman, M.J., Perry, K.D., Cahill, T. a., Dutcher, D., McDougall, E.M., Stroud, K., 2001. Comparison of Real-Time Instruments Used To Monitor Airborne Particulate Matter. J. Air Waste Manage. Assoc. 51, 109–120. doi:10.1080/10473289.2001.10464254</w:t>
      </w:r>
    </w:p>
    <w:p w14:paraId="736F9FD3" w14:textId="77777777" w:rsidR="000E379A" w:rsidRPr="000E379A" w:rsidRDefault="000E379A" w:rsidP="000E379A">
      <w:pPr>
        <w:widowControl w:val="0"/>
        <w:autoSpaceDE w:val="0"/>
        <w:autoSpaceDN w:val="0"/>
        <w:adjustRightInd w:val="0"/>
        <w:spacing w:line="240" w:lineRule="auto"/>
        <w:ind w:left="480" w:hanging="480"/>
        <w:rPr>
          <w:rFonts w:ascii="Calibri" w:hAnsi="Calibri" w:cs="Calibri"/>
          <w:noProof/>
          <w:szCs w:val="24"/>
        </w:rPr>
      </w:pPr>
      <w:r w:rsidRPr="000E379A">
        <w:rPr>
          <w:rFonts w:ascii="Calibri" w:hAnsi="Calibri" w:cs="Calibri"/>
          <w:noProof/>
          <w:szCs w:val="24"/>
        </w:rPr>
        <w:t>He, C., Morawska, L., Hitchins, J., Gilbert, D., 2004. Contribution from indoor sources to particle number and mass concentrations in residential houses. Atmos. Environ. 38, 3405–3415. doi:10.1016/j.atmosenv.2004.03.027</w:t>
      </w:r>
    </w:p>
    <w:p w14:paraId="1C535C9D" w14:textId="77777777" w:rsidR="000E379A" w:rsidRPr="000E379A" w:rsidRDefault="000E379A" w:rsidP="000E379A">
      <w:pPr>
        <w:widowControl w:val="0"/>
        <w:autoSpaceDE w:val="0"/>
        <w:autoSpaceDN w:val="0"/>
        <w:adjustRightInd w:val="0"/>
        <w:spacing w:line="240" w:lineRule="auto"/>
        <w:ind w:left="480" w:hanging="480"/>
        <w:rPr>
          <w:rFonts w:ascii="Calibri" w:hAnsi="Calibri" w:cs="Calibri"/>
          <w:noProof/>
          <w:szCs w:val="24"/>
        </w:rPr>
      </w:pPr>
      <w:r w:rsidRPr="000E379A">
        <w:rPr>
          <w:rFonts w:ascii="Calibri" w:hAnsi="Calibri" w:cs="Calibri"/>
          <w:noProof/>
          <w:szCs w:val="24"/>
        </w:rPr>
        <w:t>Hinds, W.C., 1999. Aerosol Technology: Properties, Behavior, and Measurement of Airborne Particles, 2nd editio. ed. John Wiley &amp; Sons, New York.</w:t>
      </w:r>
    </w:p>
    <w:p w14:paraId="4514A95C" w14:textId="77777777" w:rsidR="000E379A" w:rsidRPr="000E379A" w:rsidRDefault="000E379A" w:rsidP="000E379A">
      <w:pPr>
        <w:widowControl w:val="0"/>
        <w:autoSpaceDE w:val="0"/>
        <w:autoSpaceDN w:val="0"/>
        <w:adjustRightInd w:val="0"/>
        <w:spacing w:line="240" w:lineRule="auto"/>
        <w:ind w:left="480" w:hanging="480"/>
        <w:rPr>
          <w:rFonts w:ascii="Calibri" w:hAnsi="Calibri" w:cs="Calibri"/>
          <w:noProof/>
          <w:szCs w:val="24"/>
        </w:rPr>
      </w:pPr>
      <w:r w:rsidRPr="000E379A">
        <w:rPr>
          <w:rFonts w:ascii="Calibri" w:hAnsi="Calibri" w:cs="Calibri"/>
          <w:noProof/>
          <w:szCs w:val="24"/>
        </w:rPr>
        <w:t>Holstius, D.M., Pillarisetti, A., Smith, K.R., Seto, E., 2014. Field calibrations of a low-cost aerosol sensor at a regulatory monitoring site in California. Atmos. Meas. Tech. 7, 1121–1131. doi:10.5194/amt-7-1121-2014</w:t>
      </w:r>
    </w:p>
    <w:p w14:paraId="44B1FC59" w14:textId="77777777" w:rsidR="000E379A" w:rsidRPr="000E379A" w:rsidRDefault="000E379A" w:rsidP="000E379A">
      <w:pPr>
        <w:widowControl w:val="0"/>
        <w:autoSpaceDE w:val="0"/>
        <w:autoSpaceDN w:val="0"/>
        <w:adjustRightInd w:val="0"/>
        <w:spacing w:line="240" w:lineRule="auto"/>
        <w:ind w:left="480" w:hanging="480"/>
        <w:rPr>
          <w:rFonts w:ascii="Calibri" w:hAnsi="Calibri" w:cs="Calibri"/>
          <w:noProof/>
          <w:szCs w:val="24"/>
        </w:rPr>
      </w:pPr>
      <w:r w:rsidRPr="000E379A">
        <w:rPr>
          <w:rFonts w:ascii="Calibri" w:hAnsi="Calibri" w:cs="Calibri"/>
          <w:noProof/>
          <w:szCs w:val="24"/>
        </w:rPr>
        <w:t>Kim, J.Y., Magari, S.R., Herrick, R.F., Smith, T.J., Christiani, D.C., 2004. Comparison of fine particle measurements from a direct-reading instrument and a gravimetric sampling method. J. Occup. Environ. Hyg. 1, 707–715. doi:10.1080/15459620490515833</w:t>
      </w:r>
    </w:p>
    <w:p w14:paraId="7B2AB892" w14:textId="77777777" w:rsidR="000E379A" w:rsidRPr="000E379A" w:rsidRDefault="000E379A" w:rsidP="000E379A">
      <w:pPr>
        <w:widowControl w:val="0"/>
        <w:autoSpaceDE w:val="0"/>
        <w:autoSpaceDN w:val="0"/>
        <w:adjustRightInd w:val="0"/>
        <w:spacing w:line="240" w:lineRule="auto"/>
        <w:ind w:left="480" w:hanging="480"/>
        <w:rPr>
          <w:rFonts w:ascii="Calibri" w:hAnsi="Calibri" w:cs="Calibri"/>
          <w:noProof/>
          <w:szCs w:val="24"/>
        </w:rPr>
      </w:pPr>
      <w:r w:rsidRPr="000E379A">
        <w:rPr>
          <w:rFonts w:ascii="Calibri" w:hAnsi="Calibri" w:cs="Calibri"/>
          <w:noProof/>
          <w:szCs w:val="24"/>
        </w:rPr>
        <w:t>Kingham, S., Durand, M., Aberkane, T., Harrison, J., Gaines Wilson, J., Epton, M., 2006. Winter comparison of TEOM, MiniVol and DustTrak PM10 monitors in a woodsmoke environment. Atmos. Environ. 40, 338–347. doi:10.1016/j.atmosenv.2005.09.042</w:t>
      </w:r>
    </w:p>
    <w:p w14:paraId="30F7BBDD" w14:textId="77777777" w:rsidR="000E379A" w:rsidRPr="00B55A3C" w:rsidRDefault="000E379A" w:rsidP="000E379A">
      <w:pPr>
        <w:widowControl w:val="0"/>
        <w:autoSpaceDE w:val="0"/>
        <w:autoSpaceDN w:val="0"/>
        <w:adjustRightInd w:val="0"/>
        <w:spacing w:line="240" w:lineRule="auto"/>
        <w:ind w:left="480" w:hanging="480"/>
        <w:rPr>
          <w:rFonts w:ascii="Calibri" w:hAnsi="Calibri" w:cs="Calibri"/>
          <w:noProof/>
          <w:szCs w:val="24"/>
          <w:lang w:val="es-ES"/>
        </w:rPr>
      </w:pPr>
      <w:r w:rsidRPr="000E379A">
        <w:rPr>
          <w:rFonts w:ascii="Calibri" w:hAnsi="Calibri" w:cs="Calibri"/>
          <w:noProof/>
          <w:szCs w:val="24"/>
        </w:rPr>
        <w:t xml:space="preserve">MacNeill, M., Wallace, L., Kearney, J., Allen, R.W., Van Ryswyk, K., Judek, S., Xu, X., Wheeler,  a., 2012. Factors influencing variability in the infiltration of PM2.5 mass and its components. </w:t>
      </w:r>
      <w:r w:rsidRPr="00B55A3C">
        <w:rPr>
          <w:rFonts w:ascii="Calibri" w:hAnsi="Calibri" w:cs="Calibri"/>
          <w:noProof/>
          <w:szCs w:val="24"/>
          <w:lang w:val="es-ES"/>
        </w:rPr>
        <w:t>Atmos. Environ. 61, 518–532. doi:10.1016/j.atmosenv.2012.07.005</w:t>
      </w:r>
    </w:p>
    <w:p w14:paraId="152CDBA6" w14:textId="77777777" w:rsidR="007E1B9D" w:rsidRPr="000E379A" w:rsidRDefault="007E1B9D" w:rsidP="007E1B9D">
      <w:pPr>
        <w:widowControl w:val="0"/>
        <w:autoSpaceDE w:val="0"/>
        <w:autoSpaceDN w:val="0"/>
        <w:adjustRightInd w:val="0"/>
        <w:spacing w:line="240" w:lineRule="auto"/>
        <w:ind w:left="480" w:hanging="480"/>
        <w:rPr>
          <w:rFonts w:ascii="Calibri" w:hAnsi="Calibri" w:cs="Calibri"/>
          <w:noProof/>
          <w:szCs w:val="24"/>
        </w:rPr>
      </w:pPr>
      <w:r w:rsidRPr="007E1B9D">
        <w:rPr>
          <w:rFonts w:ascii="Calibri" w:hAnsi="Calibri" w:cs="Calibri"/>
          <w:noProof/>
          <w:szCs w:val="24"/>
          <w:lang w:val="es-ES"/>
        </w:rPr>
        <w:t xml:space="preserve">Martins, V., Moreno, T., Minguillón, M.C., Amato, F., de Miguel, E., Capdevila, M., Querol, X., 2015. </w:t>
      </w:r>
      <w:r w:rsidRPr="000E379A">
        <w:rPr>
          <w:rFonts w:ascii="Calibri" w:hAnsi="Calibri" w:cs="Calibri"/>
          <w:noProof/>
          <w:szCs w:val="24"/>
        </w:rPr>
        <w:t xml:space="preserve">Exposure to airborne particulate matter in the subway system. Sci. Total Environ. </w:t>
      </w:r>
      <w:r w:rsidRPr="000E379A">
        <w:rPr>
          <w:rFonts w:ascii="Calibri" w:hAnsi="Calibri" w:cs="Calibri"/>
          <w:noProof/>
          <w:szCs w:val="24"/>
        </w:rPr>
        <w:lastRenderedPageBreak/>
        <w:t>511, 711–722. doi:10.1016/j.scitotenv.2014.12.013</w:t>
      </w:r>
    </w:p>
    <w:p w14:paraId="2AFFFE78" w14:textId="77777777" w:rsidR="000E379A" w:rsidRPr="000E379A" w:rsidRDefault="000E379A" w:rsidP="000E379A">
      <w:pPr>
        <w:widowControl w:val="0"/>
        <w:autoSpaceDE w:val="0"/>
        <w:autoSpaceDN w:val="0"/>
        <w:adjustRightInd w:val="0"/>
        <w:spacing w:line="240" w:lineRule="auto"/>
        <w:ind w:left="480" w:hanging="480"/>
        <w:rPr>
          <w:rFonts w:ascii="Calibri" w:hAnsi="Calibri" w:cs="Calibri"/>
          <w:noProof/>
          <w:szCs w:val="24"/>
        </w:rPr>
      </w:pPr>
      <w:r w:rsidRPr="000E379A">
        <w:rPr>
          <w:rFonts w:ascii="Calibri" w:hAnsi="Calibri" w:cs="Calibri"/>
          <w:noProof/>
          <w:szCs w:val="24"/>
        </w:rPr>
        <w:t>Matti Maricq, M., 2013. Monitoring Motor Vehicle PM Emissions: An Evaluation of Three Portable Low-Cost Aerosol Instruments. Aerosol Sci. Technol. 47, 564–573. doi:10.1080/02786826.2013.773394</w:t>
      </w:r>
    </w:p>
    <w:p w14:paraId="39D214B1" w14:textId="77777777" w:rsidR="000E379A" w:rsidRPr="000E379A" w:rsidRDefault="000E379A" w:rsidP="000E379A">
      <w:pPr>
        <w:widowControl w:val="0"/>
        <w:autoSpaceDE w:val="0"/>
        <w:autoSpaceDN w:val="0"/>
        <w:adjustRightInd w:val="0"/>
        <w:spacing w:line="240" w:lineRule="auto"/>
        <w:ind w:left="480" w:hanging="480"/>
        <w:rPr>
          <w:rFonts w:ascii="Calibri" w:hAnsi="Calibri" w:cs="Calibri"/>
          <w:noProof/>
          <w:szCs w:val="24"/>
        </w:rPr>
      </w:pPr>
      <w:r w:rsidRPr="000E379A">
        <w:rPr>
          <w:rFonts w:ascii="Calibri" w:hAnsi="Calibri" w:cs="Calibri"/>
          <w:noProof/>
          <w:szCs w:val="24"/>
        </w:rPr>
        <w:t>McNamara, M.L., Noonan, C.W., Ward, T.J., 2011. Correction factor for continuous monitoring of wood smoke fine particulate matter. Aerosol Air Qual Res. 11, 315–322. doi:10.4209/aaqr.2010.08.0072.Correction</w:t>
      </w:r>
    </w:p>
    <w:p w14:paraId="4B708EA3" w14:textId="77777777" w:rsidR="000E379A" w:rsidRDefault="000E379A" w:rsidP="000E379A">
      <w:pPr>
        <w:widowControl w:val="0"/>
        <w:autoSpaceDE w:val="0"/>
        <w:autoSpaceDN w:val="0"/>
        <w:adjustRightInd w:val="0"/>
        <w:spacing w:line="240" w:lineRule="auto"/>
        <w:ind w:left="480" w:hanging="480"/>
        <w:rPr>
          <w:rFonts w:ascii="Calibri" w:hAnsi="Calibri" w:cs="Calibri"/>
          <w:noProof/>
          <w:szCs w:val="24"/>
        </w:rPr>
      </w:pPr>
      <w:r w:rsidRPr="000E379A">
        <w:rPr>
          <w:rFonts w:ascii="Calibri" w:hAnsi="Calibri" w:cs="Calibri"/>
          <w:noProof/>
          <w:szCs w:val="24"/>
        </w:rPr>
        <w:t>Moosmüller, H., Arnott, W.P., Rogers, C.F., Bowen, J.L., Gillies, J. a, Pierson, W.R., Collins, J.F., Durbin, T.D., Norbeck, J.M., 2001. Time resolved characterization of diesel particulate emissions. 1. Instruments for particle mass measurements. Environ. Sci. Technol. 35, 781–787. doi:10.1021/es0013935</w:t>
      </w:r>
    </w:p>
    <w:p w14:paraId="381CCFDE" w14:textId="77777777" w:rsidR="000E379A" w:rsidRPr="00B55A3C" w:rsidRDefault="000E379A" w:rsidP="000E379A">
      <w:pPr>
        <w:widowControl w:val="0"/>
        <w:autoSpaceDE w:val="0"/>
        <w:autoSpaceDN w:val="0"/>
        <w:adjustRightInd w:val="0"/>
        <w:spacing w:line="240" w:lineRule="auto"/>
        <w:ind w:left="480" w:hanging="480"/>
        <w:rPr>
          <w:rFonts w:ascii="Calibri" w:hAnsi="Calibri" w:cs="Calibri"/>
          <w:noProof/>
          <w:szCs w:val="24"/>
          <w:lang w:val="es-ES"/>
        </w:rPr>
      </w:pPr>
      <w:r w:rsidRPr="000E379A">
        <w:rPr>
          <w:rFonts w:ascii="Calibri" w:hAnsi="Calibri" w:cs="Calibri"/>
          <w:noProof/>
          <w:szCs w:val="24"/>
        </w:rPr>
        <w:t xml:space="preserve">R Core Team, 2016. R: A language and environment for statistical computing. </w:t>
      </w:r>
      <w:r w:rsidRPr="00B55A3C">
        <w:rPr>
          <w:rFonts w:ascii="Calibri" w:hAnsi="Calibri" w:cs="Calibri"/>
          <w:noProof/>
          <w:szCs w:val="24"/>
          <w:lang w:val="es-ES"/>
        </w:rPr>
        <w:t>V3.3.1.</w:t>
      </w:r>
    </w:p>
    <w:p w14:paraId="445F4A85" w14:textId="77777777" w:rsidR="000E379A" w:rsidRPr="000E379A" w:rsidRDefault="000E379A" w:rsidP="000E379A">
      <w:pPr>
        <w:widowControl w:val="0"/>
        <w:autoSpaceDE w:val="0"/>
        <w:autoSpaceDN w:val="0"/>
        <w:adjustRightInd w:val="0"/>
        <w:spacing w:line="240" w:lineRule="auto"/>
        <w:ind w:left="480" w:hanging="480"/>
        <w:rPr>
          <w:rFonts w:ascii="Calibri" w:hAnsi="Calibri" w:cs="Calibri"/>
          <w:noProof/>
          <w:szCs w:val="24"/>
        </w:rPr>
      </w:pPr>
      <w:r w:rsidRPr="00B55A3C">
        <w:rPr>
          <w:rFonts w:ascii="Calibri" w:hAnsi="Calibri" w:cs="Calibri"/>
          <w:noProof/>
          <w:szCs w:val="24"/>
          <w:lang w:val="es-ES"/>
        </w:rPr>
        <w:t xml:space="preserve">Rivas, I., Viana, M., Moreno, T., Pandolfi, M., Amato, F., Reche, C., Bouso, L., Àlvarez-Pedrerol, M., Alastuey, A., Sunyer, J., Querol, X., 2014. </w:t>
      </w:r>
      <w:r w:rsidRPr="000E379A">
        <w:rPr>
          <w:rFonts w:ascii="Calibri" w:hAnsi="Calibri" w:cs="Calibri"/>
          <w:noProof/>
          <w:szCs w:val="24"/>
        </w:rPr>
        <w:t>Child exposure to indoor and outdoor air pollutants in schools in Barcelona, Spain. Environ. Int. 69, 200–212. doi:10.1016/j.envint.2014.04.009</w:t>
      </w:r>
    </w:p>
    <w:p w14:paraId="16BAA61D" w14:textId="77777777" w:rsidR="000E379A" w:rsidRPr="000E379A" w:rsidRDefault="000E379A" w:rsidP="000E379A">
      <w:pPr>
        <w:widowControl w:val="0"/>
        <w:autoSpaceDE w:val="0"/>
        <w:autoSpaceDN w:val="0"/>
        <w:adjustRightInd w:val="0"/>
        <w:spacing w:line="240" w:lineRule="auto"/>
        <w:ind w:left="480" w:hanging="480"/>
        <w:rPr>
          <w:rFonts w:ascii="Calibri" w:hAnsi="Calibri" w:cs="Calibri"/>
          <w:noProof/>
          <w:szCs w:val="24"/>
        </w:rPr>
      </w:pPr>
      <w:r w:rsidRPr="000E379A">
        <w:rPr>
          <w:rFonts w:ascii="Calibri" w:hAnsi="Calibri" w:cs="Calibri"/>
          <w:noProof/>
          <w:szCs w:val="24"/>
        </w:rPr>
        <w:t>Salimi, F., Mazaheri, M., Clifford, S., Crilley, L.R., Laiman, R., Morawska, L., 2013. Spatial variation of particle number concentration in school microscale environments and its impact on exposure assessment. Environ. Sci. Technol. 47, 5251–8. doi:10.1021/es400041r</w:t>
      </w:r>
    </w:p>
    <w:p w14:paraId="11835931" w14:textId="77777777" w:rsidR="000E379A" w:rsidRPr="000E379A" w:rsidRDefault="000E379A" w:rsidP="000E379A">
      <w:pPr>
        <w:widowControl w:val="0"/>
        <w:autoSpaceDE w:val="0"/>
        <w:autoSpaceDN w:val="0"/>
        <w:adjustRightInd w:val="0"/>
        <w:spacing w:line="240" w:lineRule="auto"/>
        <w:ind w:left="480" w:hanging="480"/>
        <w:rPr>
          <w:rFonts w:ascii="Calibri" w:hAnsi="Calibri" w:cs="Calibri"/>
          <w:noProof/>
          <w:szCs w:val="24"/>
        </w:rPr>
      </w:pPr>
      <w:r w:rsidRPr="000E379A">
        <w:rPr>
          <w:rFonts w:ascii="Calibri" w:hAnsi="Calibri" w:cs="Calibri"/>
          <w:noProof/>
          <w:szCs w:val="24"/>
        </w:rPr>
        <w:t>TSI Incorporated, 2014. Operation and Seervice Manual, DustTrak DRX Aerosol Monitor, Revision L, P/N 6001898.</w:t>
      </w:r>
    </w:p>
    <w:p w14:paraId="7701582E" w14:textId="77777777" w:rsidR="000E379A" w:rsidRPr="000E379A" w:rsidRDefault="000E379A" w:rsidP="000E379A">
      <w:pPr>
        <w:widowControl w:val="0"/>
        <w:autoSpaceDE w:val="0"/>
        <w:autoSpaceDN w:val="0"/>
        <w:adjustRightInd w:val="0"/>
        <w:spacing w:line="240" w:lineRule="auto"/>
        <w:ind w:left="480" w:hanging="480"/>
        <w:rPr>
          <w:rFonts w:ascii="Calibri" w:hAnsi="Calibri" w:cs="Calibri"/>
          <w:noProof/>
          <w:szCs w:val="24"/>
        </w:rPr>
      </w:pPr>
      <w:r w:rsidRPr="00B55A3C">
        <w:rPr>
          <w:rFonts w:ascii="Calibri" w:hAnsi="Calibri" w:cs="Calibri"/>
          <w:noProof/>
          <w:szCs w:val="24"/>
          <w:lang w:val="es-ES"/>
        </w:rPr>
        <w:t xml:space="preserve">Viana, M., Rivas, I., Reche, C., Fonseca, A.S., Pérez, N., Querol, X., Alastuey, A., Álvarez-Pedrerol, M., Sunyer, J., 2015. </w:t>
      </w:r>
      <w:r w:rsidRPr="000E379A">
        <w:rPr>
          <w:rFonts w:ascii="Calibri" w:hAnsi="Calibri" w:cs="Calibri"/>
          <w:noProof/>
          <w:szCs w:val="24"/>
        </w:rPr>
        <w:t>Field comparison of portable and stationary instruments for outdoor urban air exposure assessments. Atmos. Environ. 123, 220–228. doi:10.1016/j.atmosenv.2015.10.076</w:t>
      </w:r>
    </w:p>
    <w:p w14:paraId="09A0E370" w14:textId="77777777" w:rsidR="000E379A" w:rsidRPr="000E379A" w:rsidRDefault="000E379A" w:rsidP="000E379A">
      <w:pPr>
        <w:widowControl w:val="0"/>
        <w:autoSpaceDE w:val="0"/>
        <w:autoSpaceDN w:val="0"/>
        <w:adjustRightInd w:val="0"/>
        <w:spacing w:line="240" w:lineRule="auto"/>
        <w:ind w:left="480" w:hanging="480"/>
        <w:rPr>
          <w:rFonts w:ascii="Calibri" w:hAnsi="Calibri" w:cs="Calibri"/>
          <w:noProof/>
          <w:szCs w:val="24"/>
        </w:rPr>
      </w:pPr>
      <w:r w:rsidRPr="000E379A">
        <w:rPr>
          <w:rFonts w:ascii="Calibri" w:hAnsi="Calibri" w:cs="Calibri"/>
          <w:noProof/>
          <w:szCs w:val="24"/>
        </w:rPr>
        <w:t>Wang, L., Morawska, L., Jayaratne, E.R., Mengersen, K., Heuff, D., 2011. Characteristics of airborne particles and the factors affecting them at bus stations. Atmos. Environ. 45, 611–620. doi:10.1016/j.atmosenv.2010.10.036</w:t>
      </w:r>
    </w:p>
    <w:p w14:paraId="7C41E393" w14:textId="77777777" w:rsidR="000E379A" w:rsidRPr="000E379A" w:rsidRDefault="000E379A" w:rsidP="000E379A">
      <w:pPr>
        <w:widowControl w:val="0"/>
        <w:autoSpaceDE w:val="0"/>
        <w:autoSpaceDN w:val="0"/>
        <w:adjustRightInd w:val="0"/>
        <w:spacing w:line="240" w:lineRule="auto"/>
        <w:ind w:left="480" w:hanging="480"/>
        <w:rPr>
          <w:rFonts w:ascii="Calibri" w:hAnsi="Calibri" w:cs="Calibri"/>
          <w:noProof/>
          <w:szCs w:val="24"/>
        </w:rPr>
      </w:pPr>
      <w:r w:rsidRPr="000E379A">
        <w:rPr>
          <w:rFonts w:ascii="Calibri" w:hAnsi="Calibri" w:cs="Calibri"/>
          <w:noProof/>
          <w:szCs w:val="24"/>
        </w:rPr>
        <w:t>Wang, X., Chancellor, G., Evenstad, J., Farnsworth, J.E., Hase, A., Olson, G.M., Sreenath, A., Agarwal, J.K., 2009. A Novel Optical Instrument for Estimating Size Segregated Aerosol Mass Concentration in Real Time. Aerosol Sci. Technol. 43, 939–950. doi:10.1080/02786820903045141</w:t>
      </w:r>
    </w:p>
    <w:p w14:paraId="06C47ED5" w14:textId="77777777" w:rsidR="000E379A" w:rsidRPr="000E379A" w:rsidRDefault="000E379A" w:rsidP="000E379A">
      <w:pPr>
        <w:widowControl w:val="0"/>
        <w:autoSpaceDE w:val="0"/>
        <w:autoSpaceDN w:val="0"/>
        <w:adjustRightInd w:val="0"/>
        <w:spacing w:line="240" w:lineRule="auto"/>
        <w:ind w:left="480" w:hanging="480"/>
        <w:rPr>
          <w:rFonts w:ascii="Calibri" w:hAnsi="Calibri" w:cs="Calibri"/>
          <w:noProof/>
          <w:szCs w:val="24"/>
        </w:rPr>
      </w:pPr>
      <w:r w:rsidRPr="000E379A">
        <w:rPr>
          <w:rFonts w:ascii="Calibri" w:hAnsi="Calibri" w:cs="Calibri"/>
          <w:noProof/>
          <w:szCs w:val="24"/>
        </w:rPr>
        <w:t>Yanosky, J.D., Williams, P.L., MacIntosh, D.L., 2002. A comparison of two direct-reading aerosol monitors with the federal reference method for PM2.5 in indoor air. Atmos. Environ. 36, 107–113. doi:10.1016/S1352-2310(01)00422-8</w:t>
      </w:r>
    </w:p>
    <w:p w14:paraId="3B4271BE" w14:textId="77777777" w:rsidR="000E379A" w:rsidRPr="000E379A" w:rsidRDefault="000E379A" w:rsidP="000E379A">
      <w:pPr>
        <w:widowControl w:val="0"/>
        <w:autoSpaceDE w:val="0"/>
        <w:autoSpaceDN w:val="0"/>
        <w:adjustRightInd w:val="0"/>
        <w:spacing w:line="240" w:lineRule="auto"/>
        <w:ind w:left="480" w:hanging="480"/>
        <w:rPr>
          <w:rFonts w:ascii="Calibri" w:hAnsi="Calibri" w:cs="Calibri"/>
          <w:noProof/>
        </w:rPr>
      </w:pPr>
      <w:r w:rsidRPr="000E379A">
        <w:rPr>
          <w:rFonts w:ascii="Calibri" w:hAnsi="Calibri" w:cs="Calibri"/>
          <w:noProof/>
          <w:szCs w:val="24"/>
        </w:rPr>
        <w:t>Zhu, Y., Smith, T.J., Davis, M.E., Levy, J.I., Herrick, R., Jiang, H., 2011. Comparing gravimetric and real-time sampling of PM2.5 concentrations inside truck cabins. J. Occup. Environ. Hyg. 8, 662–672. doi:10.1080/15459624.2011.617234</w:t>
      </w:r>
    </w:p>
    <w:p w14:paraId="3A404156" w14:textId="4DA3B614" w:rsidR="006754E0" w:rsidRDefault="00AF7E8A" w:rsidP="00AF7E8A">
      <w:pPr>
        <w:widowControl w:val="0"/>
        <w:autoSpaceDE w:val="0"/>
        <w:autoSpaceDN w:val="0"/>
        <w:adjustRightInd w:val="0"/>
        <w:spacing w:line="240" w:lineRule="auto"/>
        <w:ind w:left="480" w:hanging="480"/>
        <w:jc w:val="both"/>
      </w:pPr>
      <w:r>
        <w:fldChar w:fldCharType="end"/>
      </w:r>
      <w:r w:rsidR="006754E0">
        <w:br w:type="page"/>
      </w:r>
    </w:p>
    <w:p w14:paraId="03BE4098" w14:textId="77777777" w:rsidR="005927AB" w:rsidRDefault="005927AB" w:rsidP="00CC3D05">
      <w:pPr>
        <w:rPr>
          <w:b/>
          <w:sz w:val="26"/>
          <w:szCs w:val="26"/>
        </w:rPr>
      </w:pPr>
      <w:r w:rsidRPr="005927AB">
        <w:rPr>
          <w:b/>
          <w:sz w:val="26"/>
          <w:szCs w:val="26"/>
        </w:rPr>
        <w:lastRenderedPageBreak/>
        <w:t xml:space="preserve">Identification of technical problems affecting performance of </w:t>
      </w:r>
      <w:proofErr w:type="spellStart"/>
      <w:r w:rsidRPr="005927AB">
        <w:rPr>
          <w:b/>
          <w:sz w:val="26"/>
          <w:szCs w:val="26"/>
        </w:rPr>
        <w:t>DustTrak</w:t>
      </w:r>
      <w:proofErr w:type="spellEnd"/>
      <w:r w:rsidRPr="005927AB">
        <w:rPr>
          <w:b/>
          <w:sz w:val="26"/>
          <w:szCs w:val="26"/>
        </w:rPr>
        <w:t xml:space="preserve"> DRX aerosol monitors </w:t>
      </w:r>
    </w:p>
    <w:p w14:paraId="67154EEC" w14:textId="34C0B54D" w:rsidR="00CC3D05" w:rsidRPr="00896FF5" w:rsidRDefault="00CC3D05" w:rsidP="00CC3D05">
      <w:r w:rsidRPr="00085EC5">
        <w:t>I.</w:t>
      </w:r>
      <w:r>
        <w:t xml:space="preserve"> </w:t>
      </w:r>
      <w:r w:rsidRPr="00085EC5">
        <w:t>Rivas</w:t>
      </w:r>
      <w:r>
        <w:t xml:space="preserve">, M. </w:t>
      </w:r>
      <w:proofErr w:type="spellStart"/>
      <w:r>
        <w:t>Mazaheri</w:t>
      </w:r>
      <w:proofErr w:type="spellEnd"/>
      <w:r>
        <w:t xml:space="preserve">, M. </w:t>
      </w:r>
      <w:proofErr w:type="spellStart"/>
      <w:r>
        <w:t>Viana</w:t>
      </w:r>
      <w:proofErr w:type="spellEnd"/>
      <w:r>
        <w:t xml:space="preserve">, T. Moreno, S. Clifford, C. </w:t>
      </w:r>
      <w:r w:rsidRPr="00C41842">
        <w:t xml:space="preserve">He, O. </w:t>
      </w:r>
      <w:proofErr w:type="spellStart"/>
      <w:r w:rsidRPr="00C41842">
        <w:t>Bischof</w:t>
      </w:r>
      <w:proofErr w:type="spellEnd"/>
      <w:r w:rsidRPr="00C41842">
        <w:t xml:space="preserve">, V. Martins, C. </w:t>
      </w:r>
      <w:proofErr w:type="spellStart"/>
      <w:r w:rsidRPr="00C41842">
        <w:t>Reche</w:t>
      </w:r>
      <w:proofErr w:type="spellEnd"/>
      <w:r w:rsidRPr="00C41842">
        <w:t xml:space="preserve">, A. </w:t>
      </w:r>
      <w:proofErr w:type="spellStart"/>
      <w:r w:rsidRPr="00C41842">
        <w:t>Alastuey</w:t>
      </w:r>
      <w:proofErr w:type="spellEnd"/>
      <w:r w:rsidRPr="00C41842">
        <w:t>, M. Alvarez-</w:t>
      </w:r>
      <w:proofErr w:type="spellStart"/>
      <w:r w:rsidRPr="00C41842">
        <w:t>Pedrerol</w:t>
      </w:r>
      <w:proofErr w:type="spellEnd"/>
      <w:r w:rsidRPr="00C41842">
        <w:t xml:space="preserve">, J. </w:t>
      </w:r>
      <w:proofErr w:type="spellStart"/>
      <w:r w:rsidRPr="00C41842">
        <w:t>Sunyer</w:t>
      </w:r>
      <w:proofErr w:type="spellEnd"/>
      <w:r w:rsidR="008B6E2D">
        <w:t xml:space="preserve">, L. </w:t>
      </w:r>
      <w:proofErr w:type="spellStart"/>
      <w:r w:rsidR="008B6E2D">
        <w:t>Morawska</w:t>
      </w:r>
      <w:proofErr w:type="spellEnd"/>
      <w:r w:rsidRPr="00C41842">
        <w:t xml:space="preserve">, X. </w:t>
      </w:r>
      <w:proofErr w:type="spellStart"/>
      <w:r w:rsidRPr="00C41842">
        <w:t>Querol</w:t>
      </w:r>
      <w:proofErr w:type="spellEnd"/>
      <w:r>
        <w:t>.</w:t>
      </w:r>
    </w:p>
    <w:p w14:paraId="5BBC6FAE" w14:textId="77777777" w:rsidR="00CC3D05" w:rsidRPr="00CC3D05" w:rsidRDefault="00CC3D05" w:rsidP="00551C06">
      <w:pPr>
        <w:rPr>
          <w:b/>
        </w:rPr>
      </w:pPr>
    </w:p>
    <w:p w14:paraId="6B28B761" w14:textId="46DC7E7F" w:rsidR="00551C06" w:rsidRPr="006754E0" w:rsidRDefault="00551C06" w:rsidP="00551C06">
      <w:pPr>
        <w:rPr>
          <w:b/>
          <w:lang w:val="en-US"/>
        </w:rPr>
      </w:pPr>
      <w:r w:rsidRPr="006754E0">
        <w:rPr>
          <w:b/>
          <w:lang w:val="en-US"/>
        </w:rPr>
        <w:t>SUPPLEMENTARY MATERIAL</w:t>
      </w:r>
    </w:p>
    <w:p w14:paraId="38512581" w14:textId="64B76571" w:rsidR="00195FE6" w:rsidRDefault="00F92059" w:rsidP="00551C06">
      <w:pPr>
        <w:rPr>
          <w:lang w:val="en-US"/>
        </w:rPr>
      </w:pPr>
      <w:r w:rsidRPr="00EC3A42">
        <w:rPr>
          <w:b/>
          <w:lang w:val="en-US"/>
        </w:rPr>
        <w:t>T</w:t>
      </w:r>
      <w:r w:rsidR="00195FE6" w:rsidRPr="00EC3A42">
        <w:rPr>
          <w:b/>
          <w:lang w:val="en-US"/>
        </w:rPr>
        <w:t>able S1.</w:t>
      </w:r>
      <w:r w:rsidR="00195FE6">
        <w:rPr>
          <w:lang w:val="en-US"/>
        </w:rPr>
        <w:t xml:space="preserve"> </w:t>
      </w:r>
      <w:proofErr w:type="gramStart"/>
      <w:r>
        <w:rPr>
          <w:lang w:val="en-US"/>
        </w:rPr>
        <w:t>Minimum and 5, 10, 15, 20, 25 and 50</w:t>
      </w:r>
      <w:r w:rsidRPr="00F92059">
        <w:rPr>
          <w:vertAlign w:val="superscript"/>
          <w:lang w:val="en-US"/>
        </w:rPr>
        <w:t>th</w:t>
      </w:r>
      <w:r>
        <w:rPr>
          <w:lang w:val="en-US"/>
        </w:rPr>
        <w:t xml:space="preserve"> percentile of PM</w:t>
      </w:r>
      <w:r w:rsidRPr="00F92059">
        <w:rPr>
          <w:vertAlign w:val="subscript"/>
          <w:lang w:val="en-US"/>
        </w:rPr>
        <w:t xml:space="preserve">2.5 </w:t>
      </w:r>
      <w:r>
        <w:rPr>
          <w:lang w:val="en-US"/>
        </w:rPr>
        <w:t>concentrations from the UPTECH schools.</w:t>
      </w:r>
      <w:proofErr w:type="gramEnd"/>
    </w:p>
    <w:tbl>
      <w:tblPr>
        <w:tblStyle w:val="Tablaconcuadrcula"/>
        <w:tblW w:w="9318" w:type="dxa"/>
        <w:jc w:val="center"/>
        <w:tblLayout w:type="fixed"/>
        <w:tblLook w:val="04A0" w:firstRow="1" w:lastRow="0" w:firstColumn="1" w:lastColumn="0" w:noHBand="0" w:noVBand="1"/>
      </w:tblPr>
      <w:tblGrid>
        <w:gridCol w:w="1683"/>
        <w:gridCol w:w="1134"/>
        <w:gridCol w:w="1134"/>
        <w:gridCol w:w="894"/>
        <w:gridCol w:w="895"/>
        <w:gridCol w:w="894"/>
        <w:gridCol w:w="895"/>
        <w:gridCol w:w="894"/>
        <w:gridCol w:w="895"/>
      </w:tblGrid>
      <w:tr w:rsidR="00EC0D09" w14:paraId="1855D4E2" w14:textId="77777777" w:rsidTr="00887568">
        <w:trPr>
          <w:jc w:val="center"/>
        </w:trPr>
        <w:tc>
          <w:tcPr>
            <w:tcW w:w="1683" w:type="dxa"/>
            <w:vMerge w:val="restart"/>
            <w:vAlign w:val="center"/>
          </w:tcPr>
          <w:p w14:paraId="2E0B0551" w14:textId="0D9B24FB" w:rsidR="00EC0D09" w:rsidRPr="00195FE6" w:rsidRDefault="00EC0D09" w:rsidP="00F92059">
            <w:pPr>
              <w:jc w:val="center"/>
              <w:rPr>
                <w:rFonts w:ascii="Calibri" w:hAnsi="Calibri"/>
                <w:b/>
                <w:bCs/>
              </w:rPr>
            </w:pPr>
            <w:r>
              <w:rPr>
                <w:rFonts w:ascii="Calibri" w:hAnsi="Calibri"/>
                <w:b/>
                <w:bCs/>
              </w:rPr>
              <w:t>School ID</w:t>
            </w:r>
          </w:p>
        </w:tc>
        <w:tc>
          <w:tcPr>
            <w:tcW w:w="1134" w:type="dxa"/>
            <w:vMerge w:val="restart"/>
            <w:vAlign w:val="center"/>
          </w:tcPr>
          <w:p w14:paraId="77D7C92B" w14:textId="52E0956E" w:rsidR="00EC0D09" w:rsidRDefault="00EC0D09" w:rsidP="00F92059">
            <w:pPr>
              <w:jc w:val="center"/>
              <w:rPr>
                <w:rFonts w:ascii="Calibri" w:hAnsi="Calibri"/>
                <w:b/>
              </w:rPr>
            </w:pPr>
            <w:proofErr w:type="spellStart"/>
            <w:r>
              <w:rPr>
                <w:rFonts w:ascii="Calibri" w:hAnsi="Calibri"/>
                <w:b/>
              </w:rPr>
              <w:t>DustTrak</w:t>
            </w:r>
            <w:proofErr w:type="spellEnd"/>
            <w:r>
              <w:rPr>
                <w:rFonts w:ascii="Calibri" w:hAnsi="Calibri"/>
                <w:b/>
              </w:rPr>
              <w:t xml:space="preserve"> model</w:t>
            </w:r>
          </w:p>
        </w:tc>
        <w:tc>
          <w:tcPr>
            <w:tcW w:w="6501" w:type="dxa"/>
            <w:gridSpan w:val="7"/>
            <w:vAlign w:val="center"/>
          </w:tcPr>
          <w:p w14:paraId="2F9593DA" w14:textId="6F5B5D29" w:rsidR="00EC0D09" w:rsidRPr="00EC0D09" w:rsidRDefault="00EC0D09" w:rsidP="00F92059">
            <w:pPr>
              <w:jc w:val="center"/>
              <w:rPr>
                <w:rFonts w:ascii="Calibri" w:hAnsi="Calibri"/>
                <w:b/>
              </w:rPr>
            </w:pPr>
            <w:r>
              <w:rPr>
                <w:rFonts w:ascii="Calibri" w:hAnsi="Calibri"/>
                <w:b/>
              </w:rPr>
              <w:t>PM</w:t>
            </w:r>
            <w:r w:rsidRPr="00EC0D09">
              <w:rPr>
                <w:rFonts w:ascii="Calibri" w:hAnsi="Calibri"/>
                <w:b/>
                <w:vertAlign w:val="subscript"/>
              </w:rPr>
              <w:t xml:space="preserve">2.5 </w:t>
            </w:r>
            <w:r>
              <w:rPr>
                <w:rFonts w:ascii="Calibri" w:hAnsi="Calibri"/>
                <w:b/>
              </w:rPr>
              <w:t>(</w:t>
            </w:r>
            <w:r w:rsidRPr="00EC0D09">
              <w:rPr>
                <w:rFonts w:ascii="Calibri" w:hAnsi="Calibri"/>
                <w:b/>
              </w:rPr>
              <w:t>µg·m</w:t>
            </w:r>
            <w:r w:rsidRPr="00EC0D09">
              <w:rPr>
                <w:rFonts w:ascii="Calibri" w:hAnsi="Calibri"/>
                <w:b/>
                <w:vertAlign w:val="superscript"/>
              </w:rPr>
              <w:t>-3</w:t>
            </w:r>
            <w:r w:rsidRPr="00EC0D09">
              <w:rPr>
                <w:rFonts w:ascii="Calibri" w:hAnsi="Calibri"/>
                <w:b/>
              </w:rPr>
              <w:t>)</w:t>
            </w:r>
          </w:p>
        </w:tc>
      </w:tr>
      <w:tr w:rsidR="00EC0D09" w14:paraId="64119F8D" w14:textId="77777777" w:rsidTr="00F92059">
        <w:trPr>
          <w:jc w:val="center"/>
        </w:trPr>
        <w:tc>
          <w:tcPr>
            <w:tcW w:w="1683" w:type="dxa"/>
            <w:vMerge/>
            <w:vAlign w:val="center"/>
          </w:tcPr>
          <w:p w14:paraId="03A693BD" w14:textId="089B1D1D" w:rsidR="00EC0D09" w:rsidRPr="00195FE6" w:rsidRDefault="00EC0D09" w:rsidP="00F92059">
            <w:pPr>
              <w:jc w:val="center"/>
              <w:rPr>
                <w:rFonts w:ascii="Calibri" w:hAnsi="Calibri"/>
                <w:b/>
                <w:bCs/>
              </w:rPr>
            </w:pPr>
          </w:p>
        </w:tc>
        <w:tc>
          <w:tcPr>
            <w:tcW w:w="1134" w:type="dxa"/>
            <w:vMerge/>
            <w:vAlign w:val="center"/>
          </w:tcPr>
          <w:p w14:paraId="0A445A33" w14:textId="41CC3A2D" w:rsidR="00EC0D09" w:rsidRPr="00195FE6" w:rsidRDefault="00EC0D09" w:rsidP="00F92059">
            <w:pPr>
              <w:jc w:val="center"/>
              <w:rPr>
                <w:rFonts w:ascii="Calibri" w:hAnsi="Calibri"/>
                <w:b/>
              </w:rPr>
            </w:pPr>
          </w:p>
        </w:tc>
        <w:tc>
          <w:tcPr>
            <w:tcW w:w="1134" w:type="dxa"/>
            <w:vMerge w:val="restart"/>
            <w:vAlign w:val="center"/>
          </w:tcPr>
          <w:p w14:paraId="287E69D7" w14:textId="254CB18E" w:rsidR="00EC0D09" w:rsidRPr="00195FE6" w:rsidRDefault="00EC0D09" w:rsidP="00F92059">
            <w:pPr>
              <w:jc w:val="center"/>
              <w:rPr>
                <w:rFonts w:ascii="Calibri" w:hAnsi="Calibri"/>
                <w:b/>
              </w:rPr>
            </w:pPr>
            <w:r w:rsidRPr="00195FE6">
              <w:rPr>
                <w:rFonts w:ascii="Calibri" w:hAnsi="Calibri"/>
                <w:b/>
              </w:rPr>
              <w:t>Minimum</w:t>
            </w:r>
          </w:p>
        </w:tc>
        <w:tc>
          <w:tcPr>
            <w:tcW w:w="5367" w:type="dxa"/>
            <w:gridSpan w:val="6"/>
            <w:vAlign w:val="center"/>
          </w:tcPr>
          <w:p w14:paraId="4878F9BD" w14:textId="115B17E6" w:rsidR="00EC0D09" w:rsidRPr="00195FE6" w:rsidRDefault="00EC0D09" w:rsidP="00F92059">
            <w:pPr>
              <w:jc w:val="center"/>
              <w:rPr>
                <w:rFonts w:ascii="Calibri" w:hAnsi="Calibri"/>
                <w:b/>
              </w:rPr>
            </w:pPr>
            <w:r w:rsidRPr="00195FE6">
              <w:rPr>
                <w:rFonts w:ascii="Calibri" w:hAnsi="Calibri"/>
                <w:b/>
              </w:rPr>
              <w:t>Percentile</w:t>
            </w:r>
          </w:p>
        </w:tc>
      </w:tr>
      <w:tr w:rsidR="00EC0D09" w14:paraId="0C27A0E3" w14:textId="77777777" w:rsidTr="00F92059">
        <w:trPr>
          <w:jc w:val="center"/>
        </w:trPr>
        <w:tc>
          <w:tcPr>
            <w:tcW w:w="1683" w:type="dxa"/>
            <w:vMerge/>
            <w:vAlign w:val="center"/>
          </w:tcPr>
          <w:p w14:paraId="5DE8B1D6" w14:textId="2C2849BB" w:rsidR="00EC0D09" w:rsidRPr="00195FE6" w:rsidRDefault="00EC0D09" w:rsidP="00F92059">
            <w:pPr>
              <w:jc w:val="center"/>
              <w:rPr>
                <w:b/>
                <w:lang w:val="en-US"/>
              </w:rPr>
            </w:pPr>
          </w:p>
        </w:tc>
        <w:tc>
          <w:tcPr>
            <w:tcW w:w="1134" w:type="dxa"/>
            <w:vMerge/>
            <w:vAlign w:val="center"/>
          </w:tcPr>
          <w:p w14:paraId="21250AFB" w14:textId="77777777" w:rsidR="00EC0D09" w:rsidRPr="00195FE6" w:rsidRDefault="00EC0D09" w:rsidP="00F92059">
            <w:pPr>
              <w:jc w:val="center"/>
              <w:rPr>
                <w:b/>
                <w:lang w:val="en-US"/>
              </w:rPr>
            </w:pPr>
          </w:p>
        </w:tc>
        <w:tc>
          <w:tcPr>
            <w:tcW w:w="1134" w:type="dxa"/>
            <w:vMerge/>
            <w:vAlign w:val="center"/>
          </w:tcPr>
          <w:p w14:paraId="42FB3F1A" w14:textId="7B45002F" w:rsidR="00EC0D09" w:rsidRPr="00195FE6" w:rsidRDefault="00EC0D09" w:rsidP="00F92059">
            <w:pPr>
              <w:jc w:val="center"/>
              <w:rPr>
                <w:b/>
                <w:lang w:val="en-US"/>
              </w:rPr>
            </w:pPr>
          </w:p>
        </w:tc>
        <w:tc>
          <w:tcPr>
            <w:tcW w:w="894" w:type="dxa"/>
            <w:vAlign w:val="center"/>
          </w:tcPr>
          <w:p w14:paraId="3BB0928D" w14:textId="0D1F4063" w:rsidR="00EC0D09" w:rsidRPr="00195FE6" w:rsidRDefault="00EC0D09" w:rsidP="00F92059">
            <w:pPr>
              <w:jc w:val="center"/>
              <w:rPr>
                <w:b/>
                <w:lang w:val="en-US"/>
              </w:rPr>
            </w:pPr>
            <w:r w:rsidRPr="00195FE6">
              <w:rPr>
                <w:rFonts w:ascii="Calibri" w:hAnsi="Calibri"/>
                <w:b/>
              </w:rPr>
              <w:t>5</w:t>
            </w:r>
            <w:r w:rsidRPr="00F92059">
              <w:rPr>
                <w:rFonts w:ascii="Calibri" w:hAnsi="Calibri"/>
                <w:b/>
                <w:vertAlign w:val="superscript"/>
              </w:rPr>
              <w:t>th</w:t>
            </w:r>
          </w:p>
        </w:tc>
        <w:tc>
          <w:tcPr>
            <w:tcW w:w="895" w:type="dxa"/>
            <w:vAlign w:val="center"/>
          </w:tcPr>
          <w:p w14:paraId="7FF2F759" w14:textId="31B2DCA1" w:rsidR="00EC0D09" w:rsidRPr="00195FE6" w:rsidRDefault="00EC0D09" w:rsidP="00F92059">
            <w:pPr>
              <w:jc w:val="center"/>
              <w:rPr>
                <w:b/>
                <w:lang w:val="en-US"/>
              </w:rPr>
            </w:pPr>
            <w:r w:rsidRPr="00195FE6">
              <w:rPr>
                <w:rFonts w:ascii="Calibri" w:hAnsi="Calibri"/>
                <w:b/>
              </w:rPr>
              <w:t>10</w:t>
            </w:r>
            <w:r w:rsidRPr="00F92059">
              <w:rPr>
                <w:rFonts w:ascii="Calibri" w:hAnsi="Calibri"/>
                <w:b/>
                <w:vertAlign w:val="superscript"/>
              </w:rPr>
              <w:t>th</w:t>
            </w:r>
          </w:p>
        </w:tc>
        <w:tc>
          <w:tcPr>
            <w:tcW w:w="894" w:type="dxa"/>
            <w:vAlign w:val="center"/>
          </w:tcPr>
          <w:p w14:paraId="27080027" w14:textId="22E476EB" w:rsidR="00EC0D09" w:rsidRPr="00195FE6" w:rsidRDefault="00EC0D09" w:rsidP="00F92059">
            <w:pPr>
              <w:jc w:val="center"/>
              <w:rPr>
                <w:b/>
                <w:lang w:val="en-US"/>
              </w:rPr>
            </w:pPr>
            <w:r w:rsidRPr="00195FE6">
              <w:rPr>
                <w:rFonts w:ascii="Calibri" w:hAnsi="Calibri"/>
                <w:b/>
              </w:rPr>
              <w:t>15</w:t>
            </w:r>
            <w:r w:rsidRPr="00F92059">
              <w:rPr>
                <w:rFonts w:ascii="Calibri" w:hAnsi="Calibri"/>
                <w:b/>
                <w:vertAlign w:val="superscript"/>
              </w:rPr>
              <w:t>th</w:t>
            </w:r>
          </w:p>
        </w:tc>
        <w:tc>
          <w:tcPr>
            <w:tcW w:w="895" w:type="dxa"/>
            <w:vAlign w:val="center"/>
          </w:tcPr>
          <w:p w14:paraId="78FAA484" w14:textId="7397D572" w:rsidR="00EC0D09" w:rsidRPr="00195FE6" w:rsidRDefault="00EC0D09" w:rsidP="00F92059">
            <w:pPr>
              <w:jc w:val="center"/>
              <w:rPr>
                <w:b/>
                <w:lang w:val="en-US"/>
              </w:rPr>
            </w:pPr>
            <w:r w:rsidRPr="00195FE6">
              <w:rPr>
                <w:rFonts w:ascii="Calibri" w:hAnsi="Calibri"/>
                <w:b/>
              </w:rPr>
              <w:t>20</w:t>
            </w:r>
            <w:r w:rsidRPr="00F92059">
              <w:rPr>
                <w:rFonts w:ascii="Calibri" w:hAnsi="Calibri"/>
                <w:b/>
                <w:vertAlign w:val="superscript"/>
              </w:rPr>
              <w:t>th</w:t>
            </w:r>
          </w:p>
        </w:tc>
        <w:tc>
          <w:tcPr>
            <w:tcW w:w="894" w:type="dxa"/>
            <w:vAlign w:val="center"/>
          </w:tcPr>
          <w:p w14:paraId="42865FAD" w14:textId="75D7D1C8" w:rsidR="00EC0D09" w:rsidRPr="00195FE6" w:rsidRDefault="00EC0D09" w:rsidP="00F92059">
            <w:pPr>
              <w:jc w:val="center"/>
              <w:rPr>
                <w:b/>
                <w:lang w:val="en-US"/>
              </w:rPr>
            </w:pPr>
            <w:r w:rsidRPr="00195FE6">
              <w:rPr>
                <w:rFonts w:ascii="Calibri" w:hAnsi="Calibri"/>
                <w:b/>
              </w:rPr>
              <w:t>25</w:t>
            </w:r>
            <w:r w:rsidRPr="00F92059">
              <w:rPr>
                <w:rFonts w:ascii="Calibri" w:hAnsi="Calibri"/>
                <w:b/>
                <w:vertAlign w:val="superscript"/>
              </w:rPr>
              <w:t>th</w:t>
            </w:r>
          </w:p>
        </w:tc>
        <w:tc>
          <w:tcPr>
            <w:tcW w:w="895" w:type="dxa"/>
            <w:vAlign w:val="center"/>
          </w:tcPr>
          <w:p w14:paraId="38115647" w14:textId="61F7ADEA" w:rsidR="00EC0D09" w:rsidRPr="00195FE6" w:rsidRDefault="00EC0D09" w:rsidP="00F92059">
            <w:pPr>
              <w:jc w:val="center"/>
              <w:rPr>
                <w:b/>
                <w:lang w:val="en-US"/>
              </w:rPr>
            </w:pPr>
            <w:r w:rsidRPr="00195FE6">
              <w:rPr>
                <w:rFonts w:ascii="Calibri" w:hAnsi="Calibri"/>
                <w:b/>
              </w:rPr>
              <w:t>50</w:t>
            </w:r>
            <w:r w:rsidRPr="00F92059">
              <w:rPr>
                <w:rFonts w:ascii="Calibri" w:hAnsi="Calibri"/>
                <w:b/>
                <w:vertAlign w:val="superscript"/>
              </w:rPr>
              <w:t>th</w:t>
            </w:r>
          </w:p>
        </w:tc>
      </w:tr>
      <w:tr w:rsidR="00F14340" w14:paraId="0EDEFD0F" w14:textId="77777777" w:rsidTr="00F92059">
        <w:trPr>
          <w:jc w:val="center"/>
        </w:trPr>
        <w:tc>
          <w:tcPr>
            <w:tcW w:w="1683" w:type="dxa"/>
            <w:vAlign w:val="center"/>
          </w:tcPr>
          <w:p w14:paraId="6753D5B1" w14:textId="0F6EFDEF" w:rsidR="00F14340" w:rsidRPr="00195FE6" w:rsidRDefault="00F14340" w:rsidP="00F92059">
            <w:pPr>
              <w:rPr>
                <w:lang w:val="en-US"/>
              </w:rPr>
            </w:pPr>
            <w:r w:rsidRPr="00195FE6">
              <w:rPr>
                <w:rFonts w:ascii="Calibri" w:hAnsi="Calibri"/>
              </w:rPr>
              <w:t>S01</w:t>
            </w:r>
          </w:p>
        </w:tc>
        <w:tc>
          <w:tcPr>
            <w:tcW w:w="1134" w:type="dxa"/>
            <w:vAlign w:val="center"/>
          </w:tcPr>
          <w:p w14:paraId="49200AED" w14:textId="7F1951B8" w:rsidR="00F14340" w:rsidRPr="00195FE6" w:rsidRDefault="00F14340" w:rsidP="00F92059">
            <w:pPr>
              <w:jc w:val="center"/>
              <w:rPr>
                <w:rFonts w:ascii="Calibri" w:hAnsi="Calibri"/>
              </w:rPr>
            </w:pPr>
            <w:r w:rsidRPr="000E6A7F">
              <w:rPr>
                <w:rFonts w:ascii="Calibri" w:hAnsi="Calibri"/>
              </w:rPr>
              <w:t>DRX 8534</w:t>
            </w:r>
          </w:p>
        </w:tc>
        <w:tc>
          <w:tcPr>
            <w:tcW w:w="1134" w:type="dxa"/>
            <w:vAlign w:val="center"/>
          </w:tcPr>
          <w:p w14:paraId="1639CE1B" w14:textId="2522F50F" w:rsidR="00F14340" w:rsidRPr="00195FE6" w:rsidRDefault="00F14340" w:rsidP="00F92059">
            <w:pPr>
              <w:jc w:val="center"/>
              <w:rPr>
                <w:lang w:val="en-US"/>
              </w:rPr>
            </w:pPr>
            <w:r w:rsidRPr="00195FE6">
              <w:rPr>
                <w:rFonts w:ascii="Calibri" w:hAnsi="Calibri"/>
              </w:rPr>
              <w:t>-11</w:t>
            </w:r>
          </w:p>
        </w:tc>
        <w:tc>
          <w:tcPr>
            <w:tcW w:w="894" w:type="dxa"/>
            <w:vAlign w:val="center"/>
          </w:tcPr>
          <w:p w14:paraId="42A49D60" w14:textId="046B700D" w:rsidR="00F14340" w:rsidRPr="00195FE6" w:rsidRDefault="00F14340" w:rsidP="00F92059">
            <w:pPr>
              <w:jc w:val="center"/>
              <w:rPr>
                <w:lang w:val="en-US"/>
              </w:rPr>
            </w:pPr>
            <w:r w:rsidRPr="00195FE6">
              <w:rPr>
                <w:rFonts w:ascii="Calibri" w:hAnsi="Calibri"/>
              </w:rPr>
              <w:t>-1</w:t>
            </w:r>
          </w:p>
        </w:tc>
        <w:tc>
          <w:tcPr>
            <w:tcW w:w="895" w:type="dxa"/>
            <w:vAlign w:val="center"/>
          </w:tcPr>
          <w:p w14:paraId="40365539" w14:textId="28B64664" w:rsidR="00F14340" w:rsidRPr="00195FE6" w:rsidRDefault="00F14340" w:rsidP="00F92059">
            <w:pPr>
              <w:jc w:val="center"/>
              <w:rPr>
                <w:lang w:val="en-US"/>
              </w:rPr>
            </w:pPr>
            <w:r w:rsidRPr="00195FE6">
              <w:rPr>
                <w:rFonts w:ascii="Calibri" w:hAnsi="Calibri"/>
              </w:rPr>
              <w:t>0</w:t>
            </w:r>
          </w:p>
        </w:tc>
        <w:tc>
          <w:tcPr>
            <w:tcW w:w="894" w:type="dxa"/>
            <w:vAlign w:val="center"/>
          </w:tcPr>
          <w:p w14:paraId="7F705461" w14:textId="73B72F7C" w:rsidR="00F14340" w:rsidRPr="00195FE6" w:rsidRDefault="00F14340" w:rsidP="00F92059">
            <w:pPr>
              <w:jc w:val="center"/>
              <w:rPr>
                <w:lang w:val="en-US"/>
              </w:rPr>
            </w:pPr>
            <w:r w:rsidRPr="00195FE6">
              <w:rPr>
                <w:rFonts w:ascii="Calibri" w:hAnsi="Calibri"/>
              </w:rPr>
              <w:t>0</w:t>
            </w:r>
          </w:p>
        </w:tc>
        <w:tc>
          <w:tcPr>
            <w:tcW w:w="895" w:type="dxa"/>
            <w:vAlign w:val="center"/>
          </w:tcPr>
          <w:p w14:paraId="136203EE" w14:textId="55A59AFC" w:rsidR="00F14340" w:rsidRPr="00195FE6" w:rsidRDefault="00F14340" w:rsidP="00F92059">
            <w:pPr>
              <w:jc w:val="center"/>
              <w:rPr>
                <w:lang w:val="en-US"/>
              </w:rPr>
            </w:pPr>
            <w:r w:rsidRPr="00195FE6">
              <w:rPr>
                <w:rFonts w:ascii="Calibri" w:hAnsi="Calibri"/>
              </w:rPr>
              <w:t>0</w:t>
            </w:r>
          </w:p>
        </w:tc>
        <w:tc>
          <w:tcPr>
            <w:tcW w:w="894" w:type="dxa"/>
            <w:vAlign w:val="center"/>
          </w:tcPr>
          <w:p w14:paraId="323D6A26" w14:textId="4D37A7F6" w:rsidR="00F14340" w:rsidRPr="00195FE6" w:rsidRDefault="00F14340" w:rsidP="00F92059">
            <w:pPr>
              <w:jc w:val="center"/>
              <w:rPr>
                <w:lang w:val="en-US"/>
              </w:rPr>
            </w:pPr>
            <w:r w:rsidRPr="00195FE6">
              <w:rPr>
                <w:rFonts w:ascii="Calibri" w:hAnsi="Calibri"/>
              </w:rPr>
              <w:t>0</w:t>
            </w:r>
          </w:p>
        </w:tc>
        <w:tc>
          <w:tcPr>
            <w:tcW w:w="895" w:type="dxa"/>
            <w:vAlign w:val="center"/>
          </w:tcPr>
          <w:p w14:paraId="791DFF7B" w14:textId="6B337037" w:rsidR="00F14340" w:rsidRPr="00195FE6" w:rsidRDefault="00F14340" w:rsidP="00F92059">
            <w:pPr>
              <w:jc w:val="center"/>
              <w:rPr>
                <w:lang w:val="en-US"/>
              </w:rPr>
            </w:pPr>
            <w:r w:rsidRPr="00195FE6">
              <w:rPr>
                <w:rFonts w:ascii="Calibri" w:hAnsi="Calibri"/>
              </w:rPr>
              <w:t>2</w:t>
            </w:r>
          </w:p>
        </w:tc>
      </w:tr>
      <w:tr w:rsidR="00F14340" w14:paraId="4556B226" w14:textId="77777777" w:rsidTr="00F92059">
        <w:trPr>
          <w:jc w:val="center"/>
        </w:trPr>
        <w:tc>
          <w:tcPr>
            <w:tcW w:w="1683" w:type="dxa"/>
            <w:vAlign w:val="center"/>
          </w:tcPr>
          <w:p w14:paraId="1B9EE72B" w14:textId="2F64E4BE" w:rsidR="00F14340" w:rsidRPr="00195FE6" w:rsidRDefault="00F14340" w:rsidP="00F92059">
            <w:pPr>
              <w:rPr>
                <w:lang w:val="en-US"/>
              </w:rPr>
            </w:pPr>
            <w:r w:rsidRPr="00195FE6">
              <w:rPr>
                <w:rFonts w:ascii="Calibri" w:hAnsi="Calibri"/>
              </w:rPr>
              <w:t>S02</w:t>
            </w:r>
          </w:p>
        </w:tc>
        <w:tc>
          <w:tcPr>
            <w:tcW w:w="1134" w:type="dxa"/>
            <w:vAlign w:val="center"/>
          </w:tcPr>
          <w:p w14:paraId="34450764" w14:textId="096103F2" w:rsidR="00F14340" w:rsidRPr="00195FE6" w:rsidRDefault="00F14340" w:rsidP="00F92059">
            <w:pPr>
              <w:jc w:val="center"/>
              <w:rPr>
                <w:rFonts w:ascii="Calibri" w:hAnsi="Calibri"/>
              </w:rPr>
            </w:pPr>
            <w:r w:rsidRPr="000E6A7F">
              <w:rPr>
                <w:rFonts w:ascii="Calibri" w:hAnsi="Calibri"/>
              </w:rPr>
              <w:t>DRX 8534</w:t>
            </w:r>
          </w:p>
        </w:tc>
        <w:tc>
          <w:tcPr>
            <w:tcW w:w="1134" w:type="dxa"/>
            <w:vAlign w:val="center"/>
          </w:tcPr>
          <w:p w14:paraId="3A17115F" w14:textId="6D501510" w:rsidR="00F14340" w:rsidRPr="00195FE6" w:rsidRDefault="00F14340" w:rsidP="00F92059">
            <w:pPr>
              <w:jc w:val="center"/>
              <w:rPr>
                <w:lang w:val="en-US"/>
              </w:rPr>
            </w:pPr>
            <w:r w:rsidRPr="00195FE6">
              <w:rPr>
                <w:rFonts w:ascii="Calibri" w:hAnsi="Calibri"/>
              </w:rPr>
              <w:t>0</w:t>
            </w:r>
          </w:p>
        </w:tc>
        <w:tc>
          <w:tcPr>
            <w:tcW w:w="894" w:type="dxa"/>
            <w:vAlign w:val="center"/>
          </w:tcPr>
          <w:p w14:paraId="22023E8F" w14:textId="6958046C" w:rsidR="00F14340" w:rsidRPr="00195FE6" w:rsidRDefault="00F14340" w:rsidP="00F92059">
            <w:pPr>
              <w:jc w:val="center"/>
              <w:rPr>
                <w:lang w:val="en-US"/>
              </w:rPr>
            </w:pPr>
            <w:r w:rsidRPr="00195FE6">
              <w:rPr>
                <w:rFonts w:ascii="Calibri" w:hAnsi="Calibri"/>
              </w:rPr>
              <w:t>0</w:t>
            </w:r>
          </w:p>
        </w:tc>
        <w:tc>
          <w:tcPr>
            <w:tcW w:w="895" w:type="dxa"/>
            <w:vAlign w:val="center"/>
          </w:tcPr>
          <w:p w14:paraId="4B26ADA5" w14:textId="70AE8ADC" w:rsidR="00F14340" w:rsidRPr="00195FE6" w:rsidRDefault="00F14340" w:rsidP="00F92059">
            <w:pPr>
              <w:jc w:val="center"/>
              <w:rPr>
                <w:lang w:val="en-US"/>
              </w:rPr>
            </w:pPr>
            <w:r w:rsidRPr="00195FE6">
              <w:rPr>
                <w:rFonts w:ascii="Calibri" w:hAnsi="Calibri"/>
              </w:rPr>
              <w:t>1</w:t>
            </w:r>
          </w:p>
        </w:tc>
        <w:tc>
          <w:tcPr>
            <w:tcW w:w="894" w:type="dxa"/>
            <w:vAlign w:val="center"/>
          </w:tcPr>
          <w:p w14:paraId="25E0678A" w14:textId="7311FBC7" w:rsidR="00F14340" w:rsidRPr="00195FE6" w:rsidRDefault="00F14340" w:rsidP="00F92059">
            <w:pPr>
              <w:jc w:val="center"/>
              <w:rPr>
                <w:lang w:val="en-US"/>
              </w:rPr>
            </w:pPr>
            <w:r w:rsidRPr="00195FE6">
              <w:rPr>
                <w:rFonts w:ascii="Calibri" w:hAnsi="Calibri"/>
              </w:rPr>
              <w:t>1</w:t>
            </w:r>
          </w:p>
        </w:tc>
        <w:tc>
          <w:tcPr>
            <w:tcW w:w="895" w:type="dxa"/>
            <w:vAlign w:val="center"/>
          </w:tcPr>
          <w:p w14:paraId="2CF0CF62" w14:textId="13F4E3D4" w:rsidR="00F14340" w:rsidRPr="00195FE6" w:rsidRDefault="00F14340" w:rsidP="00F92059">
            <w:pPr>
              <w:jc w:val="center"/>
              <w:rPr>
                <w:lang w:val="en-US"/>
              </w:rPr>
            </w:pPr>
            <w:r w:rsidRPr="00195FE6">
              <w:rPr>
                <w:rFonts w:ascii="Calibri" w:hAnsi="Calibri"/>
              </w:rPr>
              <w:t>1</w:t>
            </w:r>
          </w:p>
        </w:tc>
        <w:tc>
          <w:tcPr>
            <w:tcW w:w="894" w:type="dxa"/>
            <w:vAlign w:val="center"/>
          </w:tcPr>
          <w:p w14:paraId="2D50A98F" w14:textId="34D4EA19" w:rsidR="00F14340" w:rsidRPr="00195FE6" w:rsidRDefault="00F14340" w:rsidP="00F92059">
            <w:pPr>
              <w:jc w:val="center"/>
              <w:rPr>
                <w:lang w:val="en-US"/>
              </w:rPr>
            </w:pPr>
            <w:r w:rsidRPr="00195FE6">
              <w:rPr>
                <w:rFonts w:ascii="Calibri" w:hAnsi="Calibri"/>
              </w:rPr>
              <w:t>1</w:t>
            </w:r>
          </w:p>
        </w:tc>
        <w:tc>
          <w:tcPr>
            <w:tcW w:w="895" w:type="dxa"/>
            <w:vAlign w:val="center"/>
          </w:tcPr>
          <w:p w14:paraId="0A85AD51" w14:textId="67258FC1" w:rsidR="00F14340" w:rsidRPr="00195FE6" w:rsidRDefault="00F14340" w:rsidP="00F92059">
            <w:pPr>
              <w:jc w:val="center"/>
              <w:rPr>
                <w:lang w:val="en-US"/>
              </w:rPr>
            </w:pPr>
            <w:r w:rsidRPr="00195FE6">
              <w:rPr>
                <w:rFonts w:ascii="Calibri" w:hAnsi="Calibri"/>
              </w:rPr>
              <w:t>2</w:t>
            </w:r>
          </w:p>
        </w:tc>
      </w:tr>
      <w:tr w:rsidR="00F14340" w14:paraId="38377CF3" w14:textId="77777777" w:rsidTr="00F92059">
        <w:trPr>
          <w:jc w:val="center"/>
        </w:trPr>
        <w:tc>
          <w:tcPr>
            <w:tcW w:w="1683" w:type="dxa"/>
            <w:vAlign w:val="center"/>
          </w:tcPr>
          <w:p w14:paraId="29FD3EB6" w14:textId="2708D4AD" w:rsidR="00F14340" w:rsidRPr="00195FE6" w:rsidRDefault="00F14340" w:rsidP="00F92059">
            <w:pPr>
              <w:rPr>
                <w:lang w:val="en-US"/>
              </w:rPr>
            </w:pPr>
            <w:r w:rsidRPr="00195FE6">
              <w:rPr>
                <w:rFonts w:ascii="Calibri" w:hAnsi="Calibri"/>
              </w:rPr>
              <w:t>S03</w:t>
            </w:r>
          </w:p>
        </w:tc>
        <w:tc>
          <w:tcPr>
            <w:tcW w:w="1134" w:type="dxa"/>
            <w:vAlign w:val="center"/>
          </w:tcPr>
          <w:p w14:paraId="4D911478" w14:textId="69E11761" w:rsidR="00F14340" w:rsidRPr="00195FE6" w:rsidRDefault="00F14340" w:rsidP="00F92059">
            <w:pPr>
              <w:jc w:val="center"/>
              <w:rPr>
                <w:rFonts w:ascii="Calibri" w:hAnsi="Calibri"/>
              </w:rPr>
            </w:pPr>
            <w:r w:rsidRPr="000E6A7F">
              <w:rPr>
                <w:rFonts w:ascii="Calibri" w:hAnsi="Calibri"/>
              </w:rPr>
              <w:t>DRX 8534</w:t>
            </w:r>
          </w:p>
        </w:tc>
        <w:tc>
          <w:tcPr>
            <w:tcW w:w="1134" w:type="dxa"/>
            <w:vAlign w:val="center"/>
          </w:tcPr>
          <w:p w14:paraId="735B9CF6" w14:textId="5739557A" w:rsidR="00F14340" w:rsidRPr="00195FE6" w:rsidRDefault="00F14340" w:rsidP="00F92059">
            <w:pPr>
              <w:jc w:val="center"/>
              <w:rPr>
                <w:lang w:val="en-US"/>
              </w:rPr>
            </w:pPr>
            <w:r w:rsidRPr="00195FE6">
              <w:rPr>
                <w:rFonts w:ascii="Calibri" w:hAnsi="Calibri"/>
              </w:rPr>
              <w:t>-3</w:t>
            </w:r>
          </w:p>
        </w:tc>
        <w:tc>
          <w:tcPr>
            <w:tcW w:w="894" w:type="dxa"/>
            <w:vAlign w:val="center"/>
          </w:tcPr>
          <w:p w14:paraId="1CA18933" w14:textId="100AF400" w:rsidR="00F14340" w:rsidRPr="00195FE6" w:rsidRDefault="00F14340" w:rsidP="00F92059">
            <w:pPr>
              <w:jc w:val="center"/>
              <w:rPr>
                <w:lang w:val="en-US"/>
              </w:rPr>
            </w:pPr>
            <w:r w:rsidRPr="00195FE6">
              <w:rPr>
                <w:rFonts w:ascii="Calibri" w:hAnsi="Calibri"/>
              </w:rPr>
              <w:t>-1</w:t>
            </w:r>
          </w:p>
        </w:tc>
        <w:tc>
          <w:tcPr>
            <w:tcW w:w="895" w:type="dxa"/>
            <w:vAlign w:val="center"/>
          </w:tcPr>
          <w:p w14:paraId="7C191881" w14:textId="0F3F6365" w:rsidR="00F14340" w:rsidRPr="00195FE6" w:rsidRDefault="00F14340" w:rsidP="00F92059">
            <w:pPr>
              <w:jc w:val="center"/>
              <w:rPr>
                <w:lang w:val="en-US"/>
              </w:rPr>
            </w:pPr>
            <w:r w:rsidRPr="00195FE6">
              <w:rPr>
                <w:rFonts w:ascii="Calibri" w:hAnsi="Calibri"/>
              </w:rPr>
              <w:t>0</w:t>
            </w:r>
          </w:p>
        </w:tc>
        <w:tc>
          <w:tcPr>
            <w:tcW w:w="894" w:type="dxa"/>
            <w:vAlign w:val="center"/>
          </w:tcPr>
          <w:p w14:paraId="69CE08CB" w14:textId="0DD4C06F" w:rsidR="00F14340" w:rsidRPr="00195FE6" w:rsidRDefault="00F14340" w:rsidP="00F92059">
            <w:pPr>
              <w:jc w:val="center"/>
              <w:rPr>
                <w:lang w:val="en-US"/>
              </w:rPr>
            </w:pPr>
            <w:r w:rsidRPr="00195FE6">
              <w:rPr>
                <w:rFonts w:ascii="Calibri" w:hAnsi="Calibri"/>
              </w:rPr>
              <w:t>0</w:t>
            </w:r>
          </w:p>
        </w:tc>
        <w:tc>
          <w:tcPr>
            <w:tcW w:w="895" w:type="dxa"/>
            <w:vAlign w:val="center"/>
          </w:tcPr>
          <w:p w14:paraId="20343E5F" w14:textId="35E71247" w:rsidR="00F14340" w:rsidRPr="00195FE6" w:rsidRDefault="00F14340" w:rsidP="00F92059">
            <w:pPr>
              <w:jc w:val="center"/>
              <w:rPr>
                <w:lang w:val="en-US"/>
              </w:rPr>
            </w:pPr>
            <w:r w:rsidRPr="00195FE6">
              <w:rPr>
                <w:rFonts w:ascii="Calibri" w:hAnsi="Calibri"/>
              </w:rPr>
              <w:t>0</w:t>
            </w:r>
          </w:p>
        </w:tc>
        <w:tc>
          <w:tcPr>
            <w:tcW w:w="894" w:type="dxa"/>
            <w:vAlign w:val="center"/>
          </w:tcPr>
          <w:p w14:paraId="0F498833" w14:textId="7CB51138" w:rsidR="00F14340" w:rsidRPr="00195FE6" w:rsidRDefault="00F14340" w:rsidP="00F92059">
            <w:pPr>
              <w:jc w:val="center"/>
              <w:rPr>
                <w:lang w:val="en-US"/>
              </w:rPr>
            </w:pPr>
            <w:r w:rsidRPr="00195FE6">
              <w:rPr>
                <w:rFonts w:ascii="Calibri" w:hAnsi="Calibri"/>
              </w:rPr>
              <w:t>0</w:t>
            </w:r>
          </w:p>
        </w:tc>
        <w:tc>
          <w:tcPr>
            <w:tcW w:w="895" w:type="dxa"/>
            <w:vAlign w:val="center"/>
          </w:tcPr>
          <w:p w14:paraId="12FABD29" w14:textId="496292F8" w:rsidR="00F14340" w:rsidRPr="00195FE6" w:rsidRDefault="00F14340" w:rsidP="00F92059">
            <w:pPr>
              <w:jc w:val="center"/>
              <w:rPr>
                <w:lang w:val="en-US"/>
              </w:rPr>
            </w:pPr>
            <w:r w:rsidRPr="00195FE6">
              <w:rPr>
                <w:rFonts w:ascii="Calibri" w:hAnsi="Calibri"/>
              </w:rPr>
              <w:t>2</w:t>
            </w:r>
          </w:p>
        </w:tc>
      </w:tr>
      <w:tr w:rsidR="00F14340" w14:paraId="0FB5C804" w14:textId="77777777" w:rsidTr="00F92059">
        <w:trPr>
          <w:jc w:val="center"/>
        </w:trPr>
        <w:tc>
          <w:tcPr>
            <w:tcW w:w="1683" w:type="dxa"/>
            <w:vAlign w:val="center"/>
          </w:tcPr>
          <w:p w14:paraId="43C152D0" w14:textId="65AD1739" w:rsidR="00F14340" w:rsidRPr="00195FE6" w:rsidRDefault="00F14340" w:rsidP="00F92059">
            <w:pPr>
              <w:rPr>
                <w:lang w:val="en-US"/>
              </w:rPr>
            </w:pPr>
            <w:r w:rsidRPr="00195FE6">
              <w:rPr>
                <w:rFonts w:ascii="Calibri" w:hAnsi="Calibri"/>
              </w:rPr>
              <w:t>S04</w:t>
            </w:r>
          </w:p>
        </w:tc>
        <w:tc>
          <w:tcPr>
            <w:tcW w:w="1134" w:type="dxa"/>
            <w:vAlign w:val="center"/>
          </w:tcPr>
          <w:p w14:paraId="7625D9CE" w14:textId="7B4AD47A" w:rsidR="00F14340" w:rsidRPr="00195FE6" w:rsidRDefault="00F14340" w:rsidP="00F92059">
            <w:pPr>
              <w:jc w:val="center"/>
              <w:rPr>
                <w:rFonts w:ascii="Calibri" w:hAnsi="Calibri"/>
              </w:rPr>
            </w:pPr>
            <w:r w:rsidRPr="000E6A7F">
              <w:rPr>
                <w:rFonts w:ascii="Calibri" w:hAnsi="Calibri"/>
              </w:rPr>
              <w:t>DRX 8534</w:t>
            </w:r>
          </w:p>
        </w:tc>
        <w:tc>
          <w:tcPr>
            <w:tcW w:w="1134" w:type="dxa"/>
            <w:vAlign w:val="center"/>
          </w:tcPr>
          <w:p w14:paraId="6A92DBEA" w14:textId="51CB0FB1" w:rsidR="00F14340" w:rsidRPr="00195FE6" w:rsidRDefault="00F14340" w:rsidP="00F92059">
            <w:pPr>
              <w:jc w:val="center"/>
              <w:rPr>
                <w:lang w:val="en-US"/>
              </w:rPr>
            </w:pPr>
            <w:r w:rsidRPr="00195FE6">
              <w:rPr>
                <w:rFonts w:ascii="Calibri" w:hAnsi="Calibri"/>
              </w:rPr>
              <w:t>-19</w:t>
            </w:r>
          </w:p>
        </w:tc>
        <w:tc>
          <w:tcPr>
            <w:tcW w:w="894" w:type="dxa"/>
            <w:vAlign w:val="center"/>
          </w:tcPr>
          <w:p w14:paraId="1F0B7E7F" w14:textId="686A3AF7" w:rsidR="00F14340" w:rsidRPr="00195FE6" w:rsidRDefault="00F14340" w:rsidP="00F92059">
            <w:pPr>
              <w:jc w:val="center"/>
              <w:rPr>
                <w:lang w:val="en-US"/>
              </w:rPr>
            </w:pPr>
            <w:r w:rsidRPr="00195FE6">
              <w:rPr>
                <w:rFonts w:ascii="Calibri" w:hAnsi="Calibri"/>
              </w:rPr>
              <w:t>-2</w:t>
            </w:r>
          </w:p>
        </w:tc>
        <w:tc>
          <w:tcPr>
            <w:tcW w:w="895" w:type="dxa"/>
            <w:vAlign w:val="center"/>
          </w:tcPr>
          <w:p w14:paraId="1700837D" w14:textId="4E651269" w:rsidR="00F14340" w:rsidRPr="00195FE6" w:rsidRDefault="00F14340" w:rsidP="00F92059">
            <w:pPr>
              <w:jc w:val="center"/>
              <w:rPr>
                <w:lang w:val="en-US"/>
              </w:rPr>
            </w:pPr>
            <w:r w:rsidRPr="00195FE6">
              <w:rPr>
                <w:rFonts w:ascii="Calibri" w:hAnsi="Calibri"/>
              </w:rPr>
              <w:t>0</w:t>
            </w:r>
          </w:p>
        </w:tc>
        <w:tc>
          <w:tcPr>
            <w:tcW w:w="894" w:type="dxa"/>
            <w:vAlign w:val="center"/>
          </w:tcPr>
          <w:p w14:paraId="09C1127A" w14:textId="16802994" w:rsidR="00F14340" w:rsidRPr="00195FE6" w:rsidRDefault="00F14340" w:rsidP="00F92059">
            <w:pPr>
              <w:jc w:val="center"/>
              <w:rPr>
                <w:lang w:val="en-US"/>
              </w:rPr>
            </w:pPr>
            <w:r w:rsidRPr="00195FE6">
              <w:rPr>
                <w:rFonts w:ascii="Calibri" w:hAnsi="Calibri"/>
              </w:rPr>
              <w:t>0</w:t>
            </w:r>
          </w:p>
        </w:tc>
        <w:tc>
          <w:tcPr>
            <w:tcW w:w="895" w:type="dxa"/>
            <w:vAlign w:val="center"/>
          </w:tcPr>
          <w:p w14:paraId="4EEE9169" w14:textId="4DC7C7AA" w:rsidR="00F14340" w:rsidRPr="00195FE6" w:rsidRDefault="00F14340" w:rsidP="00F92059">
            <w:pPr>
              <w:jc w:val="center"/>
              <w:rPr>
                <w:lang w:val="en-US"/>
              </w:rPr>
            </w:pPr>
            <w:r w:rsidRPr="00195FE6">
              <w:rPr>
                <w:rFonts w:ascii="Calibri" w:hAnsi="Calibri"/>
              </w:rPr>
              <w:t>1</w:t>
            </w:r>
          </w:p>
        </w:tc>
        <w:tc>
          <w:tcPr>
            <w:tcW w:w="894" w:type="dxa"/>
            <w:vAlign w:val="center"/>
          </w:tcPr>
          <w:p w14:paraId="314D40BD" w14:textId="0443A7BE" w:rsidR="00F14340" w:rsidRPr="00195FE6" w:rsidRDefault="00F14340" w:rsidP="00F92059">
            <w:pPr>
              <w:jc w:val="center"/>
              <w:rPr>
                <w:lang w:val="en-US"/>
              </w:rPr>
            </w:pPr>
            <w:r w:rsidRPr="00195FE6">
              <w:rPr>
                <w:rFonts w:ascii="Calibri" w:hAnsi="Calibri"/>
              </w:rPr>
              <w:t>1</w:t>
            </w:r>
          </w:p>
        </w:tc>
        <w:tc>
          <w:tcPr>
            <w:tcW w:w="895" w:type="dxa"/>
            <w:vAlign w:val="center"/>
          </w:tcPr>
          <w:p w14:paraId="7BB95318" w14:textId="3286D57A" w:rsidR="00F14340" w:rsidRPr="00195FE6" w:rsidRDefault="00F14340" w:rsidP="00F92059">
            <w:pPr>
              <w:jc w:val="center"/>
              <w:rPr>
                <w:lang w:val="en-US"/>
              </w:rPr>
            </w:pPr>
            <w:r w:rsidRPr="00195FE6">
              <w:rPr>
                <w:rFonts w:ascii="Calibri" w:hAnsi="Calibri"/>
              </w:rPr>
              <w:t>2</w:t>
            </w:r>
          </w:p>
        </w:tc>
      </w:tr>
      <w:tr w:rsidR="00195FE6" w14:paraId="000843C0" w14:textId="77777777" w:rsidTr="00F92059">
        <w:trPr>
          <w:jc w:val="center"/>
        </w:trPr>
        <w:tc>
          <w:tcPr>
            <w:tcW w:w="1683" w:type="dxa"/>
            <w:vAlign w:val="center"/>
          </w:tcPr>
          <w:p w14:paraId="2FA23724" w14:textId="35E01554" w:rsidR="00195FE6" w:rsidRPr="00195FE6" w:rsidRDefault="00195FE6" w:rsidP="00F92059">
            <w:pPr>
              <w:rPr>
                <w:lang w:val="en-US"/>
              </w:rPr>
            </w:pPr>
            <w:r w:rsidRPr="00195FE6">
              <w:rPr>
                <w:rFonts w:ascii="Calibri" w:hAnsi="Calibri"/>
              </w:rPr>
              <w:t>S06</w:t>
            </w:r>
          </w:p>
        </w:tc>
        <w:tc>
          <w:tcPr>
            <w:tcW w:w="1134" w:type="dxa"/>
            <w:vAlign w:val="center"/>
          </w:tcPr>
          <w:p w14:paraId="5FDA74D1" w14:textId="00C65046" w:rsidR="00195FE6" w:rsidRPr="00195FE6" w:rsidRDefault="00F14340" w:rsidP="00F92059">
            <w:pPr>
              <w:jc w:val="center"/>
              <w:rPr>
                <w:rFonts w:ascii="Calibri" w:hAnsi="Calibri"/>
              </w:rPr>
            </w:pPr>
            <w:r>
              <w:rPr>
                <w:rFonts w:ascii="Calibri" w:hAnsi="Calibri"/>
              </w:rPr>
              <w:t>DRX 8534</w:t>
            </w:r>
          </w:p>
        </w:tc>
        <w:tc>
          <w:tcPr>
            <w:tcW w:w="1134" w:type="dxa"/>
            <w:vAlign w:val="center"/>
          </w:tcPr>
          <w:p w14:paraId="7D2A3EA2" w14:textId="0E153D39" w:rsidR="00195FE6" w:rsidRPr="00195FE6" w:rsidRDefault="00195FE6" w:rsidP="00F92059">
            <w:pPr>
              <w:jc w:val="center"/>
              <w:rPr>
                <w:lang w:val="en-US"/>
              </w:rPr>
            </w:pPr>
            <w:r w:rsidRPr="00195FE6">
              <w:rPr>
                <w:rFonts w:ascii="Calibri" w:hAnsi="Calibri"/>
              </w:rPr>
              <w:t>0</w:t>
            </w:r>
          </w:p>
        </w:tc>
        <w:tc>
          <w:tcPr>
            <w:tcW w:w="894" w:type="dxa"/>
            <w:vAlign w:val="center"/>
          </w:tcPr>
          <w:p w14:paraId="58B1D5E5" w14:textId="1E2DC6FB" w:rsidR="00195FE6" w:rsidRPr="00195FE6" w:rsidRDefault="00195FE6" w:rsidP="00F92059">
            <w:pPr>
              <w:jc w:val="center"/>
              <w:rPr>
                <w:lang w:val="en-US"/>
              </w:rPr>
            </w:pPr>
            <w:r w:rsidRPr="00195FE6">
              <w:rPr>
                <w:rFonts w:ascii="Calibri" w:hAnsi="Calibri"/>
              </w:rPr>
              <w:t>2</w:t>
            </w:r>
          </w:p>
        </w:tc>
        <w:tc>
          <w:tcPr>
            <w:tcW w:w="895" w:type="dxa"/>
            <w:vAlign w:val="center"/>
          </w:tcPr>
          <w:p w14:paraId="39679493" w14:textId="5D373BF6" w:rsidR="00195FE6" w:rsidRPr="00195FE6" w:rsidRDefault="00195FE6" w:rsidP="00F92059">
            <w:pPr>
              <w:jc w:val="center"/>
              <w:rPr>
                <w:lang w:val="en-US"/>
              </w:rPr>
            </w:pPr>
            <w:r w:rsidRPr="00195FE6">
              <w:rPr>
                <w:rFonts w:ascii="Calibri" w:hAnsi="Calibri"/>
              </w:rPr>
              <w:t>2</w:t>
            </w:r>
          </w:p>
        </w:tc>
        <w:tc>
          <w:tcPr>
            <w:tcW w:w="894" w:type="dxa"/>
            <w:vAlign w:val="center"/>
          </w:tcPr>
          <w:p w14:paraId="55BB91D5" w14:textId="2B042FB9" w:rsidR="00195FE6" w:rsidRPr="00195FE6" w:rsidRDefault="00195FE6" w:rsidP="00F92059">
            <w:pPr>
              <w:jc w:val="center"/>
              <w:rPr>
                <w:lang w:val="en-US"/>
              </w:rPr>
            </w:pPr>
            <w:r w:rsidRPr="00195FE6">
              <w:rPr>
                <w:rFonts w:ascii="Calibri" w:hAnsi="Calibri"/>
              </w:rPr>
              <w:t>3</w:t>
            </w:r>
          </w:p>
        </w:tc>
        <w:tc>
          <w:tcPr>
            <w:tcW w:w="895" w:type="dxa"/>
            <w:vAlign w:val="center"/>
          </w:tcPr>
          <w:p w14:paraId="17D68EB2" w14:textId="5AA7A080" w:rsidR="00195FE6" w:rsidRPr="00195FE6" w:rsidRDefault="00195FE6" w:rsidP="00F92059">
            <w:pPr>
              <w:jc w:val="center"/>
              <w:rPr>
                <w:lang w:val="en-US"/>
              </w:rPr>
            </w:pPr>
            <w:r w:rsidRPr="00195FE6">
              <w:rPr>
                <w:rFonts w:ascii="Calibri" w:hAnsi="Calibri"/>
              </w:rPr>
              <w:t>3</w:t>
            </w:r>
          </w:p>
        </w:tc>
        <w:tc>
          <w:tcPr>
            <w:tcW w:w="894" w:type="dxa"/>
            <w:vAlign w:val="center"/>
          </w:tcPr>
          <w:p w14:paraId="1D2CEEE0" w14:textId="6BC53599" w:rsidR="00195FE6" w:rsidRPr="00195FE6" w:rsidRDefault="00195FE6" w:rsidP="00F92059">
            <w:pPr>
              <w:jc w:val="center"/>
              <w:rPr>
                <w:lang w:val="en-US"/>
              </w:rPr>
            </w:pPr>
            <w:r w:rsidRPr="00195FE6">
              <w:rPr>
                <w:rFonts w:ascii="Calibri" w:hAnsi="Calibri"/>
              </w:rPr>
              <w:t>4</w:t>
            </w:r>
          </w:p>
        </w:tc>
        <w:tc>
          <w:tcPr>
            <w:tcW w:w="895" w:type="dxa"/>
            <w:vAlign w:val="center"/>
          </w:tcPr>
          <w:p w14:paraId="5FD4C14B" w14:textId="07A62C64" w:rsidR="00195FE6" w:rsidRPr="00195FE6" w:rsidRDefault="00195FE6" w:rsidP="00F92059">
            <w:pPr>
              <w:jc w:val="center"/>
              <w:rPr>
                <w:lang w:val="en-US"/>
              </w:rPr>
            </w:pPr>
            <w:r w:rsidRPr="00195FE6">
              <w:rPr>
                <w:rFonts w:ascii="Calibri" w:hAnsi="Calibri"/>
              </w:rPr>
              <w:t>5</w:t>
            </w:r>
          </w:p>
        </w:tc>
      </w:tr>
      <w:tr w:rsidR="00F14340" w14:paraId="335318B3" w14:textId="77777777" w:rsidTr="00F92059">
        <w:trPr>
          <w:jc w:val="center"/>
        </w:trPr>
        <w:tc>
          <w:tcPr>
            <w:tcW w:w="1683" w:type="dxa"/>
            <w:vAlign w:val="center"/>
          </w:tcPr>
          <w:p w14:paraId="0E1C6D32" w14:textId="516090ED" w:rsidR="00F14340" w:rsidRPr="00195FE6" w:rsidRDefault="00F14340" w:rsidP="00F92059">
            <w:pPr>
              <w:rPr>
                <w:lang w:val="en-US"/>
              </w:rPr>
            </w:pPr>
            <w:r w:rsidRPr="00195FE6">
              <w:rPr>
                <w:rFonts w:ascii="Calibri" w:hAnsi="Calibri"/>
              </w:rPr>
              <w:t>S09</w:t>
            </w:r>
          </w:p>
        </w:tc>
        <w:tc>
          <w:tcPr>
            <w:tcW w:w="1134" w:type="dxa"/>
            <w:vAlign w:val="center"/>
          </w:tcPr>
          <w:p w14:paraId="0C2BC7D2" w14:textId="08F48F0E" w:rsidR="00F14340" w:rsidRPr="00195FE6" w:rsidRDefault="00F14340" w:rsidP="00F92059">
            <w:pPr>
              <w:jc w:val="center"/>
              <w:rPr>
                <w:rFonts w:ascii="Calibri" w:hAnsi="Calibri"/>
              </w:rPr>
            </w:pPr>
            <w:r w:rsidRPr="00753F30">
              <w:rPr>
                <w:rFonts w:ascii="Calibri" w:hAnsi="Calibri"/>
              </w:rPr>
              <w:t>DRX 8534</w:t>
            </w:r>
          </w:p>
        </w:tc>
        <w:tc>
          <w:tcPr>
            <w:tcW w:w="1134" w:type="dxa"/>
            <w:vAlign w:val="center"/>
          </w:tcPr>
          <w:p w14:paraId="7395E217" w14:textId="07F99091" w:rsidR="00F14340" w:rsidRPr="00195FE6" w:rsidRDefault="00F14340" w:rsidP="00F92059">
            <w:pPr>
              <w:jc w:val="center"/>
              <w:rPr>
                <w:lang w:val="en-US"/>
              </w:rPr>
            </w:pPr>
            <w:r w:rsidRPr="00195FE6">
              <w:rPr>
                <w:rFonts w:ascii="Calibri" w:hAnsi="Calibri"/>
              </w:rPr>
              <w:t>0</w:t>
            </w:r>
          </w:p>
        </w:tc>
        <w:tc>
          <w:tcPr>
            <w:tcW w:w="894" w:type="dxa"/>
            <w:vAlign w:val="center"/>
          </w:tcPr>
          <w:p w14:paraId="580F7EC5" w14:textId="4C075B73" w:rsidR="00F14340" w:rsidRPr="00195FE6" w:rsidRDefault="00F14340" w:rsidP="00F92059">
            <w:pPr>
              <w:jc w:val="center"/>
              <w:rPr>
                <w:lang w:val="en-US"/>
              </w:rPr>
            </w:pPr>
            <w:r w:rsidRPr="00195FE6">
              <w:rPr>
                <w:rFonts w:ascii="Calibri" w:hAnsi="Calibri"/>
              </w:rPr>
              <w:t>0</w:t>
            </w:r>
          </w:p>
        </w:tc>
        <w:tc>
          <w:tcPr>
            <w:tcW w:w="895" w:type="dxa"/>
            <w:vAlign w:val="center"/>
          </w:tcPr>
          <w:p w14:paraId="657F337D" w14:textId="514C27D7" w:rsidR="00F14340" w:rsidRPr="00195FE6" w:rsidRDefault="00F14340" w:rsidP="00F92059">
            <w:pPr>
              <w:jc w:val="center"/>
              <w:rPr>
                <w:lang w:val="en-US"/>
              </w:rPr>
            </w:pPr>
            <w:r w:rsidRPr="00195FE6">
              <w:rPr>
                <w:rFonts w:ascii="Calibri" w:hAnsi="Calibri"/>
              </w:rPr>
              <w:t>0</w:t>
            </w:r>
          </w:p>
        </w:tc>
        <w:tc>
          <w:tcPr>
            <w:tcW w:w="894" w:type="dxa"/>
            <w:vAlign w:val="center"/>
          </w:tcPr>
          <w:p w14:paraId="5BE74023" w14:textId="71A138F8" w:rsidR="00F14340" w:rsidRPr="00195FE6" w:rsidRDefault="00F14340" w:rsidP="00F92059">
            <w:pPr>
              <w:jc w:val="center"/>
              <w:rPr>
                <w:lang w:val="en-US"/>
              </w:rPr>
            </w:pPr>
            <w:r w:rsidRPr="00195FE6">
              <w:rPr>
                <w:rFonts w:ascii="Calibri" w:hAnsi="Calibri"/>
              </w:rPr>
              <w:t>0</w:t>
            </w:r>
          </w:p>
        </w:tc>
        <w:tc>
          <w:tcPr>
            <w:tcW w:w="895" w:type="dxa"/>
            <w:vAlign w:val="center"/>
          </w:tcPr>
          <w:p w14:paraId="519476F9" w14:textId="51138871" w:rsidR="00F14340" w:rsidRPr="00195FE6" w:rsidRDefault="00F14340" w:rsidP="00F92059">
            <w:pPr>
              <w:jc w:val="center"/>
              <w:rPr>
                <w:lang w:val="en-US"/>
              </w:rPr>
            </w:pPr>
            <w:r w:rsidRPr="00195FE6">
              <w:rPr>
                <w:rFonts w:ascii="Calibri" w:hAnsi="Calibri"/>
              </w:rPr>
              <w:t>0</w:t>
            </w:r>
          </w:p>
        </w:tc>
        <w:tc>
          <w:tcPr>
            <w:tcW w:w="894" w:type="dxa"/>
            <w:vAlign w:val="center"/>
          </w:tcPr>
          <w:p w14:paraId="47A51CC0" w14:textId="756624C0" w:rsidR="00F14340" w:rsidRPr="00195FE6" w:rsidRDefault="00F14340" w:rsidP="00F92059">
            <w:pPr>
              <w:jc w:val="center"/>
              <w:rPr>
                <w:lang w:val="en-US"/>
              </w:rPr>
            </w:pPr>
            <w:r w:rsidRPr="00195FE6">
              <w:rPr>
                <w:rFonts w:ascii="Calibri" w:hAnsi="Calibri"/>
              </w:rPr>
              <w:t>0</w:t>
            </w:r>
          </w:p>
        </w:tc>
        <w:tc>
          <w:tcPr>
            <w:tcW w:w="895" w:type="dxa"/>
            <w:vAlign w:val="center"/>
          </w:tcPr>
          <w:p w14:paraId="244CD9FA" w14:textId="6A9CC173" w:rsidR="00F14340" w:rsidRPr="00195FE6" w:rsidRDefault="00F14340" w:rsidP="00F92059">
            <w:pPr>
              <w:jc w:val="center"/>
              <w:rPr>
                <w:lang w:val="en-US"/>
              </w:rPr>
            </w:pPr>
            <w:r w:rsidRPr="00195FE6">
              <w:rPr>
                <w:rFonts w:ascii="Calibri" w:hAnsi="Calibri"/>
              </w:rPr>
              <w:t>1</w:t>
            </w:r>
          </w:p>
        </w:tc>
      </w:tr>
      <w:tr w:rsidR="00F14340" w14:paraId="153465AF" w14:textId="77777777" w:rsidTr="00F92059">
        <w:trPr>
          <w:jc w:val="center"/>
        </w:trPr>
        <w:tc>
          <w:tcPr>
            <w:tcW w:w="1683" w:type="dxa"/>
            <w:vAlign w:val="center"/>
          </w:tcPr>
          <w:p w14:paraId="5E8DE1F3" w14:textId="1AB6419B" w:rsidR="00F14340" w:rsidRPr="00195FE6" w:rsidRDefault="00F14340" w:rsidP="00F92059">
            <w:pPr>
              <w:rPr>
                <w:lang w:val="en-US"/>
              </w:rPr>
            </w:pPr>
            <w:r w:rsidRPr="00195FE6">
              <w:rPr>
                <w:rFonts w:ascii="Calibri" w:hAnsi="Calibri"/>
              </w:rPr>
              <w:t>S10</w:t>
            </w:r>
          </w:p>
        </w:tc>
        <w:tc>
          <w:tcPr>
            <w:tcW w:w="1134" w:type="dxa"/>
            <w:vAlign w:val="center"/>
          </w:tcPr>
          <w:p w14:paraId="63240063" w14:textId="2920BB98" w:rsidR="00F14340" w:rsidRPr="00195FE6" w:rsidRDefault="00F14340" w:rsidP="00F92059">
            <w:pPr>
              <w:jc w:val="center"/>
              <w:rPr>
                <w:rFonts w:ascii="Calibri" w:hAnsi="Calibri"/>
              </w:rPr>
            </w:pPr>
            <w:r w:rsidRPr="00753F30">
              <w:rPr>
                <w:rFonts w:ascii="Calibri" w:hAnsi="Calibri"/>
              </w:rPr>
              <w:t>DRX 8534</w:t>
            </w:r>
          </w:p>
        </w:tc>
        <w:tc>
          <w:tcPr>
            <w:tcW w:w="1134" w:type="dxa"/>
            <w:vAlign w:val="center"/>
          </w:tcPr>
          <w:p w14:paraId="0422022B" w14:textId="069D7F29" w:rsidR="00F14340" w:rsidRPr="00195FE6" w:rsidRDefault="00F14340" w:rsidP="00F92059">
            <w:pPr>
              <w:jc w:val="center"/>
              <w:rPr>
                <w:lang w:val="en-US"/>
              </w:rPr>
            </w:pPr>
            <w:r w:rsidRPr="00195FE6">
              <w:rPr>
                <w:rFonts w:ascii="Calibri" w:hAnsi="Calibri"/>
              </w:rPr>
              <w:t>0</w:t>
            </w:r>
          </w:p>
        </w:tc>
        <w:tc>
          <w:tcPr>
            <w:tcW w:w="894" w:type="dxa"/>
            <w:vAlign w:val="center"/>
          </w:tcPr>
          <w:p w14:paraId="27B9EBC3" w14:textId="5325AB0F" w:rsidR="00F14340" w:rsidRPr="00195FE6" w:rsidRDefault="00F14340" w:rsidP="00F92059">
            <w:pPr>
              <w:jc w:val="center"/>
              <w:rPr>
                <w:lang w:val="en-US"/>
              </w:rPr>
            </w:pPr>
            <w:r w:rsidRPr="00195FE6">
              <w:rPr>
                <w:rFonts w:ascii="Calibri" w:hAnsi="Calibri"/>
              </w:rPr>
              <w:t>2</w:t>
            </w:r>
          </w:p>
        </w:tc>
        <w:tc>
          <w:tcPr>
            <w:tcW w:w="895" w:type="dxa"/>
            <w:vAlign w:val="center"/>
          </w:tcPr>
          <w:p w14:paraId="22965DE6" w14:textId="6720513D" w:rsidR="00F14340" w:rsidRPr="00195FE6" w:rsidRDefault="00F14340" w:rsidP="00F92059">
            <w:pPr>
              <w:jc w:val="center"/>
              <w:rPr>
                <w:lang w:val="en-US"/>
              </w:rPr>
            </w:pPr>
            <w:r w:rsidRPr="00195FE6">
              <w:rPr>
                <w:rFonts w:ascii="Calibri" w:hAnsi="Calibri"/>
              </w:rPr>
              <w:t>3</w:t>
            </w:r>
          </w:p>
        </w:tc>
        <w:tc>
          <w:tcPr>
            <w:tcW w:w="894" w:type="dxa"/>
            <w:vAlign w:val="center"/>
          </w:tcPr>
          <w:p w14:paraId="7D9D1405" w14:textId="5DD9757D" w:rsidR="00F14340" w:rsidRPr="00195FE6" w:rsidRDefault="00F14340" w:rsidP="00F92059">
            <w:pPr>
              <w:jc w:val="center"/>
              <w:rPr>
                <w:lang w:val="en-US"/>
              </w:rPr>
            </w:pPr>
            <w:r w:rsidRPr="00195FE6">
              <w:rPr>
                <w:rFonts w:ascii="Calibri" w:hAnsi="Calibri"/>
              </w:rPr>
              <w:t>5</w:t>
            </w:r>
          </w:p>
        </w:tc>
        <w:tc>
          <w:tcPr>
            <w:tcW w:w="895" w:type="dxa"/>
            <w:vAlign w:val="center"/>
          </w:tcPr>
          <w:p w14:paraId="0E16115C" w14:textId="7A7D1E90" w:rsidR="00F14340" w:rsidRPr="00195FE6" w:rsidRDefault="00F14340" w:rsidP="00F92059">
            <w:pPr>
              <w:jc w:val="center"/>
              <w:rPr>
                <w:lang w:val="en-US"/>
              </w:rPr>
            </w:pPr>
            <w:r w:rsidRPr="00195FE6">
              <w:rPr>
                <w:rFonts w:ascii="Calibri" w:hAnsi="Calibri"/>
              </w:rPr>
              <w:t>6</w:t>
            </w:r>
          </w:p>
        </w:tc>
        <w:tc>
          <w:tcPr>
            <w:tcW w:w="894" w:type="dxa"/>
            <w:vAlign w:val="center"/>
          </w:tcPr>
          <w:p w14:paraId="7FA4AE8A" w14:textId="2D0A7891" w:rsidR="00F14340" w:rsidRPr="00195FE6" w:rsidRDefault="00F14340" w:rsidP="00F92059">
            <w:pPr>
              <w:jc w:val="center"/>
              <w:rPr>
                <w:lang w:val="en-US"/>
              </w:rPr>
            </w:pPr>
            <w:r w:rsidRPr="00195FE6">
              <w:rPr>
                <w:rFonts w:ascii="Calibri" w:hAnsi="Calibri"/>
              </w:rPr>
              <w:t>7</w:t>
            </w:r>
          </w:p>
        </w:tc>
        <w:tc>
          <w:tcPr>
            <w:tcW w:w="895" w:type="dxa"/>
            <w:vAlign w:val="center"/>
          </w:tcPr>
          <w:p w14:paraId="6BC8E635" w14:textId="05C02F11" w:rsidR="00F14340" w:rsidRPr="00195FE6" w:rsidRDefault="00F14340" w:rsidP="00F92059">
            <w:pPr>
              <w:jc w:val="center"/>
              <w:rPr>
                <w:lang w:val="en-US"/>
              </w:rPr>
            </w:pPr>
            <w:r w:rsidRPr="00195FE6">
              <w:rPr>
                <w:rFonts w:ascii="Calibri" w:hAnsi="Calibri"/>
              </w:rPr>
              <w:t>13</w:t>
            </w:r>
          </w:p>
        </w:tc>
      </w:tr>
      <w:tr w:rsidR="00F14340" w14:paraId="492DA1B1" w14:textId="77777777" w:rsidTr="00F92059">
        <w:trPr>
          <w:jc w:val="center"/>
        </w:trPr>
        <w:tc>
          <w:tcPr>
            <w:tcW w:w="1683" w:type="dxa"/>
            <w:vAlign w:val="center"/>
          </w:tcPr>
          <w:p w14:paraId="049D6DF9" w14:textId="38DA513B" w:rsidR="00F14340" w:rsidRPr="00195FE6" w:rsidRDefault="00F14340" w:rsidP="00F92059">
            <w:pPr>
              <w:rPr>
                <w:lang w:val="en-US"/>
              </w:rPr>
            </w:pPr>
            <w:r w:rsidRPr="00195FE6">
              <w:rPr>
                <w:rFonts w:ascii="Calibri" w:hAnsi="Calibri"/>
              </w:rPr>
              <w:t>S11</w:t>
            </w:r>
          </w:p>
        </w:tc>
        <w:tc>
          <w:tcPr>
            <w:tcW w:w="1134" w:type="dxa"/>
            <w:vAlign w:val="center"/>
          </w:tcPr>
          <w:p w14:paraId="00F8C424" w14:textId="67C96FD6" w:rsidR="00F14340" w:rsidRPr="00195FE6" w:rsidRDefault="00F14340" w:rsidP="00F92059">
            <w:pPr>
              <w:jc w:val="center"/>
              <w:rPr>
                <w:rFonts w:ascii="Calibri" w:hAnsi="Calibri"/>
              </w:rPr>
            </w:pPr>
            <w:r w:rsidRPr="00753F30">
              <w:rPr>
                <w:rFonts w:ascii="Calibri" w:hAnsi="Calibri"/>
              </w:rPr>
              <w:t>DRX 8534</w:t>
            </w:r>
          </w:p>
        </w:tc>
        <w:tc>
          <w:tcPr>
            <w:tcW w:w="1134" w:type="dxa"/>
            <w:vAlign w:val="center"/>
          </w:tcPr>
          <w:p w14:paraId="26909358" w14:textId="772FD484" w:rsidR="00F14340" w:rsidRPr="00195FE6" w:rsidRDefault="00F14340" w:rsidP="00F92059">
            <w:pPr>
              <w:jc w:val="center"/>
              <w:rPr>
                <w:lang w:val="en-US"/>
              </w:rPr>
            </w:pPr>
            <w:r w:rsidRPr="00195FE6">
              <w:rPr>
                <w:rFonts w:ascii="Calibri" w:hAnsi="Calibri"/>
              </w:rPr>
              <w:t>0</w:t>
            </w:r>
          </w:p>
        </w:tc>
        <w:tc>
          <w:tcPr>
            <w:tcW w:w="894" w:type="dxa"/>
            <w:vAlign w:val="center"/>
          </w:tcPr>
          <w:p w14:paraId="13715F0E" w14:textId="66A3E112" w:rsidR="00F14340" w:rsidRPr="00195FE6" w:rsidRDefault="00F14340" w:rsidP="00F92059">
            <w:pPr>
              <w:jc w:val="center"/>
              <w:rPr>
                <w:lang w:val="en-US"/>
              </w:rPr>
            </w:pPr>
            <w:r w:rsidRPr="00195FE6">
              <w:rPr>
                <w:rFonts w:ascii="Calibri" w:hAnsi="Calibri"/>
              </w:rPr>
              <w:t>0</w:t>
            </w:r>
          </w:p>
        </w:tc>
        <w:tc>
          <w:tcPr>
            <w:tcW w:w="895" w:type="dxa"/>
            <w:vAlign w:val="center"/>
          </w:tcPr>
          <w:p w14:paraId="7F584585" w14:textId="37FE5D03" w:rsidR="00F14340" w:rsidRPr="00195FE6" w:rsidRDefault="00F14340" w:rsidP="00F92059">
            <w:pPr>
              <w:jc w:val="center"/>
              <w:rPr>
                <w:lang w:val="en-US"/>
              </w:rPr>
            </w:pPr>
            <w:r w:rsidRPr="00195FE6">
              <w:rPr>
                <w:rFonts w:ascii="Calibri" w:hAnsi="Calibri"/>
              </w:rPr>
              <w:t>0</w:t>
            </w:r>
          </w:p>
        </w:tc>
        <w:tc>
          <w:tcPr>
            <w:tcW w:w="894" w:type="dxa"/>
            <w:vAlign w:val="center"/>
          </w:tcPr>
          <w:p w14:paraId="786FEA50" w14:textId="3442FE07" w:rsidR="00F14340" w:rsidRPr="00195FE6" w:rsidRDefault="00F14340" w:rsidP="00F92059">
            <w:pPr>
              <w:jc w:val="center"/>
              <w:rPr>
                <w:lang w:val="en-US"/>
              </w:rPr>
            </w:pPr>
            <w:r w:rsidRPr="00195FE6">
              <w:rPr>
                <w:rFonts w:ascii="Calibri" w:hAnsi="Calibri"/>
              </w:rPr>
              <w:t>0</w:t>
            </w:r>
          </w:p>
        </w:tc>
        <w:tc>
          <w:tcPr>
            <w:tcW w:w="895" w:type="dxa"/>
            <w:vAlign w:val="center"/>
          </w:tcPr>
          <w:p w14:paraId="787CE796" w14:textId="09182664" w:rsidR="00F14340" w:rsidRPr="00195FE6" w:rsidRDefault="00F14340" w:rsidP="00F92059">
            <w:pPr>
              <w:jc w:val="center"/>
              <w:rPr>
                <w:lang w:val="en-US"/>
              </w:rPr>
            </w:pPr>
            <w:r w:rsidRPr="00195FE6">
              <w:rPr>
                <w:rFonts w:ascii="Calibri" w:hAnsi="Calibri"/>
              </w:rPr>
              <w:t>0</w:t>
            </w:r>
          </w:p>
        </w:tc>
        <w:tc>
          <w:tcPr>
            <w:tcW w:w="894" w:type="dxa"/>
            <w:vAlign w:val="center"/>
          </w:tcPr>
          <w:p w14:paraId="6ACD4E51" w14:textId="7E85879E" w:rsidR="00F14340" w:rsidRPr="00195FE6" w:rsidRDefault="00F14340" w:rsidP="00F92059">
            <w:pPr>
              <w:jc w:val="center"/>
              <w:rPr>
                <w:lang w:val="en-US"/>
              </w:rPr>
            </w:pPr>
            <w:r w:rsidRPr="00195FE6">
              <w:rPr>
                <w:rFonts w:ascii="Calibri" w:hAnsi="Calibri"/>
              </w:rPr>
              <w:t>1</w:t>
            </w:r>
          </w:p>
        </w:tc>
        <w:tc>
          <w:tcPr>
            <w:tcW w:w="895" w:type="dxa"/>
            <w:vAlign w:val="center"/>
          </w:tcPr>
          <w:p w14:paraId="614257C2" w14:textId="63B0A890" w:rsidR="00F14340" w:rsidRPr="00195FE6" w:rsidRDefault="00F14340" w:rsidP="00F92059">
            <w:pPr>
              <w:jc w:val="center"/>
              <w:rPr>
                <w:lang w:val="en-US"/>
              </w:rPr>
            </w:pPr>
            <w:r w:rsidRPr="00195FE6">
              <w:rPr>
                <w:rFonts w:ascii="Calibri" w:hAnsi="Calibri"/>
              </w:rPr>
              <w:t>7</w:t>
            </w:r>
          </w:p>
        </w:tc>
      </w:tr>
      <w:tr w:rsidR="00F14340" w14:paraId="6E42F6DE" w14:textId="77777777" w:rsidTr="00F92059">
        <w:trPr>
          <w:jc w:val="center"/>
        </w:trPr>
        <w:tc>
          <w:tcPr>
            <w:tcW w:w="1683" w:type="dxa"/>
            <w:vAlign w:val="center"/>
          </w:tcPr>
          <w:p w14:paraId="1486B6EE" w14:textId="0B3F995F" w:rsidR="00F14340" w:rsidRPr="00195FE6" w:rsidRDefault="00F14340" w:rsidP="00F92059">
            <w:pPr>
              <w:rPr>
                <w:lang w:val="en-US"/>
              </w:rPr>
            </w:pPr>
            <w:r w:rsidRPr="00195FE6">
              <w:rPr>
                <w:rFonts w:ascii="Calibri" w:hAnsi="Calibri"/>
              </w:rPr>
              <w:t>S12</w:t>
            </w:r>
          </w:p>
        </w:tc>
        <w:tc>
          <w:tcPr>
            <w:tcW w:w="1134" w:type="dxa"/>
            <w:vAlign w:val="center"/>
          </w:tcPr>
          <w:p w14:paraId="4A501DFB" w14:textId="35D458BB" w:rsidR="00F14340" w:rsidRPr="00195FE6" w:rsidRDefault="00F14340" w:rsidP="00F92059">
            <w:pPr>
              <w:jc w:val="center"/>
              <w:rPr>
                <w:rFonts w:ascii="Calibri" w:hAnsi="Calibri"/>
              </w:rPr>
            </w:pPr>
            <w:r w:rsidRPr="00753F30">
              <w:rPr>
                <w:rFonts w:ascii="Calibri" w:hAnsi="Calibri"/>
              </w:rPr>
              <w:t>DRX 8534</w:t>
            </w:r>
          </w:p>
        </w:tc>
        <w:tc>
          <w:tcPr>
            <w:tcW w:w="1134" w:type="dxa"/>
            <w:vAlign w:val="center"/>
          </w:tcPr>
          <w:p w14:paraId="0F249484" w14:textId="62895A0A" w:rsidR="00F14340" w:rsidRPr="00195FE6" w:rsidRDefault="00F14340" w:rsidP="00F92059">
            <w:pPr>
              <w:jc w:val="center"/>
              <w:rPr>
                <w:lang w:val="en-US"/>
              </w:rPr>
            </w:pPr>
            <w:r w:rsidRPr="00195FE6">
              <w:rPr>
                <w:rFonts w:ascii="Calibri" w:hAnsi="Calibri"/>
              </w:rPr>
              <w:t>0</w:t>
            </w:r>
          </w:p>
        </w:tc>
        <w:tc>
          <w:tcPr>
            <w:tcW w:w="894" w:type="dxa"/>
            <w:vAlign w:val="center"/>
          </w:tcPr>
          <w:p w14:paraId="09624D72" w14:textId="6442851B" w:rsidR="00F14340" w:rsidRPr="00195FE6" w:rsidRDefault="00F14340" w:rsidP="00F92059">
            <w:pPr>
              <w:jc w:val="center"/>
              <w:rPr>
                <w:lang w:val="en-US"/>
              </w:rPr>
            </w:pPr>
            <w:r w:rsidRPr="00195FE6">
              <w:rPr>
                <w:rFonts w:ascii="Calibri" w:hAnsi="Calibri"/>
              </w:rPr>
              <w:t>0</w:t>
            </w:r>
          </w:p>
        </w:tc>
        <w:tc>
          <w:tcPr>
            <w:tcW w:w="895" w:type="dxa"/>
            <w:vAlign w:val="center"/>
          </w:tcPr>
          <w:p w14:paraId="1B41B874" w14:textId="66F941A9" w:rsidR="00F14340" w:rsidRPr="00195FE6" w:rsidRDefault="00F14340" w:rsidP="00F92059">
            <w:pPr>
              <w:jc w:val="center"/>
              <w:rPr>
                <w:lang w:val="en-US"/>
              </w:rPr>
            </w:pPr>
            <w:r w:rsidRPr="00195FE6">
              <w:rPr>
                <w:rFonts w:ascii="Calibri" w:hAnsi="Calibri"/>
              </w:rPr>
              <w:t>0</w:t>
            </w:r>
          </w:p>
        </w:tc>
        <w:tc>
          <w:tcPr>
            <w:tcW w:w="894" w:type="dxa"/>
            <w:vAlign w:val="center"/>
          </w:tcPr>
          <w:p w14:paraId="434DE9CC" w14:textId="0358DCF8" w:rsidR="00F14340" w:rsidRPr="00195FE6" w:rsidRDefault="00F14340" w:rsidP="00F92059">
            <w:pPr>
              <w:jc w:val="center"/>
              <w:rPr>
                <w:lang w:val="en-US"/>
              </w:rPr>
            </w:pPr>
            <w:r w:rsidRPr="00195FE6">
              <w:rPr>
                <w:rFonts w:ascii="Calibri" w:hAnsi="Calibri"/>
              </w:rPr>
              <w:t>0</w:t>
            </w:r>
          </w:p>
        </w:tc>
        <w:tc>
          <w:tcPr>
            <w:tcW w:w="895" w:type="dxa"/>
            <w:vAlign w:val="center"/>
          </w:tcPr>
          <w:p w14:paraId="1F0EFEAB" w14:textId="0321D124" w:rsidR="00F14340" w:rsidRPr="00195FE6" w:rsidRDefault="00F14340" w:rsidP="00F92059">
            <w:pPr>
              <w:jc w:val="center"/>
              <w:rPr>
                <w:lang w:val="en-US"/>
              </w:rPr>
            </w:pPr>
            <w:r w:rsidRPr="00195FE6">
              <w:rPr>
                <w:rFonts w:ascii="Calibri" w:hAnsi="Calibri"/>
              </w:rPr>
              <w:t>0</w:t>
            </w:r>
          </w:p>
        </w:tc>
        <w:tc>
          <w:tcPr>
            <w:tcW w:w="894" w:type="dxa"/>
            <w:vAlign w:val="center"/>
          </w:tcPr>
          <w:p w14:paraId="1D4CAB82" w14:textId="43610AA6" w:rsidR="00F14340" w:rsidRPr="00195FE6" w:rsidRDefault="00F14340" w:rsidP="00F92059">
            <w:pPr>
              <w:jc w:val="center"/>
              <w:rPr>
                <w:lang w:val="en-US"/>
              </w:rPr>
            </w:pPr>
            <w:r w:rsidRPr="00195FE6">
              <w:rPr>
                <w:rFonts w:ascii="Calibri" w:hAnsi="Calibri"/>
              </w:rPr>
              <w:t>0</w:t>
            </w:r>
          </w:p>
        </w:tc>
        <w:tc>
          <w:tcPr>
            <w:tcW w:w="895" w:type="dxa"/>
            <w:vAlign w:val="center"/>
          </w:tcPr>
          <w:p w14:paraId="215C5559" w14:textId="7CE26176" w:rsidR="00F14340" w:rsidRPr="00195FE6" w:rsidRDefault="00F14340" w:rsidP="00F92059">
            <w:pPr>
              <w:jc w:val="center"/>
              <w:rPr>
                <w:lang w:val="en-US"/>
              </w:rPr>
            </w:pPr>
            <w:r w:rsidRPr="00195FE6">
              <w:rPr>
                <w:rFonts w:ascii="Calibri" w:hAnsi="Calibri"/>
              </w:rPr>
              <w:t>1</w:t>
            </w:r>
          </w:p>
        </w:tc>
      </w:tr>
      <w:tr w:rsidR="00F14340" w14:paraId="5493EA1D" w14:textId="77777777" w:rsidTr="00F92059">
        <w:trPr>
          <w:jc w:val="center"/>
        </w:trPr>
        <w:tc>
          <w:tcPr>
            <w:tcW w:w="1683" w:type="dxa"/>
            <w:vAlign w:val="center"/>
          </w:tcPr>
          <w:p w14:paraId="61A62936" w14:textId="13C1F6F0" w:rsidR="00F14340" w:rsidRPr="00195FE6" w:rsidRDefault="00F14340" w:rsidP="00F92059">
            <w:pPr>
              <w:rPr>
                <w:lang w:val="en-US"/>
              </w:rPr>
            </w:pPr>
            <w:r w:rsidRPr="00195FE6">
              <w:rPr>
                <w:rFonts w:ascii="Calibri" w:hAnsi="Calibri"/>
              </w:rPr>
              <w:t>S13</w:t>
            </w:r>
          </w:p>
        </w:tc>
        <w:tc>
          <w:tcPr>
            <w:tcW w:w="1134" w:type="dxa"/>
            <w:vAlign w:val="center"/>
          </w:tcPr>
          <w:p w14:paraId="1B14DB16" w14:textId="2E5CDEAB" w:rsidR="00F14340" w:rsidRPr="00195FE6" w:rsidRDefault="00F14340" w:rsidP="00F92059">
            <w:pPr>
              <w:jc w:val="center"/>
              <w:rPr>
                <w:rFonts w:ascii="Calibri" w:hAnsi="Calibri"/>
              </w:rPr>
            </w:pPr>
            <w:r w:rsidRPr="00753F30">
              <w:rPr>
                <w:rFonts w:ascii="Calibri" w:hAnsi="Calibri"/>
              </w:rPr>
              <w:t>DRX 8534</w:t>
            </w:r>
          </w:p>
        </w:tc>
        <w:tc>
          <w:tcPr>
            <w:tcW w:w="1134" w:type="dxa"/>
            <w:vAlign w:val="center"/>
          </w:tcPr>
          <w:p w14:paraId="3E87F687" w14:textId="7E9AFE25" w:rsidR="00F14340" w:rsidRPr="00195FE6" w:rsidRDefault="00F14340" w:rsidP="00F92059">
            <w:pPr>
              <w:jc w:val="center"/>
              <w:rPr>
                <w:lang w:val="en-US"/>
              </w:rPr>
            </w:pPr>
            <w:r w:rsidRPr="00195FE6">
              <w:rPr>
                <w:rFonts w:ascii="Calibri" w:hAnsi="Calibri"/>
              </w:rPr>
              <w:t>0</w:t>
            </w:r>
          </w:p>
        </w:tc>
        <w:tc>
          <w:tcPr>
            <w:tcW w:w="894" w:type="dxa"/>
            <w:vAlign w:val="center"/>
          </w:tcPr>
          <w:p w14:paraId="010960D4" w14:textId="75B02B26" w:rsidR="00F14340" w:rsidRPr="00195FE6" w:rsidRDefault="00F14340" w:rsidP="00F92059">
            <w:pPr>
              <w:jc w:val="center"/>
              <w:rPr>
                <w:lang w:val="en-US"/>
              </w:rPr>
            </w:pPr>
            <w:r w:rsidRPr="00195FE6">
              <w:rPr>
                <w:rFonts w:ascii="Calibri" w:hAnsi="Calibri"/>
              </w:rPr>
              <w:t>0</w:t>
            </w:r>
          </w:p>
        </w:tc>
        <w:tc>
          <w:tcPr>
            <w:tcW w:w="895" w:type="dxa"/>
            <w:vAlign w:val="center"/>
          </w:tcPr>
          <w:p w14:paraId="5FD458F0" w14:textId="0274555B" w:rsidR="00F14340" w:rsidRPr="00195FE6" w:rsidRDefault="00F14340" w:rsidP="00F92059">
            <w:pPr>
              <w:jc w:val="center"/>
              <w:rPr>
                <w:lang w:val="en-US"/>
              </w:rPr>
            </w:pPr>
            <w:r w:rsidRPr="00195FE6">
              <w:rPr>
                <w:rFonts w:ascii="Calibri" w:hAnsi="Calibri"/>
              </w:rPr>
              <w:t>0</w:t>
            </w:r>
          </w:p>
        </w:tc>
        <w:tc>
          <w:tcPr>
            <w:tcW w:w="894" w:type="dxa"/>
            <w:vAlign w:val="center"/>
          </w:tcPr>
          <w:p w14:paraId="7064EAAB" w14:textId="43FB43F9" w:rsidR="00F14340" w:rsidRPr="00195FE6" w:rsidRDefault="00F14340" w:rsidP="00F92059">
            <w:pPr>
              <w:jc w:val="center"/>
              <w:rPr>
                <w:lang w:val="en-US"/>
              </w:rPr>
            </w:pPr>
            <w:r w:rsidRPr="00195FE6">
              <w:rPr>
                <w:rFonts w:ascii="Calibri" w:hAnsi="Calibri"/>
              </w:rPr>
              <w:t>0</w:t>
            </w:r>
          </w:p>
        </w:tc>
        <w:tc>
          <w:tcPr>
            <w:tcW w:w="895" w:type="dxa"/>
            <w:vAlign w:val="center"/>
          </w:tcPr>
          <w:p w14:paraId="6A8B949C" w14:textId="196B7EFA" w:rsidR="00F14340" w:rsidRPr="00195FE6" w:rsidRDefault="00F14340" w:rsidP="00F92059">
            <w:pPr>
              <w:jc w:val="center"/>
              <w:rPr>
                <w:lang w:val="en-US"/>
              </w:rPr>
            </w:pPr>
            <w:r w:rsidRPr="00195FE6">
              <w:rPr>
                <w:rFonts w:ascii="Calibri" w:hAnsi="Calibri"/>
              </w:rPr>
              <w:t>0</w:t>
            </w:r>
          </w:p>
        </w:tc>
        <w:tc>
          <w:tcPr>
            <w:tcW w:w="894" w:type="dxa"/>
            <w:vAlign w:val="center"/>
          </w:tcPr>
          <w:p w14:paraId="07D1137F" w14:textId="4BF30D4B" w:rsidR="00F14340" w:rsidRPr="00195FE6" w:rsidRDefault="00F14340" w:rsidP="00F92059">
            <w:pPr>
              <w:jc w:val="center"/>
              <w:rPr>
                <w:lang w:val="en-US"/>
              </w:rPr>
            </w:pPr>
            <w:r w:rsidRPr="00195FE6">
              <w:rPr>
                <w:rFonts w:ascii="Calibri" w:hAnsi="Calibri"/>
              </w:rPr>
              <w:t>0</w:t>
            </w:r>
          </w:p>
        </w:tc>
        <w:tc>
          <w:tcPr>
            <w:tcW w:w="895" w:type="dxa"/>
            <w:vAlign w:val="center"/>
          </w:tcPr>
          <w:p w14:paraId="7AE5950C" w14:textId="4651D33B" w:rsidR="00F14340" w:rsidRPr="00195FE6" w:rsidRDefault="00F14340" w:rsidP="00F92059">
            <w:pPr>
              <w:jc w:val="center"/>
              <w:rPr>
                <w:lang w:val="en-US"/>
              </w:rPr>
            </w:pPr>
            <w:r w:rsidRPr="00195FE6">
              <w:rPr>
                <w:rFonts w:ascii="Calibri" w:hAnsi="Calibri"/>
              </w:rPr>
              <w:t>0</w:t>
            </w:r>
          </w:p>
        </w:tc>
      </w:tr>
      <w:tr w:rsidR="00F14340" w14:paraId="2A65D2A2" w14:textId="77777777" w:rsidTr="00F92059">
        <w:trPr>
          <w:jc w:val="center"/>
        </w:trPr>
        <w:tc>
          <w:tcPr>
            <w:tcW w:w="1683" w:type="dxa"/>
            <w:vAlign w:val="center"/>
          </w:tcPr>
          <w:p w14:paraId="7808BA99" w14:textId="4C21683B" w:rsidR="00F14340" w:rsidRPr="00195FE6" w:rsidRDefault="00F14340" w:rsidP="00F92059">
            <w:pPr>
              <w:rPr>
                <w:lang w:val="en-US"/>
              </w:rPr>
            </w:pPr>
            <w:r w:rsidRPr="00195FE6">
              <w:rPr>
                <w:rFonts w:ascii="Calibri" w:hAnsi="Calibri"/>
              </w:rPr>
              <w:t>S14</w:t>
            </w:r>
          </w:p>
        </w:tc>
        <w:tc>
          <w:tcPr>
            <w:tcW w:w="1134" w:type="dxa"/>
            <w:vAlign w:val="center"/>
          </w:tcPr>
          <w:p w14:paraId="61B9F684" w14:textId="3BD70CB4" w:rsidR="00F14340" w:rsidRPr="00195FE6" w:rsidRDefault="00F14340" w:rsidP="00F92059">
            <w:pPr>
              <w:jc w:val="center"/>
              <w:rPr>
                <w:rFonts w:ascii="Calibri" w:hAnsi="Calibri"/>
              </w:rPr>
            </w:pPr>
            <w:r w:rsidRPr="00753F30">
              <w:rPr>
                <w:rFonts w:ascii="Calibri" w:hAnsi="Calibri"/>
              </w:rPr>
              <w:t>DRX 8534</w:t>
            </w:r>
          </w:p>
        </w:tc>
        <w:tc>
          <w:tcPr>
            <w:tcW w:w="1134" w:type="dxa"/>
            <w:vAlign w:val="center"/>
          </w:tcPr>
          <w:p w14:paraId="01EB6A0F" w14:textId="0A25A866" w:rsidR="00F14340" w:rsidRPr="00195FE6" w:rsidRDefault="00F14340" w:rsidP="00F92059">
            <w:pPr>
              <w:jc w:val="center"/>
              <w:rPr>
                <w:lang w:val="en-US"/>
              </w:rPr>
            </w:pPr>
            <w:r w:rsidRPr="00195FE6">
              <w:rPr>
                <w:rFonts w:ascii="Calibri" w:hAnsi="Calibri"/>
              </w:rPr>
              <w:t>0</w:t>
            </w:r>
          </w:p>
        </w:tc>
        <w:tc>
          <w:tcPr>
            <w:tcW w:w="894" w:type="dxa"/>
            <w:vAlign w:val="center"/>
          </w:tcPr>
          <w:p w14:paraId="3F507945" w14:textId="34FEA48C" w:rsidR="00F14340" w:rsidRPr="00195FE6" w:rsidRDefault="00F14340" w:rsidP="00F92059">
            <w:pPr>
              <w:jc w:val="center"/>
              <w:rPr>
                <w:lang w:val="en-US"/>
              </w:rPr>
            </w:pPr>
            <w:r w:rsidRPr="00195FE6">
              <w:rPr>
                <w:rFonts w:ascii="Calibri" w:hAnsi="Calibri"/>
              </w:rPr>
              <w:t>0</w:t>
            </w:r>
          </w:p>
        </w:tc>
        <w:tc>
          <w:tcPr>
            <w:tcW w:w="895" w:type="dxa"/>
            <w:vAlign w:val="center"/>
          </w:tcPr>
          <w:p w14:paraId="0D493246" w14:textId="27FB6029" w:rsidR="00F14340" w:rsidRPr="00195FE6" w:rsidRDefault="00F14340" w:rsidP="00F92059">
            <w:pPr>
              <w:jc w:val="center"/>
              <w:rPr>
                <w:lang w:val="en-US"/>
              </w:rPr>
            </w:pPr>
            <w:r w:rsidRPr="00195FE6">
              <w:rPr>
                <w:rFonts w:ascii="Calibri" w:hAnsi="Calibri"/>
              </w:rPr>
              <w:t>0</w:t>
            </w:r>
          </w:p>
        </w:tc>
        <w:tc>
          <w:tcPr>
            <w:tcW w:w="894" w:type="dxa"/>
            <w:vAlign w:val="center"/>
          </w:tcPr>
          <w:p w14:paraId="4C1A689E" w14:textId="71A4BB71" w:rsidR="00F14340" w:rsidRPr="00195FE6" w:rsidRDefault="00F14340" w:rsidP="00F92059">
            <w:pPr>
              <w:jc w:val="center"/>
              <w:rPr>
                <w:lang w:val="en-US"/>
              </w:rPr>
            </w:pPr>
            <w:r w:rsidRPr="00195FE6">
              <w:rPr>
                <w:rFonts w:ascii="Calibri" w:hAnsi="Calibri"/>
              </w:rPr>
              <w:t>0</w:t>
            </w:r>
          </w:p>
        </w:tc>
        <w:tc>
          <w:tcPr>
            <w:tcW w:w="895" w:type="dxa"/>
            <w:vAlign w:val="center"/>
          </w:tcPr>
          <w:p w14:paraId="2C2C504A" w14:textId="57B7C0E1" w:rsidR="00F14340" w:rsidRPr="00195FE6" w:rsidRDefault="00F14340" w:rsidP="00F92059">
            <w:pPr>
              <w:jc w:val="center"/>
              <w:rPr>
                <w:lang w:val="en-US"/>
              </w:rPr>
            </w:pPr>
            <w:r w:rsidRPr="00195FE6">
              <w:rPr>
                <w:rFonts w:ascii="Calibri" w:hAnsi="Calibri"/>
              </w:rPr>
              <w:t>0</w:t>
            </w:r>
          </w:p>
        </w:tc>
        <w:tc>
          <w:tcPr>
            <w:tcW w:w="894" w:type="dxa"/>
            <w:vAlign w:val="center"/>
          </w:tcPr>
          <w:p w14:paraId="3B10E706" w14:textId="3F6F680E" w:rsidR="00F14340" w:rsidRPr="00195FE6" w:rsidRDefault="00F14340" w:rsidP="00F92059">
            <w:pPr>
              <w:jc w:val="center"/>
              <w:rPr>
                <w:lang w:val="en-US"/>
              </w:rPr>
            </w:pPr>
            <w:r w:rsidRPr="00195FE6">
              <w:rPr>
                <w:rFonts w:ascii="Calibri" w:hAnsi="Calibri"/>
              </w:rPr>
              <w:t>0</w:t>
            </w:r>
          </w:p>
        </w:tc>
        <w:tc>
          <w:tcPr>
            <w:tcW w:w="895" w:type="dxa"/>
            <w:vAlign w:val="center"/>
          </w:tcPr>
          <w:p w14:paraId="127B973E" w14:textId="2FF7C5A4" w:rsidR="00F14340" w:rsidRPr="00195FE6" w:rsidRDefault="00F14340" w:rsidP="00F92059">
            <w:pPr>
              <w:jc w:val="center"/>
              <w:rPr>
                <w:lang w:val="en-US"/>
              </w:rPr>
            </w:pPr>
            <w:r w:rsidRPr="00195FE6">
              <w:rPr>
                <w:rFonts w:ascii="Calibri" w:hAnsi="Calibri"/>
              </w:rPr>
              <w:t>0</w:t>
            </w:r>
          </w:p>
        </w:tc>
      </w:tr>
      <w:tr w:rsidR="00F14340" w14:paraId="0EC1F13A" w14:textId="77777777" w:rsidTr="00F92059">
        <w:trPr>
          <w:jc w:val="center"/>
        </w:trPr>
        <w:tc>
          <w:tcPr>
            <w:tcW w:w="1683" w:type="dxa"/>
            <w:vAlign w:val="center"/>
          </w:tcPr>
          <w:p w14:paraId="12FAF3E1" w14:textId="4F65F546" w:rsidR="00F14340" w:rsidRPr="00195FE6" w:rsidRDefault="00F14340" w:rsidP="00F92059">
            <w:pPr>
              <w:rPr>
                <w:lang w:val="en-US"/>
              </w:rPr>
            </w:pPr>
            <w:r w:rsidRPr="00195FE6">
              <w:rPr>
                <w:rFonts w:ascii="Calibri" w:hAnsi="Calibri"/>
              </w:rPr>
              <w:t>S15</w:t>
            </w:r>
          </w:p>
        </w:tc>
        <w:tc>
          <w:tcPr>
            <w:tcW w:w="1134" w:type="dxa"/>
            <w:vAlign w:val="center"/>
          </w:tcPr>
          <w:p w14:paraId="62432A19" w14:textId="440F3347" w:rsidR="00F14340" w:rsidRPr="00195FE6" w:rsidRDefault="00F14340" w:rsidP="00F92059">
            <w:pPr>
              <w:jc w:val="center"/>
              <w:rPr>
                <w:rFonts w:ascii="Calibri" w:hAnsi="Calibri"/>
              </w:rPr>
            </w:pPr>
            <w:r w:rsidRPr="00753F30">
              <w:rPr>
                <w:rFonts w:ascii="Calibri" w:hAnsi="Calibri"/>
              </w:rPr>
              <w:t>DRX 8534</w:t>
            </w:r>
          </w:p>
        </w:tc>
        <w:tc>
          <w:tcPr>
            <w:tcW w:w="1134" w:type="dxa"/>
            <w:vAlign w:val="center"/>
          </w:tcPr>
          <w:p w14:paraId="406AAE05" w14:textId="36331F43" w:rsidR="00F14340" w:rsidRPr="00195FE6" w:rsidRDefault="00F14340" w:rsidP="00F92059">
            <w:pPr>
              <w:jc w:val="center"/>
              <w:rPr>
                <w:lang w:val="en-US"/>
              </w:rPr>
            </w:pPr>
            <w:r w:rsidRPr="00195FE6">
              <w:rPr>
                <w:rFonts w:ascii="Calibri" w:hAnsi="Calibri"/>
              </w:rPr>
              <w:t>0</w:t>
            </w:r>
          </w:p>
        </w:tc>
        <w:tc>
          <w:tcPr>
            <w:tcW w:w="894" w:type="dxa"/>
            <w:vAlign w:val="center"/>
          </w:tcPr>
          <w:p w14:paraId="57A2C0E5" w14:textId="5504D739" w:rsidR="00F14340" w:rsidRPr="00195FE6" w:rsidRDefault="00F14340" w:rsidP="00F92059">
            <w:pPr>
              <w:jc w:val="center"/>
              <w:rPr>
                <w:lang w:val="en-US"/>
              </w:rPr>
            </w:pPr>
            <w:r w:rsidRPr="00195FE6">
              <w:rPr>
                <w:rFonts w:ascii="Calibri" w:hAnsi="Calibri"/>
              </w:rPr>
              <w:t>0</w:t>
            </w:r>
          </w:p>
        </w:tc>
        <w:tc>
          <w:tcPr>
            <w:tcW w:w="895" w:type="dxa"/>
            <w:vAlign w:val="center"/>
          </w:tcPr>
          <w:p w14:paraId="19CEEB2F" w14:textId="35C192F4" w:rsidR="00F14340" w:rsidRPr="00195FE6" w:rsidRDefault="00F14340" w:rsidP="00F92059">
            <w:pPr>
              <w:jc w:val="center"/>
              <w:rPr>
                <w:lang w:val="en-US"/>
              </w:rPr>
            </w:pPr>
            <w:r w:rsidRPr="00195FE6">
              <w:rPr>
                <w:rFonts w:ascii="Calibri" w:hAnsi="Calibri"/>
              </w:rPr>
              <w:t>0</w:t>
            </w:r>
          </w:p>
        </w:tc>
        <w:tc>
          <w:tcPr>
            <w:tcW w:w="894" w:type="dxa"/>
            <w:vAlign w:val="center"/>
          </w:tcPr>
          <w:p w14:paraId="32212352" w14:textId="5E2F6E09" w:rsidR="00F14340" w:rsidRPr="00195FE6" w:rsidRDefault="00F14340" w:rsidP="00F92059">
            <w:pPr>
              <w:jc w:val="center"/>
              <w:rPr>
                <w:lang w:val="en-US"/>
              </w:rPr>
            </w:pPr>
            <w:r w:rsidRPr="00195FE6">
              <w:rPr>
                <w:rFonts w:ascii="Calibri" w:hAnsi="Calibri"/>
              </w:rPr>
              <w:t>1</w:t>
            </w:r>
          </w:p>
        </w:tc>
        <w:tc>
          <w:tcPr>
            <w:tcW w:w="895" w:type="dxa"/>
            <w:vAlign w:val="center"/>
          </w:tcPr>
          <w:p w14:paraId="3C54D1F0" w14:textId="5C9D2F7A" w:rsidR="00F14340" w:rsidRPr="00195FE6" w:rsidRDefault="00F14340" w:rsidP="00F92059">
            <w:pPr>
              <w:jc w:val="center"/>
              <w:rPr>
                <w:lang w:val="en-US"/>
              </w:rPr>
            </w:pPr>
            <w:r w:rsidRPr="00195FE6">
              <w:rPr>
                <w:rFonts w:ascii="Calibri" w:hAnsi="Calibri"/>
              </w:rPr>
              <w:t>1</w:t>
            </w:r>
          </w:p>
        </w:tc>
        <w:tc>
          <w:tcPr>
            <w:tcW w:w="894" w:type="dxa"/>
            <w:vAlign w:val="center"/>
          </w:tcPr>
          <w:p w14:paraId="1D06B32A" w14:textId="15333DDB" w:rsidR="00F14340" w:rsidRPr="00195FE6" w:rsidRDefault="00F14340" w:rsidP="00F92059">
            <w:pPr>
              <w:jc w:val="center"/>
              <w:rPr>
                <w:lang w:val="en-US"/>
              </w:rPr>
            </w:pPr>
            <w:r w:rsidRPr="00195FE6">
              <w:rPr>
                <w:rFonts w:ascii="Calibri" w:hAnsi="Calibri"/>
              </w:rPr>
              <w:t>2</w:t>
            </w:r>
          </w:p>
        </w:tc>
        <w:tc>
          <w:tcPr>
            <w:tcW w:w="895" w:type="dxa"/>
            <w:vAlign w:val="center"/>
          </w:tcPr>
          <w:p w14:paraId="251416F8" w14:textId="69D8A890" w:rsidR="00F14340" w:rsidRPr="00195FE6" w:rsidRDefault="00F14340" w:rsidP="00F92059">
            <w:pPr>
              <w:jc w:val="center"/>
              <w:rPr>
                <w:lang w:val="en-US"/>
              </w:rPr>
            </w:pPr>
            <w:r w:rsidRPr="00195FE6">
              <w:rPr>
                <w:rFonts w:ascii="Calibri" w:hAnsi="Calibri"/>
              </w:rPr>
              <w:t>3</w:t>
            </w:r>
          </w:p>
        </w:tc>
      </w:tr>
      <w:tr w:rsidR="00F14340" w14:paraId="5F31D5BE" w14:textId="77777777" w:rsidTr="00F92059">
        <w:trPr>
          <w:jc w:val="center"/>
        </w:trPr>
        <w:tc>
          <w:tcPr>
            <w:tcW w:w="1683" w:type="dxa"/>
            <w:vAlign w:val="center"/>
          </w:tcPr>
          <w:p w14:paraId="739CC402" w14:textId="37C78A62" w:rsidR="00F14340" w:rsidRPr="00195FE6" w:rsidRDefault="00F14340" w:rsidP="00F92059">
            <w:pPr>
              <w:rPr>
                <w:lang w:val="en-US"/>
              </w:rPr>
            </w:pPr>
            <w:r w:rsidRPr="00195FE6">
              <w:rPr>
                <w:rFonts w:ascii="Calibri" w:hAnsi="Calibri"/>
              </w:rPr>
              <w:t>S16</w:t>
            </w:r>
          </w:p>
        </w:tc>
        <w:tc>
          <w:tcPr>
            <w:tcW w:w="1134" w:type="dxa"/>
            <w:vAlign w:val="center"/>
          </w:tcPr>
          <w:p w14:paraId="7E8767B9" w14:textId="1B8D8125" w:rsidR="00F14340" w:rsidRPr="00195FE6" w:rsidRDefault="00F14340" w:rsidP="00F92059">
            <w:pPr>
              <w:jc w:val="center"/>
              <w:rPr>
                <w:rFonts w:ascii="Calibri" w:hAnsi="Calibri"/>
              </w:rPr>
            </w:pPr>
            <w:r w:rsidRPr="00183F87">
              <w:rPr>
                <w:rFonts w:ascii="Calibri" w:hAnsi="Calibri"/>
              </w:rPr>
              <w:t>DRX 8534</w:t>
            </w:r>
          </w:p>
        </w:tc>
        <w:tc>
          <w:tcPr>
            <w:tcW w:w="1134" w:type="dxa"/>
            <w:vAlign w:val="center"/>
          </w:tcPr>
          <w:p w14:paraId="601874CA" w14:textId="45B2FC57" w:rsidR="00F14340" w:rsidRPr="00195FE6" w:rsidRDefault="00F14340" w:rsidP="00F92059">
            <w:pPr>
              <w:jc w:val="center"/>
              <w:rPr>
                <w:lang w:val="en-US"/>
              </w:rPr>
            </w:pPr>
            <w:r w:rsidRPr="00195FE6">
              <w:rPr>
                <w:rFonts w:ascii="Calibri" w:hAnsi="Calibri"/>
              </w:rPr>
              <w:t>0</w:t>
            </w:r>
          </w:p>
        </w:tc>
        <w:tc>
          <w:tcPr>
            <w:tcW w:w="894" w:type="dxa"/>
            <w:vAlign w:val="center"/>
          </w:tcPr>
          <w:p w14:paraId="25455129" w14:textId="1C07CAFA" w:rsidR="00F14340" w:rsidRPr="00195FE6" w:rsidRDefault="00F14340" w:rsidP="00F92059">
            <w:pPr>
              <w:jc w:val="center"/>
              <w:rPr>
                <w:lang w:val="en-US"/>
              </w:rPr>
            </w:pPr>
            <w:r w:rsidRPr="00195FE6">
              <w:rPr>
                <w:rFonts w:ascii="Calibri" w:hAnsi="Calibri"/>
              </w:rPr>
              <w:t>0</w:t>
            </w:r>
          </w:p>
        </w:tc>
        <w:tc>
          <w:tcPr>
            <w:tcW w:w="895" w:type="dxa"/>
            <w:vAlign w:val="center"/>
          </w:tcPr>
          <w:p w14:paraId="6F475B52" w14:textId="7202992E" w:rsidR="00F14340" w:rsidRPr="00195FE6" w:rsidRDefault="00F14340" w:rsidP="00F92059">
            <w:pPr>
              <w:jc w:val="center"/>
              <w:rPr>
                <w:lang w:val="en-US"/>
              </w:rPr>
            </w:pPr>
            <w:r w:rsidRPr="00195FE6">
              <w:rPr>
                <w:rFonts w:ascii="Calibri" w:hAnsi="Calibri"/>
              </w:rPr>
              <w:t>0</w:t>
            </w:r>
          </w:p>
        </w:tc>
        <w:tc>
          <w:tcPr>
            <w:tcW w:w="894" w:type="dxa"/>
            <w:vAlign w:val="center"/>
          </w:tcPr>
          <w:p w14:paraId="1F87594B" w14:textId="68BB7B09" w:rsidR="00F14340" w:rsidRPr="00195FE6" w:rsidRDefault="00F14340" w:rsidP="00F92059">
            <w:pPr>
              <w:jc w:val="center"/>
              <w:rPr>
                <w:lang w:val="en-US"/>
              </w:rPr>
            </w:pPr>
            <w:r w:rsidRPr="00195FE6">
              <w:rPr>
                <w:rFonts w:ascii="Calibri" w:hAnsi="Calibri"/>
              </w:rPr>
              <w:t>0</w:t>
            </w:r>
          </w:p>
        </w:tc>
        <w:tc>
          <w:tcPr>
            <w:tcW w:w="895" w:type="dxa"/>
            <w:vAlign w:val="center"/>
          </w:tcPr>
          <w:p w14:paraId="26795981" w14:textId="7B6BF5E3" w:rsidR="00F14340" w:rsidRPr="00195FE6" w:rsidRDefault="00F14340" w:rsidP="00F92059">
            <w:pPr>
              <w:jc w:val="center"/>
              <w:rPr>
                <w:lang w:val="en-US"/>
              </w:rPr>
            </w:pPr>
            <w:r w:rsidRPr="00195FE6">
              <w:rPr>
                <w:rFonts w:ascii="Calibri" w:hAnsi="Calibri"/>
              </w:rPr>
              <w:t>0</w:t>
            </w:r>
          </w:p>
        </w:tc>
        <w:tc>
          <w:tcPr>
            <w:tcW w:w="894" w:type="dxa"/>
            <w:vAlign w:val="center"/>
          </w:tcPr>
          <w:p w14:paraId="186B79BD" w14:textId="77C4FBB3" w:rsidR="00F14340" w:rsidRPr="00195FE6" w:rsidRDefault="00F14340" w:rsidP="00F92059">
            <w:pPr>
              <w:jc w:val="center"/>
              <w:rPr>
                <w:lang w:val="en-US"/>
              </w:rPr>
            </w:pPr>
            <w:r w:rsidRPr="00195FE6">
              <w:rPr>
                <w:rFonts w:ascii="Calibri" w:hAnsi="Calibri"/>
              </w:rPr>
              <w:t>0</w:t>
            </w:r>
          </w:p>
        </w:tc>
        <w:tc>
          <w:tcPr>
            <w:tcW w:w="895" w:type="dxa"/>
            <w:vAlign w:val="center"/>
          </w:tcPr>
          <w:p w14:paraId="6E2A1343" w14:textId="5AF8F424" w:rsidR="00F14340" w:rsidRPr="00195FE6" w:rsidRDefault="00F14340" w:rsidP="00F92059">
            <w:pPr>
              <w:jc w:val="center"/>
              <w:rPr>
                <w:lang w:val="en-US"/>
              </w:rPr>
            </w:pPr>
            <w:r w:rsidRPr="00195FE6">
              <w:rPr>
                <w:rFonts w:ascii="Calibri" w:hAnsi="Calibri"/>
              </w:rPr>
              <w:t>3</w:t>
            </w:r>
          </w:p>
        </w:tc>
      </w:tr>
      <w:tr w:rsidR="00F14340" w14:paraId="6BB9A7D8" w14:textId="77777777" w:rsidTr="00F92059">
        <w:trPr>
          <w:jc w:val="center"/>
        </w:trPr>
        <w:tc>
          <w:tcPr>
            <w:tcW w:w="1683" w:type="dxa"/>
            <w:vAlign w:val="center"/>
          </w:tcPr>
          <w:p w14:paraId="559E590A" w14:textId="1BBAFB7F" w:rsidR="00F14340" w:rsidRPr="00195FE6" w:rsidRDefault="00F14340" w:rsidP="00F92059">
            <w:pPr>
              <w:rPr>
                <w:lang w:val="en-US"/>
              </w:rPr>
            </w:pPr>
            <w:r w:rsidRPr="00195FE6">
              <w:rPr>
                <w:rFonts w:ascii="Calibri" w:hAnsi="Calibri"/>
              </w:rPr>
              <w:t>S17</w:t>
            </w:r>
          </w:p>
        </w:tc>
        <w:tc>
          <w:tcPr>
            <w:tcW w:w="1134" w:type="dxa"/>
            <w:vAlign w:val="center"/>
          </w:tcPr>
          <w:p w14:paraId="2D2B9CB8" w14:textId="1EA031F3" w:rsidR="00F14340" w:rsidRPr="00195FE6" w:rsidRDefault="00F14340" w:rsidP="00F92059">
            <w:pPr>
              <w:jc w:val="center"/>
              <w:rPr>
                <w:rFonts w:ascii="Calibri" w:hAnsi="Calibri"/>
              </w:rPr>
            </w:pPr>
            <w:r w:rsidRPr="00183F87">
              <w:rPr>
                <w:rFonts w:ascii="Calibri" w:hAnsi="Calibri"/>
              </w:rPr>
              <w:t>DRX 8534</w:t>
            </w:r>
          </w:p>
        </w:tc>
        <w:tc>
          <w:tcPr>
            <w:tcW w:w="1134" w:type="dxa"/>
            <w:vAlign w:val="center"/>
          </w:tcPr>
          <w:p w14:paraId="36CABA76" w14:textId="2BA32768" w:rsidR="00F14340" w:rsidRPr="00195FE6" w:rsidRDefault="00F14340" w:rsidP="00F92059">
            <w:pPr>
              <w:jc w:val="center"/>
              <w:rPr>
                <w:lang w:val="en-US"/>
              </w:rPr>
            </w:pPr>
            <w:r w:rsidRPr="00195FE6">
              <w:rPr>
                <w:rFonts w:ascii="Calibri" w:hAnsi="Calibri"/>
              </w:rPr>
              <w:t>0</w:t>
            </w:r>
          </w:p>
        </w:tc>
        <w:tc>
          <w:tcPr>
            <w:tcW w:w="894" w:type="dxa"/>
            <w:vAlign w:val="center"/>
          </w:tcPr>
          <w:p w14:paraId="1A6014F0" w14:textId="43A4E286" w:rsidR="00F14340" w:rsidRPr="00195FE6" w:rsidRDefault="00F14340" w:rsidP="00F92059">
            <w:pPr>
              <w:jc w:val="center"/>
              <w:rPr>
                <w:lang w:val="en-US"/>
              </w:rPr>
            </w:pPr>
            <w:r w:rsidRPr="00195FE6">
              <w:rPr>
                <w:rFonts w:ascii="Calibri" w:hAnsi="Calibri"/>
              </w:rPr>
              <w:t>0</w:t>
            </w:r>
          </w:p>
        </w:tc>
        <w:tc>
          <w:tcPr>
            <w:tcW w:w="895" w:type="dxa"/>
            <w:vAlign w:val="center"/>
          </w:tcPr>
          <w:p w14:paraId="73100D62" w14:textId="279304C6" w:rsidR="00F14340" w:rsidRPr="00195FE6" w:rsidRDefault="00F14340" w:rsidP="00F92059">
            <w:pPr>
              <w:jc w:val="center"/>
              <w:rPr>
                <w:lang w:val="en-US"/>
              </w:rPr>
            </w:pPr>
            <w:r w:rsidRPr="00195FE6">
              <w:rPr>
                <w:rFonts w:ascii="Calibri" w:hAnsi="Calibri"/>
              </w:rPr>
              <w:t>0</w:t>
            </w:r>
          </w:p>
        </w:tc>
        <w:tc>
          <w:tcPr>
            <w:tcW w:w="894" w:type="dxa"/>
            <w:vAlign w:val="center"/>
          </w:tcPr>
          <w:p w14:paraId="49DE4C68" w14:textId="4E2AEE74" w:rsidR="00F14340" w:rsidRPr="00195FE6" w:rsidRDefault="00F14340" w:rsidP="00F92059">
            <w:pPr>
              <w:jc w:val="center"/>
              <w:rPr>
                <w:lang w:val="en-US"/>
              </w:rPr>
            </w:pPr>
            <w:r w:rsidRPr="00195FE6">
              <w:rPr>
                <w:rFonts w:ascii="Calibri" w:hAnsi="Calibri"/>
              </w:rPr>
              <w:t>1</w:t>
            </w:r>
          </w:p>
        </w:tc>
        <w:tc>
          <w:tcPr>
            <w:tcW w:w="895" w:type="dxa"/>
            <w:vAlign w:val="center"/>
          </w:tcPr>
          <w:p w14:paraId="70260985" w14:textId="600ABFC4" w:rsidR="00F14340" w:rsidRPr="00195FE6" w:rsidRDefault="00F14340" w:rsidP="00F92059">
            <w:pPr>
              <w:jc w:val="center"/>
              <w:rPr>
                <w:lang w:val="en-US"/>
              </w:rPr>
            </w:pPr>
            <w:r w:rsidRPr="00195FE6">
              <w:rPr>
                <w:rFonts w:ascii="Calibri" w:hAnsi="Calibri"/>
              </w:rPr>
              <w:t>1</w:t>
            </w:r>
          </w:p>
        </w:tc>
        <w:tc>
          <w:tcPr>
            <w:tcW w:w="894" w:type="dxa"/>
            <w:vAlign w:val="center"/>
          </w:tcPr>
          <w:p w14:paraId="7E48280D" w14:textId="176BA410" w:rsidR="00F14340" w:rsidRPr="00195FE6" w:rsidRDefault="00F14340" w:rsidP="00F92059">
            <w:pPr>
              <w:jc w:val="center"/>
              <w:rPr>
                <w:lang w:val="en-US"/>
              </w:rPr>
            </w:pPr>
            <w:r w:rsidRPr="00195FE6">
              <w:rPr>
                <w:rFonts w:ascii="Calibri" w:hAnsi="Calibri"/>
              </w:rPr>
              <w:t>1</w:t>
            </w:r>
          </w:p>
        </w:tc>
        <w:tc>
          <w:tcPr>
            <w:tcW w:w="895" w:type="dxa"/>
            <w:vAlign w:val="center"/>
          </w:tcPr>
          <w:p w14:paraId="31357AED" w14:textId="1781B5D5" w:rsidR="00F14340" w:rsidRPr="00195FE6" w:rsidRDefault="00F14340" w:rsidP="00F92059">
            <w:pPr>
              <w:jc w:val="center"/>
              <w:rPr>
                <w:lang w:val="en-US"/>
              </w:rPr>
            </w:pPr>
            <w:r w:rsidRPr="00195FE6">
              <w:rPr>
                <w:rFonts w:ascii="Calibri" w:hAnsi="Calibri"/>
              </w:rPr>
              <w:t>4</w:t>
            </w:r>
          </w:p>
        </w:tc>
      </w:tr>
      <w:tr w:rsidR="00195FE6" w14:paraId="5B35D9A6" w14:textId="77777777" w:rsidTr="00F92059">
        <w:trPr>
          <w:jc w:val="center"/>
        </w:trPr>
        <w:tc>
          <w:tcPr>
            <w:tcW w:w="1683" w:type="dxa"/>
            <w:vAlign w:val="center"/>
          </w:tcPr>
          <w:p w14:paraId="7007C311" w14:textId="662972CF" w:rsidR="00195FE6" w:rsidRPr="00195FE6" w:rsidRDefault="00195FE6" w:rsidP="00F92059">
            <w:pPr>
              <w:rPr>
                <w:lang w:val="en-US"/>
              </w:rPr>
            </w:pPr>
            <w:r w:rsidRPr="00195FE6">
              <w:rPr>
                <w:rFonts w:ascii="Calibri" w:hAnsi="Calibri"/>
              </w:rPr>
              <w:t>S18</w:t>
            </w:r>
          </w:p>
        </w:tc>
        <w:tc>
          <w:tcPr>
            <w:tcW w:w="1134" w:type="dxa"/>
            <w:vAlign w:val="center"/>
          </w:tcPr>
          <w:p w14:paraId="058CEBA8" w14:textId="21E4FFD4" w:rsidR="00195FE6" w:rsidRPr="00195FE6" w:rsidRDefault="00F14340" w:rsidP="00F92059">
            <w:pPr>
              <w:jc w:val="center"/>
              <w:rPr>
                <w:rFonts w:ascii="Calibri" w:hAnsi="Calibri"/>
              </w:rPr>
            </w:pPr>
            <w:r>
              <w:rPr>
                <w:rFonts w:ascii="Calibri" w:hAnsi="Calibri"/>
              </w:rPr>
              <w:t>DRX 8533</w:t>
            </w:r>
          </w:p>
        </w:tc>
        <w:tc>
          <w:tcPr>
            <w:tcW w:w="1134" w:type="dxa"/>
            <w:vAlign w:val="center"/>
          </w:tcPr>
          <w:p w14:paraId="74D353B7" w14:textId="7D2813CF" w:rsidR="00195FE6" w:rsidRPr="00195FE6" w:rsidRDefault="00195FE6" w:rsidP="00F92059">
            <w:pPr>
              <w:jc w:val="center"/>
              <w:rPr>
                <w:lang w:val="en-US"/>
              </w:rPr>
            </w:pPr>
            <w:r w:rsidRPr="00195FE6">
              <w:rPr>
                <w:rFonts w:ascii="Calibri" w:hAnsi="Calibri"/>
              </w:rPr>
              <w:t>0</w:t>
            </w:r>
          </w:p>
        </w:tc>
        <w:tc>
          <w:tcPr>
            <w:tcW w:w="894" w:type="dxa"/>
            <w:vAlign w:val="center"/>
          </w:tcPr>
          <w:p w14:paraId="6A3F8D16" w14:textId="5F112529" w:rsidR="00195FE6" w:rsidRPr="00195FE6" w:rsidRDefault="00195FE6" w:rsidP="00F92059">
            <w:pPr>
              <w:jc w:val="center"/>
              <w:rPr>
                <w:lang w:val="en-US"/>
              </w:rPr>
            </w:pPr>
            <w:r w:rsidRPr="00195FE6">
              <w:rPr>
                <w:rFonts w:ascii="Calibri" w:hAnsi="Calibri"/>
              </w:rPr>
              <w:t>0</w:t>
            </w:r>
          </w:p>
        </w:tc>
        <w:tc>
          <w:tcPr>
            <w:tcW w:w="895" w:type="dxa"/>
            <w:vAlign w:val="center"/>
          </w:tcPr>
          <w:p w14:paraId="23147DB4" w14:textId="2FCB762E" w:rsidR="00195FE6" w:rsidRPr="00195FE6" w:rsidRDefault="00195FE6" w:rsidP="00F92059">
            <w:pPr>
              <w:jc w:val="center"/>
              <w:rPr>
                <w:lang w:val="en-US"/>
              </w:rPr>
            </w:pPr>
            <w:r w:rsidRPr="00195FE6">
              <w:rPr>
                <w:rFonts w:ascii="Calibri" w:hAnsi="Calibri"/>
              </w:rPr>
              <w:t>1</w:t>
            </w:r>
          </w:p>
        </w:tc>
        <w:tc>
          <w:tcPr>
            <w:tcW w:w="894" w:type="dxa"/>
            <w:vAlign w:val="center"/>
          </w:tcPr>
          <w:p w14:paraId="64272DC4" w14:textId="2B8185D9" w:rsidR="00195FE6" w:rsidRPr="00195FE6" w:rsidRDefault="00195FE6" w:rsidP="00F92059">
            <w:pPr>
              <w:jc w:val="center"/>
              <w:rPr>
                <w:lang w:val="en-US"/>
              </w:rPr>
            </w:pPr>
            <w:r w:rsidRPr="00195FE6">
              <w:rPr>
                <w:rFonts w:ascii="Calibri" w:hAnsi="Calibri"/>
              </w:rPr>
              <w:t>1</w:t>
            </w:r>
          </w:p>
        </w:tc>
        <w:tc>
          <w:tcPr>
            <w:tcW w:w="895" w:type="dxa"/>
            <w:vAlign w:val="center"/>
          </w:tcPr>
          <w:p w14:paraId="4E13AE11" w14:textId="22F8A615" w:rsidR="00195FE6" w:rsidRPr="00195FE6" w:rsidRDefault="00195FE6" w:rsidP="00F92059">
            <w:pPr>
              <w:jc w:val="center"/>
              <w:rPr>
                <w:lang w:val="en-US"/>
              </w:rPr>
            </w:pPr>
            <w:r w:rsidRPr="00195FE6">
              <w:rPr>
                <w:rFonts w:ascii="Calibri" w:hAnsi="Calibri"/>
              </w:rPr>
              <w:t>1</w:t>
            </w:r>
          </w:p>
        </w:tc>
        <w:tc>
          <w:tcPr>
            <w:tcW w:w="894" w:type="dxa"/>
            <w:vAlign w:val="center"/>
          </w:tcPr>
          <w:p w14:paraId="6409914C" w14:textId="38083BB6" w:rsidR="00195FE6" w:rsidRPr="00195FE6" w:rsidRDefault="00195FE6" w:rsidP="00F92059">
            <w:pPr>
              <w:jc w:val="center"/>
              <w:rPr>
                <w:lang w:val="en-US"/>
              </w:rPr>
            </w:pPr>
            <w:r w:rsidRPr="00195FE6">
              <w:rPr>
                <w:rFonts w:ascii="Calibri" w:hAnsi="Calibri"/>
              </w:rPr>
              <w:t>1</w:t>
            </w:r>
          </w:p>
        </w:tc>
        <w:tc>
          <w:tcPr>
            <w:tcW w:w="895" w:type="dxa"/>
            <w:vAlign w:val="center"/>
          </w:tcPr>
          <w:p w14:paraId="5E18099E" w14:textId="2EE784EB" w:rsidR="00195FE6" w:rsidRPr="00195FE6" w:rsidRDefault="00195FE6" w:rsidP="00F92059">
            <w:pPr>
              <w:jc w:val="center"/>
              <w:rPr>
                <w:lang w:val="en-US"/>
              </w:rPr>
            </w:pPr>
            <w:r w:rsidRPr="00195FE6">
              <w:rPr>
                <w:rFonts w:ascii="Calibri" w:hAnsi="Calibri"/>
              </w:rPr>
              <w:t>1</w:t>
            </w:r>
          </w:p>
        </w:tc>
      </w:tr>
      <w:tr w:rsidR="00195FE6" w14:paraId="3F5C8677" w14:textId="77777777" w:rsidTr="00F92059">
        <w:trPr>
          <w:jc w:val="center"/>
        </w:trPr>
        <w:tc>
          <w:tcPr>
            <w:tcW w:w="1683" w:type="dxa"/>
            <w:vAlign w:val="center"/>
          </w:tcPr>
          <w:p w14:paraId="44B63F8F" w14:textId="02E2F002" w:rsidR="00195FE6" w:rsidRPr="009D2DF6" w:rsidRDefault="00195FE6" w:rsidP="00F92059">
            <w:pPr>
              <w:rPr>
                <w:lang w:val="en-US"/>
              </w:rPr>
            </w:pPr>
            <w:r w:rsidRPr="009D2DF6">
              <w:rPr>
                <w:rFonts w:ascii="Calibri" w:hAnsi="Calibri"/>
              </w:rPr>
              <w:t>S19</w:t>
            </w:r>
          </w:p>
        </w:tc>
        <w:tc>
          <w:tcPr>
            <w:tcW w:w="1134" w:type="dxa"/>
            <w:vAlign w:val="center"/>
          </w:tcPr>
          <w:p w14:paraId="18E883EB" w14:textId="7929B887" w:rsidR="00F14340" w:rsidRPr="009D2DF6" w:rsidRDefault="00F14340" w:rsidP="00F92059">
            <w:pPr>
              <w:jc w:val="center"/>
              <w:rPr>
                <w:rFonts w:ascii="Calibri" w:hAnsi="Calibri"/>
              </w:rPr>
            </w:pPr>
            <w:r w:rsidRPr="009D2DF6">
              <w:rPr>
                <w:rFonts w:ascii="Calibri" w:hAnsi="Calibri"/>
              </w:rPr>
              <w:t xml:space="preserve">II </w:t>
            </w:r>
            <w:r w:rsidR="009D2DF6" w:rsidRPr="009D2DF6">
              <w:rPr>
                <w:rFonts w:ascii="Calibri" w:hAnsi="Calibri"/>
              </w:rPr>
              <w:t>8530</w:t>
            </w:r>
          </w:p>
          <w:p w14:paraId="511DF1B5" w14:textId="02F5DE46" w:rsidR="00195FE6" w:rsidRPr="009D2DF6" w:rsidRDefault="00F14340" w:rsidP="00F92059">
            <w:pPr>
              <w:jc w:val="center"/>
              <w:rPr>
                <w:rFonts w:ascii="Calibri" w:hAnsi="Calibri"/>
              </w:rPr>
            </w:pPr>
            <w:r w:rsidRPr="009D2DF6">
              <w:rPr>
                <w:rFonts w:ascii="Calibri" w:hAnsi="Calibri"/>
              </w:rPr>
              <w:t>DRX 8533</w:t>
            </w:r>
          </w:p>
        </w:tc>
        <w:tc>
          <w:tcPr>
            <w:tcW w:w="1134" w:type="dxa"/>
            <w:vAlign w:val="center"/>
          </w:tcPr>
          <w:p w14:paraId="1EB132F5" w14:textId="0A393E76" w:rsidR="00195FE6" w:rsidRPr="00195FE6" w:rsidRDefault="00195FE6" w:rsidP="00F92059">
            <w:pPr>
              <w:jc w:val="center"/>
              <w:rPr>
                <w:lang w:val="en-US"/>
              </w:rPr>
            </w:pPr>
            <w:r w:rsidRPr="00195FE6">
              <w:rPr>
                <w:rFonts w:ascii="Calibri" w:hAnsi="Calibri"/>
              </w:rPr>
              <w:t>0</w:t>
            </w:r>
          </w:p>
        </w:tc>
        <w:tc>
          <w:tcPr>
            <w:tcW w:w="894" w:type="dxa"/>
            <w:vAlign w:val="center"/>
          </w:tcPr>
          <w:p w14:paraId="0EFCAAF6" w14:textId="3E5F7338" w:rsidR="00195FE6" w:rsidRPr="00195FE6" w:rsidRDefault="00195FE6" w:rsidP="00F92059">
            <w:pPr>
              <w:jc w:val="center"/>
              <w:rPr>
                <w:lang w:val="en-US"/>
              </w:rPr>
            </w:pPr>
            <w:r w:rsidRPr="00195FE6">
              <w:rPr>
                <w:rFonts w:ascii="Calibri" w:hAnsi="Calibri"/>
              </w:rPr>
              <w:t>0</w:t>
            </w:r>
          </w:p>
        </w:tc>
        <w:tc>
          <w:tcPr>
            <w:tcW w:w="895" w:type="dxa"/>
            <w:vAlign w:val="center"/>
          </w:tcPr>
          <w:p w14:paraId="0E375D90" w14:textId="6ED3F346" w:rsidR="00195FE6" w:rsidRPr="00195FE6" w:rsidRDefault="00195FE6" w:rsidP="00F92059">
            <w:pPr>
              <w:jc w:val="center"/>
              <w:rPr>
                <w:lang w:val="en-US"/>
              </w:rPr>
            </w:pPr>
            <w:r w:rsidRPr="00195FE6">
              <w:rPr>
                <w:rFonts w:ascii="Calibri" w:hAnsi="Calibri"/>
              </w:rPr>
              <w:t>0</w:t>
            </w:r>
          </w:p>
        </w:tc>
        <w:tc>
          <w:tcPr>
            <w:tcW w:w="894" w:type="dxa"/>
            <w:vAlign w:val="center"/>
          </w:tcPr>
          <w:p w14:paraId="7D0D07A5" w14:textId="5428ACA7" w:rsidR="00195FE6" w:rsidRPr="00195FE6" w:rsidRDefault="00195FE6" w:rsidP="00F92059">
            <w:pPr>
              <w:jc w:val="center"/>
              <w:rPr>
                <w:lang w:val="en-US"/>
              </w:rPr>
            </w:pPr>
            <w:r w:rsidRPr="00195FE6">
              <w:rPr>
                <w:rFonts w:ascii="Calibri" w:hAnsi="Calibri"/>
              </w:rPr>
              <w:t>0</w:t>
            </w:r>
          </w:p>
        </w:tc>
        <w:tc>
          <w:tcPr>
            <w:tcW w:w="895" w:type="dxa"/>
            <w:vAlign w:val="center"/>
          </w:tcPr>
          <w:p w14:paraId="77EB36D4" w14:textId="377475FC" w:rsidR="00195FE6" w:rsidRPr="00195FE6" w:rsidRDefault="00195FE6" w:rsidP="00F92059">
            <w:pPr>
              <w:jc w:val="center"/>
              <w:rPr>
                <w:lang w:val="en-US"/>
              </w:rPr>
            </w:pPr>
            <w:r w:rsidRPr="00195FE6">
              <w:rPr>
                <w:rFonts w:ascii="Calibri" w:hAnsi="Calibri"/>
              </w:rPr>
              <w:t>1</w:t>
            </w:r>
          </w:p>
        </w:tc>
        <w:tc>
          <w:tcPr>
            <w:tcW w:w="894" w:type="dxa"/>
            <w:vAlign w:val="center"/>
          </w:tcPr>
          <w:p w14:paraId="15A366D1" w14:textId="09DF0CEE" w:rsidR="00195FE6" w:rsidRPr="00195FE6" w:rsidRDefault="00195FE6" w:rsidP="00F92059">
            <w:pPr>
              <w:jc w:val="center"/>
              <w:rPr>
                <w:lang w:val="en-US"/>
              </w:rPr>
            </w:pPr>
            <w:r w:rsidRPr="00195FE6">
              <w:rPr>
                <w:rFonts w:ascii="Calibri" w:hAnsi="Calibri"/>
              </w:rPr>
              <w:t>1</w:t>
            </w:r>
          </w:p>
        </w:tc>
        <w:tc>
          <w:tcPr>
            <w:tcW w:w="895" w:type="dxa"/>
            <w:vAlign w:val="center"/>
          </w:tcPr>
          <w:p w14:paraId="38AC26E2" w14:textId="4CFFCBC5" w:rsidR="00195FE6" w:rsidRPr="00195FE6" w:rsidRDefault="00195FE6" w:rsidP="00F92059">
            <w:pPr>
              <w:jc w:val="center"/>
              <w:rPr>
                <w:lang w:val="en-US"/>
              </w:rPr>
            </w:pPr>
            <w:r w:rsidRPr="00195FE6">
              <w:rPr>
                <w:rFonts w:ascii="Calibri" w:hAnsi="Calibri"/>
              </w:rPr>
              <w:t>1</w:t>
            </w:r>
          </w:p>
        </w:tc>
      </w:tr>
      <w:tr w:rsidR="00195FE6" w14:paraId="3AC70A98" w14:textId="77777777" w:rsidTr="00F92059">
        <w:trPr>
          <w:jc w:val="center"/>
        </w:trPr>
        <w:tc>
          <w:tcPr>
            <w:tcW w:w="1683" w:type="dxa"/>
            <w:vAlign w:val="center"/>
          </w:tcPr>
          <w:p w14:paraId="67F06AAD" w14:textId="0C391F15" w:rsidR="00195FE6" w:rsidRPr="00195FE6" w:rsidRDefault="00195FE6" w:rsidP="00F92059">
            <w:pPr>
              <w:rPr>
                <w:lang w:val="en-US"/>
              </w:rPr>
            </w:pPr>
            <w:r w:rsidRPr="00195FE6">
              <w:rPr>
                <w:rFonts w:ascii="Calibri" w:hAnsi="Calibri"/>
              </w:rPr>
              <w:t>S20</w:t>
            </w:r>
          </w:p>
        </w:tc>
        <w:tc>
          <w:tcPr>
            <w:tcW w:w="1134" w:type="dxa"/>
            <w:vAlign w:val="center"/>
          </w:tcPr>
          <w:p w14:paraId="04E2A64E" w14:textId="69371E7C" w:rsidR="00195FE6" w:rsidRPr="00195FE6" w:rsidRDefault="00F14340" w:rsidP="00F92059">
            <w:pPr>
              <w:jc w:val="center"/>
              <w:rPr>
                <w:rFonts w:ascii="Calibri" w:hAnsi="Calibri"/>
              </w:rPr>
            </w:pPr>
            <w:r>
              <w:rPr>
                <w:rFonts w:ascii="Calibri" w:hAnsi="Calibri"/>
              </w:rPr>
              <w:t>DRX 8534</w:t>
            </w:r>
          </w:p>
        </w:tc>
        <w:tc>
          <w:tcPr>
            <w:tcW w:w="1134" w:type="dxa"/>
            <w:vAlign w:val="center"/>
          </w:tcPr>
          <w:p w14:paraId="0D396CBB" w14:textId="04CE997B" w:rsidR="00195FE6" w:rsidRPr="00195FE6" w:rsidRDefault="00195FE6" w:rsidP="00F92059">
            <w:pPr>
              <w:jc w:val="center"/>
              <w:rPr>
                <w:lang w:val="en-US"/>
              </w:rPr>
            </w:pPr>
            <w:r w:rsidRPr="00195FE6">
              <w:rPr>
                <w:rFonts w:ascii="Calibri" w:hAnsi="Calibri"/>
              </w:rPr>
              <w:t>0</w:t>
            </w:r>
          </w:p>
        </w:tc>
        <w:tc>
          <w:tcPr>
            <w:tcW w:w="894" w:type="dxa"/>
            <w:vAlign w:val="center"/>
          </w:tcPr>
          <w:p w14:paraId="6F0CFB67" w14:textId="3231ED8C" w:rsidR="00195FE6" w:rsidRPr="00195FE6" w:rsidRDefault="00195FE6" w:rsidP="00F92059">
            <w:pPr>
              <w:jc w:val="center"/>
              <w:rPr>
                <w:lang w:val="en-US"/>
              </w:rPr>
            </w:pPr>
            <w:r w:rsidRPr="00195FE6">
              <w:rPr>
                <w:rFonts w:ascii="Calibri" w:hAnsi="Calibri"/>
              </w:rPr>
              <w:t>0</w:t>
            </w:r>
          </w:p>
        </w:tc>
        <w:tc>
          <w:tcPr>
            <w:tcW w:w="895" w:type="dxa"/>
            <w:vAlign w:val="center"/>
          </w:tcPr>
          <w:p w14:paraId="60158478" w14:textId="4072E575" w:rsidR="00195FE6" w:rsidRPr="00195FE6" w:rsidRDefault="00195FE6" w:rsidP="00F92059">
            <w:pPr>
              <w:jc w:val="center"/>
              <w:rPr>
                <w:lang w:val="en-US"/>
              </w:rPr>
            </w:pPr>
            <w:r w:rsidRPr="00195FE6">
              <w:rPr>
                <w:rFonts w:ascii="Calibri" w:hAnsi="Calibri"/>
              </w:rPr>
              <w:t>0</w:t>
            </w:r>
          </w:p>
        </w:tc>
        <w:tc>
          <w:tcPr>
            <w:tcW w:w="894" w:type="dxa"/>
            <w:vAlign w:val="center"/>
          </w:tcPr>
          <w:p w14:paraId="3487D8B8" w14:textId="12D98BEE" w:rsidR="00195FE6" w:rsidRPr="00195FE6" w:rsidRDefault="00195FE6" w:rsidP="00F92059">
            <w:pPr>
              <w:jc w:val="center"/>
              <w:rPr>
                <w:lang w:val="en-US"/>
              </w:rPr>
            </w:pPr>
            <w:r w:rsidRPr="00195FE6">
              <w:rPr>
                <w:rFonts w:ascii="Calibri" w:hAnsi="Calibri"/>
              </w:rPr>
              <w:t>0</w:t>
            </w:r>
          </w:p>
        </w:tc>
        <w:tc>
          <w:tcPr>
            <w:tcW w:w="895" w:type="dxa"/>
            <w:vAlign w:val="center"/>
          </w:tcPr>
          <w:p w14:paraId="5A91DE9D" w14:textId="3ED9D572" w:rsidR="00195FE6" w:rsidRPr="00195FE6" w:rsidRDefault="00195FE6" w:rsidP="00F92059">
            <w:pPr>
              <w:jc w:val="center"/>
              <w:rPr>
                <w:lang w:val="en-US"/>
              </w:rPr>
            </w:pPr>
            <w:r w:rsidRPr="00195FE6">
              <w:rPr>
                <w:rFonts w:ascii="Calibri" w:hAnsi="Calibri"/>
              </w:rPr>
              <w:t>0</w:t>
            </w:r>
          </w:p>
        </w:tc>
        <w:tc>
          <w:tcPr>
            <w:tcW w:w="894" w:type="dxa"/>
            <w:vAlign w:val="center"/>
          </w:tcPr>
          <w:p w14:paraId="291609B9" w14:textId="45DE41CB" w:rsidR="00195FE6" w:rsidRPr="00195FE6" w:rsidRDefault="00195FE6" w:rsidP="00F92059">
            <w:pPr>
              <w:jc w:val="center"/>
              <w:rPr>
                <w:lang w:val="en-US"/>
              </w:rPr>
            </w:pPr>
            <w:r w:rsidRPr="00195FE6">
              <w:rPr>
                <w:rFonts w:ascii="Calibri" w:hAnsi="Calibri"/>
              </w:rPr>
              <w:t>0</w:t>
            </w:r>
          </w:p>
        </w:tc>
        <w:tc>
          <w:tcPr>
            <w:tcW w:w="895" w:type="dxa"/>
            <w:vAlign w:val="center"/>
          </w:tcPr>
          <w:p w14:paraId="4D7FCC22" w14:textId="7A8ED83E" w:rsidR="00195FE6" w:rsidRPr="00195FE6" w:rsidRDefault="00195FE6" w:rsidP="00F92059">
            <w:pPr>
              <w:jc w:val="center"/>
              <w:rPr>
                <w:lang w:val="en-US"/>
              </w:rPr>
            </w:pPr>
            <w:r w:rsidRPr="00195FE6">
              <w:rPr>
                <w:rFonts w:ascii="Calibri" w:hAnsi="Calibri"/>
              </w:rPr>
              <w:t>0</w:t>
            </w:r>
          </w:p>
        </w:tc>
      </w:tr>
      <w:tr w:rsidR="00195FE6" w14:paraId="578CFBF6" w14:textId="77777777" w:rsidTr="00F92059">
        <w:trPr>
          <w:jc w:val="center"/>
        </w:trPr>
        <w:tc>
          <w:tcPr>
            <w:tcW w:w="1683" w:type="dxa"/>
            <w:vAlign w:val="center"/>
          </w:tcPr>
          <w:p w14:paraId="3912BAB6" w14:textId="550AB803" w:rsidR="00195FE6" w:rsidRPr="00195FE6" w:rsidRDefault="00195FE6" w:rsidP="00F92059">
            <w:pPr>
              <w:rPr>
                <w:lang w:val="en-US"/>
              </w:rPr>
            </w:pPr>
            <w:r w:rsidRPr="00195FE6">
              <w:rPr>
                <w:rFonts w:ascii="Calibri" w:hAnsi="Calibri"/>
              </w:rPr>
              <w:t>S21</w:t>
            </w:r>
          </w:p>
        </w:tc>
        <w:tc>
          <w:tcPr>
            <w:tcW w:w="1134" w:type="dxa"/>
            <w:vAlign w:val="center"/>
          </w:tcPr>
          <w:p w14:paraId="15C38FAB" w14:textId="0681BD2E" w:rsidR="00F14340" w:rsidRPr="00195FE6" w:rsidRDefault="00F14340" w:rsidP="00F92059">
            <w:pPr>
              <w:jc w:val="center"/>
              <w:rPr>
                <w:rFonts w:ascii="Calibri" w:hAnsi="Calibri"/>
              </w:rPr>
            </w:pPr>
            <w:r>
              <w:rPr>
                <w:rFonts w:ascii="Calibri" w:hAnsi="Calibri"/>
              </w:rPr>
              <w:t>DRX 8534</w:t>
            </w:r>
          </w:p>
        </w:tc>
        <w:tc>
          <w:tcPr>
            <w:tcW w:w="1134" w:type="dxa"/>
            <w:vAlign w:val="center"/>
          </w:tcPr>
          <w:p w14:paraId="1E91AE96" w14:textId="0612AEAB" w:rsidR="00195FE6" w:rsidRPr="00195FE6" w:rsidRDefault="00195FE6" w:rsidP="00F92059">
            <w:pPr>
              <w:jc w:val="center"/>
              <w:rPr>
                <w:lang w:val="en-US"/>
              </w:rPr>
            </w:pPr>
            <w:r w:rsidRPr="00195FE6">
              <w:rPr>
                <w:rFonts w:ascii="Calibri" w:hAnsi="Calibri"/>
              </w:rPr>
              <w:t>0</w:t>
            </w:r>
          </w:p>
        </w:tc>
        <w:tc>
          <w:tcPr>
            <w:tcW w:w="894" w:type="dxa"/>
            <w:vAlign w:val="center"/>
          </w:tcPr>
          <w:p w14:paraId="55E37B7F" w14:textId="5E7B9C8C" w:rsidR="00195FE6" w:rsidRPr="00195FE6" w:rsidRDefault="00195FE6" w:rsidP="00F92059">
            <w:pPr>
              <w:jc w:val="center"/>
              <w:rPr>
                <w:lang w:val="en-US"/>
              </w:rPr>
            </w:pPr>
            <w:r w:rsidRPr="00195FE6">
              <w:rPr>
                <w:rFonts w:ascii="Calibri" w:hAnsi="Calibri"/>
              </w:rPr>
              <w:t>0</w:t>
            </w:r>
          </w:p>
        </w:tc>
        <w:tc>
          <w:tcPr>
            <w:tcW w:w="895" w:type="dxa"/>
            <w:vAlign w:val="center"/>
          </w:tcPr>
          <w:p w14:paraId="13058A29" w14:textId="47318C3D" w:rsidR="00195FE6" w:rsidRPr="00195FE6" w:rsidRDefault="00195FE6" w:rsidP="00F92059">
            <w:pPr>
              <w:jc w:val="center"/>
              <w:rPr>
                <w:lang w:val="en-US"/>
              </w:rPr>
            </w:pPr>
            <w:r w:rsidRPr="00195FE6">
              <w:rPr>
                <w:rFonts w:ascii="Calibri" w:hAnsi="Calibri"/>
              </w:rPr>
              <w:t>0</w:t>
            </w:r>
          </w:p>
        </w:tc>
        <w:tc>
          <w:tcPr>
            <w:tcW w:w="894" w:type="dxa"/>
            <w:vAlign w:val="center"/>
          </w:tcPr>
          <w:p w14:paraId="56920442" w14:textId="52DDD0C8" w:rsidR="00195FE6" w:rsidRPr="00195FE6" w:rsidRDefault="00195FE6" w:rsidP="00F92059">
            <w:pPr>
              <w:jc w:val="center"/>
              <w:rPr>
                <w:lang w:val="en-US"/>
              </w:rPr>
            </w:pPr>
            <w:r w:rsidRPr="00195FE6">
              <w:rPr>
                <w:rFonts w:ascii="Calibri" w:hAnsi="Calibri"/>
              </w:rPr>
              <w:t>0</w:t>
            </w:r>
          </w:p>
        </w:tc>
        <w:tc>
          <w:tcPr>
            <w:tcW w:w="895" w:type="dxa"/>
            <w:vAlign w:val="center"/>
          </w:tcPr>
          <w:p w14:paraId="3ABA4F1D" w14:textId="229F7395" w:rsidR="00195FE6" w:rsidRPr="00195FE6" w:rsidRDefault="00195FE6" w:rsidP="00F92059">
            <w:pPr>
              <w:jc w:val="center"/>
              <w:rPr>
                <w:lang w:val="en-US"/>
              </w:rPr>
            </w:pPr>
            <w:r w:rsidRPr="00195FE6">
              <w:rPr>
                <w:rFonts w:ascii="Calibri" w:hAnsi="Calibri"/>
              </w:rPr>
              <w:t>0</w:t>
            </w:r>
          </w:p>
        </w:tc>
        <w:tc>
          <w:tcPr>
            <w:tcW w:w="894" w:type="dxa"/>
            <w:vAlign w:val="center"/>
          </w:tcPr>
          <w:p w14:paraId="1879DE09" w14:textId="5A21D652" w:rsidR="00195FE6" w:rsidRPr="00195FE6" w:rsidRDefault="00195FE6" w:rsidP="00F92059">
            <w:pPr>
              <w:jc w:val="center"/>
              <w:rPr>
                <w:lang w:val="en-US"/>
              </w:rPr>
            </w:pPr>
            <w:r w:rsidRPr="00195FE6">
              <w:rPr>
                <w:rFonts w:ascii="Calibri" w:hAnsi="Calibri"/>
              </w:rPr>
              <w:t>0</w:t>
            </w:r>
          </w:p>
        </w:tc>
        <w:tc>
          <w:tcPr>
            <w:tcW w:w="895" w:type="dxa"/>
            <w:vAlign w:val="center"/>
          </w:tcPr>
          <w:p w14:paraId="1647B239" w14:textId="5F27F4A9" w:rsidR="00195FE6" w:rsidRPr="00195FE6" w:rsidRDefault="00195FE6" w:rsidP="00F92059">
            <w:pPr>
              <w:jc w:val="center"/>
              <w:rPr>
                <w:lang w:val="en-US"/>
              </w:rPr>
            </w:pPr>
            <w:r w:rsidRPr="00195FE6">
              <w:rPr>
                <w:rFonts w:ascii="Calibri" w:hAnsi="Calibri"/>
              </w:rPr>
              <w:t>1</w:t>
            </w:r>
          </w:p>
        </w:tc>
      </w:tr>
      <w:tr w:rsidR="00195FE6" w14:paraId="737129C9" w14:textId="77777777" w:rsidTr="00F92059">
        <w:trPr>
          <w:jc w:val="center"/>
        </w:trPr>
        <w:tc>
          <w:tcPr>
            <w:tcW w:w="1683" w:type="dxa"/>
            <w:vAlign w:val="center"/>
          </w:tcPr>
          <w:p w14:paraId="2A4F048C" w14:textId="5567B46E" w:rsidR="00195FE6" w:rsidRPr="00195FE6" w:rsidRDefault="00195FE6" w:rsidP="00F92059">
            <w:pPr>
              <w:rPr>
                <w:rFonts w:ascii="Calibri" w:hAnsi="Calibri"/>
              </w:rPr>
            </w:pPr>
            <w:r w:rsidRPr="00195FE6">
              <w:rPr>
                <w:rFonts w:ascii="Calibri" w:hAnsi="Calibri"/>
              </w:rPr>
              <w:t>S22</w:t>
            </w:r>
          </w:p>
        </w:tc>
        <w:tc>
          <w:tcPr>
            <w:tcW w:w="1134" w:type="dxa"/>
            <w:vAlign w:val="center"/>
          </w:tcPr>
          <w:p w14:paraId="53600C25" w14:textId="62B01A29" w:rsidR="00195FE6" w:rsidRPr="00195FE6" w:rsidRDefault="00F14340" w:rsidP="00F92059">
            <w:pPr>
              <w:jc w:val="center"/>
              <w:rPr>
                <w:rFonts w:ascii="Calibri" w:hAnsi="Calibri"/>
              </w:rPr>
            </w:pPr>
            <w:r>
              <w:rPr>
                <w:rFonts w:ascii="Calibri" w:hAnsi="Calibri"/>
              </w:rPr>
              <w:t>DRX 8533 DRX 8534</w:t>
            </w:r>
          </w:p>
        </w:tc>
        <w:tc>
          <w:tcPr>
            <w:tcW w:w="1134" w:type="dxa"/>
            <w:vAlign w:val="center"/>
          </w:tcPr>
          <w:p w14:paraId="346E3495" w14:textId="0A6B59C8" w:rsidR="00195FE6" w:rsidRPr="00195FE6" w:rsidRDefault="00195FE6" w:rsidP="00F92059">
            <w:pPr>
              <w:jc w:val="center"/>
              <w:rPr>
                <w:rFonts w:ascii="Calibri" w:hAnsi="Calibri"/>
              </w:rPr>
            </w:pPr>
            <w:r w:rsidRPr="00195FE6">
              <w:rPr>
                <w:rFonts w:ascii="Calibri" w:hAnsi="Calibri"/>
              </w:rPr>
              <w:t>0</w:t>
            </w:r>
          </w:p>
        </w:tc>
        <w:tc>
          <w:tcPr>
            <w:tcW w:w="894" w:type="dxa"/>
            <w:vAlign w:val="center"/>
          </w:tcPr>
          <w:p w14:paraId="02E3FF6D" w14:textId="53CBF4B5" w:rsidR="00195FE6" w:rsidRPr="00195FE6" w:rsidRDefault="00195FE6" w:rsidP="00F92059">
            <w:pPr>
              <w:jc w:val="center"/>
              <w:rPr>
                <w:rFonts w:ascii="Calibri" w:hAnsi="Calibri"/>
              </w:rPr>
            </w:pPr>
            <w:r w:rsidRPr="00195FE6">
              <w:rPr>
                <w:rFonts w:ascii="Calibri" w:hAnsi="Calibri"/>
              </w:rPr>
              <w:t>0</w:t>
            </w:r>
          </w:p>
        </w:tc>
        <w:tc>
          <w:tcPr>
            <w:tcW w:w="895" w:type="dxa"/>
            <w:vAlign w:val="center"/>
          </w:tcPr>
          <w:p w14:paraId="7FCAB8C5" w14:textId="5277A60F" w:rsidR="00195FE6" w:rsidRPr="00195FE6" w:rsidRDefault="00195FE6" w:rsidP="00F92059">
            <w:pPr>
              <w:jc w:val="center"/>
              <w:rPr>
                <w:rFonts w:ascii="Calibri" w:hAnsi="Calibri"/>
              </w:rPr>
            </w:pPr>
            <w:r w:rsidRPr="00195FE6">
              <w:rPr>
                <w:rFonts w:ascii="Calibri" w:hAnsi="Calibri"/>
              </w:rPr>
              <w:t>0</w:t>
            </w:r>
          </w:p>
        </w:tc>
        <w:tc>
          <w:tcPr>
            <w:tcW w:w="894" w:type="dxa"/>
            <w:vAlign w:val="center"/>
          </w:tcPr>
          <w:p w14:paraId="1F1F60A8" w14:textId="532A7347" w:rsidR="00195FE6" w:rsidRPr="00195FE6" w:rsidRDefault="00195FE6" w:rsidP="00F92059">
            <w:pPr>
              <w:jc w:val="center"/>
              <w:rPr>
                <w:rFonts w:ascii="Calibri" w:hAnsi="Calibri"/>
              </w:rPr>
            </w:pPr>
            <w:r w:rsidRPr="00195FE6">
              <w:rPr>
                <w:rFonts w:ascii="Calibri" w:hAnsi="Calibri"/>
              </w:rPr>
              <w:t>0</w:t>
            </w:r>
          </w:p>
        </w:tc>
        <w:tc>
          <w:tcPr>
            <w:tcW w:w="895" w:type="dxa"/>
            <w:vAlign w:val="center"/>
          </w:tcPr>
          <w:p w14:paraId="11CBE261" w14:textId="1E953EDD" w:rsidR="00195FE6" w:rsidRPr="00195FE6" w:rsidRDefault="00195FE6" w:rsidP="00F92059">
            <w:pPr>
              <w:jc w:val="center"/>
              <w:rPr>
                <w:rFonts w:ascii="Calibri" w:hAnsi="Calibri"/>
              </w:rPr>
            </w:pPr>
            <w:r w:rsidRPr="00195FE6">
              <w:rPr>
                <w:rFonts w:ascii="Calibri" w:hAnsi="Calibri"/>
              </w:rPr>
              <w:t>0</w:t>
            </w:r>
          </w:p>
        </w:tc>
        <w:tc>
          <w:tcPr>
            <w:tcW w:w="894" w:type="dxa"/>
            <w:vAlign w:val="center"/>
          </w:tcPr>
          <w:p w14:paraId="55B85271" w14:textId="5E99767B" w:rsidR="00195FE6" w:rsidRPr="00195FE6" w:rsidRDefault="00195FE6" w:rsidP="00F92059">
            <w:pPr>
              <w:jc w:val="center"/>
              <w:rPr>
                <w:rFonts w:ascii="Calibri" w:hAnsi="Calibri"/>
              </w:rPr>
            </w:pPr>
            <w:r w:rsidRPr="00195FE6">
              <w:rPr>
                <w:rFonts w:ascii="Calibri" w:hAnsi="Calibri"/>
              </w:rPr>
              <w:t>0</w:t>
            </w:r>
          </w:p>
        </w:tc>
        <w:tc>
          <w:tcPr>
            <w:tcW w:w="895" w:type="dxa"/>
            <w:vAlign w:val="center"/>
          </w:tcPr>
          <w:p w14:paraId="1B3FA387" w14:textId="4063307D" w:rsidR="00195FE6" w:rsidRPr="00195FE6" w:rsidRDefault="00195FE6" w:rsidP="00F92059">
            <w:pPr>
              <w:jc w:val="center"/>
              <w:rPr>
                <w:rFonts w:ascii="Calibri" w:hAnsi="Calibri"/>
              </w:rPr>
            </w:pPr>
            <w:r w:rsidRPr="00195FE6">
              <w:rPr>
                <w:rFonts w:ascii="Calibri" w:hAnsi="Calibri"/>
              </w:rPr>
              <w:t>1</w:t>
            </w:r>
          </w:p>
        </w:tc>
      </w:tr>
      <w:tr w:rsidR="00195FE6" w14:paraId="618CC54D" w14:textId="77777777" w:rsidTr="00F92059">
        <w:trPr>
          <w:jc w:val="center"/>
        </w:trPr>
        <w:tc>
          <w:tcPr>
            <w:tcW w:w="1683" w:type="dxa"/>
            <w:vAlign w:val="center"/>
          </w:tcPr>
          <w:p w14:paraId="5F1BD2A3" w14:textId="38480327" w:rsidR="00195FE6" w:rsidRPr="00195FE6" w:rsidRDefault="00195FE6" w:rsidP="00F92059">
            <w:pPr>
              <w:rPr>
                <w:rFonts w:ascii="Calibri" w:hAnsi="Calibri"/>
              </w:rPr>
            </w:pPr>
            <w:r w:rsidRPr="00195FE6">
              <w:rPr>
                <w:rFonts w:ascii="Calibri" w:hAnsi="Calibri"/>
              </w:rPr>
              <w:t>S23</w:t>
            </w:r>
          </w:p>
        </w:tc>
        <w:tc>
          <w:tcPr>
            <w:tcW w:w="1134" w:type="dxa"/>
            <w:vAlign w:val="center"/>
          </w:tcPr>
          <w:p w14:paraId="01D85880" w14:textId="61614B2C" w:rsidR="00195FE6" w:rsidRPr="00195FE6" w:rsidRDefault="00F14340" w:rsidP="00F92059">
            <w:pPr>
              <w:jc w:val="center"/>
              <w:rPr>
                <w:rFonts w:ascii="Calibri" w:hAnsi="Calibri"/>
              </w:rPr>
            </w:pPr>
            <w:r>
              <w:rPr>
                <w:rFonts w:ascii="Calibri" w:hAnsi="Calibri"/>
              </w:rPr>
              <w:t>DRX 8534</w:t>
            </w:r>
          </w:p>
        </w:tc>
        <w:tc>
          <w:tcPr>
            <w:tcW w:w="1134" w:type="dxa"/>
            <w:vAlign w:val="center"/>
          </w:tcPr>
          <w:p w14:paraId="496CA489" w14:textId="26BED404" w:rsidR="00195FE6" w:rsidRPr="00195FE6" w:rsidRDefault="00195FE6" w:rsidP="00F92059">
            <w:pPr>
              <w:jc w:val="center"/>
              <w:rPr>
                <w:rFonts w:ascii="Calibri" w:hAnsi="Calibri"/>
              </w:rPr>
            </w:pPr>
            <w:r w:rsidRPr="00195FE6">
              <w:rPr>
                <w:rFonts w:ascii="Calibri" w:hAnsi="Calibri"/>
              </w:rPr>
              <w:t>0</w:t>
            </w:r>
          </w:p>
        </w:tc>
        <w:tc>
          <w:tcPr>
            <w:tcW w:w="894" w:type="dxa"/>
            <w:vAlign w:val="center"/>
          </w:tcPr>
          <w:p w14:paraId="67F0F622" w14:textId="4D4D572F" w:rsidR="00195FE6" w:rsidRPr="00195FE6" w:rsidRDefault="00195FE6" w:rsidP="00F92059">
            <w:pPr>
              <w:jc w:val="center"/>
              <w:rPr>
                <w:rFonts w:ascii="Calibri" w:hAnsi="Calibri"/>
              </w:rPr>
            </w:pPr>
            <w:r w:rsidRPr="00195FE6">
              <w:rPr>
                <w:rFonts w:ascii="Calibri" w:hAnsi="Calibri"/>
              </w:rPr>
              <w:t>0</w:t>
            </w:r>
          </w:p>
        </w:tc>
        <w:tc>
          <w:tcPr>
            <w:tcW w:w="895" w:type="dxa"/>
            <w:vAlign w:val="center"/>
          </w:tcPr>
          <w:p w14:paraId="221F5271" w14:textId="2B16902D" w:rsidR="00195FE6" w:rsidRPr="00195FE6" w:rsidRDefault="00195FE6" w:rsidP="00F92059">
            <w:pPr>
              <w:jc w:val="center"/>
              <w:rPr>
                <w:rFonts w:ascii="Calibri" w:hAnsi="Calibri"/>
              </w:rPr>
            </w:pPr>
            <w:r w:rsidRPr="00195FE6">
              <w:rPr>
                <w:rFonts w:ascii="Calibri" w:hAnsi="Calibri"/>
              </w:rPr>
              <w:t>0</w:t>
            </w:r>
          </w:p>
        </w:tc>
        <w:tc>
          <w:tcPr>
            <w:tcW w:w="894" w:type="dxa"/>
            <w:vAlign w:val="center"/>
          </w:tcPr>
          <w:p w14:paraId="26AA7598" w14:textId="1BA5C99E" w:rsidR="00195FE6" w:rsidRPr="00195FE6" w:rsidRDefault="00195FE6" w:rsidP="00F92059">
            <w:pPr>
              <w:jc w:val="center"/>
              <w:rPr>
                <w:rFonts w:ascii="Calibri" w:hAnsi="Calibri"/>
              </w:rPr>
            </w:pPr>
            <w:r w:rsidRPr="00195FE6">
              <w:rPr>
                <w:rFonts w:ascii="Calibri" w:hAnsi="Calibri"/>
              </w:rPr>
              <w:t>0</w:t>
            </w:r>
          </w:p>
        </w:tc>
        <w:tc>
          <w:tcPr>
            <w:tcW w:w="895" w:type="dxa"/>
            <w:vAlign w:val="center"/>
          </w:tcPr>
          <w:p w14:paraId="746E1910" w14:textId="42347FE0" w:rsidR="00195FE6" w:rsidRPr="00195FE6" w:rsidRDefault="00195FE6" w:rsidP="00F92059">
            <w:pPr>
              <w:jc w:val="center"/>
              <w:rPr>
                <w:rFonts w:ascii="Calibri" w:hAnsi="Calibri"/>
              </w:rPr>
            </w:pPr>
            <w:r w:rsidRPr="00195FE6">
              <w:rPr>
                <w:rFonts w:ascii="Calibri" w:hAnsi="Calibri"/>
              </w:rPr>
              <w:t>0</w:t>
            </w:r>
          </w:p>
        </w:tc>
        <w:tc>
          <w:tcPr>
            <w:tcW w:w="894" w:type="dxa"/>
            <w:vAlign w:val="center"/>
          </w:tcPr>
          <w:p w14:paraId="3EC47AA4" w14:textId="731A872B" w:rsidR="00195FE6" w:rsidRPr="00195FE6" w:rsidRDefault="00195FE6" w:rsidP="00F92059">
            <w:pPr>
              <w:jc w:val="center"/>
              <w:rPr>
                <w:rFonts w:ascii="Calibri" w:hAnsi="Calibri"/>
              </w:rPr>
            </w:pPr>
            <w:r w:rsidRPr="00195FE6">
              <w:rPr>
                <w:rFonts w:ascii="Calibri" w:hAnsi="Calibri"/>
              </w:rPr>
              <w:t>0</w:t>
            </w:r>
          </w:p>
        </w:tc>
        <w:tc>
          <w:tcPr>
            <w:tcW w:w="895" w:type="dxa"/>
            <w:vAlign w:val="center"/>
          </w:tcPr>
          <w:p w14:paraId="12A1BAED" w14:textId="5BC071CF" w:rsidR="00195FE6" w:rsidRPr="00195FE6" w:rsidRDefault="00195FE6" w:rsidP="00F92059">
            <w:pPr>
              <w:jc w:val="center"/>
              <w:rPr>
                <w:rFonts w:ascii="Calibri" w:hAnsi="Calibri"/>
              </w:rPr>
            </w:pPr>
            <w:r w:rsidRPr="00195FE6">
              <w:rPr>
                <w:rFonts w:ascii="Calibri" w:hAnsi="Calibri"/>
              </w:rPr>
              <w:t>0</w:t>
            </w:r>
          </w:p>
        </w:tc>
      </w:tr>
      <w:tr w:rsidR="00195FE6" w14:paraId="4786DC73" w14:textId="77777777" w:rsidTr="00F92059">
        <w:trPr>
          <w:jc w:val="center"/>
        </w:trPr>
        <w:tc>
          <w:tcPr>
            <w:tcW w:w="1683" w:type="dxa"/>
            <w:vAlign w:val="center"/>
          </w:tcPr>
          <w:p w14:paraId="7E2C825A" w14:textId="00DAEF57" w:rsidR="00195FE6" w:rsidRPr="00195FE6" w:rsidRDefault="00195FE6" w:rsidP="00F92059">
            <w:pPr>
              <w:rPr>
                <w:rFonts w:ascii="Calibri" w:hAnsi="Calibri"/>
              </w:rPr>
            </w:pPr>
            <w:r w:rsidRPr="00195FE6">
              <w:rPr>
                <w:rFonts w:ascii="Calibri" w:hAnsi="Calibri"/>
              </w:rPr>
              <w:t>S24</w:t>
            </w:r>
          </w:p>
        </w:tc>
        <w:tc>
          <w:tcPr>
            <w:tcW w:w="1134" w:type="dxa"/>
            <w:vAlign w:val="center"/>
          </w:tcPr>
          <w:p w14:paraId="05C594B4" w14:textId="31CB5AA5" w:rsidR="00195FE6" w:rsidRPr="00195FE6" w:rsidRDefault="00F14340" w:rsidP="00F92059">
            <w:pPr>
              <w:jc w:val="center"/>
              <w:rPr>
                <w:rFonts w:ascii="Calibri" w:hAnsi="Calibri"/>
              </w:rPr>
            </w:pPr>
            <w:r>
              <w:rPr>
                <w:rFonts w:ascii="Calibri" w:hAnsi="Calibri"/>
              </w:rPr>
              <w:t>DRX 8533</w:t>
            </w:r>
          </w:p>
        </w:tc>
        <w:tc>
          <w:tcPr>
            <w:tcW w:w="1134" w:type="dxa"/>
            <w:vAlign w:val="center"/>
          </w:tcPr>
          <w:p w14:paraId="0C91AFC8" w14:textId="63C7DF12" w:rsidR="00195FE6" w:rsidRPr="00195FE6" w:rsidRDefault="00195FE6" w:rsidP="00F92059">
            <w:pPr>
              <w:jc w:val="center"/>
              <w:rPr>
                <w:rFonts w:ascii="Calibri" w:hAnsi="Calibri"/>
              </w:rPr>
            </w:pPr>
            <w:r w:rsidRPr="00195FE6">
              <w:rPr>
                <w:rFonts w:ascii="Calibri" w:hAnsi="Calibri"/>
              </w:rPr>
              <w:t>0</w:t>
            </w:r>
          </w:p>
        </w:tc>
        <w:tc>
          <w:tcPr>
            <w:tcW w:w="894" w:type="dxa"/>
            <w:vAlign w:val="center"/>
          </w:tcPr>
          <w:p w14:paraId="4C115383" w14:textId="638B75EA" w:rsidR="00195FE6" w:rsidRPr="00195FE6" w:rsidRDefault="00195FE6" w:rsidP="00F92059">
            <w:pPr>
              <w:jc w:val="center"/>
              <w:rPr>
                <w:rFonts w:ascii="Calibri" w:hAnsi="Calibri"/>
              </w:rPr>
            </w:pPr>
            <w:r w:rsidRPr="00195FE6">
              <w:rPr>
                <w:rFonts w:ascii="Calibri" w:hAnsi="Calibri"/>
              </w:rPr>
              <w:t>0</w:t>
            </w:r>
          </w:p>
        </w:tc>
        <w:tc>
          <w:tcPr>
            <w:tcW w:w="895" w:type="dxa"/>
            <w:vAlign w:val="center"/>
          </w:tcPr>
          <w:p w14:paraId="4FBDA9D9" w14:textId="78377C2E" w:rsidR="00195FE6" w:rsidRPr="00195FE6" w:rsidRDefault="00195FE6" w:rsidP="00F92059">
            <w:pPr>
              <w:jc w:val="center"/>
              <w:rPr>
                <w:rFonts w:ascii="Calibri" w:hAnsi="Calibri"/>
              </w:rPr>
            </w:pPr>
            <w:r w:rsidRPr="00195FE6">
              <w:rPr>
                <w:rFonts w:ascii="Calibri" w:hAnsi="Calibri"/>
              </w:rPr>
              <w:t>0</w:t>
            </w:r>
          </w:p>
        </w:tc>
        <w:tc>
          <w:tcPr>
            <w:tcW w:w="894" w:type="dxa"/>
            <w:vAlign w:val="center"/>
          </w:tcPr>
          <w:p w14:paraId="3A29BAD5" w14:textId="03A3D951" w:rsidR="00195FE6" w:rsidRPr="00195FE6" w:rsidRDefault="00195FE6" w:rsidP="00F92059">
            <w:pPr>
              <w:jc w:val="center"/>
              <w:rPr>
                <w:rFonts w:ascii="Calibri" w:hAnsi="Calibri"/>
              </w:rPr>
            </w:pPr>
            <w:r w:rsidRPr="00195FE6">
              <w:rPr>
                <w:rFonts w:ascii="Calibri" w:hAnsi="Calibri"/>
              </w:rPr>
              <w:t>0</w:t>
            </w:r>
          </w:p>
        </w:tc>
        <w:tc>
          <w:tcPr>
            <w:tcW w:w="895" w:type="dxa"/>
            <w:vAlign w:val="center"/>
          </w:tcPr>
          <w:p w14:paraId="6DF13E6A" w14:textId="3FD49B6B" w:rsidR="00195FE6" w:rsidRPr="00195FE6" w:rsidRDefault="00195FE6" w:rsidP="00F92059">
            <w:pPr>
              <w:jc w:val="center"/>
              <w:rPr>
                <w:rFonts w:ascii="Calibri" w:hAnsi="Calibri"/>
              </w:rPr>
            </w:pPr>
            <w:r w:rsidRPr="00195FE6">
              <w:rPr>
                <w:rFonts w:ascii="Calibri" w:hAnsi="Calibri"/>
              </w:rPr>
              <w:t>0</w:t>
            </w:r>
          </w:p>
        </w:tc>
        <w:tc>
          <w:tcPr>
            <w:tcW w:w="894" w:type="dxa"/>
            <w:vAlign w:val="center"/>
          </w:tcPr>
          <w:p w14:paraId="5AF45BD2" w14:textId="5A5B2B0A" w:rsidR="00195FE6" w:rsidRPr="00195FE6" w:rsidRDefault="00195FE6" w:rsidP="00F92059">
            <w:pPr>
              <w:jc w:val="center"/>
              <w:rPr>
                <w:rFonts w:ascii="Calibri" w:hAnsi="Calibri"/>
              </w:rPr>
            </w:pPr>
            <w:r w:rsidRPr="00195FE6">
              <w:rPr>
                <w:rFonts w:ascii="Calibri" w:hAnsi="Calibri"/>
              </w:rPr>
              <w:t>1</w:t>
            </w:r>
          </w:p>
        </w:tc>
        <w:tc>
          <w:tcPr>
            <w:tcW w:w="895" w:type="dxa"/>
            <w:vAlign w:val="center"/>
          </w:tcPr>
          <w:p w14:paraId="6B73761B" w14:textId="768F104C" w:rsidR="00195FE6" w:rsidRPr="00195FE6" w:rsidRDefault="00195FE6" w:rsidP="00F92059">
            <w:pPr>
              <w:jc w:val="center"/>
              <w:rPr>
                <w:rFonts w:ascii="Calibri" w:hAnsi="Calibri"/>
              </w:rPr>
            </w:pPr>
            <w:r w:rsidRPr="00195FE6">
              <w:rPr>
                <w:rFonts w:ascii="Calibri" w:hAnsi="Calibri"/>
              </w:rPr>
              <w:t>2</w:t>
            </w:r>
          </w:p>
        </w:tc>
      </w:tr>
      <w:tr w:rsidR="00195FE6" w14:paraId="2DC8F4EF" w14:textId="77777777" w:rsidTr="00F92059">
        <w:trPr>
          <w:jc w:val="center"/>
        </w:trPr>
        <w:tc>
          <w:tcPr>
            <w:tcW w:w="1683" w:type="dxa"/>
            <w:vAlign w:val="center"/>
          </w:tcPr>
          <w:p w14:paraId="47A399B0" w14:textId="69712280" w:rsidR="00195FE6" w:rsidRPr="00195FE6" w:rsidRDefault="00195FE6" w:rsidP="00F92059">
            <w:pPr>
              <w:rPr>
                <w:rFonts w:ascii="Calibri" w:hAnsi="Calibri"/>
              </w:rPr>
            </w:pPr>
            <w:r w:rsidRPr="00195FE6">
              <w:rPr>
                <w:rFonts w:ascii="Calibri" w:hAnsi="Calibri"/>
              </w:rPr>
              <w:t>S25</w:t>
            </w:r>
          </w:p>
        </w:tc>
        <w:tc>
          <w:tcPr>
            <w:tcW w:w="1134" w:type="dxa"/>
            <w:vAlign w:val="center"/>
          </w:tcPr>
          <w:p w14:paraId="30259392" w14:textId="6C8DD204" w:rsidR="00195FE6" w:rsidRPr="00195FE6" w:rsidRDefault="00F14340" w:rsidP="00F92059">
            <w:pPr>
              <w:jc w:val="center"/>
              <w:rPr>
                <w:rFonts w:ascii="Calibri" w:hAnsi="Calibri"/>
              </w:rPr>
            </w:pPr>
            <w:r>
              <w:rPr>
                <w:rFonts w:ascii="Calibri" w:hAnsi="Calibri"/>
              </w:rPr>
              <w:t>DRX 8533</w:t>
            </w:r>
          </w:p>
        </w:tc>
        <w:tc>
          <w:tcPr>
            <w:tcW w:w="1134" w:type="dxa"/>
            <w:vAlign w:val="center"/>
          </w:tcPr>
          <w:p w14:paraId="6A4BC9E7" w14:textId="07E67BBC" w:rsidR="00195FE6" w:rsidRPr="00195FE6" w:rsidRDefault="00195FE6" w:rsidP="00F92059">
            <w:pPr>
              <w:jc w:val="center"/>
              <w:rPr>
                <w:rFonts w:ascii="Calibri" w:hAnsi="Calibri"/>
              </w:rPr>
            </w:pPr>
            <w:r w:rsidRPr="00195FE6">
              <w:rPr>
                <w:rFonts w:ascii="Calibri" w:hAnsi="Calibri"/>
              </w:rPr>
              <w:t>0</w:t>
            </w:r>
          </w:p>
        </w:tc>
        <w:tc>
          <w:tcPr>
            <w:tcW w:w="894" w:type="dxa"/>
            <w:vAlign w:val="center"/>
          </w:tcPr>
          <w:p w14:paraId="788DA25E" w14:textId="699D3E71" w:rsidR="00195FE6" w:rsidRPr="00195FE6" w:rsidRDefault="00195FE6" w:rsidP="00F92059">
            <w:pPr>
              <w:jc w:val="center"/>
              <w:rPr>
                <w:rFonts w:ascii="Calibri" w:hAnsi="Calibri"/>
              </w:rPr>
            </w:pPr>
            <w:r w:rsidRPr="00195FE6">
              <w:rPr>
                <w:rFonts w:ascii="Calibri" w:hAnsi="Calibri"/>
              </w:rPr>
              <w:t>0</w:t>
            </w:r>
          </w:p>
        </w:tc>
        <w:tc>
          <w:tcPr>
            <w:tcW w:w="895" w:type="dxa"/>
            <w:vAlign w:val="center"/>
          </w:tcPr>
          <w:p w14:paraId="6C9AEF39" w14:textId="50715FD3" w:rsidR="00195FE6" w:rsidRPr="00195FE6" w:rsidRDefault="00195FE6" w:rsidP="00F92059">
            <w:pPr>
              <w:jc w:val="center"/>
              <w:rPr>
                <w:rFonts w:ascii="Calibri" w:hAnsi="Calibri"/>
              </w:rPr>
            </w:pPr>
            <w:r w:rsidRPr="00195FE6">
              <w:rPr>
                <w:rFonts w:ascii="Calibri" w:hAnsi="Calibri"/>
              </w:rPr>
              <w:t>1</w:t>
            </w:r>
          </w:p>
        </w:tc>
        <w:tc>
          <w:tcPr>
            <w:tcW w:w="894" w:type="dxa"/>
            <w:vAlign w:val="center"/>
          </w:tcPr>
          <w:p w14:paraId="0ED8604F" w14:textId="2875F546" w:rsidR="00195FE6" w:rsidRPr="00195FE6" w:rsidRDefault="00195FE6" w:rsidP="00F92059">
            <w:pPr>
              <w:jc w:val="center"/>
              <w:rPr>
                <w:rFonts w:ascii="Calibri" w:hAnsi="Calibri"/>
              </w:rPr>
            </w:pPr>
            <w:r w:rsidRPr="00195FE6">
              <w:rPr>
                <w:rFonts w:ascii="Calibri" w:hAnsi="Calibri"/>
              </w:rPr>
              <w:t>1</w:t>
            </w:r>
          </w:p>
        </w:tc>
        <w:tc>
          <w:tcPr>
            <w:tcW w:w="895" w:type="dxa"/>
            <w:vAlign w:val="center"/>
          </w:tcPr>
          <w:p w14:paraId="1DF38141" w14:textId="504F4D2E" w:rsidR="00195FE6" w:rsidRPr="00195FE6" w:rsidRDefault="00195FE6" w:rsidP="00F92059">
            <w:pPr>
              <w:jc w:val="center"/>
              <w:rPr>
                <w:rFonts w:ascii="Calibri" w:hAnsi="Calibri"/>
              </w:rPr>
            </w:pPr>
            <w:r w:rsidRPr="00195FE6">
              <w:rPr>
                <w:rFonts w:ascii="Calibri" w:hAnsi="Calibri"/>
              </w:rPr>
              <w:t>1</w:t>
            </w:r>
          </w:p>
        </w:tc>
        <w:tc>
          <w:tcPr>
            <w:tcW w:w="894" w:type="dxa"/>
            <w:vAlign w:val="center"/>
          </w:tcPr>
          <w:p w14:paraId="21B26A30" w14:textId="0D50B3E2" w:rsidR="00195FE6" w:rsidRPr="00195FE6" w:rsidRDefault="00195FE6" w:rsidP="00F92059">
            <w:pPr>
              <w:jc w:val="center"/>
              <w:rPr>
                <w:rFonts w:ascii="Calibri" w:hAnsi="Calibri"/>
              </w:rPr>
            </w:pPr>
            <w:r w:rsidRPr="00195FE6">
              <w:rPr>
                <w:rFonts w:ascii="Calibri" w:hAnsi="Calibri"/>
              </w:rPr>
              <w:t>1</w:t>
            </w:r>
          </w:p>
        </w:tc>
        <w:tc>
          <w:tcPr>
            <w:tcW w:w="895" w:type="dxa"/>
            <w:vAlign w:val="center"/>
          </w:tcPr>
          <w:p w14:paraId="54A08987" w14:textId="6C11943B" w:rsidR="00195FE6" w:rsidRPr="00195FE6" w:rsidRDefault="00195FE6" w:rsidP="00F92059">
            <w:pPr>
              <w:jc w:val="center"/>
              <w:rPr>
                <w:rFonts w:ascii="Calibri" w:hAnsi="Calibri"/>
              </w:rPr>
            </w:pPr>
            <w:r w:rsidRPr="00195FE6">
              <w:rPr>
                <w:rFonts w:ascii="Calibri" w:hAnsi="Calibri"/>
              </w:rPr>
              <w:t>3</w:t>
            </w:r>
          </w:p>
        </w:tc>
      </w:tr>
      <w:tr w:rsidR="00195FE6" w14:paraId="36606143" w14:textId="77777777" w:rsidTr="00F92059">
        <w:trPr>
          <w:jc w:val="center"/>
        </w:trPr>
        <w:tc>
          <w:tcPr>
            <w:tcW w:w="1683" w:type="dxa"/>
            <w:vAlign w:val="center"/>
          </w:tcPr>
          <w:p w14:paraId="428174A7" w14:textId="30251A2A" w:rsidR="00195FE6" w:rsidRPr="00195FE6" w:rsidRDefault="00921A77" w:rsidP="00F92059">
            <w:pPr>
              <w:rPr>
                <w:rFonts w:ascii="Calibri" w:hAnsi="Calibri"/>
              </w:rPr>
            </w:pPr>
            <w:r>
              <w:rPr>
                <w:rFonts w:ascii="Calibri" w:hAnsi="Calibri"/>
              </w:rPr>
              <w:t>#</w:t>
            </w:r>
            <w:r w:rsidR="00195FE6">
              <w:rPr>
                <w:rFonts w:ascii="Calibri" w:hAnsi="Calibri"/>
              </w:rPr>
              <w:t xml:space="preserve"> s</w:t>
            </w:r>
            <w:r w:rsidR="00195FE6" w:rsidRPr="00195FE6">
              <w:rPr>
                <w:rFonts w:ascii="Calibri" w:hAnsi="Calibri"/>
              </w:rPr>
              <w:t xml:space="preserve">chools with </w:t>
            </w:r>
            <w:r w:rsidR="00195FE6">
              <w:rPr>
                <w:rFonts w:ascii="Calibri" w:hAnsi="Calibri"/>
              </w:rPr>
              <w:t>≤</w:t>
            </w:r>
            <w:r w:rsidR="00195FE6" w:rsidRPr="00195FE6">
              <w:rPr>
                <w:rFonts w:ascii="Calibri" w:hAnsi="Calibri"/>
              </w:rPr>
              <w:t>0 µg·m</w:t>
            </w:r>
            <w:r w:rsidR="00195FE6" w:rsidRPr="00195FE6">
              <w:rPr>
                <w:rFonts w:ascii="Calibri" w:hAnsi="Calibri"/>
                <w:vertAlign w:val="superscript"/>
              </w:rPr>
              <w:t>-3</w:t>
            </w:r>
            <w:r w:rsidR="00195FE6" w:rsidRPr="00195FE6">
              <w:rPr>
                <w:rFonts w:ascii="Calibri" w:hAnsi="Calibri"/>
              </w:rPr>
              <w:t>:</w:t>
            </w:r>
          </w:p>
        </w:tc>
        <w:tc>
          <w:tcPr>
            <w:tcW w:w="1134" w:type="dxa"/>
            <w:vAlign w:val="center"/>
          </w:tcPr>
          <w:p w14:paraId="530E4D56" w14:textId="77777777" w:rsidR="00195FE6" w:rsidRDefault="00195FE6" w:rsidP="00F92059">
            <w:pPr>
              <w:jc w:val="center"/>
              <w:rPr>
                <w:rFonts w:ascii="Calibri" w:hAnsi="Calibri"/>
              </w:rPr>
            </w:pPr>
          </w:p>
        </w:tc>
        <w:tc>
          <w:tcPr>
            <w:tcW w:w="1134" w:type="dxa"/>
            <w:vAlign w:val="center"/>
          </w:tcPr>
          <w:p w14:paraId="7B64F30C" w14:textId="2C9B0B54" w:rsidR="00195FE6" w:rsidRPr="00195FE6" w:rsidRDefault="00195FE6" w:rsidP="00F92059">
            <w:pPr>
              <w:jc w:val="center"/>
              <w:rPr>
                <w:rFonts w:ascii="Calibri" w:hAnsi="Calibri"/>
              </w:rPr>
            </w:pPr>
            <w:r>
              <w:rPr>
                <w:rFonts w:ascii="Calibri" w:hAnsi="Calibri"/>
              </w:rPr>
              <w:t>22</w:t>
            </w:r>
          </w:p>
        </w:tc>
        <w:tc>
          <w:tcPr>
            <w:tcW w:w="894" w:type="dxa"/>
            <w:vAlign w:val="center"/>
          </w:tcPr>
          <w:p w14:paraId="6ACCFF07" w14:textId="47D6DAB5" w:rsidR="00195FE6" w:rsidRPr="00195FE6" w:rsidRDefault="00195FE6" w:rsidP="00F92059">
            <w:pPr>
              <w:jc w:val="center"/>
              <w:rPr>
                <w:rFonts w:ascii="Calibri" w:hAnsi="Calibri"/>
              </w:rPr>
            </w:pPr>
            <w:r>
              <w:rPr>
                <w:rFonts w:ascii="Calibri" w:hAnsi="Calibri"/>
              </w:rPr>
              <w:t>20</w:t>
            </w:r>
          </w:p>
        </w:tc>
        <w:tc>
          <w:tcPr>
            <w:tcW w:w="895" w:type="dxa"/>
            <w:vAlign w:val="center"/>
          </w:tcPr>
          <w:p w14:paraId="5560B07E" w14:textId="2FA07440" w:rsidR="00195FE6" w:rsidRPr="00195FE6" w:rsidRDefault="00195FE6" w:rsidP="00F92059">
            <w:pPr>
              <w:jc w:val="center"/>
              <w:rPr>
                <w:rFonts w:ascii="Calibri" w:hAnsi="Calibri"/>
              </w:rPr>
            </w:pPr>
            <w:r>
              <w:rPr>
                <w:rFonts w:ascii="Calibri" w:hAnsi="Calibri"/>
                <w:color w:val="000000"/>
              </w:rPr>
              <w:t>17</w:t>
            </w:r>
          </w:p>
        </w:tc>
        <w:tc>
          <w:tcPr>
            <w:tcW w:w="894" w:type="dxa"/>
            <w:vAlign w:val="center"/>
          </w:tcPr>
          <w:p w14:paraId="795FC2D6" w14:textId="39987878" w:rsidR="00195FE6" w:rsidRPr="00195FE6" w:rsidRDefault="00195FE6" w:rsidP="00F92059">
            <w:pPr>
              <w:jc w:val="center"/>
              <w:rPr>
                <w:rFonts w:ascii="Calibri" w:hAnsi="Calibri"/>
              </w:rPr>
            </w:pPr>
            <w:r>
              <w:rPr>
                <w:rFonts w:ascii="Calibri" w:hAnsi="Calibri"/>
                <w:color w:val="000000"/>
              </w:rPr>
              <w:t>15</w:t>
            </w:r>
          </w:p>
        </w:tc>
        <w:tc>
          <w:tcPr>
            <w:tcW w:w="895" w:type="dxa"/>
            <w:vAlign w:val="center"/>
          </w:tcPr>
          <w:p w14:paraId="69C28F9D" w14:textId="2952566E" w:rsidR="00195FE6" w:rsidRPr="00195FE6" w:rsidRDefault="00195FE6" w:rsidP="00F92059">
            <w:pPr>
              <w:jc w:val="center"/>
              <w:rPr>
                <w:rFonts w:ascii="Calibri" w:hAnsi="Calibri"/>
              </w:rPr>
            </w:pPr>
            <w:r>
              <w:rPr>
                <w:rFonts w:ascii="Calibri" w:hAnsi="Calibri"/>
                <w:color w:val="000000"/>
              </w:rPr>
              <w:t>13</w:t>
            </w:r>
          </w:p>
        </w:tc>
        <w:tc>
          <w:tcPr>
            <w:tcW w:w="894" w:type="dxa"/>
            <w:vAlign w:val="center"/>
          </w:tcPr>
          <w:p w14:paraId="680C6E3F" w14:textId="56CA94B3" w:rsidR="00195FE6" w:rsidRPr="00195FE6" w:rsidRDefault="00195FE6" w:rsidP="00F92059">
            <w:pPr>
              <w:jc w:val="center"/>
              <w:rPr>
                <w:rFonts w:ascii="Calibri" w:hAnsi="Calibri"/>
              </w:rPr>
            </w:pPr>
            <w:r>
              <w:rPr>
                <w:rFonts w:ascii="Calibri" w:hAnsi="Calibri"/>
                <w:color w:val="000000"/>
              </w:rPr>
              <w:t>11</w:t>
            </w:r>
          </w:p>
        </w:tc>
        <w:tc>
          <w:tcPr>
            <w:tcW w:w="895" w:type="dxa"/>
            <w:vAlign w:val="center"/>
          </w:tcPr>
          <w:p w14:paraId="3FEE5C86" w14:textId="34B76F98" w:rsidR="00195FE6" w:rsidRPr="00195FE6" w:rsidRDefault="00195FE6" w:rsidP="00F92059">
            <w:pPr>
              <w:jc w:val="center"/>
              <w:rPr>
                <w:rFonts w:ascii="Calibri" w:hAnsi="Calibri"/>
              </w:rPr>
            </w:pPr>
            <w:r>
              <w:rPr>
                <w:rFonts w:ascii="Calibri" w:hAnsi="Calibri"/>
                <w:color w:val="000000"/>
              </w:rPr>
              <w:t>4</w:t>
            </w:r>
          </w:p>
        </w:tc>
      </w:tr>
    </w:tbl>
    <w:p w14:paraId="1C18AAF2" w14:textId="77777777" w:rsidR="00195FE6" w:rsidRDefault="00195FE6" w:rsidP="00551C06">
      <w:pPr>
        <w:rPr>
          <w:lang w:val="en-US"/>
        </w:rPr>
      </w:pPr>
    </w:p>
    <w:p w14:paraId="449E5F59" w14:textId="1D8ADF7F" w:rsidR="00551C06" w:rsidRDefault="00DF5A1A" w:rsidP="00551C06">
      <w:pPr>
        <w:rPr>
          <w:lang w:val="en-US"/>
        </w:rPr>
      </w:pPr>
      <w:r>
        <w:rPr>
          <w:noProof/>
          <w:lang w:val="es-ES" w:eastAsia="es-ES"/>
        </w:rPr>
        <w:lastRenderedPageBreak/>
        <w:drawing>
          <wp:inline distT="0" distB="0" distL="0" distR="0" wp14:anchorId="73ACCCB2" wp14:editId="25D8152E">
            <wp:extent cx="5400040" cy="40500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2v3.tif"/>
                    <pic:cNvPicPr/>
                  </pic:nvPicPr>
                  <pic:blipFill>
                    <a:blip r:embed="rId17">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0ABCB533" w14:textId="0AEA05EB" w:rsidR="00551C06" w:rsidRPr="00C24DFF" w:rsidRDefault="00551C06" w:rsidP="00551C06">
      <w:pPr>
        <w:jc w:val="both"/>
        <w:rPr>
          <w:lang w:val="en-US"/>
        </w:rPr>
      </w:pPr>
      <w:r w:rsidRPr="00EC3A42">
        <w:rPr>
          <w:b/>
        </w:rPr>
        <w:t>Figure S1.</w:t>
      </w:r>
      <w:r w:rsidRPr="00C24DFF">
        <w:t xml:space="preserve"> Time series of indoor and outdoor PM from schools (data from the BREATHE </w:t>
      </w:r>
      <w:r w:rsidR="00ED7F1A">
        <w:t>Project</w:t>
      </w:r>
      <w:r w:rsidRPr="00C24DFF">
        <w:t xml:space="preserve">) showing the different </w:t>
      </w:r>
      <w:r w:rsidR="00223290">
        <w:t>artefact</w:t>
      </w:r>
      <w:r>
        <w:t xml:space="preserve"> </w:t>
      </w:r>
      <w:r w:rsidRPr="00C24DFF">
        <w:t xml:space="preserve">concentration jumps observed in the outdoor environment: a) </w:t>
      </w:r>
      <w:r>
        <w:t>“</w:t>
      </w:r>
      <w:r w:rsidRPr="00C24DFF">
        <w:t>obvious jump</w:t>
      </w:r>
      <w:r>
        <w:t>”</w:t>
      </w:r>
      <w:r w:rsidRPr="00C24DFF">
        <w:t xml:space="preserve">; b) </w:t>
      </w:r>
      <w:r>
        <w:t>“</w:t>
      </w:r>
      <w:r w:rsidRPr="00C24DFF">
        <w:t>possible jump</w:t>
      </w:r>
      <w:r>
        <w:t>”</w:t>
      </w:r>
      <w:r w:rsidRPr="00C24DFF">
        <w:t xml:space="preserve">; c) </w:t>
      </w:r>
      <w:r>
        <w:t>“</w:t>
      </w:r>
      <w:r w:rsidRPr="00C24DFF">
        <w:t>hidden jump</w:t>
      </w:r>
      <w:r>
        <w:t>”</w:t>
      </w:r>
      <w:r w:rsidR="00225B8F">
        <w:t xml:space="preserve"> (real concentrations might be close to the lower part of the yellow area, according to gravimetric samples).</w:t>
      </w:r>
      <w:r w:rsidR="00B22C8A">
        <w:t xml:space="preserve"> Darker background area indicate</w:t>
      </w:r>
      <w:r w:rsidR="006C38D5">
        <w:t>s concentrations &gt;150 µg·</w:t>
      </w:r>
      <w:r w:rsidR="00B22C8A">
        <w:t>m</w:t>
      </w:r>
      <w:r w:rsidR="00B22C8A" w:rsidRPr="00B22C8A">
        <w:rPr>
          <w:vertAlign w:val="superscript"/>
        </w:rPr>
        <w:t>-3</w:t>
      </w:r>
      <w:r w:rsidR="00B22C8A">
        <w:t xml:space="preserve"> (outside</w:t>
      </w:r>
      <w:r w:rsidR="00B22C8A" w:rsidRPr="00B22C8A">
        <w:t xml:space="preserve"> the range</w:t>
      </w:r>
      <w:r w:rsidR="00B22C8A">
        <w:t xml:space="preserve"> of </w:t>
      </w:r>
      <w:proofErr w:type="spellStart"/>
      <w:r w:rsidR="00B22C8A">
        <w:t>Dust</w:t>
      </w:r>
      <w:r w:rsidR="00223290">
        <w:t>T</w:t>
      </w:r>
      <w:r w:rsidR="00B22C8A">
        <w:t>rak</w:t>
      </w:r>
      <w:proofErr w:type="spellEnd"/>
      <w:r w:rsidR="00B22C8A">
        <w:t xml:space="preserve"> DRX), but were</w:t>
      </w:r>
      <w:r w:rsidR="00B22C8A" w:rsidRPr="00B22C8A">
        <w:t xml:space="preserve"> kept to illustrate the jumps</w:t>
      </w:r>
    </w:p>
    <w:p w14:paraId="04800D2B" w14:textId="77777777" w:rsidR="00551C06" w:rsidRPr="00DE3361" w:rsidRDefault="00551C06" w:rsidP="00551C06">
      <w:pPr>
        <w:rPr>
          <w:lang w:val="en-US"/>
        </w:rPr>
      </w:pPr>
    </w:p>
    <w:p w14:paraId="3F85E178" w14:textId="0257D40A" w:rsidR="00551C06" w:rsidRDefault="00263C10" w:rsidP="00551C06">
      <w:pPr>
        <w:rPr>
          <w:lang w:val="en-US"/>
        </w:rPr>
      </w:pPr>
      <w:r>
        <w:rPr>
          <w:noProof/>
          <w:lang w:val="es-ES" w:eastAsia="es-ES"/>
        </w:rPr>
        <w:lastRenderedPageBreak/>
        <w:drawing>
          <wp:inline distT="0" distB="0" distL="0" distR="0" wp14:anchorId="7E6E2C2A" wp14:editId="5BEB9DF9">
            <wp:extent cx="5257800" cy="4562483"/>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1 v2.tif"/>
                    <pic:cNvPicPr/>
                  </pic:nvPicPr>
                  <pic:blipFill rotWithShape="1">
                    <a:blip r:embed="rId18">
                      <a:extLst>
                        <a:ext uri="{28A0092B-C50C-407E-A947-70E740481C1C}">
                          <a14:useLocalDpi xmlns:a14="http://schemas.microsoft.com/office/drawing/2010/main" val="0"/>
                        </a:ext>
                      </a:extLst>
                    </a:blip>
                    <a:srcRect r="13570"/>
                    <a:stretch/>
                  </pic:blipFill>
                  <pic:spPr bwMode="auto">
                    <a:xfrm>
                      <a:off x="0" y="0"/>
                      <a:ext cx="5259190" cy="4563689"/>
                    </a:xfrm>
                    <a:prstGeom prst="rect">
                      <a:avLst/>
                    </a:prstGeom>
                    <a:ln>
                      <a:noFill/>
                    </a:ln>
                    <a:extLst>
                      <a:ext uri="{53640926-AAD7-44D8-BBD7-CCE9431645EC}">
                        <a14:shadowObscured xmlns:a14="http://schemas.microsoft.com/office/drawing/2010/main"/>
                      </a:ext>
                    </a:extLst>
                  </pic:spPr>
                </pic:pic>
              </a:graphicData>
            </a:graphic>
          </wp:inline>
        </w:drawing>
      </w:r>
    </w:p>
    <w:p w14:paraId="0E2790F0" w14:textId="37221FA9" w:rsidR="00551C06" w:rsidRPr="00C24DFF" w:rsidRDefault="00551C06" w:rsidP="00551C06">
      <w:pPr>
        <w:jc w:val="both"/>
        <w:rPr>
          <w:lang w:val="en-US"/>
        </w:rPr>
      </w:pPr>
      <w:r w:rsidRPr="00EC3A42">
        <w:rPr>
          <w:b/>
        </w:rPr>
        <w:t>Figure S2.</w:t>
      </w:r>
      <w:r w:rsidRPr="00C24DFF">
        <w:t xml:space="preserve"> Correlation between PM</w:t>
      </w:r>
      <w:r w:rsidRPr="00C24DFF">
        <w:rPr>
          <w:vertAlign w:val="subscript"/>
        </w:rPr>
        <w:t xml:space="preserve">2.5 </w:t>
      </w:r>
      <w:r w:rsidRPr="00C24DFF">
        <w:t>concentrations obtained by gravimetric samples (PM2.5_FILTER) and by the corresponding averaged PM</w:t>
      </w:r>
      <w:r w:rsidRPr="00C24DFF">
        <w:rPr>
          <w:vertAlign w:val="subscript"/>
        </w:rPr>
        <w:t xml:space="preserve">2.5 </w:t>
      </w:r>
      <w:r w:rsidRPr="00C24DFF">
        <w:t xml:space="preserve">concentration measured by </w:t>
      </w:r>
      <w:proofErr w:type="spellStart"/>
      <w:r w:rsidRPr="00C24DFF">
        <w:t>DustTrak</w:t>
      </w:r>
      <w:proofErr w:type="spellEnd"/>
      <w:r w:rsidRPr="00C24DFF">
        <w:t xml:space="preserve"> (PM2.5_DST) for each of the </w:t>
      </w:r>
      <w:proofErr w:type="spellStart"/>
      <w:r w:rsidRPr="00C24DFF">
        <w:t>DustTraks</w:t>
      </w:r>
      <w:proofErr w:type="spellEnd"/>
      <w:r w:rsidRPr="00C24DFF">
        <w:t xml:space="preserve"> used in the BREATHE Project. For DST1 and DST3, PM</w:t>
      </w:r>
      <w:r w:rsidRPr="00C24DFF">
        <w:rPr>
          <w:vertAlign w:val="subscript"/>
        </w:rPr>
        <w:t xml:space="preserve">2.5 </w:t>
      </w:r>
      <w:r w:rsidRPr="00C24DFF">
        <w:t>concentrations above 200 µg·m</w:t>
      </w:r>
      <w:r w:rsidRPr="00C24DFF">
        <w:rPr>
          <w:vertAlign w:val="superscript"/>
        </w:rPr>
        <w:t>-3</w:t>
      </w:r>
      <w:r w:rsidRPr="00C24DFF">
        <w:t xml:space="preserve"> (</w:t>
      </w:r>
      <w:r w:rsidR="00DB6683">
        <w:t>artefact</w:t>
      </w:r>
      <w:r>
        <w:t xml:space="preserve"> </w:t>
      </w:r>
      <w:r w:rsidRPr="00C24DFF">
        <w:t>jumps) have been excluded.</w:t>
      </w:r>
      <w:r w:rsidR="00B22C8A">
        <w:t xml:space="preserve"> Darker background area indicate</w:t>
      </w:r>
      <w:r w:rsidR="000B48EE">
        <w:t>s</w:t>
      </w:r>
      <w:r w:rsidR="00B22C8A">
        <w:t xml:space="preserve"> concentrations &gt;150 µg</w:t>
      </w:r>
      <w:r w:rsidR="000B48EE">
        <w:t>·</w:t>
      </w:r>
      <w:r w:rsidR="00B22C8A">
        <w:t>m</w:t>
      </w:r>
      <w:r w:rsidR="00B22C8A" w:rsidRPr="00B22C8A">
        <w:rPr>
          <w:vertAlign w:val="superscript"/>
        </w:rPr>
        <w:t>-3</w:t>
      </w:r>
      <w:r w:rsidR="00B22C8A">
        <w:t xml:space="preserve"> (outside</w:t>
      </w:r>
      <w:r w:rsidR="00B22C8A" w:rsidRPr="00B22C8A">
        <w:t xml:space="preserve"> the range</w:t>
      </w:r>
      <w:r w:rsidR="00B22C8A">
        <w:t xml:space="preserve"> of </w:t>
      </w:r>
      <w:proofErr w:type="spellStart"/>
      <w:r w:rsidR="00B22C8A">
        <w:t>Dust</w:t>
      </w:r>
      <w:r w:rsidR="00223290">
        <w:t>T</w:t>
      </w:r>
      <w:r w:rsidR="00B22C8A">
        <w:t>rak</w:t>
      </w:r>
      <w:proofErr w:type="spellEnd"/>
      <w:r w:rsidR="00B22C8A">
        <w:t xml:space="preserve"> DRX).</w:t>
      </w:r>
    </w:p>
    <w:p w14:paraId="1EF00096" w14:textId="77777777" w:rsidR="00551C06" w:rsidRDefault="00551C06" w:rsidP="00551C06">
      <w:pPr>
        <w:rPr>
          <w:lang w:val="en-US"/>
        </w:rPr>
      </w:pPr>
    </w:p>
    <w:p w14:paraId="534B6C75" w14:textId="77777777" w:rsidR="002F2DE3" w:rsidRDefault="002F2DE3" w:rsidP="00551C06">
      <w:pPr>
        <w:rPr>
          <w:lang w:val="en-US"/>
        </w:rPr>
      </w:pPr>
    </w:p>
    <w:p w14:paraId="0F8CA3F7" w14:textId="77777777" w:rsidR="002F2DE3" w:rsidRDefault="002F2DE3" w:rsidP="00551C06">
      <w:pPr>
        <w:rPr>
          <w:lang w:val="en-US"/>
        </w:rPr>
      </w:pPr>
    </w:p>
    <w:p w14:paraId="217AFDF1" w14:textId="77777777" w:rsidR="002F2DE3" w:rsidRDefault="002F2DE3" w:rsidP="00551C06">
      <w:pPr>
        <w:rPr>
          <w:lang w:val="en-US"/>
        </w:rPr>
      </w:pPr>
    </w:p>
    <w:p w14:paraId="066CDDC5" w14:textId="77777777" w:rsidR="002F2DE3" w:rsidRDefault="002F2DE3" w:rsidP="00551C06">
      <w:pPr>
        <w:rPr>
          <w:lang w:val="en-US"/>
        </w:rPr>
      </w:pPr>
    </w:p>
    <w:p w14:paraId="19849287" w14:textId="77777777" w:rsidR="002F2DE3" w:rsidRDefault="002F2DE3" w:rsidP="00551C06">
      <w:pPr>
        <w:rPr>
          <w:lang w:val="en-US"/>
        </w:rPr>
      </w:pPr>
    </w:p>
    <w:p w14:paraId="0DF61538" w14:textId="77777777" w:rsidR="002F2DE3" w:rsidRDefault="002F2DE3" w:rsidP="00551C06">
      <w:pPr>
        <w:rPr>
          <w:lang w:val="en-US"/>
        </w:rPr>
      </w:pPr>
    </w:p>
    <w:p w14:paraId="3498C675" w14:textId="77777777" w:rsidR="002F2DE3" w:rsidRDefault="002F2DE3" w:rsidP="00551C06">
      <w:pPr>
        <w:rPr>
          <w:lang w:val="en-US"/>
        </w:rPr>
      </w:pPr>
    </w:p>
    <w:p w14:paraId="64024A6C" w14:textId="77777777" w:rsidR="002F2DE3" w:rsidRDefault="002F2DE3" w:rsidP="00551C06">
      <w:pPr>
        <w:rPr>
          <w:lang w:val="en-US"/>
        </w:rPr>
      </w:pPr>
    </w:p>
    <w:p w14:paraId="3F91A001" w14:textId="77777777" w:rsidR="002F2DE3" w:rsidRDefault="002F2DE3" w:rsidP="00551C06">
      <w:pPr>
        <w:rPr>
          <w:lang w:val="en-US"/>
        </w:rPr>
      </w:pPr>
    </w:p>
    <w:p w14:paraId="50B42D2A" w14:textId="5E612D43" w:rsidR="002F2DE3" w:rsidRDefault="00671132" w:rsidP="00551C06">
      <w:pPr>
        <w:rPr>
          <w:lang w:val="en-US"/>
        </w:rPr>
      </w:pPr>
      <w:r>
        <w:rPr>
          <w:noProof/>
          <w:lang w:val="es-ES" w:eastAsia="es-ES"/>
        </w:rPr>
        <w:drawing>
          <wp:inline distT="0" distB="0" distL="0" distR="0" wp14:anchorId="51125EE5" wp14:editId="5A50574D">
            <wp:extent cx="5400040" cy="40500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3.tif"/>
                    <pic:cNvPicPr/>
                  </pic:nvPicPr>
                  <pic:blipFill>
                    <a:blip r:embed="rId19">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46EDFBDB" w14:textId="6480C90C" w:rsidR="002F2DE3" w:rsidRDefault="00D0540C" w:rsidP="00551C06">
      <w:pPr>
        <w:rPr>
          <w:lang w:val="en-US"/>
        </w:rPr>
      </w:pPr>
      <w:r>
        <w:rPr>
          <w:b/>
          <w:lang w:val="en-US"/>
        </w:rPr>
        <w:t>Figure S3</w:t>
      </w:r>
      <w:r w:rsidR="002F2DE3">
        <w:rPr>
          <w:lang w:val="en-US"/>
        </w:rPr>
        <w:t xml:space="preserve">. </w:t>
      </w:r>
      <w:r w:rsidR="002F2DE3" w:rsidRPr="00C24DFF">
        <w:t>Correlation between PM</w:t>
      </w:r>
      <w:r w:rsidR="002F2DE3" w:rsidRPr="00C24DFF">
        <w:rPr>
          <w:vertAlign w:val="subscript"/>
        </w:rPr>
        <w:t xml:space="preserve">2.5 </w:t>
      </w:r>
      <w:r w:rsidR="002F2DE3" w:rsidRPr="00C24DFF">
        <w:t>concentrations obtained by gravimetric samples (PM2.5</w:t>
      </w:r>
      <w:r w:rsidR="002F2DE3">
        <w:t xml:space="preserve"> </w:t>
      </w:r>
      <w:r w:rsidR="002F2DE3" w:rsidRPr="00C24DFF">
        <w:t>F</w:t>
      </w:r>
      <w:r w:rsidR="002F2DE3">
        <w:t>ilter</w:t>
      </w:r>
      <w:r w:rsidR="002F2DE3" w:rsidRPr="00C24DFF">
        <w:t>) and by the corresponding averaged PM</w:t>
      </w:r>
      <w:r w:rsidR="002F2DE3" w:rsidRPr="00C24DFF">
        <w:rPr>
          <w:vertAlign w:val="subscript"/>
        </w:rPr>
        <w:t xml:space="preserve">2.5 </w:t>
      </w:r>
      <w:r w:rsidR="002F2DE3" w:rsidRPr="00C24DFF">
        <w:t xml:space="preserve">concentration measured by </w:t>
      </w:r>
      <w:proofErr w:type="spellStart"/>
      <w:r w:rsidR="002F2DE3" w:rsidRPr="00C24DFF">
        <w:t>DustTrak</w:t>
      </w:r>
      <w:proofErr w:type="spellEnd"/>
      <w:r w:rsidR="002F2DE3" w:rsidRPr="00C24DFF">
        <w:t xml:space="preserve"> </w:t>
      </w:r>
      <w:r w:rsidR="002F2DE3">
        <w:t>during the IMPROVE measurements in the subway platform</w:t>
      </w:r>
      <w:r w:rsidR="002F2DE3" w:rsidRPr="00C24DFF">
        <w:t>.</w:t>
      </w:r>
      <w:r w:rsidR="002F2DE3">
        <w:t xml:space="preserve"> Darker background area indicates concentrations &gt;150 µg·m</w:t>
      </w:r>
      <w:r w:rsidR="002F2DE3" w:rsidRPr="00B22C8A">
        <w:rPr>
          <w:vertAlign w:val="superscript"/>
        </w:rPr>
        <w:t>-3</w:t>
      </w:r>
      <w:r w:rsidR="002F2DE3">
        <w:t xml:space="preserve"> (outside</w:t>
      </w:r>
      <w:r w:rsidR="002F2DE3" w:rsidRPr="00B22C8A">
        <w:t xml:space="preserve"> the range</w:t>
      </w:r>
      <w:r w:rsidR="002F2DE3">
        <w:t xml:space="preserve"> of </w:t>
      </w:r>
      <w:proofErr w:type="spellStart"/>
      <w:r w:rsidR="002F2DE3">
        <w:t>Dustrak</w:t>
      </w:r>
      <w:proofErr w:type="spellEnd"/>
      <w:r w:rsidR="002F2DE3">
        <w:t xml:space="preserve"> DRX), but were</w:t>
      </w:r>
      <w:r w:rsidR="002F2DE3" w:rsidRPr="00B22C8A">
        <w:t xml:space="preserve"> kept to illustrate the jumps</w:t>
      </w:r>
      <w:r w:rsidR="002F2DE3">
        <w:t>.</w:t>
      </w:r>
    </w:p>
    <w:p w14:paraId="32E3EC9B" w14:textId="77777777" w:rsidR="002F2DE3" w:rsidRDefault="002F2DE3" w:rsidP="00551C06">
      <w:pPr>
        <w:rPr>
          <w:lang w:val="en-US"/>
        </w:rPr>
      </w:pPr>
    </w:p>
    <w:p w14:paraId="6CF8CD4C" w14:textId="77777777" w:rsidR="002F2DE3" w:rsidRDefault="002F2DE3" w:rsidP="00551C06">
      <w:pPr>
        <w:rPr>
          <w:lang w:val="en-US"/>
        </w:rPr>
      </w:pPr>
    </w:p>
    <w:p w14:paraId="1FE8D865" w14:textId="77777777" w:rsidR="002F2DE3" w:rsidRDefault="002F2DE3" w:rsidP="00551C06">
      <w:pPr>
        <w:rPr>
          <w:lang w:val="en-US"/>
        </w:rPr>
      </w:pPr>
    </w:p>
    <w:p w14:paraId="42C250DD" w14:textId="77777777" w:rsidR="002F2DE3" w:rsidRDefault="002F2DE3" w:rsidP="00551C06">
      <w:pPr>
        <w:rPr>
          <w:lang w:val="en-US"/>
        </w:rPr>
      </w:pPr>
    </w:p>
    <w:p w14:paraId="33A514A3" w14:textId="77777777" w:rsidR="002F2DE3" w:rsidRDefault="002F2DE3" w:rsidP="00551C06">
      <w:pPr>
        <w:rPr>
          <w:lang w:val="en-US"/>
        </w:rPr>
      </w:pPr>
    </w:p>
    <w:p w14:paraId="78533336" w14:textId="2A1A6C07" w:rsidR="00551C06" w:rsidRDefault="00263C10" w:rsidP="00551C06">
      <w:pPr>
        <w:rPr>
          <w:lang w:val="en-US"/>
        </w:rPr>
      </w:pPr>
      <w:r>
        <w:rPr>
          <w:noProof/>
          <w:lang w:val="es-ES" w:eastAsia="es-ES"/>
        </w:rPr>
        <w:lastRenderedPageBreak/>
        <w:drawing>
          <wp:inline distT="0" distB="0" distL="0" distR="0" wp14:anchorId="52AF2082" wp14:editId="1F4E3684">
            <wp:extent cx="5400040" cy="22764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S3.tif"/>
                    <pic:cNvPicPr/>
                  </pic:nvPicPr>
                  <pic:blipFill rotWithShape="1">
                    <a:blip r:embed="rId20">
                      <a:extLst>
                        <a:ext uri="{28A0092B-C50C-407E-A947-70E740481C1C}">
                          <a14:useLocalDpi xmlns:a14="http://schemas.microsoft.com/office/drawing/2010/main" val="0"/>
                        </a:ext>
                      </a:extLst>
                    </a:blip>
                    <a:srcRect t="16463" b="27329"/>
                    <a:stretch/>
                  </pic:blipFill>
                  <pic:spPr bwMode="auto">
                    <a:xfrm>
                      <a:off x="0" y="0"/>
                      <a:ext cx="5400040" cy="2276475"/>
                    </a:xfrm>
                    <a:prstGeom prst="rect">
                      <a:avLst/>
                    </a:prstGeom>
                    <a:ln>
                      <a:noFill/>
                    </a:ln>
                    <a:extLst>
                      <a:ext uri="{53640926-AAD7-44D8-BBD7-CCE9431645EC}">
                        <a14:shadowObscured xmlns:a14="http://schemas.microsoft.com/office/drawing/2010/main"/>
                      </a:ext>
                    </a:extLst>
                  </pic:spPr>
                </pic:pic>
              </a:graphicData>
            </a:graphic>
          </wp:inline>
        </w:drawing>
      </w:r>
    </w:p>
    <w:p w14:paraId="2AE08BB7" w14:textId="051D20FB" w:rsidR="00551C06" w:rsidRDefault="002F2DE3" w:rsidP="00551C06">
      <w:r>
        <w:rPr>
          <w:b/>
        </w:rPr>
        <w:t>Figure S4</w:t>
      </w:r>
      <w:r w:rsidR="00551C06" w:rsidRPr="00EC3A42">
        <w:rPr>
          <w:b/>
        </w:rPr>
        <w:t>.</w:t>
      </w:r>
      <w:r w:rsidR="00551C06" w:rsidRPr="00C24DFF">
        <w:t xml:space="preserve"> </w:t>
      </w:r>
      <w:proofErr w:type="gramStart"/>
      <w:r w:rsidR="00034B57">
        <w:t xml:space="preserve">Ambient </w:t>
      </w:r>
      <w:r w:rsidR="00034B57" w:rsidRPr="00C24DFF">
        <w:t xml:space="preserve">PM concentrations </w:t>
      </w:r>
      <w:r w:rsidR="00536EA4">
        <w:t xml:space="preserve">measured by a </w:t>
      </w:r>
      <w:proofErr w:type="spellStart"/>
      <w:r w:rsidR="00536EA4">
        <w:t>DustTrak</w:t>
      </w:r>
      <w:proofErr w:type="spellEnd"/>
      <w:r w:rsidR="00536EA4">
        <w:t xml:space="preserve"> DRX 8534</w:t>
      </w:r>
      <w:r w:rsidR="001C1BA6">
        <w:t xml:space="preserve"> </w:t>
      </w:r>
      <w:r w:rsidR="00551C06" w:rsidRPr="00C24DFF">
        <w:t>in a school in Brisbane (data from the UPTECH Project) and distribution of the data.</w:t>
      </w:r>
      <w:proofErr w:type="gramEnd"/>
      <w:r w:rsidR="001C1BA6">
        <w:t xml:space="preserve"> Negative values of concentration can be observed in the three fractions shown.</w:t>
      </w:r>
    </w:p>
    <w:p w14:paraId="5781306C" w14:textId="77777777" w:rsidR="00ED7F1A" w:rsidRDefault="00ED7F1A" w:rsidP="00551C06"/>
    <w:p w14:paraId="122B8F2E" w14:textId="77777777" w:rsidR="00ED7F1A" w:rsidRPr="00DE3361" w:rsidRDefault="00ED7F1A" w:rsidP="00551C06">
      <w:pPr>
        <w:rPr>
          <w:lang w:val="en-US"/>
        </w:rPr>
      </w:pPr>
    </w:p>
    <w:p w14:paraId="74C8E2B0" w14:textId="79AAA989" w:rsidR="00551C06" w:rsidRDefault="00ED7F1A" w:rsidP="008333F0">
      <w:pPr>
        <w:jc w:val="both"/>
      </w:pPr>
      <w:r>
        <w:rPr>
          <w:noProof/>
          <w:lang w:val="es-ES" w:eastAsia="es-ES"/>
        </w:rPr>
        <w:drawing>
          <wp:inline distT="0" distB="0" distL="0" distR="0" wp14:anchorId="2336DCCA" wp14:editId="347B8B1E">
            <wp:extent cx="5400040" cy="2409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4.tif"/>
                    <pic:cNvPicPr/>
                  </pic:nvPicPr>
                  <pic:blipFill rotWithShape="1">
                    <a:blip r:embed="rId21">
                      <a:extLst>
                        <a:ext uri="{28A0092B-C50C-407E-A947-70E740481C1C}">
                          <a14:useLocalDpi xmlns:a14="http://schemas.microsoft.com/office/drawing/2010/main" val="0"/>
                        </a:ext>
                      </a:extLst>
                    </a:blip>
                    <a:srcRect t="18109" b="22390"/>
                    <a:stretch/>
                  </pic:blipFill>
                  <pic:spPr bwMode="auto">
                    <a:xfrm>
                      <a:off x="0" y="0"/>
                      <a:ext cx="5400040" cy="2409825"/>
                    </a:xfrm>
                    <a:prstGeom prst="rect">
                      <a:avLst/>
                    </a:prstGeom>
                    <a:ln>
                      <a:noFill/>
                    </a:ln>
                    <a:extLst>
                      <a:ext uri="{53640926-AAD7-44D8-BBD7-CCE9431645EC}">
                        <a14:shadowObscured xmlns:a14="http://schemas.microsoft.com/office/drawing/2010/main"/>
                      </a:ext>
                    </a:extLst>
                  </pic:spPr>
                </pic:pic>
              </a:graphicData>
            </a:graphic>
          </wp:inline>
        </w:drawing>
      </w:r>
    </w:p>
    <w:p w14:paraId="78370F48" w14:textId="52B27D8F" w:rsidR="00ED7F1A" w:rsidRPr="00ED7F1A" w:rsidRDefault="002F2DE3" w:rsidP="00ED7F1A">
      <w:pPr>
        <w:jc w:val="both"/>
      </w:pPr>
      <w:r>
        <w:rPr>
          <w:b/>
        </w:rPr>
        <w:t>Figure S5</w:t>
      </w:r>
      <w:r w:rsidR="00ED7F1A" w:rsidRPr="00EC3A42">
        <w:rPr>
          <w:b/>
        </w:rPr>
        <w:t>.</w:t>
      </w:r>
      <w:r w:rsidR="00ED7F1A" w:rsidRPr="00ED7F1A">
        <w:t xml:space="preserve"> Time series of indoor and outdoor PM from a school (data from the BREATHE Project) with indoor concentrations showing 0 µg·m</w:t>
      </w:r>
      <w:r w:rsidR="00ED7F1A" w:rsidRPr="00ED7F1A">
        <w:rPr>
          <w:vertAlign w:val="superscript"/>
        </w:rPr>
        <w:t>-3</w:t>
      </w:r>
      <w:r w:rsidR="00ED7F1A" w:rsidRPr="00ED7F1A">
        <w:t xml:space="preserve"> during long periods.</w:t>
      </w:r>
    </w:p>
    <w:p w14:paraId="6778BCDF" w14:textId="0519E4D4" w:rsidR="00ED7F1A" w:rsidRPr="00896FF5" w:rsidRDefault="00ED7F1A" w:rsidP="008333F0">
      <w:pPr>
        <w:jc w:val="both"/>
      </w:pPr>
    </w:p>
    <w:sectPr w:rsidR="00ED7F1A" w:rsidRPr="00896FF5" w:rsidSect="0058693C">
      <w:footerReference w:type="default" r:id="rId22"/>
      <w:pgSz w:w="11906" w:h="16838"/>
      <w:pgMar w:top="1417" w:right="1701" w:bottom="1417"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78D24" w14:textId="77777777" w:rsidR="00F10DED" w:rsidRDefault="00F10DED" w:rsidP="00C47200">
      <w:pPr>
        <w:spacing w:after="0" w:line="240" w:lineRule="auto"/>
      </w:pPr>
      <w:r>
        <w:separator/>
      </w:r>
    </w:p>
  </w:endnote>
  <w:endnote w:type="continuationSeparator" w:id="0">
    <w:p w14:paraId="79C33BC3" w14:textId="77777777" w:rsidR="00F10DED" w:rsidRDefault="00F10DED" w:rsidP="00C47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220974"/>
      <w:docPartObj>
        <w:docPartGallery w:val="Page Numbers (Bottom of Page)"/>
        <w:docPartUnique/>
      </w:docPartObj>
    </w:sdtPr>
    <w:sdtEndPr/>
    <w:sdtContent>
      <w:p w14:paraId="3E0238F7" w14:textId="77777777" w:rsidR="005927AB" w:rsidRDefault="005927AB">
        <w:pPr>
          <w:pStyle w:val="Piedepgina"/>
          <w:jc w:val="right"/>
        </w:pPr>
        <w:r>
          <w:fldChar w:fldCharType="begin"/>
        </w:r>
        <w:r>
          <w:instrText>PAGE   \* MERGEFORMAT</w:instrText>
        </w:r>
        <w:r>
          <w:fldChar w:fldCharType="separate"/>
        </w:r>
        <w:r w:rsidR="00F06DBB">
          <w:rPr>
            <w:noProof/>
          </w:rPr>
          <w:t>1</w:t>
        </w:r>
        <w:r>
          <w:fldChar w:fldCharType="end"/>
        </w:r>
      </w:p>
    </w:sdtContent>
  </w:sdt>
  <w:p w14:paraId="76501F3D" w14:textId="77777777" w:rsidR="005927AB" w:rsidRDefault="005927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1D19D" w14:textId="77777777" w:rsidR="00F10DED" w:rsidRDefault="00F10DED" w:rsidP="00C47200">
      <w:pPr>
        <w:spacing w:after="0" w:line="240" w:lineRule="auto"/>
      </w:pPr>
      <w:r>
        <w:separator/>
      </w:r>
    </w:p>
  </w:footnote>
  <w:footnote w:type="continuationSeparator" w:id="0">
    <w:p w14:paraId="0D6BD44A" w14:textId="77777777" w:rsidR="00F10DED" w:rsidRDefault="00F10DED" w:rsidP="00C472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37DBB"/>
    <w:multiLevelType w:val="hybridMultilevel"/>
    <w:tmpl w:val="4424A8C4"/>
    <w:lvl w:ilvl="0" w:tplc="D072316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E213A98"/>
    <w:multiLevelType w:val="hybridMultilevel"/>
    <w:tmpl w:val="72A0D6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1F5176F"/>
    <w:multiLevelType w:val="hybridMultilevel"/>
    <w:tmpl w:val="40BE0CFA"/>
    <w:lvl w:ilvl="0" w:tplc="3D68359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F511083"/>
    <w:multiLevelType w:val="hybridMultilevel"/>
    <w:tmpl w:val="9BB88620"/>
    <w:lvl w:ilvl="0" w:tplc="73784D0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6B04A05"/>
    <w:multiLevelType w:val="hybridMultilevel"/>
    <w:tmpl w:val="459A7504"/>
    <w:lvl w:ilvl="0" w:tplc="748ECFE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p0sts55zze2enertfjvazprwxaw9t0vv0vz&quot;&gt;my endnote&lt;record-ids&gt;&lt;item&gt;129&lt;/item&gt;&lt;item&gt;574&lt;/item&gt;&lt;item&gt;594&lt;/item&gt;&lt;item&gt;614&lt;/item&gt;&lt;item&gt;723&lt;/item&gt;&lt;item&gt;851&lt;/item&gt;&lt;item&gt;876&lt;/item&gt;&lt;/record-ids&gt;&lt;/item&gt;&lt;/Libraries&gt;"/>
  </w:docVars>
  <w:rsids>
    <w:rsidRoot w:val="00671FC2"/>
    <w:rsid w:val="00003C53"/>
    <w:rsid w:val="0001031D"/>
    <w:rsid w:val="00011469"/>
    <w:rsid w:val="00015EF9"/>
    <w:rsid w:val="00021772"/>
    <w:rsid w:val="00022BD5"/>
    <w:rsid w:val="00022EDB"/>
    <w:rsid w:val="00027221"/>
    <w:rsid w:val="00034B57"/>
    <w:rsid w:val="000361F2"/>
    <w:rsid w:val="00037DDC"/>
    <w:rsid w:val="000417A6"/>
    <w:rsid w:val="00047943"/>
    <w:rsid w:val="00055779"/>
    <w:rsid w:val="000631B8"/>
    <w:rsid w:val="00067D80"/>
    <w:rsid w:val="00071F4A"/>
    <w:rsid w:val="00084453"/>
    <w:rsid w:val="00085EC5"/>
    <w:rsid w:val="0009088E"/>
    <w:rsid w:val="00093095"/>
    <w:rsid w:val="00095A2F"/>
    <w:rsid w:val="000A1B78"/>
    <w:rsid w:val="000A7430"/>
    <w:rsid w:val="000A7D6D"/>
    <w:rsid w:val="000A7F94"/>
    <w:rsid w:val="000B48EE"/>
    <w:rsid w:val="000B67FB"/>
    <w:rsid w:val="000E379A"/>
    <w:rsid w:val="000E53EE"/>
    <w:rsid w:val="000E66C5"/>
    <w:rsid w:val="000E6EC6"/>
    <w:rsid w:val="000F0BFA"/>
    <w:rsid w:val="000F153A"/>
    <w:rsid w:val="000F4F10"/>
    <w:rsid w:val="00103057"/>
    <w:rsid w:val="00113071"/>
    <w:rsid w:val="00116D4C"/>
    <w:rsid w:val="00120228"/>
    <w:rsid w:val="00125EDC"/>
    <w:rsid w:val="0013300E"/>
    <w:rsid w:val="001349AA"/>
    <w:rsid w:val="00135F15"/>
    <w:rsid w:val="00140E7A"/>
    <w:rsid w:val="00141145"/>
    <w:rsid w:val="00150B1B"/>
    <w:rsid w:val="001532B8"/>
    <w:rsid w:val="001535F3"/>
    <w:rsid w:val="00154180"/>
    <w:rsid w:val="00170B33"/>
    <w:rsid w:val="001761B6"/>
    <w:rsid w:val="001764CA"/>
    <w:rsid w:val="00195FE6"/>
    <w:rsid w:val="001B2FCE"/>
    <w:rsid w:val="001C1BA6"/>
    <w:rsid w:val="001D5C02"/>
    <w:rsid w:val="001E2C8A"/>
    <w:rsid w:val="001F251B"/>
    <w:rsid w:val="001F6613"/>
    <w:rsid w:val="001F7434"/>
    <w:rsid w:val="001F7E86"/>
    <w:rsid w:val="002053D7"/>
    <w:rsid w:val="0021249D"/>
    <w:rsid w:val="00223290"/>
    <w:rsid w:val="00225B8F"/>
    <w:rsid w:val="00230359"/>
    <w:rsid w:val="00236972"/>
    <w:rsid w:val="00237483"/>
    <w:rsid w:val="00237742"/>
    <w:rsid w:val="00241038"/>
    <w:rsid w:val="00256C25"/>
    <w:rsid w:val="0025708E"/>
    <w:rsid w:val="00263C10"/>
    <w:rsid w:val="00264C68"/>
    <w:rsid w:val="002702DC"/>
    <w:rsid w:val="00270509"/>
    <w:rsid w:val="00273623"/>
    <w:rsid w:val="0028643E"/>
    <w:rsid w:val="00290088"/>
    <w:rsid w:val="00290E1E"/>
    <w:rsid w:val="0029659C"/>
    <w:rsid w:val="00297183"/>
    <w:rsid w:val="002A5F08"/>
    <w:rsid w:val="002A76E3"/>
    <w:rsid w:val="002B1FC3"/>
    <w:rsid w:val="002D56E3"/>
    <w:rsid w:val="002E08A7"/>
    <w:rsid w:val="002E380F"/>
    <w:rsid w:val="002E57C7"/>
    <w:rsid w:val="002E6BD0"/>
    <w:rsid w:val="002E6CAB"/>
    <w:rsid w:val="002F2DE3"/>
    <w:rsid w:val="003264BC"/>
    <w:rsid w:val="00330477"/>
    <w:rsid w:val="003367F5"/>
    <w:rsid w:val="003424E8"/>
    <w:rsid w:val="00352970"/>
    <w:rsid w:val="003530EF"/>
    <w:rsid w:val="0035458A"/>
    <w:rsid w:val="003565D9"/>
    <w:rsid w:val="00361893"/>
    <w:rsid w:val="00362BA2"/>
    <w:rsid w:val="00364353"/>
    <w:rsid w:val="00383126"/>
    <w:rsid w:val="00384599"/>
    <w:rsid w:val="003A3F1A"/>
    <w:rsid w:val="003A559F"/>
    <w:rsid w:val="003A6981"/>
    <w:rsid w:val="003C180C"/>
    <w:rsid w:val="003C63CD"/>
    <w:rsid w:val="003C78F5"/>
    <w:rsid w:val="003C7B39"/>
    <w:rsid w:val="003D0CEA"/>
    <w:rsid w:val="003D628F"/>
    <w:rsid w:val="003F0B5F"/>
    <w:rsid w:val="003F4B64"/>
    <w:rsid w:val="003F4D5B"/>
    <w:rsid w:val="003F5F83"/>
    <w:rsid w:val="004008B9"/>
    <w:rsid w:val="00400C10"/>
    <w:rsid w:val="00401C1B"/>
    <w:rsid w:val="004050B5"/>
    <w:rsid w:val="00412A8E"/>
    <w:rsid w:val="00414D8C"/>
    <w:rsid w:val="004202CF"/>
    <w:rsid w:val="0042583C"/>
    <w:rsid w:val="00426E9D"/>
    <w:rsid w:val="00427708"/>
    <w:rsid w:val="004362F2"/>
    <w:rsid w:val="00441677"/>
    <w:rsid w:val="00446A90"/>
    <w:rsid w:val="00450706"/>
    <w:rsid w:val="00461AB5"/>
    <w:rsid w:val="00470C1B"/>
    <w:rsid w:val="004735B8"/>
    <w:rsid w:val="004774F1"/>
    <w:rsid w:val="0048221F"/>
    <w:rsid w:val="00482ABB"/>
    <w:rsid w:val="00496979"/>
    <w:rsid w:val="004A0FC6"/>
    <w:rsid w:val="004A3279"/>
    <w:rsid w:val="004A6B35"/>
    <w:rsid w:val="004B771B"/>
    <w:rsid w:val="004D0E5F"/>
    <w:rsid w:val="004D21B1"/>
    <w:rsid w:val="004D2F53"/>
    <w:rsid w:val="004D40CF"/>
    <w:rsid w:val="004E1065"/>
    <w:rsid w:val="004E4BD5"/>
    <w:rsid w:val="004F58D7"/>
    <w:rsid w:val="004F618B"/>
    <w:rsid w:val="004F63DD"/>
    <w:rsid w:val="0050454F"/>
    <w:rsid w:val="005049CB"/>
    <w:rsid w:val="0051120C"/>
    <w:rsid w:val="0052157C"/>
    <w:rsid w:val="00536EA4"/>
    <w:rsid w:val="00551C06"/>
    <w:rsid w:val="0058693C"/>
    <w:rsid w:val="005927AB"/>
    <w:rsid w:val="005A19E3"/>
    <w:rsid w:val="005A4AB4"/>
    <w:rsid w:val="005A7718"/>
    <w:rsid w:val="005B0A6B"/>
    <w:rsid w:val="005B5CA3"/>
    <w:rsid w:val="005B79F1"/>
    <w:rsid w:val="005C56DC"/>
    <w:rsid w:val="005C5AC5"/>
    <w:rsid w:val="005D123A"/>
    <w:rsid w:val="005D2816"/>
    <w:rsid w:val="005D7C19"/>
    <w:rsid w:val="005E1273"/>
    <w:rsid w:val="005E3671"/>
    <w:rsid w:val="005F0D54"/>
    <w:rsid w:val="005F63D3"/>
    <w:rsid w:val="006010C3"/>
    <w:rsid w:val="00605A47"/>
    <w:rsid w:val="006061A3"/>
    <w:rsid w:val="006173AE"/>
    <w:rsid w:val="00623BE2"/>
    <w:rsid w:val="00624485"/>
    <w:rsid w:val="00625AE2"/>
    <w:rsid w:val="0063201A"/>
    <w:rsid w:val="00635C8C"/>
    <w:rsid w:val="00647461"/>
    <w:rsid w:val="00651AAC"/>
    <w:rsid w:val="0066060C"/>
    <w:rsid w:val="00671029"/>
    <w:rsid w:val="00671132"/>
    <w:rsid w:val="00671FC2"/>
    <w:rsid w:val="0067280B"/>
    <w:rsid w:val="00674801"/>
    <w:rsid w:val="006754E0"/>
    <w:rsid w:val="006765A0"/>
    <w:rsid w:val="00682BE7"/>
    <w:rsid w:val="0068570F"/>
    <w:rsid w:val="006919E1"/>
    <w:rsid w:val="006966AB"/>
    <w:rsid w:val="006A2D23"/>
    <w:rsid w:val="006A3CFE"/>
    <w:rsid w:val="006A666E"/>
    <w:rsid w:val="006B0456"/>
    <w:rsid w:val="006B4AFB"/>
    <w:rsid w:val="006B7B3A"/>
    <w:rsid w:val="006C1181"/>
    <w:rsid w:val="006C38D5"/>
    <w:rsid w:val="006D735A"/>
    <w:rsid w:val="006E052A"/>
    <w:rsid w:val="006E1476"/>
    <w:rsid w:val="006E238C"/>
    <w:rsid w:val="006E2A2A"/>
    <w:rsid w:val="006E3F98"/>
    <w:rsid w:val="006E4991"/>
    <w:rsid w:val="006F4588"/>
    <w:rsid w:val="006F63B3"/>
    <w:rsid w:val="00700117"/>
    <w:rsid w:val="0072222D"/>
    <w:rsid w:val="00744F67"/>
    <w:rsid w:val="00745B2F"/>
    <w:rsid w:val="00750AD7"/>
    <w:rsid w:val="007616B7"/>
    <w:rsid w:val="007663EB"/>
    <w:rsid w:val="007745AA"/>
    <w:rsid w:val="00787BCC"/>
    <w:rsid w:val="0079289E"/>
    <w:rsid w:val="007946CC"/>
    <w:rsid w:val="007B11D3"/>
    <w:rsid w:val="007C095F"/>
    <w:rsid w:val="007C2732"/>
    <w:rsid w:val="007C5976"/>
    <w:rsid w:val="007D677F"/>
    <w:rsid w:val="007D68FB"/>
    <w:rsid w:val="007E15FF"/>
    <w:rsid w:val="007E1B9D"/>
    <w:rsid w:val="007E29A0"/>
    <w:rsid w:val="007E2F52"/>
    <w:rsid w:val="007E3A89"/>
    <w:rsid w:val="007F022B"/>
    <w:rsid w:val="007F2F5E"/>
    <w:rsid w:val="007F42E5"/>
    <w:rsid w:val="007F553C"/>
    <w:rsid w:val="007F5CD3"/>
    <w:rsid w:val="008031BF"/>
    <w:rsid w:val="00803352"/>
    <w:rsid w:val="00812290"/>
    <w:rsid w:val="008259A0"/>
    <w:rsid w:val="008333F0"/>
    <w:rsid w:val="008441E9"/>
    <w:rsid w:val="0084525B"/>
    <w:rsid w:val="00845FD1"/>
    <w:rsid w:val="00846B48"/>
    <w:rsid w:val="00850DE8"/>
    <w:rsid w:val="00864D4D"/>
    <w:rsid w:val="00877AF7"/>
    <w:rsid w:val="00877F6A"/>
    <w:rsid w:val="00886145"/>
    <w:rsid w:val="00887568"/>
    <w:rsid w:val="0089017D"/>
    <w:rsid w:val="00893FD6"/>
    <w:rsid w:val="008964A2"/>
    <w:rsid w:val="00896FF5"/>
    <w:rsid w:val="008A08B1"/>
    <w:rsid w:val="008A7A66"/>
    <w:rsid w:val="008A7ED2"/>
    <w:rsid w:val="008B391D"/>
    <w:rsid w:val="008B6404"/>
    <w:rsid w:val="008B6E2D"/>
    <w:rsid w:val="008C24CE"/>
    <w:rsid w:val="008C700F"/>
    <w:rsid w:val="008D0C4D"/>
    <w:rsid w:val="008D4F6B"/>
    <w:rsid w:val="008D521D"/>
    <w:rsid w:val="008D75C0"/>
    <w:rsid w:val="008E5273"/>
    <w:rsid w:val="008F5F31"/>
    <w:rsid w:val="00915A8B"/>
    <w:rsid w:val="00920231"/>
    <w:rsid w:val="00921A77"/>
    <w:rsid w:val="0092364D"/>
    <w:rsid w:val="009402EA"/>
    <w:rsid w:val="00940E1E"/>
    <w:rsid w:val="009555CA"/>
    <w:rsid w:val="00955EE8"/>
    <w:rsid w:val="00956464"/>
    <w:rsid w:val="00962B1B"/>
    <w:rsid w:val="00981FBB"/>
    <w:rsid w:val="00986276"/>
    <w:rsid w:val="0098752A"/>
    <w:rsid w:val="009A2282"/>
    <w:rsid w:val="009A4AF6"/>
    <w:rsid w:val="009A5954"/>
    <w:rsid w:val="009B24AA"/>
    <w:rsid w:val="009D2DF6"/>
    <w:rsid w:val="009D44B8"/>
    <w:rsid w:val="009D773F"/>
    <w:rsid w:val="009D7D3A"/>
    <w:rsid w:val="009E0B4F"/>
    <w:rsid w:val="009E13FB"/>
    <w:rsid w:val="009E47BB"/>
    <w:rsid w:val="009F0437"/>
    <w:rsid w:val="009F2519"/>
    <w:rsid w:val="009F58C4"/>
    <w:rsid w:val="00A00FB2"/>
    <w:rsid w:val="00A109D2"/>
    <w:rsid w:val="00A14C35"/>
    <w:rsid w:val="00A246E0"/>
    <w:rsid w:val="00A31E3D"/>
    <w:rsid w:val="00A32B7F"/>
    <w:rsid w:val="00A34A06"/>
    <w:rsid w:val="00A35543"/>
    <w:rsid w:val="00A4327F"/>
    <w:rsid w:val="00A45EB7"/>
    <w:rsid w:val="00A468DC"/>
    <w:rsid w:val="00A61985"/>
    <w:rsid w:val="00A629D3"/>
    <w:rsid w:val="00A7164C"/>
    <w:rsid w:val="00A71A5D"/>
    <w:rsid w:val="00A804C1"/>
    <w:rsid w:val="00A83CCB"/>
    <w:rsid w:val="00A90871"/>
    <w:rsid w:val="00A908FA"/>
    <w:rsid w:val="00A90A60"/>
    <w:rsid w:val="00A90B15"/>
    <w:rsid w:val="00A93404"/>
    <w:rsid w:val="00A9691E"/>
    <w:rsid w:val="00AA2AB1"/>
    <w:rsid w:val="00AA7CE1"/>
    <w:rsid w:val="00AC064B"/>
    <w:rsid w:val="00AC337D"/>
    <w:rsid w:val="00AD05EE"/>
    <w:rsid w:val="00AE1CD3"/>
    <w:rsid w:val="00AF0B31"/>
    <w:rsid w:val="00AF0B40"/>
    <w:rsid w:val="00AF4796"/>
    <w:rsid w:val="00AF7E8A"/>
    <w:rsid w:val="00B03E4E"/>
    <w:rsid w:val="00B047BC"/>
    <w:rsid w:val="00B05CDC"/>
    <w:rsid w:val="00B11045"/>
    <w:rsid w:val="00B209FA"/>
    <w:rsid w:val="00B22C8A"/>
    <w:rsid w:val="00B32077"/>
    <w:rsid w:val="00B428FA"/>
    <w:rsid w:val="00B55A3C"/>
    <w:rsid w:val="00B57E18"/>
    <w:rsid w:val="00B600E9"/>
    <w:rsid w:val="00B7390C"/>
    <w:rsid w:val="00B777BE"/>
    <w:rsid w:val="00B83F45"/>
    <w:rsid w:val="00B842EB"/>
    <w:rsid w:val="00B85212"/>
    <w:rsid w:val="00B87741"/>
    <w:rsid w:val="00B932B0"/>
    <w:rsid w:val="00B96B24"/>
    <w:rsid w:val="00BA1012"/>
    <w:rsid w:val="00BA6109"/>
    <w:rsid w:val="00BB6328"/>
    <w:rsid w:val="00BC165E"/>
    <w:rsid w:val="00BC29D3"/>
    <w:rsid w:val="00BC4888"/>
    <w:rsid w:val="00BE0165"/>
    <w:rsid w:val="00BE2D16"/>
    <w:rsid w:val="00BE3408"/>
    <w:rsid w:val="00BE75DC"/>
    <w:rsid w:val="00BF088E"/>
    <w:rsid w:val="00C02735"/>
    <w:rsid w:val="00C048B9"/>
    <w:rsid w:val="00C05640"/>
    <w:rsid w:val="00C10D64"/>
    <w:rsid w:val="00C23473"/>
    <w:rsid w:val="00C35977"/>
    <w:rsid w:val="00C41842"/>
    <w:rsid w:val="00C419A2"/>
    <w:rsid w:val="00C4206A"/>
    <w:rsid w:val="00C47200"/>
    <w:rsid w:val="00C47719"/>
    <w:rsid w:val="00C5398C"/>
    <w:rsid w:val="00C60BC4"/>
    <w:rsid w:val="00C73B61"/>
    <w:rsid w:val="00C74C2E"/>
    <w:rsid w:val="00C7508C"/>
    <w:rsid w:val="00C91719"/>
    <w:rsid w:val="00C917F3"/>
    <w:rsid w:val="00CA3120"/>
    <w:rsid w:val="00CA49D6"/>
    <w:rsid w:val="00CB3C68"/>
    <w:rsid w:val="00CB596B"/>
    <w:rsid w:val="00CB6723"/>
    <w:rsid w:val="00CC03F2"/>
    <w:rsid w:val="00CC3D05"/>
    <w:rsid w:val="00CC65F6"/>
    <w:rsid w:val="00CD2B15"/>
    <w:rsid w:val="00CD6DC3"/>
    <w:rsid w:val="00D0326D"/>
    <w:rsid w:val="00D03F4C"/>
    <w:rsid w:val="00D04A49"/>
    <w:rsid w:val="00D04E1F"/>
    <w:rsid w:val="00D0540C"/>
    <w:rsid w:val="00D16163"/>
    <w:rsid w:val="00D166D4"/>
    <w:rsid w:val="00D2194F"/>
    <w:rsid w:val="00D24566"/>
    <w:rsid w:val="00D2573E"/>
    <w:rsid w:val="00D27C0F"/>
    <w:rsid w:val="00D331C9"/>
    <w:rsid w:val="00D342E4"/>
    <w:rsid w:val="00D43655"/>
    <w:rsid w:val="00D44ADB"/>
    <w:rsid w:val="00D45E50"/>
    <w:rsid w:val="00D55469"/>
    <w:rsid w:val="00D5760D"/>
    <w:rsid w:val="00D601EF"/>
    <w:rsid w:val="00D71578"/>
    <w:rsid w:val="00D829FF"/>
    <w:rsid w:val="00D9514C"/>
    <w:rsid w:val="00D9715C"/>
    <w:rsid w:val="00D97D2D"/>
    <w:rsid w:val="00DA04F8"/>
    <w:rsid w:val="00DA4B86"/>
    <w:rsid w:val="00DA6FDC"/>
    <w:rsid w:val="00DB1A12"/>
    <w:rsid w:val="00DB1C0D"/>
    <w:rsid w:val="00DB6683"/>
    <w:rsid w:val="00DC31A0"/>
    <w:rsid w:val="00DD44A2"/>
    <w:rsid w:val="00DD69B0"/>
    <w:rsid w:val="00DE24D0"/>
    <w:rsid w:val="00DE687D"/>
    <w:rsid w:val="00DE7738"/>
    <w:rsid w:val="00DF5A1A"/>
    <w:rsid w:val="00E07027"/>
    <w:rsid w:val="00E13722"/>
    <w:rsid w:val="00E2527B"/>
    <w:rsid w:val="00E27B6F"/>
    <w:rsid w:val="00E3015D"/>
    <w:rsid w:val="00E32A12"/>
    <w:rsid w:val="00E362FA"/>
    <w:rsid w:val="00E36945"/>
    <w:rsid w:val="00E4455E"/>
    <w:rsid w:val="00E6229D"/>
    <w:rsid w:val="00E67D40"/>
    <w:rsid w:val="00E71E57"/>
    <w:rsid w:val="00E746D4"/>
    <w:rsid w:val="00E7702B"/>
    <w:rsid w:val="00E8492F"/>
    <w:rsid w:val="00E855E9"/>
    <w:rsid w:val="00E85FD0"/>
    <w:rsid w:val="00E8770C"/>
    <w:rsid w:val="00E91FDD"/>
    <w:rsid w:val="00E9609C"/>
    <w:rsid w:val="00EA4345"/>
    <w:rsid w:val="00EA44AD"/>
    <w:rsid w:val="00EA47A0"/>
    <w:rsid w:val="00EA4E67"/>
    <w:rsid w:val="00EB51AB"/>
    <w:rsid w:val="00EC0ABA"/>
    <w:rsid w:val="00EC0D09"/>
    <w:rsid w:val="00EC1892"/>
    <w:rsid w:val="00EC1AC8"/>
    <w:rsid w:val="00EC3A42"/>
    <w:rsid w:val="00EC3B24"/>
    <w:rsid w:val="00ED3275"/>
    <w:rsid w:val="00ED7F1A"/>
    <w:rsid w:val="00EF30D5"/>
    <w:rsid w:val="00F06DBB"/>
    <w:rsid w:val="00F10DED"/>
    <w:rsid w:val="00F135AB"/>
    <w:rsid w:val="00F14340"/>
    <w:rsid w:val="00F17677"/>
    <w:rsid w:val="00F17F38"/>
    <w:rsid w:val="00F225BC"/>
    <w:rsid w:val="00F22DA8"/>
    <w:rsid w:val="00F420F1"/>
    <w:rsid w:val="00F43B53"/>
    <w:rsid w:val="00F512C1"/>
    <w:rsid w:val="00F715FB"/>
    <w:rsid w:val="00F74C77"/>
    <w:rsid w:val="00F76AA7"/>
    <w:rsid w:val="00F77286"/>
    <w:rsid w:val="00F83C9B"/>
    <w:rsid w:val="00F8719E"/>
    <w:rsid w:val="00F918C5"/>
    <w:rsid w:val="00F92059"/>
    <w:rsid w:val="00FA0078"/>
    <w:rsid w:val="00FA20F4"/>
    <w:rsid w:val="00FA41A0"/>
    <w:rsid w:val="00FA4691"/>
    <w:rsid w:val="00FA63F4"/>
    <w:rsid w:val="00FB3BA4"/>
    <w:rsid w:val="00FB3D9A"/>
    <w:rsid w:val="00FB5EC5"/>
    <w:rsid w:val="00FC4E4F"/>
    <w:rsid w:val="00FC725F"/>
    <w:rsid w:val="00FC7365"/>
    <w:rsid w:val="00FD164A"/>
    <w:rsid w:val="00FD400B"/>
    <w:rsid w:val="00FD4D08"/>
    <w:rsid w:val="00FD654F"/>
    <w:rsid w:val="00FD69B4"/>
    <w:rsid w:val="00FE5B3B"/>
    <w:rsid w:val="00FE6F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5F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D09"/>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B5EC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966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66AB"/>
    <w:rPr>
      <w:rFonts w:ascii="Tahoma" w:hAnsi="Tahoma" w:cs="Tahoma"/>
      <w:sz w:val="16"/>
      <w:szCs w:val="16"/>
    </w:rPr>
  </w:style>
  <w:style w:type="table" w:styleId="Tablaconcuadrcula">
    <w:name w:val="Table Grid"/>
    <w:basedOn w:val="Tablanormal"/>
    <w:uiPriority w:val="59"/>
    <w:rsid w:val="008A7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22BD5"/>
    <w:rPr>
      <w:color w:val="0000FF" w:themeColor="hyperlink"/>
      <w:u w:val="single"/>
    </w:rPr>
  </w:style>
  <w:style w:type="paragraph" w:styleId="Encabezado">
    <w:name w:val="header"/>
    <w:basedOn w:val="Normal"/>
    <w:link w:val="EncabezadoCar"/>
    <w:uiPriority w:val="99"/>
    <w:unhideWhenUsed/>
    <w:rsid w:val="00C47200"/>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47200"/>
  </w:style>
  <w:style w:type="paragraph" w:styleId="Piedepgina">
    <w:name w:val="footer"/>
    <w:basedOn w:val="Normal"/>
    <w:link w:val="PiedepginaCar"/>
    <w:uiPriority w:val="99"/>
    <w:unhideWhenUsed/>
    <w:rsid w:val="00C47200"/>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47200"/>
  </w:style>
  <w:style w:type="character" w:styleId="Refdecomentario">
    <w:name w:val="annotation reference"/>
    <w:basedOn w:val="Fuentedeprrafopredeter"/>
    <w:uiPriority w:val="99"/>
    <w:semiHidden/>
    <w:unhideWhenUsed/>
    <w:rsid w:val="009A2282"/>
    <w:rPr>
      <w:sz w:val="16"/>
      <w:szCs w:val="16"/>
    </w:rPr>
  </w:style>
  <w:style w:type="paragraph" w:styleId="Textocomentario">
    <w:name w:val="annotation text"/>
    <w:basedOn w:val="Normal"/>
    <w:link w:val="TextocomentarioCar"/>
    <w:uiPriority w:val="99"/>
    <w:semiHidden/>
    <w:unhideWhenUsed/>
    <w:rsid w:val="009A22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2282"/>
    <w:rPr>
      <w:sz w:val="20"/>
      <w:szCs w:val="20"/>
    </w:rPr>
  </w:style>
  <w:style w:type="paragraph" w:styleId="Asuntodelcomentario">
    <w:name w:val="annotation subject"/>
    <w:basedOn w:val="Textocomentario"/>
    <w:next w:val="Textocomentario"/>
    <w:link w:val="AsuntodelcomentarioCar"/>
    <w:uiPriority w:val="99"/>
    <w:semiHidden/>
    <w:unhideWhenUsed/>
    <w:rsid w:val="009A2282"/>
    <w:rPr>
      <w:b/>
      <w:bCs/>
    </w:rPr>
  </w:style>
  <w:style w:type="character" w:customStyle="1" w:styleId="AsuntodelcomentarioCar">
    <w:name w:val="Asunto del comentario Car"/>
    <w:basedOn w:val="TextocomentarioCar"/>
    <w:link w:val="Asuntodelcomentario"/>
    <w:uiPriority w:val="99"/>
    <w:semiHidden/>
    <w:rsid w:val="009A2282"/>
    <w:rPr>
      <w:b/>
      <w:bCs/>
      <w:sz w:val="20"/>
      <w:szCs w:val="20"/>
    </w:rPr>
  </w:style>
  <w:style w:type="paragraph" w:styleId="Prrafodelista">
    <w:name w:val="List Paragraph"/>
    <w:basedOn w:val="Normal"/>
    <w:uiPriority w:val="34"/>
    <w:qFormat/>
    <w:rsid w:val="00011469"/>
    <w:pPr>
      <w:ind w:left="720"/>
      <w:contextualSpacing/>
    </w:pPr>
  </w:style>
  <w:style w:type="paragraph" w:customStyle="1" w:styleId="EndNoteBibliographyTitle">
    <w:name w:val="EndNote Bibliography Title"/>
    <w:basedOn w:val="Normal"/>
    <w:link w:val="EndNoteBibliographyTitleChar"/>
    <w:rsid w:val="000E53EE"/>
    <w:pPr>
      <w:spacing w:after="0"/>
      <w:jc w:val="center"/>
    </w:pPr>
    <w:rPr>
      <w:rFonts w:ascii="Calibri" w:hAnsi="Calibri"/>
      <w:noProof/>
      <w:lang w:val="en-US"/>
    </w:rPr>
  </w:style>
  <w:style w:type="character" w:customStyle="1" w:styleId="EndNoteBibliographyTitleChar">
    <w:name w:val="EndNote Bibliography Title Char"/>
    <w:basedOn w:val="Fuentedeprrafopredeter"/>
    <w:link w:val="EndNoteBibliographyTitle"/>
    <w:rsid w:val="000E53EE"/>
    <w:rPr>
      <w:rFonts w:ascii="Calibri" w:hAnsi="Calibri"/>
      <w:noProof/>
      <w:lang w:val="en-US"/>
    </w:rPr>
  </w:style>
  <w:style w:type="paragraph" w:customStyle="1" w:styleId="EndNoteBibliography">
    <w:name w:val="EndNote Bibliography"/>
    <w:basedOn w:val="Normal"/>
    <w:link w:val="EndNoteBibliographyChar"/>
    <w:rsid w:val="000E53EE"/>
    <w:pPr>
      <w:spacing w:line="240" w:lineRule="auto"/>
      <w:jc w:val="both"/>
    </w:pPr>
    <w:rPr>
      <w:rFonts w:ascii="Calibri" w:hAnsi="Calibri"/>
      <w:noProof/>
      <w:lang w:val="en-US"/>
    </w:rPr>
  </w:style>
  <w:style w:type="character" w:customStyle="1" w:styleId="EndNoteBibliographyChar">
    <w:name w:val="EndNote Bibliography Char"/>
    <w:basedOn w:val="Fuentedeprrafopredeter"/>
    <w:link w:val="EndNoteBibliography"/>
    <w:rsid w:val="000E53EE"/>
    <w:rPr>
      <w:rFonts w:ascii="Calibri" w:hAnsi="Calibri"/>
      <w:noProof/>
      <w:lang w:val="en-US"/>
    </w:rPr>
  </w:style>
  <w:style w:type="character" w:customStyle="1" w:styleId="apple-converted-space">
    <w:name w:val="apple-converted-space"/>
    <w:basedOn w:val="Fuentedeprrafopredeter"/>
    <w:rsid w:val="004A3279"/>
  </w:style>
  <w:style w:type="character" w:styleId="Nmerodelnea">
    <w:name w:val="line number"/>
    <w:basedOn w:val="Fuentedeprrafopredeter"/>
    <w:uiPriority w:val="99"/>
    <w:semiHidden/>
    <w:unhideWhenUsed/>
    <w:rsid w:val="005869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D09"/>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B5EC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966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66AB"/>
    <w:rPr>
      <w:rFonts w:ascii="Tahoma" w:hAnsi="Tahoma" w:cs="Tahoma"/>
      <w:sz w:val="16"/>
      <w:szCs w:val="16"/>
    </w:rPr>
  </w:style>
  <w:style w:type="table" w:styleId="Tablaconcuadrcula">
    <w:name w:val="Table Grid"/>
    <w:basedOn w:val="Tablanormal"/>
    <w:uiPriority w:val="59"/>
    <w:rsid w:val="008A7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22BD5"/>
    <w:rPr>
      <w:color w:val="0000FF" w:themeColor="hyperlink"/>
      <w:u w:val="single"/>
    </w:rPr>
  </w:style>
  <w:style w:type="paragraph" w:styleId="Encabezado">
    <w:name w:val="header"/>
    <w:basedOn w:val="Normal"/>
    <w:link w:val="EncabezadoCar"/>
    <w:uiPriority w:val="99"/>
    <w:unhideWhenUsed/>
    <w:rsid w:val="00C47200"/>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47200"/>
  </w:style>
  <w:style w:type="paragraph" w:styleId="Piedepgina">
    <w:name w:val="footer"/>
    <w:basedOn w:val="Normal"/>
    <w:link w:val="PiedepginaCar"/>
    <w:uiPriority w:val="99"/>
    <w:unhideWhenUsed/>
    <w:rsid w:val="00C47200"/>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47200"/>
  </w:style>
  <w:style w:type="character" w:styleId="Refdecomentario">
    <w:name w:val="annotation reference"/>
    <w:basedOn w:val="Fuentedeprrafopredeter"/>
    <w:uiPriority w:val="99"/>
    <w:semiHidden/>
    <w:unhideWhenUsed/>
    <w:rsid w:val="009A2282"/>
    <w:rPr>
      <w:sz w:val="16"/>
      <w:szCs w:val="16"/>
    </w:rPr>
  </w:style>
  <w:style w:type="paragraph" w:styleId="Textocomentario">
    <w:name w:val="annotation text"/>
    <w:basedOn w:val="Normal"/>
    <w:link w:val="TextocomentarioCar"/>
    <w:uiPriority w:val="99"/>
    <w:semiHidden/>
    <w:unhideWhenUsed/>
    <w:rsid w:val="009A22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2282"/>
    <w:rPr>
      <w:sz w:val="20"/>
      <w:szCs w:val="20"/>
    </w:rPr>
  </w:style>
  <w:style w:type="paragraph" w:styleId="Asuntodelcomentario">
    <w:name w:val="annotation subject"/>
    <w:basedOn w:val="Textocomentario"/>
    <w:next w:val="Textocomentario"/>
    <w:link w:val="AsuntodelcomentarioCar"/>
    <w:uiPriority w:val="99"/>
    <w:semiHidden/>
    <w:unhideWhenUsed/>
    <w:rsid w:val="009A2282"/>
    <w:rPr>
      <w:b/>
      <w:bCs/>
    </w:rPr>
  </w:style>
  <w:style w:type="character" w:customStyle="1" w:styleId="AsuntodelcomentarioCar">
    <w:name w:val="Asunto del comentario Car"/>
    <w:basedOn w:val="TextocomentarioCar"/>
    <w:link w:val="Asuntodelcomentario"/>
    <w:uiPriority w:val="99"/>
    <w:semiHidden/>
    <w:rsid w:val="009A2282"/>
    <w:rPr>
      <w:b/>
      <w:bCs/>
      <w:sz w:val="20"/>
      <w:szCs w:val="20"/>
    </w:rPr>
  </w:style>
  <w:style w:type="paragraph" w:styleId="Prrafodelista">
    <w:name w:val="List Paragraph"/>
    <w:basedOn w:val="Normal"/>
    <w:uiPriority w:val="34"/>
    <w:qFormat/>
    <w:rsid w:val="00011469"/>
    <w:pPr>
      <w:ind w:left="720"/>
      <w:contextualSpacing/>
    </w:pPr>
  </w:style>
  <w:style w:type="paragraph" w:customStyle="1" w:styleId="EndNoteBibliographyTitle">
    <w:name w:val="EndNote Bibliography Title"/>
    <w:basedOn w:val="Normal"/>
    <w:link w:val="EndNoteBibliographyTitleChar"/>
    <w:rsid w:val="000E53EE"/>
    <w:pPr>
      <w:spacing w:after="0"/>
      <w:jc w:val="center"/>
    </w:pPr>
    <w:rPr>
      <w:rFonts w:ascii="Calibri" w:hAnsi="Calibri"/>
      <w:noProof/>
      <w:lang w:val="en-US"/>
    </w:rPr>
  </w:style>
  <w:style w:type="character" w:customStyle="1" w:styleId="EndNoteBibliographyTitleChar">
    <w:name w:val="EndNote Bibliography Title Char"/>
    <w:basedOn w:val="Fuentedeprrafopredeter"/>
    <w:link w:val="EndNoteBibliographyTitle"/>
    <w:rsid w:val="000E53EE"/>
    <w:rPr>
      <w:rFonts w:ascii="Calibri" w:hAnsi="Calibri"/>
      <w:noProof/>
      <w:lang w:val="en-US"/>
    </w:rPr>
  </w:style>
  <w:style w:type="paragraph" w:customStyle="1" w:styleId="EndNoteBibliography">
    <w:name w:val="EndNote Bibliography"/>
    <w:basedOn w:val="Normal"/>
    <w:link w:val="EndNoteBibliographyChar"/>
    <w:rsid w:val="000E53EE"/>
    <w:pPr>
      <w:spacing w:line="240" w:lineRule="auto"/>
      <w:jc w:val="both"/>
    </w:pPr>
    <w:rPr>
      <w:rFonts w:ascii="Calibri" w:hAnsi="Calibri"/>
      <w:noProof/>
      <w:lang w:val="en-US"/>
    </w:rPr>
  </w:style>
  <w:style w:type="character" w:customStyle="1" w:styleId="EndNoteBibliographyChar">
    <w:name w:val="EndNote Bibliography Char"/>
    <w:basedOn w:val="Fuentedeprrafopredeter"/>
    <w:link w:val="EndNoteBibliography"/>
    <w:rsid w:val="000E53EE"/>
    <w:rPr>
      <w:rFonts w:ascii="Calibri" w:hAnsi="Calibri"/>
      <w:noProof/>
      <w:lang w:val="en-US"/>
    </w:rPr>
  </w:style>
  <w:style w:type="character" w:customStyle="1" w:styleId="apple-converted-space">
    <w:name w:val="apple-converted-space"/>
    <w:basedOn w:val="Fuentedeprrafopredeter"/>
    <w:rsid w:val="004A3279"/>
  </w:style>
  <w:style w:type="character" w:styleId="Nmerodelnea">
    <w:name w:val="line number"/>
    <w:basedOn w:val="Fuentedeprrafopredeter"/>
    <w:uiPriority w:val="99"/>
    <w:semiHidden/>
    <w:unhideWhenUsed/>
    <w:rsid w:val="00586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162164">
      <w:bodyDiv w:val="1"/>
      <w:marLeft w:val="0"/>
      <w:marRight w:val="0"/>
      <w:marTop w:val="0"/>
      <w:marBottom w:val="0"/>
      <w:divBdr>
        <w:top w:val="none" w:sz="0" w:space="0" w:color="auto"/>
        <w:left w:val="none" w:sz="0" w:space="0" w:color="auto"/>
        <w:bottom w:val="none" w:sz="0" w:space="0" w:color="auto"/>
        <w:right w:val="none" w:sz="0" w:space="0" w:color="auto"/>
      </w:divBdr>
    </w:div>
    <w:div w:id="300312375">
      <w:bodyDiv w:val="1"/>
      <w:marLeft w:val="0"/>
      <w:marRight w:val="0"/>
      <w:marTop w:val="0"/>
      <w:marBottom w:val="0"/>
      <w:divBdr>
        <w:top w:val="none" w:sz="0" w:space="0" w:color="auto"/>
        <w:left w:val="none" w:sz="0" w:space="0" w:color="auto"/>
        <w:bottom w:val="none" w:sz="0" w:space="0" w:color="auto"/>
        <w:right w:val="none" w:sz="0" w:space="0" w:color="auto"/>
      </w:divBdr>
    </w:div>
    <w:div w:id="401832678">
      <w:bodyDiv w:val="1"/>
      <w:marLeft w:val="0"/>
      <w:marRight w:val="0"/>
      <w:marTop w:val="0"/>
      <w:marBottom w:val="0"/>
      <w:divBdr>
        <w:top w:val="none" w:sz="0" w:space="0" w:color="auto"/>
        <w:left w:val="none" w:sz="0" w:space="0" w:color="auto"/>
        <w:bottom w:val="none" w:sz="0" w:space="0" w:color="auto"/>
        <w:right w:val="none" w:sz="0" w:space="0" w:color="auto"/>
      </w:divBdr>
    </w:div>
    <w:div w:id="403532282">
      <w:bodyDiv w:val="1"/>
      <w:marLeft w:val="0"/>
      <w:marRight w:val="0"/>
      <w:marTop w:val="0"/>
      <w:marBottom w:val="0"/>
      <w:divBdr>
        <w:top w:val="none" w:sz="0" w:space="0" w:color="auto"/>
        <w:left w:val="none" w:sz="0" w:space="0" w:color="auto"/>
        <w:bottom w:val="none" w:sz="0" w:space="0" w:color="auto"/>
        <w:right w:val="none" w:sz="0" w:space="0" w:color="auto"/>
      </w:divBdr>
    </w:div>
    <w:div w:id="1045832078">
      <w:bodyDiv w:val="1"/>
      <w:marLeft w:val="0"/>
      <w:marRight w:val="0"/>
      <w:marTop w:val="0"/>
      <w:marBottom w:val="0"/>
      <w:divBdr>
        <w:top w:val="none" w:sz="0" w:space="0" w:color="auto"/>
        <w:left w:val="none" w:sz="0" w:space="0" w:color="auto"/>
        <w:bottom w:val="none" w:sz="0" w:space="0" w:color="auto"/>
        <w:right w:val="none" w:sz="0" w:space="0" w:color="auto"/>
      </w:divBdr>
    </w:div>
    <w:div w:id="1156140638">
      <w:bodyDiv w:val="1"/>
      <w:marLeft w:val="0"/>
      <w:marRight w:val="0"/>
      <w:marTop w:val="0"/>
      <w:marBottom w:val="0"/>
      <w:divBdr>
        <w:top w:val="none" w:sz="0" w:space="0" w:color="auto"/>
        <w:left w:val="none" w:sz="0" w:space="0" w:color="auto"/>
        <w:bottom w:val="none" w:sz="0" w:space="0" w:color="auto"/>
        <w:right w:val="none" w:sz="0" w:space="0" w:color="auto"/>
      </w:divBdr>
    </w:div>
    <w:div w:id="1188564236">
      <w:bodyDiv w:val="1"/>
      <w:marLeft w:val="0"/>
      <w:marRight w:val="0"/>
      <w:marTop w:val="0"/>
      <w:marBottom w:val="0"/>
      <w:divBdr>
        <w:top w:val="none" w:sz="0" w:space="0" w:color="auto"/>
        <w:left w:val="none" w:sz="0" w:space="0" w:color="auto"/>
        <w:bottom w:val="none" w:sz="0" w:space="0" w:color="auto"/>
        <w:right w:val="none" w:sz="0" w:space="0" w:color="auto"/>
      </w:divBdr>
    </w:div>
    <w:div w:id="1230069629">
      <w:bodyDiv w:val="1"/>
      <w:marLeft w:val="0"/>
      <w:marRight w:val="0"/>
      <w:marTop w:val="0"/>
      <w:marBottom w:val="0"/>
      <w:divBdr>
        <w:top w:val="none" w:sz="0" w:space="0" w:color="auto"/>
        <w:left w:val="none" w:sz="0" w:space="0" w:color="auto"/>
        <w:bottom w:val="none" w:sz="0" w:space="0" w:color="auto"/>
        <w:right w:val="none" w:sz="0" w:space="0" w:color="auto"/>
      </w:divBdr>
    </w:div>
    <w:div w:id="1748457672">
      <w:bodyDiv w:val="1"/>
      <w:marLeft w:val="0"/>
      <w:marRight w:val="0"/>
      <w:marTop w:val="0"/>
      <w:marBottom w:val="0"/>
      <w:divBdr>
        <w:top w:val="none" w:sz="0" w:space="0" w:color="auto"/>
        <w:left w:val="none" w:sz="0" w:space="0" w:color="auto"/>
        <w:bottom w:val="none" w:sz="0" w:space="0" w:color="auto"/>
        <w:right w:val="none" w:sz="0" w:space="0" w:color="auto"/>
      </w:divBdr>
    </w:div>
    <w:div w:id="199911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Relationship Id="rId18" Type="http://schemas.openxmlformats.org/officeDocument/2006/relationships/image" Target="media/image6.tif"/><Relationship Id="rId3" Type="http://schemas.openxmlformats.org/officeDocument/2006/relationships/styles" Target="styles.xml"/><Relationship Id="rId21" Type="http://schemas.openxmlformats.org/officeDocument/2006/relationships/image" Target="media/image9.tif"/><Relationship Id="rId7" Type="http://schemas.openxmlformats.org/officeDocument/2006/relationships/footnotes" Target="footnotes.xml"/><Relationship Id="rId12" Type="http://schemas.openxmlformats.org/officeDocument/2006/relationships/image" Target="media/image1.tif"/><Relationship Id="rId17" Type="http://schemas.openxmlformats.org/officeDocument/2006/relationships/image" Target="media/image5.ti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mprove-life.e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ehp.qld.gov.au/air/data/search.php" TargetMode="External"/><Relationship Id="rId23" Type="http://schemas.openxmlformats.org/officeDocument/2006/relationships/fontTable" Target="fontTable.xml"/><Relationship Id="rId10" Type="http://schemas.openxmlformats.org/officeDocument/2006/relationships/hyperlink" Target="https://www.qut.edu.au/research/research-projects/uptech" TargetMode="External"/><Relationship Id="rId19" Type="http://schemas.openxmlformats.org/officeDocument/2006/relationships/image" Target="media/image7.tif"/><Relationship Id="rId4" Type="http://schemas.microsoft.com/office/2007/relationships/stylesWithEffects" Target="stylesWithEffects.xml"/><Relationship Id="rId9" Type="http://schemas.openxmlformats.org/officeDocument/2006/relationships/hyperlink" Target="http://www.creal.cat/projectebreathe" TargetMode="External"/><Relationship Id="rId14" Type="http://schemas.openxmlformats.org/officeDocument/2006/relationships/image" Target="media/image3.tif"/><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FDC40-6440-425A-8811-130879638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18</Pages>
  <Words>14690</Words>
  <Characters>80798</Characters>
  <Application>Microsoft Office Word</Application>
  <DocSecurity>0</DocSecurity>
  <Lines>673</Lines>
  <Paragraphs>190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University of Surrey</Company>
  <LinksUpToDate>false</LinksUpToDate>
  <CharactersWithSpaces>95298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ioar</dc:creator>
  <cp:lastModifiedBy>Usuari</cp:lastModifiedBy>
  <cp:revision>3</cp:revision>
  <cp:lastPrinted>2016-01-20T10:06:00Z</cp:lastPrinted>
  <dcterms:created xsi:type="dcterms:W3CDTF">2017-07-03T09:44:00Z</dcterms:created>
  <dcterms:modified xsi:type="dcterms:W3CDTF">2017-07-04T09:35:00Z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http://www.zotero.org/styles/atmospheric-environment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http://www.zotero.org/styles/atmospheric-environment</vt:lpwstr>
  </property>
  <property fmtid="{D5CDD505-2E9C-101B-9397-08002B2CF9AE}" pid="11" name="Mendeley Recent Style Name 3_1">
    <vt:lpwstr>Atmospheric Environment</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http://www.zotero.org/styles/environment-international</vt:lpwstr>
  </property>
  <property fmtid="{D5CDD505-2E9C-101B-9397-08002B2CF9AE}" pid="15" name="Mendeley Recent Style Name 5_1">
    <vt:lpwstr>Environment International</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y fmtid="{D5CDD505-2E9C-101B-9397-08002B2CF9AE}" pid="24" name="Mendeley Unique User Id_1">
    <vt:lpwstr>6cea1f3e-35a1-3961-b84b-add3173b4b08</vt:lpwstr>
  </property>
</Properties>
</file>