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7D1EFA" w:rsidRDefault="00F62C8B" w:rsidP="0053177A">
      <w:pPr>
        <w:spacing w:before="720" w:after="0" w:line="180" w:lineRule="exact"/>
        <w:rPr>
          <w:rFonts w:ascii="Myriad Pro" w:hAnsi="Myriad Pro"/>
          <w:b/>
          <w:sz w:val="14"/>
          <w:szCs w:val="14"/>
        </w:rPr>
      </w:pPr>
      <w:bookmarkStart w:id="0" w:name="_GoBack"/>
      <w:bookmarkEnd w:id="0"/>
      <w:r w:rsidRPr="007D1EFA">
        <w:rPr>
          <w:rFonts w:ascii="Myriad Pro" w:hAnsi="Myriad Pro"/>
          <w:b/>
          <w:sz w:val="14"/>
          <w:szCs w:val="14"/>
        </w:rPr>
        <w:t>Cite this: DOI: 10.1039/x0xx00000x</w:t>
      </w:r>
    </w:p>
    <w:p w:rsidR="00F62C8B" w:rsidRPr="00CC12E6" w:rsidRDefault="00F62C8B" w:rsidP="0053177A">
      <w:pPr>
        <w:spacing w:before="800" w:after="0" w:line="180" w:lineRule="exact"/>
        <w:rPr>
          <w:rFonts w:ascii="Myriad Pro" w:hAnsi="Myriad Pro"/>
          <w:sz w:val="14"/>
          <w:szCs w:val="14"/>
        </w:rPr>
      </w:pPr>
      <w:r w:rsidRPr="00CC12E6">
        <w:rPr>
          <w:rFonts w:ascii="Myriad Pro" w:hAnsi="Myriad Pro"/>
          <w:sz w:val="14"/>
          <w:szCs w:val="14"/>
        </w:rPr>
        <w:t>Received 00</w:t>
      </w:r>
      <w:r w:rsidRPr="0092763E">
        <w:rPr>
          <w:rFonts w:ascii="Myriad Pro" w:hAnsi="Myriad Pro"/>
          <w:sz w:val="14"/>
          <w:szCs w:val="14"/>
        </w:rPr>
        <w:t>th</w:t>
      </w:r>
      <w:r w:rsidRPr="00CC12E6">
        <w:rPr>
          <w:rFonts w:ascii="Myriad Pro" w:hAnsi="Myriad Pro"/>
          <w:sz w:val="14"/>
          <w:szCs w:val="14"/>
        </w:rPr>
        <w:t xml:space="preserve"> </w:t>
      </w:r>
      <w:r w:rsidR="00AA7C91">
        <w:rPr>
          <w:rFonts w:ascii="Myriad Pro" w:hAnsi="Myriad Pro"/>
          <w:sz w:val="14"/>
          <w:szCs w:val="14"/>
        </w:rPr>
        <w:t>February</w:t>
      </w:r>
      <w:r w:rsidRPr="00CC12E6">
        <w:rPr>
          <w:rFonts w:ascii="Myriad Pro" w:hAnsi="Myriad Pro"/>
          <w:sz w:val="14"/>
          <w:szCs w:val="14"/>
        </w:rPr>
        <w:t xml:space="preserve"> 201</w:t>
      </w:r>
      <w:r w:rsidR="00AA7C91">
        <w:rPr>
          <w:rFonts w:ascii="Myriad Pro" w:hAnsi="Myriad Pro"/>
          <w:sz w:val="14"/>
          <w:szCs w:val="14"/>
        </w:rPr>
        <w:t>5</w:t>
      </w:r>
      <w:r w:rsidRPr="00CC12E6">
        <w:rPr>
          <w:rFonts w:ascii="Myriad Pro" w:hAnsi="Myriad Pro"/>
          <w:sz w:val="14"/>
          <w:szCs w:val="14"/>
        </w:rPr>
        <w:t>,</w:t>
      </w:r>
    </w:p>
    <w:p w:rsidR="00F62C8B" w:rsidRPr="00CC12E6" w:rsidRDefault="00F62C8B" w:rsidP="0053177A">
      <w:pPr>
        <w:spacing w:after="0" w:line="180" w:lineRule="exact"/>
        <w:rPr>
          <w:rFonts w:ascii="Myriad Pro" w:hAnsi="Myriad Pro"/>
          <w:sz w:val="14"/>
          <w:szCs w:val="14"/>
        </w:rPr>
      </w:pPr>
      <w:r w:rsidRPr="00CC12E6">
        <w:rPr>
          <w:rFonts w:ascii="Myriad Pro" w:hAnsi="Myriad Pro"/>
          <w:sz w:val="14"/>
          <w:szCs w:val="14"/>
        </w:rPr>
        <w:t>Accepted 00</w:t>
      </w:r>
      <w:r w:rsidRPr="0092763E">
        <w:rPr>
          <w:rFonts w:ascii="Myriad Pro" w:hAnsi="Myriad Pro"/>
          <w:sz w:val="14"/>
          <w:szCs w:val="14"/>
        </w:rPr>
        <w:t>th</w:t>
      </w:r>
      <w:r w:rsidRPr="00CC12E6">
        <w:rPr>
          <w:rFonts w:ascii="Myriad Pro" w:hAnsi="Myriad Pro"/>
          <w:sz w:val="14"/>
          <w:szCs w:val="14"/>
        </w:rPr>
        <w:t xml:space="preserve"> </w:t>
      </w:r>
      <w:r w:rsidR="00AA7C91">
        <w:rPr>
          <w:rFonts w:ascii="Myriad Pro" w:hAnsi="Myriad Pro"/>
          <w:sz w:val="14"/>
          <w:szCs w:val="14"/>
        </w:rPr>
        <w:t>February</w:t>
      </w:r>
      <w:r w:rsidR="00AA7C91" w:rsidRPr="00CC12E6">
        <w:rPr>
          <w:rFonts w:ascii="Myriad Pro" w:hAnsi="Myriad Pro"/>
          <w:sz w:val="14"/>
          <w:szCs w:val="14"/>
        </w:rPr>
        <w:t xml:space="preserve"> </w:t>
      </w:r>
      <w:r w:rsidRPr="00CC12E6">
        <w:rPr>
          <w:rFonts w:ascii="Myriad Pro" w:hAnsi="Myriad Pro"/>
          <w:sz w:val="14"/>
          <w:szCs w:val="14"/>
        </w:rPr>
        <w:t>201</w:t>
      </w:r>
      <w:r w:rsidR="00AA7C91">
        <w:rPr>
          <w:rFonts w:ascii="Myriad Pro" w:hAnsi="Myriad Pro"/>
          <w:sz w:val="14"/>
          <w:szCs w:val="14"/>
        </w:rPr>
        <w:t>5</w:t>
      </w:r>
    </w:p>
    <w:p w:rsidR="00F62C8B" w:rsidRPr="00CC12E6" w:rsidRDefault="00F62C8B" w:rsidP="0053177A">
      <w:pPr>
        <w:spacing w:before="180" w:after="0" w:line="180" w:lineRule="exact"/>
        <w:rPr>
          <w:rFonts w:ascii="Myriad Pro" w:hAnsi="Myriad Pro"/>
          <w:sz w:val="14"/>
          <w:szCs w:val="14"/>
        </w:rPr>
      </w:pPr>
      <w:r w:rsidRPr="00CC12E6">
        <w:rPr>
          <w:rFonts w:ascii="Myriad Pro" w:hAnsi="Myriad Pro"/>
          <w:sz w:val="14"/>
          <w:szCs w:val="14"/>
        </w:rPr>
        <w:t>DOI: 10.1039/x0xx00000x</w:t>
      </w:r>
    </w:p>
    <w:p w:rsidR="0053177A" w:rsidRDefault="00C27A41" w:rsidP="00E2136E">
      <w:pPr>
        <w:spacing w:before="200" w:after="480" w:line="180" w:lineRule="exact"/>
        <w:rPr>
          <w:rFonts w:ascii="Myriad Pro" w:hAnsi="Myriad Pro"/>
          <w:b/>
          <w:sz w:val="14"/>
          <w:szCs w:val="14"/>
        </w:rPr>
      </w:pPr>
      <w:r>
        <w:rPr>
          <w:rFonts w:ascii="Myriad Pro" w:hAnsi="Myriad Pro"/>
          <w:b/>
          <w:sz w:val="14"/>
          <w:szCs w:val="14"/>
        </w:rPr>
        <w:t>www.rsc.org/</w:t>
      </w:r>
    </w:p>
    <w:p w:rsidR="00F62C8B" w:rsidRPr="00FE22CC" w:rsidRDefault="00F62C8B" w:rsidP="00AB16D0">
      <w:pPr>
        <w:pStyle w:val="01PaperTitle"/>
        <w:rPr>
          <w:rFonts w:ascii="Times New Roman" w:hAnsi="Times New Roman"/>
        </w:rPr>
      </w:pPr>
      <w:r>
        <w:br w:type="column"/>
      </w:r>
      <w:r w:rsidR="001C08AF">
        <w:rPr>
          <w:rFonts w:ascii="Times New Roman" w:hAnsi="Times New Roman"/>
        </w:rPr>
        <w:lastRenderedPageBreak/>
        <w:t xml:space="preserve">Conformationally-Locked </w:t>
      </w:r>
      <w:r w:rsidR="004A049F" w:rsidRPr="004A049F">
        <w:rPr>
          <w:rFonts w:ascii="Times New Roman" w:hAnsi="Times New Roman"/>
          <w:i/>
        </w:rPr>
        <w:t>C</w:t>
      </w:r>
      <w:r w:rsidR="001C08AF">
        <w:rPr>
          <w:rFonts w:ascii="Times New Roman" w:hAnsi="Times New Roman"/>
        </w:rPr>
        <w:t>-Glycosides</w:t>
      </w:r>
      <w:r w:rsidR="00B23B88">
        <w:rPr>
          <w:rFonts w:ascii="Times New Roman" w:hAnsi="Times New Roman"/>
        </w:rPr>
        <w:t>: Tuning Aglycone Interactions for Optimal Cheperone Behaviour in Gaucher Fibroblasts</w:t>
      </w:r>
    </w:p>
    <w:p w:rsidR="00017239" w:rsidRPr="00F372E9" w:rsidRDefault="001C08AF" w:rsidP="00017239">
      <w:pPr>
        <w:pStyle w:val="02PaperAuthors"/>
        <w:spacing w:before="100" w:beforeAutospacing="1" w:after="100" w:afterAutospacing="1"/>
        <w:rPr>
          <w:rFonts w:ascii="Times New Roman" w:hAnsi="Times New Roman"/>
          <w:lang w:val="es-ES"/>
        </w:rPr>
      </w:pPr>
      <w:r w:rsidRPr="00F372E9">
        <w:rPr>
          <w:rFonts w:ascii="Times New Roman" w:hAnsi="Times New Roman"/>
          <w:lang w:val="es-ES"/>
        </w:rPr>
        <w:t>C. D. Navo,</w:t>
      </w:r>
      <w:r w:rsidRPr="00F372E9">
        <w:rPr>
          <w:rFonts w:ascii="Times New Roman" w:hAnsi="Times New Roman"/>
          <w:i/>
          <w:vertAlign w:val="superscript"/>
          <w:lang w:val="es-ES"/>
        </w:rPr>
        <w:t>a</w:t>
      </w:r>
      <w:r w:rsidRPr="00F372E9">
        <w:rPr>
          <w:rFonts w:ascii="Times New Roman" w:hAnsi="Times New Roman"/>
          <w:lang w:val="es-ES"/>
        </w:rPr>
        <w:t xml:space="preserve"> F. Corzana,</w:t>
      </w:r>
      <w:r w:rsidRPr="00F372E9">
        <w:rPr>
          <w:rFonts w:ascii="Times New Roman" w:hAnsi="Times New Roman"/>
          <w:i/>
          <w:vertAlign w:val="superscript"/>
          <w:lang w:val="es-ES"/>
        </w:rPr>
        <w:t>a</w:t>
      </w:r>
      <w:r w:rsidRPr="00F372E9">
        <w:rPr>
          <w:rFonts w:ascii="Times New Roman" w:hAnsi="Times New Roman"/>
          <w:lang w:val="es-ES"/>
        </w:rPr>
        <w:t xml:space="preserve"> </w:t>
      </w:r>
      <w:r>
        <w:rPr>
          <w:rFonts w:ascii="Times New Roman" w:hAnsi="Times New Roman"/>
          <w:lang w:val="es-ES"/>
        </w:rPr>
        <w:t>E.</w:t>
      </w:r>
      <w:r w:rsidRPr="00F372E9">
        <w:rPr>
          <w:rFonts w:ascii="Times New Roman" w:hAnsi="Times New Roman"/>
          <w:lang w:val="es-ES"/>
        </w:rPr>
        <w:t xml:space="preserve"> </w:t>
      </w:r>
      <w:r w:rsidR="00922530">
        <w:rPr>
          <w:rFonts w:ascii="Times New Roman" w:hAnsi="Times New Roman"/>
          <w:lang w:val="es-ES"/>
        </w:rPr>
        <w:t>M. Sánchez-</w:t>
      </w:r>
      <w:r>
        <w:rPr>
          <w:rFonts w:ascii="Times New Roman" w:hAnsi="Times New Roman"/>
          <w:lang w:val="es-ES"/>
        </w:rPr>
        <w:t>Fernández</w:t>
      </w:r>
      <w:r w:rsidRPr="00F372E9">
        <w:rPr>
          <w:rFonts w:ascii="Times New Roman" w:hAnsi="Times New Roman"/>
          <w:lang w:val="es-ES"/>
        </w:rPr>
        <w:t>,</w:t>
      </w:r>
      <w:r w:rsidRPr="00F372E9">
        <w:rPr>
          <w:rFonts w:ascii="Times New Roman" w:hAnsi="Times New Roman"/>
          <w:i/>
          <w:vertAlign w:val="superscript"/>
          <w:lang w:val="es-ES"/>
        </w:rPr>
        <w:t>b</w:t>
      </w:r>
      <w:r w:rsidRPr="00E40152">
        <w:rPr>
          <w:rFonts w:ascii="Times New Roman" w:hAnsi="Times New Roman"/>
          <w:lang w:val="es-ES"/>
        </w:rPr>
        <w:t xml:space="preserve"> </w:t>
      </w:r>
      <w:r w:rsidRPr="00F372E9">
        <w:rPr>
          <w:rFonts w:ascii="Times New Roman" w:hAnsi="Times New Roman"/>
          <w:lang w:val="es-ES"/>
        </w:rPr>
        <w:t>J. H. Busto,</w:t>
      </w:r>
      <w:r w:rsidRPr="00F372E9">
        <w:rPr>
          <w:rFonts w:ascii="Times New Roman" w:hAnsi="Times New Roman"/>
          <w:i/>
          <w:vertAlign w:val="superscript"/>
          <w:lang w:val="es-ES"/>
        </w:rPr>
        <w:t>a</w:t>
      </w:r>
      <w:r w:rsidRPr="00F372E9">
        <w:rPr>
          <w:rFonts w:ascii="Times New Roman" w:hAnsi="Times New Roman"/>
          <w:lang w:val="es-ES"/>
        </w:rPr>
        <w:t xml:space="preserve"> A. Avenoza,</w:t>
      </w:r>
      <w:r w:rsidRPr="00F372E9">
        <w:rPr>
          <w:rFonts w:ascii="Times New Roman" w:hAnsi="Times New Roman"/>
          <w:i/>
          <w:vertAlign w:val="superscript"/>
          <w:lang w:val="es-ES"/>
        </w:rPr>
        <w:t>a</w:t>
      </w:r>
      <w:r w:rsidRPr="00F372E9">
        <w:rPr>
          <w:rFonts w:ascii="Times New Roman" w:hAnsi="Times New Roman"/>
          <w:lang w:val="es-ES"/>
        </w:rPr>
        <w:t xml:space="preserve"> </w:t>
      </w:r>
      <w:r w:rsidR="000D62EE">
        <w:rPr>
          <w:rFonts w:ascii="Times New Roman" w:hAnsi="Times New Roman"/>
          <w:lang w:val="es-ES"/>
        </w:rPr>
        <w:t>E. Namba,</w:t>
      </w:r>
      <w:r w:rsidR="000D62EE" w:rsidRPr="00BD4BBE">
        <w:rPr>
          <w:rFonts w:ascii="Times New Roman" w:hAnsi="Times New Roman"/>
          <w:i/>
          <w:vertAlign w:val="superscript"/>
          <w:lang w:val="es-ES"/>
        </w:rPr>
        <w:t>c</w:t>
      </w:r>
      <w:r w:rsidR="000D62EE">
        <w:rPr>
          <w:rFonts w:ascii="Times New Roman" w:hAnsi="Times New Roman"/>
          <w:lang w:val="es-ES"/>
        </w:rPr>
        <w:t xml:space="preserve"> </w:t>
      </w:r>
      <w:r>
        <w:rPr>
          <w:rFonts w:ascii="Times New Roman" w:hAnsi="Times New Roman"/>
          <w:lang w:val="es-ES"/>
        </w:rPr>
        <w:t>K. Higaki,</w:t>
      </w:r>
      <w:r w:rsidRPr="00E40152">
        <w:rPr>
          <w:rFonts w:ascii="Times New Roman" w:hAnsi="Times New Roman"/>
          <w:i/>
          <w:vertAlign w:val="superscript"/>
          <w:lang w:val="es-ES"/>
        </w:rPr>
        <w:t>c</w:t>
      </w:r>
      <w:r>
        <w:rPr>
          <w:rFonts w:ascii="Times New Roman" w:hAnsi="Times New Roman"/>
          <w:lang w:val="es-ES"/>
        </w:rPr>
        <w:t xml:space="preserve"> </w:t>
      </w:r>
      <w:r w:rsidRPr="00F372E9">
        <w:rPr>
          <w:rFonts w:ascii="Times New Roman" w:hAnsi="Times New Roman"/>
          <w:lang w:val="es-ES"/>
        </w:rPr>
        <w:t>C. Ortiz Mellet,</w:t>
      </w:r>
      <w:r w:rsidRPr="00F372E9">
        <w:rPr>
          <w:rFonts w:ascii="Times New Roman" w:hAnsi="Times New Roman"/>
          <w:i/>
          <w:vertAlign w:val="superscript"/>
          <w:lang w:val="es-ES"/>
        </w:rPr>
        <w:t>b*</w:t>
      </w:r>
      <w:r w:rsidRPr="00F372E9">
        <w:rPr>
          <w:rFonts w:ascii="Times New Roman" w:hAnsi="Times New Roman"/>
          <w:lang w:val="es-ES"/>
        </w:rPr>
        <w:t xml:space="preserve"> J. M. García Fernández</w:t>
      </w:r>
      <w:r>
        <w:rPr>
          <w:rFonts w:ascii="Times New Roman" w:hAnsi="Times New Roman"/>
          <w:i/>
          <w:vertAlign w:val="superscript"/>
          <w:lang w:val="es-ES"/>
        </w:rPr>
        <w:t>d</w:t>
      </w:r>
      <w:r w:rsidRPr="00F372E9">
        <w:rPr>
          <w:rFonts w:ascii="Times New Roman" w:hAnsi="Times New Roman"/>
          <w:i/>
          <w:vertAlign w:val="superscript"/>
          <w:lang w:val="es-ES"/>
        </w:rPr>
        <w:t>*</w:t>
      </w:r>
      <w:r w:rsidRPr="00F372E9">
        <w:rPr>
          <w:rFonts w:ascii="Times New Roman" w:hAnsi="Times New Roman"/>
          <w:lang w:val="es-ES"/>
        </w:rPr>
        <w:t xml:space="preserve"> and J. M. Peregrina</w:t>
      </w:r>
      <w:r w:rsidRPr="00F372E9">
        <w:rPr>
          <w:rFonts w:ascii="Times New Roman" w:hAnsi="Times New Roman"/>
          <w:i/>
          <w:vertAlign w:val="superscript"/>
          <w:lang w:val="es-ES"/>
        </w:rPr>
        <w:t>a*</w:t>
      </w:r>
    </w:p>
    <w:p w:rsidR="00017239" w:rsidRDefault="005D5F3C" w:rsidP="005D5F3C">
      <w:pPr>
        <w:pStyle w:val="03Abstract"/>
        <w:rPr>
          <w:rStyle w:val="06CHeading"/>
          <w:b w:val="0"/>
          <w:smallCaps w:val="0"/>
        </w:rPr>
      </w:pPr>
      <w:r w:rsidRPr="00F372E9">
        <w:rPr>
          <w:rFonts w:ascii="Times New Roman" w:hAnsi="Times New Roman"/>
          <w:w w:val="108"/>
          <w:sz w:val="18"/>
          <w:szCs w:val="18"/>
        </w:rPr>
        <w:t xml:space="preserve">A </w:t>
      </w:r>
      <w:r w:rsidRPr="00817874">
        <w:rPr>
          <w:rFonts w:ascii="Times New Roman" w:hAnsi="Times New Roman"/>
          <w:w w:val="108"/>
          <w:sz w:val="18"/>
          <w:szCs w:val="18"/>
        </w:rPr>
        <w:t xml:space="preserve">series of conformationally locked </w:t>
      </w:r>
      <w:r w:rsidRPr="00817874">
        <w:rPr>
          <w:rFonts w:ascii="Times New Roman" w:hAnsi="Times New Roman"/>
          <w:i/>
          <w:w w:val="108"/>
          <w:sz w:val="18"/>
          <w:szCs w:val="18"/>
        </w:rPr>
        <w:t>C</w:t>
      </w:r>
      <w:r w:rsidRPr="00817874">
        <w:rPr>
          <w:rFonts w:ascii="Times New Roman" w:hAnsi="Times New Roman"/>
          <w:w w:val="108"/>
          <w:sz w:val="18"/>
          <w:szCs w:val="18"/>
        </w:rPr>
        <w:t xml:space="preserve">-glycosides based on </w:t>
      </w:r>
      <w:r w:rsidR="00B23B88">
        <w:rPr>
          <w:rFonts w:ascii="Times New Roman" w:hAnsi="Times New Roman"/>
          <w:w w:val="108"/>
          <w:sz w:val="18"/>
          <w:szCs w:val="18"/>
        </w:rPr>
        <w:t>the</w:t>
      </w:r>
      <w:r w:rsidR="00B23B88" w:rsidRPr="00817874">
        <w:rPr>
          <w:rFonts w:ascii="Times New Roman" w:hAnsi="Times New Roman"/>
          <w:w w:val="108"/>
          <w:sz w:val="18"/>
          <w:szCs w:val="18"/>
        </w:rPr>
        <w:t xml:space="preserve"> </w:t>
      </w:r>
      <w:r w:rsidR="007A3608">
        <w:rPr>
          <w:rFonts w:ascii="Times New Roman" w:hAnsi="Times New Roman"/>
          <w:w w:val="108"/>
          <w:sz w:val="18"/>
          <w:szCs w:val="18"/>
        </w:rPr>
        <w:t>3-amino</w:t>
      </w:r>
      <w:r w:rsidRPr="00817874">
        <w:rPr>
          <w:rFonts w:ascii="Times New Roman" w:hAnsi="Times New Roman"/>
          <w:w w:val="108"/>
          <w:sz w:val="18"/>
          <w:szCs w:val="18"/>
        </w:rPr>
        <w:t>pyrano[3,2-</w:t>
      </w:r>
      <w:r w:rsidRPr="00817874">
        <w:rPr>
          <w:rFonts w:ascii="Times New Roman" w:hAnsi="Times New Roman"/>
          <w:i/>
          <w:w w:val="108"/>
          <w:sz w:val="18"/>
          <w:szCs w:val="18"/>
        </w:rPr>
        <w:t>b</w:t>
      </w:r>
      <w:r w:rsidRPr="00817874">
        <w:rPr>
          <w:rFonts w:ascii="Times New Roman" w:hAnsi="Times New Roman"/>
          <w:w w:val="108"/>
          <w:sz w:val="18"/>
          <w:szCs w:val="18"/>
        </w:rPr>
        <w:t>]pyrrol</w:t>
      </w:r>
      <w:r w:rsidR="003D018E">
        <w:rPr>
          <w:rFonts w:ascii="Times New Roman" w:hAnsi="Times New Roman"/>
          <w:w w:val="108"/>
          <w:sz w:val="18"/>
          <w:szCs w:val="18"/>
        </w:rPr>
        <w:t>-2(1</w:t>
      </w:r>
      <w:r w:rsidR="003D018E" w:rsidRPr="003D018E">
        <w:rPr>
          <w:rFonts w:ascii="Times New Roman" w:hAnsi="Times New Roman"/>
          <w:i/>
          <w:w w:val="108"/>
          <w:sz w:val="18"/>
          <w:szCs w:val="18"/>
        </w:rPr>
        <w:t>H</w:t>
      </w:r>
      <w:r w:rsidR="003D018E">
        <w:rPr>
          <w:rFonts w:ascii="Times New Roman" w:hAnsi="Times New Roman"/>
          <w:w w:val="108"/>
          <w:sz w:val="18"/>
          <w:szCs w:val="18"/>
        </w:rPr>
        <w:t>)-</w:t>
      </w:r>
      <w:r w:rsidRPr="00817874">
        <w:rPr>
          <w:rFonts w:ascii="Times New Roman" w:hAnsi="Times New Roman"/>
          <w:w w:val="108"/>
          <w:sz w:val="18"/>
          <w:szCs w:val="18"/>
        </w:rPr>
        <w:t xml:space="preserve">one </w:t>
      </w:r>
      <w:r w:rsidR="00B23B88">
        <w:rPr>
          <w:rFonts w:ascii="Times New Roman" w:hAnsi="Times New Roman"/>
          <w:w w:val="108"/>
          <w:sz w:val="18"/>
          <w:szCs w:val="18"/>
        </w:rPr>
        <w:t xml:space="preserve">(APP) </w:t>
      </w:r>
      <w:r w:rsidRPr="00817874">
        <w:rPr>
          <w:rFonts w:ascii="Times New Roman" w:hAnsi="Times New Roman"/>
          <w:w w:val="108"/>
          <w:sz w:val="18"/>
          <w:szCs w:val="18"/>
        </w:rPr>
        <w:t xml:space="preserve">scaffold has been </w:t>
      </w:r>
      <w:r w:rsidR="00A81D4D">
        <w:rPr>
          <w:rFonts w:ascii="Times New Roman" w:hAnsi="Times New Roman"/>
          <w:w w:val="108"/>
          <w:sz w:val="18"/>
          <w:szCs w:val="18"/>
        </w:rPr>
        <w:t>synthesiz</w:t>
      </w:r>
      <w:r w:rsidRPr="00817874">
        <w:rPr>
          <w:rFonts w:ascii="Times New Roman" w:hAnsi="Times New Roman"/>
          <w:w w:val="108"/>
          <w:sz w:val="18"/>
          <w:szCs w:val="18"/>
        </w:rPr>
        <w:t xml:space="preserve">ed. The key step involved a totally stereocontrolled </w:t>
      </w:r>
      <w:r w:rsidRPr="00817874">
        <w:rPr>
          <w:rFonts w:ascii="Times New Roman" w:hAnsi="Times New Roman"/>
          <w:i/>
          <w:w w:val="108"/>
          <w:sz w:val="18"/>
          <w:szCs w:val="18"/>
        </w:rPr>
        <w:t>C</w:t>
      </w:r>
      <w:r w:rsidRPr="00817874">
        <w:rPr>
          <w:rFonts w:ascii="Times New Roman" w:hAnsi="Times New Roman"/>
          <w:w w:val="108"/>
          <w:sz w:val="18"/>
          <w:szCs w:val="18"/>
        </w:rPr>
        <w:t xml:space="preserve">-Michael addition of a serine-equivalent </w:t>
      </w:r>
      <w:r w:rsidRPr="00817874">
        <w:rPr>
          <w:rFonts w:ascii="Times New Roman" w:hAnsi="Times New Roman"/>
          <w:i/>
          <w:w w:val="108"/>
          <w:sz w:val="18"/>
          <w:szCs w:val="18"/>
        </w:rPr>
        <w:t>C</w:t>
      </w:r>
      <w:r w:rsidRPr="00817874">
        <w:rPr>
          <w:rFonts w:ascii="Times New Roman" w:hAnsi="Times New Roman"/>
          <w:w w:val="108"/>
          <w:sz w:val="18"/>
          <w:szCs w:val="18"/>
        </w:rPr>
        <w:t>-nucleophile to tri-</w:t>
      </w:r>
      <w:r w:rsidRPr="00817874">
        <w:rPr>
          <w:rFonts w:ascii="Times New Roman" w:hAnsi="Times New Roman"/>
          <w:i/>
          <w:w w:val="108"/>
          <w:sz w:val="18"/>
          <w:szCs w:val="18"/>
        </w:rPr>
        <w:t>O</w:t>
      </w:r>
      <w:r w:rsidRPr="00817874">
        <w:rPr>
          <w:rFonts w:ascii="Times New Roman" w:hAnsi="Times New Roman"/>
          <w:w w:val="108"/>
          <w:sz w:val="18"/>
          <w:szCs w:val="18"/>
        </w:rPr>
        <w:t>-benzyl-2-nitro-</w:t>
      </w:r>
      <w:r w:rsidRPr="00817874">
        <w:rPr>
          <w:rFonts w:ascii="Times New Roman" w:hAnsi="Times New Roman"/>
          <w:w w:val="108"/>
          <w:sz w:val="14"/>
          <w:szCs w:val="18"/>
        </w:rPr>
        <w:t>D</w:t>
      </w:r>
      <w:r w:rsidRPr="00817874">
        <w:rPr>
          <w:rFonts w:ascii="Times New Roman" w:hAnsi="Times New Roman"/>
          <w:w w:val="108"/>
          <w:sz w:val="18"/>
          <w:szCs w:val="18"/>
        </w:rPr>
        <w:t xml:space="preserve">-galactal. </w:t>
      </w:r>
      <w:r w:rsidR="00550836" w:rsidRPr="00817874">
        <w:rPr>
          <w:rFonts w:ascii="Times New Roman" w:hAnsi="Times New Roman"/>
          <w:w w:val="108"/>
          <w:sz w:val="18"/>
          <w:szCs w:val="18"/>
        </w:rPr>
        <w:t xml:space="preserve">Stereoselective transformations of the corresponding Michael adduct </w:t>
      </w:r>
      <w:r w:rsidR="00C95B24" w:rsidRPr="00817874">
        <w:rPr>
          <w:rFonts w:ascii="Times New Roman" w:hAnsi="Times New Roman"/>
          <w:w w:val="108"/>
          <w:sz w:val="18"/>
          <w:szCs w:val="18"/>
        </w:rPr>
        <w:t>allow</w:t>
      </w:r>
      <w:r w:rsidR="00550836" w:rsidRPr="00817874">
        <w:rPr>
          <w:rFonts w:ascii="Times New Roman" w:hAnsi="Times New Roman"/>
          <w:w w:val="108"/>
          <w:sz w:val="18"/>
          <w:szCs w:val="18"/>
        </w:rPr>
        <w:t xml:space="preserve">ed </w:t>
      </w:r>
      <w:r w:rsidR="00C95B24" w:rsidRPr="00817874">
        <w:rPr>
          <w:rFonts w:ascii="Times New Roman" w:hAnsi="Times New Roman"/>
          <w:w w:val="108"/>
          <w:sz w:val="18"/>
          <w:szCs w:val="18"/>
        </w:rPr>
        <w:t xml:space="preserve">us </w:t>
      </w:r>
      <w:r w:rsidR="00CF2307" w:rsidRPr="00817874">
        <w:rPr>
          <w:rFonts w:ascii="Times New Roman" w:hAnsi="Times New Roman"/>
          <w:w w:val="108"/>
          <w:sz w:val="18"/>
          <w:szCs w:val="18"/>
        </w:rPr>
        <w:t xml:space="preserve">the synthesis of </w:t>
      </w:r>
      <w:r w:rsidR="00C95B24" w:rsidRPr="00817874">
        <w:rPr>
          <w:rFonts w:ascii="Times New Roman" w:hAnsi="Times New Roman"/>
          <w:w w:val="108"/>
          <w:sz w:val="18"/>
          <w:szCs w:val="18"/>
        </w:rPr>
        <w:t>compounds</w:t>
      </w:r>
      <w:r w:rsidR="00B23B88">
        <w:rPr>
          <w:rFonts w:ascii="Times New Roman" w:hAnsi="Times New Roman"/>
          <w:w w:val="108"/>
          <w:sz w:val="18"/>
          <w:szCs w:val="18"/>
        </w:rPr>
        <w:t xml:space="preserve"> with mono- or diantennated aglycone moieties</w:t>
      </w:r>
      <w:r w:rsidR="00EB05C8">
        <w:rPr>
          <w:rFonts w:ascii="Times New Roman" w:hAnsi="Times New Roman"/>
          <w:w w:val="108"/>
          <w:sz w:val="18"/>
          <w:szCs w:val="18"/>
        </w:rPr>
        <w:t xml:space="preserve"> and different topologies</w:t>
      </w:r>
      <w:r w:rsidR="00C95B24" w:rsidRPr="00817874">
        <w:rPr>
          <w:rFonts w:ascii="Times New Roman" w:hAnsi="Times New Roman"/>
          <w:w w:val="108"/>
          <w:sz w:val="18"/>
          <w:szCs w:val="18"/>
        </w:rPr>
        <w:t xml:space="preserve">. </w:t>
      </w:r>
      <w:r w:rsidRPr="00817874">
        <w:rPr>
          <w:rFonts w:ascii="Times New Roman" w:hAnsi="Times New Roman"/>
          <w:w w:val="108"/>
          <w:sz w:val="18"/>
          <w:szCs w:val="18"/>
        </w:rPr>
        <w:t xml:space="preserve">In vitro screening showed highly </w:t>
      </w:r>
      <w:r w:rsidR="00EB05C8">
        <w:rPr>
          <w:rFonts w:ascii="Times New Roman" w:hAnsi="Times New Roman"/>
          <w:w w:val="108"/>
          <w:sz w:val="18"/>
          <w:szCs w:val="18"/>
        </w:rPr>
        <w:t>selective</w:t>
      </w:r>
      <w:r w:rsidR="00EB05C8" w:rsidRPr="00817874">
        <w:rPr>
          <w:rFonts w:ascii="Times New Roman" w:hAnsi="Times New Roman"/>
          <w:w w:val="108"/>
          <w:sz w:val="18"/>
          <w:szCs w:val="18"/>
        </w:rPr>
        <w:t xml:space="preserve"> </w:t>
      </w:r>
      <w:r w:rsidRPr="00817874">
        <w:rPr>
          <w:rFonts w:ascii="Times New Roman" w:hAnsi="Times New Roman"/>
          <w:w w:val="108"/>
          <w:sz w:val="18"/>
          <w:szCs w:val="18"/>
        </w:rPr>
        <w:t xml:space="preserve">inhibition of </w:t>
      </w:r>
      <w:r w:rsidR="00EB05C8">
        <w:rPr>
          <w:rFonts w:ascii="Times New Roman" w:hAnsi="Times New Roman"/>
          <w:w w:val="108"/>
          <w:sz w:val="18"/>
          <w:szCs w:val="18"/>
        </w:rPr>
        <w:t>bovine liver</w:t>
      </w:r>
      <w:r w:rsidR="00EB05C8" w:rsidRPr="00817874">
        <w:rPr>
          <w:rFonts w:ascii="Times New Roman" w:hAnsi="Times New Roman"/>
          <w:w w:val="108"/>
          <w:sz w:val="18"/>
          <w:szCs w:val="18"/>
        </w:rPr>
        <w:t xml:space="preserve"> </w:t>
      </w:r>
      <w:r w:rsidRPr="00817874">
        <w:rPr>
          <w:rFonts w:ascii="Times New Roman" w:hAnsi="Times New Roman"/>
          <w:w w:val="108"/>
          <w:sz w:val="18"/>
          <w:szCs w:val="18"/>
        </w:rPr>
        <w:t>β-</w:t>
      </w:r>
      <w:r w:rsidR="00EB05C8">
        <w:rPr>
          <w:rFonts w:ascii="Times New Roman" w:hAnsi="Times New Roman"/>
          <w:w w:val="108"/>
          <w:sz w:val="18"/>
          <w:szCs w:val="18"/>
        </w:rPr>
        <w:t>glucosidase/</w:t>
      </w:r>
      <w:r w:rsidR="004A049F" w:rsidRPr="004A049F">
        <w:rPr>
          <w:rFonts w:ascii="Symbol" w:hAnsi="Symbol"/>
          <w:w w:val="108"/>
          <w:sz w:val="18"/>
          <w:szCs w:val="18"/>
        </w:rPr>
        <w:t></w:t>
      </w:r>
      <w:r w:rsidR="00EB05C8">
        <w:rPr>
          <w:rFonts w:ascii="Times New Roman" w:hAnsi="Times New Roman"/>
          <w:w w:val="108"/>
          <w:sz w:val="18"/>
          <w:szCs w:val="18"/>
        </w:rPr>
        <w:t>-</w:t>
      </w:r>
      <w:r w:rsidRPr="00817874">
        <w:rPr>
          <w:rFonts w:ascii="Times New Roman" w:hAnsi="Times New Roman"/>
          <w:w w:val="108"/>
          <w:sz w:val="18"/>
          <w:szCs w:val="18"/>
        </w:rPr>
        <w:t>g</w:t>
      </w:r>
      <w:r w:rsidR="000C167B" w:rsidRPr="00817874">
        <w:rPr>
          <w:rFonts w:ascii="Times New Roman" w:hAnsi="Times New Roman"/>
          <w:w w:val="108"/>
          <w:sz w:val="18"/>
          <w:szCs w:val="18"/>
        </w:rPr>
        <w:t>ala</w:t>
      </w:r>
      <w:r w:rsidRPr="00817874">
        <w:rPr>
          <w:rFonts w:ascii="Times New Roman" w:hAnsi="Times New Roman"/>
          <w:w w:val="108"/>
          <w:sz w:val="18"/>
          <w:szCs w:val="18"/>
        </w:rPr>
        <w:t>c</w:t>
      </w:r>
      <w:r w:rsidR="000C167B" w:rsidRPr="00817874">
        <w:rPr>
          <w:rFonts w:ascii="Times New Roman" w:hAnsi="Times New Roman"/>
          <w:w w:val="108"/>
          <w:sz w:val="18"/>
          <w:szCs w:val="18"/>
        </w:rPr>
        <w:t>t</w:t>
      </w:r>
      <w:r w:rsidRPr="00817874">
        <w:rPr>
          <w:rFonts w:ascii="Times New Roman" w:hAnsi="Times New Roman"/>
          <w:w w:val="108"/>
          <w:sz w:val="18"/>
          <w:szCs w:val="18"/>
        </w:rPr>
        <w:t xml:space="preserve">osidase </w:t>
      </w:r>
      <w:r w:rsidR="00EB05C8">
        <w:rPr>
          <w:rFonts w:ascii="Times New Roman" w:hAnsi="Times New Roman"/>
          <w:w w:val="108"/>
          <w:sz w:val="18"/>
          <w:szCs w:val="18"/>
        </w:rPr>
        <w:t xml:space="preserve">and specific inhibition of human </w:t>
      </w:r>
      <w:r w:rsidR="004A049F" w:rsidRPr="004A049F">
        <w:rPr>
          <w:rFonts w:ascii="Symbol" w:hAnsi="Symbol"/>
          <w:w w:val="108"/>
          <w:sz w:val="18"/>
          <w:szCs w:val="18"/>
        </w:rPr>
        <w:t></w:t>
      </w:r>
      <w:r w:rsidR="00EB05C8">
        <w:rPr>
          <w:rFonts w:ascii="Times New Roman" w:hAnsi="Times New Roman"/>
          <w:w w:val="108"/>
          <w:sz w:val="18"/>
          <w:szCs w:val="18"/>
        </w:rPr>
        <w:t xml:space="preserve">-glucocerebrosidase among lysosomal glycosidases for compounds bearing palmitoyl chains in the aglycone, </w:t>
      </w:r>
      <w:r w:rsidRPr="00817874">
        <w:rPr>
          <w:rFonts w:ascii="Times New Roman" w:hAnsi="Times New Roman"/>
          <w:w w:val="108"/>
          <w:sz w:val="18"/>
          <w:szCs w:val="18"/>
        </w:rPr>
        <w:t xml:space="preserve">with a marked dependence of the </w:t>
      </w:r>
      <w:r w:rsidR="00EB05C8">
        <w:rPr>
          <w:rFonts w:ascii="Times New Roman" w:hAnsi="Times New Roman"/>
          <w:w w:val="108"/>
          <w:sz w:val="18"/>
          <w:szCs w:val="18"/>
        </w:rPr>
        <w:t xml:space="preserve">inhibition </w:t>
      </w:r>
      <w:r w:rsidRPr="00817874">
        <w:rPr>
          <w:rFonts w:ascii="Times New Roman" w:hAnsi="Times New Roman"/>
          <w:w w:val="108"/>
          <w:sz w:val="18"/>
          <w:szCs w:val="18"/>
        </w:rPr>
        <w:t>potency upon the</w:t>
      </w:r>
      <w:r w:rsidR="00EB05C8">
        <w:rPr>
          <w:rFonts w:ascii="Times New Roman" w:hAnsi="Times New Roman"/>
          <w:w w:val="108"/>
          <w:sz w:val="18"/>
          <w:szCs w:val="18"/>
        </w:rPr>
        <w:t>ir</w:t>
      </w:r>
      <w:r w:rsidRPr="00817874">
        <w:rPr>
          <w:rFonts w:ascii="Times New Roman" w:hAnsi="Times New Roman"/>
          <w:w w:val="108"/>
          <w:sz w:val="18"/>
          <w:szCs w:val="18"/>
        </w:rPr>
        <w:t xml:space="preserve"> </w:t>
      </w:r>
      <w:r w:rsidR="00EB05C8">
        <w:rPr>
          <w:rFonts w:ascii="Times New Roman" w:hAnsi="Times New Roman"/>
          <w:w w:val="108"/>
          <w:sz w:val="18"/>
          <w:szCs w:val="18"/>
        </w:rPr>
        <w:t>number and location</w:t>
      </w:r>
      <w:r w:rsidRPr="00817874">
        <w:rPr>
          <w:rFonts w:ascii="Times New Roman" w:hAnsi="Times New Roman"/>
          <w:w w:val="108"/>
          <w:sz w:val="18"/>
          <w:szCs w:val="18"/>
        </w:rPr>
        <w:t>.</w:t>
      </w:r>
      <w:r w:rsidR="00817874">
        <w:rPr>
          <w:rFonts w:ascii="Times New Roman" w:hAnsi="Times New Roman"/>
          <w:w w:val="108"/>
          <w:sz w:val="18"/>
          <w:szCs w:val="18"/>
        </w:rPr>
        <w:t xml:space="preserve"> </w:t>
      </w:r>
      <w:r w:rsidR="00043051">
        <w:rPr>
          <w:rFonts w:ascii="Times New Roman" w:hAnsi="Times New Roman"/>
          <w:w w:val="108"/>
          <w:sz w:val="18"/>
          <w:szCs w:val="18"/>
        </w:rPr>
        <w:t xml:space="preserve">Molecular dynamics simulations highlighted the paramount importance of an optimal orientation of the hydrophobic substituent to warrant efficient non-glycone interactions, which are critical for the binding affinity. The results further provide a rational for the strong decrease of the inhibiton potency of APP compounds on going from neutral to acidic pH. The best candidate was found to behave as a chaperone in Gacuehr fibroblasts with homozygous N370S and F213I mutations, with enzyme activity enhancements similar to those encountered for the reference compound Ambroxol®. </w:t>
      </w:r>
    </w:p>
    <w:p w:rsidR="00017239" w:rsidRDefault="00017239" w:rsidP="00017239">
      <w:pPr>
        <w:pStyle w:val="03Abstract"/>
        <w:spacing w:before="0" w:after="0"/>
      </w:pPr>
    </w:p>
    <w:p w:rsidR="009B6921" w:rsidRPr="00677179" w:rsidRDefault="009B6921" w:rsidP="00677179">
      <w:pPr>
        <w:pStyle w:val="03Abstract"/>
        <w:sectPr w:rsidR="009B6921" w:rsidRPr="00677179" w:rsidSect="00F62C8B">
          <w:headerReference w:type="even" r:id="rId9"/>
          <w:headerReference w:type="default" r:id="rId10"/>
          <w:footerReference w:type="even" r:id="rId11"/>
          <w:footerReference w:type="default" r:id="rId12"/>
          <w:headerReference w:type="first" r:id="rId13"/>
          <w:footerReference w:type="first" r:id="rId14"/>
          <w:pgSz w:w="11907" w:h="15593" w:code="9"/>
          <w:pgMar w:top="1009" w:right="851" w:bottom="1134" w:left="851" w:header="510" w:footer="510" w:gutter="0"/>
          <w:cols w:num="2" w:space="227" w:equalWidth="0">
            <w:col w:w="2381" w:space="227"/>
            <w:col w:w="7597"/>
          </w:cols>
          <w:titlePg/>
          <w:docGrid w:linePitch="360"/>
        </w:sectPr>
      </w:pPr>
    </w:p>
    <w:p w:rsidR="00017239" w:rsidRPr="00017239" w:rsidRDefault="00636D0D" w:rsidP="00101E6A">
      <w:pPr>
        <w:pStyle w:val="04AHeading"/>
        <w:spacing w:before="0" w:after="200"/>
        <w:rPr>
          <w:rFonts w:ascii="Times New Roman" w:hAnsi="Times New Roman"/>
        </w:rPr>
      </w:pPr>
      <w:r>
        <w:rPr>
          <w:rFonts w:ascii="Times New Roman" w:hAnsi="Times New Roman"/>
        </w:rPr>
        <w:lastRenderedPageBreak/>
        <w:t>Introduction</w:t>
      </w:r>
    </w:p>
    <w:p w:rsidR="008A192A" w:rsidRDefault="00CB1D92" w:rsidP="00AF6557">
      <w:pPr>
        <w:pStyle w:val="08ArticleText"/>
      </w:pPr>
      <w:r w:rsidRPr="00CB1D92">
        <w:t>Glycosidases are enzymes that catalyze the hydrolysis of glycosidic bonds</w:t>
      </w:r>
      <w:r w:rsidR="00AB2FBA">
        <w:t xml:space="preserve">, thereby playing a key role in biochemical routes that are essential for life </w:t>
      </w:r>
      <w:r w:rsidRPr="00CB1D92">
        <w:t xml:space="preserve">such as the processing of glycoproteins and the catabolism of polysaccharides and glycoconjugates. </w:t>
      </w:r>
      <w:r w:rsidR="00AB2FBA">
        <w:t xml:space="preserve">Deregulation of any of these enzymes generally </w:t>
      </w:r>
      <w:r w:rsidR="00294887">
        <w:t>translates into</w:t>
      </w:r>
      <w:r w:rsidR="00AB2FBA">
        <w:t xml:space="preserve"> significant biological and pathological consequences, which has fuelled research in </w:t>
      </w:r>
      <w:r w:rsidR="003A22F9">
        <w:t>compounds interfering with their activity as</w:t>
      </w:r>
      <w:r w:rsidR="00AB2FBA">
        <w:t xml:space="preserve"> </w:t>
      </w:r>
      <w:r w:rsidR="003A22F9">
        <w:t>potential</w:t>
      </w:r>
      <w:r>
        <w:t xml:space="preserve"> </w:t>
      </w:r>
      <w:r w:rsidR="006B106D">
        <w:t>d</w:t>
      </w:r>
      <w:r w:rsidR="006B106D" w:rsidRPr="00CB1D92">
        <w:t>rug</w:t>
      </w:r>
      <w:r w:rsidR="003A22F9">
        <w:t xml:space="preserve"> candidates</w:t>
      </w:r>
      <w:r>
        <w:t>.</w:t>
      </w:r>
      <w:r w:rsidR="00466F23">
        <w:rPr>
          <w:vertAlign w:val="superscript"/>
        </w:rPr>
        <w:t>1</w:t>
      </w:r>
      <w:r w:rsidRPr="00F372E9">
        <w:t xml:space="preserve"> </w:t>
      </w:r>
      <w:r w:rsidR="00406A62">
        <w:t>The c</w:t>
      </w:r>
      <w:r w:rsidR="003A22F9">
        <w:t xml:space="preserve">arbohydrate mimics (glycomimetics) of the iminosugar </w:t>
      </w:r>
      <w:r w:rsidR="00406A62">
        <w:t>type</w:t>
      </w:r>
      <w:r w:rsidR="003A22F9">
        <w:t>, such as the piperidine derivative 1-</w:t>
      </w:r>
      <w:r w:rsidR="00782986">
        <w:t>deoxy</w:t>
      </w:r>
      <w:r w:rsidR="00F372E9">
        <w:t>nojirimicyn</w:t>
      </w:r>
      <w:r w:rsidR="00782986">
        <w:t xml:space="preserve"> </w:t>
      </w:r>
      <w:r w:rsidR="003A22F9">
        <w:t>(</w:t>
      </w:r>
      <w:r w:rsidR="00782986">
        <w:t>DNJ</w:t>
      </w:r>
      <w:r w:rsidR="003A22F9">
        <w:t>) or the indolizidine analogue castanospermine (CS, Figure 1), represent by far the most studied</w:t>
      </w:r>
      <w:r w:rsidR="00406A62">
        <w:t xml:space="preserve"> family of molecules towards these channels</w:t>
      </w:r>
      <w:r w:rsidR="003A22F9">
        <w:t>.</w:t>
      </w:r>
      <w:r w:rsidR="004A049F" w:rsidRPr="004A049F">
        <w:rPr>
          <w:vertAlign w:val="superscript"/>
        </w:rPr>
        <w:t>2</w:t>
      </w:r>
      <w:r w:rsidR="003A22F9">
        <w:t xml:space="preserve"> Their polyhydroxylated structure </w:t>
      </w:r>
      <w:r w:rsidR="0083787C">
        <w:t>emulates</w:t>
      </w:r>
      <w:r w:rsidR="003A22F9">
        <w:t xml:space="preserve"> that of the natural monosaccharides</w:t>
      </w:r>
      <w:r w:rsidR="008A192A">
        <w:t>,</w:t>
      </w:r>
      <w:r w:rsidR="0083787C">
        <w:t xml:space="preserve"> enabling them to compete with the substrate for the glycone pocket </w:t>
      </w:r>
      <w:r w:rsidR="00406A62">
        <w:t xml:space="preserve">in the active site </w:t>
      </w:r>
      <w:r w:rsidR="0083787C">
        <w:t>of glycosidases</w:t>
      </w:r>
      <w:r w:rsidR="00406A62">
        <w:t>, behaving as competitive inhibitors</w:t>
      </w:r>
      <w:r w:rsidR="0083787C">
        <w:t>.</w:t>
      </w:r>
      <w:r w:rsidR="007F62E3">
        <w:t>.</w:t>
      </w:r>
      <w:r w:rsidR="00406A62">
        <w:t>However,</w:t>
      </w:r>
      <w:r w:rsidRPr="00CB1D92">
        <w:t xml:space="preserve"> </w:t>
      </w:r>
      <w:r w:rsidR="00406A62">
        <w:t>classical i</w:t>
      </w:r>
      <w:r w:rsidR="0083787C">
        <w:t xml:space="preserve">minosugars cannot fully reproduce the structure of the putative glycoside substrates due to the instability of </w:t>
      </w:r>
      <w:r w:rsidR="0083787C">
        <w:lastRenderedPageBreak/>
        <w:t>aminoacetal functional groups</w:t>
      </w:r>
      <w:r w:rsidR="006E1D6F">
        <w:t xml:space="preserve">, which often translates into poor selectivity. Even though rigidification of the azaheterocyclic core in bicyclic derivatives can be exploited to improve </w:t>
      </w:r>
      <w:r w:rsidR="008A192A">
        <w:t>the discrimination capacity</w:t>
      </w:r>
      <w:r w:rsidR="006E1D6F">
        <w:t xml:space="preserve"> between isoenzymes, the absence of a defined anomeric configuration generally results in simultaneous inhibition of </w:t>
      </w:r>
      <w:r w:rsidR="006E1D6F" w:rsidRPr="00782986">
        <w:t>gl</w:t>
      </w:r>
      <w:r w:rsidR="008A192A">
        <w:t>y</w:t>
      </w:r>
      <w:r w:rsidR="006E1D6F" w:rsidRPr="00782986">
        <w:t>cosidases</w:t>
      </w:r>
      <w:r w:rsidR="00294887">
        <w:t xml:space="preserve"> acting on anomeric substrates</w:t>
      </w:r>
      <w:r w:rsidR="008A192A">
        <w:t xml:space="preserve">, </w:t>
      </w:r>
      <w:r w:rsidR="00364C46">
        <w:t xml:space="preserve">i.e. </w:t>
      </w:r>
      <w:r w:rsidR="004A049F" w:rsidRPr="004A049F">
        <w:rPr>
          <w:rFonts w:ascii="Symbol" w:hAnsi="Symbol"/>
        </w:rPr>
        <w:t></w:t>
      </w:r>
      <w:r w:rsidR="00294887">
        <w:t xml:space="preserve">- and </w:t>
      </w:r>
      <w:r w:rsidR="004A049F" w:rsidRPr="004A049F">
        <w:rPr>
          <w:rFonts w:ascii="Symbol" w:hAnsi="Symbol"/>
        </w:rPr>
        <w:t></w:t>
      </w:r>
      <w:r w:rsidR="00294887">
        <w:t>-</w:t>
      </w:r>
      <w:r w:rsidR="008A192A">
        <w:t>glucosidases in the case of DNJ and CS, which represents a serious handicap for clinical applications.</w:t>
      </w:r>
      <w:r w:rsidR="00C17F22">
        <w:rPr>
          <w:vertAlign w:val="superscript"/>
        </w:rPr>
        <w:t>3</w:t>
      </w:r>
    </w:p>
    <w:p w:rsidR="00E93D5F" w:rsidRPr="00AF6557" w:rsidRDefault="0022333D" w:rsidP="00AF6557">
      <w:pPr>
        <w:pStyle w:val="08ArticleText"/>
      </w:pPr>
      <w:r>
        <w:t xml:space="preserve">The </w:t>
      </w:r>
      <w:r w:rsidR="00D41BFA">
        <w:t xml:space="preserve">urgent </w:t>
      </w:r>
      <w:r>
        <w:t>need for more specific glycosidase inhibitors has fuelled research on synthetic glycomimetics targeting medically relevant enzymes.</w:t>
      </w:r>
      <w:r w:rsidR="00D41BFA">
        <w:rPr>
          <w:vertAlign w:val="superscript"/>
        </w:rPr>
        <w:t>4</w:t>
      </w:r>
      <w:r w:rsidR="00C17F22">
        <w:rPr>
          <w:vertAlign w:val="superscript"/>
        </w:rPr>
        <w:t>,5</w:t>
      </w:r>
      <w:r w:rsidR="00D41BFA" w:rsidRPr="007F62E3">
        <w:rPr>
          <w:vertAlign w:val="superscript"/>
        </w:rPr>
        <w:t>.</w:t>
      </w:r>
      <w:r>
        <w:t xml:space="preserve"> </w:t>
      </w:r>
      <w:r w:rsidR="008A192A">
        <w:t xml:space="preserve">In principle, </w:t>
      </w:r>
      <w:r w:rsidR="004D0131">
        <w:t>molecular prototypes</w:t>
      </w:r>
      <w:r w:rsidR="008A192A">
        <w:t xml:space="preserve"> </w:t>
      </w:r>
      <w:r w:rsidR="004D0131">
        <w:t>mirroring the full s</w:t>
      </w:r>
      <w:r>
        <w:t>tructure of glycosides, that is</w:t>
      </w:r>
      <w:r w:rsidR="004D0131">
        <w:t xml:space="preserve"> incorporating both glycone- and aglycone-like portions and benefiting from a defined pseudoanomeric configuration, are better suited </w:t>
      </w:r>
      <w:r>
        <w:t>for that purpose</w:t>
      </w:r>
      <w:r w:rsidR="00D41BFA">
        <w:t>.</w:t>
      </w:r>
      <w:r w:rsidR="00D41BFA">
        <w:rPr>
          <w:rFonts w:ascii="Times" w:hAnsi="Times" w:cs="Times"/>
          <w:szCs w:val="22"/>
          <w:vertAlign w:val="superscript"/>
        </w:rPr>
        <w:t>6</w:t>
      </w:r>
      <w:r w:rsidR="004D0131">
        <w:t xml:space="preserve"> </w:t>
      </w:r>
      <w:r w:rsidR="00D41BFA">
        <w:rPr>
          <w:rFonts w:ascii="Times" w:hAnsi="Times" w:cs="Times"/>
          <w:szCs w:val="22"/>
        </w:rPr>
        <w:t xml:space="preserve">For example, </w:t>
      </w:r>
      <w:r w:rsidR="00D41BFA">
        <w:t>sp</w:t>
      </w:r>
      <w:r w:rsidR="00D41BFA" w:rsidRPr="005A2C1A">
        <w:rPr>
          <w:vertAlign w:val="superscript"/>
        </w:rPr>
        <w:t>2</w:t>
      </w:r>
      <w:r w:rsidR="00D41BFA">
        <w:t>-iminosugar cores,</w:t>
      </w:r>
      <w:r w:rsidR="004A049F" w:rsidRPr="004A049F">
        <w:rPr>
          <w:vertAlign w:val="superscript"/>
        </w:rPr>
        <w:t>7</w:t>
      </w:r>
      <w:r w:rsidR="00D41BFA">
        <w:t xml:space="preserve"> in which the endocyclic nitrogen is part of a pseudoamide functionality, are compatible with </w:t>
      </w:r>
      <w:r w:rsidR="00886683">
        <w:t xml:space="preserve">the incorporation of axially-oriented </w:t>
      </w:r>
      <w:r w:rsidR="00886683" w:rsidRPr="00E93D5F">
        <w:t xml:space="preserve">pseudoanomeric </w:t>
      </w:r>
      <w:r w:rsidR="00886683">
        <w:t xml:space="preserve">substituents through </w:t>
      </w:r>
      <w:r w:rsidR="00D41BFA">
        <w:t xml:space="preserve">stable </w:t>
      </w:r>
      <w:r w:rsidR="004A049F" w:rsidRPr="004A049F">
        <w:rPr>
          <w:i/>
        </w:rPr>
        <w:t>O</w:t>
      </w:r>
      <w:r w:rsidR="00886683">
        <w:t xml:space="preserve">-, </w:t>
      </w:r>
      <w:r w:rsidR="004A049F" w:rsidRPr="004A049F">
        <w:rPr>
          <w:i/>
        </w:rPr>
        <w:t>S</w:t>
      </w:r>
      <w:r w:rsidR="00886683">
        <w:t xml:space="preserve">- or </w:t>
      </w:r>
      <w:r w:rsidR="004A049F" w:rsidRPr="004A049F">
        <w:rPr>
          <w:i/>
        </w:rPr>
        <w:t>N</w:t>
      </w:r>
      <w:r w:rsidR="00886683">
        <w:t>-</w:t>
      </w:r>
      <w:r w:rsidR="00886683">
        <w:lastRenderedPageBreak/>
        <w:t>glycosidic linkages</w:t>
      </w:r>
      <w:r w:rsidR="00616B7E">
        <w:t xml:space="preserve"> (Figure 1)</w:t>
      </w:r>
      <w:r w:rsidR="00886683">
        <w:t xml:space="preserve">, which has been exploited in the design of specific </w:t>
      </w:r>
      <w:r w:rsidR="004A049F" w:rsidRPr="004A049F">
        <w:rPr>
          <w:rFonts w:ascii="Symbol" w:hAnsi="Symbol"/>
        </w:rPr>
        <w:t></w:t>
      </w:r>
      <w:r w:rsidR="00886683">
        <w:t>-glucosidase inhibitors</w:t>
      </w:r>
      <w:r w:rsidR="000D208A">
        <w:t xml:space="preserve"> exhibiting anticancer ad antileishmanial activities</w:t>
      </w:r>
      <w:r w:rsidR="00616B7E">
        <w:t>.</w:t>
      </w:r>
      <w:r w:rsidR="000C7FA9">
        <w:rPr>
          <w:vertAlign w:val="superscript"/>
        </w:rPr>
        <w:t>8</w:t>
      </w:r>
      <w:r w:rsidR="00886683">
        <w:t xml:space="preserve"> </w:t>
      </w:r>
      <w:r w:rsidR="00CD3309" w:rsidRPr="00EC69FE">
        <w:rPr>
          <w:i/>
        </w:rPr>
        <w:t>N</w:t>
      </w:r>
      <w:r w:rsidR="00CD3309" w:rsidRPr="00CD3309">
        <w:t xml:space="preserve">-alkylated bicyclic isoureas derived from aminocyclitol scaffolds (e.g., </w:t>
      </w:r>
      <w:r w:rsidR="00CD3309">
        <w:t>benzo[d]oxazolimine</w:t>
      </w:r>
      <w:r w:rsidR="003B557E">
        <w:t xml:space="preserve"> derivatives</w:t>
      </w:r>
      <w:r w:rsidR="00CD3309">
        <w:t>, Figure 1</w:t>
      </w:r>
      <w:r w:rsidR="00CD3309" w:rsidRPr="00CD3309">
        <w:t xml:space="preserve">) </w:t>
      </w:r>
      <w:r w:rsidR="00CD3309">
        <w:t>behave</w:t>
      </w:r>
      <w:r w:rsidR="00886683">
        <w:t>d instead</w:t>
      </w:r>
      <w:r w:rsidR="00CD3309">
        <w:t xml:space="preserve"> </w:t>
      </w:r>
      <w:r w:rsidR="00CD3309" w:rsidRPr="00CD3309">
        <w:t xml:space="preserve">as very selective inhibitors </w:t>
      </w:r>
      <w:r w:rsidR="00886683">
        <w:t xml:space="preserve">of human lysosomal </w:t>
      </w:r>
      <w:r w:rsidR="004A049F" w:rsidRPr="004A049F">
        <w:rPr>
          <w:rFonts w:ascii="Symbol" w:hAnsi="Symbol"/>
        </w:rPr>
        <w:t></w:t>
      </w:r>
      <w:r w:rsidR="00886683">
        <w:t>-glucosidase, exhibiting</w:t>
      </w:r>
      <w:r w:rsidR="00886683" w:rsidRPr="00CD3309">
        <w:t xml:space="preserve"> </w:t>
      </w:r>
      <w:r w:rsidR="00CD3309" w:rsidRPr="00CD3309">
        <w:t>strong pharmacological</w:t>
      </w:r>
      <w:r w:rsidR="00CD3309">
        <w:t xml:space="preserve"> </w:t>
      </w:r>
      <w:r w:rsidR="00CD3309" w:rsidRPr="00CD3309">
        <w:t>chaperone potential</w:t>
      </w:r>
      <w:r w:rsidR="00886683">
        <w:t xml:space="preserve"> for the treatment of Gaucher disease</w:t>
      </w:r>
      <w:r w:rsidR="008F48D0">
        <w:t>.</w:t>
      </w:r>
      <w:r w:rsidR="000C7FA9">
        <w:rPr>
          <w:vertAlign w:val="superscript"/>
        </w:rPr>
        <w:t>9</w:t>
      </w:r>
      <w:r w:rsidR="000D208A">
        <w:t xml:space="preserve"> </w:t>
      </w:r>
      <w:r w:rsidR="00886683">
        <w:t>Interestingly, some examples of glycosidase inhibitors keeping the</w:t>
      </w:r>
      <w:r w:rsidR="00EC69FE">
        <w:t xml:space="preserve"> pyranose ring </w:t>
      </w:r>
      <w:r w:rsidR="00AA114F">
        <w:t xml:space="preserve">as the glycone constituent </w:t>
      </w:r>
      <w:r w:rsidR="00EC69FE">
        <w:t xml:space="preserve">have </w:t>
      </w:r>
      <w:r w:rsidR="00AA114F">
        <w:t xml:space="preserve">also been reported, which presents advantages in term of synthetic </w:t>
      </w:r>
      <w:r w:rsidR="00EC69FE">
        <w:t xml:space="preserve">procedures. </w:t>
      </w:r>
      <w:r w:rsidR="00AF6557">
        <w:t>An e</w:t>
      </w:r>
      <w:r w:rsidR="00EC69FE">
        <w:t xml:space="preserve">xample </w:t>
      </w:r>
      <w:r w:rsidR="00AA114F">
        <w:t>is</w:t>
      </w:r>
      <w:r w:rsidR="00EC69FE">
        <w:t xml:space="preserve"> </w:t>
      </w:r>
      <w:r w:rsidR="00EC69FE" w:rsidRPr="00EC69FE">
        <w:t>thiamet G (Figure 1), a fused</w:t>
      </w:r>
      <w:r w:rsidR="00EC69FE">
        <w:t xml:space="preserve"> </w:t>
      </w:r>
      <w:r w:rsidR="00EC69FE" w:rsidRPr="00EC69FE">
        <w:t>pyranose</w:t>
      </w:r>
      <w:r w:rsidR="008235B7">
        <w:t>-</w:t>
      </w:r>
      <w:r w:rsidR="00EC69FE" w:rsidRPr="00EC69FE">
        <w:t>thiazoline derivative,</w:t>
      </w:r>
      <w:r w:rsidR="000D208A" w:rsidRPr="00EC69FE">
        <w:t xml:space="preserve"> </w:t>
      </w:r>
      <w:r w:rsidR="00EC69FE">
        <w:t xml:space="preserve">that </w:t>
      </w:r>
      <w:r w:rsidR="00D0379E" w:rsidRPr="00EC69FE">
        <w:t>acts</w:t>
      </w:r>
      <w:r w:rsidR="00EC69FE" w:rsidRPr="00EC69FE">
        <w:t xml:space="preserve"> as a potent inhibitor of </w:t>
      </w:r>
      <w:r w:rsidR="00EC69FE" w:rsidRPr="00EC69FE">
        <w:rPr>
          <w:i/>
        </w:rPr>
        <w:t>O</w:t>
      </w:r>
      <w:r w:rsidR="00EC69FE" w:rsidRPr="00EC69FE">
        <w:t>-linked 2-acetamino-2-deoxy-</w:t>
      </w:r>
      <w:r w:rsidR="00EC69FE" w:rsidRPr="00EC69FE">
        <w:rPr>
          <w:lang w:val="es-ES"/>
        </w:rPr>
        <w:t>β</w:t>
      </w:r>
      <w:r w:rsidR="00EC69FE" w:rsidRPr="00EC69FE">
        <w:t>-</w:t>
      </w:r>
      <w:r w:rsidR="00EC69FE" w:rsidRPr="00EC69FE">
        <w:rPr>
          <w:sz w:val="14"/>
        </w:rPr>
        <w:t>D</w:t>
      </w:r>
      <w:r w:rsidR="00EC69FE">
        <w:t>-glucopyranoside hydrolysis</w:t>
      </w:r>
      <w:r w:rsidR="00AA114F">
        <w:t xml:space="preserve"> currently</w:t>
      </w:r>
      <w:r w:rsidR="00EC69FE" w:rsidRPr="00EC69FE">
        <w:t xml:space="preserve"> </w:t>
      </w:r>
      <w:r w:rsidR="00AA114F">
        <w:t xml:space="preserve">in preclinical evaluation </w:t>
      </w:r>
      <w:r w:rsidR="00EC69FE" w:rsidRPr="00EC69FE">
        <w:t xml:space="preserve">as a potential therapeutic </w:t>
      </w:r>
      <w:r w:rsidR="00EC69FE">
        <w:t xml:space="preserve">for the treatment of </w:t>
      </w:r>
      <w:r w:rsidR="00EC69FE" w:rsidRPr="00EC69FE">
        <w:t>Alzheimer’s disease.</w:t>
      </w:r>
      <w:r w:rsidR="000C7FA9">
        <w:rPr>
          <w:vertAlign w:val="superscript"/>
        </w:rPr>
        <w:t>10</w:t>
      </w:r>
      <w:r w:rsidR="000D208A">
        <w:t xml:space="preserve"> </w:t>
      </w:r>
      <w:r w:rsidR="00AA114F">
        <w:t xml:space="preserve">The </w:t>
      </w:r>
      <w:r w:rsidR="00AF6557">
        <w:t>c</w:t>
      </w:r>
      <w:r w:rsidR="00AF6557" w:rsidRPr="00AF6557">
        <w:t>onformationally-</w:t>
      </w:r>
      <w:r w:rsidR="00AF6557">
        <w:t>l</w:t>
      </w:r>
      <w:r w:rsidR="00AF6557" w:rsidRPr="00AF6557">
        <w:t xml:space="preserve">ocked </w:t>
      </w:r>
      <w:r w:rsidR="000D208A">
        <w:t xml:space="preserve">bicyclic </w:t>
      </w:r>
      <w:r w:rsidR="00AF6557" w:rsidRPr="00AF6557">
        <w:rPr>
          <w:i/>
        </w:rPr>
        <w:t>N</w:t>
      </w:r>
      <w:r w:rsidR="00AF6557" w:rsidRPr="00AF6557">
        <w:t>-</w:t>
      </w:r>
      <w:r w:rsidR="00AF6557">
        <w:t>g</w:t>
      </w:r>
      <w:r w:rsidR="00AF6557" w:rsidRPr="00AF6557">
        <w:t>lycoside</w:t>
      </w:r>
      <w:r w:rsidR="00AA114F">
        <w:t xml:space="preserve"> derivatives</w:t>
      </w:r>
      <w:r w:rsidR="00AF6557" w:rsidRPr="00AF6557">
        <w:t xml:space="preserve"> </w:t>
      </w:r>
      <w:r w:rsidR="00AA114F">
        <w:t xml:space="preserve">of the </w:t>
      </w:r>
      <w:r w:rsidR="000D208A">
        <w:t>pyranose-</w:t>
      </w:r>
      <w:r w:rsidR="00BF2EFB">
        <w:t xml:space="preserve">sulfanyl-1,3-oxazoline </w:t>
      </w:r>
      <w:r w:rsidR="00AA114F">
        <w:t>family (</w:t>
      </w:r>
      <w:r w:rsidR="00BF2EFB">
        <w:t xml:space="preserve">PSO, </w:t>
      </w:r>
      <w:r w:rsidR="00AA114F">
        <w:t>Figure 1) exhibit</w:t>
      </w:r>
      <w:r w:rsidR="00AF6557" w:rsidRPr="00AF6557">
        <w:t xml:space="preserve"> </w:t>
      </w:r>
      <w:r w:rsidR="00AF6557" w:rsidRPr="00AF6557">
        <w:rPr>
          <w:lang w:val="es-ES"/>
        </w:rPr>
        <w:t>β</w:t>
      </w:r>
      <w:r w:rsidR="00AF6557" w:rsidRPr="00AF6557">
        <w:t>-</w:t>
      </w:r>
      <w:r w:rsidR="00AF6557">
        <w:t>g</w:t>
      </w:r>
      <w:r w:rsidR="00AF6557" w:rsidRPr="00AF6557">
        <w:t>lucosidase</w:t>
      </w:r>
      <w:r w:rsidR="00AF6557">
        <w:t xml:space="preserve"> i</w:t>
      </w:r>
      <w:r w:rsidR="00AF6557" w:rsidRPr="00AF6557">
        <w:t xml:space="preserve">nhibitory </w:t>
      </w:r>
      <w:r w:rsidR="00AF6557">
        <w:t>activity</w:t>
      </w:r>
      <w:r w:rsidR="00AA114F">
        <w:t xml:space="preserve"> that is </w:t>
      </w:r>
      <w:r w:rsidR="0001529E">
        <w:t>strongly</w:t>
      </w:r>
      <w:r w:rsidR="00AA114F">
        <w:t xml:space="preserve"> </w:t>
      </w:r>
      <w:r w:rsidR="0001529E">
        <w:t>dependent</w:t>
      </w:r>
      <w:r w:rsidR="00AA114F">
        <w:t xml:space="preserve"> on the nature of the psudoaglycone </w:t>
      </w:r>
      <w:r w:rsidR="004A049F" w:rsidRPr="004A049F">
        <w:rPr>
          <w:i/>
          <w:u w:val="single"/>
        </w:rPr>
        <w:t>S</w:t>
      </w:r>
      <w:r w:rsidR="00AA114F">
        <w:t>-substituent</w:t>
      </w:r>
      <w:r w:rsidR="00AF6557">
        <w:t xml:space="preserve">, </w:t>
      </w:r>
      <w:r w:rsidR="00BF2EFB">
        <w:t xml:space="preserve">some </w:t>
      </w:r>
      <w:r w:rsidR="00AA114F">
        <w:t>representative</w:t>
      </w:r>
      <w:r w:rsidR="00BF2EFB">
        <w:t>s</w:t>
      </w:r>
      <w:r w:rsidR="00AA114F">
        <w:t xml:space="preserve"> </w:t>
      </w:r>
      <w:r w:rsidR="00BF2EFB">
        <w:t xml:space="preserve">behaving as </w:t>
      </w:r>
      <w:r w:rsidR="00AF6557">
        <w:t>p</w:t>
      </w:r>
      <w:r w:rsidR="00AF6557" w:rsidRPr="00AF6557">
        <w:t xml:space="preserve">harmacological </w:t>
      </w:r>
      <w:r w:rsidR="00AF6557">
        <w:t>c</w:t>
      </w:r>
      <w:r w:rsidR="00AF6557" w:rsidRPr="00AF6557">
        <w:t>haperone</w:t>
      </w:r>
      <w:r w:rsidR="00BF2EFB">
        <w:t>s</w:t>
      </w:r>
      <w:r w:rsidR="00AF6557" w:rsidRPr="00AF6557">
        <w:t xml:space="preserve"> for Gaucher </w:t>
      </w:r>
      <w:r w:rsidR="00AF6557">
        <w:t>d</w:t>
      </w:r>
      <w:r w:rsidR="00AF6557" w:rsidRPr="00AF6557">
        <w:t>isease</w:t>
      </w:r>
      <w:r w:rsidR="00AF6557" w:rsidRPr="00347530">
        <w:t>.</w:t>
      </w:r>
      <w:r w:rsidR="000D208A">
        <w:rPr>
          <w:vertAlign w:val="superscript"/>
        </w:rPr>
        <w:t>1</w:t>
      </w:r>
      <w:r w:rsidR="000C7FA9">
        <w:rPr>
          <w:vertAlign w:val="superscript"/>
        </w:rPr>
        <w:t>1</w:t>
      </w:r>
    </w:p>
    <w:p w:rsidR="003B557E" w:rsidRDefault="002E3AD9" w:rsidP="003B557E">
      <w:pPr>
        <w:pStyle w:val="08ArticleText"/>
        <w:spacing w:line="240" w:lineRule="aut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65pt;margin-top:5.15pt;width:249.6pt;height:245.35pt;z-index:251663360">
            <v:imagedata r:id="rId15" o:title=""/>
            <w10:wrap type="topAndBottom"/>
          </v:shape>
          <o:OLEObject Type="Embed" ProgID="ChemDraw.Document.6.0" ShapeID="_x0000_s1032" DrawAspect="Content" ObjectID="_1516426511" r:id="rId16"/>
        </w:pict>
      </w:r>
      <w:r w:rsidR="003B557E" w:rsidRPr="007B7789">
        <w:rPr>
          <w:b/>
          <w:sz w:val="16"/>
        </w:rPr>
        <w:t>Figure 1.</w:t>
      </w:r>
      <w:r w:rsidR="003B557E" w:rsidRPr="007B7789">
        <w:rPr>
          <w:sz w:val="16"/>
        </w:rPr>
        <w:t xml:space="preserve"> Some </w:t>
      </w:r>
      <w:r w:rsidR="003B557E">
        <w:rPr>
          <w:sz w:val="16"/>
        </w:rPr>
        <w:t xml:space="preserve">iminosugars and </w:t>
      </w:r>
      <w:r w:rsidR="003B557E" w:rsidRPr="007B7789">
        <w:rPr>
          <w:sz w:val="16"/>
        </w:rPr>
        <w:t xml:space="preserve">bicyclic </w:t>
      </w:r>
      <w:r w:rsidR="003B557E">
        <w:rPr>
          <w:sz w:val="16"/>
        </w:rPr>
        <w:t xml:space="preserve">derivatives </w:t>
      </w:r>
      <w:r w:rsidR="003B557E" w:rsidRPr="007B7789">
        <w:rPr>
          <w:sz w:val="16"/>
        </w:rPr>
        <w:t>glycosidase inhibitors.</w:t>
      </w:r>
    </w:p>
    <w:p w:rsidR="00E93D5F" w:rsidRDefault="00931162" w:rsidP="006012BA">
      <w:pPr>
        <w:pStyle w:val="08ArticleText"/>
      </w:pPr>
      <w:r>
        <w:rPr>
          <w:bCs/>
        </w:rPr>
        <w:t>The p</w:t>
      </w:r>
      <w:r w:rsidR="00750B24" w:rsidRPr="00750B24">
        <w:rPr>
          <w:bCs/>
        </w:rPr>
        <w:t>yrano[3,2-b]pyrrole</w:t>
      </w:r>
      <w:r w:rsidR="00750B24">
        <w:rPr>
          <w:bCs/>
        </w:rPr>
        <w:t xml:space="preserve"> </w:t>
      </w:r>
      <w:r>
        <w:rPr>
          <w:bCs/>
        </w:rPr>
        <w:t>framework</w:t>
      </w:r>
      <w:r w:rsidRPr="00750B24">
        <w:rPr>
          <w:bCs/>
        </w:rPr>
        <w:t xml:space="preserve"> </w:t>
      </w:r>
      <w:r w:rsidR="00750B24">
        <w:rPr>
          <w:bCs/>
        </w:rPr>
        <w:t xml:space="preserve">(Figure 1) </w:t>
      </w:r>
      <w:r w:rsidR="00750B24" w:rsidRPr="00750B24">
        <w:rPr>
          <w:bCs/>
        </w:rPr>
        <w:t>ha</w:t>
      </w:r>
      <w:r>
        <w:rPr>
          <w:bCs/>
        </w:rPr>
        <w:t>s</w:t>
      </w:r>
      <w:r w:rsidR="00750B24" w:rsidRPr="00750B24">
        <w:rPr>
          <w:bCs/>
        </w:rPr>
        <w:t xml:space="preserve"> </w:t>
      </w:r>
      <w:r w:rsidR="00A21401">
        <w:rPr>
          <w:bCs/>
        </w:rPr>
        <w:t xml:space="preserve">also been </w:t>
      </w:r>
      <w:r>
        <w:rPr>
          <w:bCs/>
        </w:rPr>
        <w:t>suggested as a suitable scaffold for the prepar</w:t>
      </w:r>
      <w:r w:rsidR="002B75D8">
        <w:rPr>
          <w:bCs/>
        </w:rPr>
        <w:t>ation of glycosidase inhibitors.</w:t>
      </w:r>
      <w:r w:rsidR="000C7FA9">
        <w:rPr>
          <w:bCs/>
          <w:vertAlign w:val="superscript"/>
        </w:rPr>
        <w:t>12</w:t>
      </w:r>
      <w:r>
        <w:rPr>
          <w:bCs/>
        </w:rPr>
        <w:t xml:space="preserve"> </w:t>
      </w:r>
      <w:r w:rsidR="002B75D8">
        <w:rPr>
          <w:bCs/>
        </w:rPr>
        <w:t>T</w:t>
      </w:r>
      <w:r>
        <w:rPr>
          <w:bCs/>
        </w:rPr>
        <w:t>he</w:t>
      </w:r>
      <w:r w:rsidR="00750B24" w:rsidRPr="00750B24">
        <w:rPr>
          <w:bCs/>
        </w:rPr>
        <w:t xml:space="preserve"> lack of effective synthetic methods</w:t>
      </w:r>
      <w:r>
        <w:rPr>
          <w:bCs/>
        </w:rPr>
        <w:t xml:space="preserve"> compatible with the incorporation of aglycone-type susbtituents has </w:t>
      </w:r>
      <w:r w:rsidR="002B75D8">
        <w:rPr>
          <w:bCs/>
        </w:rPr>
        <w:t>burdened optimization of the affinity and selectivity towards biomedically relevant enzyme targets, however</w:t>
      </w:r>
      <w:r w:rsidR="00750B24" w:rsidRPr="00750B24">
        <w:rPr>
          <w:bCs/>
        </w:rPr>
        <w:t>.</w:t>
      </w:r>
      <w:r w:rsidR="000C7FA9">
        <w:rPr>
          <w:bCs/>
          <w:vertAlign w:val="superscript"/>
        </w:rPr>
        <w:t>13</w:t>
      </w:r>
      <w:r w:rsidR="000C7FA9">
        <w:rPr>
          <w:bCs/>
        </w:rPr>
        <w:t xml:space="preserve"> </w:t>
      </w:r>
      <w:r w:rsidR="002B75D8">
        <w:rPr>
          <w:bCs/>
        </w:rPr>
        <w:t xml:space="preserve">The development of efficient </w:t>
      </w:r>
      <w:r w:rsidR="006012BA">
        <w:rPr>
          <w:bCs/>
        </w:rPr>
        <w:t>approaches</w:t>
      </w:r>
      <w:r w:rsidR="002B75D8">
        <w:rPr>
          <w:bCs/>
        </w:rPr>
        <w:t xml:space="preserve"> to</w:t>
      </w:r>
      <w:r w:rsidR="006012BA">
        <w:rPr>
          <w:bCs/>
        </w:rPr>
        <w:t>wards</w:t>
      </w:r>
      <w:r w:rsidR="002B75D8">
        <w:rPr>
          <w:bCs/>
        </w:rPr>
        <w:t xml:space="preserve"> </w:t>
      </w:r>
      <w:r w:rsidR="006012BA">
        <w:rPr>
          <w:bCs/>
        </w:rPr>
        <w:t>thi</w:t>
      </w:r>
      <w:r w:rsidR="002C4F3B">
        <w:rPr>
          <w:bCs/>
        </w:rPr>
        <w:t>s</w:t>
      </w:r>
      <w:r w:rsidR="006012BA">
        <w:rPr>
          <w:bCs/>
        </w:rPr>
        <w:t xml:space="preserve"> framework </w:t>
      </w:r>
      <w:r w:rsidR="002B75D8">
        <w:rPr>
          <w:bCs/>
        </w:rPr>
        <w:t xml:space="preserve">through synthetic </w:t>
      </w:r>
      <w:r w:rsidR="006012BA">
        <w:rPr>
          <w:bCs/>
        </w:rPr>
        <w:t>routes</w:t>
      </w:r>
      <w:r w:rsidR="002B75D8">
        <w:rPr>
          <w:bCs/>
        </w:rPr>
        <w:t xml:space="preserve"> compatible with structurally diversity-oriented </w:t>
      </w:r>
      <w:r w:rsidR="006012BA">
        <w:rPr>
          <w:bCs/>
        </w:rPr>
        <w:t xml:space="preserve">strategy is therefore highly wanted. </w:t>
      </w:r>
      <w:r w:rsidR="006012BA">
        <w:rPr>
          <w:bCs/>
          <w:lang w:val="en-US"/>
        </w:rPr>
        <w:t>T</w:t>
      </w:r>
      <w:r w:rsidR="004A049F" w:rsidRPr="004A049F">
        <w:rPr>
          <w:bCs/>
          <w:lang w:val="en-US"/>
        </w:rPr>
        <w:t xml:space="preserve">he </w:t>
      </w:r>
      <w:r w:rsidR="006012BA">
        <w:rPr>
          <w:bCs/>
          <w:lang w:val="en-US"/>
        </w:rPr>
        <w:t xml:space="preserve">possibility of accessing </w:t>
      </w:r>
      <w:r w:rsidR="00A50906">
        <w:rPr>
          <w:bCs/>
          <w:lang w:val="en-US"/>
        </w:rPr>
        <w:t xml:space="preserve">conformationally-restricted </w:t>
      </w:r>
      <w:r w:rsidR="006012BA">
        <w:rPr>
          <w:bCs/>
          <w:lang w:val="en-US"/>
        </w:rPr>
        <w:t xml:space="preserve">multiantennated derivatives </w:t>
      </w:r>
      <w:r w:rsidR="00A50906">
        <w:rPr>
          <w:bCs/>
        </w:rPr>
        <w:t>with</w:t>
      </w:r>
      <w:r w:rsidR="006012BA">
        <w:rPr>
          <w:bCs/>
        </w:rPr>
        <w:t xml:space="preserve"> </w:t>
      </w:r>
      <w:r w:rsidR="006012BA" w:rsidRPr="00DE5921">
        <w:rPr>
          <w:bCs/>
          <w:i/>
        </w:rPr>
        <w:t>C</w:t>
      </w:r>
      <w:r w:rsidR="006012BA">
        <w:rPr>
          <w:bCs/>
        </w:rPr>
        <w:t>-glycoside structure</w:t>
      </w:r>
      <w:r w:rsidR="004A049F" w:rsidRPr="004A049F">
        <w:rPr>
          <w:bCs/>
          <w:lang w:val="en-US"/>
        </w:rPr>
        <w:t xml:space="preserve"> is particularly</w:t>
      </w:r>
      <w:r w:rsidR="006012BA">
        <w:rPr>
          <w:bCs/>
          <w:lang w:val="en-US"/>
        </w:rPr>
        <w:t xml:space="preserve"> </w:t>
      </w:r>
      <w:r w:rsidR="004A049F" w:rsidRPr="004A049F">
        <w:rPr>
          <w:bCs/>
          <w:lang w:val="en-US"/>
        </w:rPr>
        <w:t>appealing</w:t>
      </w:r>
      <w:r w:rsidR="004A049F" w:rsidRPr="004A049F">
        <w:rPr>
          <w:bCs/>
          <w:vertAlign w:val="superscript"/>
          <w:lang w:val="en-US"/>
        </w:rPr>
        <w:t>14</w:t>
      </w:r>
      <w:r w:rsidR="004A049F" w:rsidRPr="004A049F">
        <w:rPr>
          <w:bCs/>
          <w:lang w:val="en-US"/>
        </w:rPr>
        <w:t xml:space="preserve"> given that many medically </w:t>
      </w:r>
      <w:r w:rsidR="004A049F" w:rsidRPr="004A049F">
        <w:rPr>
          <w:bCs/>
          <w:lang w:val="en-US"/>
        </w:rPr>
        <w:lastRenderedPageBreak/>
        <w:t>relevant glycosidases, such</w:t>
      </w:r>
      <w:r w:rsidR="006012BA">
        <w:rPr>
          <w:bCs/>
          <w:lang w:val="en-US"/>
        </w:rPr>
        <w:t xml:space="preserve"> </w:t>
      </w:r>
      <w:r w:rsidR="004A049F" w:rsidRPr="004A049F">
        <w:rPr>
          <w:bCs/>
          <w:lang w:val="en-US"/>
        </w:rPr>
        <w:t>as those that are dysfunctional in glycosphingolipid-related</w:t>
      </w:r>
      <w:r w:rsidR="006012BA">
        <w:rPr>
          <w:bCs/>
          <w:lang w:val="en-US"/>
        </w:rPr>
        <w:t xml:space="preserve"> </w:t>
      </w:r>
      <w:r w:rsidR="004A049F" w:rsidRPr="004A049F">
        <w:rPr>
          <w:bCs/>
          <w:lang w:val="en-US"/>
        </w:rPr>
        <w:t>metabolic disorders, act on substrates with branched aglycone</w:t>
      </w:r>
      <w:r w:rsidR="006012BA">
        <w:rPr>
          <w:bCs/>
          <w:lang w:val="en-US"/>
        </w:rPr>
        <w:t xml:space="preserve"> </w:t>
      </w:r>
      <w:r w:rsidR="001C7868">
        <w:rPr>
          <w:bCs/>
          <w:lang w:val="en-US"/>
        </w:rPr>
        <w:t>segments</w:t>
      </w:r>
      <w:r w:rsidR="004A049F" w:rsidRPr="004A049F">
        <w:rPr>
          <w:bCs/>
          <w:lang w:val="en-US"/>
        </w:rPr>
        <w:t>.</w:t>
      </w:r>
      <w:r w:rsidR="004A049F" w:rsidRPr="004A049F">
        <w:rPr>
          <w:bCs/>
          <w:vertAlign w:val="superscript"/>
          <w:lang w:val="en-US"/>
        </w:rPr>
        <w:t>15</w:t>
      </w:r>
    </w:p>
    <w:p w:rsidR="00777832" w:rsidRPr="00777832" w:rsidRDefault="003E2B24" w:rsidP="008F48D0">
      <w:pPr>
        <w:pStyle w:val="08ArticleText"/>
      </w:pPr>
      <w:r>
        <w:t xml:space="preserve">With this background, we </w:t>
      </w:r>
      <w:r w:rsidR="00A50906">
        <w:t xml:space="preserve">have now </w:t>
      </w:r>
      <w:r>
        <w:t xml:space="preserve">envisioned </w:t>
      </w:r>
      <w:r w:rsidR="00A50906">
        <w:t xml:space="preserve">the synthesis of </w:t>
      </w:r>
      <w:r>
        <w:rPr>
          <w:bCs/>
        </w:rPr>
        <w:t>3-</w:t>
      </w:r>
      <w:r w:rsidRPr="003E2B24">
        <w:rPr>
          <w:b/>
          <w:bCs/>
        </w:rPr>
        <w:t>a</w:t>
      </w:r>
      <w:r w:rsidRPr="003E2B24">
        <w:rPr>
          <w:bCs/>
        </w:rPr>
        <w:t>mino-6,7-dihydroxy-3,5-bis(hydroxymethyl)hexahydro</w:t>
      </w:r>
      <w:r w:rsidRPr="003E2B24">
        <w:rPr>
          <w:b/>
          <w:bCs/>
        </w:rPr>
        <w:t>p</w:t>
      </w:r>
      <w:r w:rsidRPr="003E2B24">
        <w:rPr>
          <w:bCs/>
        </w:rPr>
        <w:t>yrano[3,2-b]</w:t>
      </w:r>
      <w:r w:rsidRPr="003E2B24">
        <w:rPr>
          <w:b/>
          <w:bCs/>
        </w:rPr>
        <w:t>p</w:t>
      </w:r>
      <w:r w:rsidRPr="003E2B24">
        <w:rPr>
          <w:bCs/>
        </w:rPr>
        <w:t>yrrol-2(1</w:t>
      </w:r>
      <w:r w:rsidRPr="00084435">
        <w:rPr>
          <w:bCs/>
          <w:i/>
        </w:rPr>
        <w:t>H</w:t>
      </w:r>
      <w:r w:rsidRPr="003E2B24">
        <w:rPr>
          <w:bCs/>
        </w:rPr>
        <w:t xml:space="preserve">)-one </w:t>
      </w:r>
      <w:r w:rsidR="00A50906">
        <w:rPr>
          <w:bCs/>
        </w:rPr>
        <w:t>derivatives (</w:t>
      </w:r>
      <w:r w:rsidR="00E93D5F">
        <w:t>APP</w:t>
      </w:r>
      <w:r w:rsidR="00C92E0A">
        <w:t xml:space="preserve">, Figure 1) </w:t>
      </w:r>
      <w:r w:rsidR="00A50906">
        <w:t xml:space="preserve">as a new family of non-iminosugar-type </w:t>
      </w:r>
      <w:r w:rsidR="00C92E0A">
        <w:t xml:space="preserve">glycosidase inhibitors. </w:t>
      </w:r>
      <w:r w:rsidR="00637A4A">
        <w:t xml:space="preserve">The </w:t>
      </w:r>
      <w:r w:rsidR="00777832">
        <w:t xml:space="preserve">disubstitution pattern </w:t>
      </w:r>
      <w:r w:rsidR="00A50906">
        <w:t>at the exocyclic quaternary anomeric carbon</w:t>
      </w:r>
      <w:r w:rsidR="001C7868">
        <w:t xml:space="preserve">, which bears simultaneously a hydroxymethyl and an amino group susceptible of chemical modification, offer broad opportunities for the incorporation of </w:t>
      </w:r>
      <w:r w:rsidR="001C7868" w:rsidRPr="004D4B22">
        <w:t xml:space="preserve">non-glycone </w:t>
      </w:r>
      <w:r w:rsidR="001C7868">
        <w:t>moieties. The</w:t>
      </w:r>
      <w:r w:rsidR="00637A4A">
        <w:t xml:space="preserve"> </w:t>
      </w:r>
      <w:r w:rsidR="00777832">
        <w:t xml:space="preserve"> </w:t>
      </w:r>
      <w:r w:rsidR="008F48D0">
        <w:t xml:space="preserve">optimization of the </w:t>
      </w:r>
      <w:r w:rsidR="00777832" w:rsidRPr="00777832">
        <w:t xml:space="preserve">synthesis of </w:t>
      </w:r>
      <w:r w:rsidR="00892260">
        <w:t>a</w:t>
      </w:r>
      <w:r w:rsidR="00777832" w:rsidRPr="00777832">
        <w:t xml:space="preserve"> key synthetic precursor</w:t>
      </w:r>
      <w:r w:rsidR="00D91EC9">
        <w:t xml:space="preserve"> </w:t>
      </w:r>
      <w:r w:rsidR="001C7868">
        <w:t xml:space="preserve">for </w:t>
      </w:r>
      <w:r w:rsidR="00D91EC9">
        <w:t>APP</w:t>
      </w:r>
      <w:r w:rsidR="001C7868">
        <w:t xml:space="preserve"> synthesis</w:t>
      </w:r>
      <w:r w:rsidR="00777832" w:rsidRPr="00777832">
        <w:t xml:space="preserve">, </w:t>
      </w:r>
      <w:r w:rsidR="001C7868">
        <w:t xml:space="preserve">the subsequent transformation into a </w:t>
      </w:r>
      <w:r w:rsidR="008F48D0" w:rsidRPr="008F48D0">
        <w:t>broad battery of</w:t>
      </w:r>
      <w:r w:rsidR="008F48D0">
        <w:t xml:space="preserve"> </w:t>
      </w:r>
      <w:r w:rsidR="001C7868">
        <w:t>mono- and diantennated</w:t>
      </w:r>
      <w:r w:rsidR="008F48D0">
        <w:t xml:space="preserve"> </w:t>
      </w:r>
      <w:r w:rsidR="00637A4A">
        <w:t xml:space="preserve">APP </w:t>
      </w:r>
      <w:r w:rsidR="008F48D0">
        <w:t>derivatives and</w:t>
      </w:r>
      <w:r w:rsidR="00777832" w:rsidRPr="00777832">
        <w:t xml:space="preserve"> the assessment of the affinity and selectivity of the</w:t>
      </w:r>
      <w:r w:rsidR="00777832">
        <w:t xml:space="preserve"> </w:t>
      </w:r>
      <w:r w:rsidR="00777832" w:rsidRPr="00777832">
        <w:t>final compounds against a p</w:t>
      </w:r>
      <w:r w:rsidR="008F48D0">
        <w:t xml:space="preserve">anel of commercial </w:t>
      </w:r>
      <w:r w:rsidR="00637A4A">
        <w:t xml:space="preserve">and human </w:t>
      </w:r>
      <w:r w:rsidR="008F48D0">
        <w:t>glycosidase</w:t>
      </w:r>
      <w:r w:rsidR="00E047A3">
        <w:t xml:space="preserve"> enzyme</w:t>
      </w:r>
      <w:r w:rsidR="008F48D0">
        <w:t>s</w:t>
      </w:r>
      <w:r w:rsidR="00637A4A">
        <w:t xml:space="preserve"> is presented</w:t>
      </w:r>
      <w:r w:rsidR="00777832" w:rsidRPr="00777832">
        <w:t>.</w:t>
      </w:r>
    </w:p>
    <w:p w:rsidR="00636D0D" w:rsidRDefault="00636D0D" w:rsidP="00101E6A">
      <w:pPr>
        <w:pStyle w:val="08ArticleText"/>
        <w:spacing w:line="240" w:lineRule="auto"/>
      </w:pPr>
    </w:p>
    <w:p w:rsidR="00636D0D" w:rsidRDefault="00636D0D" w:rsidP="00636D0D">
      <w:pPr>
        <w:pStyle w:val="04AHeading"/>
        <w:spacing w:before="0" w:after="200"/>
        <w:rPr>
          <w:rFonts w:ascii="Times New Roman" w:hAnsi="Times New Roman"/>
        </w:rPr>
      </w:pPr>
      <w:r w:rsidRPr="00017239">
        <w:rPr>
          <w:rFonts w:ascii="Times New Roman" w:hAnsi="Times New Roman"/>
        </w:rPr>
        <w:t>Results and discussion</w:t>
      </w:r>
    </w:p>
    <w:p w:rsidR="00C54C6A" w:rsidRDefault="00777832">
      <w:pPr>
        <w:pStyle w:val="08ArticleText"/>
      </w:pPr>
      <w:r>
        <w:t xml:space="preserve">Recently, a totally stereocontrolled </w:t>
      </w:r>
      <w:r w:rsidRPr="00164A7C">
        <w:rPr>
          <w:i/>
        </w:rPr>
        <w:t>C</w:t>
      </w:r>
      <w:r>
        <w:t xml:space="preserve">-Michael addition of a serine-equivalent </w:t>
      </w:r>
      <w:r w:rsidRPr="00164A7C">
        <w:rPr>
          <w:i/>
        </w:rPr>
        <w:t>C</w:t>
      </w:r>
      <w:r>
        <w:t>-nucleophile to tri-</w:t>
      </w:r>
      <w:r w:rsidRPr="00164A7C">
        <w:rPr>
          <w:i/>
        </w:rPr>
        <w:t>O</w:t>
      </w:r>
      <w:r>
        <w:t>-benzyl-2-nitro-</w:t>
      </w:r>
      <w:r w:rsidRPr="00164A7C">
        <w:rPr>
          <w:sz w:val="14"/>
        </w:rPr>
        <w:t>D</w:t>
      </w:r>
      <w:r>
        <w:t xml:space="preserve">-galactal </w:t>
      </w:r>
      <w:r w:rsidR="00490254">
        <w:t xml:space="preserve">(nitrogalactal) </w:t>
      </w:r>
      <w:r>
        <w:t>was used as the key step to synthesize several pyrano[3,2-b]pyrrole structures</w:t>
      </w:r>
      <w:r w:rsidR="00490254">
        <w:t xml:space="preserve">, e.g. compound </w:t>
      </w:r>
      <w:r w:rsidR="004A049F" w:rsidRPr="004A049F">
        <w:rPr>
          <w:b/>
        </w:rPr>
        <w:t>1</w:t>
      </w:r>
      <w:r w:rsidR="00490254">
        <w:t>, following reduction of the nitro gr</w:t>
      </w:r>
      <w:r w:rsidR="00A626F9">
        <w:t>oup in the corresponding Michael</w:t>
      </w:r>
      <w:r w:rsidR="00490254">
        <w:t xml:space="preserve"> adduct</w:t>
      </w:r>
      <w:r>
        <w:t>.</w:t>
      </w:r>
      <w:r w:rsidR="00A155B9">
        <w:rPr>
          <w:vertAlign w:val="superscript"/>
        </w:rPr>
        <w:t>1</w:t>
      </w:r>
      <w:r w:rsidR="003027E2">
        <w:rPr>
          <w:vertAlign w:val="superscript"/>
        </w:rPr>
        <w:t>6</w:t>
      </w:r>
      <w:r w:rsidR="00636D0D">
        <w:t xml:space="preserve"> </w:t>
      </w:r>
      <w:r w:rsidR="0036505D">
        <w:t>Interestingly, s</w:t>
      </w:r>
      <w:r w:rsidR="00892260">
        <w:t xml:space="preserve">pirocycle </w:t>
      </w:r>
      <w:r w:rsidR="00892260" w:rsidRPr="00766F59">
        <w:rPr>
          <w:b/>
        </w:rPr>
        <w:t>1</w:t>
      </w:r>
      <w:r w:rsidR="00A626F9">
        <w:t xml:space="preserve"> can be regarded as a protected f</w:t>
      </w:r>
      <w:r w:rsidR="00637A4A">
        <w:t>orm of the target APP</w:t>
      </w:r>
      <w:r w:rsidR="00A626F9">
        <w:t xml:space="preserve"> </w:t>
      </w:r>
      <w:r w:rsidR="00637A4A">
        <w:t xml:space="preserve">derivatives </w:t>
      </w:r>
      <w:r w:rsidR="00766F59">
        <w:t>(Scheme 1).</w:t>
      </w:r>
      <w:r w:rsidR="00637A4A">
        <w:t xml:space="preserve"> To explore this channel, an optimized preparation of </w:t>
      </w:r>
      <w:r w:rsidR="004A049F" w:rsidRPr="004A049F">
        <w:rPr>
          <w:b/>
        </w:rPr>
        <w:t>1</w:t>
      </w:r>
      <w:r w:rsidR="00637A4A">
        <w:t xml:space="preserve"> in gram scale was a prerequisite.</w:t>
      </w:r>
      <w:r w:rsidR="0036505D">
        <w:t xml:space="preserve"> This goal was conveniently achieved by using platinized Raney</w:t>
      </w:r>
      <w:r w:rsidR="0036505D" w:rsidRPr="00766F59">
        <w:t xml:space="preserve"> </w:t>
      </w:r>
      <w:r w:rsidR="0036505D">
        <w:t>Ni under an atmosphere of hydrogen</w:t>
      </w:r>
      <w:r w:rsidR="0036505D">
        <w:rPr>
          <w:vertAlign w:val="superscript"/>
        </w:rPr>
        <w:t>1</w:t>
      </w:r>
      <w:r w:rsidR="003027E2">
        <w:rPr>
          <w:vertAlign w:val="superscript"/>
        </w:rPr>
        <w:t>7</w:t>
      </w:r>
      <w:r w:rsidR="0036505D">
        <w:t xml:space="preserve"> in the reduction step. The transient </w:t>
      </w:r>
      <w:r w:rsidR="0036505D" w:rsidRPr="00766F59">
        <w:t xml:space="preserve">amino group reacted </w:t>
      </w:r>
      <w:r w:rsidR="0036505D">
        <w:t xml:space="preserve">spontaneously </w:t>
      </w:r>
      <w:r w:rsidR="0036505D" w:rsidRPr="00766F59">
        <w:t xml:space="preserve">with the methyl ester group to </w:t>
      </w:r>
      <w:r w:rsidR="0036505D">
        <w:t>close</w:t>
      </w:r>
      <w:r w:rsidR="0036505D" w:rsidRPr="00766F59">
        <w:t xml:space="preserve"> the corresponding </w:t>
      </w:r>
      <w:r w:rsidR="0036505D">
        <w:t xml:space="preserve">five-membered </w:t>
      </w:r>
      <w:r w:rsidR="0036505D" w:rsidRPr="00766F59">
        <w:t>lactam</w:t>
      </w:r>
      <w:r w:rsidR="0036505D">
        <w:t xml:space="preserve"> ring with retention of the configuration at both stereocenters.</w:t>
      </w:r>
    </w:p>
    <w:p w:rsidR="005604C7" w:rsidRDefault="00234B32" w:rsidP="00636D0D">
      <w:pPr>
        <w:pStyle w:val="08ArticleText"/>
        <w:spacing w:line="240" w:lineRule="auto"/>
      </w:pPr>
      <w:r>
        <w:object w:dxaOrig="4944" w:dyaOrig="4075">
          <v:shape id="_x0000_i1025" type="#_x0000_t75" style="width:247.55pt;height:203.85pt" o:ole="">
            <v:imagedata r:id="rId17" o:title=""/>
          </v:shape>
          <o:OLEObject Type="Embed" ProgID="ChemDraw.Document.6.0" ShapeID="_x0000_i1025" DrawAspect="Content" ObjectID="_1516426504" r:id="rId18"/>
        </w:object>
      </w:r>
    </w:p>
    <w:p w:rsidR="005604C7" w:rsidRDefault="005604C7" w:rsidP="00636D0D">
      <w:pPr>
        <w:pStyle w:val="08ArticleText"/>
        <w:spacing w:line="240" w:lineRule="auto"/>
      </w:pPr>
      <w:r>
        <w:rPr>
          <w:b/>
          <w:sz w:val="16"/>
        </w:rPr>
        <w:t>Schem</w:t>
      </w:r>
      <w:r w:rsidRPr="007B7789">
        <w:rPr>
          <w:b/>
          <w:sz w:val="16"/>
        </w:rPr>
        <w:t>e 1.</w:t>
      </w:r>
      <w:r w:rsidRPr="007B7789">
        <w:rPr>
          <w:sz w:val="16"/>
        </w:rPr>
        <w:t xml:space="preserve"> </w:t>
      </w:r>
      <w:r w:rsidR="00766F59">
        <w:rPr>
          <w:sz w:val="16"/>
        </w:rPr>
        <w:t>Retrosynthetic analysis of APP derivatives</w:t>
      </w:r>
      <w:r w:rsidRPr="007B7789">
        <w:rPr>
          <w:sz w:val="16"/>
        </w:rPr>
        <w:t>.</w:t>
      </w:r>
    </w:p>
    <w:p w:rsidR="00F90149" w:rsidRDefault="0036505D" w:rsidP="005A2755">
      <w:pPr>
        <w:pStyle w:val="08ArticleText"/>
      </w:pPr>
      <w:r>
        <w:t>C</w:t>
      </w:r>
      <w:r w:rsidR="00875D6C">
        <w:t xml:space="preserve">ompound </w:t>
      </w:r>
      <w:r w:rsidR="00875D6C" w:rsidRPr="00875D6C">
        <w:rPr>
          <w:b/>
        </w:rPr>
        <w:t>1</w:t>
      </w:r>
      <w:r w:rsidR="00875D6C">
        <w:t xml:space="preserve"> was </w:t>
      </w:r>
      <w:r>
        <w:t xml:space="preserve">next </w:t>
      </w:r>
      <w:r w:rsidR="00875D6C">
        <w:t>used as a precursor for the synthesis of a battery of APP derivatives</w:t>
      </w:r>
      <w:r w:rsidR="005A2755">
        <w:t>. In a first step</w:t>
      </w:r>
      <w:r w:rsidR="008F5A30">
        <w:t xml:space="preserve">, </w:t>
      </w:r>
      <w:r w:rsidR="005A2755">
        <w:t xml:space="preserve">concomitant </w:t>
      </w:r>
      <w:r w:rsidR="008F5A30">
        <w:t xml:space="preserve">hydrolysis of the acetal and cyclic carbamate groups, by </w:t>
      </w:r>
      <w:r w:rsidR="008F5A30">
        <w:lastRenderedPageBreak/>
        <w:t xml:space="preserve">treatment with 4 </w:t>
      </w:r>
      <w:r w:rsidR="008F5A30" w:rsidRPr="008F5A30">
        <w:rPr>
          <w:sz w:val="14"/>
        </w:rPr>
        <w:t>M</w:t>
      </w:r>
      <w:r w:rsidR="008F5A30">
        <w:t xml:space="preserve"> aqueous HCl at 40 °C for 12 h</w:t>
      </w:r>
      <w:r w:rsidR="005A2755">
        <w:t xml:space="preserve"> and</w:t>
      </w:r>
      <w:r w:rsidR="008F5A30">
        <w:t xml:space="preserve"> liberation of the </w:t>
      </w:r>
      <w:r w:rsidR="005A2755">
        <w:t xml:space="preserve">resulting ammonium </w:t>
      </w:r>
      <w:r w:rsidR="008676A8">
        <w:t>hydrochloride</w:t>
      </w:r>
      <w:r w:rsidR="008F5A30">
        <w:t xml:space="preserve"> salt by the action of propylene oxide in ethanol at reflux, </w:t>
      </w:r>
      <w:r w:rsidR="00CF0083">
        <w:t xml:space="preserve">provided </w:t>
      </w:r>
      <w:r w:rsidR="008F5A30">
        <w:t xml:space="preserve">aminoalcohol </w:t>
      </w:r>
      <w:r w:rsidR="008F5A30" w:rsidRPr="008F5A30">
        <w:rPr>
          <w:b/>
        </w:rPr>
        <w:t>2</w:t>
      </w:r>
      <w:r w:rsidR="008F5A30">
        <w:t xml:space="preserve"> in excellent yield</w:t>
      </w:r>
      <w:r w:rsidR="005A2755">
        <w:t xml:space="preserve"> (96%)</w:t>
      </w:r>
      <w:r w:rsidR="008F5A30">
        <w:t xml:space="preserve">. </w:t>
      </w:r>
      <w:r w:rsidR="005A2755">
        <w:t>A</w:t>
      </w:r>
      <w:r w:rsidR="00C06612">
        <w:t xml:space="preserve">cylation </w:t>
      </w:r>
      <w:r w:rsidR="005A2755">
        <w:t xml:space="preserve">of </w:t>
      </w:r>
      <w:r w:rsidR="004A049F" w:rsidRPr="004A049F">
        <w:rPr>
          <w:b/>
        </w:rPr>
        <w:t>2</w:t>
      </w:r>
      <w:r w:rsidR="005A2755">
        <w:t xml:space="preserve"> </w:t>
      </w:r>
      <w:r w:rsidR="00C06612">
        <w:t xml:space="preserve">with </w:t>
      </w:r>
      <w:r w:rsidR="00C06612" w:rsidRPr="00C06612">
        <w:t>palmitoyl chloride</w:t>
      </w:r>
      <w:r w:rsidR="00C06612">
        <w:t xml:space="preserve"> in the presence of trimethylamine at room temperature for 12 h</w:t>
      </w:r>
      <w:r w:rsidR="005A2755">
        <w:t xml:space="preserve"> afforded the diantennated derivative </w:t>
      </w:r>
      <w:r w:rsidR="00C06612" w:rsidRPr="00060CD0">
        <w:rPr>
          <w:b/>
        </w:rPr>
        <w:t>3</w:t>
      </w:r>
      <w:r w:rsidR="00C06612">
        <w:t xml:space="preserve"> </w:t>
      </w:r>
      <w:r w:rsidR="005A2755">
        <w:t>(</w:t>
      </w:r>
      <w:r w:rsidR="00C06612">
        <w:t>70% yield</w:t>
      </w:r>
      <w:r w:rsidR="005A2755">
        <w:t>)</w:t>
      </w:r>
      <w:r w:rsidR="00CF0083">
        <w:t xml:space="preserve">, which was </w:t>
      </w:r>
      <w:r w:rsidR="00CF0083">
        <w:lastRenderedPageBreak/>
        <w:t>subsequently</w:t>
      </w:r>
      <w:r w:rsidR="00C06612">
        <w:t xml:space="preserve">  </w:t>
      </w:r>
      <w:r w:rsidR="00CF0083">
        <w:t>de-</w:t>
      </w:r>
      <w:r w:rsidR="004A049F" w:rsidRPr="004A049F">
        <w:rPr>
          <w:i/>
        </w:rPr>
        <w:t>O</w:t>
      </w:r>
      <w:r w:rsidR="00CF0083">
        <w:t>-benzylated</w:t>
      </w:r>
      <w:r w:rsidR="00060CD0">
        <w:t xml:space="preserve"> by hydrogenolysis</w:t>
      </w:r>
      <w:r w:rsidR="00CF0083">
        <w:t xml:space="preserve"> in acidified methanol,</w:t>
      </w:r>
      <w:r w:rsidR="00060CD0">
        <w:t xml:space="preserve"> using palladium </w:t>
      </w:r>
      <w:r w:rsidR="003027E2">
        <w:t xml:space="preserve">on </w:t>
      </w:r>
      <w:r w:rsidR="00060CD0">
        <w:t xml:space="preserve">carbon as a catalyst </w:t>
      </w:r>
      <w:r w:rsidR="00CF0083">
        <w:t>,to give the unprotected</w:t>
      </w:r>
      <w:r w:rsidR="00060CD0">
        <w:t xml:space="preserve"> </w:t>
      </w:r>
      <w:r w:rsidR="006C46A6">
        <w:t xml:space="preserve">APP </w:t>
      </w:r>
      <w:r w:rsidR="004A049F" w:rsidRPr="004A049F">
        <w:rPr>
          <w:b/>
        </w:rPr>
        <w:t>4</w:t>
      </w:r>
      <w:r w:rsidR="00060CD0">
        <w:t xml:space="preserve"> in </w:t>
      </w:r>
      <w:r w:rsidR="00CF0083">
        <w:t xml:space="preserve">only three steps and 62% overall </w:t>
      </w:r>
      <w:r w:rsidR="00060CD0">
        <w:t>yield (Scheme 2).</w:t>
      </w:r>
    </w:p>
    <w:p w:rsidR="005604C7" w:rsidRDefault="005604C7" w:rsidP="00636D0D">
      <w:pPr>
        <w:pStyle w:val="08ArticleText"/>
        <w:spacing w:line="240" w:lineRule="auto"/>
      </w:pPr>
    </w:p>
    <w:p w:rsidR="00396E44" w:rsidRDefault="00396E44" w:rsidP="00636D0D">
      <w:pPr>
        <w:pStyle w:val="08ArticleText"/>
        <w:spacing w:line="240" w:lineRule="auto"/>
        <w:sectPr w:rsidR="00396E44" w:rsidSect="00BB3FBE">
          <w:type w:val="continuous"/>
          <w:pgSz w:w="11907" w:h="15593" w:code="9"/>
          <w:pgMar w:top="1009" w:right="851" w:bottom="1134" w:left="851" w:header="510" w:footer="510" w:gutter="0"/>
          <w:cols w:num="2" w:space="227"/>
          <w:titlePg/>
          <w:docGrid w:linePitch="360"/>
        </w:sectPr>
      </w:pPr>
    </w:p>
    <w:p w:rsidR="00C462E1" w:rsidRDefault="002E3AD9" w:rsidP="00636D0D">
      <w:pPr>
        <w:pStyle w:val="08ArticleText"/>
        <w:spacing w:line="240" w:lineRule="auto"/>
        <w:rPr>
          <w:b/>
          <w:sz w:val="16"/>
        </w:rPr>
      </w:pPr>
      <w:r>
        <w:rPr>
          <w:noProof/>
        </w:rPr>
        <w:lastRenderedPageBreak/>
        <w:pict>
          <v:shape id="_x0000_s1036" type="#_x0000_t75" style="position:absolute;left:0;text-align:left;margin-left:-8.9pt;margin-top:17.55pt;width:509.75pt;height:403.8pt;z-index:251665408">
            <v:imagedata r:id="rId19" o:title=""/>
            <w10:wrap type="square" side="right"/>
          </v:shape>
          <o:OLEObject Type="Embed" ProgID="ChemDraw.Document.6.0" ShapeID="_x0000_s1036" DrawAspect="Content" ObjectID="_1516426512" r:id="rId20"/>
        </w:pict>
      </w:r>
    </w:p>
    <w:p w:rsidR="001D640D" w:rsidRPr="00396E44" w:rsidRDefault="00396E44" w:rsidP="00636D0D">
      <w:pPr>
        <w:pStyle w:val="08ArticleText"/>
        <w:spacing w:line="240" w:lineRule="auto"/>
        <w:rPr>
          <w:sz w:val="16"/>
        </w:rPr>
      </w:pPr>
      <w:r w:rsidRPr="00396E44">
        <w:rPr>
          <w:b/>
          <w:sz w:val="16"/>
        </w:rPr>
        <w:t>Scheme 2.</w:t>
      </w:r>
      <w:r w:rsidRPr="00396E44">
        <w:rPr>
          <w:sz w:val="16"/>
        </w:rPr>
        <w:t xml:space="preserve"> Synthesis of target compounds</w:t>
      </w:r>
      <w:r w:rsidR="00B57A4E">
        <w:rPr>
          <w:sz w:val="16"/>
        </w:rPr>
        <w:t xml:space="preserve"> </w:t>
      </w:r>
      <w:r w:rsidR="00B57A4E" w:rsidRPr="00B57A4E">
        <w:rPr>
          <w:b/>
          <w:sz w:val="16"/>
        </w:rPr>
        <w:t>4</w:t>
      </w:r>
      <w:r w:rsidR="00B57A4E">
        <w:rPr>
          <w:sz w:val="16"/>
        </w:rPr>
        <w:t xml:space="preserve">, </w:t>
      </w:r>
      <w:r w:rsidR="00B57A4E" w:rsidRPr="00B57A4E">
        <w:rPr>
          <w:b/>
          <w:sz w:val="16"/>
        </w:rPr>
        <w:t>6</w:t>
      </w:r>
      <w:r w:rsidR="00B57A4E">
        <w:rPr>
          <w:sz w:val="16"/>
        </w:rPr>
        <w:t xml:space="preserve">, </w:t>
      </w:r>
      <w:r w:rsidR="00B57A4E" w:rsidRPr="00B57A4E">
        <w:rPr>
          <w:b/>
          <w:sz w:val="16"/>
        </w:rPr>
        <w:t>8</w:t>
      </w:r>
      <w:r w:rsidR="00B57A4E">
        <w:rPr>
          <w:sz w:val="16"/>
        </w:rPr>
        <w:t xml:space="preserve"> and </w:t>
      </w:r>
      <w:r w:rsidR="00B57A4E" w:rsidRPr="00B57A4E">
        <w:rPr>
          <w:b/>
          <w:sz w:val="16"/>
        </w:rPr>
        <w:t>11</w:t>
      </w:r>
      <w:r>
        <w:rPr>
          <w:sz w:val="16"/>
        </w:rPr>
        <w:t xml:space="preserve"> incorporating palmitoyl subtituents</w:t>
      </w:r>
      <w:r w:rsidRPr="00396E44">
        <w:rPr>
          <w:sz w:val="16"/>
        </w:rPr>
        <w:t>.</w:t>
      </w:r>
    </w:p>
    <w:p w:rsidR="00396E44" w:rsidRDefault="00396E44" w:rsidP="00636D0D">
      <w:pPr>
        <w:pStyle w:val="08ArticleText"/>
        <w:spacing w:line="240" w:lineRule="auto"/>
        <w:sectPr w:rsidR="00396E44" w:rsidSect="00396E44">
          <w:type w:val="continuous"/>
          <w:pgSz w:w="11907" w:h="15593" w:code="9"/>
          <w:pgMar w:top="1009" w:right="851" w:bottom="1134" w:left="851" w:header="510" w:footer="510" w:gutter="0"/>
          <w:cols w:space="227"/>
          <w:titlePg/>
          <w:docGrid w:linePitch="360"/>
        </w:sectPr>
      </w:pPr>
    </w:p>
    <w:p w:rsidR="00F90149" w:rsidRDefault="00BA100A" w:rsidP="00EE3AEB">
      <w:pPr>
        <w:pStyle w:val="08ArticleText"/>
      </w:pPr>
      <w:r>
        <w:lastRenderedPageBreak/>
        <w:t xml:space="preserve">Compound </w:t>
      </w:r>
      <w:r w:rsidRPr="006C46A6">
        <w:rPr>
          <w:b/>
        </w:rPr>
        <w:t>3</w:t>
      </w:r>
      <w:r>
        <w:t xml:space="preserve"> was </w:t>
      </w:r>
      <w:r w:rsidR="00A85103">
        <w:t xml:space="preserve">also </w:t>
      </w:r>
      <w:r w:rsidR="00CF0083">
        <w:t>selectively de-</w:t>
      </w:r>
      <w:r w:rsidR="004A049F" w:rsidRPr="004A049F">
        <w:rPr>
          <w:i/>
        </w:rPr>
        <w:t>O</w:t>
      </w:r>
      <w:r w:rsidR="00CF0083">
        <w:t xml:space="preserve">-acylated </w:t>
      </w:r>
      <w:r>
        <w:t xml:space="preserve">with sodium methoxide in methanol at pH 9 to give the corresponding alcohol </w:t>
      </w:r>
      <w:r w:rsidRPr="006C46A6">
        <w:rPr>
          <w:b/>
        </w:rPr>
        <w:t>5</w:t>
      </w:r>
      <w:r w:rsidR="003027E2">
        <w:t>,</w:t>
      </w:r>
      <w:r w:rsidR="00CF0083">
        <w:t xml:space="preserve"> </w:t>
      </w:r>
      <w:r w:rsidR="003027E2">
        <w:t>which</w:t>
      </w:r>
      <w:r w:rsidR="00CF0083">
        <w:t xml:space="preserve"> after</w:t>
      </w:r>
      <w:r>
        <w:t xml:space="preserve"> debenzylation </w:t>
      </w:r>
      <w:r w:rsidR="003027E2">
        <w:t>following the above procedure</w:t>
      </w:r>
      <w:r w:rsidR="00CF0083">
        <w:t xml:space="preserve"> afforded the corresponding</w:t>
      </w:r>
      <w:r>
        <w:t xml:space="preserve"> APP </w:t>
      </w:r>
      <w:r w:rsidR="00CF0083">
        <w:t xml:space="preserve">derivative </w:t>
      </w:r>
      <w:r w:rsidR="004A049F" w:rsidRPr="004A049F">
        <w:rPr>
          <w:b/>
        </w:rPr>
        <w:t>6</w:t>
      </w:r>
      <w:r w:rsidR="00CF5DA9">
        <w:t xml:space="preserve">, </w:t>
      </w:r>
      <w:r w:rsidR="00CF0083">
        <w:t>bearing a single</w:t>
      </w:r>
      <w:r w:rsidR="00CF5DA9">
        <w:t>-</w:t>
      </w:r>
      <w:r>
        <w:t xml:space="preserve">chain </w:t>
      </w:r>
      <w:r w:rsidR="004A049F" w:rsidRPr="004A049F">
        <w:rPr>
          <w:i/>
        </w:rPr>
        <w:t>N</w:t>
      </w:r>
      <w:r w:rsidR="00CF5DA9">
        <w:t>-palmitoyl aglycone</w:t>
      </w:r>
      <w:r>
        <w:t xml:space="preserve"> </w:t>
      </w:r>
      <w:r w:rsidR="00CF5DA9">
        <w:t xml:space="preserve">moiety </w:t>
      </w:r>
      <w:r>
        <w:t>(Scheme 2).</w:t>
      </w:r>
      <w:r w:rsidR="00CF5DA9">
        <w:t xml:space="preserve"> The homologous </w:t>
      </w:r>
      <w:r w:rsidR="00CF5DA9">
        <w:rPr>
          <w:i/>
        </w:rPr>
        <w:t>O</w:t>
      </w:r>
      <w:r w:rsidR="00CF5DA9">
        <w:t>-palmitoyl monantennated</w:t>
      </w:r>
      <w:r w:rsidR="00FD03B5">
        <w:t xml:space="preserve"> adduct </w:t>
      </w:r>
      <w:r w:rsidR="004A049F" w:rsidRPr="004A049F">
        <w:rPr>
          <w:b/>
        </w:rPr>
        <w:t>8</w:t>
      </w:r>
      <w:r w:rsidR="00FD03B5">
        <w:t>, keeping a free amino group</w:t>
      </w:r>
      <w:r w:rsidR="00124024">
        <w:t xml:space="preserve"> in the aglycone</w:t>
      </w:r>
      <w:r w:rsidR="00FD03B5">
        <w:t xml:space="preserve">, was obtained from the pivotal precursor </w:t>
      </w:r>
      <w:r w:rsidR="004A049F" w:rsidRPr="004A049F">
        <w:rPr>
          <w:b/>
        </w:rPr>
        <w:t>1</w:t>
      </w:r>
      <w:r w:rsidR="00FD03B5">
        <w:t xml:space="preserve"> after acid hydrolysis, in situ regioselective </w:t>
      </w:r>
      <w:r w:rsidR="004A049F" w:rsidRPr="004A049F">
        <w:rPr>
          <w:i/>
        </w:rPr>
        <w:t>O</w:t>
      </w:r>
      <w:r w:rsidR="00124024">
        <w:t>-</w:t>
      </w:r>
      <w:r w:rsidR="00FD03B5">
        <w:t xml:space="preserve">acylation with </w:t>
      </w:r>
      <w:r w:rsidR="00FD03B5" w:rsidRPr="00C06612">
        <w:t>palmitoyl chloride</w:t>
      </w:r>
      <w:r w:rsidR="00FD03B5">
        <w:t xml:space="preserve">, neutralization with propylene oxide in ethanol and hydrogenolysis </w:t>
      </w:r>
      <w:r w:rsidR="00124024">
        <w:t xml:space="preserve">of the tribenzyl ether </w:t>
      </w:r>
      <w:r w:rsidR="00124024">
        <w:rPr>
          <w:b/>
        </w:rPr>
        <w:t>7</w:t>
      </w:r>
      <w:r w:rsidR="00124024">
        <w:t xml:space="preserve"> </w:t>
      </w:r>
      <w:r w:rsidR="00FD03B5">
        <w:t>(62% overall yield</w:t>
      </w:r>
      <w:r w:rsidR="00297180">
        <w:t>; Scheme 2</w:t>
      </w:r>
      <w:r w:rsidR="00FD03B5">
        <w:t>)</w:t>
      </w:r>
      <w:r w:rsidR="00297180">
        <w:t>.</w:t>
      </w:r>
      <w:r w:rsidR="00124024">
        <w:t xml:space="preserve"> </w:t>
      </w:r>
      <w:r w:rsidR="00297180">
        <w:t xml:space="preserve">The possibility of conducting chemoselective acylation of the masked hydroxy and amino groups in </w:t>
      </w:r>
      <w:r w:rsidR="004A049F" w:rsidRPr="004A049F">
        <w:rPr>
          <w:b/>
        </w:rPr>
        <w:t>1</w:t>
      </w:r>
      <w:r w:rsidR="00297180">
        <w:t xml:space="preserve"> is </w:t>
      </w:r>
      <w:r w:rsidR="00124024">
        <w:t xml:space="preserve">further </w:t>
      </w:r>
      <w:r w:rsidR="00297180">
        <w:t xml:space="preserve">compatible with the incorporation of different </w:t>
      </w:r>
      <w:r w:rsidR="00EE3AEB">
        <w:t>substituent at each position.</w:t>
      </w:r>
      <w:r w:rsidR="00297180">
        <w:t xml:space="preserve"> </w:t>
      </w:r>
      <w:r w:rsidR="00EE3AEB">
        <w:t xml:space="preserve">Thus, </w:t>
      </w:r>
      <w:r w:rsidR="00912985">
        <w:t xml:space="preserve"> </w:t>
      </w:r>
      <w:r w:rsidR="00EE3AEB">
        <w:lastRenderedPageBreak/>
        <w:t xml:space="preserve">palmitoylation of the previously reported </w:t>
      </w:r>
      <w:r w:rsidR="004A049F" w:rsidRPr="004A049F">
        <w:rPr>
          <w:i/>
        </w:rPr>
        <w:t>N</w:t>
      </w:r>
      <w:r w:rsidR="00EE3AEB">
        <w:t>-</w:t>
      </w:r>
      <w:r w:rsidR="00912985">
        <w:t xml:space="preserve">acetylated compound </w:t>
      </w:r>
      <w:r w:rsidR="00912985" w:rsidRPr="00912985">
        <w:rPr>
          <w:b/>
        </w:rPr>
        <w:t>9</w:t>
      </w:r>
      <w:r w:rsidR="00E51E39">
        <w:rPr>
          <w:vertAlign w:val="superscript"/>
        </w:rPr>
        <w:t>1</w:t>
      </w:r>
      <w:r w:rsidR="003027E2">
        <w:rPr>
          <w:vertAlign w:val="superscript"/>
        </w:rPr>
        <w:t>6</w:t>
      </w:r>
      <w:r w:rsidR="00912985">
        <w:t xml:space="preserve"> </w:t>
      </w:r>
      <w:r w:rsidR="00124024">
        <w:t>followed by</w:t>
      </w:r>
      <w:r w:rsidR="007258C6">
        <w:t xml:space="preserve"> hydrogenolysis</w:t>
      </w:r>
      <w:r w:rsidR="00EE3AEB">
        <w:t xml:space="preserve"> </w:t>
      </w:r>
      <w:r w:rsidR="00124024">
        <w:t>o</w:t>
      </w:r>
      <w:r w:rsidR="00EE3AEB">
        <w:t xml:space="preserve">f the resulting ester </w:t>
      </w:r>
      <w:r w:rsidR="004A049F" w:rsidRPr="004A049F">
        <w:rPr>
          <w:b/>
        </w:rPr>
        <w:t>10</w:t>
      </w:r>
      <w:r w:rsidR="00EE3AEB">
        <w:t xml:space="preserve"> led to the new APP</w:t>
      </w:r>
      <w:r w:rsidR="00124024">
        <w:t xml:space="preserve"> derivative</w:t>
      </w:r>
      <w:r w:rsidR="00EE3AEB">
        <w:t xml:space="preserve"> </w:t>
      </w:r>
      <w:r w:rsidR="007258C6" w:rsidRPr="007258C6">
        <w:rPr>
          <w:b/>
        </w:rPr>
        <w:t>11</w:t>
      </w:r>
      <w:r w:rsidR="007258C6">
        <w:t xml:space="preserve"> (Scheme 2).</w:t>
      </w:r>
      <w:r w:rsidR="00EE3AEB">
        <w:t xml:space="preserve"> </w:t>
      </w:r>
      <w:r w:rsidR="00124024">
        <w:t xml:space="preserve">Finally, compounds </w:t>
      </w:r>
      <w:r w:rsidR="004A049F" w:rsidRPr="004A049F">
        <w:rPr>
          <w:b/>
        </w:rPr>
        <w:t>13</w:t>
      </w:r>
      <w:r w:rsidR="00124024">
        <w:t>-</w:t>
      </w:r>
      <w:r w:rsidR="004A049F" w:rsidRPr="004A049F">
        <w:rPr>
          <w:b/>
        </w:rPr>
        <w:t>15</w:t>
      </w:r>
      <w:r w:rsidR="00124024">
        <w:t xml:space="preserve">, featuring </w:t>
      </w:r>
      <w:r w:rsidR="004A049F" w:rsidRPr="004A049F">
        <w:rPr>
          <w:i/>
        </w:rPr>
        <w:t>O</w:t>
      </w:r>
      <w:r w:rsidR="00124024">
        <w:t>-acetyl and a free amino group</w:t>
      </w:r>
      <w:r w:rsidR="003027E2">
        <w:t>s</w:t>
      </w:r>
      <w:r w:rsidR="00124024">
        <w:t xml:space="preserve">, free hydroxyl and amino groups, or free hydroxy and </w:t>
      </w:r>
      <w:r w:rsidR="004A049F" w:rsidRPr="004A049F">
        <w:rPr>
          <w:i/>
        </w:rPr>
        <w:t>N</w:t>
      </w:r>
      <w:r w:rsidR="00886EB3">
        <w:t>-acetyl group</w:t>
      </w:r>
      <w:r w:rsidR="003027E2">
        <w:t>s</w:t>
      </w:r>
      <w:r w:rsidR="00124024">
        <w:t xml:space="preserve"> in the aglycone segment</w:t>
      </w:r>
      <w:r w:rsidR="00886EB3">
        <w:t>, respectively</w:t>
      </w:r>
      <w:r w:rsidR="00124024">
        <w:t xml:space="preserve"> were </w:t>
      </w:r>
      <w:r w:rsidR="00886EB3">
        <w:t>prepared as controls to</w:t>
      </w:r>
      <w:r w:rsidR="00EE3AEB">
        <w:t xml:space="preserve"> assess the influence of </w:t>
      </w:r>
      <w:r w:rsidR="00886EB3">
        <w:t xml:space="preserve">the presence of </w:t>
      </w:r>
      <w:r w:rsidR="003027E2">
        <w:t xml:space="preserve">the </w:t>
      </w:r>
      <w:r w:rsidR="00EE3AEB">
        <w:t>long hydrophobic segments in the glycosidase inhibitory proper</w:t>
      </w:r>
      <w:r w:rsidR="00124024">
        <w:t>ties of the</w:t>
      </w:r>
      <w:r w:rsidR="00EE3AEB">
        <w:t xml:space="preserve"> </w:t>
      </w:r>
      <w:r w:rsidR="00124024">
        <w:t>PAA</w:t>
      </w:r>
      <w:r w:rsidR="00886EB3">
        <w:t xml:space="preserve"> (Scheme 3).</w:t>
      </w:r>
    </w:p>
    <w:p w:rsidR="001D640D" w:rsidRDefault="00F07B6D" w:rsidP="001D640D">
      <w:pPr>
        <w:pStyle w:val="08ArticleText"/>
        <w:spacing w:line="240" w:lineRule="auto"/>
      </w:pPr>
      <w:r>
        <w:object w:dxaOrig="5287" w:dyaOrig="4677">
          <v:shape id="_x0000_i1026" type="#_x0000_t75" style="width:250pt;height:220.45pt" o:ole="">
            <v:imagedata r:id="rId21" o:title=""/>
          </v:shape>
          <o:OLEObject Type="Embed" ProgID="ChemDraw.Document.6.0" ShapeID="_x0000_i1026" DrawAspect="Content" ObjectID="_1516426505" r:id="rId22"/>
        </w:object>
      </w:r>
    </w:p>
    <w:p w:rsidR="00396E44" w:rsidRDefault="00396E44" w:rsidP="00396E44">
      <w:pPr>
        <w:pStyle w:val="08ArticleText"/>
        <w:spacing w:line="240" w:lineRule="auto"/>
        <w:rPr>
          <w:sz w:val="16"/>
        </w:rPr>
      </w:pPr>
      <w:r w:rsidRPr="00396E44">
        <w:rPr>
          <w:b/>
          <w:sz w:val="16"/>
        </w:rPr>
        <w:t xml:space="preserve">Scheme </w:t>
      </w:r>
      <w:r>
        <w:rPr>
          <w:b/>
          <w:sz w:val="16"/>
        </w:rPr>
        <w:t>3</w:t>
      </w:r>
      <w:r w:rsidRPr="00396E44">
        <w:rPr>
          <w:b/>
          <w:sz w:val="16"/>
        </w:rPr>
        <w:t>.</w:t>
      </w:r>
      <w:r w:rsidRPr="00396E44">
        <w:rPr>
          <w:sz w:val="16"/>
        </w:rPr>
        <w:t xml:space="preserve"> Synthesis of target compounds</w:t>
      </w:r>
      <w:r w:rsidR="003865FF">
        <w:rPr>
          <w:sz w:val="16"/>
        </w:rPr>
        <w:t xml:space="preserve"> </w:t>
      </w:r>
      <w:r w:rsidR="003865FF" w:rsidRPr="003865FF">
        <w:rPr>
          <w:b/>
          <w:sz w:val="16"/>
        </w:rPr>
        <w:t>13</w:t>
      </w:r>
      <w:r w:rsidR="003865FF">
        <w:rPr>
          <w:sz w:val="16"/>
        </w:rPr>
        <w:t>-</w:t>
      </w:r>
      <w:r w:rsidR="003865FF" w:rsidRPr="003865FF">
        <w:rPr>
          <w:b/>
          <w:sz w:val="16"/>
        </w:rPr>
        <w:t>15</w:t>
      </w:r>
      <w:r>
        <w:rPr>
          <w:sz w:val="16"/>
        </w:rPr>
        <w:t xml:space="preserve"> without large alkyl chains</w:t>
      </w:r>
      <w:r w:rsidRPr="00396E44">
        <w:rPr>
          <w:sz w:val="16"/>
        </w:rPr>
        <w:t>.</w:t>
      </w:r>
    </w:p>
    <w:p w:rsidR="00BA100A" w:rsidRDefault="001269AA" w:rsidP="001269AA">
      <w:pPr>
        <w:pStyle w:val="08ArticleText"/>
      </w:pPr>
      <w:r>
        <w:t>Compounds</w:t>
      </w:r>
      <w:r w:rsidR="00040D69" w:rsidRPr="00EB056C">
        <w:rPr>
          <w:bCs/>
        </w:rPr>
        <w:t xml:space="preserve"> </w:t>
      </w:r>
      <w:r w:rsidR="00040D69">
        <w:rPr>
          <w:b/>
          <w:bCs/>
        </w:rPr>
        <w:t>4</w:t>
      </w:r>
      <w:r w:rsidR="00040D69" w:rsidRPr="00040D69">
        <w:rPr>
          <w:rFonts w:hint="eastAsia"/>
        </w:rPr>
        <w:t>,</w:t>
      </w:r>
      <w:r w:rsidR="00040D69">
        <w:t xml:space="preserve"> </w:t>
      </w:r>
      <w:r w:rsidR="00040D69">
        <w:rPr>
          <w:b/>
          <w:bCs/>
        </w:rPr>
        <w:t>6</w:t>
      </w:r>
      <w:r w:rsidR="00040D69" w:rsidRPr="00040D69">
        <w:rPr>
          <w:rFonts w:hint="eastAsia"/>
        </w:rPr>
        <w:t>,</w:t>
      </w:r>
      <w:r w:rsidR="00040D69">
        <w:t xml:space="preserve"> </w:t>
      </w:r>
      <w:r w:rsidR="00040D69">
        <w:rPr>
          <w:b/>
          <w:bCs/>
        </w:rPr>
        <w:t>8</w:t>
      </w:r>
      <w:r w:rsidR="00040D69" w:rsidRPr="00040D69">
        <w:rPr>
          <w:rFonts w:hint="eastAsia"/>
        </w:rPr>
        <w:t>,</w:t>
      </w:r>
      <w:r w:rsidR="00040D69">
        <w:t xml:space="preserve"> </w:t>
      </w:r>
      <w:r w:rsidR="00040D69">
        <w:rPr>
          <w:b/>
          <w:bCs/>
        </w:rPr>
        <w:t>11</w:t>
      </w:r>
      <w:r w:rsidR="00040D69" w:rsidRPr="00040D69">
        <w:rPr>
          <w:rFonts w:hint="eastAsia"/>
        </w:rPr>
        <w:t>,</w:t>
      </w:r>
      <w:r w:rsidR="00040D69">
        <w:t xml:space="preserve"> </w:t>
      </w:r>
      <w:r w:rsidR="00040D69">
        <w:rPr>
          <w:b/>
          <w:bCs/>
        </w:rPr>
        <w:t>13</w:t>
      </w:r>
      <w:r w:rsidR="00040D69" w:rsidRPr="00040D69">
        <w:rPr>
          <w:rFonts w:hint="eastAsia"/>
        </w:rPr>
        <w:t>,</w:t>
      </w:r>
      <w:r w:rsidR="00040D69">
        <w:t xml:space="preserve"> </w:t>
      </w:r>
      <w:r w:rsidR="00040D69">
        <w:rPr>
          <w:b/>
          <w:bCs/>
        </w:rPr>
        <w:t>14</w:t>
      </w:r>
      <w:r w:rsidR="00040D69">
        <w:t xml:space="preserve"> </w:t>
      </w:r>
      <w:r w:rsidR="00040D69" w:rsidRPr="00040D69">
        <w:rPr>
          <w:rFonts w:hint="eastAsia"/>
        </w:rPr>
        <w:t>and</w:t>
      </w:r>
      <w:r w:rsidR="00040D69">
        <w:rPr>
          <w:rFonts w:hint="eastAsia"/>
        </w:rPr>
        <w:t xml:space="preserve"> </w:t>
      </w:r>
      <w:r w:rsidR="00040D69" w:rsidRPr="00040D69">
        <w:rPr>
          <w:rFonts w:hint="eastAsia"/>
          <w:b/>
          <w:bCs/>
        </w:rPr>
        <w:t>1</w:t>
      </w:r>
      <w:r w:rsidR="00040D69">
        <w:rPr>
          <w:b/>
          <w:bCs/>
        </w:rPr>
        <w:t>5</w:t>
      </w:r>
      <w:r w:rsidR="00040D69">
        <w:rPr>
          <w:rFonts w:hint="eastAsia"/>
        </w:rPr>
        <w:t xml:space="preserve"> </w:t>
      </w:r>
      <w:r w:rsidR="00040D69" w:rsidRPr="00040D69">
        <w:rPr>
          <w:rFonts w:hint="eastAsia"/>
        </w:rPr>
        <w:t>were</w:t>
      </w:r>
      <w:r w:rsidR="000C01E2">
        <w:t xml:space="preserve"> first</w:t>
      </w:r>
      <w:r w:rsidR="00040D69" w:rsidRPr="00040D69">
        <w:rPr>
          <w:rFonts w:hint="eastAsia"/>
        </w:rPr>
        <w:t xml:space="preserve"> evaluated against a </w:t>
      </w:r>
      <w:r>
        <w:t>panel</w:t>
      </w:r>
      <w:r>
        <w:rPr>
          <w:rFonts w:hint="eastAsia"/>
        </w:rPr>
        <w:t xml:space="preserve"> </w:t>
      </w:r>
      <w:r w:rsidR="00EC5012">
        <w:rPr>
          <w:rFonts w:hint="eastAsia"/>
        </w:rPr>
        <w:t>of commercially available</w:t>
      </w:r>
      <w:r w:rsidR="00EC5012" w:rsidRPr="00817874">
        <w:t xml:space="preserve"> glycosidase enzyme</w:t>
      </w:r>
      <w:r w:rsidR="00040D69" w:rsidRPr="00040D69">
        <w:rPr>
          <w:rFonts w:hint="eastAsia"/>
        </w:rPr>
        <w:t>s</w:t>
      </w:r>
      <w:r>
        <w:t xml:space="preserve"> </w:t>
      </w:r>
      <w:r>
        <w:lastRenderedPageBreak/>
        <w:t xml:space="preserve">including </w:t>
      </w:r>
      <w:r w:rsidRPr="00040D69">
        <w:rPr>
          <w:rFonts w:ascii="Symbol" w:hAnsi="Symbol"/>
        </w:rPr>
        <w:t></w:t>
      </w:r>
      <w:r w:rsidRPr="00040D69">
        <w:rPr>
          <w:rFonts w:hint="eastAsia"/>
        </w:rPr>
        <w:t>-glucosidase (</w:t>
      </w:r>
      <w:r>
        <w:t>baker yeast</w:t>
      </w:r>
      <w:r w:rsidRPr="00040D69">
        <w:rPr>
          <w:rFonts w:hint="eastAsia"/>
        </w:rPr>
        <w:t>),</w:t>
      </w:r>
      <w:r>
        <w:t xml:space="preserve"> isomaltase (baker yeast),</w:t>
      </w:r>
      <w:r w:rsidRPr="00040D69">
        <w:rPr>
          <w:rFonts w:hint="eastAsia"/>
        </w:rPr>
        <w:t xml:space="preserve"> </w:t>
      </w:r>
      <w:r w:rsidR="000C01E2">
        <w:t>amyloglucosidase (</w:t>
      </w:r>
      <w:r w:rsidR="004A049F" w:rsidRPr="004A049F">
        <w:rPr>
          <w:i/>
        </w:rPr>
        <w:t>A. niger</w:t>
      </w:r>
      <w:r w:rsidR="000C01E2">
        <w:t xml:space="preserve">), </w:t>
      </w:r>
      <w:r>
        <w:rPr>
          <w:rFonts w:ascii="Symbol" w:hAnsi="Symbol"/>
        </w:rPr>
        <w:t></w:t>
      </w:r>
      <w:r w:rsidRPr="00040D69">
        <w:rPr>
          <w:rFonts w:hint="eastAsia"/>
        </w:rPr>
        <w:t>-g</w:t>
      </w:r>
      <w:r>
        <w:t>lucosidase/</w:t>
      </w:r>
      <w:r w:rsidR="004A049F" w:rsidRPr="004A049F">
        <w:rPr>
          <w:rFonts w:ascii="Symbol" w:hAnsi="Symbol"/>
        </w:rPr>
        <w:t></w:t>
      </w:r>
      <w:r>
        <w:t>-ga</w:t>
      </w:r>
      <w:r w:rsidRPr="00040D69">
        <w:rPr>
          <w:rFonts w:hint="eastAsia"/>
        </w:rPr>
        <w:t>l</w:t>
      </w:r>
      <w:r>
        <w:t>act</w:t>
      </w:r>
      <w:r w:rsidRPr="00040D69">
        <w:rPr>
          <w:rFonts w:hint="eastAsia"/>
        </w:rPr>
        <w:t>osidase (</w:t>
      </w:r>
      <w:r>
        <w:t>bovine liver</w:t>
      </w:r>
      <w:r w:rsidRPr="00040D69">
        <w:rPr>
          <w:rFonts w:hint="eastAsia"/>
        </w:rPr>
        <w:t xml:space="preserve">), </w:t>
      </w:r>
      <w:r w:rsidR="000C01E2" w:rsidRPr="003238CA">
        <w:rPr>
          <w:rFonts w:ascii="Symbol" w:hAnsi="Symbol"/>
        </w:rPr>
        <w:t></w:t>
      </w:r>
      <w:r w:rsidR="000C01E2">
        <w:t>-ga</w:t>
      </w:r>
      <w:r w:rsidR="000C01E2" w:rsidRPr="00040D69">
        <w:rPr>
          <w:rFonts w:hint="eastAsia"/>
        </w:rPr>
        <w:t>l</w:t>
      </w:r>
      <w:r w:rsidR="000C01E2">
        <w:t>act</w:t>
      </w:r>
      <w:r w:rsidR="000C01E2" w:rsidRPr="00040D69">
        <w:rPr>
          <w:rFonts w:hint="eastAsia"/>
        </w:rPr>
        <w:t>osidase</w:t>
      </w:r>
      <w:r w:rsidR="000C01E2">
        <w:t xml:space="preserve"> (</w:t>
      </w:r>
      <w:r w:rsidR="004A049F" w:rsidRPr="004A049F">
        <w:rPr>
          <w:i/>
        </w:rPr>
        <w:t>E. coli</w:t>
      </w:r>
      <w:r w:rsidR="000C01E2">
        <w:t>),</w:t>
      </w:r>
      <w:r w:rsidR="000C01E2" w:rsidRPr="00040D69">
        <w:rPr>
          <w:rFonts w:hint="eastAsia"/>
        </w:rPr>
        <w:t xml:space="preserve"> </w:t>
      </w:r>
      <w:r w:rsidRPr="00AE3305">
        <w:rPr>
          <w:rFonts w:ascii="Symbol" w:hAnsi="Symbol"/>
          <w:lang w:val="en-US"/>
        </w:rPr>
        <w:t></w:t>
      </w:r>
      <w:r w:rsidRPr="00040D69">
        <w:rPr>
          <w:rFonts w:hint="eastAsia"/>
        </w:rPr>
        <w:t>-galactosidase (</w:t>
      </w:r>
      <w:r>
        <w:t xml:space="preserve">green </w:t>
      </w:r>
      <w:r>
        <w:rPr>
          <w:rFonts w:hint="eastAsia"/>
        </w:rPr>
        <w:t>coffee</w:t>
      </w:r>
      <w:r w:rsidRPr="00040D69">
        <w:rPr>
          <w:rFonts w:hint="eastAsia"/>
        </w:rPr>
        <w:t>)</w:t>
      </w:r>
      <w:r w:rsidR="000C01E2">
        <w:t xml:space="preserve">, </w:t>
      </w:r>
      <w:r w:rsidR="000C01E2">
        <w:rPr>
          <w:rFonts w:ascii="Symbol" w:hAnsi="Symbol"/>
        </w:rPr>
        <w:t></w:t>
      </w:r>
      <w:r w:rsidR="000C01E2" w:rsidRPr="00040D69">
        <w:rPr>
          <w:rFonts w:hint="eastAsia"/>
        </w:rPr>
        <w:t>-g</w:t>
      </w:r>
      <w:r w:rsidR="000C01E2">
        <w:t xml:space="preserve">lucosidase (almonds), </w:t>
      </w:r>
      <w:r w:rsidR="004A049F" w:rsidRPr="004A049F">
        <w:rPr>
          <w:rFonts w:ascii="Symbol" w:hAnsi="Symbol"/>
        </w:rPr>
        <w:t></w:t>
      </w:r>
      <w:r w:rsidR="000C01E2">
        <w:t xml:space="preserve">-mannosidase (Jack bean), </w:t>
      </w:r>
      <w:r w:rsidR="000C01E2">
        <w:rPr>
          <w:rFonts w:ascii="Symbol" w:hAnsi="Symbol"/>
        </w:rPr>
        <w:t></w:t>
      </w:r>
      <w:r w:rsidR="000C01E2">
        <w:t>-mannosidase (</w:t>
      </w:r>
      <w:r w:rsidR="004A049F" w:rsidRPr="004A049F">
        <w:rPr>
          <w:i/>
        </w:rPr>
        <w:t>H. pomatia</w:t>
      </w:r>
      <w:r w:rsidR="000C01E2">
        <w:t>)</w:t>
      </w:r>
      <w:r w:rsidRPr="00040D69">
        <w:rPr>
          <w:rFonts w:hint="eastAsia"/>
        </w:rPr>
        <w:t xml:space="preserve"> and </w:t>
      </w:r>
      <w:r>
        <w:rPr>
          <w:rFonts w:ascii="Symbol" w:hAnsi="Symbol"/>
          <w:lang w:val="en-US"/>
        </w:rPr>
        <w:t></w:t>
      </w:r>
      <w:r w:rsidRPr="00040D69">
        <w:rPr>
          <w:rFonts w:hint="eastAsia"/>
        </w:rPr>
        <w:t>-</w:t>
      </w:r>
      <w:r w:rsidRPr="00AE3305">
        <w:rPr>
          <w:i/>
          <w:lang w:val="pt-BR"/>
        </w:rPr>
        <w:t>N</w:t>
      </w:r>
      <w:r w:rsidRPr="00AE3305">
        <w:rPr>
          <w:lang w:val="pt-BR"/>
        </w:rPr>
        <w:t>-</w:t>
      </w:r>
      <w:r>
        <w:rPr>
          <w:lang w:val="pt-BR"/>
        </w:rPr>
        <w:t>a</w:t>
      </w:r>
      <w:r w:rsidRPr="00AE3305">
        <w:rPr>
          <w:lang w:val="pt-BR"/>
        </w:rPr>
        <w:t>cetylglucosaminidase</w:t>
      </w:r>
      <w:r w:rsidRPr="00AE3305">
        <w:rPr>
          <w:rFonts w:hint="eastAsia"/>
        </w:rPr>
        <w:t xml:space="preserve"> </w:t>
      </w:r>
      <w:r w:rsidRPr="00040D69">
        <w:rPr>
          <w:rFonts w:hint="eastAsia"/>
        </w:rPr>
        <w:t>(</w:t>
      </w:r>
      <w:r>
        <w:t>human placenta, bovine kidney and Jack bean</w:t>
      </w:r>
      <w:r>
        <w:rPr>
          <w:rFonts w:hint="eastAsia"/>
        </w:rPr>
        <w:t>)</w:t>
      </w:r>
      <w:r w:rsidR="00040D69">
        <w:t xml:space="preserve">. </w:t>
      </w:r>
      <w:r w:rsidR="001B31A7">
        <w:rPr>
          <w:lang w:val="en-US"/>
        </w:rPr>
        <w:t xml:space="preserve">Inhibition </w:t>
      </w:r>
      <w:r>
        <w:rPr>
          <w:lang w:val="en-US"/>
        </w:rPr>
        <w:t>constants</w:t>
      </w:r>
      <w:r w:rsidR="001B31A7">
        <w:rPr>
          <w:lang w:val="en-US"/>
        </w:rPr>
        <w:t xml:space="preserve"> (</w:t>
      </w:r>
      <w:r w:rsidR="001B31A7" w:rsidRPr="001B31A7">
        <w:rPr>
          <w:i/>
          <w:lang w:val="en-US"/>
        </w:rPr>
        <w:t>K</w:t>
      </w:r>
      <w:r w:rsidR="001B31A7" w:rsidRPr="001B31A7">
        <w:rPr>
          <w:vertAlign w:val="subscript"/>
          <w:lang w:val="en-US"/>
        </w:rPr>
        <w:t>i</w:t>
      </w:r>
      <w:r w:rsidR="001B31A7" w:rsidRPr="001D6A62">
        <w:rPr>
          <w:lang w:val="en-US"/>
        </w:rPr>
        <w:t xml:space="preserve">, </w:t>
      </w:r>
      <w:r w:rsidR="001B31A7" w:rsidRPr="001D6A62">
        <w:rPr>
          <w:rFonts w:ascii="Symbol" w:hAnsi="Symbol"/>
          <w:lang w:val="en-US"/>
        </w:rPr>
        <w:t></w:t>
      </w:r>
      <w:r w:rsidR="001B31A7" w:rsidRPr="00E51E39">
        <w:rPr>
          <w:sz w:val="14"/>
          <w:lang w:val="en-US"/>
        </w:rPr>
        <w:t>M</w:t>
      </w:r>
      <w:r w:rsidR="001B31A7">
        <w:rPr>
          <w:lang w:val="en-US"/>
        </w:rPr>
        <w:t>) were d</w:t>
      </w:r>
      <w:r w:rsidR="001B31A7" w:rsidRPr="001B31A7">
        <w:rPr>
          <w:lang w:val="en-US"/>
        </w:rPr>
        <w:t>etermined from the slope of Lineweaver</w:t>
      </w:r>
      <w:r w:rsidR="003027E2">
        <w:rPr>
          <w:lang w:val="en-US"/>
        </w:rPr>
        <w:t>-</w:t>
      </w:r>
      <w:r w:rsidR="001B31A7" w:rsidRPr="001B31A7">
        <w:rPr>
          <w:lang w:val="en-US"/>
        </w:rPr>
        <w:t xml:space="preserve">Burk </w:t>
      </w:r>
      <w:r w:rsidR="001B31A7">
        <w:rPr>
          <w:lang w:val="en-US"/>
        </w:rPr>
        <w:t>p</w:t>
      </w:r>
      <w:r w:rsidR="001B31A7" w:rsidRPr="001B31A7">
        <w:rPr>
          <w:lang w:val="en-US"/>
        </w:rPr>
        <w:t>lots</w:t>
      </w:r>
      <w:r w:rsidR="001B31A7">
        <w:rPr>
          <w:lang w:val="en-US"/>
        </w:rPr>
        <w:t xml:space="preserve"> (</w:t>
      </w:r>
      <w:r>
        <w:rPr>
          <w:lang w:val="en-US"/>
        </w:rPr>
        <w:t xml:space="preserve">see </w:t>
      </w:r>
      <w:r w:rsidR="001B31A7">
        <w:rPr>
          <w:lang w:val="en-US"/>
        </w:rPr>
        <w:t>Figure 2</w:t>
      </w:r>
      <w:r>
        <w:rPr>
          <w:lang w:val="en-US"/>
        </w:rPr>
        <w:t xml:space="preserve"> for a representative example</w:t>
      </w:r>
      <w:r w:rsidR="001B31A7">
        <w:rPr>
          <w:lang w:val="en-US"/>
        </w:rPr>
        <w:t>)</w:t>
      </w:r>
      <w:r>
        <w:rPr>
          <w:lang w:val="en-US"/>
        </w:rPr>
        <w:t xml:space="preserve"> and are collected in</w:t>
      </w:r>
      <w:r w:rsidR="001B31A7" w:rsidRPr="001B31A7">
        <w:rPr>
          <w:lang w:val="en-US"/>
        </w:rPr>
        <w:t xml:space="preserve"> </w:t>
      </w:r>
      <w:r w:rsidR="00AE3305">
        <w:t>Table 1</w:t>
      </w:r>
      <w:r>
        <w:t xml:space="preserve">. The data confirm that </w:t>
      </w:r>
      <w:r w:rsidR="002825DF">
        <w:t xml:space="preserve">the presence of </w:t>
      </w:r>
      <w:r>
        <w:t>a hydrophobic</w:t>
      </w:r>
      <w:r w:rsidR="002825DF">
        <w:t xml:space="preserve"> </w:t>
      </w:r>
      <w:r>
        <w:t xml:space="preserve">segment in the aglycone </w:t>
      </w:r>
      <w:r w:rsidR="000B6754">
        <w:t>(</w:t>
      </w:r>
      <w:r w:rsidR="004A049F" w:rsidRPr="004A049F">
        <w:rPr>
          <w:b/>
        </w:rPr>
        <w:t>4</w:t>
      </w:r>
      <w:r w:rsidR="000B6754">
        <w:t xml:space="preserve">, </w:t>
      </w:r>
      <w:r w:rsidR="004A049F" w:rsidRPr="004A049F">
        <w:rPr>
          <w:b/>
        </w:rPr>
        <w:t>6</w:t>
      </w:r>
      <w:r w:rsidR="000B6754">
        <w:t xml:space="preserve">, </w:t>
      </w:r>
      <w:r w:rsidR="004A049F" w:rsidRPr="004A049F">
        <w:rPr>
          <w:b/>
        </w:rPr>
        <w:t>8</w:t>
      </w:r>
      <w:r w:rsidR="000B6754">
        <w:t xml:space="preserve"> and </w:t>
      </w:r>
      <w:r w:rsidR="004A049F" w:rsidRPr="004A049F">
        <w:rPr>
          <w:b/>
        </w:rPr>
        <w:t>11</w:t>
      </w:r>
      <w:r w:rsidR="000B6754">
        <w:t xml:space="preserve">) </w:t>
      </w:r>
      <w:r w:rsidR="002825DF">
        <w:t xml:space="preserve">is necessary to </w:t>
      </w:r>
      <w:r>
        <w:t>elicit a</w:t>
      </w:r>
      <w:r w:rsidR="000B6754">
        <w:t xml:space="preserve"> significant</w:t>
      </w:r>
      <w:r>
        <w:t xml:space="preserve"> </w:t>
      </w:r>
      <w:r w:rsidR="002825DF">
        <w:t>activity</w:t>
      </w:r>
      <w:r w:rsidR="000B6754">
        <w:t>, isomaltase (</w:t>
      </w:r>
      <w:r w:rsidR="000B6754" w:rsidRPr="001B31A7">
        <w:rPr>
          <w:i/>
          <w:lang w:val="en-US"/>
        </w:rPr>
        <w:t>K</w:t>
      </w:r>
      <w:r w:rsidR="000B6754" w:rsidRPr="001B31A7">
        <w:rPr>
          <w:vertAlign w:val="subscript"/>
          <w:lang w:val="en-US"/>
        </w:rPr>
        <w:t>i</w:t>
      </w:r>
      <w:r w:rsidR="000B6754">
        <w:rPr>
          <w:lang w:val="en-US"/>
        </w:rPr>
        <w:t xml:space="preserve">, </w:t>
      </w:r>
      <w:r w:rsidR="000B6754">
        <w:rPr>
          <w:bCs/>
        </w:rPr>
        <w:t xml:space="preserve">13-80 </w:t>
      </w:r>
      <w:r w:rsidR="000B6754" w:rsidRPr="001D6A62">
        <w:rPr>
          <w:rFonts w:ascii="Symbol" w:hAnsi="Symbol"/>
          <w:lang w:val="en-US"/>
        </w:rPr>
        <w:t></w:t>
      </w:r>
      <w:r w:rsidR="000B6754" w:rsidRPr="00E51E39">
        <w:rPr>
          <w:sz w:val="14"/>
          <w:lang w:val="en-US"/>
        </w:rPr>
        <w:t>M</w:t>
      </w:r>
      <w:r w:rsidR="000B6754">
        <w:t xml:space="preserve">) and </w:t>
      </w:r>
      <w:r w:rsidR="000B6754">
        <w:rPr>
          <w:rFonts w:ascii="Symbol" w:hAnsi="Symbol"/>
        </w:rPr>
        <w:t></w:t>
      </w:r>
      <w:r w:rsidR="000B6754" w:rsidRPr="00040D69">
        <w:rPr>
          <w:rFonts w:hint="eastAsia"/>
        </w:rPr>
        <w:t>-g</w:t>
      </w:r>
      <w:r w:rsidR="000B6754">
        <w:t>lucosidase/</w:t>
      </w:r>
      <w:r w:rsidR="000B6754" w:rsidRPr="00DE5921">
        <w:rPr>
          <w:rFonts w:ascii="Symbol" w:hAnsi="Symbol"/>
        </w:rPr>
        <w:t></w:t>
      </w:r>
      <w:r w:rsidR="000B6754">
        <w:t>-ga</w:t>
      </w:r>
      <w:r w:rsidR="000B6754" w:rsidRPr="00040D69">
        <w:rPr>
          <w:rFonts w:hint="eastAsia"/>
        </w:rPr>
        <w:t>l</w:t>
      </w:r>
      <w:r w:rsidR="000B6754">
        <w:t>act</w:t>
      </w:r>
      <w:r w:rsidR="000B6754" w:rsidRPr="00040D69">
        <w:rPr>
          <w:rFonts w:hint="eastAsia"/>
        </w:rPr>
        <w:t>osidase</w:t>
      </w:r>
      <w:r w:rsidR="000B6754">
        <w:t xml:space="preserve"> (</w:t>
      </w:r>
      <w:r w:rsidR="000B6754" w:rsidRPr="001B31A7">
        <w:rPr>
          <w:i/>
          <w:lang w:val="en-US"/>
        </w:rPr>
        <w:t>K</w:t>
      </w:r>
      <w:r w:rsidR="000B6754" w:rsidRPr="001B31A7">
        <w:rPr>
          <w:vertAlign w:val="subscript"/>
          <w:lang w:val="en-US"/>
        </w:rPr>
        <w:t>i</w:t>
      </w:r>
      <w:r w:rsidR="000B6754">
        <w:rPr>
          <w:lang w:val="en-US"/>
        </w:rPr>
        <w:t xml:space="preserve">, </w:t>
      </w:r>
      <w:r w:rsidR="000B6754">
        <w:rPr>
          <w:bCs/>
        </w:rPr>
        <w:t xml:space="preserve">5.8-86 </w:t>
      </w:r>
      <w:r w:rsidR="000B6754" w:rsidRPr="001D6A62">
        <w:rPr>
          <w:rFonts w:ascii="Symbol" w:hAnsi="Symbol"/>
          <w:lang w:val="en-US"/>
        </w:rPr>
        <w:t></w:t>
      </w:r>
      <w:r w:rsidR="000B6754" w:rsidRPr="00E51E39">
        <w:rPr>
          <w:sz w:val="14"/>
          <w:lang w:val="en-US"/>
        </w:rPr>
        <w:t>M</w:t>
      </w:r>
      <w:r w:rsidR="000B6754">
        <w:t xml:space="preserve">) being the more sensitive enzymes to APP inhibition. The presence of a bulky </w:t>
      </w:r>
      <w:r w:rsidR="00F33393">
        <w:t>substituent</w:t>
      </w:r>
      <w:r w:rsidR="000B6754">
        <w:t xml:space="preserve"> at the nitrogen atom (</w:t>
      </w:r>
      <w:r w:rsidR="004A049F" w:rsidRPr="004A049F">
        <w:rPr>
          <w:b/>
        </w:rPr>
        <w:t>4</w:t>
      </w:r>
      <w:r w:rsidR="000B6754">
        <w:t xml:space="preserve"> and </w:t>
      </w:r>
      <w:r w:rsidR="004A049F" w:rsidRPr="004A049F">
        <w:rPr>
          <w:b/>
        </w:rPr>
        <w:t>6</w:t>
      </w:r>
      <w:r w:rsidR="000B6754">
        <w:t xml:space="preserve">) </w:t>
      </w:r>
      <w:r w:rsidR="00F33393">
        <w:t>is</w:t>
      </w:r>
      <w:r w:rsidR="000B6754">
        <w:t xml:space="preserve"> detrimental for isomaltase inhibition</w:t>
      </w:r>
      <w:r w:rsidR="00F33393">
        <w:t>, whereas it has the opposite effect in the case of</w:t>
      </w:r>
      <w:r w:rsidR="000C01E2">
        <w:t xml:space="preserve"> the mammalian</w:t>
      </w:r>
      <w:r w:rsidR="00F33393">
        <w:t xml:space="preserve"> </w:t>
      </w:r>
      <w:r w:rsidR="00F33393">
        <w:rPr>
          <w:rFonts w:ascii="Symbol" w:hAnsi="Symbol"/>
        </w:rPr>
        <w:t></w:t>
      </w:r>
      <w:r w:rsidR="00F33393" w:rsidRPr="00040D69">
        <w:rPr>
          <w:rFonts w:hint="eastAsia"/>
        </w:rPr>
        <w:t>-g</w:t>
      </w:r>
      <w:r w:rsidR="00F33393">
        <w:t>lucosidase/</w:t>
      </w:r>
      <w:r w:rsidR="00F33393" w:rsidRPr="00DE5921">
        <w:rPr>
          <w:rFonts w:ascii="Symbol" w:hAnsi="Symbol"/>
        </w:rPr>
        <w:t></w:t>
      </w:r>
      <w:r w:rsidR="00F33393">
        <w:t>-ga</w:t>
      </w:r>
      <w:r w:rsidR="00F33393" w:rsidRPr="00040D69">
        <w:rPr>
          <w:rFonts w:hint="eastAsia"/>
        </w:rPr>
        <w:t>l</w:t>
      </w:r>
      <w:r w:rsidR="00F33393">
        <w:t>act</w:t>
      </w:r>
      <w:r w:rsidR="00F33393" w:rsidRPr="00040D69">
        <w:rPr>
          <w:rFonts w:hint="eastAsia"/>
        </w:rPr>
        <w:t>osidase</w:t>
      </w:r>
      <w:r w:rsidR="000C01E2">
        <w:t xml:space="preserve"> enzyme</w:t>
      </w:r>
      <w:r w:rsidR="005D320B">
        <w:t xml:space="preserve">. </w:t>
      </w:r>
      <w:r w:rsidR="00F33393">
        <w:t>Compound</w:t>
      </w:r>
      <w:r w:rsidR="005D320B">
        <w:t xml:space="preserve"> </w:t>
      </w:r>
      <w:r w:rsidR="004A049F" w:rsidRPr="004A049F">
        <w:rPr>
          <w:b/>
        </w:rPr>
        <w:t>8</w:t>
      </w:r>
      <w:r w:rsidR="00F33393">
        <w:t>, keeping a free amino group</w:t>
      </w:r>
      <w:r w:rsidR="00197A68">
        <w:t xml:space="preserve"> in the aglycone, additionally behaves as a </w:t>
      </w:r>
      <w:r w:rsidR="00197A68" w:rsidRPr="001D6A62">
        <w:rPr>
          <w:rFonts w:ascii="Symbol" w:hAnsi="Symbol"/>
          <w:lang w:val="en-US"/>
        </w:rPr>
        <w:t></w:t>
      </w:r>
      <w:r w:rsidR="00197A68" w:rsidRPr="00E51E39">
        <w:rPr>
          <w:sz w:val="14"/>
          <w:lang w:val="en-US"/>
        </w:rPr>
        <w:t>M</w:t>
      </w:r>
      <w:r w:rsidR="00197A68">
        <w:rPr>
          <w:sz w:val="14"/>
          <w:lang w:val="en-US"/>
        </w:rPr>
        <w:t xml:space="preserve"> </w:t>
      </w:r>
      <w:r w:rsidR="00197A68">
        <w:rPr>
          <w:lang w:val="en-US"/>
        </w:rPr>
        <w:t xml:space="preserve">inhibitor of </w:t>
      </w:r>
      <w:r w:rsidR="004A049F" w:rsidRPr="004A049F">
        <w:rPr>
          <w:rFonts w:ascii="Symbol" w:hAnsi="Symbol"/>
          <w:lang w:val="en-US"/>
        </w:rPr>
        <w:t></w:t>
      </w:r>
      <w:r w:rsidR="005D320B">
        <w:t xml:space="preserve">-glucosidase </w:t>
      </w:r>
      <w:r w:rsidR="00F33393">
        <w:t>(</w:t>
      </w:r>
      <w:r w:rsidR="00F33393" w:rsidRPr="001B31A7">
        <w:rPr>
          <w:i/>
          <w:lang w:val="en-US"/>
        </w:rPr>
        <w:t>K</w:t>
      </w:r>
      <w:r w:rsidR="00F33393" w:rsidRPr="001B31A7">
        <w:rPr>
          <w:vertAlign w:val="subscript"/>
          <w:lang w:val="en-US"/>
        </w:rPr>
        <w:t>i</w:t>
      </w:r>
      <w:r w:rsidR="00F33393">
        <w:rPr>
          <w:lang w:val="en-US"/>
        </w:rPr>
        <w:t xml:space="preserve">, </w:t>
      </w:r>
      <w:r w:rsidR="00197A68">
        <w:rPr>
          <w:bCs/>
        </w:rPr>
        <w:t>27</w:t>
      </w:r>
      <w:r w:rsidR="00F33393">
        <w:rPr>
          <w:bCs/>
        </w:rPr>
        <w:t xml:space="preserve"> </w:t>
      </w:r>
      <w:r w:rsidR="00F33393" w:rsidRPr="001D6A62">
        <w:rPr>
          <w:rFonts w:ascii="Symbol" w:hAnsi="Symbol"/>
          <w:lang w:val="en-US"/>
        </w:rPr>
        <w:t></w:t>
      </w:r>
      <w:r w:rsidR="00F33393" w:rsidRPr="00E51E39">
        <w:rPr>
          <w:sz w:val="14"/>
          <w:lang w:val="en-US"/>
        </w:rPr>
        <w:t>M</w:t>
      </w:r>
      <w:r w:rsidR="00F33393">
        <w:t xml:space="preserve">) </w:t>
      </w:r>
      <w:r w:rsidR="00197A68">
        <w:t xml:space="preserve">and </w:t>
      </w:r>
      <w:r w:rsidR="004A049F" w:rsidRPr="004A049F">
        <w:rPr>
          <w:rFonts w:ascii="Symbol" w:hAnsi="Symbol"/>
        </w:rPr>
        <w:t></w:t>
      </w:r>
      <w:r w:rsidR="00197A68">
        <w:t>-galactosidase</w:t>
      </w:r>
      <w:r w:rsidR="00F33393">
        <w:t xml:space="preserve"> (</w:t>
      </w:r>
      <w:r w:rsidR="00F33393" w:rsidRPr="001B31A7">
        <w:rPr>
          <w:i/>
          <w:lang w:val="en-US"/>
        </w:rPr>
        <w:t>K</w:t>
      </w:r>
      <w:r w:rsidR="00F33393" w:rsidRPr="001B31A7">
        <w:rPr>
          <w:vertAlign w:val="subscript"/>
          <w:lang w:val="en-US"/>
        </w:rPr>
        <w:t>i</w:t>
      </w:r>
      <w:r w:rsidR="00F33393">
        <w:rPr>
          <w:lang w:val="en-US"/>
        </w:rPr>
        <w:t xml:space="preserve">, </w:t>
      </w:r>
      <w:r w:rsidR="00197A68">
        <w:rPr>
          <w:bCs/>
        </w:rPr>
        <w:t>67</w:t>
      </w:r>
      <w:r w:rsidR="00F33393">
        <w:rPr>
          <w:bCs/>
        </w:rPr>
        <w:t xml:space="preserve"> </w:t>
      </w:r>
      <w:r w:rsidR="00F33393" w:rsidRPr="001D6A62">
        <w:rPr>
          <w:rFonts w:ascii="Symbol" w:hAnsi="Symbol"/>
          <w:lang w:val="en-US"/>
        </w:rPr>
        <w:t></w:t>
      </w:r>
      <w:r w:rsidR="00F33393" w:rsidRPr="00E51E39">
        <w:rPr>
          <w:sz w:val="14"/>
          <w:lang w:val="en-US"/>
        </w:rPr>
        <w:t>M</w:t>
      </w:r>
      <w:r w:rsidR="00F33393">
        <w:t>)</w:t>
      </w:r>
      <w:r w:rsidR="005D320B">
        <w:t xml:space="preserve"> </w:t>
      </w:r>
    </w:p>
    <w:p w:rsidR="00BA100A" w:rsidRDefault="00BA100A" w:rsidP="006E3564">
      <w:pPr>
        <w:pStyle w:val="08ArticleText"/>
        <w:rPr>
          <w:sz w:val="16"/>
        </w:rPr>
      </w:pPr>
    </w:p>
    <w:p w:rsidR="00BA100A" w:rsidRDefault="00BA100A" w:rsidP="001D640D">
      <w:pPr>
        <w:pStyle w:val="08ArticleText"/>
        <w:spacing w:line="240" w:lineRule="auto"/>
        <w:sectPr w:rsidR="00BA100A" w:rsidSect="00BA100A">
          <w:type w:val="continuous"/>
          <w:pgSz w:w="11907" w:h="15593" w:code="9"/>
          <w:pgMar w:top="1009" w:right="851" w:bottom="1134" w:left="851" w:header="510" w:footer="510" w:gutter="0"/>
          <w:cols w:num="2" w:space="227"/>
          <w:titlePg/>
          <w:docGrid w:linePitch="360"/>
        </w:sectPr>
      </w:pPr>
    </w:p>
    <w:p w:rsidR="007C3C53" w:rsidRDefault="007C3C53" w:rsidP="00B57A4E">
      <w:pPr>
        <w:pStyle w:val="08ArticleText"/>
        <w:rPr>
          <w:b/>
          <w:lang w:val="en-US"/>
        </w:rPr>
      </w:pPr>
    </w:p>
    <w:p w:rsidR="00B57A4E" w:rsidRDefault="00B57A4E" w:rsidP="00B57A4E">
      <w:pPr>
        <w:pStyle w:val="08ArticleText"/>
        <w:rPr>
          <w:vertAlign w:val="superscript"/>
          <w:lang w:val="en-US"/>
        </w:rPr>
      </w:pPr>
      <w:r w:rsidRPr="001D6A62">
        <w:rPr>
          <w:b/>
          <w:lang w:val="en-US"/>
        </w:rPr>
        <w:t>Table 1.</w:t>
      </w:r>
      <w:r w:rsidRPr="001D6A62">
        <w:rPr>
          <w:lang w:val="en-US"/>
        </w:rPr>
        <w:t xml:space="preserve"> Glycosidase inhibitory activities (</w:t>
      </w:r>
      <w:r w:rsidRPr="001D6A62">
        <w:rPr>
          <w:i/>
          <w:lang w:val="en-US"/>
        </w:rPr>
        <w:t>K</w:t>
      </w:r>
      <w:r w:rsidRPr="001D6A62">
        <w:rPr>
          <w:vertAlign w:val="subscript"/>
          <w:lang w:val="en-US"/>
        </w:rPr>
        <w:t>i</w:t>
      </w:r>
      <w:r w:rsidRPr="001D6A62">
        <w:rPr>
          <w:lang w:val="en-US"/>
        </w:rPr>
        <w:t xml:space="preserve">, </w:t>
      </w:r>
      <w:r w:rsidRPr="00A81E56">
        <w:rPr>
          <w:rFonts w:ascii="Symbol" w:hAnsi="Symbol"/>
          <w:lang w:val="en-US"/>
        </w:rPr>
        <w:t></w:t>
      </w:r>
      <w:r w:rsidRPr="00A81E56">
        <w:rPr>
          <w:sz w:val="14"/>
          <w:lang w:val="en-US"/>
        </w:rPr>
        <w:t>M</w:t>
      </w:r>
      <w:r w:rsidRPr="001D6A62">
        <w:rPr>
          <w:lang w:val="en-US"/>
        </w:rPr>
        <w:t xml:space="preserve">) for </w:t>
      </w:r>
      <w:r w:rsidR="006555ED">
        <w:rPr>
          <w:lang w:val="en-US"/>
        </w:rPr>
        <w:t>APP derivatives</w:t>
      </w:r>
      <w:r w:rsidR="00C3143F">
        <w:rPr>
          <w:lang w:val="en-US"/>
        </w:rPr>
        <w:t xml:space="preserve"> against commercial glycosidases</w:t>
      </w:r>
      <w:r w:rsidRPr="001D6A62">
        <w:rPr>
          <w:lang w:val="en-US"/>
        </w:rPr>
        <w:t>.</w:t>
      </w:r>
      <w:r w:rsidRPr="001D6A62">
        <w:rPr>
          <w:vertAlign w:val="superscript"/>
          <w:lang w:val="en-US"/>
        </w:rPr>
        <w:t>[a]</w:t>
      </w:r>
    </w:p>
    <w:p w:rsidR="00B57A4E" w:rsidRDefault="002E3AD9" w:rsidP="00B57A4E">
      <w:pPr>
        <w:pStyle w:val="08ArticleText"/>
        <w:spacing w:line="240" w:lineRule="auto"/>
      </w:pPr>
      <w:r>
        <w:rPr>
          <w:noProof/>
        </w:rPr>
        <w:pict>
          <v:shape id="_x0000_s1027" type="#_x0000_t75" style="position:absolute;left:0;text-align:left;margin-left:.3pt;margin-top:12.25pt;width:516.9pt;height:76.9pt;z-index:251661312">
            <v:imagedata r:id="rId23" o:title=""/>
            <w10:wrap type="topAndBottom"/>
          </v:shape>
          <o:OLEObject Type="Embed" ProgID="ChemDraw.Document.6.0" ShapeID="_x0000_s1027" DrawAspect="Content" ObjectID="_1516426513" r:id="rId24"/>
        </w:pict>
      </w:r>
    </w:p>
    <w:p w:rsidR="00B57A4E" w:rsidRDefault="00B57A4E" w:rsidP="00B57A4E">
      <w:pPr>
        <w:pStyle w:val="08ArticleText"/>
        <w:spacing w:line="240" w:lineRule="auto"/>
        <w:sectPr w:rsidR="00B57A4E" w:rsidSect="00B57A4E">
          <w:type w:val="continuous"/>
          <w:pgSz w:w="11907" w:h="15593" w:code="9"/>
          <w:pgMar w:top="1009" w:right="851" w:bottom="1134" w:left="851" w:header="510" w:footer="510" w:gutter="0"/>
          <w:cols w:space="227"/>
          <w:titlePg/>
          <w:docGrid w:linePitch="360"/>
        </w:sectPr>
      </w:pPr>
    </w:p>
    <w:tbl>
      <w:tblPr>
        <w:tblpPr w:leftFromText="141" w:rightFromText="141" w:vertAnchor="text" w:horzAnchor="margin" w:tblpY="1586"/>
        <w:tblOverlap w:val="neve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161"/>
        <w:gridCol w:w="1335"/>
        <w:gridCol w:w="1158"/>
        <w:gridCol w:w="919"/>
        <w:gridCol w:w="1158"/>
        <w:gridCol w:w="812"/>
        <w:gridCol w:w="1038"/>
      </w:tblGrid>
      <w:tr w:rsidR="00B57A4E" w:rsidRPr="001D6A62" w:rsidTr="00B57A4E">
        <w:trPr>
          <w:trHeight w:val="188"/>
        </w:trPr>
        <w:tc>
          <w:tcPr>
            <w:tcW w:w="1303" w:type="pct"/>
            <w:tcBorders>
              <w:left w:val="nil"/>
              <w:bottom w:val="single" w:sz="4" w:space="0" w:color="auto"/>
              <w:right w:val="nil"/>
            </w:tcBorders>
            <w:shd w:val="clear" w:color="auto" w:fill="FFFFFF" w:themeFill="background1"/>
            <w:vAlign w:val="center"/>
          </w:tcPr>
          <w:p w:rsidR="00B57A4E" w:rsidRPr="001D6A62" w:rsidRDefault="00B57A4E" w:rsidP="00B57A4E">
            <w:pPr>
              <w:pStyle w:val="08ArticleText"/>
              <w:rPr>
                <w:b/>
                <w:sz w:val="16"/>
                <w:szCs w:val="16"/>
                <w:lang w:val="en-US"/>
              </w:rPr>
            </w:pPr>
            <w:r w:rsidRPr="001D6A62">
              <w:rPr>
                <w:b/>
                <w:i/>
                <w:sz w:val="16"/>
                <w:szCs w:val="16"/>
                <w:lang w:val="en-US"/>
              </w:rPr>
              <w:t>Enzymes</w:t>
            </w:r>
          </w:p>
        </w:tc>
        <w:tc>
          <w:tcPr>
            <w:tcW w:w="566" w:type="pct"/>
            <w:tcBorders>
              <w:left w:val="nil"/>
              <w:bottom w:val="single" w:sz="4" w:space="0" w:color="auto"/>
              <w:right w:val="nil"/>
            </w:tcBorders>
            <w:shd w:val="clear" w:color="auto" w:fill="FFFFFF" w:themeFill="background1"/>
            <w:vAlign w:val="center"/>
          </w:tcPr>
          <w:p w:rsidR="00B57A4E" w:rsidRPr="001D6A62" w:rsidRDefault="00B57A4E" w:rsidP="00B57A4E">
            <w:pPr>
              <w:pStyle w:val="08ArticleText"/>
              <w:rPr>
                <w:b/>
                <w:sz w:val="16"/>
                <w:szCs w:val="16"/>
                <w:lang w:val="en-US"/>
              </w:rPr>
            </w:pPr>
            <w:r>
              <w:rPr>
                <w:b/>
                <w:sz w:val="16"/>
                <w:szCs w:val="16"/>
                <w:lang w:val="en-US"/>
              </w:rPr>
              <w:t>4</w:t>
            </w:r>
          </w:p>
        </w:tc>
        <w:tc>
          <w:tcPr>
            <w:tcW w:w="651" w:type="pct"/>
            <w:tcBorders>
              <w:left w:val="nil"/>
              <w:bottom w:val="single" w:sz="4" w:space="0" w:color="auto"/>
              <w:right w:val="nil"/>
            </w:tcBorders>
            <w:shd w:val="clear" w:color="auto" w:fill="FFFFFF" w:themeFill="background1"/>
            <w:vAlign w:val="center"/>
          </w:tcPr>
          <w:p w:rsidR="00B57A4E" w:rsidRPr="001D6A62" w:rsidRDefault="00B57A4E" w:rsidP="00B57A4E">
            <w:pPr>
              <w:pStyle w:val="08ArticleText"/>
              <w:rPr>
                <w:b/>
                <w:sz w:val="16"/>
                <w:szCs w:val="16"/>
                <w:lang w:val="en-US"/>
              </w:rPr>
            </w:pPr>
            <w:r>
              <w:rPr>
                <w:b/>
                <w:sz w:val="16"/>
                <w:szCs w:val="16"/>
                <w:lang w:val="en-US"/>
              </w:rPr>
              <w:t>6</w:t>
            </w:r>
          </w:p>
        </w:tc>
        <w:tc>
          <w:tcPr>
            <w:tcW w:w="565" w:type="pct"/>
            <w:tcBorders>
              <w:left w:val="nil"/>
              <w:bottom w:val="single" w:sz="4" w:space="0" w:color="auto"/>
              <w:right w:val="nil"/>
            </w:tcBorders>
            <w:shd w:val="clear" w:color="auto" w:fill="FFFFFF" w:themeFill="background1"/>
            <w:vAlign w:val="center"/>
          </w:tcPr>
          <w:p w:rsidR="00B57A4E" w:rsidRPr="001D6A62" w:rsidRDefault="00B57A4E" w:rsidP="00B57A4E">
            <w:pPr>
              <w:pStyle w:val="08ArticleText"/>
              <w:rPr>
                <w:b/>
                <w:sz w:val="16"/>
                <w:szCs w:val="16"/>
                <w:lang w:val="en-US"/>
              </w:rPr>
            </w:pPr>
            <w:r>
              <w:rPr>
                <w:b/>
                <w:sz w:val="16"/>
                <w:szCs w:val="16"/>
                <w:lang w:val="en-US"/>
              </w:rPr>
              <w:t>8</w:t>
            </w:r>
          </w:p>
        </w:tc>
        <w:tc>
          <w:tcPr>
            <w:tcW w:w="448" w:type="pct"/>
            <w:tcBorders>
              <w:left w:val="nil"/>
              <w:bottom w:val="single" w:sz="4" w:space="0" w:color="auto"/>
              <w:right w:val="nil"/>
            </w:tcBorders>
            <w:shd w:val="clear" w:color="auto" w:fill="FFFFFF" w:themeFill="background1"/>
            <w:vAlign w:val="center"/>
          </w:tcPr>
          <w:p w:rsidR="00B57A4E" w:rsidRPr="001D6A62" w:rsidRDefault="00B57A4E" w:rsidP="00B57A4E">
            <w:pPr>
              <w:pStyle w:val="08ArticleText"/>
              <w:rPr>
                <w:b/>
                <w:sz w:val="16"/>
                <w:szCs w:val="16"/>
                <w:lang w:val="en-US"/>
              </w:rPr>
            </w:pPr>
            <w:r>
              <w:rPr>
                <w:b/>
                <w:sz w:val="16"/>
                <w:szCs w:val="16"/>
                <w:lang w:val="en-US"/>
              </w:rPr>
              <w:t>11</w:t>
            </w:r>
          </w:p>
        </w:tc>
        <w:tc>
          <w:tcPr>
            <w:tcW w:w="565" w:type="pct"/>
            <w:tcBorders>
              <w:left w:val="nil"/>
              <w:bottom w:val="single" w:sz="4" w:space="0" w:color="auto"/>
              <w:right w:val="nil"/>
            </w:tcBorders>
            <w:shd w:val="clear" w:color="auto" w:fill="FFFFFF" w:themeFill="background1"/>
            <w:vAlign w:val="center"/>
          </w:tcPr>
          <w:p w:rsidR="00B57A4E" w:rsidRPr="001D6A62" w:rsidRDefault="00B57A4E" w:rsidP="00B57A4E">
            <w:pPr>
              <w:pStyle w:val="08ArticleText"/>
              <w:rPr>
                <w:b/>
                <w:sz w:val="16"/>
                <w:szCs w:val="16"/>
                <w:lang w:val="en-US"/>
              </w:rPr>
            </w:pPr>
            <w:r>
              <w:rPr>
                <w:b/>
                <w:sz w:val="16"/>
                <w:szCs w:val="16"/>
                <w:lang w:val="en-US"/>
              </w:rPr>
              <w:t>13</w:t>
            </w:r>
          </w:p>
        </w:tc>
        <w:tc>
          <w:tcPr>
            <w:tcW w:w="396" w:type="pct"/>
            <w:tcBorders>
              <w:left w:val="nil"/>
              <w:bottom w:val="single" w:sz="4" w:space="0" w:color="auto"/>
              <w:right w:val="nil"/>
            </w:tcBorders>
            <w:shd w:val="clear" w:color="auto" w:fill="FFFFFF" w:themeFill="background1"/>
            <w:vAlign w:val="center"/>
          </w:tcPr>
          <w:p w:rsidR="00B57A4E" w:rsidRPr="001D6A62" w:rsidRDefault="00B57A4E" w:rsidP="00B57A4E">
            <w:pPr>
              <w:pStyle w:val="08ArticleText"/>
              <w:rPr>
                <w:b/>
                <w:sz w:val="16"/>
                <w:szCs w:val="16"/>
                <w:lang w:val="en-US"/>
              </w:rPr>
            </w:pPr>
            <w:r>
              <w:rPr>
                <w:b/>
                <w:sz w:val="16"/>
                <w:szCs w:val="16"/>
                <w:lang w:val="en-US"/>
              </w:rPr>
              <w:t>14</w:t>
            </w:r>
          </w:p>
        </w:tc>
        <w:tc>
          <w:tcPr>
            <w:tcW w:w="506" w:type="pct"/>
            <w:tcBorders>
              <w:left w:val="nil"/>
              <w:bottom w:val="single" w:sz="4" w:space="0" w:color="auto"/>
              <w:right w:val="nil"/>
            </w:tcBorders>
            <w:shd w:val="clear" w:color="auto" w:fill="FFFFFF" w:themeFill="background1"/>
            <w:vAlign w:val="center"/>
          </w:tcPr>
          <w:p w:rsidR="00B57A4E" w:rsidRPr="001D6A62" w:rsidRDefault="00B57A4E" w:rsidP="00B57A4E">
            <w:pPr>
              <w:pStyle w:val="08ArticleText"/>
              <w:rPr>
                <w:b/>
                <w:sz w:val="16"/>
                <w:szCs w:val="16"/>
                <w:lang w:val="en-US"/>
              </w:rPr>
            </w:pPr>
            <w:r>
              <w:rPr>
                <w:b/>
                <w:sz w:val="16"/>
                <w:szCs w:val="16"/>
                <w:lang w:val="en-US"/>
              </w:rPr>
              <w:t>15</w:t>
            </w:r>
          </w:p>
        </w:tc>
      </w:tr>
      <w:tr w:rsidR="00B57A4E" w:rsidRPr="001D6A62" w:rsidTr="00B57A4E">
        <w:trPr>
          <w:trHeight w:val="243"/>
        </w:trPr>
        <w:tc>
          <w:tcPr>
            <w:tcW w:w="1303" w:type="pct"/>
            <w:tcBorders>
              <w:left w:val="nil"/>
              <w:bottom w:val="nil"/>
              <w:right w:val="nil"/>
            </w:tcBorders>
            <w:vAlign w:val="center"/>
          </w:tcPr>
          <w:p w:rsidR="00B57A4E" w:rsidRPr="001D6A62" w:rsidRDefault="00B57A4E" w:rsidP="00B57A4E">
            <w:pPr>
              <w:pStyle w:val="08ArticleText"/>
              <w:rPr>
                <w:sz w:val="16"/>
                <w:szCs w:val="16"/>
                <w:lang w:val="pt-BR"/>
              </w:rPr>
            </w:pPr>
            <w:r w:rsidRPr="001D6A62">
              <w:rPr>
                <w:rFonts w:ascii="Symbol" w:hAnsi="Symbol"/>
                <w:sz w:val="16"/>
                <w:szCs w:val="16"/>
                <w:lang w:val="es-ES"/>
              </w:rPr>
              <w:t></w:t>
            </w:r>
            <w:r w:rsidRPr="001D6A62">
              <w:rPr>
                <w:sz w:val="16"/>
                <w:szCs w:val="16"/>
                <w:lang w:val="en-US"/>
              </w:rPr>
              <w:t>-</w:t>
            </w:r>
            <w:r w:rsidRPr="001D6A62">
              <w:rPr>
                <w:sz w:val="16"/>
                <w:szCs w:val="16"/>
                <w:lang w:val="pt-BR"/>
              </w:rPr>
              <w:t>Gl</w:t>
            </w:r>
            <w:r>
              <w:rPr>
                <w:sz w:val="16"/>
                <w:szCs w:val="16"/>
                <w:lang w:val="pt-BR"/>
              </w:rPr>
              <w:t>u</w:t>
            </w:r>
            <w:r w:rsidRPr="001D6A62">
              <w:rPr>
                <w:sz w:val="16"/>
                <w:szCs w:val="16"/>
                <w:lang w:val="pt-BR"/>
              </w:rPr>
              <w:t>c</w:t>
            </w:r>
            <w:r>
              <w:rPr>
                <w:sz w:val="16"/>
                <w:szCs w:val="16"/>
                <w:lang w:val="pt-BR"/>
              </w:rPr>
              <w:t>osid</w:t>
            </w:r>
            <w:r w:rsidRPr="001D6A62">
              <w:rPr>
                <w:sz w:val="16"/>
                <w:szCs w:val="16"/>
                <w:lang w:val="pt-BR"/>
              </w:rPr>
              <w:t>ase</w:t>
            </w:r>
          </w:p>
          <w:p w:rsidR="00B57A4E" w:rsidRPr="001D6A62" w:rsidRDefault="00963141" w:rsidP="00B57A4E">
            <w:pPr>
              <w:pStyle w:val="08ArticleText"/>
              <w:rPr>
                <w:sz w:val="16"/>
                <w:szCs w:val="16"/>
                <w:lang w:val="en-US"/>
              </w:rPr>
            </w:pPr>
            <w:r>
              <w:rPr>
                <w:sz w:val="16"/>
                <w:szCs w:val="16"/>
                <w:lang w:val="pt-BR"/>
              </w:rPr>
              <w:t>(B</w:t>
            </w:r>
            <w:r w:rsidR="00B57A4E" w:rsidRPr="001D6A62">
              <w:rPr>
                <w:sz w:val="16"/>
                <w:szCs w:val="16"/>
                <w:lang w:val="pt-BR"/>
              </w:rPr>
              <w:t>aker yeast)</w:t>
            </w:r>
          </w:p>
        </w:tc>
        <w:tc>
          <w:tcPr>
            <w:tcW w:w="566" w:type="pct"/>
            <w:tcBorders>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225±25</w:t>
            </w:r>
          </w:p>
        </w:tc>
        <w:tc>
          <w:tcPr>
            <w:tcW w:w="651" w:type="pct"/>
            <w:tcBorders>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124±13</w:t>
            </w:r>
          </w:p>
        </w:tc>
        <w:tc>
          <w:tcPr>
            <w:tcW w:w="565" w:type="pct"/>
            <w:tcBorders>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27±3</w:t>
            </w:r>
          </w:p>
        </w:tc>
        <w:tc>
          <w:tcPr>
            <w:tcW w:w="448" w:type="pct"/>
            <w:tcBorders>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244±28</w:t>
            </w:r>
          </w:p>
        </w:tc>
        <w:tc>
          <w:tcPr>
            <w:tcW w:w="565" w:type="pct"/>
            <w:tcBorders>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 xml:space="preserve"> </w:t>
            </w:r>
            <w:r>
              <w:rPr>
                <w:sz w:val="16"/>
                <w:szCs w:val="16"/>
                <w:lang w:val="pt-BR"/>
              </w:rPr>
              <w:t>n.i.</w:t>
            </w:r>
          </w:p>
        </w:tc>
        <w:tc>
          <w:tcPr>
            <w:tcW w:w="396" w:type="pct"/>
            <w:tcBorders>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532±58</w:t>
            </w:r>
          </w:p>
        </w:tc>
        <w:tc>
          <w:tcPr>
            <w:tcW w:w="506" w:type="pct"/>
            <w:tcBorders>
              <w:left w:val="nil"/>
              <w:bottom w:val="nil"/>
              <w:right w:val="nil"/>
            </w:tcBorders>
            <w:shd w:val="clear" w:color="auto" w:fill="auto"/>
            <w:vAlign w:val="center"/>
          </w:tcPr>
          <w:p w:rsidR="00B57A4E" w:rsidRPr="001D6A62" w:rsidRDefault="00B57A4E" w:rsidP="00B57A4E">
            <w:pPr>
              <w:pStyle w:val="08ArticleText"/>
              <w:rPr>
                <w:sz w:val="16"/>
                <w:szCs w:val="16"/>
                <w:lang w:val="pt-BR"/>
              </w:rPr>
            </w:pPr>
            <w:r w:rsidRPr="001D6A62">
              <w:rPr>
                <w:sz w:val="16"/>
                <w:szCs w:val="16"/>
                <w:lang w:val="pt-BR"/>
              </w:rPr>
              <w:t>n.i.</w:t>
            </w:r>
          </w:p>
        </w:tc>
      </w:tr>
      <w:tr w:rsidR="00B57A4E" w:rsidRPr="001D6A62" w:rsidTr="00B57A4E">
        <w:trPr>
          <w:trHeight w:val="248"/>
        </w:trPr>
        <w:tc>
          <w:tcPr>
            <w:tcW w:w="1303" w:type="pct"/>
            <w:tcBorders>
              <w:top w:val="nil"/>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Isomaltase</w:t>
            </w:r>
          </w:p>
          <w:p w:rsidR="00B57A4E" w:rsidRPr="001D6A62" w:rsidRDefault="00963141" w:rsidP="00B57A4E">
            <w:pPr>
              <w:pStyle w:val="08ArticleText"/>
              <w:rPr>
                <w:sz w:val="16"/>
                <w:szCs w:val="16"/>
                <w:lang w:val="es-ES"/>
              </w:rPr>
            </w:pPr>
            <w:r>
              <w:rPr>
                <w:sz w:val="16"/>
                <w:szCs w:val="16"/>
                <w:lang w:val="pt-BR"/>
              </w:rPr>
              <w:t>(B</w:t>
            </w:r>
            <w:r w:rsidR="00B57A4E" w:rsidRPr="001D6A62">
              <w:rPr>
                <w:sz w:val="16"/>
                <w:szCs w:val="16"/>
                <w:lang w:val="pt-BR"/>
              </w:rPr>
              <w:t>aker yeast)</w:t>
            </w:r>
          </w:p>
        </w:tc>
        <w:tc>
          <w:tcPr>
            <w:tcW w:w="566" w:type="pct"/>
            <w:tcBorders>
              <w:top w:val="nil"/>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80±9</w:t>
            </w:r>
          </w:p>
        </w:tc>
        <w:tc>
          <w:tcPr>
            <w:tcW w:w="651" w:type="pct"/>
            <w:tcBorders>
              <w:top w:val="nil"/>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34±4</w:t>
            </w:r>
          </w:p>
        </w:tc>
        <w:tc>
          <w:tcPr>
            <w:tcW w:w="565" w:type="pct"/>
            <w:tcBorders>
              <w:top w:val="nil"/>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1</w:t>
            </w:r>
            <w:r>
              <w:rPr>
                <w:sz w:val="16"/>
                <w:szCs w:val="16"/>
                <w:lang w:val="pt-BR"/>
              </w:rPr>
              <w:t>3</w:t>
            </w:r>
            <w:r w:rsidRPr="001D6A62">
              <w:rPr>
                <w:sz w:val="16"/>
                <w:szCs w:val="16"/>
                <w:lang w:val="pt-BR"/>
              </w:rPr>
              <w:t>±</w:t>
            </w:r>
            <w:r>
              <w:rPr>
                <w:sz w:val="16"/>
                <w:szCs w:val="16"/>
                <w:lang w:val="pt-BR"/>
              </w:rPr>
              <w:t>1</w:t>
            </w:r>
          </w:p>
        </w:tc>
        <w:tc>
          <w:tcPr>
            <w:tcW w:w="448" w:type="pct"/>
            <w:tcBorders>
              <w:top w:val="nil"/>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1</w:t>
            </w:r>
            <w:r>
              <w:rPr>
                <w:sz w:val="16"/>
                <w:szCs w:val="16"/>
                <w:lang w:val="pt-BR"/>
              </w:rPr>
              <w:t>9</w:t>
            </w:r>
            <w:r w:rsidRPr="001D6A62">
              <w:rPr>
                <w:sz w:val="16"/>
                <w:szCs w:val="16"/>
                <w:lang w:val="pt-BR"/>
              </w:rPr>
              <w:t>±</w:t>
            </w:r>
            <w:r>
              <w:rPr>
                <w:sz w:val="16"/>
                <w:szCs w:val="16"/>
                <w:lang w:val="pt-BR"/>
              </w:rPr>
              <w:t>2</w:t>
            </w:r>
            <w:r w:rsidRPr="001D6A62">
              <w:rPr>
                <w:sz w:val="16"/>
                <w:szCs w:val="16"/>
                <w:lang w:val="pt-BR"/>
              </w:rPr>
              <w:t xml:space="preserve"> </w:t>
            </w:r>
          </w:p>
        </w:tc>
        <w:tc>
          <w:tcPr>
            <w:tcW w:w="565" w:type="pct"/>
            <w:tcBorders>
              <w:top w:val="nil"/>
              <w:left w:val="nil"/>
              <w:bottom w:val="nil"/>
              <w:right w:val="nil"/>
            </w:tcBorders>
            <w:vAlign w:val="center"/>
          </w:tcPr>
          <w:p w:rsidR="00B57A4E" w:rsidRPr="001D6A62" w:rsidRDefault="00B57A4E" w:rsidP="00B57A4E">
            <w:pPr>
              <w:pStyle w:val="08ArticleText"/>
              <w:rPr>
                <w:sz w:val="16"/>
                <w:szCs w:val="16"/>
                <w:lang w:val="pt-BR"/>
              </w:rPr>
            </w:pPr>
            <w:r>
              <w:rPr>
                <w:sz w:val="16"/>
                <w:szCs w:val="16"/>
                <w:lang w:val="pt-BR"/>
              </w:rPr>
              <w:t>97±1</w:t>
            </w:r>
            <w:r w:rsidRPr="001D6A62">
              <w:rPr>
                <w:sz w:val="16"/>
                <w:szCs w:val="16"/>
                <w:lang w:val="pt-BR"/>
              </w:rPr>
              <w:t>1</w:t>
            </w:r>
          </w:p>
        </w:tc>
        <w:tc>
          <w:tcPr>
            <w:tcW w:w="396" w:type="pct"/>
            <w:tcBorders>
              <w:top w:val="nil"/>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283±31</w:t>
            </w:r>
          </w:p>
        </w:tc>
        <w:tc>
          <w:tcPr>
            <w:tcW w:w="506" w:type="pct"/>
            <w:tcBorders>
              <w:top w:val="nil"/>
              <w:left w:val="nil"/>
              <w:bottom w:val="nil"/>
              <w:right w:val="nil"/>
            </w:tcBorders>
            <w:shd w:val="clear" w:color="auto" w:fill="auto"/>
            <w:vAlign w:val="center"/>
          </w:tcPr>
          <w:p w:rsidR="00B57A4E" w:rsidRPr="001D6A62" w:rsidRDefault="00B57A4E" w:rsidP="00B57A4E">
            <w:pPr>
              <w:pStyle w:val="08ArticleText"/>
              <w:rPr>
                <w:sz w:val="16"/>
                <w:szCs w:val="16"/>
                <w:lang w:val="pt-BR"/>
              </w:rPr>
            </w:pPr>
            <w:r>
              <w:rPr>
                <w:sz w:val="16"/>
                <w:szCs w:val="16"/>
                <w:lang w:val="pt-BR"/>
              </w:rPr>
              <w:t>n.i.</w:t>
            </w:r>
          </w:p>
        </w:tc>
      </w:tr>
      <w:tr w:rsidR="00B57A4E" w:rsidRPr="001D6A62" w:rsidTr="00C3143F">
        <w:trPr>
          <w:trHeight w:val="161"/>
        </w:trPr>
        <w:tc>
          <w:tcPr>
            <w:tcW w:w="1303" w:type="pct"/>
            <w:tcBorders>
              <w:top w:val="nil"/>
              <w:left w:val="nil"/>
              <w:bottom w:val="nil"/>
              <w:right w:val="nil"/>
            </w:tcBorders>
            <w:vAlign w:val="center"/>
          </w:tcPr>
          <w:p w:rsidR="00B57A4E" w:rsidRPr="001D6A62" w:rsidRDefault="00B57A4E" w:rsidP="00B57A4E">
            <w:pPr>
              <w:pStyle w:val="08ArticleText"/>
              <w:rPr>
                <w:sz w:val="16"/>
                <w:szCs w:val="16"/>
                <w:lang w:val="es-ES"/>
              </w:rPr>
            </w:pPr>
            <w:r w:rsidRPr="001D6A62">
              <w:rPr>
                <w:rFonts w:ascii="Symbol" w:hAnsi="Symbol"/>
                <w:sz w:val="16"/>
                <w:szCs w:val="16"/>
                <w:lang w:val="es-ES"/>
              </w:rPr>
              <w:t></w:t>
            </w:r>
            <w:r w:rsidRPr="001D6A62">
              <w:rPr>
                <w:sz w:val="16"/>
                <w:szCs w:val="16"/>
                <w:lang w:val="pt-BR"/>
              </w:rPr>
              <w:t>-</w:t>
            </w:r>
            <w:r w:rsidR="00146857">
              <w:rPr>
                <w:sz w:val="16"/>
                <w:szCs w:val="16"/>
                <w:lang w:val="pt-BR"/>
              </w:rPr>
              <w:t>Glucosidase/</w:t>
            </w:r>
            <w:r w:rsidR="00146857" w:rsidRPr="001D6A62">
              <w:rPr>
                <w:rFonts w:ascii="Symbol" w:hAnsi="Symbol"/>
                <w:sz w:val="16"/>
                <w:szCs w:val="16"/>
                <w:lang w:val="es-ES"/>
              </w:rPr>
              <w:t></w:t>
            </w:r>
            <w:r w:rsidR="00146857" w:rsidRPr="001D6A62">
              <w:rPr>
                <w:sz w:val="16"/>
                <w:szCs w:val="16"/>
                <w:lang w:val="pt-BR"/>
              </w:rPr>
              <w:t>-</w:t>
            </w:r>
            <w:r>
              <w:rPr>
                <w:sz w:val="16"/>
                <w:szCs w:val="16"/>
                <w:lang w:val="pt-BR"/>
              </w:rPr>
              <w:t>G</w:t>
            </w:r>
            <w:r w:rsidRPr="001D6A62">
              <w:rPr>
                <w:sz w:val="16"/>
                <w:szCs w:val="16"/>
                <w:lang w:val="pt-BR"/>
              </w:rPr>
              <w:t>al</w:t>
            </w:r>
            <w:r>
              <w:rPr>
                <w:sz w:val="16"/>
                <w:szCs w:val="16"/>
                <w:lang w:val="pt-BR"/>
              </w:rPr>
              <w:t>actosid</w:t>
            </w:r>
            <w:r w:rsidRPr="001D6A62">
              <w:rPr>
                <w:sz w:val="16"/>
                <w:szCs w:val="16"/>
                <w:lang w:val="es-ES"/>
              </w:rPr>
              <w:t>ase</w:t>
            </w:r>
          </w:p>
          <w:p w:rsidR="00B57A4E" w:rsidRPr="001D6A62" w:rsidRDefault="00963141" w:rsidP="00B57A4E">
            <w:pPr>
              <w:pStyle w:val="08ArticleText"/>
              <w:rPr>
                <w:sz w:val="16"/>
                <w:szCs w:val="16"/>
                <w:lang w:val="pt-BR"/>
              </w:rPr>
            </w:pPr>
            <w:r>
              <w:rPr>
                <w:sz w:val="16"/>
                <w:szCs w:val="16"/>
                <w:lang w:val="es-ES"/>
              </w:rPr>
              <w:t>(B</w:t>
            </w:r>
            <w:r w:rsidR="00B57A4E" w:rsidRPr="001D6A62">
              <w:rPr>
                <w:sz w:val="16"/>
                <w:szCs w:val="16"/>
                <w:lang w:val="es-ES"/>
              </w:rPr>
              <w:t>ovine liver)</w:t>
            </w:r>
          </w:p>
        </w:tc>
        <w:tc>
          <w:tcPr>
            <w:tcW w:w="566" w:type="pct"/>
            <w:tcBorders>
              <w:top w:val="nil"/>
              <w:left w:val="nil"/>
              <w:bottom w:val="nil"/>
              <w:right w:val="nil"/>
            </w:tcBorders>
            <w:vAlign w:val="center"/>
          </w:tcPr>
          <w:p w:rsidR="00B57A4E" w:rsidRPr="001D6A62" w:rsidRDefault="00893F91" w:rsidP="00893F91">
            <w:pPr>
              <w:pStyle w:val="08ArticleText"/>
              <w:rPr>
                <w:sz w:val="16"/>
                <w:szCs w:val="16"/>
                <w:lang w:val="pt-BR"/>
              </w:rPr>
            </w:pPr>
            <w:r>
              <w:rPr>
                <w:sz w:val="16"/>
                <w:szCs w:val="16"/>
                <w:lang w:val="pt-BR"/>
              </w:rPr>
              <w:t>10</w:t>
            </w:r>
            <w:r w:rsidR="00B57A4E" w:rsidRPr="001D6A62">
              <w:rPr>
                <w:sz w:val="16"/>
                <w:szCs w:val="16"/>
                <w:lang w:val="pt-BR"/>
              </w:rPr>
              <w:t>±</w:t>
            </w:r>
            <w:r>
              <w:rPr>
                <w:sz w:val="16"/>
                <w:szCs w:val="16"/>
                <w:lang w:val="pt-BR"/>
              </w:rPr>
              <w:t>1</w:t>
            </w:r>
            <w:r w:rsidR="00B57A4E" w:rsidRPr="001D6A62">
              <w:rPr>
                <w:sz w:val="16"/>
                <w:szCs w:val="16"/>
                <w:vertAlign w:val="superscript"/>
                <w:lang w:val="pt-BR"/>
              </w:rPr>
              <w:t>[b]</w:t>
            </w:r>
            <w:r w:rsidR="00B57A4E" w:rsidRPr="001D6A62">
              <w:rPr>
                <w:sz w:val="16"/>
                <w:szCs w:val="16"/>
                <w:lang w:val="pt-BR"/>
              </w:rPr>
              <w:t xml:space="preserve"> </w:t>
            </w:r>
          </w:p>
        </w:tc>
        <w:tc>
          <w:tcPr>
            <w:tcW w:w="651" w:type="pct"/>
            <w:tcBorders>
              <w:top w:val="nil"/>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5.8±0.6</w:t>
            </w:r>
            <w:r w:rsidRPr="001D6A62">
              <w:rPr>
                <w:sz w:val="16"/>
                <w:szCs w:val="16"/>
                <w:vertAlign w:val="superscript"/>
                <w:lang w:val="pt-BR"/>
              </w:rPr>
              <w:t>[b]</w:t>
            </w:r>
          </w:p>
        </w:tc>
        <w:tc>
          <w:tcPr>
            <w:tcW w:w="565" w:type="pct"/>
            <w:tcBorders>
              <w:top w:val="nil"/>
              <w:left w:val="nil"/>
              <w:bottom w:val="nil"/>
              <w:right w:val="nil"/>
            </w:tcBorders>
            <w:vAlign w:val="center"/>
          </w:tcPr>
          <w:p w:rsidR="00B57A4E" w:rsidRPr="001D6A62" w:rsidRDefault="00B57A4E" w:rsidP="00B57A4E">
            <w:pPr>
              <w:pStyle w:val="08ArticleText"/>
              <w:rPr>
                <w:sz w:val="16"/>
                <w:szCs w:val="16"/>
                <w:vertAlign w:val="superscript"/>
                <w:lang w:val="pt-BR"/>
              </w:rPr>
            </w:pPr>
            <w:r w:rsidRPr="001D6A62">
              <w:rPr>
                <w:sz w:val="16"/>
                <w:szCs w:val="16"/>
                <w:lang w:val="pt-BR"/>
              </w:rPr>
              <w:t>86±9</w:t>
            </w:r>
          </w:p>
        </w:tc>
        <w:tc>
          <w:tcPr>
            <w:tcW w:w="448" w:type="pct"/>
            <w:tcBorders>
              <w:top w:val="nil"/>
              <w:left w:val="nil"/>
              <w:bottom w:val="nil"/>
              <w:right w:val="nil"/>
            </w:tcBorders>
            <w:vAlign w:val="center"/>
          </w:tcPr>
          <w:p w:rsidR="00B57A4E" w:rsidRPr="001D6A62" w:rsidRDefault="00B57A4E" w:rsidP="00B57A4E">
            <w:pPr>
              <w:pStyle w:val="08ArticleText"/>
              <w:rPr>
                <w:sz w:val="16"/>
                <w:szCs w:val="16"/>
                <w:lang w:val="pt-BR"/>
              </w:rPr>
            </w:pPr>
            <w:r w:rsidRPr="00E35A65">
              <w:rPr>
                <w:sz w:val="16"/>
                <w:szCs w:val="16"/>
                <w:lang w:val="pt-BR"/>
              </w:rPr>
              <w:t>9.2±8</w:t>
            </w:r>
            <w:r w:rsidRPr="00E35A65">
              <w:rPr>
                <w:sz w:val="16"/>
                <w:szCs w:val="16"/>
                <w:vertAlign w:val="superscript"/>
                <w:lang w:val="pt-BR"/>
              </w:rPr>
              <w:t>[b]</w:t>
            </w:r>
            <w:r w:rsidRPr="001D6A62">
              <w:rPr>
                <w:sz w:val="16"/>
                <w:szCs w:val="16"/>
                <w:lang w:val="pt-BR"/>
              </w:rPr>
              <w:t xml:space="preserve"> </w:t>
            </w:r>
          </w:p>
        </w:tc>
        <w:tc>
          <w:tcPr>
            <w:tcW w:w="565" w:type="pct"/>
            <w:tcBorders>
              <w:top w:val="nil"/>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n.i.</w:t>
            </w:r>
          </w:p>
        </w:tc>
        <w:tc>
          <w:tcPr>
            <w:tcW w:w="396" w:type="pct"/>
            <w:tcBorders>
              <w:top w:val="nil"/>
              <w:left w:val="nil"/>
              <w:bottom w:val="nil"/>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n.i.</w:t>
            </w:r>
          </w:p>
        </w:tc>
        <w:tc>
          <w:tcPr>
            <w:tcW w:w="506" w:type="pct"/>
            <w:tcBorders>
              <w:top w:val="nil"/>
              <w:left w:val="nil"/>
              <w:bottom w:val="nil"/>
              <w:right w:val="nil"/>
            </w:tcBorders>
            <w:shd w:val="clear" w:color="auto" w:fill="auto"/>
            <w:vAlign w:val="center"/>
          </w:tcPr>
          <w:p w:rsidR="00B57A4E" w:rsidRPr="001D6A62" w:rsidRDefault="00B57A4E" w:rsidP="00B57A4E">
            <w:pPr>
              <w:pStyle w:val="08ArticleText"/>
              <w:rPr>
                <w:sz w:val="16"/>
                <w:szCs w:val="16"/>
                <w:lang w:val="pt-BR"/>
              </w:rPr>
            </w:pPr>
            <w:r w:rsidRPr="001D6A62">
              <w:rPr>
                <w:sz w:val="16"/>
                <w:szCs w:val="16"/>
                <w:lang w:val="pt-BR"/>
              </w:rPr>
              <w:t>n.i.</w:t>
            </w:r>
          </w:p>
        </w:tc>
      </w:tr>
      <w:tr w:rsidR="00B57A4E" w:rsidRPr="001D6A62" w:rsidTr="00C3143F">
        <w:trPr>
          <w:trHeight w:val="165"/>
        </w:trPr>
        <w:tc>
          <w:tcPr>
            <w:tcW w:w="1303" w:type="pct"/>
            <w:tcBorders>
              <w:top w:val="nil"/>
              <w:left w:val="nil"/>
              <w:bottom w:val="single" w:sz="4" w:space="0" w:color="auto"/>
              <w:right w:val="nil"/>
            </w:tcBorders>
            <w:vAlign w:val="center"/>
          </w:tcPr>
          <w:p w:rsidR="00B57A4E" w:rsidRPr="001D6A62" w:rsidRDefault="00B57A4E" w:rsidP="00B57A4E">
            <w:pPr>
              <w:pStyle w:val="08ArticleText"/>
              <w:rPr>
                <w:sz w:val="16"/>
                <w:szCs w:val="16"/>
                <w:lang w:val="pt-BR"/>
              </w:rPr>
            </w:pPr>
            <w:r w:rsidRPr="001D6A62">
              <w:rPr>
                <w:rFonts w:ascii="Symbol" w:hAnsi="Symbol"/>
                <w:sz w:val="16"/>
                <w:szCs w:val="16"/>
                <w:lang w:val="es-ES"/>
              </w:rPr>
              <w:t></w:t>
            </w:r>
            <w:r w:rsidRPr="001D6A62">
              <w:rPr>
                <w:sz w:val="16"/>
                <w:szCs w:val="16"/>
                <w:lang w:val="pt-BR"/>
              </w:rPr>
              <w:t>-</w:t>
            </w:r>
            <w:r>
              <w:rPr>
                <w:sz w:val="16"/>
                <w:szCs w:val="16"/>
                <w:lang w:val="pt-BR"/>
              </w:rPr>
              <w:t>G</w:t>
            </w:r>
            <w:r w:rsidRPr="001D6A62">
              <w:rPr>
                <w:sz w:val="16"/>
                <w:szCs w:val="16"/>
                <w:lang w:val="pt-BR"/>
              </w:rPr>
              <w:t>al</w:t>
            </w:r>
            <w:r>
              <w:rPr>
                <w:sz w:val="16"/>
                <w:szCs w:val="16"/>
                <w:lang w:val="pt-BR"/>
              </w:rPr>
              <w:t>actosid</w:t>
            </w:r>
            <w:r w:rsidRPr="001D6A62">
              <w:rPr>
                <w:sz w:val="16"/>
                <w:szCs w:val="16"/>
                <w:lang w:val="es-ES"/>
              </w:rPr>
              <w:t>ase</w:t>
            </w:r>
          </w:p>
          <w:p w:rsidR="00B57A4E" w:rsidRPr="001D6A62" w:rsidRDefault="00963141" w:rsidP="00B57A4E">
            <w:pPr>
              <w:pStyle w:val="08ArticleText"/>
              <w:rPr>
                <w:sz w:val="16"/>
                <w:szCs w:val="16"/>
                <w:lang w:val="pt-BR"/>
              </w:rPr>
            </w:pPr>
            <w:r>
              <w:rPr>
                <w:sz w:val="16"/>
                <w:szCs w:val="16"/>
                <w:lang w:val="pt-BR"/>
              </w:rPr>
              <w:t>(G</w:t>
            </w:r>
            <w:r w:rsidR="00B57A4E" w:rsidRPr="001D6A62">
              <w:rPr>
                <w:sz w:val="16"/>
                <w:szCs w:val="16"/>
                <w:lang w:val="pt-BR"/>
              </w:rPr>
              <w:t>reen coffee)</w:t>
            </w:r>
          </w:p>
        </w:tc>
        <w:tc>
          <w:tcPr>
            <w:tcW w:w="566" w:type="pct"/>
            <w:tcBorders>
              <w:top w:val="nil"/>
              <w:left w:val="nil"/>
              <w:bottom w:val="single" w:sz="4" w:space="0" w:color="auto"/>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 xml:space="preserve">657±72 </w:t>
            </w:r>
          </w:p>
        </w:tc>
        <w:tc>
          <w:tcPr>
            <w:tcW w:w="651" w:type="pct"/>
            <w:tcBorders>
              <w:top w:val="nil"/>
              <w:left w:val="nil"/>
              <w:bottom w:val="single" w:sz="4" w:space="0" w:color="auto"/>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 xml:space="preserve">515±56 </w:t>
            </w:r>
          </w:p>
        </w:tc>
        <w:tc>
          <w:tcPr>
            <w:tcW w:w="565" w:type="pct"/>
            <w:tcBorders>
              <w:top w:val="nil"/>
              <w:left w:val="nil"/>
              <w:bottom w:val="single" w:sz="4" w:space="0" w:color="auto"/>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67±7</w:t>
            </w:r>
          </w:p>
        </w:tc>
        <w:tc>
          <w:tcPr>
            <w:tcW w:w="448" w:type="pct"/>
            <w:tcBorders>
              <w:top w:val="nil"/>
              <w:left w:val="nil"/>
              <w:bottom w:val="single" w:sz="4" w:space="0" w:color="auto"/>
              <w:right w:val="nil"/>
            </w:tcBorders>
            <w:vAlign w:val="center"/>
          </w:tcPr>
          <w:p w:rsidR="00B57A4E" w:rsidRPr="001D6A62" w:rsidRDefault="00B57A4E" w:rsidP="00B57A4E">
            <w:pPr>
              <w:pStyle w:val="08ArticleText"/>
              <w:rPr>
                <w:sz w:val="16"/>
                <w:szCs w:val="16"/>
                <w:lang w:val="pt-BR"/>
              </w:rPr>
            </w:pPr>
            <w:r>
              <w:rPr>
                <w:sz w:val="16"/>
                <w:szCs w:val="16"/>
                <w:lang w:val="pt-BR"/>
              </w:rPr>
              <w:t>n.i.</w:t>
            </w:r>
          </w:p>
        </w:tc>
        <w:tc>
          <w:tcPr>
            <w:tcW w:w="565" w:type="pct"/>
            <w:tcBorders>
              <w:top w:val="nil"/>
              <w:left w:val="nil"/>
              <w:bottom w:val="single" w:sz="4" w:space="0" w:color="auto"/>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n.i.</w:t>
            </w:r>
          </w:p>
        </w:tc>
        <w:tc>
          <w:tcPr>
            <w:tcW w:w="396" w:type="pct"/>
            <w:tcBorders>
              <w:top w:val="nil"/>
              <w:left w:val="nil"/>
              <w:bottom w:val="single" w:sz="4" w:space="0" w:color="auto"/>
              <w:right w:val="nil"/>
            </w:tcBorders>
            <w:vAlign w:val="center"/>
          </w:tcPr>
          <w:p w:rsidR="00B57A4E" w:rsidRPr="001D6A62" w:rsidRDefault="00B57A4E" w:rsidP="00B57A4E">
            <w:pPr>
              <w:pStyle w:val="08ArticleText"/>
              <w:rPr>
                <w:sz w:val="16"/>
                <w:szCs w:val="16"/>
                <w:lang w:val="pt-BR"/>
              </w:rPr>
            </w:pPr>
            <w:r w:rsidRPr="001D6A62">
              <w:rPr>
                <w:sz w:val="16"/>
                <w:szCs w:val="16"/>
                <w:lang w:val="pt-BR"/>
              </w:rPr>
              <w:t>n.i.</w:t>
            </w:r>
          </w:p>
        </w:tc>
        <w:tc>
          <w:tcPr>
            <w:tcW w:w="506" w:type="pct"/>
            <w:tcBorders>
              <w:top w:val="nil"/>
              <w:left w:val="nil"/>
              <w:bottom w:val="single" w:sz="4" w:space="0" w:color="auto"/>
              <w:right w:val="nil"/>
            </w:tcBorders>
            <w:shd w:val="clear" w:color="auto" w:fill="auto"/>
            <w:vAlign w:val="center"/>
          </w:tcPr>
          <w:p w:rsidR="00B57A4E" w:rsidRPr="001D6A62" w:rsidRDefault="00B57A4E" w:rsidP="00B57A4E">
            <w:pPr>
              <w:pStyle w:val="08ArticleText"/>
              <w:rPr>
                <w:sz w:val="16"/>
                <w:szCs w:val="16"/>
                <w:lang w:val="pt-BR"/>
              </w:rPr>
            </w:pPr>
            <w:r w:rsidRPr="001D6A62">
              <w:rPr>
                <w:sz w:val="16"/>
                <w:szCs w:val="16"/>
                <w:lang w:val="pt-BR"/>
              </w:rPr>
              <w:t>n.i.</w:t>
            </w:r>
          </w:p>
        </w:tc>
      </w:tr>
    </w:tbl>
    <w:p w:rsidR="00B57A4E" w:rsidRPr="00B57A4E" w:rsidRDefault="00B57A4E" w:rsidP="00B57A4E">
      <w:pPr>
        <w:pStyle w:val="08ArticleText"/>
        <w:rPr>
          <w:sz w:val="16"/>
          <w:lang w:val="en-US"/>
        </w:rPr>
      </w:pPr>
      <w:r w:rsidRPr="00B57A4E">
        <w:rPr>
          <w:sz w:val="16"/>
          <w:vertAlign w:val="superscript"/>
          <w:lang w:val="en-US"/>
        </w:rPr>
        <w:t xml:space="preserve"> [a]</w:t>
      </w:r>
      <w:r w:rsidRPr="00B57A4E">
        <w:rPr>
          <w:sz w:val="16"/>
          <w:lang w:val="en-US"/>
        </w:rPr>
        <w:t xml:space="preserve"> Inhibition, when detected, was competitive in all cases.</w:t>
      </w:r>
      <w:r w:rsidR="000C01E2">
        <w:rPr>
          <w:sz w:val="16"/>
          <w:lang w:val="en-US"/>
        </w:rPr>
        <w:t xml:space="preserve"> </w:t>
      </w:r>
      <w:r w:rsidR="000C01E2" w:rsidRPr="00146857">
        <w:rPr>
          <w:sz w:val="16"/>
          <w:szCs w:val="16"/>
          <w:lang w:val="en-US"/>
        </w:rPr>
        <w:t>No inhibition was detected for any of the compounds at concentration</w:t>
      </w:r>
      <w:r w:rsidR="00C3143F" w:rsidRPr="00146857">
        <w:rPr>
          <w:sz w:val="16"/>
          <w:szCs w:val="16"/>
          <w:lang w:val="en-US"/>
        </w:rPr>
        <w:t>s</w:t>
      </w:r>
      <w:r w:rsidR="000C01E2" w:rsidRPr="00146857">
        <w:rPr>
          <w:sz w:val="16"/>
          <w:szCs w:val="16"/>
          <w:lang w:val="en-US"/>
        </w:rPr>
        <w:t xml:space="preserve"> </w:t>
      </w:r>
      <w:r w:rsidR="00C3143F" w:rsidRPr="00146857">
        <w:rPr>
          <w:sz w:val="16"/>
          <w:szCs w:val="16"/>
          <w:lang w:val="en-US"/>
        </w:rPr>
        <w:t xml:space="preserve">up to </w:t>
      </w:r>
      <w:r w:rsidR="00C3143F" w:rsidRPr="00602A10">
        <w:rPr>
          <w:sz w:val="16"/>
          <w:szCs w:val="16"/>
          <w:lang w:val="en-US"/>
        </w:rPr>
        <w:t>2</w:t>
      </w:r>
      <w:r w:rsidR="000C01E2" w:rsidRPr="00602A10">
        <w:rPr>
          <w:sz w:val="16"/>
          <w:szCs w:val="16"/>
          <w:lang w:val="en-US"/>
        </w:rPr>
        <w:t xml:space="preserve"> mM against amyloglucosidase (</w:t>
      </w:r>
      <w:r w:rsidR="004A049F" w:rsidRPr="004A049F">
        <w:rPr>
          <w:i/>
          <w:sz w:val="16"/>
          <w:szCs w:val="16"/>
          <w:lang w:val="en-US"/>
        </w:rPr>
        <w:t>A. niger</w:t>
      </w:r>
      <w:r w:rsidR="000C01E2" w:rsidRPr="00146857">
        <w:rPr>
          <w:sz w:val="16"/>
          <w:szCs w:val="16"/>
          <w:lang w:val="en-US"/>
        </w:rPr>
        <w:t xml:space="preserve">), </w:t>
      </w:r>
      <w:r w:rsidR="004A049F" w:rsidRPr="004A049F">
        <w:rPr>
          <w:rFonts w:ascii="Symbol" w:hAnsi="Symbol"/>
          <w:sz w:val="16"/>
          <w:szCs w:val="16"/>
          <w:lang w:val="en-US"/>
        </w:rPr>
        <w:t></w:t>
      </w:r>
      <w:r w:rsidR="000C01E2" w:rsidRPr="00146857">
        <w:rPr>
          <w:sz w:val="16"/>
          <w:szCs w:val="16"/>
          <w:lang w:val="en-US"/>
        </w:rPr>
        <w:t>-glucosidase (almonds),</w:t>
      </w:r>
      <w:r w:rsidR="004A049F" w:rsidRPr="004A049F">
        <w:rPr>
          <w:rFonts w:ascii="Symbol" w:hAnsi="Symbol"/>
          <w:sz w:val="16"/>
          <w:szCs w:val="16"/>
        </w:rPr>
        <w:t></w:t>
      </w:r>
      <w:r w:rsidR="004A049F" w:rsidRPr="004A049F">
        <w:rPr>
          <w:rFonts w:ascii="Symbol" w:hAnsi="Symbol"/>
          <w:sz w:val="16"/>
          <w:szCs w:val="16"/>
        </w:rPr>
        <w:t></w:t>
      </w:r>
      <w:r w:rsidR="004A049F" w:rsidRPr="004A049F">
        <w:rPr>
          <w:sz w:val="16"/>
          <w:szCs w:val="16"/>
        </w:rPr>
        <w:t>-galactosidase (</w:t>
      </w:r>
      <w:r w:rsidR="004A049F" w:rsidRPr="004A049F">
        <w:rPr>
          <w:i/>
          <w:sz w:val="16"/>
          <w:szCs w:val="16"/>
        </w:rPr>
        <w:t>E. coli</w:t>
      </w:r>
      <w:r w:rsidR="004A049F" w:rsidRPr="004A049F">
        <w:rPr>
          <w:sz w:val="16"/>
          <w:szCs w:val="16"/>
        </w:rPr>
        <w:t>),</w:t>
      </w:r>
      <w:r w:rsidR="000C01E2" w:rsidRPr="00146857">
        <w:rPr>
          <w:sz w:val="16"/>
          <w:szCs w:val="16"/>
          <w:lang w:val="en-US"/>
        </w:rPr>
        <w:t xml:space="preserve"> </w:t>
      </w:r>
      <w:r w:rsidR="004A049F" w:rsidRPr="004A049F">
        <w:rPr>
          <w:rFonts w:ascii="Symbol" w:hAnsi="Symbol"/>
          <w:sz w:val="16"/>
          <w:szCs w:val="16"/>
        </w:rPr>
        <w:t></w:t>
      </w:r>
      <w:r w:rsidR="004A049F" w:rsidRPr="004A049F">
        <w:rPr>
          <w:sz w:val="16"/>
          <w:szCs w:val="16"/>
        </w:rPr>
        <w:t xml:space="preserve">-mannosidase (Jack bean), </w:t>
      </w:r>
      <w:r w:rsidR="004A049F" w:rsidRPr="004A049F">
        <w:rPr>
          <w:rFonts w:ascii="Symbol" w:hAnsi="Symbol"/>
          <w:sz w:val="16"/>
          <w:szCs w:val="16"/>
        </w:rPr>
        <w:t></w:t>
      </w:r>
      <w:r w:rsidR="004A049F" w:rsidRPr="004A049F">
        <w:rPr>
          <w:sz w:val="16"/>
          <w:szCs w:val="16"/>
        </w:rPr>
        <w:t>-mannosidase (</w:t>
      </w:r>
      <w:r w:rsidR="004A049F" w:rsidRPr="004A049F">
        <w:rPr>
          <w:i/>
          <w:sz w:val="16"/>
          <w:szCs w:val="16"/>
        </w:rPr>
        <w:t>H. pomatia</w:t>
      </w:r>
      <w:r w:rsidR="004A049F" w:rsidRPr="004A049F">
        <w:rPr>
          <w:sz w:val="16"/>
          <w:szCs w:val="16"/>
        </w:rPr>
        <w:t xml:space="preserve">) and </w:t>
      </w:r>
      <w:r w:rsidR="004A049F" w:rsidRPr="004A049F">
        <w:rPr>
          <w:rFonts w:ascii="Symbol" w:hAnsi="Symbol"/>
          <w:sz w:val="16"/>
          <w:szCs w:val="16"/>
          <w:lang w:val="en-US"/>
        </w:rPr>
        <w:t></w:t>
      </w:r>
      <w:r w:rsidR="004A049F" w:rsidRPr="004A049F">
        <w:rPr>
          <w:sz w:val="16"/>
          <w:szCs w:val="16"/>
        </w:rPr>
        <w:t>-</w:t>
      </w:r>
      <w:r w:rsidR="004A049F" w:rsidRPr="004A049F">
        <w:rPr>
          <w:i/>
          <w:sz w:val="16"/>
          <w:szCs w:val="16"/>
          <w:lang w:val="pt-BR"/>
        </w:rPr>
        <w:t>N</w:t>
      </w:r>
      <w:r w:rsidR="004A049F" w:rsidRPr="004A049F">
        <w:rPr>
          <w:sz w:val="16"/>
          <w:szCs w:val="16"/>
          <w:lang w:val="pt-BR"/>
        </w:rPr>
        <w:t>-acetylglucosaminidase</w:t>
      </w:r>
      <w:r w:rsidR="004A049F" w:rsidRPr="004A049F">
        <w:rPr>
          <w:sz w:val="16"/>
          <w:szCs w:val="16"/>
        </w:rPr>
        <w:t xml:space="preserve"> (human placenta, bovine kidney and Jack bean).</w:t>
      </w:r>
      <w:r w:rsidRPr="00B57A4E">
        <w:rPr>
          <w:sz w:val="16"/>
          <w:lang w:val="en-US"/>
        </w:rPr>
        <w:t xml:space="preserve"> </w:t>
      </w:r>
      <w:r w:rsidRPr="00B57A4E">
        <w:rPr>
          <w:b/>
          <w:sz w:val="16"/>
          <w:vertAlign w:val="superscript"/>
          <w:lang w:val="pt-BR"/>
        </w:rPr>
        <w:t xml:space="preserve">[b] </w:t>
      </w:r>
      <w:r w:rsidRPr="00B57A4E">
        <w:rPr>
          <w:sz w:val="16"/>
          <w:lang w:val="en-US"/>
        </w:rPr>
        <w:t xml:space="preserve">Determined from the slope of Lineweaver_Burk Plots and Double Reciprocal Analysis. n.i. not inhibition </w:t>
      </w:r>
      <w:r w:rsidR="00C3143F">
        <w:rPr>
          <w:sz w:val="16"/>
          <w:lang w:val="en-US"/>
        </w:rPr>
        <w:t>detected at concentrations up to 2 mM</w:t>
      </w:r>
      <w:r w:rsidRPr="00B57A4E">
        <w:rPr>
          <w:sz w:val="16"/>
          <w:lang w:val="en-US"/>
        </w:rPr>
        <w:t>.</w:t>
      </w:r>
    </w:p>
    <w:p w:rsidR="00B57A4E" w:rsidRDefault="00B57A4E" w:rsidP="00B57A4E">
      <w:pPr>
        <w:pStyle w:val="08ArticleText"/>
        <w:spacing w:line="240" w:lineRule="auto"/>
      </w:pPr>
    </w:p>
    <w:p w:rsidR="00B57A4E" w:rsidRDefault="00B57A4E" w:rsidP="00B57A4E">
      <w:pPr>
        <w:pStyle w:val="08ArticleText"/>
        <w:spacing w:line="240" w:lineRule="auto"/>
        <w:sectPr w:rsidR="00B57A4E" w:rsidSect="00396E44">
          <w:type w:val="continuous"/>
          <w:pgSz w:w="11907" w:h="15593" w:code="9"/>
          <w:pgMar w:top="1009" w:right="851" w:bottom="1134" w:left="851" w:header="510" w:footer="510" w:gutter="0"/>
          <w:cols w:space="227"/>
          <w:titlePg/>
          <w:docGrid w:linePitch="360"/>
        </w:sectPr>
      </w:pPr>
    </w:p>
    <w:p w:rsidR="001B31A7" w:rsidRPr="00AF6557" w:rsidRDefault="001B31A7" w:rsidP="001B31A7">
      <w:pPr>
        <w:pStyle w:val="08ArticleText"/>
      </w:pPr>
    </w:p>
    <w:p w:rsidR="00AA49A6" w:rsidRDefault="00C3143F" w:rsidP="001B31A7">
      <w:pPr>
        <w:pStyle w:val="08ArticleText"/>
      </w:pPr>
      <w:r w:rsidRPr="00C3143F">
        <w:rPr>
          <w:bCs/>
          <w:lang w:val="en-US"/>
        </w:rPr>
        <w:t xml:space="preserve">Inhibition of bovine liver </w:t>
      </w:r>
      <w:r w:rsidRPr="00C3143F">
        <w:rPr>
          <w:bCs/>
          <w:lang w:val="es-ES"/>
        </w:rPr>
        <w:t>β</w:t>
      </w:r>
      <w:r w:rsidRPr="00C3143F">
        <w:rPr>
          <w:bCs/>
          <w:lang w:val="en-US"/>
        </w:rPr>
        <w:t>-</w:t>
      </w:r>
      <w:r w:rsidR="007E7238">
        <w:rPr>
          <w:bCs/>
          <w:lang w:val="en-US"/>
        </w:rPr>
        <w:t>glucosidase/</w:t>
      </w:r>
      <w:r w:rsidR="004A049F" w:rsidRPr="004A049F">
        <w:rPr>
          <w:rFonts w:ascii="Symbol" w:hAnsi="Symbol"/>
          <w:bCs/>
          <w:lang w:val="en-US"/>
        </w:rPr>
        <w:t></w:t>
      </w:r>
      <w:r w:rsidR="007E7238">
        <w:rPr>
          <w:bCs/>
          <w:lang w:val="en-US"/>
        </w:rPr>
        <w:t>-</w:t>
      </w:r>
      <w:r w:rsidRPr="00C3143F">
        <w:rPr>
          <w:bCs/>
          <w:lang w:val="en-US"/>
        </w:rPr>
        <w:t>g</w:t>
      </w:r>
      <w:r w:rsidR="007E7238">
        <w:rPr>
          <w:bCs/>
          <w:lang w:val="en-US"/>
        </w:rPr>
        <w:t>alacto</w:t>
      </w:r>
      <w:r w:rsidRPr="00C3143F">
        <w:rPr>
          <w:bCs/>
          <w:lang w:val="en-US"/>
        </w:rPr>
        <w:t xml:space="preserve">sidase has been often used as a preliminary parameter to select candidates as pharmacological chaperones for mutant forms of human </w:t>
      </w:r>
      <w:r w:rsidRPr="00C3143F">
        <w:rPr>
          <w:bCs/>
          <w:lang w:val="es-ES"/>
        </w:rPr>
        <w:t>β</w:t>
      </w:r>
      <w:r w:rsidRPr="00C3143F">
        <w:rPr>
          <w:bCs/>
          <w:lang w:val="en-US"/>
        </w:rPr>
        <w:t>-glucocerebrosidase (GCase) associated with Gaucher disease.</w:t>
      </w:r>
      <w:r w:rsidR="004A049F" w:rsidRPr="004A049F">
        <w:rPr>
          <w:bCs/>
          <w:vertAlign w:val="superscript"/>
          <w:lang w:val="en-US"/>
        </w:rPr>
        <w:t>18</w:t>
      </w:r>
      <w:r w:rsidR="007E7238">
        <w:rPr>
          <w:bCs/>
          <w:lang w:val="en-US"/>
        </w:rPr>
        <w:t xml:space="preserve"> Although the predictive character of the data must be taken with care,</w:t>
      </w:r>
      <w:r w:rsidR="004A049F" w:rsidRPr="004A049F">
        <w:rPr>
          <w:bCs/>
          <w:vertAlign w:val="superscript"/>
          <w:lang w:val="en-US"/>
        </w:rPr>
        <w:t>19</w:t>
      </w:r>
      <w:r w:rsidRPr="00C3143F">
        <w:rPr>
          <w:bCs/>
          <w:lang w:val="en-US"/>
        </w:rPr>
        <w:t xml:space="preserve"> </w:t>
      </w:r>
      <w:r w:rsidR="00F7212A">
        <w:rPr>
          <w:bCs/>
          <w:lang w:val="en-US"/>
        </w:rPr>
        <w:t xml:space="preserve">the </w:t>
      </w:r>
      <w:r w:rsidRPr="00C3143F">
        <w:rPr>
          <w:bCs/>
          <w:lang w:val="en-US"/>
        </w:rPr>
        <w:t xml:space="preserve">significant inhibitory potential and high selectivity encountered for some of the new </w:t>
      </w:r>
      <w:r w:rsidR="007E7238">
        <w:rPr>
          <w:bCs/>
          <w:lang w:val="en-US"/>
        </w:rPr>
        <w:t xml:space="preserve">APP </w:t>
      </w:r>
      <w:r w:rsidRPr="00C3143F">
        <w:rPr>
          <w:bCs/>
          <w:lang w:val="en-US"/>
        </w:rPr>
        <w:t xml:space="preserve">compounds in Table 1 against the commercial enzyme warranted further </w:t>
      </w:r>
      <w:r w:rsidRPr="00C3143F">
        <w:rPr>
          <w:bCs/>
          <w:lang w:val="en-US"/>
        </w:rPr>
        <w:lastRenderedPageBreak/>
        <w:t xml:space="preserve">evaluation in this sense. The concentrations of </w:t>
      </w:r>
      <w:r w:rsidR="00F7212A">
        <w:rPr>
          <w:bCs/>
          <w:lang w:val="en-US"/>
        </w:rPr>
        <w:t>the di- (</w:t>
      </w:r>
      <w:r w:rsidR="004A049F" w:rsidRPr="004A049F">
        <w:rPr>
          <w:b/>
          <w:bCs/>
          <w:lang w:val="en-US"/>
        </w:rPr>
        <w:t>4</w:t>
      </w:r>
      <w:r w:rsidR="00F7212A">
        <w:rPr>
          <w:bCs/>
          <w:lang w:val="en-US"/>
        </w:rPr>
        <w:t>) and monoantennated derivatives (</w:t>
      </w:r>
      <w:r w:rsidR="004A049F" w:rsidRPr="004A049F">
        <w:rPr>
          <w:b/>
          <w:bCs/>
          <w:lang w:val="en-US"/>
        </w:rPr>
        <w:t>6</w:t>
      </w:r>
      <w:r w:rsidR="00F7212A">
        <w:rPr>
          <w:bCs/>
          <w:lang w:val="en-US"/>
        </w:rPr>
        <w:t xml:space="preserve">, </w:t>
      </w:r>
      <w:r w:rsidR="004A049F" w:rsidRPr="004A049F">
        <w:rPr>
          <w:b/>
          <w:bCs/>
          <w:lang w:val="en-US"/>
        </w:rPr>
        <w:t>8</w:t>
      </w:r>
      <w:r w:rsidR="00F7212A">
        <w:rPr>
          <w:bCs/>
          <w:lang w:val="en-US"/>
        </w:rPr>
        <w:t xml:space="preserve"> and </w:t>
      </w:r>
      <w:r w:rsidR="004A049F" w:rsidRPr="004A049F">
        <w:rPr>
          <w:b/>
          <w:bCs/>
          <w:lang w:val="en-US"/>
        </w:rPr>
        <w:t>11</w:t>
      </w:r>
      <w:r w:rsidR="00F7212A">
        <w:rPr>
          <w:bCs/>
          <w:lang w:val="en-US"/>
        </w:rPr>
        <w:t>)</w:t>
      </w:r>
      <w:r w:rsidRPr="00C3143F">
        <w:rPr>
          <w:bCs/>
          <w:lang w:val="en-US"/>
        </w:rPr>
        <w:t xml:space="preserve"> given 50% inhibition of human GCase are collected in Table 2.</w:t>
      </w:r>
      <w:r w:rsidR="00A801D8">
        <w:rPr>
          <w:bCs/>
          <w:lang w:val="en-US"/>
        </w:rPr>
        <w:t xml:space="preserve"> The corresponding data for the non-glycomimetic type pharmacological chaperone Ambroxol®</w:t>
      </w:r>
      <w:r w:rsidR="00973135">
        <w:rPr>
          <w:bCs/>
          <w:lang w:val="en-US"/>
        </w:rPr>
        <w:t xml:space="preserve"> (ABX)</w:t>
      </w:r>
      <w:r w:rsidR="00A801D8">
        <w:rPr>
          <w:bCs/>
          <w:lang w:val="en-US"/>
        </w:rPr>
        <w:t>, currently in preclinical studies for the treatment of Gaucher disease,</w:t>
      </w:r>
      <w:r w:rsidR="004A049F" w:rsidRPr="004A049F">
        <w:rPr>
          <w:bCs/>
          <w:vertAlign w:val="superscript"/>
          <w:lang w:val="en-US"/>
        </w:rPr>
        <w:t>20</w:t>
      </w:r>
      <w:r w:rsidR="00A801D8">
        <w:rPr>
          <w:bCs/>
          <w:lang w:val="en-US"/>
        </w:rPr>
        <w:t xml:space="preserve"> are also included for comparative purposes.</w:t>
      </w:r>
    </w:p>
    <w:p w:rsidR="00655496" w:rsidRDefault="008F2E80" w:rsidP="00655496">
      <w:pPr>
        <w:pStyle w:val="08ArticleText"/>
        <w:spacing w:line="240" w:lineRule="auto"/>
      </w:pPr>
      <w:r>
        <w:rPr>
          <w:b/>
          <w:noProof/>
          <w:sz w:val="16"/>
          <w:lang w:val="es-ES" w:eastAsia="es-ES"/>
        </w:rPr>
        <w:lastRenderedPageBreak/>
        <w:drawing>
          <wp:inline distT="0" distB="0" distL="0" distR="0">
            <wp:extent cx="3168015" cy="2279015"/>
            <wp:effectExtent l="0" t="0" r="698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weaver burk.jpg"/>
                    <pic:cNvPicPr/>
                  </pic:nvPicPr>
                  <pic:blipFill>
                    <a:blip r:embed="rId25">
                      <a:extLst>
                        <a:ext uri="{28A0092B-C50C-407E-A947-70E740481C1C}">
                          <a14:useLocalDpi xmlns:a14="http://schemas.microsoft.com/office/drawing/2010/main" val="0"/>
                        </a:ext>
                      </a:extLst>
                    </a:blip>
                    <a:stretch>
                      <a:fillRect/>
                    </a:stretch>
                  </pic:blipFill>
                  <pic:spPr>
                    <a:xfrm>
                      <a:off x="0" y="0"/>
                      <a:ext cx="3168015" cy="2279015"/>
                    </a:xfrm>
                    <a:prstGeom prst="rect">
                      <a:avLst/>
                    </a:prstGeom>
                  </pic:spPr>
                </pic:pic>
              </a:graphicData>
            </a:graphic>
          </wp:inline>
        </w:drawing>
      </w:r>
      <w:r w:rsidR="00655496" w:rsidRPr="007B7789">
        <w:rPr>
          <w:b/>
          <w:sz w:val="16"/>
        </w:rPr>
        <w:t xml:space="preserve">Figure </w:t>
      </w:r>
      <w:r w:rsidR="00655496">
        <w:rPr>
          <w:b/>
          <w:sz w:val="16"/>
        </w:rPr>
        <w:t>2</w:t>
      </w:r>
      <w:r w:rsidR="00655496" w:rsidRPr="007B7789">
        <w:rPr>
          <w:b/>
          <w:sz w:val="16"/>
        </w:rPr>
        <w:t>.</w:t>
      </w:r>
      <w:r w:rsidR="00655496" w:rsidRPr="007B7789">
        <w:rPr>
          <w:sz w:val="16"/>
        </w:rPr>
        <w:t xml:space="preserve"> </w:t>
      </w:r>
      <w:r w:rsidR="00655496">
        <w:rPr>
          <w:sz w:val="16"/>
          <w:lang w:val="en-US"/>
        </w:rPr>
        <w:t>Lineweaver-</w:t>
      </w:r>
      <w:r w:rsidR="00655496" w:rsidRPr="00B57A4E">
        <w:rPr>
          <w:sz w:val="16"/>
          <w:lang w:val="en-US"/>
        </w:rPr>
        <w:t xml:space="preserve">Burk </w:t>
      </w:r>
      <w:r w:rsidR="00655496">
        <w:rPr>
          <w:sz w:val="16"/>
          <w:lang w:val="en-US"/>
        </w:rPr>
        <w:t>p</w:t>
      </w:r>
      <w:r w:rsidR="00655496" w:rsidRPr="00B57A4E">
        <w:rPr>
          <w:sz w:val="16"/>
          <w:lang w:val="en-US"/>
        </w:rPr>
        <w:t>lot</w:t>
      </w:r>
      <w:r w:rsidR="00655496">
        <w:rPr>
          <w:sz w:val="16"/>
          <w:lang w:val="en-US"/>
        </w:rPr>
        <w:t xml:space="preserve"> for </w:t>
      </w:r>
      <w:r w:rsidR="00655496" w:rsidRPr="001B31A7">
        <w:rPr>
          <w:i/>
          <w:sz w:val="16"/>
          <w:lang w:val="en-US"/>
        </w:rPr>
        <w:t>K</w:t>
      </w:r>
      <w:r w:rsidR="00655496">
        <w:rPr>
          <w:sz w:val="16"/>
          <w:lang w:val="en-US"/>
        </w:rPr>
        <w:t xml:space="preserve">i determination (5.8 </w:t>
      </w:r>
      <w:r w:rsidR="00655496" w:rsidRPr="001B31A7">
        <w:rPr>
          <w:rFonts w:ascii="Symbol" w:hAnsi="Symbol"/>
          <w:sz w:val="16"/>
        </w:rPr>
        <w:t></w:t>
      </w:r>
      <w:r w:rsidR="00655496" w:rsidRPr="001B31A7">
        <w:rPr>
          <w:sz w:val="14"/>
        </w:rPr>
        <w:t>M</w:t>
      </w:r>
      <w:r w:rsidR="00655496">
        <w:rPr>
          <w:sz w:val="16"/>
          <w:lang w:val="en-US"/>
        </w:rPr>
        <w:t xml:space="preserve">) of APP </w:t>
      </w:r>
      <w:r w:rsidR="00655496" w:rsidRPr="001B31A7">
        <w:rPr>
          <w:b/>
          <w:sz w:val="16"/>
          <w:lang w:val="en-US"/>
        </w:rPr>
        <w:t>6</w:t>
      </w:r>
      <w:r w:rsidR="00655496">
        <w:rPr>
          <w:b/>
          <w:sz w:val="16"/>
          <w:lang w:val="en-US"/>
        </w:rPr>
        <w:t xml:space="preserve"> </w:t>
      </w:r>
      <w:r w:rsidR="00655496">
        <w:rPr>
          <w:sz w:val="16"/>
          <w:lang w:val="en-US"/>
        </w:rPr>
        <w:t xml:space="preserve">against </w:t>
      </w:r>
      <w:r w:rsidR="00655496" w:rsidRPr="001B31A7">
        <w:rPr>
          <w:rFonts w:ascii="Symbol" w:hAnsi="Symbol"/>
          <w:sz w:val="16"/>
          <w:lang w:val="en-US"/>
        </w:rPr>
        <w:t></w:t>
      </w:r>
      <w:r w:rsidR="00655496">
        <w:rPr>
          <w:sz w:val="16"/>
          <w:lang w:val="en-US"/>
        </w:rPr>
        <w:t>-galactosidase (bovine liver) (pH 7.3).</w:t>
      </w:r>
    </w:p>
    <w:p w:rsidR="00F7212A" w:rsidRDefault="00F7212A" w:rsidP="008424DD">
      <w:pPr>
        <w:pStyle w:val="08ArticleText"/>
      </w:pPr>
    </w:p>
    <w:p w:rsidR="00F7212A" w:rsidRDefault="00A801D8" w:rsidP="008424DD">
      <w:pPr>
        <w:pStyle w:val="08ArticleText"/>
      </w:pPr>
      <w:r>
        <w:rPr>
          <w:b/>
          <w:lang w:val="en-US"/>
        </w:rPr>
        <w:t>Table 2</w:t>
      </w:r>
      <w:r w:rsidRPr="001D6A62">
        <w:rPr>
          <w:b/>
          <w:lang w:val="en-US"/>
        </w:rPr>
        <w:t>.</w:t>
      </w:r>
      <w:r w:rsidRPr="001D6A62">
        <w:rPr>
          <w:lang w:val="en-US"/>
        </w:rPr>
        <w:t xml:space="preserve"> </w:t>
      </w:r>
      <w:r w:rsidRPr="00A801D8">
        <w:rPr>
          <w:lang w:val="en-US"/>
        </w:rPr>
        <w:t>IC</w:t>
      </w:r>
      <w:r w:rsidRPr="00A801D8">
        <w:rPr>
          <w:vertAlign w:val="subscript"/>
          <w:lang w:val="en-US"/>
        </w:rPr>
        <w:t>50</w:t>
      </w:r>
      <w:r w:rsidRPr="00A801D8">
        <w:rPr>
          <w:lang w:val="en-US"/>
        </w:rPr>
        <w:t xml:space="preserve"> values (</w:t>
      </w:r>
      <w:r w:rsidR="004A049F" w:rsidRPr="004A049F">
        <w:rPr>
          <w:rFonts w:ascii="Symbol" w:hAnsi="Symbol"/>
          <w:lang w:val="en-US"/>
        </w:rPr>
        <w:t></w:t>
      </w:r>
      <w:r w:rsidRPr="00A801D8">
        <w:rPr>
          <w:lang w:val="en-US"/>
        </w:rPr>
        <w:t xml:space="preserve">M) against human GCase for </w:t>
      </w:r>
      <w:r>
        <w:rPr>
          <w:lang w:val="en-US"/>
        </w:rPr>
        <w:t xml:space="preserve">APP derivatives </w:t>
      </w:r>
      <w:r>
        <w:rPr>
          <w:b/>
          <w:lang w:val="en-US"/>
        </w:rPr>
        <w:t>4</w:t>
      </w:r>
      <w:r w:rsidRPr="00A801D8">
        <w:rPr>
          <w:lang w:val="en-US"/>
        </w:rPr>
        <w:t xml:space="preserve">, </w:t>
      </w:r>
      <w:r>
        <w:rPr>
          <w:b/>
          <w:lang w:val="en-US"/>
        </w:rPr>
        <w:t>6</w:t>
      </w:r>
      <w:r w:rsidRPr="00A801D8">
        <w:rPr>
          <w:lang w:val="en-US"/>
        </w:rPr>
        <w:t xml:space="preserve">, </w:t>
      </w:r>
      <w:r>
        <w:rPr>
          <w:b/>
          <w:lang w:val="en-US"/>
        </w:rPr>
        <w:t>8</w:t>
      </w:r>
      <w:r w:rsidRPr="00A801D8">
        <w:rPr>
          <w:lang w:val="en-US"/>
        </w:rPr>
        <w:t xml:space="preserve"> and</w:t>
      </w:r>
      <w:r>
        <w:rPr>
          <w:lang w:val="en-US"/>
        </w:rPr>
        <w:t xml:space="preserve"> </w:t>
      </w:r>
      <w:r w:rsidR="004A049F" w:rsidRPr="004A049F">
        <w:rPr>
          <w:b/>
          <w:lang w:val="en-US"/>
        </w:rPr>
        <w:t>11</w:t>
      </w:r>
      <w:r w:rsidR="00604442">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307"/>
        <w:gridCol w:w="1354"/>
      </w:tblGrid>
      <w:tr w:rsidR="00F7212A" w:rsidRPr="00F7212A" w:rsidTr="00970B44">
        <w:tc>
          <w:tcPr>
            <w:tcW w:w="2065" w:type="dxa"/>
          </w:tcPr>
          <w:p w:rsidR="00F7212A" w:rsidRPr="00F7212A" w:rsidRDefault="00F7212A" w:rsidP="00F7212A">
            <w:pPr>
              <w:pStyle w:val="08ArticleText"/>
              <w:rPr>
                <w:lang w:val="es-ES"/>
              </w:rPr>
            </w:pPr>
            <w:r w:rsidRPr="00F7212A">
              <w:rPr>
                <w:lang w:val="en-US"/>
              </w:rPr>
              <w:t>Compound</w:t>
            </w:r>
          </w:p>
        </w:tc>
        <w:tc>
          <w:tcPr>
            <w:tcW w:w="1307" w:type="dxa"/>
          </w:tcPr>
          <w:p w:rsidR="00F7212A" w:rsidRPr="00F7212A" w:rsidRDefault="00F7212A" w:rsidP="00F7212A">
            <w:pPr>
              <w:pStyle w:val="08ArticleText"/>
              <w:rPr>
                <w:lang w:val="es-ES"/>
              </w:rPr>
            </w:pPr>
            <w:r w:rsidRPr="00F7212A">
              <w:rPr>
                <w:lang w:val="es-ES"/>
              </w:rPr>
              <w:t>GCase pH 7</w:t>
            </w:r>
          </w:p>
        </w:tc>
        <w:tc>
          <w:tcPr>
            <w:tcW w:w="1354" w:type="dxa"/>
          </w:tcPr>
          <w:p w:rsidR="00F7212A" w:rsidRPr="00F7212A" w:rsidRDefault="00F7212A" w:rsidP="00F7212A">
            <w:pPr>
              <w:pStyle w:val="08ArticleText"/>
              <w:rPr>
                <w:lang w:val="es-ES"/>
              </w:rPr>
            </w:pPr>
            <w:r w:rsidRPr="00F7212A">
              <w:rPr>
                <w:lang w:val="es-ES"/>
              </w:rPr>
              <w:t>GCase pH 5</w:t>
            </w:r>
          </w:p>
        </w:tc>
      </w:tr>
      <w:tr w:rsidR="00F7212A" w:rsidRPr="00F7212A" w:rsidTr="00970B44">
        <w:tc>
          <w:tcPr>
            <w:tcW w:w="2065" w:type="dxa"/>
            <w:vAlign w:val="bottom"/>
          </w:tcPr>
          <w:p w:rsidR="00C54C6A" w:rsidRDefault="00F7212A">
            <w:pPr>
              <w:pStyle w:val="G1aFigureImage"/>
              <w:rPr>
                <w:lang w:val="it-IT"/>
              </w:rPr>
            </w:pPr>
            <w:r>
              <w:object w:dxaOrig="2246" w:dyaOrig="1917">
                <v:shape id="_x0000_i1027" type="#_x0000_t75" style="width:92.2pt;height:78.45pt" o:ole="">
                  <v:imagedata r:id="rId26" o:title=""/>
                </v:shape>
                <o:OLEObject Type="Embed" ProgID="ChemDraw.Document.6.0" ShapeID="_x0000_i1027" DrawAspect="Content" ObjectID="_1516426506" r:id="rId27"/>
              </w:object>
            </w:r>
          </w:p>
        </w:tc>
        <w:tc>
          <w:tcPr>
            <w:tcW w:w="1307" w:type="dxa"/>
          </w:tcPr>
          <w:p w:rsidR="00F7212A" w:rsidRPr="002D0A66" w:rsidRDefault="002D0A66" w:rsidP="00F7212A">
            <w:pPr>
              <w:pStyle w:val="08ArticleText"/>
              <w:rPr>
                <w:lang w:val="en-US"/>
              </w:rPr>
            </w:pPr>
            <w:r w:rsidRPr="002D0A66">
              <w:rPr>
                <w:lang w:val="en-US"/>
              </w:rPr>
              <w:t>41</w:t>
            </w:r>
            <w:r w:rsidR="004A049F" w:rsidRPr="004A049F">
              <w:rPr>
                <w:lang w:val="pt-BR"/>
              </w:rPr>
              <w:t>±1</w:t>
            </w:r>
          </w:p>
        </w:tc>
        <w:tc>
          <w:tcPr>
            <w:tcW w:w="1354" w:type="dxa"/>
          </w:tcPr>
          <w:p w:rsidR="00F7212A" w:rsidRPr="002D0A66" w:rsidRDefault="002D0A66" w:rsidP="002D0A66">
            <w:pPr>
              <w:pStyle w:val="08ArticleText"/>
              <w:rPr>
                <w:lang w:val="es-ES"/>
              </w:rPr>
            </w:pPr>
            <w:r w:rsidRPr="002D0A66">
              <w:rPr>
                <w:lang w:val="en-US"/>
              </w:rPr>
              <w:t>470</w:t>
            </w:r>
            <w:r w:rsidR="004A049F" w:rsidRPr="004A049F">
              <w:rPr>
                <w:lang w:val="pt-BR"/>
              </w:rPr>
              <w:t>±</w:t>
            </w:r>
            <w:r>
              <w:rPr>
                <w:lang w:val="pt-BR"/>
              </w:rPr>
              <w:t>2</w:t>
            </w:r>
            <w:r w:rsidR="004A049F" w:rsidRPr="004A049F">
              <w:rPr>
                <w:lang w:val="pt-BR"/>
              </w:rPr>
              <w:t>0</w:t>
            </w:r>
          </w:p>
        </w:tc>
      </w:tr>
      <w:tr w:rsidR="00F7212A" w:rsidRPr="00F7212A" w:rsidTr="00970B44">
        <w:tc>
          <w:tcPr>
            <w:tcW w:w="2065" w:type="dxa"/>
            <w:vAlign w:val="bottom"/>
          </w:tcPr>
          <w:p w:rsidR="00C54C6A" w:rsidRDefault="00F7212A">
            <w:pPr>
              <w:pStyle w:val="G1aFigureImage"/>
              <w:rPr>
                <w:lang w:val="it-IT"/>
              </w:rPr>
            </w:pPr>
            <w:r>
              <w:object w:dxaOrig="2249" w:dyaOrig="1352">
                <v:shape id="_x0000_i1028" type="#_x0000_t75" style="width:90.6pt;height:54.2pt" o:ole="">
                  <v:imagedata r:id="rId28" o:title=""/>
                </v:shape>
                <o:OLEObject Type="Embed" ProgID="ChemDraw.Document.6.0" ShapeID="_x0000_i1028" DrawAspect="Content" ObjectID="_1516426507" r:id="rId29"/>
              </w:object>
            </w:r>
          </w:p>
        </w:tc>
        <w:tc>
          <w:tcPr>
            <w:tcW w:w="1307" w:type="dxa"/>
          </w:tcPr>
          <w:p w:rsidR="00F7212A" w:rsidRPr="002D0A66" w:rsidRDefault="002D0A66" w:rsidP="00F7212A">
            <w:pPr>
              <w:pStyle w:val="08ArticleText"/>
              <w:rPr>
                <w:lang w:val="en-US"/>
              </w:rPr>
            </w:pPr>
            <w:r w:rsidRPr="002D0A66">
              <w:rPr>
                <w:lang w:val="en-US"/>
              </w:rPr>
              <w:t>23</w:t>
            </w:r>
            <w:r w:rsidR="004A049F" w:rsidRPr="004A049F">
              <w:rPr>
                <w:lang w:val="pt-BR"/>
              </w:rPr>
              <w:t>±1</w:t>
            </w:r>
          </w:p>
        </w:tc>
        <w:tc>
          <w:tcPr>
            <w:tcW w:w="1354" w:type="dxa"/>
          </w:tcPr>
          <w:p w:rsidR="00F7212A" w:rsidRPr="002D0A66" w:rsidRDefault="002D0A66" w:rsidP="00F7212A">
            <w:pPr>
              <w:pStyle w:val="08ArticleText"/>
              <w:rPr>
                <w:lang w:val="es-ES"/>
              </w:rPr>
            </w:pPr>
            <w:r w:rsidRPr="002D0A66">
              <w:rPr>
                <w:lang w:val="en-US"/>
              </w:rPr>
              <w:t>272</w:t>
            </w:r>
            <w:r w:rsidR="004A049F" w:rsidRPr="004A049F">
              <w:rPr>
                <w:lang w:val="pt-BR"/>
              </w:rPr>
              <w:t>±10</w:t>
            </w:r>
          </w:p>
        </w:tc>
      </w:tr>
      <w:tr w:rsidR="00F7212A" w:rsidRPr="00F7212A" w:rsidTr="00970B44">
        <w:tc>
          <w:tcPr>
            <w:tcW w:w="2065" w:type="dxa"/>
            <w:vAlign w:val="bottom"/>
          </w:tcPr>
          <w:p w:rsidR="00C54C6A" w:rsidRDefault="00970B44">
            <w:pPr>
              <w:pStyle w:val="G1aFigureImage"/>
              <w:rPr>
                <w:lang w:val="it-IT"/>
              </w:rPr>
            </w:pPr>
            <w:r>
              <w:object w:dxaOrig="1742" w:dyaOrig="1889">
                <v:shape id="_x0000_i1029" type="#_x0000_t75" style="width:72.8pt;height:78.9pt" o:ole="">
                  <v:imagedata r:id="rId30" o:title=""/>
                </v:shape>
                <o:OLEObject Type="Embed" ProgID="ChemDraw.Document.6.0" ShapeID="_x0000_i1029" DrawAspect="Content" ObjectID="_1516426508" r:id="rId31"/>
              </w:object>
            </w:r>
          </w:p>
        </w:tc>
        <w:tc>
          <w:tcPr>
            <w:tcW w:w="1307" w:type="dxa"/>
          </w:tcPr>
          <w:p w:rsidR="00F7212A" w:rsidRPr="002D0A66" w:rsidRDefault="002D0A66">
            <w:pPr>
              <w:pStyle w:val="08ArticleText"/>
              <w:rPr>
                <w:lang w:val="en-US"/>
              </w:rPr>
            </w:pPr>
            <w:r w:rsidRPr="002D0A66">
              <w:rPr>
                <w:lang w:val="en-US"/>
              </w:rPr>
              <w:t>49</w:t>
            </w:r>
            <w:r w:rsidR="004A049F" w:rsidRPr="004A049F">
              <w:rPr>
                <w:lang w:val="pt-BR"/>
              </w:rPr>
              <w:t>±2</w:t>
            </w:r>
          </w:p>
        </w:tc>
        <w:tc>
          <w:tcPr>
            <w:tcW w:w="1354" w:type="dxa"/>
          </w:tcPr>
          <w:p w:rsidR="00F7212A" w:rsidRPr="002D0A66" w:rsidRDefault="002D0A66" w:rsidP="00F7212A">
            <w:pPr>
              <w:pStyle w:val="08ArticleText"/>
              <w:rPr>
                <w:lang w:val="es-ES"/>
              </w:rPr>
            </w:pPr>
            <w:r>
              <w:rPr>
                <w:lang w:val="en-US"/>
              </w:rPr>
              <w:t>606</w:t>
            </w:r>
            <w:r w:rsidR="00F7212A" w:rsidRPr="002D0A66">
              <w:rPr>
                <w:lang w:val="pt-BR"/>
              </w:rPr>
              <w:t>±10</w:t>
            </w:r>
          </w:p>
        </w:tc>
      </w:tr>
      <w:tr w:rsidR="00F7212A" w:rsidRPr="00F7212A" w:rsidTr="00970B44">
        <w:tc>
          <w:tcPr>
            <w:tcW w:w="2065" w:type="dxa"/>
          </w:tcPr>
          <w:p w:rsidR="00C54C6A" w:rsidRDefault="00970B44">
            <w:pPr>
              <w:pStyle w:val="G1aFigureImage"/>
              <w:rPr>
                <w:lang w:val="it-IT"/>
              </w:rPr>
            </w:pPr>
            <w:r>
              <w:object w:dxaOrig="1824" w:dyaOrig="1903">
                <v:shape id="_x0000_i1030" type="#_x0000_t75" style="width:76.45pt;height:79.7pt" o:ole="">
                  <v:imagedata r:id="rId32" o:title=""/>
                </v:shape>
                <o:OLEObject Type="Embed" ProgID="ChemDraw.Document.6.0" ShapeID="_x0000_i1030" DrawAspect="Content" ObjectID="_1516426509" r:id="rId33"/>
              </w:object>
            </w:r>
          </w:p>
        </w:tc>
        <w:tc>
          <w:tcPr>
            <w:tcW w:w="1307" w:type="dxa"/>
          </w:tcPr>
          <w:p w:rsidR="00F7212A" w:rsidRPr="00F7212A" w:rsidRDefault="002D0A66" w:rsidP="00F7212A">
            <w:pPr>
              <w:pStyle w:val="08ArticleText"/>
              <w:rPr>
                <w:lang w:val="es-ES"/>
              </w:rPr>
            </w:pPr>
            <w:r>
              <w:rPr>
                <w:lang w:val="en-US"/>
              </w:rPr>
              <w:t>67</w:t>
            </w:r>
            <w:r w:rsidRPr="003238CA">
              <w:rPr>
                <w:lang w:val="pt-BR"/>
              </w:rPr>
              <w:t>±</w:t>
            </w:r>
            <w:r>
              <w:rPr>
                <w:lang w:val="pt-BR"/>
              </w:rPr>
              <w:t>5</w:t>
            </w:r>
          </w:p>
        </w:tc>
        <w:tc>
          <w:tcPr>
            <w:tcW w:w="1354" w:type="dxa"/>
          </w:tcPr>
          <w:p w:rsidR="00F7212A" w:rsidRPr="00F7212A" w:rsidRDefault="002D0A66" w:rsidP="002D0A66">
            <w:pPr>
              <w:pStyle w:val="08ArticleText"/>
              <w:rPr>
                <w:lang w:val="es-ES"/>
              </w:rPr>
            </w:pPr>
            <w:r>
              <w:rPr>
                <w:lang w:val="en-US"/>
              </w:rPr>
              <w:t>707</w:t>
            </w:r>
            <w:r w:rsidR="00F7212A" w:rsidRPr="00F7212A">
              <w:rPr>
                <w:lang w:val="pt-BR"/>
              </w:rPr>
              <w:t>±</w:t>
            </w:r>
            <w:r>
              <w:rPr>
                <w:lang w:val="pt-BR"/>
              </w:rPr>
              <w:t>20</w:t>
            </w:r>
          </w:p>
        </w:tc>
      </w:tr>
      <w:tr w:rsidR="00970B44" w:rsidRPr="00F7212A" w:rsidTr="00970B44">
        <w:tc>
          <w:tcPr>
            <w:tcW w:w="2065" w:type="dxa"/>
          </w:tcPr>
          <w:p w:rsidR="00970B44" w:rsidRDefault="00A801D8" w:rsidP="00970B44">
            <w:pPr>
              <w:pStyle w:val="G1aFigureImage"/>
            </w:pPr>
            <w:r>
              <w:object w:dxaOrig="1999" w:dyaOrig="1041">
                <v:shape id="_x0000_i1031" type="#_x0000_t75" style="width:83.75pt;height:44.1pt" o:ole="">
                  <v:imagedata r:id="rId34" o:title=""/>
                </v:shape>
                <o:OLEObject Type="Embed" ProgID="ChemDraw.Document.6.0" ShapeID="_x0000_i1031" DrawAspect="Content" ObjectID="_1516426510" r:id="rId35"/>
              </w:object>
            </w:r>
          </w:p>
        </w:tc>
        <w:tc>
          <w:tcPr>
            <w:tcW w:w="1307" w:type="dxa"/>
          </w:tcPr>
          <w:p w:rsidR="00970B44" w:rsidRPr="00F7212A" w:rsidRDefault="002D0A66" w:rsidP="00F7212A">
            <w:pPr>
              <w:pStyle w:val="08ArticleText"/>
              <w:rPr>
                <w:lang w:val="en-US"/>
              </w:rPr>
            </w:pPr>
            <w:r>
              <w:rPr>
                <w:lang w:val="en-US"/>
              </w:rPr>
              <w:t>7.6</w:t>
            </w:r>
            <w:r w:rsidRPr="003238CA">
              <w:rPr>
                <w:lang w:val="pt-BR"/>
              </w:rPr>
              <w:t>±</w:t>
            </w:r>
            <w:r>
              <w:rPr>
                <w:lang w:val="pt-BR"/>
              </w:rPr>
              <w:t>0.5</w:t>
            </w:r>
          </w:p>
        </w:tc>
        <w:tc>
          <w:tcPr>
            <w:tcW w:w="1354" w:type="dxa"/>
          </w:tcPr>
          <w:p w:rsidR="00970B44" w:rsidRPr="00F7212A" w:rsidRDefault="002D0A66" w:rsidP="00F7212A">
            <w:pPr>
              <w:pStyle w:val="08ArticleText"/>
              <w:rPr>
                <w:lang w:val="en-US"/>
              </w:rPr>
            </w:pPr>
            <w:r>
              <w:rPr>
                <w:lang w:val="en-US"/>
              </w:rPr>
              <w:t>90</w:t>
            </w:r>
            <w:r w:rsidRPr="003238CA">
              <w:rPr>
                <w:lang w:val="pt-BR"/>
              </w:rPr>
              <w:t>±</w:t>
            </w:r>
            <w:r>
              <w:rPr>
                <w:lang w:val="pt-BR"/>
              </w:rPr>
              <w:t>5</w:t>
            </w:r>
          </w:p>
        </w:tc>
      </w:tr>
    </w:tbl>
    <w:p w:rsidR="00F7212A" w:rsidRDefault="00F7212A" w:rsidP="008424DD">
      <w:pPr>
        <w:pStyle w:val="08ArticleText"/>
      </w:pPr>
    </w:p>
    <w:p w:rsidR="006B769E" w:rsidRDefault="002D0A66" w:rsidP="008424DD">
      <w:pPr>
        <w:pStyle w:val="08ArticleText"/>
        <w:rPr>
          <w:lang w:val="en-US"/>
        </w:rPr>
      </w:pPr>
      <w:r w:rsidRPr="002D0A66">
        <w:rPr>
          <w:lang w:val="en-US"/>
        </w:rPr>
        <w:lastRenderedPageBreak/>
        <w:t xml:space="preserve">The inhibition potency against GCase followed a </w:t>
      </w:r>
      <w:r w:rsidR="00604442">
        <w:rPr>
          <w:lang w:val="en-US"/>
        </w:rPr>
        <w:t>slightly different</w:t>
      </w:r>
      <w:r w:rsidRPr="002D0A66">
        <w:rPr>
          <w:lang w:val="en-US"/>
        </w:rPr>
        <w:t xml:space="preserve"> trend </w:t>
      </w:r>
      <w:r w:rsidR="00604442">
        <w:rPr>
          <w:lang w:val="en-US"/>
        </w:rPr>
        <w:t>as compared</w:t>
      </w:r>
      <w:r w:rsidRPr="002D0A66">
        <w:rPr>
          <w:lang w:val="en-US"/>
        </w:rPr>
        <w:t xml:space="preserve"> </w:t>
      </w:r>
      <w:r w:rsidR="00604442">
        <w:rPr>
          <w:lang w:val="en-US"/>
        </w:rPr>
        <w:t xml:space="preserve">to </w:t>
      </w:r>
      <w:r w:rsidRPr="002D0A66">
        <w:rPr>
          <w:lang w:val="en-US"/>
        </w:rPr>
        <w:t xml:space="preserve">that encountered for the commercial </w:t>
      </w:r>
      <w:r w:rsidR="00604442">
        <w:rPr>
          <w:lang w:val="en-US"/>
        </w:rPr>
        <w:t xml:space="preserve">mammalian </w:t>
      </w:r>
      <w:r w:rsidR="00604442" w:rsidRPr="00C3143F">
        <w:rPr>
          <w:bCs/>
          <w:lang w:val="es-ES"/>
        </w:rPr>
        <w:t>β</w:t>
      </w:r>
      <w:r w:rsidR="00604442" w:rsidRPr="00C3143F">
        <w:rPr>
          <w:bCs/>
          <w:lang w:val="en-US"/>
        </w:rPr>
        <w:t>-</w:t>
      </w:r>
      <w:r w:rsidR="00604442">
        <w:rPr>
          <w:bCs/>
          <w:lang w:val="en-US"/>
        </w:rPr>
        <w:t>glucosidase/</w:t>
      </w:r>
      <w:r w:rsidR="00604442" w:rsidRPr="003238CA">
        <w:rPr>
          <w:rFonts w:ascii="Symbol" w:hAnsi="Symbol"/>
          <w:bCs/>
          <w:lang w:val="en-US"/>
        </w:rPr>
        <w:t></w:t>
      </w:r>
      <w:r w:rsidR="00604442">
        <w:rPr>
          <w:bCs/>
          <w:lang w:val="en-US"/>
        </w:rPr>
        <w:t>-</w:t>
      </w:r>
      <w:r w:rsidR="00604442" w:rsidRPr="00C3143F">
        <w:rPr>
          <w:bCs/>
          <w:lang w:val="en-US"/>
        </w:rPr>
        <w:t>g</w:t>
      </w:r>
      <w:r w:rsidR="00604442">
        <w:rPr>
          <w:bCs/>
          <w:lang w:val="en-US"/>
        </w:rPr>
        <w:t>alacto</w:t>
      </w:r>
      <w:r w:rsidR="00604442" w:rsidRPr="00C3143F">
        <w:rPr>
          <w:bCs/>
          <w:lang w:val="en-US"/>
        </w:rPr>
        <w:t>sidase</w:t>
      </w:r>
      <w:r w:rsidRPr="002D0A66">
        <w:rPr>
          <w:lang w:val="en-US"/>
        </w:rPr>
        <w:t>. Th</w:t>
      </w:r>
      <w:r w:rsidR="00604442">
        <w:rPr>
          <w:lang w:val="en-US"/>
        </w:rPr>
        <w:t xml:space="preserve">e presence of the </w:t>
      </w:r>
      <w:r w:rsidR="004A049F" w:rsidRPr="004A049F">
        <w:rPr>
          <w:i/>
          <w:lang w:val="en-US"/>
        </w:rPr>
        <w:t>O</w:t>
      </w:r>
      <w:r w:rsidR="00604442">
        <w:rPr>
          <w:lang w:val="en-US"/>
        </w:rPr>
        <w:t xml:space="preserve">-acyl substituent in the aglycone seems to be detrimental for the human enzyme. Thus, compound </w:t>
      </w:r>
      <w:r w:rsidR="004A049F" w:rsidRPr="004A049F">
        <w:rPr>
          <w:b/>
          <w:lang w:val="en-US"/>
        </w:rPr>
        <w:t>6</w:t>
      </w:r>
      <w:r w:rsidR="00604442">
        <w:rPr>
          <w:lang w:val="en-US"/>
        </w:rPr>
        <w:t xml:space="preserve"> (IC</w:t>
      </w:r>
      <w:r w:rsidR="004A049F" w:rsidRPr="004A049F">
        <w:rPr>
          <w:vertAlign w:val="subscript"/>
          <w:lang w:val="en-US"/>
        </w:rPr>
        <w:t>50</w:t>
      </w:r>
      <w:r w:rsidR="00604442">
        <w:rPr>
          <w:lang w:val="en-US"/>
        </w:rPr>
        <w:t xml:space="preserve"> 23 </w:t>
      </w:r>
      <w:r w:rsidR="004A049F" w:rsidRPr="004A049F">
        <w:rPr>
          <w:rFonts w:ascii="Symbol" w:hAnsi="Symbol"/>
          <w:lang w:val="en-US"/>
        </w:rPr>
        <w:t></w:t>
      </w:r>
      <w:r w:rsidR="00604442">
        <w:rPr>
          <w:lang w:val="en-US"/>
        </w:rPr>
        <w:t>M at pH 7), missing this group, is an about 2- to 3-fold stronger inhibitor than the three other APP derivatives assayed (IC</w:t>
      </w:r>
      <w:r w:rsidR="00604442" w:rsidRPr="003238CA">
        <w:rPr>
          <w:vertAlign w:val="subscript"/>
          <w:lang w:val="en-US"/>
        </w:rPr>
        <w:t>50</w:t>
      </w:r>
      <w:r w:rsidR="00604442">
        <w:rPr>
          <w:lang w:val="en-US"/>
        </w:rPr>
        <w:t xml:space="preserve"> 41-67 </w:t>
      </w:r>
      <w:r w:rsidR="00604442" w:rsidRPr="003238CA">
        <w:rPr>
          <w:rFonts w:ascii="Symbol" w:hAnsi="Symbol"/>
          <w:lang w:val="en-US"/>
        </w:rPr>
        <w:t></w:t>
      </w:r>
      <w:r w:rsidR="00604442">
        <w:rPr>
          <w:lang w:val="en-US"/>
        </w:rPr>
        <w:t>M at pH 7)</w:t>
      </w:r>
      <w:r w:rsidR="00055307">
        <w:rPr>
          <w:lang w:val="en-US"/>
        </w:rPr>
        <w:t xml:space="preserve">, though it is still 3-fold weaker than the reference compound </w:t>
      </w:r>
      <w:r w:rsidR="00973135">
        <w:rPr>
          <w:lang w:val="en-US"/>
        </w:rPr>
        <w:t>ABX</w:t>
      </w:r>
      <w:r w:rsidR="00055307">
        <w:rPr>
          <w:lang w:val="en-US"/>
        </w:rPr>
        <w:t xml:space="preserve"> (7.6 </w:t>
      </w:r>
      <w:r w:rsidR="004A049F" w:rsidRPr="004A049F">
        <w:rPr>
          <w:rFonts w:ascii="Symbol" w:hAnsi="Symbol"/>
          <w:lang w:val="en-US"/>
        </w:rPr>
        <w:t></w:t>
      </w:r>
      <w:r w:rsidR="00055307">
        <w:rPr>
          <w:lang w:val="en-US"/>
        </w:rPr>
        <w:t>M)</w:t>
      </w:r>
      <w:r w:rsidR="00604442">
        <w:rPr>
          <w:lang w:val="en-US"/>
        </w:rPr>
        <w:t xml:space="preserve">. </w:t>
      </w:r>
      <w:r w:rsidRPr="002D0A66">
        <w:rPr>
          <w:lang w:val="en-US"/>
        </w:rPr>
        <w:t xml:space="preserve">No inhibition of other lysosomal enzymes, such as </w:t>
      </w:r>
      <w:r w:rsidR="004A049F" w:rsidRPr="004A049F">
        <w:rPr>
          <w:rFonts w:ascii="Symbol" w:hAnsi="Symbol"/>
          <w:lang w:val="en-US"/>
        </w:rPr>
        <w:t></w:t>
      </w:r>
      <w:r w:rsidRPr="002D0A66">
        <w:rPr>
          <w:lang w:val="en-US"/>
        </w:rPr>
        <w:t xml:space="preserve">-glucosidase, </w:t>
      </w:r>
      <w:r w:rsidR="004A049F" w:rsidRPr="004A049F">
        <w:rPr>
          <w:rFonts w:ascii="Symbol" w:hAnsi="Symbol"/>
          <w:lang w:val="en-US"/>
        </w:rPr>
        <w:t></w:t>
      </w:r>
      <w:r w:rsidRPr="002D0A66">
        <w:rPr>
          <w:lang w:val="en-US"/>
        </w:rPr>
        <w:t xml:space="preserve">-galactosidase, </w:t>
      </w:r>
      <w:r w:rsidR="004A049F" w:rsidRPr="004A049F">
        <w:rPr>
          <w:rFonts w:ascii="Symbol" w:hAnsi="Symbol"/>
          <w:lang w:val="en-US"/>
        </w:rPr>
        <w:t></w:t>
      </w:r>
      <w:r w:rsidRPr="002D0A66">
        <w:rPr>
          <w:lang w:val="en-US"/>
        </w:rPr>
        <w:t xml:space="preserve">-galactosidase, and </w:t>
      </w:r>
      <w:r w:rsidR="004A049F" w:rsidRPr="004A049F">
        <w:rPr>
          <w:rFonts w:ascii="Symbol" w:hAnsi="Symbol"/>
          <w:lang w:val="en-US"/>
        </w:rPr>
        <w:t></w:t>
      </w:r>
      <w:r w:rsidR="00667F07">
        <w:rPr>
          <w:lang w:val="en-US"/>
        </w:rPr>
        <w:t>-hexosaminidase, was observed.</w:t>
      </w:r>
      <w:r w:rsidRPr="002D0A66">
        <w:rPr>
          <w:lang w:val="en-US"/>
        </w:rPr>
        <w:t xml:space="preserve"> Most interestingly, an about one-order-of-magnitude decrease in the GCase inhibition strength was observed at pH 5, a favorable featu</w:t>
      </w:r>
      <w:r w:rsidR="00667F07">
        <w:rPr>
          <w:lang w:val="en-US"/>
        </w:rPr>
        <w:t>re for chaperone candidates</w:t>
      </w:r>
      <w:r w:rsidRPr="002D0A66">
        <w:rPr>
          <w:lang w:val="en-US"/>
        </w:rPr>
        <w:t>.</w:t>
      </w:r>
      <w:r w:rsidR="004A049F" w:rsidRPr="004A049F">
        <w:rPr>
          <w:vertAlign w:val="superscript"/>
          <w:lang w:val="en-US"/>
        </w:rPr>
        <w:t>21</w:t>
      </w:r>
      <w:r w:rsidR="00667F07">
        <w:rPr>
          <w:lang w:val="en-US"/>
        </w:rPr>
        <w:t xml:space="preserve"> </w:t>
      </w:r>
      <w:r w:rsidR="006B769E">
        <w:rPr>
          <w:lang w:val="en-US"/>
        </w:rPr>
        <w:t xml:space="preserve"> </w:t>
      </w:r>
    </w:p>
    <w:p w:rsidR="00B2176D" w:rsidRDefault="009A312E" w:rsidP="00B2176D">
      <w:pPr>
        <w:pStyle w:val="08ArticleText"/>
      </w:pPr>
      <w:r>
        <w:rPr>
          <w:lang w:val="en-US"/>
        </w:rPr>
        <w:t xml:space="preserve">The ensemble of data in Tables 1 and 2 highlight the </w:t>
      </w:r>
      <w:r w:rsidRPr="008424DD">
        <w:t xml:space="preserve">paramount importance </w:t>
      </w:r>
      <w:r>
        <w:t>of</w:t>
      </w:r>
      <w:r w:rsidRPr="008424DD">
        <w:t xml:space="preserve"> non-glycone interactions</w:t>
      </w:r>
      <w:r>
        <w:t xml:space="preserve"> </w:t>
      </w:r>
      <w:r w:rsidRPr="008424DD">
        <w:t>in the</w:t>
      </w:r>
      <w:r>
        <w:t xml:space="preserve"> affinity and selectivity towards glycosidases. They also underline the </w:t>
      </w:r>
      <w:r w:rsidR="0016462A">
        <w:t>need</w:t>
      </w:r>
      <w:r>
        <w:t xml:space="preserve"> </w:t>
      </w:r>
      <w:r w:rsidR="00C2412B">
        <w:t>for</w:t>
      </w:r>
      <w:r>
        <w:t xml:space="preserve"> implementing strategies allowing structural modifications with a relatively low synthetic cost</w:t>
      </w:r>
      <w:r w:rsidRPr="008424DD">
        <w:t xml:space="preserve"> </w:t>
      </w:r>
      <w:r>
        <w:t xml:space="preserve">to optimize such interactions. </w:t>
      </w:r>
      <w:r w:rsidR="00055307">
        <w:t>T</w:t>
      </w:r>
      <w:r>
        <w:t xml:space="preserve">he superiority of compound </w:t>
      </w:r>
      <w:r w:rsidR="004A049F" w:rsidRPr="004A049F">
        <w:rPr>
          <w:b/>
        </w:rPr>
        <w:t>6</w:t>
      </w:r>
      <w:r>
        <w:t xml:space="preserve"> as GCase inhibitor within the </w:t>
      </w:r>
      <w:r w:rsidR="00055307">
        <w:t xml:space="preserve">APP </w:t>
      </w:r>
      <w:r>
        <w:t>series is remarkable</w:t>
      </w:r>
      <w:r w:rsidR="00B2176D">
        <w:t>.</w:t>
      </w:r>
      <w:r>
        <w:t xml:space="preserve"> </w:t>
      </w:r>
      <w:r w:rsidR="00B2176D">
        <w:rPr>
          <w:rFonts w:ascii="Times" w:hAnsi="Times" w:cs="Times"/>
        </w:rPr>
        <w:t>To get further structural information, we performed 50 ns MD simulations</w:t>
      </w:r>
      <w:r w:rsidR="00B2176D">
        <w:rPr>
          <w:rFonts w:ascii="Times" w:hAnsi="Times" w:cs="Times"/>
          <w:vertAlign w:val="superscript"/>
        </w:rPr>
        <w:t>2</w:t>
      </w:r>
      <w:r w:rsidR="00F77BB9">
        <w:rPr>
          <w:rFonts w:ascii="Times" w:hAnsi="Times" w:cs="Times"/>
          <w:vertAlign w:val="superscript"/>
        </w:rPr>
        <w:t>2</w:t>
      </w:r>
      <w:r w:rsidR="00B2176D">
        <w:rPr>
          <w:rFonts w:ascii="Times" w:hAnsi="Times" w:cs="Times"/>
        </w:rPr>
        <w:t xml:space="preserve"> on </w:t>
      </w:r>
      <w:r w:rsidR="00B2176D" w:rsidRPr="002A3146">
        <w:rPr>
          <w:rFonts w:ascii="Times" w:hAnsi="Times" w:cs="Times"/>
          <w:b/>
        </w:rPr>
        <w:t>6</w:t>
      </w:r>
      <w:r w:rsidR="00B2176D">
        <w:rPr>
          <w:rFonts w:ascii="Times" w:hAnsi="Times" w:cs="Times"/>
        </w:rPr>
        <w:t xml:space="preserve"> in complex with the human enzyme (pdb code: 2WCG).</w:t>
      </w:r>
      <w:r w:rsidR="00B2176D">
        <w:rPr>
          <w:rFonts w:ascii="Times" w:hAnsi="Times" w:cs="Times"/>
          <w:vertAlign w:val="superscript"/>
        </w:rPr>
        <w:t>2</w:t>
      </w:r>
      <w:r w:rsidR="00F77BB9">
        <w:rPr>
          <w:rFonts w:ascii="Times" w:hAnsi="Times" w:cs="Times"/>
          <w:vertAlign w:val="superscript"/>
        </w:rPr>
        <w:t>3</w:t>
      </w:r>
      <w:r w:rsidR="00B2176D" w:rsidRPr="00C858C5">
        <w:rPr>
          <w:rFonts w:ascii="Times" w:hAnsi="Times" w:cs="Times"/>
        </w:rPr>
        <w:t xml:space="preserve"> </w:t>
      </w:r>
      <w:r w:rsidR="00B2176D">
        <w:rPr>
          <w:rFonts w:ascii="Times" w:hAnsi="Times" w:cs="Times"/>
        </w:rPr>
        <w:t>The</w:t>
      </w:r>
      <w:r w:rsidR="00F504AE">
        <w:rPr>
          <w:rFonts w:ascii="Times" w:hAnsi="Times" w:cs="Times"/>
        </w:rPr>
        <w:t xml:space="preserve"> results support that</w:t>
      </w:r>
      <w:r w:rsidR="00B2176D">
        <w:rPr>
          <w:rFonts w:ascii="Times" w:hAnsi="Times" w:cs="Times"/>
        </w:rPr>
        <w:t xml:space="preserve"> </w:t>
      </w:r>
      <w:r w:rsidR="00F504AE">
        <w:rPr>
          <w:rFonts w:ascii="Times" w:hAnsi="Times" w:cs="Times"/>
        </w:rPr>
        <w:t>the pyranoid glycone</w:t>
      </w:r>
      <w:r w:rsidR="00B2176D">
        <w:rPr>
          <w:rFonts w:ascii="Times" w:hAnsi="Times" w:cs="Times"/>
        </w:rPr>
        <w:t xml:space="preserve"> moiety is engaged in </w:t>
      </w:r>
      <w:r w:rsidR="00F504AE">
        <w:rPr>
          <w:rFonts w:ascii="Times" w:hAnsi="Times" w:cs="Times"/>
        </w:rPr>
        <w:t>hydrogen bond network</w:t>
      </w:r>
      <w:r w:rsidR="00E72B12">
        <w:rPr>
          <w:rFonts w:ascii="Times" w:hAnsi="Times" w:cs="Times"/>
        </w:rPr>
        <w:t>ing</w:t>
      </w:r>
      <w:r w:rsidR="00F504AE">
        <w:rPr>
          <w:rFonts w:ascii="Times" w:hAnsi="Times" w:cs="Times"/>
        </w:rPr>
        <w:t xml:space="preserve"> in a similar manner to that previously encountered for other glycomimetic-type competitive inhibitors</w:t>
      </w:r>
      <w:r w:rsidR="0016462A">
        <w:rPr>
          <w:rFonts w:ascii="Times" w:hAnsi="Times" w:cs="Times"/>
        </w:rPr>
        <w:t xml:space="preserve"> (Figure 3)</w:t>
      </w:r>
      <w:r w:rsidR="00F504AE">
        <w:rPr>
          <w:rFonts w:ascii="Times" w:hAnsi="Times" w:cs="Times"/>
        </w:rPr>
        <w:t>. Indeed, although the putative substrate of GCase is D-glucosylceramide, it has been shown that D-</w:t>
      </w:r>
      <w:r w:rsidR="004A049F" w:rsidRPr="004A049F">
        <w:rPr>
          <w:rFonts w:ascii="Times" w:hAnsi="Times" w:cs="Times"/>
          <w:i/>
        </w:rPr>
        <w:t>galacto</w:t>
      </w:r>
      <w:r w:rsidR="00F504AE">
        <w:rPr>
          <w:rFonts w:ascii="Times" w:hAnsi="Times" w:cs="Times"/>
        </w:rPr>
        <w:t xml:space="preserve"> configured glycomimetics do also </w:t>
      </w:r>
      <w:r w:rsidR="0016462A">
        <w:rPr>
          <w:rFonts w:ascii="Times" w:hAnsi="Times" w:cs="Times"/>
        </w:rPr>
        <w:t>fit well in the catalytic site.</w:t>
      </w:r>
      <w:r w:rsidR="00B2176D">
        <w:rPr>
          <w:rFonts w:ascii="Times" w:hAnsi="Times" w:cs="Times"/>
        </w:rPr>
        <w:t xml:space="preserve"> </w:t>
      </w:r>
      <w:r w:rsidR="00B2176D">
        <w:t xml:space="preserve">Noticeably, </w:t>
      </w:r>
      <w:r w:rsidR="00C2412B">
        <w:t xml:space="preserve">the calculations predict that </w:t>
      </w:r>
      <w:r w:rsidR="00B2176D">
        <w:t xml:space="preserve">the </w:t>
      </w:r>
      <w:r w:rsidR="0016462A">
        <w:t xml:space="preserve">exocyclic amide nitrogen is involved in a hydrogen bond with the catalytic glutamic acid nucleophile Glu235. Protonation of this residue may be responsible for the large difference observed in the inhibitory potency of APP compounds </w:t>
      </w:r>
      <w:r w:rsidR="00C2412B">
        <w:t>at neutral and acidic pH.</w:t>
      </w:r>
      <w:r w:rsidR="0016462A">
        <w:t xml:space="preserve"> </w:t>
      </w:r>
      <w:r w:rsidR="00C2412B">
        <w:t xml:space="preserve">Moreover, this hydrogen bond orients the aliphatic </w:t>
      </w:r>
      <w:r w:rsidR="004A049F" w:rsidRPr="004A049F">
        <w:rPr>
          <w:i/>
        </w:rPr>
        <w:t>N</w:t>
      </w:r>
      <w:r w:rsidR="00B5012D">
        <w:t>-</w:t>
      </w:r>
      <w:r w:rsidR="00C2412B">
        <w:t>substituent to</w:t>
      </w:r>
      <w:r w:rsidR="00B5012D">
        <w:t>wards</w:t>
      </w:r>
      <w:r w:rsidR="00C2412B">
        <w:t xml:space="preserve"> the</w:t>
      </w:r>
      <w:r w:rsidR="00B2176D">
        <w:t xml:space="preserve"> hydrophobic region </w:t>
      </w:r>
      <w:r w:rsidR="00C2412B">
        <w:t xml:space="preserve">at the entrance of the active site </w:t>
      </w:r>
      <w:r w:rsidR="00B2176D">
        <w:t>of the enzyme</w:t>
      </w:r>
      <w:r w:rsidR="00B2176D">
        <w:rPr>
          <w:rFonts w:ascii="Times" w:hAnsi="Times" w:cs="Times"/>
        </w:rPr>
        <w:t xml:space="preserve">, </w:t>
      </w:r>
      <w:r w:rsidR="00B5012D">
        <w:t>reinforcing the stability of the complex</w:t>
      </w:r>
      <w:r w:rsidR="00B2176D">
        <w:t xml:space="preserve">. </w:t>
      </w:r>
    </w:p>
    <w:p w:rsidR="00B2176D" w:rsidRDefault="00C54C6A" w:rsidP="00B2176D">
      <w:pPr>
        <w:pStyle w:val="08ArticleText"/>
        <w:spacing w:line="240" w:lineRule="auto"/>
        <w:rPr>
          <w:noProof/>
          <w:lang w:val="en-US"/>
        </w:rPr>
      </w:pPr>
      <w:r>
        <w:rPr>
          <w:noProof/>
          <w:w w:val="100"/>
          <w:lang w:val="es-ES" w:eastAsia="es-ES"/>
        </w:rPr>
        <w:drawing>
          <wp:anchor distT="0" distB="0" distL="114300" distR="114300" simplePos="0" relativeHeight="251672576" behindDoc="0" locked="0" layoutInCell="1" allowOverlap="1">
            <wp:simplePos x="0" y="0"/>
            <wp:positionH relativeFrom="column">
              <wp:posOffset>-2540</wp:posOffset>
            </wp:positionH>
            <wp:positionV relativeFrom="paragraph">
              <wp:posOffset>20320</wp:posOffset>
            </wp:positionV>
            <wp:extent cx="3168015" cy="1530985"/>
            <wp:effectExtent l="0" t="0" r="0" b="0"/>
            <wp:wrapNone/>
            <wp:docPr id="1" name="Imagen 1" descr="Resultados_DM_2W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s_DM_2WC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8015" cy="1530985"/>
                    </a:xfrm>
                    <a:prstGeom prst="rect">
                      <a:avLst/>
                    </a:prstGeom>
                    <a:noFill/>
                  </pic:spPr>
                </pic:pic>
              </a:graphicData>
            </a:graphic>
          </wp:anchor>
        </w:drawing>
      </w: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rPr>
          <w:b/>
          <w:sz w:val="16"/>
        </w:rPr>
      </w:pPr>
    </w:p>
    <w:p w:rsidR="00B2176D" w:rsidRDefault="00B2176D" w:rsidP="00B2176D">
      <w:pPr>
        <w:pStyle w:val="08ArticleText"/>
        <w:spacing w:line="240" w:lineRule="auto"/>
      </w:pPr>
      <w:r w:rsidRPr="007B7789">
        <w:rPr>
          <w:b/>
          <w:sz w:val="16"/>
        </w:rPr>
        <w:t xml:space="preserve">Figure </w:t>
      </w:r>
      <w:r>
        <w:rPr>
          <w:b/>
          <w:sz w:val="16"/>
        </w:rPr>
        <w:t>3</w:t>
      </w:r>
      <w:r w:rsidRPr="007B7789">
        <w:rPr>
          <w:b/>
          <w:sz w:val="16"/>
        </w:rPr>
        <w:t>.</w:t>
      </w:r>
      <w:r w:rsidRPr="007B7789">
        <w:rPr>
          <w:sz w:val="16"/>
        </w:rPr>
        <w:t xml:space="preserve"> </w:t>
      </w:r>
      <w:r>
        <w:rPr>
          <w:sz w:val="16"/>
        </w:rPr>
        <w:t xml:space="preserve">Representative frame obtained from the 50 ns MD simulation on </w:t>
      </w:r>
      <w:r w:rsidR="00B5012D">
        <w:rPr>
          <w:sz w:val="16"/>
        </w:rPr>
        <w:t>human GCase</w:t>
      </w:r>
      <w:r>
        <w:rPr>
          <w:sz w:val="16"/>
        </w:rPr>
        <w:t xml:space="preserve">:APP </w:t>
      </w:r>
      <w:r w:rsidRPr="00DB2A43">
        <w:rPr>
          <w:b/>
          <w:sz w:val="16"/>
        </w:rPr>
        <w:t>6</w:t>
      </w:r>
      <w:r>
        <w:rPr>
          <w:sz w:val="16"/>
        </w:rPr>
        <w:t xml:space="preserve"> complex</w:t>
      </w:r>
      <w:r w:rsidRPr="00DB2A43">
        <w:rPr>
          <w:sz w:val="16"/>
        </w:rPr>
        <w:t xml:space="preserve"> </w:t>
      </w:r>
      <w:r>
        <w:rPr>
          <w:sz w:val="16"/>
        </w:rPr>
        <w:t xml:space="preserve">showing the hydrogen bonds between the </w:t>
      </w:r>
      <w:r w:rsidR="00B5012D">
        <w:rPr>
          <w:sz w:val="16"/>
        </w:rPr>
        <w:t>glycone</w:t>
      </w:r>
      <w:r>
        <w:rPr>
          <w:sz w:val="16"/>
        </w:rPr>
        <w:t xml:space="preserve"> unit of compound </w:t>
      </w:r>
      <w:r w:rsidRPr="00DB2A43">
        <w:rPr>
          <w:b/>
          <w:sz w:val="16"/>
        </w:rPr>
        <w:t>6</w:t>
      </w:r>
      <w:r>
        <w:rPr>
          <w:sz w:val="16"/>
        </w:rPr>
        <w:t xml:space="preserve"> and the residues in the binding site (left panel). The side chain of compound APP </w:t>
      </w:r>
      <w:r w:rsidRPr="00F32699">
        <w:rPr>
          <w:b/>
          <w:sz w:val="16"/>
        </w:rPr>
        <w:t>6</w:t>
      </w:r>
      <w:r>
        <w:rPr>
          <w:sz w:val="16"/>
        </w:rPr>
        <w:t xml:space="preserve"> is engaged in hydrophobic contacts with the surface of the enzyme (right panel)</w:t>
      </w:r>
      <w:r>
        <w:rPr>
          <w:sz w:val="16"/>
          <w:lang w:val="en-US"/>
        </w:rPr>
        <w:t>. The hydrophobic residues of the enzyme are shown in orange.</w:t>
      </w:r>
      <w:r w:rsidRPr="001221F5">
        <w:t xml:space="preserve"> </w:t>
      </w:r>
    </w:p>
    <w:p w:rsidR="00C858C5" w:rsidRPr="00790B04" w:rsidRDefault="00790B04" w:rsidP="008424DD">
      <w:pPr>
        <w:pStyle w:val="08ArticleText"/>
        <w:rPr>
          <w:lang w:val="en-US"/>
        </w:rPr>
      </w:pPr>
      <w:r w:rsidRPr="00790B04">
        <w:rPr>
          <w:rFonts w:ascii="Times" w:hAnsi="Times" w:cs="Times"/>
          <w:lang w:val="en-US"/>
        </w:rPr>
        <w:lastRenderedPageBreak/>
        <w:t xml:space="preserve">All the </w:t>
      </w:r>
      <w:r>
        <w:rPr>
          <w:rFonts w:ascii="Times" w:hAnsi="Times" w:cs="Times"/>
          <w:lang w:val="en-US"/>
        </w:rPr>
        <w:t>four</w:t>
      </w:r>
      <w:r w:rsidRPr="00790B04">
        <w:rPr>
          <w:rFonts w:ascii="Times" w:hAnsi="Times" w:cs="Times"/>
          <w:lang w:val="en-US"/>
        </w:rPr>
        <w:t xml:space="preserve"> </w:t>
      </w:r>
      <w:r>
        <w:rPr>
          <w:rFonts w:ascii="Times" w:hAnsi="Times" w:cs="Times"/>
          <w:lang w:val="en-US"/>
        </w:rPr>
        <w:t>amphiphilic APP</w:t>
      </w:r>
      <w:r w:rsidRPr="00790B04">
        <w:rPr>
          <w:rFonts w:ascii="Times" w:hAnsi="Times" w:cs="Times"/>
          <w:lang w:val="en-US"/>
        </w:rPr>
        <w:t xml:space="preserve"> compounds were further assayed for their chaperoning capabilities using healthy and Gaucher fibroblasts from patients having the N</w:t>
      </w:r>
      <w:r>
        <w:rPr>
          <w:rFonts w:ascii="Times" w:hAnsi="Times" w:cs="Times"/>
          <w:lang w:val="en-US"/>
        </w:rPr>
        <w:t>370S</w:t>
      </w:r>
      <w:r w:rsidRPr="00790B04">
        <w:rPr>
          <w:rFonts w:ascii="Times" w:hAnsi="Times" w:cs="Times"/>
          <w:lang w:val="en-US"/>
        </w:rPr>
        <w:t>/</w:t>
      </w:r>
      <w:r>
        <w:rPr>
          <w:rFonts w:ascii="Times" w:hAnsi="Times" w:cs="Times"/>
          <w:lang w:val="en-US"/>
        </w:rPr>
        <w:t>N370S</w:t>
      </w:r>
      <w:r w:rsidRPr="00790B04">
        <w:rPr>
          <w:rFonts w:ascii="Times" w:hAnsi="Times" w:cs="Times"/>
          <w:lang w:val="en-US"/>
        </w:rPr>
        <w:t xml:space="preserve">, </w:t>
      </w:r>
      <w:r>
        <w:rPr>
          <w:rFonts w:ascii="Times" w:hAnsi="Times" w:cs="Times"/>
          <w:lang w:val="en-US"/>
        </w:rPr>
        <w:t>F213I</w:t>
      </w:r>
      <w:r w:rsidRPr="00790B04">
        <w:rPr>
          <w:rFonts w:ascii="Times" w:hAnsi="Times" w:cs="Times"/>
          <w:lang w:val="en-US"/>
        </w:rPr>
        <w:t>/</w:t>
      </w:r>
      <w:r>
        <w:rPr>
          <w:rFonts w:ascii="Times" w:hAnsi="Times" w:cs="Times"/>
          <w:lang w:val="en-US"/>
        </w:rPr>
        <w:t>F213I</w:t>
      </w:r>
      <w:r w:rsidRPr="00790B04">
        <w:rPr>
          <w:rFonts w:ascii="Times" w:hAnsi="Times" w:cs="Times"/>
          <w:lang w:val="en-US"/>
        </w:rPr>
        <w:t xml:space="preserve"> or L444P/L444P GCase mutations. These variants are associated to </w:t>
      </w:r>
      <w:r>
        <w:rPr>
          <w:rFonts w:ascii="Times" w:hAnsi="Times" w:cs="Times"/>
          <w:lang w:val="en-US"/>
        </w:rPr>
        <w:t>the non-</w:t>
      </w:r>
      <w:r w:rsidRPr="00790B04">
        <w:rPr>
          <w:rFonts w:ascii="Times" w:hAnsi="Times" w:cs="Times"/>
          <w:lang w:val="en-US"/>
        </w:rPr>
        <w:t>neuronopathic</w:t>
      </w:r>
      <w:r>
        <w:rPr>
          <w:rFonts w:ascii="Times" w:hAnsi="Times" w:cs="Times"/>
          <w:lang w:val="en-US"/>
        </w:rPr>
        <w:t xml:space="preserve"> (type 1) and neuronopathic (types 2 and 3)</w:t>
      </w:r>
      <w:r w:rsidRPr="00790B04">
        <w:rPr>
          <w:rFonts w:ascii="Times" w:hAnsi="Times" w:cs="Times"/>
          <w:lang w:val="en-US"/>
        </w:rPr>
        <w:t xml:space="preserve"> phenotypes of Gaucher disease</w:t>
      </w:r>
      <w:r w:rsidR="00D63731">
        <w:rPr>
          <w:rFonts w:ascii="Times" w:hAnsi="Times" w:cs="Times"/>
          <w:lang w:val="en-US"/>
        </w:rPr>
        <w:t>, respectively.</w:t>
      </w:r>
      <w:r w:rsidR="004A049F" w:rsidRPr="004A049F">
        <w:rPr>
          <w:rFonts w:ascii="Times" w:hAnsi="Times" w:cs="Times"/>
          <w:vertAlign w:val="superscript"/>
          <w:lang w:val="en-US"/>
        </w:rPr>
        <w:t>24</w:t>
      </w:r>
      <w:r w:rsidR="00D63731">
        <w:rPr>
          <w:rFonts w:ascii="Times" w:hAnsi="Times" w:cs="Times"/>
          <w:lang w:val="en-US"/>
        </w:rPr>
        <w:t xml:space="preserve"> Only the first one, with the highest prevalence</w:t>
      </w:r>
      <w:r w:rsidR="000938E4">
        <w:rPr>
          <w:rFonts w:ascii="Times" w:hAnsi="Times" w:cs="Times"/>
          <w:lang w:val="en-US"/>
        </w:rPr>
        <w:t xml:space="preserve"> and located in the catalytic domain of GCase</w:t>
      </w:r>
      <w:r w:rsidR="00D63731">
        <w:rPr>
          <w:rFonts w:ascii="Times" w:hAnsi="Times" w:cs="Times"/>
          <w:lang w:val="en-US"/>
        </w:rPr>
        <w:t xml:space="preserve">, is responsive to the </w:t>
      </w:r>
      <w:r w:rsidRPr="00790B04">
        <w:rPr>
          <w:rFonts w:ascii="Times" w:hAnsi="Times" w:cs="Times"/>
          <w:lang w:val="en-US"/>
        </w:rPr>
        <w:t xml:space="preserve">enzyme replacement </w:t>
      </w:r>
      <w:r w:rsidR="00D63731">
        <w:rPr>
          <w:rFonts w:ascii="Times" w:hAnsi="Times" w:cs="Times"/>
          <w:lang w:val="en-US"/>
        </w:rPr>
        <w:t>or</w:t>
      </w:r>
      <w:r w:rsidRPr="00790B04">
        <w:rPr>
          <w:rFonts w:ascii="Times" w:hAnsi="Times" w:cs="Times"/>
          <w:lang w:val="en-US"/>
        </w:rPr>
        <w:t xml:space="preserve"> substrate reduction therap</w:t>
      </w:r>
      <w:r w:rsidR="00D63731">
        <w:rPr>
          <w:rFonts w:ascii="Times" w:hAnsi="Times" w:cs="Times"/>
          <w:lang w:val="en-US"/>
        </w:rPr>
        <w:t xml:space="preserve">ies currently available, </w:t>
      </w:r>
      <w:r w:rsidRPr="00790B04">
        <w:rPr>
          <w:rFonts w:ascii="Times" w:hAnsi="Times" w:cs="Times"/>
          <w:lang w:val="en-US"/>
        </w:rPr>
        <w:t xml:space="preserve">The </w:t>
      </w:r>
      <w:r w:rsidR="00D63731">
        <w:rPr>
          <w:rFonts w:ascii="Times" w:hAnsi="Times" w:cs="Times"/>
          <w:lang w:val="en-US"/>
        </w:rPr>
        <w:t>F213I</w:t>
      </w:r>
      <w:r w:rsidR="00D63731" w:rsidRPr="00790B04">
        <w:rPr>
          <w:rFonts w:ascii="Times" w:hAnsi="Times" w:cs="Times"/>
          <w:lang w:val="en-US"/>
        </w:rPr>
        <w:t>/</w:t>
      </w:r>
      <w:r w:rsidR="00D63731">
        <w:rPr>
          <w:rFonts w:ascii="Times" w:hAnsi="Times" w:cs="Times"/>
          <w:lang w:val="en-US"/>
        </w:rPr>
        <w:t>F213I mutation is</w:t>
      </w:r>
      <w:r w:rsidR="000938E4">
        <w:rPr>
          <w:rFonts w:ascii="Times" w:hAnsi="Times" w:cs="Times"/>
          <w:lang w:val="en-US"/>
        </w:rPr>
        <w:t xml:space="preserve"> also</w:t>
      </w:r>
      <w:r w:rsidRPr="00790B04">
        <w:rPr>
          <w:rFonts w:ascii="Times" w:hAnsi="Times" w:cs="Times"/>
          <w:lang w:val="en-US"/>
        </w:rPr>
        <w:t xml:space="preserve"> located in the catalytic domain of the enzyme, while the </w:t>
      </w:r>
      <w:r w:rsidR="000938E4">
        <w:rPr>
          <w:rFonts w:ascii="Times" w:hAnsi="Times" w:cs="Times"/>
          <w:lang w:val="en-US"/>
        </w:rPr>
        <w:t>L444P/L444P mutation</w:t>
      </w:r>
      <w:r w:rsidRPr="00790B04">
        <w:rPr>
          <w:rFonts w:ascii="Times" w:hAnsi="Times" w:cs="Times"/>
          <w:lang w:val="en-US"/>
        </w:rPr>
        <w:t xml:space="preserve"> is located in a noncatalytic domain</w:t>
      </w:r>
      <w:r w:rsidR="000938E4">
        <w:rPr>
          <w:rFonts w:ascii="Times" w:hAnsi="Times" w:cs="Times"/>
          <w:lang w:val="en-US"/>
        </w:rPr>
        <w:t>, which makes it less prone to rescuing by pharmacological chaperones</w:t>
      </w:r>
      <w:r w:rsidRPr="00790B04">
        <w:rPr>
          <w:rFonts w:ascii="Times" w:hAnsi="Times" w:cs="Times"/>
          <w:lang w:val="en-US"/>
        </w:rPr>
        <w:t>.</w:t>
      </w:r>
      <w:r w:rsidR="004A049F" w:rsidRPr="004A049F">
        <w:rPr>
          <w:rFonts w:ascii="Times" w:hAnsi="Times" w:cs="Times"/>
          <w:vertAlign w:val="superscript"/>
          <w:lang w:val="en-US"/>
        </w:rPr>
        <w:t>25</w:t>
      </w:r>
      <w:r w:rsidRPr="00790B04">
        <w:rPr>
          <w:rFonts w:ascii="Times" w:hAnsi="Times" w:cs="Times"/>
          <w:lang w:val="en-US"/>
        </w:rPr>
        <w:t xml:space="preserve"> The cells were cultured for 5 days in the absence and in the presence of 2 or 20 </w:t>
      </w:r>
      <w:r w:rsidR="004A049F" w:rsidRPr="004A049F">
        <w:rPr>
          <w:rFonts w:ascii="Symbol" w:hAnsi="Symbol" w:cs="Times"/>
          <w:lang w:val="en-US"/>
        </w:rPr>
        <w:t></w:t>
      </w:r>
      <w:r w:rsidR="00D63731">
        <w:rPr>
          <w:rFonts w:ascii="Times" w:hAnsi="Times" w:cs="Times"/>
          <w:lang w:val="en-US"/>
        </w:rPr>
        <w:t>M concentrations</w:t>
      </w:r>
      <w:r w:rsidRPr="00790B04">
        <w:rPr>
          <w:rFonts w:ascii="Times" w:hAnsi="Times" w:cs="Times"/>
          <w:lang w:val="en-US"/>
        </w:rPr>
        <w:t xml:space="preserve"> of the </w:t>
      </w:r>
      <w:r w:rsidR="00D63731">
        <w:rPr>
          <w:rFonts w:ascii="Times" w:hAnsi="Times" w:cs="Times"/>
          <w:lang w:val="en-US"/>
        </w:rPr>
        <w:t>APP compounds</w:t>
      </w:r>
      <w:r w:rsidRPr="00790B04">
        <w:rPr>
          <w:rFonts w:ascii="Times" w:hAnsi="Times" w:cs="Times"/>
          <w:lang w:val="en-US"/>
        </w:rPr>
        <w:t xml:space="preserve">, then lysed and the GCase activity determined using 4-methylumbelliferyl </w:t>
      </w:r>
      <w:r w:rsidR="004A049F" w:rsidRPr="004A049F">
        <w:rPr>
          <w:rFonts w:ascii="Symbol" w:hAnsi="Symbol" w:cs="Times"/>
          <w:lang w:val="en-US"/>
        </w:rPr>
        <w:t></w:t>
      </w:r>
      <w:r w:rsidRPr="00790B04">
        <w:rPr>
          <w:rFonts w:ascii="Times" w:hAnsi="Times" w:cs="Times"/>
          <w:lang w:val="en-US"/>
        </w:rPr>
        <w:t xml:space="preserve">-D-glucopyranoside as substrate. </w:t>
      </w:r>
      <w:r w:rsidR="00973135">
        <w:rPr>
          <w:rFonts w:ascii="Times" w:hAnsi="Times" w:cs="Times"/>
          <w:lang w:val="en-US"/>
        </w:rPr>
        <w:t>E</w:t>
      </w:r>
      <w:r w:rsidRPr="00790B04">
        <w:rPr>
          <w:rFonts w:ascii="Times" w:hAnsi="Times" w:cs="Times"/>
          <w:lang w:val="en-US"/>
        </w:rPr>
        <w:t xml:space="preserve">nzyme activity </w:t>
      </w:r>
      <w:r w:rsidR="00973135">
        <w:rPr>
          <w:rFonts w:ascii="Times" w:hAnsi="Times" w:cs="Times"/>
          <w:lang w:val="en-US"/>
        </w:rPr>
        <w:t xml:space="preserve">variations </w:t>
      </w:r>
      <w:r w:rsidRPr="00790B04">
        <w:rPr>
          <w:rFonts w:ascii="Times" w:hAnsi="Times" w:cs="Times"/>
          <w:lang w:val="en-US"/>
        </w:rPr>
        <w:t xml:space="preserve">relative to the control in the absence of any compound </w:t>
      </w:r>
      <w:r w:rsidR="003077A9">
        <w:rPr>
          <w:rFonts w:ascii="Times" w:hAnsi="Times" w:cs="Times"/>
          <w:lang w:val="en-US"/>
        </w:rPr>
        <w:t>w</w:t>
      </w:r>
      <w:r w:rsidR="00973135">
        <w:rPr>
          <w:rFonts w:ascii="Times" w:hAnsi="Times" w:cs="Times"/>
          <w:lang w:val="en-US"/>
        </w:rPr>
        <w:t>ere</w:t>
      </w:r>
      <w:r w:rsidR="003077A9">
        <w:rPr>
          <w:rFonts w:ascii="Times" w:hAnsi="Times" w:cs="Times"/>
          <w:lang w:val="en-US"/>
        </w:rPr>
        <w:t xml:space="preserve"> thus monitored</w:t>
      </w:r>
      <w:r w:rsidRPr="00790B04">
        <w:rPr>
          <w:rFonts w:ascii="Times" w:hAnsi="Times" w:cs="Times"/>
          <w:lang w:val="en-US"/>
        </w:rPr>
        <w:t>.</w:t>
      </w:r>
      <w:r w:rsidR="003077A9">
        <w:rPr>
          <w:rFonts w:ascii="Times" w:hAnsi="Times" w:cs="Times"/>
          <w:lang w:val="en-US"/>
        </w:rPr>
        <w:t xml:space="preserve"> Statistically significant activity enhancements</w:t>
      </w:r>
      <w:r w:rsidR="00973135">
        <w:rPr>
          <w:rFonts w:ascii="Times" w:hAnsi="Times" w:cs="Times"/>
          <w:lang w:val="en-US"/>
        </w:rPr>
        <w:t xml:space="preserve"> </w:t>
      </w:r>
      <w:r w:rsidR="003077A9">
        <w:rPr>
          <w:rFonts w:ascii="Times" w:hAnsi="Times" w:cs="Times"/>
          <w:lang w:val="en-US"/>
        </w:rPr>
        <w:t>were observed only for the N370S/N370S and F213I</w:t>
      </w:r>
      <w:r w:rsidR="003077A9" w:rsidRPr="00790B04">
        <w:rPr>
          <w:rFonts w:ascii="Times" w:hAnsi="Times" w:cs="Times"/>
          <w:lang w:val="en-US"/>
        </w:rPr>
        <w:t>/</w:t>
      </w:r>
      <w:r w:rsidR="003077A9">
        <w:rPr>
          <w:rFonts w:ascii="Times" w:hAnsi="Times" w:cs="Times"/>
          <w:lang w:val="en-US"/>
        </w:rPr>
        <w:t xml:space="preserve">F213I GCase mutants after treatment with compound </w:t>
      </w:r>
      <w:r w:rsidR="004A049F" w:rsidRPr="004A049F">
        <w:rPr>
          <w:rFonts w:ascii="Times" w:hAnsi="Times" w:cs="Times"/>
          <w:b/>
          <w:lang w:val="en-US"/>
        </w:rPr>
        <w:t>6</w:t>
      </w:r>
      <w:r w:rsidR="003077A9">
        <w:rPr>
          <w:rFonts w:ascii="Times" w:hAnsi="Times" w:cs="Times"/>
          <w:lang w:val="en-US"/>
        </w:rPr>
        <w:t xml:space="preserve"> at </w:t>
      </w:r>
      <w:r w:rsidR="003077A9" w:rsidRPr="00790B04">
        <w:rPr>
          <w:rFonts w:ascii="Times" w:hAnsi="Times" w:cs="Times"/>
          <w:lang w:val="en-US"/>
        </w:rPr>
        <w:t xml:space="preserve">20 </w:t>
      </w:r>
      <w:r w:rsidR="003077A9" w:rsidRPr="003238CA">
        <w:rPr>
          <w:rFonts w:ascii="Symbol" w:hAnsi="Symbol" w:cs="Times"/>
          <w:lang w:val="en-US"/>
        </w:rPr>
        <w:t></w:t>
      </w:r>
      <w:r w:rsidR="003077A9">
        <w:rPr>
          <w:rFonts w:ascii="Times" w:hAnsi="Times" w:cs="Times"/>
          <w:lang w:val="en-US"/>
        </w:rPr>
        <w:t>M concentration</w:t>
      </w:r>
      <w:r w:rsidR="000938E4">
        <w:rPr>
          <w:rFonts w:ascii="Times" w:hAnsi="Times" w:cs="Times"/>
          <w:lang w:val="en-US"/>
        </w:rPr>
        <w:t>, with relative incre</w:t>
      </w:r>
      <w:r w:rsidR="00B91751">
        <w:rPr>
          <w:rFonts w:ascii="Times" w:hAnsi="Times" w:cs="Times"/>
          <w:lang w:val="en-US"/>
        </w:rPr>
        <w:t>a</w:t>
      </w:r>
      <w:r w:rsidR="000938E4">
        <w:rPr>
          <w:rFonts w:ascii="Times" w:hAnsi="Times" w:cs="Times"/>
          <w:lang w:val="en-US"/>
        </w:rPr>
        <w:t xml:space="preserve">ses of </w:t>
      </w:r>
      <w:r w:rsidR="003077A9">
        <w:rPr>
          <w:rFonts w:ascii="Times" w:hAnsi="Times" w:cs="Times"/>
          <w:lang w:val="en-US"/>
        </w:rPr>
        <w:t>1.3- and 1.5-fold</w:t>
      </w:r>
      <w:r w:rsidR="00B91751">
        <w:rPr>
          <w:rFonts w:ascii="Times" w:hAnsi="Times" w:cs="Times"/>
          <w:lang w:val="en-US"/>
        </w:rPr>
        <w:t>s</w:t>
      </w:r>
      <w:r w:rsidR="000938E4">
        <w:rPr>
          <w:rFonts w:ascii="Times" w:hAnsi="Times" w:cs="Times"/>
          <w:lang w:val="en-US"/>
        </w:rPr>
        <w:t>, respectively,</w:t>
      </w:r>
      <w:r w:rsidR="00B91751">
        <w:rPr>
          <w:rFonts w:ascii="Times" w:hAnsi="Times" w:cs="Times"/>
          <w:lang w:val="en-US"/>
        </w:rPr>
        <w:t xml:space="preserve"> </w:t>
      </w:r>
      <w:r w:rsidR="00B41518">
        <w:rPr>
          <w:rFonts w:ascii="Times" w:hAnsi="Times" w:cs="Times"/>
          <w:lang w:val="en-US"/>
        </w:rPr>
        <w:t>which</w:t>
      </w:r>
      <w:r w:rsidR="00B91751">
        <w:rPr>
          <w:rFonts w:ascii="Times" w:hAnsi="Times" w:cs="Times"/>
          <w:lang w:val="en-US"/>
        </w:rPr>
        <w:t xml:space="preserve"> approach those achieved </w:t>
      </w:r>
      <w:r w:rsidR="00146857">
        <w:rPr>
          <w:rFonts w:ascii="Times" w:hAnsi="Times" w:cs="Times"/>
          <w:lang w:val="en-US"/>
        </w:rPr>
        <w:t>with the reference compound ABX</w:t>
      </w:r>
      <w:r w:rsidR="000938E4">
        <w:rPr>
          <w:rFonts w:ascii="Times" w:hAnsi="Times" w:cs="Times"/>
          <w:lang w:val="en-US"/>
        </w:rPr>
        <w:t xml:space="preserve"> </w:t>
      </w:r>
      <w:r w:rsidR="00B91751">
        <w:rPr>
          <w:rFonts w:ascii="Times" w:hAnsi="Times" w:cs="Times"/>
          <w:lang w:val="en-US"/>
        </w:rPr>
        <w:t>(</w:t>
      </w:r>
      <w:r w:rsidR="003077A9">
        <w:rPr>
          <w:rFonts w:ascii="Times" w:hAnsi="Times" w:cs="Times"/>
          <w:lang w:val="en-US"/>
        </w:rPr>
        <w:t>1.5</w:t>
      </w:r>
      <w:r w:rsidR="00B91751">
        <w:rPr>
          <w:rFonts w:ascii="Times" w:hAnsi="Times" w:cs="Times"/>
          <w:lang w:val="en-US"/>
        </w:rPr>
        <w:t>-</w:t>
      </w:r>
      <w:r w:rsidR="003077A9">
        <w:rPr>
          <w:rFonts w:ascii="Times" w:hAnsi="Times" w:cs="Times"/>
          <w:lang w:val="en-US"/>
        </w:rPr>
        <w:t xml:space="preserve"> and 1.8</w:t>
      </w:r>
      <w:r w:rsidR="00B91751">
        <w:rPr>
          <w:rFonts w:ascii="Times" w:hAnsi="Times" w:cs="Times"/>
          <w:lang w:val="en-US"/>
        </w:rPr>
        <w:t>-fold, respectively</w:t>
      </w:r>
      <w:r w:rsidR="003077A9">
        <w:rPr>
          <w:rFonts w:ascii="Times" w:hAnsi="Times" w:cs="Times"/>
          <w:lang w:val="en-US"/>
        </w:rPr>
        <w:t>).</w:t>
      </w:r>
      <w:r w:rsidR="000938E4">
        <w:rPr>
          <w:rFonts w:ascii="Times" w:hAnsi="Times" w:cs="Times"/>
          <w:lang w:val="en-US"/>
        </w:rPr>
        <w:t xml:space="preserve"> </w:t>
      </w:r>
      <w:r w:rsidR="000938E4">
        <w:rPr>
          <w:rFonts w:ascii="Times" w:hAnsi="Times" w:cs="Times"/>
        </w:rPr>
        <w:t xml:space="preserve">None of the APP derivatives </w:t>
      </w:r>
      <w:r w:rsidR="000938E4" w:rsidRPr="000938E4">
        <w:rPr>
          <w:rFonts w:ascii="Times" w:hAnsi="Times" w:cs="Times"/>
        </w:rPr>
        <w:t>did exhibit toxic effect on any of the normal or mutant cell lines assayed for 5 days incubation.</w:t>
      </w:r>
    </w:p>
    <w:p w:rsidR="00D33869" w:rsidRPr="002F6D19" w:rsidRDefault="00D33869" w:rsidP="00D33869">
      <w:pPr>
        <w:pStyle w:val="04AHeading"/>
        <w:rPr>
          <w:rFonts w:ascii="Times New Roman" w:hAnsi="Times New Roman"/>
        </w:rPr>
      </w:pPr>
      <w:r>
        <w:rPr>
          <w:rFonts w:ascii="Times New Roman" w:hAnsi="Times New Roman"/>
        </w:rPr>
        <w:t>Conclusions</w:t>
      </w:r>
    </w:p>
    <w:p w:rsidR="00D33869" w:rsidRPr="002F6D19" w:rsidRDefault="00DF63F7" w:rsidP="000166D4">
      <w:pPr>
        <w:pStyle w:val="08ArticleText"/>
      </w:pPr>
      <w:r w:rsidRPr="00DF63F7">
        <w:t xml:space="preserve">In summary, we have </w:t>
      </w:r>
      <w:r w:rsidR="00146857">
        <w:t xml:space="preserve">devised an efficient methodology for the </w:t>
      </w:r>
      <w:r w:rsidR="00146857" w:rsidRPr="00DF63F7">
        <w:t>synthesi</w:t>
      </w:r>
      <w:r w:rsidR="00146857">
        <w:t>s</w:t>
      </w:r>
      <w:r w:rsidR="00146857" w:rsidRPr="00DF63F7">
        <w:t xml:space="preserve"> </w:t>
      </w:r>
      <w:r w:rsidR="00146857">
        <w:t>of</w:t>
      </w:r>
      <w:r w:rsidRPr="00DF63F7">
        <w:t xml:space="preserve"> </w:t>
      </w:r>
      <w:r w:rsidR="004C190A" w:rsidRPr="00817874">
        <w:t xml:space="preserve">conformationally locked </w:t>
      </w:r>
      <w:r w:rsidR="004C190A" w:rsidRPr="00817874">
        <w:rPr>
          <w:i/>
        </w:rPr>
        <w:t>C</w:t>
      </w:r>
      <w:r w:rsidR="004C190A" w:rsidRPr="00817874">
        <w:t xml:space="preserve">-glycosides based on </w:t>
      </w:r>
      <w:r w:rsidR="00146857">
        <w:t>the</w:t>
      </w:r>
      <w:r w:rsidR="00146857" w:rsidRPr="00817874">
        <w:t xml:space="preserve"> </w:t>
      </w:r>
      <w:r w:rsidR="004C190A" w:rsidRPr="004C190A">
        <w:t>3-amino-3-hydroxymethyl</w:t>
      </w:r>
      <w:r w:rsidR="004C190A" w:rsidRPr="00817874">
        <w:t>pyrano[3,2-</w:t>
      </w:r>
      <w:r w:rsidR="004C190A" w:rsidRPr="00817874">
        <w:rPr>
          <w:i/>
        </w:rPr>
        <w:t>b</w:t>
      </w:r>
      <w:r w:rsidR="004C190A" w:rsidRPr="00817874">
        <w:t>]pyrrol</w:t>
      </w:r>
      <w:r w:rsidR="004C190A">
        <w:t>-2(1</w:t>
      </w:r>
      <w:r w:rsidR="004C190A" w:rsidRPr="003D018E">
        <w:rPr>
          <w:i/>
        </w:rPr>
        <w:t>H</w:t>
      </w:r>
      <w:r w:rsidR="004C190A">
        <w:t>)-</w:t>
      </w:r>
      <w:r w:rsidR="004C190A" w:rsidRPr="00817874">
        <w:t>one</w:t>
      </w:r>
      <w:r w:rsidR="00AF5653">
        <w:t xml:space="preserve"> </w:t>
      </w:r>
      <w:r w:rsidR="004C190A">
        <w:rPr>
          <w:bCs/>
        </w:rPr>
        <w:t>(APP)</w:t>
      </w:r>
      <w:r w:rsidR="00146857" w:rsidRPr="00146857">
        <w:t xml:space="preserve"> </w:t>
      </w:r>
      <w:r w:rsidR="00146857" w:rsidRPr="00817874">
        <w:t>scaffold</w:t>
      </w:r>
      <w:r w:rsidR="00146857">
        <w:t xml:space="preserve"> compatible with the incorporation of mono and multibranched aglycone moieties</w:t>
      </w:r>
      <w:r w:rsidR="00B75A12">
        <w:rPr>
          <w:bCs/>
        </w:rPr>
        <w:t xml:space="preserve">. </w:t>
      </w:r>
      <w:r w:rsidR="00602A10">
        <w:t>E</w:t>
      </w:r>
      <w:r w:rsidRPr="00DF63F7">
        <w:t>valuat</w:t>
      </w:r>
      <w:r w:rsidR="00602A10">
        <w:t>ion</w:t>
      </w:r>
      <w:r w:rsidRPr="00DF63F7">
        <w:t xml:space="preserve"> against a variety of </w:t>
      </w:r>
      <w:r w:rsidR="007943D6" w:rsidRPr="00DF63F7">
        <w:t xml:space="preserve">glycosidase </w:t>
      </w:r>
      <w:r w:rsidRPr="00DF63F7">
        <w:t>enzymes</w:t>
      </w:r>
      <w:r w:rsidR="00602A10">
        <w:t xml:space="preserve"> showed that amphiphilic derivatives bearing long hydrophobic substituents behaved as </w:t>
      </w:r>
      <w:r w:rsidR="004A049F" w:rsidRPr="004A049F">
        <w:rPr>
          <w:rFonts w:ascii="Symbol" w:hAnsi="Symbol"/>
        </w:rPr>
        <w:t></w:t>
      </w:r>
      <w:r w:rsidR="00602A10">
        <w:t xml:space="preserve">M </w:t>
      </w:r>
      <w:r w:rsidR="00421586">
        <w:t xml:space="preserve">competitive </w:t>
      </w:r>
      <w:r w:rsidR="00602A10">
        <w:t xml:space="preserve">inhibitors of bovine liver </w:t>
      </w:r>
      <w:r w:rsidR="004A049F" w:rsidRPr="004A049F">
        <w:rPr>
          <w:rFonts w:ascii="Symbol" w:hAnsi="Symbol"/>
        </w:rPr>
        <w:t></w:t>
      </w:r>
      <w:r w:rsidR="00602A10">
        <w:t>-glucosidase/</w:t>
      </w:r>
      <w:r w:rsidR="004A049F" w:rsidRPr="004A049F">
        <w:rPr>
          <w:rFonts w:ascii="Symbol" w:hAnsi="Symbol"/>
        </w:rPr>
        <w:t></w:t>
      </w:r>
      <w:r w:rsidR="00602A10">
        <w:t>-galactosidase</w:t>
      </w:r>
      <w:r w:rsidR="007943D6">
        <w:t>.</w:t>
      </w:r>
      <w:r w:rsidR="000166D4">
        <w:t xml:space="preserve"> </w:t>
      </w:r>
      <w:r w:rsidR="00602A10">
        <w:t xml:space="preserve">Most interestingly, they also behaved as selective inhibitors of human lysosomal </w:t>
      </w:r>
      <w:r w:rsidR="004A049F" w:rsidRPr="004A049F">
        <w:rPr>
          <w:rFonts w:ascii="Symbol" w:hAnsi="Symbol"/>
        </w:rPr>
        <w:t></w:t>
      </w:r>
      <w:r w:rsidR="00602A10">
        <w:t>-glucosidase (</w:t>
      </w:r>
      <w:r w:rsidR="004A049F" w:rsidRPr="004A049F">
        <w:rPr>
          <w:rFonts w:ascii="Symbol" w:hAnsi="Symbol"/>
        </w:rPr>
        <w:t></w:t>
      </w:r>
      <w:r w:rsidR="00602A10">
        <w:t xml:space="preserve">-glucocerebrosidase) at neutral pH, with a remarkable decrease </w:t>
      </w:r>
      <w:r w:rsidR="00421586">
        <w:t>in the inhibitory potency upon acidification (pH 5)</w:t>
      </w:r>
      <w:r w:rsidR="00602A10">
        <w:t xml:space="preserve">. </w:t>
      </w:r>
      <w:r w:rsidR="00421586">
        <w:t xml:space="preserve">The pH dependency </w:t>
      </w:r>
      <w:r w:rsidR="002C05BF">
        <w:t>of</w:t>
      </w:r>
      <w:r w:rsidR="00421586">
        <w:t xml:space="preserve"> glucocerebrosidase </w:t>
      </w:r>
      <w:r w:rsidR="00AF5653">
        <w:t>binding</w:t>
      </w:r>
      <w:r w:rsidR="00421586">
        <w:t xml:space="preserve"> makes this type of compounds good candidates as pharmacological chaperones for Gaucher disease.  Indeed</w:t>
      </w:r>
      <w:r w:rsidR="00602A10">
        <w:t xml:space="preserve">, compound </w:t>
      </w:r>
      <w:r w:rsidR="004A049F" w:rsidRPr="004A049F">
        <w:rPr>
          <w:b/>
        </w:rPr>
        <w:t>6</w:t>
      </w:r>
      <w:r w:rsidR="00602A10">
        <w:t xml:space="preserve">, having a palmitoylamido segment in the aglycone, </w:t>
      </w:r>
      <w:r w:rsidR="00421586">
        <w:t>was able to increase</w:t>
      </w:r>
      <w:r w:rsidR="002C05BF">
        <w:t xml:space="preserve"> the activity of N370S/N370S and F213I/F213I glucocerebrosidase mutants in fibroblasts of Gaucher patients with an efficiency similar to that of the reference compound </w:t>
      </w:r>
      <w:r w:rsidR="002C05BF">
        <w:rPr>
          <w:bCs/>
          <w:lang w:val="en-US"/>
        </w:rPr>
        <w:t xml:space="preserve">Ambroxol®. MD simulations support the existence of a hydrogen bond involving the amide proton </w:t>
      </w:r>
      <w:r w:rsidR="006B78EE">
        <w:rPr>
          <w:bCs/>
          <w:lang w:val="en-US"/>
        </w:rPr>
        <w:t xml:space="preserve">of the chaperone </w:t>
      </w:r>
      <w:r w:rsidR="002C05BF">
        <w:rPr>
          <w:bCs/>
          <w:lang w:val="en-US"/>
        </w:rPr>
        <w:t>and the carboxylate group of the catalytic glutamic acid residue Glu235</w:t>
      </w:r>
      <w:r w:rsidR="00AF5653">
        <w:rPr>
          <w:bCs/>
          <w:lang w:val="en-US"/>
        </w:rPr>
        <w:t xml:space="preserve"> thta</w:t>
      </w:r>
      <w:r w:rsidR="006B78EE">
        <w:rPr>
          <w:bCs/>
          <w:lang w:val="en-US"/>
        </w:rPr>
        <w:t xml:space="preserve"> favorably orient</w:t>
      </w:r>
      <w:r w:rsidR="00AF5653">
        <w:rPr>
          <w:bCs/>
          <w:lang w:val="en-US"/>
        </w:rPr>
        <w:t>s</w:t>
      </w:r>
      <w:r w:rsidR="006B78EE">
        <w:rPr>
          <w:bCs/>
          <w:lang w:val="en-US"/>
        </w:rPr>
        <w:t xml:space="preserve"> the </w:t>
      </w:r>
      <w:r w:rsidR="00AF5653">
        <w:rPr>
          <w:bCs/>
          <w:lang w:val="en-US"/>
        </w:rPr>
        <w:t>palmitoyl</w:t>
      </w:r>
      <w:r w:rsidR="006B78EE">
        <w:rPr>
          <w:bCs/>
          <w:lang w:val="en-US"/>
        </w:rPr>
        <w:t xml:space="preserve"> chain</w:t>
      </w:r>
      <w:r w:rsidR="00AF5653">
        <w:rPr>
          <w:bCs/>
          <w:lang w:val="en-US"/>
        </w:rPr>
        <w:t xml:space="preserve"> towards a hydrophobic pocket in theenzyme</w:t>
      </w:r>
      <w:r w:rsidR="006B78EE">
        <w:rPr>
          <w:bCs/>
          <w:lang w:val="en-US"/>
        </w:rPr>
        <w:t xml:space="preserve">. Since the protonation state of Glu235 changes in the pH 7-5, this structural feature offer </w:t>
      </w:r>
      <w:r w:rsidR="00AF5653">
        <w:rPr>
          <w:bCs/>
          <w:lang w:val="en-US"/>
        </w:rPr>
        <w:t xml:space="preserve">further </w:t>
      </w:r>
      <w:r w:rsidR="006B78EE">
        <w:rPr>
          <w:bCs/>
          <w:lang w:val="en-US"/>
        </w:rPr>
        <w:t xml:space="preserve">interesting opportunities for </w:t>
      </w:r>
      <w:r w:rsidR="00AF5653">
        <w:rPr>
          <w:bCs/>
          <w:lang w:val="en-US"/>
        </w:rPr>
        <w:t xml:space="preserve">pH-dependent chaperone </w:t>
      </w:r>
      <w:r w:rsidR="00AF5653">
        <w:rPr>
          <w:bCs/>
          <w:lang w:val="en-US"/>
        </w:rPr>
        <w:lastRenderedPageBreak/>
        <w:t xml:space="preserve">design. Research in that </w:t>
      </w:r>
      <w:r w:rsidR="008911EE">
        <w:rPr>
          <w:bCs/>
          <w:lang w:val="en-US"/>
        </w:rPr>
        <w:t xml:space="preserve">direction </w:t>
      </w:r>
      <w:r w:rsidR="00AF5653">
        <w:rPr>
          <w:bCs/>
          <w:lang w:val="en-US"/>
        </w:rPr>
        <w:t>is currently sought in our laboratories.</w:t>
      </w:r>
      <w:r w:rsidR="006B78EE">
        <w:rPr>
          <w:bCs/>
          <w:lang w:val="en-US"/>
        </w:rPr>
        <w:t xml:space="preserve"> </w:t>
      </w:r>
    </w:p>
    <w:p w:rsidR="00636D0D" w:rsidRDefault="00636D0D" w:rsidP="00636D0D">
      <w:pPr>
        <w:pStyle w:val="08ArticleText"/>
        <w:spacing w:line="240" w:lineRule="auto"/>
      </w:pPr>
    </w:p>
    <w:p w:rsidR="00636D0D" w:rsidRDefault="00636D0D" w:rsidP="00636D0D">
      <w:pPr>
        <w:pStyle w:val="04AHeading"/>
        <w:spacing w:before="0" w:after="200"/>
        <w:rPr>
          <w:rFonts w:ascii="Times New Roman" w:hAnsi="Times New Roman"/>
        </w:rPr>
      </w:pPr>
      <w:r w:rsidRPr="00017239">
        <w:rPr>
          <w:rFonts w:ascii="Times New Roman" w:hAnsi="Times New Roman"/>
        </w:rPr>
        <w:t>Experimental</w:t>
      </w:r>
    </w:p>
    <w:p w:rsidR="00636D0D" w:rsidRPr="00017239" w:rsidRDefault="00636D0D" w:rsidP="00636D0D">
      <w:pPr>
        <w:pStyle w:val="04AHeading"/>
        <w:rPr>
          <w:rFonts w:ascii="Times New Roman" w:hAnsi="Times New Roman"/>
          <w:sz w:val="18"/>
          <w:szCs w:val="18"/>
        </w:rPr>
      </w:pPr>
      <w:r>
        <w:rPr>
          <w:rFonts w:ascii="Times New Roman" w:hAnsi="Times New Roman"/>
          <w:sz w:val="18"/>
          <w:szCs w:val="18"/>
        </w:rPr>
        <w:t>General Information</w:t>
      </w:r>
    </w:p>
    <w:p w:rsidR="00394683" w:rsidRDefault="00D64BDB" w:rsidP="00D64BDB">
      <w:pPr>
        <w:pStyle w:val="08ArticleText"/>
      </w:pPr>
      <w:r w:rsidRPr="00DD484B">
        <w:t>Solvents were purified according to standard procedures. All reactions were followed by thin</w:t>
      </w:r>
      <w:r w:rsidR="00DD484B">
        <w:t xml:space="preserve"> </w:t>
      </w:r>
      <w:r w:rsidRPr="00DD484B">
        <w:t xml:space="preserve">layer chromatography (TLC) where practical, using silica gel 60 F254 fluorescence treated silica gel plates, which were visualized under UV light (250 nm). Column chromatography was performed using silica gel 60 (230−400 mesh). </w:t>
      </w:r>
      <w:r w:rsidRPr="00DD484B">
        <w:rPr>
          <w:vertAlign w:val="superscript"/>
        </w:rPr>
        <w:t>1</w:t>
      </w:r>
      <w:r w:rsidRPr="00DD484B">
        <w:t xml:space="preserve">H and </w:t>
      </w:r>
      <w:r w:rsidRPr="00DD484B">
        <w:rPr>
          <w:vertAlign w:val="superscript"/>
        </w:rPr>
        <w:t>13</w:t>
      </w:r>
      <w:r w:rsidRPr="00DD484B">
        <w:t>C NMR spectra were recorded on a 400 MHz spectrometer using CDCl</w:t>
      </w:r>
      <w:r w:rsidRPr="00DD484B">
        <w:rPr>
          <w:vertAlign w:val="subscript"/>
        </w:rPr>
        <w:t>3</w:t>
      </w:r>
      <w:r w:rsidRPr="00DD484B">
        <w:t>, CD</w:t>
      </w:r>
      <w:r w:rsidRPr="00DD484B">
        <w:rPr>
          <w:vertAlign w:val="subscript"/>
        </w:rPr>
        <w:t>3</w:t>
      </w:r>
      <w:r w:rsidRPr="00DD484B">
        <w:t>OD, or D</w:t>
      </w:r>
      <w:r w:rsidRPr="00DD484B">
        <w:rPr>
          <w:vertAlign w:val="subscript"/>
        </w:rPr>
        <w:t>2</w:t>
      </w:r>
      <w:r w:rsidRPr="00DD484B">
        <w:t xml:space="preserve">O as the solvent; chemical shifts are reported in parts per million on the δ scale, and coupling constants are reported in Hertz. All of the resolved signals in the </w:t>
      </w:r>
      <w:r w:rsidRPr="005512C3">
        <w:rPr>
          <w:vertAlign w:val="superscript"/>
        </w:rPr>
        <w:t>1</w:t>
      </w:r>
      <w:r w:rsidRPr="00DD484B">
        <w:t>H NMR spectra were assigned on the basis of coupling constants and ge-COSY and ge-HSQC experiments performed on the 400 MHz spectrometer. The results of these experiments were processed with MestReC and MestreNova software. Melting points were determined on a melting-point apparatus and are uncorrected. Optical rotations were measured on a polarimeter from solutions in 1.0 dm cells of capacity 1.0 or 0.3 mL. Electrospray mass spectra were recorded on a micrOTOF spectrometer; accurate mass measurements were achieved by using sodium formate as an external reference. Copies of NMR spectra for all new compounds are provided in the Supporting Information.</w:t>
      </w:r>
      <w:r w:rsidR="00636D0D" w:rsidRPr="00DD484B">
        <w:t xml:space="preserve"> </w:t>
      </w:r>
    </w:p>
    <w:p w:rsidR="00394683" w:rsidRPr="00017239" w:rsidRDefault="00394683" w:rsidP="00394683">
      <w:pPr>
        <w:pStyle w:val="04AHeading"/>
        <w:rPr>
          <w:rFonts w:ascii="Times New Roman" w:hAnsi="Times New Roman"/>
          <w:sz w:val="18"/>
          <w:szCs w:val="18"/>
        </w:rPr>
      </w:pPr>
      <w:r>
        <w:rPr>
          <w:rFonts w:ascii="Times New Roman" w:hAnsi="Times New Roman"/>
          <w:sz w:val="18"/>
          <w:szCs w:val="18"/>
        </w:rPr>
        <w:t xml:space="preserve">Preparation of </w:t>
      </w:r>
      <w:r w:rsidRPr="00394683">
        <w:rPr>
          <w:rFonts w:ascii="Times New Roman" w:hAnsi="Times New Roman"/>
          <w:sz w:val="18"/>
          <w:szCs w:val="18"/>
        </w:rPr>
        <w:t>(3</w:t>
      </w:r>
      <w:r w:rsidRPr="00394683">
        <w:rPr>
          <w:rFonts w:ascii="Times New Roman" w:hAnsi="Times New Roman"/>
          <w:i/>
          <w:sz w:val="18"/>
          <w:szCs w:val="18"/>
        </w:rPr>
        <w:t>R</w:t>
      </w:r>
      <w:r w:rsidRPr="00394683">
        <w:rPr>
          <w:rFonts w:ascii="Times New Roman" w:hAnsi="Times New Roman"/>
          <w:sz w:val="18"/>
          <w:szCs w:val="18"/>
        </w:rPr>
        <w:t>,3a</w:t>
      </w:r>
      <w:r w:rsidRPr="00394683">
        <w:rPr>
          <w:rFonts w:ascii="Times New Roman" w:hAnsi="Times New Roman"/>
          <w:i/>
          <w:sz w:val="18"/>
          <w:szCs w:val="18"/>
        </w:rPr>
        <w:t>S</w:t>
      </w:r>
      <w:r w:rsidRPr="00394683">
        <w:rPr>
          <w:rFonts w:ascii="Times New Roman" w:hAnsi="Times New Roman"/>
          <w:sz w:val="18"/>
          <w:szCs w:val="18"/>
        </w:rPr>
        <w:t>,5</w:t>
      </w:r>
      <w:r w:rsidRPr="00394683">
        <w:rPr>
          <w:rFonts w:ascii="Times New Roman" w:hAnsi="Times New Roman"/>
          <w:i/>
          <w:sz w:val="18"/>
          <w:szCs w:val="18"/>
        </w:rPr>
        <w:t>R</w:t>
      </w:r>
      <w:r w:rsidRPr="00394683">
        <w:rPr>
          <w:rFonts w:ascii="Times New Roman" w:hAnsi="Times New Roman"/>
          <w:sz w:val="18"/>
          <w:szCs w:val="18"/>
        </w:rPr>
        <w:t>,6</w:t>
      </w:r>
      <w:r w:rsidRPr="00394683">
        <w:rPr>
          <w:rFonts w:ascii="Times New Roman" w:hAnsi="Times New Roman"/>
          <w:i/>
          <w:sz w:val="18"/>
          <w:szCs w:val="18"/>
        </w:rPr>
        <w:t>R</w:t>
      </w:r>
      <w:r w:rsidRPr="00394683">
        <w:rPr>
          <w:rFonts w:ascii="Times New Roman" w:hAnsi="Times New Roman"/>
          <w:sz w:val="18"/>
          <w:szCs w:val="18"/>
        </w:rPr>
        <w:t>,7</w:t>
      </w:r>
      <w:r w:rsidRPr="00394683">
        <w:rPr>
          <w:rFonts w:ascii="Times New Roman" w:hAnsi="Times New Roman"/>
          <w:i/>
          <w:sz w:val="18"/>
          <w:szCs w:val="18"/>
        </w:rPr>
        <w:t>R</w:t>
      </w:r>
      <w:r w:rsidRPr="00394683">
        <w:rPr>
          <w:rFonts w:ascii="Times New Roman" w:hAnsi="Times New Roman"/>
          <w:sz w:val="18"/>
          <w:szCs w:val="18"/>
        </w:rPr>
        <w:t>,7a</w:t>
      </w:r>
      <w:r w:rsidRPr="00394683">
        <w:rPr>
          <w:rFonts w:ascii="Times New Roman" w:hAnsi="Times New Roman"/>
          <w:i/>
          <w:sz w:val="18"/>
          <w:szCs w:val="18"/>
        </w:rPr>
        <w:t>S</w:t>
      </w:r>
      <w:r w:rsidRPr="00394683">
        <w:rPr>
          <w:rFonts w:ascii="Times New Roman" w:hAnsi="Times New Roman"/>
          <w:sz w:val="18"/>
          <w:szCs w:val="18"/>
        </w:rPr>
        <w:t>,7′</w:t>
      </w:r>
      <w:r w:rsidRPr="00394683">
        <w:rPr>
          <w:rFonts w:ascii="Times New Roman" w:hAnsi="Times New Roman"/>
          <w:i/>
          <w:sz w:val="18"/>
          <w:szCs w:val="18"/>
        </w:rPr>
        <w:t>R</w:t>
      </w:r>
      <w:r w:rsidRPr="00394683">
        <w:rPr>
          <w:rFonts w:ascii="Times New Roman" w:hAnsi="Times New Roman"/>
          <w:sz w:val="18"/>
          <w:szCs w:val="18"/>
        </w:rPr>
        <w:t>,7′a</w:t>
      </w:r>
      <w:r w:rsidRPr="00394683">
        <w:rPr>
          <w:rFonts w:ascii="Times New Roman" w:hAnsi="Times New Roman"/>
          <w:i/>
          <w:sz w:val="18"/>
          <w:szCs w:val="18"/>
        </w:rPr>
        <w:t>S</w:t>
      </w:r>
      <w:r w:rsidRPr="00394683">
        <w:rPr>
          <w:rFonts w:ascii="Times New Roman" w:hAnsi="Times New Roman"/>
          <w:sz w:val="18"/>
          <w:szCs w:val="18"/>
        </w:rPr>
        <w:t>)-6,7-</w:t>
      </w:r>
      <w:r>
        <w:rPr>
          <w:rFonts w:ascii="Times New Roman" w:hAnsi="Times New Roman"/>
          <w:sz w:val="18"/>
          <w:szCs w:val="18"/>
        </w:rPr>
        <w:t>d</w:t>
      </w:r>
      <w:r w:rsidRPr="00394683">
        <w:rPr>
          <w:rFonts w:ascii="Times New Roman" w:hAnsi="Times New Roman"/>
          <w:sz w:val="18"/>
          <w:szCs w:val="18"/>
        </w:rPr>
        <w:t>ibenzyloxy-5-(benzyloxymethyl)-7′-methoxy-7′,7′a-dimethylspiro[1,3a,5,6,7,7a</w:t>
      </w:r>
      <w:r>
        <w:rPr>
          <w:rFonts w:ascii="Times New Roman" w:hAnsi="Times New Roman"/>
          <w:sz w:val="18"/>
          <w:szCs w:val="18"/>
        </w:rPr>
        <w:t>-</w:t>
      </w:r>
      <w:r w:rsidRPr="00394683">
        <w:rPr>
          <w:rFonts w:ascii="Times New Roman" w:hAnsi="Times New Roman"/>
          <w:sz w:val="18"/>
          <w:szCs w:val="18"/>
        </w:rPr>
        <w:t>hexahydropyran[3,2-</w:t>
      </w:r>
      <w:r w:rsidRPr="00394683">
        <w:rPr>
          <w:rFonts w:ascii="Times New Roman" w:hAnsi="Times New Roman"/>
          <w:i/>
          <w:sz w:val="18"/>
          <w:szCs w:val="18"/>
        </w:rPr>
        <w:t>b</w:t>
      </w:r>
      <w:r w:rsidRPr="00394683">
        <w:rPr>
          <w:rFonts w:ascii="Times New Roman" w:hAnsi="Times New Roman"/>
          <w:sz w:val="18"/>
          <w:szCs w:val="18"/>
        </w:rPr>
        <w:t>]pyrrol-3,3′-2</w:t>
      </w:r>
      <w:r w:rsidRPr="00394683">
        <w:rPr>
          <w:rFonts w:ascii="Times New Roman" w:hAnsi="Times New Roman"/>
          <w:i/>
          <w:sz w:val="18"/>
          <w:szCs w:val="18"/>
        </w:rPr>
        <w:t>H</w:t>
      </w:r>
      <w:r w:rsidRPr="00394683">
        <w:rPr>
          <w:rFonts w:ascii="Times New Roman" w:hAnsi="Times New Roman"/>
          <w:sz w:val="18"/>
          <w:szCs w:val="18"/>
        </w:rPr>
        <w:t>-oxazolo[4,3-</w:t>
      </w:r>
      <w:r w:rsidRPr="00394683">
        <w:rPr>
          <w:rFonts w:ascii="Times New Roman" w:hAnsi="Times New Roman"/>
          <w:i/>
          <w:sz w:val="18"/>
          <w:szCs w:val="18"/>
        </w:rPr>
        <w:t>b</w:t>
      </w:r>
      <w:r w:rsidRPr="00394683">
        <w:rPr>
          <w:rFonts w:ascii="Times New Roman" w:hAnsi="Times New Roman"/>
          <w:sz w:val="18"/>
          <w:szCs w:val="18"/>
        </w:rPr>
        <w:t>]oxazol]- 2,5′-dione</w:t>
      </w:r>
      <w:r w:rsidRPr="007869C5">
        <w:rPr>
          <w:rFonts w:ascii="Times New Roman" w:hAnsi="Times New Roman"/>
          <w:sz w:val="18"/>
          <w:szCs w:val="18"/>
          <w:lang w:val="pt-BR"/>
        </w:rPr>
        <w:t xml:space="preserve"> </w:t>
      </w:r>
      <w:r>
        <w:rPr>
          <w:rFonts w:ascii="Times New Roman" w:hAnsi="Times New Roman"/>
          <w:sz w:val="18"/>
          <w:szCs w:val="18"/>
          <w:lang w:val="pt-BR"/>
        </w:rPr>
        <w:t>1</w:t>
      </w:r>
    </w:p>
    <w:p w:rsidR="00636D0D" w:rsidRPr="00394683" w:rsidRDefault="00394683" w:rsidP="00D64BDB">
      <w:pPr>
        <w:pStyle w:val="08ArticleText"/>
      </w:pPr>
      <w:r w:rsidRPr="00394683">
        <w:t>Raney Ni (2.00 g) was suspended in H</w:t>
      </w:r>
      <w:r w:rsidRPr="00394683">
        <w:rPr>
          <w:vertAlign w:val="subscript"/>
        </w:rPr>
        <w:t>2</w:t>
      </w:r>
      <w:r w:rsidRPr="00394683">
        <w:t xml:space="preserve">O (12 mL), and hexachloroplatinic acid (50 mg) and sodium hydroxide 20% (400 </w:t>
      </w:r>
      <w:r w:rsidRPr="00394683">
        <w:rPr>
          <w:lang w:val="es-ES"/>
        </w:rPr>
        <w:t>μ</w:t>
      </w:r>
      <w:r w:rsidRPr="00394683">
        <w:t xml:space="preserve">L) were added under stirring. The mixture was heated at 50 °C. After the mixture was stirred for 2.5 h, sodium hydroxide 40% (6 mL) was added, keeping the stirring and the heating. After 1.5 h of stirring, a white cloud in the top of the flask appeared, which was removed by decantation; the resulting solution was then washed with warm water (3 × 15 mL) and ethanol (3 × 15 mL). The catalyst obtained was suspended in ethanol (10 mL) and prehydrogenated for 10 min. An ethanol/ethyl acetate solution (5:2, 7 mL) of </w:t>
      </w:r>
      <w:r>
        <w:t>Michael adduct</w:t>
      </w:r>
      <w:r w:rsidRPr="00394683">
        <w:t xml:space="preserve"> (200 mg, 0.28 mmol) was added, and the mixture was stirred under molecular hydrogen at room temperature and atmospheric pressure for 5 h. The crude product was filtered, and the liquid phase was concentrated and purified by silica gel column chromatography (ethyl acetate/hexane, 7:3), to afford compound </w:t>
      </w:r>
      <w:r w:rsidRPr="00394683">
        <w:rPr>
          <w:b/>
        </w:rPr>
        <w:t>1</w:t>
      </w:r>
      <w:r w:rsidRPr="00394683">
        <w:t xml:space="preserve"> (105 mg, 0.16 mmol, 57%) as a colorless oil.</w:t>
      </w:r>
      <w:r>
        <w:t xml:space="preserve"> Physical data are agree with those reported in the literature.</w:t>
      </w:r>
      <w:r w:rsidRPr="00394683">
        <w:rPr>
          <w:vertAlign w:val="superscript"/>
        </w:rPr>
        <w:t>ref</w:t>
      </w:r>
    </w:p>
    <w:p w:rsidR="00636D0D" w:rsidRPr="00017239" w:rsidRDefault="00394683" w:rsidP="00636D0D">
      <w:pPr>
        <w:pStyle w:val="04AHeading"/>
        <w:rPr>
          <w:rFonts w:ascii="Times New Roman" w:hAnsi="Times New Roman"/>
          <w:sz w:val="18"/>
          <w:szCs w:val="18"/>
        </w:rPr>
      </w:pPr>
      <w:r>
        <w:rPr>
          <w:rFonts w:ascii="Times New Roman" w:hAnsi="Times New Roman"/>
          <w:sz w:val="18"/>
          <w:szCs w:val="18"/>
        </w:rPr>
        <w:t>Pr</w:t>
      </w:r>
      <w:r w:rsidR="00636D0D">
        <w:rPr>
          <w:rFonts w:ascii="Times New Roman" w:hAnsi="Times New Roman"/>
          <w:sz w:val="18"/>
          <w:szCs w:val="18"/>
        </w:rPr>
        <w:t xml:space="preserve">eparation of </w:t>
      </w:r>
      <w:r w:rsidR="007869C5" w:rsidRPr="007869C5">
        <w:rPr>
          <w:rFonts w:ascii="Times New Roman" w:hAnsi="Times New Roman"/>
          <w:sz w:val="18"/>
          <w:szCs w:val="18"/>
          <w:lang w:val="pt-BR"/>
        </w:rPr>
        <w:t>(3</w:t>
      </w:r>
      <w:r w:rsidR="007869C5" w:rsidRPr="007869C5">
        <w:rPr>
          <w:rFonts w:ascii="Times New Roman" w:hAnsi="Times New Roman"/>
          <w:i/>
          <w:sz w:val="18"/>
          <w:szCs w:val="18"/>
          <w:lang w:val="pt-BR"/>
        </w:rPr>
        <w:t>R</w:t>
      </w:r>
      <w:r w:rsidR="007869C5" w:rsidRPr="007869C5">
        <w:rPr>
          <w:rFonts w:ascii="Times New Roman" w:hAnsi="Times New Roman"/>
          <w:sz w:val="18"/>
          <w:szCs w:val="18"/>
          <w:lang w:val="pt-BR"/>
        </w:rPr>
        <w:t>,3a</w:t>
      </w:r>
      <w:r w:rsidR="007869C5" w:rsidRPr="007869C5">
        <w:rPr>
          <w:rFonts w:ascii="Times New Roman" w:hAnsi="Times New Roman"/>
          <w:i/>
          <w:sz w:val="18"/>
          <w:szCs w:val="18"/>
          <w:lang w:val="pt-BR"/>
        </w:rPr>
        <w:t>S</w:t>
      </w:r>
      <w:r w:rsidR="007869C5" w:rsidRPr="007869C5">
        <w:rPr>
          <w:rFonts w:ascii="Times New Roman" w:hAnsi="Times New Roman"/>
          <w:sz w:val="18"/>
          <w:szCs w:val="18"/>
          <w:lang w:val="pt-BR"/>
        </w:rPr>
        <w:t>,5</w:t>
      </w:r>
      <w:r w:rsidR="007869C5" w:rsidRPr="007869C5">
        <w:rPr>
          <w:rFonts w:ascii="Times New Roman" w:hAnsi="Times New Roman"/>
          <w:i/>
          <w:sz w:val="18"/>
          <w:szCs w:val="18"/>
          <w:lang w:val="pt-BR"/>
        </w:rPr>
        <w:t>R</w:t>
      </w:r>
      <w:r w:rsidR="007869C5" w:rsidRPr="007869C5">
        <w:rPr>
          <w:rFonts w:ascii="Times New Roman" w:hAnsi="Times New Roman"/>
          <w:sz w:val="18"/>
          <w:szCs w:val="18"/>
          <w:lang w:val="pt-BR"/>
        </w:rPr>
        <w:t>,6</w:t>
      </w:r>
      <w:r w:rsidR="007869C5" w:rsidRPr="007869C5">
        <w:rPr>
          <w:rFonts w:ascii="Times New Roman" w:hAnsi="Times New Roman"/>
          <w:i/>
          <w:sz w:val="18"/>
          <w:szCs w:val="18"/>
          <w:lang w:val="pt-BR"/>
        </w:rPr>
        <w:t>R</w:t>
      </w:r>
      <w:r w:rsidR="007869C5" w:rsidRPr="007869C5">
        <w:rPr>
          <w:rFonts w:ascii="Times New Roman" w:hAnsi="Times New Roman"/>
          <w:sz w:val="18"/>
          <w:szCs w:val="18"/>
          <w:lang w:val="pt-BR"/>
        </w:rPr>
        <w:t>,7</w:t>
      </w:r>
      <w:r w:rsidR="007869C5" w:rsidRPr="007869C5">
        <w:rPr>
          <w:rFonts w:ascii="Times New Roman" w:hAnsi="Times New Roman"/>
          <w:i/>
          <w:sz w:val="18"/>
          <w:szCs w:val="18"/>
          <w:lang w:val="pt-BR"/>
        </w:rPr>
        <w:t>R</w:t>
      </w:r>
      <w:r w:rsidR="007869C5" w:rsidRPr="007869C5">
        <w:rPr>
          <w:rFonts w:ascii="Times New Roman" w:hAnsi="Times New Roman"/>
          <w:sz w:val="18"/>
          <w:szCs w:val="18"/>
          <w:lang w:val="pt-BR"/>
        </w:rPr>
        <w:t>,7a</w:t>
      </w:r>
      <w:r w:rsidR="007869C5" w:rsidRPr="007869C5">
        <w:rPr>
          <w:rFonts w:ascii="Times New Roman" w:hAnsi="Times New Roman"/>
          <w:i/>
          <w:sz w:val="18"/>
          <w:szCs w:val="18"/>
          <w:lang w:val="pt-BR"/>
        </w:rPr>
        <w:t>S</w:t>
      </w:r>
      <w:r w:rsidR="007869C5" w:rsidRPr="007869C5">
        <w:rPr>
          <w:rFonts w:ascii="Times New Roman" w:hAnsi="Times New Roman"/>
          <w:sz w:val="18"/>
          <w:szCs w:val="18"/>
          <w:lang w:val="pt-BR"/>
        </w:rPr>
        <w:t>)-3-Amino-6,7-bis(benzyloxy)-5-(benzyloxymethyl)-3-(hydroxymethyl)-2-oxo-1,3a,5,6,7,7a-hexahydropyrano[3,2-</w:t>
      </w:r>
      <w:r w:rsidR="007869C5" w:rsidRPr="007869C5">
        <w:rPr>
          <w:rFonts w:ascii="Times New Roman" w:hAnsi="Times New Roman"/>
          <w:i/>
          <w:sz w:val="18"/>
          <w:szCs w:val="18"/>
          <w:lang w:val="pt-BR"/>
        </w:rPr>
        <w:t>b</w:t>
      </w:r>
      <w:r w:rsidR="007869C5" w:rsidRPr="007869C5">
        <w:rPr>
          <w:rFonts w:ascii="Times New Roman" w:hAnsi="Times New Roman"/>
          <w:sz w:val="18"/>
          <w:szCs w:val="18"/>
          <w:lang w:val="pt-BR"/>
        </w:rPr>
        <w:t>]pyrrol 2</w:t>
      </w:r>
    </w:p>
    <w:p w:rsidR="00636D0D" w:rsidRDefault="007869C5" w:rsidP="007869C5">
      <w:pPr>
        <w:pStyle w:val="08ArticleText"/>
        <w:rPr>
          <w:lang w:val="pt-BR"/>
        </w:rPr>
      </w:pPr>
      <w:r w:rsidRPr="007869C5">
        <w:lastRenderedPageBreak/>
        <w:t xml:space="preserve">Compound </w:t>
      </w:r>
      <w:r w:rsidRPr="007869C5">
        <w:rPr>
          <w:b/>
        </w:rPr>
        <w:t>1</w:t>
      </w:r>
      <w:r w:rsidRPr="007869C5">
        <w:t xml:space="preserve"> (105 mg, 0.163 mmol) </w:t>
      </w:r>
      <w:r w:rsidR="00BB5F86">
        <w:t>wa</w:t>
      </w:r>
      <w:r w:rsidRPr="007869C5">
        <w:t xml:space="preserve">s dissolved in THF (10 ml). A </w:t>
      </w:r>
      <w:r w:rsidR="006D7C53">
        <w:t xml:space="preserve">4 </w:t>
      </w:r>
      <w:r w:rsidR="006D7C53" w:rsidRPr="006D7C53">
        <w:rPr>
          <w:sz w:val="14"/>
        </w:rPr>
        <w:t>M</w:t>
      </w:r>
      <w:r w:rsidRPr="007869C5">
        <w:t xml:space="preserve"> solution of HCl (3.6 m</w:t>
      </w:r>
      <w:r w:rsidR="00BB5F86">
        <w:t>L</w:t>
      </w:r>
      <w:r w:rsidRPr="007869C5">
        <w:t xml:space="preserve">) </w:t>
      </w:r>
      <w:r w:rsidR="00BB5F86">
        <w:t>wa</w:t>
      </w:r>
      <w:r w:rsidRPr="007869C5">
        <w:t xml:space="preserve">s then added and the mixture </w:t>
      </w:r>
      <w:r w:rsidR="00BB5F86">
        <w:t>wa</w:t>
      </w:r>
      <w:r w:rsidRPr="007869C5">
        <w:t xml:space="preserve">s heated up to 40 ºC for 12 h under stirring. The crude obtained after concentration </w:t>
      </w:r>
      <w:r w:rsidR="00BB5F86">
        <w:t>wa</w:t>
      </w:r>
      <w:r w:rsidRPr="007869C5">
        <w:t xml:space="preserve">s dissolved in absolute </w:t>
      </w:r>
      <w:r w:rsidR="003464E3">
        <w:t>ethanol</w:t>
      </w:r>
      <w:r w:rsidRPr="007869C5">
        <w:t xml:space="preserve"> (5 </w:t>
      </w:r>
      <w:r w:rsidR="00D64BDB">
        <w:t>mL</w:t>
      </w:r>
      <w:r w:rsidRPr="007869C5">
        <w:t xml:space="preserve">). Propylene oxide (5 </w:t>
      </w:r>
      <w:r w:rsidR="00D64BDB">
        <w:t>mL</w:t>
      </w:r>
      <w:r w:rsidRPr="007869C5">
        <w:t xml:space="preserve">) </w:t>
      </w:r>
      <w:r w:rsidR="00BB5F86">
        <w:t>wa</w:t>
      </w:r>
      <w:r w:rsidRPr="007869C5">
        <w:t xml:space="preserve">s added and the mixture </w:t>
      </w:r>
      <w:r w:rsidR="00BB5F86">
        <w:t>wa</w:t>
      </w:r>
      <w:r w:rsidRPr="007869C5">
        <w:t xml:space="preserve">s heated to reflux for 2 h under stirring. Concentration and purification of the crude product by </w:t>
      </w:r>
      <w:r w:rsidR="00BB5F86">
        <w:t>silica gel column</w:t>
      </w:r>
      <w:r w:rsidRPr="007869C5">
        <w:t xml:space="preserve"> chromatography (</w:t>
      </w:r>
      <w:r w:rsidR="003464E3">
        <w:t>dichloromethane</w:t>
      </w:r>
      <w:r w:rsidRPr="007869C5">
        <w:t>/</w:t>
      </w:r>
      <w:r w:rsidR="003464E3">
        <w:t>methanol</w:t>
      </w:r>
      <w:r w:rsidRPr="007869C5">
        <w:t xml:space="preserve">, 15:1) afforded compound </w:t>
      </w:r>
      <w:r w:rsidRPr="007869C5">
        <w:rPr>
          <w:b/>
        </w:rPr>
        <w:t>2</w:t>
      </w:r>
      <w:r w:rsidR="00BB5F86">
        <w:t xml:space="preserve"> (60 mg, 0.116 mmol, 71</w:t>
      </w:r>
      <w:r w:rsidRPr="007869C5">
        <w:t>%) as a colourless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7869C5">
        <w:rPr>
          <w:lang w:val="pt-BR"/>
        </w:rPr>
        <w:t xml:space="preserve"> = +64.8 (</w:t>
      </w:r>
      <w:r w:rsidRPr="007869C5">
        <w:rPr>
          <w:i/>
          <w:lang w:val="pt-BR"/>
        </w:rPr>
        <w:t xml:space="preserve">c </w:t>
      </w:r>
      <w:r w:rsidRPr="007869C5">
        <w:rPr>
          <w:lang w:val="pt-BR"/>
        </w:rPr>
        <w:t>1.0 in CHCl</w:t>
      </w:r>
      <w:r w:rsidRPr="007869C5">
        <w:rPr>
          <w:vertAlign w:val="subscript"/>
          <w:lang w:val="pt-BR"/>
        </w:rPr>
        <w:t>3</w:t>
      </w:r>
      <w:r w:rsidRPr="007869C5">
        <w:rPr>
          <w:lang w:val="pt-BR"/>
        </w:rPr>
        <w:t>).</w:t>
      </w:r>
      <w:r>
        <w:rPr>
          <w:lang w:val="pt-BR"/>
        </w:rPr>
        <w:t xml:space="preserve"> </w:t>
      </w:r>
      <w:r w:rsidRPr="007869C5">
        <w:rPr>
          <w:lang w:val="pt-BR"/>
        </w:rPr>
        <w:t>HRMS ESI+ (m/z) = 519.2495 [M+H]</w:t>
      </w:r>
      <w:r w:rsidRPr="007869C5">
        <w:rPr>
          <w:vertAlign w:val="superscript"/>
          <w:lang w:val="pt-BR"/>
        </w:rPr>
        <w:t>+</w:t>
      </w:r>
      <w:r w:rsidRPr="007869C5">
        <w:rPr>
          <w:lang w:val="pt-BR"/>
        </w:rPr>
        <w:t>; calculated for C</w:t>
      </w:r>
      <w:r w:rsidRPr="007869C5">
        <w:rPr>
          <w:vertAlign w:val="subscript"/>
          <w:lang w:val="pt-BR"/>
        </w:rPr>
        <w:t>30</w:t>
      </w:r>
      <w:r w:rsidRPr="007869C5">
        <w:rPr>
          <w:lang w:val="pt-BR"/>
        </w:rPr>
        <w:t>H</w:t>
      </w:r>
      <w:r w:rsidRPr="007869C5">
        <w:rPr>
          <w:vertAlign w:val="subscript"/>
          <w:lang w:val="pt-BR"/>
        </w:rPr>
        <w:t>35</w:t>
      </w:r>
      <w:r w:rsidRPr="007869C5">
        <w:rPr>
          <w:lang w:val="pt-BR"/>
        </w:rPr>
        <w:t>N</w:t>
      </w:r>
      <w:r w:rsidRPr="007869C5">
        <w:rPr>
          <w:vertAlign w:val="subscript"/>
          <w:lang w:val="pt-BR"/>
        </w:rPr>
        <w:t>2</w:t>
      </w:r>
      <w:r w:rsidRPr="007869C5">
        <w:rPr>
          <w:lang w:val="pt-BR"/>
        </w:rPr>
        <w:t>O</w:t>
      </w:r>
      <w:r w:rsidRPr="007869C5">
        <w:rPr>
          <w:vertAlign w:val="subscript"/>
          <w:lang w:val="pt-BR"/>
        </w:rPr>
        <w:t>6</w:t>
      </w:r>
      <w:r w:rsidRPr="007869C5">
        <w:rPr>
          <w:vertAlign w:val="superscript"/>
          <w:lang w:val="pt-BR"/>
        </w:rPr>
        <w:t>+</w:t>
      </w:r>
      <w:r w:rsidRPr="007869C5">
        <w:rPr>
          <w:lang w:val="pt-BR"/>
        </w:rPr>
        <w:t xml:space="preserve"> = </w:t>
      </w:r>
      <w:r w:rsidRPr="007869C5">
        <w:rPr>
          <w:lang w:val="en-US"/>
        </w:rPr>
        <w:t>519.2490</w:t>
      </w:r>
      <w:r w:rsidRPr="007869C5">
        <w:rPr>
          <w:lang w:val="pt-BR"/>
        </w:rPr>
        <w:t>.</w:t>
      </w:r>
      <w:r>
        <w:rPr>
          <w:lang w:val="pt-BR"/>
        </w:rPr>
        <w:t xml:space="preserve"> </w:t>
      </w:r>
      <w:r w:rsidRPr="007869C5">
        <w:rPr>
          <w:vertAlign w:val="superscript"/>
          <w:lang w:val="pt-BR"/>
        </w:rPr>
        <w:t>1</w:t>
      </w:r>
      <w:r w:rsidRPr="007869C5">
        <w:rPr>
          <w:lang w:val="pt-BR"/>
        </w:rPr>
        <w:t>H NMR (400 MHz, CDCl</w:t>
      </w:r>
      <w:r w:rsidRPr="007869C5">
        <w:rPr>
          <w:vertAlign w:val="subscript"/>
          <w:lang w:val="pt-BR"/>
        </w:rPr>
        <w:t>3</w:t>
      </w:r>
      <w:r w:rsidRPr="007869C5">
        <w:rPr>
          <w:lang w:val="pt-BR"/>
        </w:rPr>
        <w:t xml:space="preserve">) </w:t>
      </w:r>
      <w:r w:rsidR="00BB5F86" w:rsidRPr="00BB5F86">
        <w:rPr>
          <w:rFonts w:ascii="Symbol" w:hAnsi="Symbol"/>
          <w:lang w:val="pt-BR"/>
        </w:rPr>
        <w:t></w:t>
      </w:r>
      <w:r w:rsidR="00BB5F86">
        <w:rPr>
          <w:lang w:val="pt-BR"/>
        </w:rPr>
        <w:t xml:space="preserve"> = </w:t>
      </w:r>
      <w:r w:rsidRPr="007869C5">
        <w:rPr>
          <w:lang w:val="pt-BR"/>
        </w:rPr>
        <w:t>3.52-3.61 (m, 2H, H</w:t>
      </w:r>
      <w:r w:rsidRPr="007869C5">
        <w:rPr>
          <w:vertAlign w:val="superscript"/>
          <w:lang w:val="pt-BR"/>
        </w:rPr>
        <w:t>7</w:t>
      </w:r>
      <w:r w:rsidRPr="007869C5">
        <w:rPr>
          <w:lang w:val="pt-BR"/>
        </w:rPr>
        <w:t>, BnOC</w:t>
      </w:r>
      <w:r w:rsidRPr="007869C5">
        <w:rPr>
          <w:i/>
          <w:lang w:val="pt-BR"/>
        </w:rPr>
        <w:t>H</w:t>
      </w:r>
      <w:r w:rsidRPr="007869C5">
        <w:rPr>
          <w:i/>
          <w:vertAlign w:val="superscript"/>
          <w:lang w:val="pt-BR"/>
        </w:rPr>
        <w:t>a</w:t>
      </w:r>
      <w:r w:rsidRPr="007869C5">
        <w:rPr>
          <w:lang w:val="pt-BR"/>
        </w:rPr>
        <w:t>H</w:t>
      </w:r>
      <w:r w:rsidRPr="007869C5">
        <w:rPr>
          <w:vertAlign w:val="superscript"/>
          <w:lang w:val="pt-BR"/>
        </w:rPr>
        <w:t>b</w:t>
      </w:r>
      <w:r w:rsidRPr="007869C5">
        <w:rPr>
          <w:lang w:val="pt-BR"/>
        </w:rPr>
        <w:t xml:space="preserve">), 3.67 (d, 1H, </w:t>
      </w:r>
      <w:r w:rsidRPr="007869C5">
        <w:rPr>
          <w:i/>
          <w:lang w:val="pt-BR"/>
        </w:rPr>
        <w:t>J</w:t>
      </w:r>
      <w:r w:rsidRPr="007869C5">
        <w:rPr>
          <w:lang w:val="pt-BR"/>
        </w:rPr>
        <w:t xml:space="preserve"> = 12.0 Hz, C</w:t>
      </w:r>
      <w:r w:rsidRPr="007869C5">
        <w:rPr>
          <w:i/>
          <w:lang w:val="pt-BR"/>
        </w:rPr>
        <w:t>H</w:t>
      </w:r>
      <w:r w:rsidRPr="007869C5">
        <w:rPr>
          <w:i/>
          <w:vertAlign w:val="superscript"/>
          <w:lang w:val="pt-BR"/>
        </w:rPr>
        <w:t>c</w:t>
      </w:r>
      <w:r w:rsidRPr="007869C5">
        <w:rPr>
          <w:lang w:val="pt-BR"/>
        </w:rPr>
        <w:t>H</w:t>
      </w:r>
      <w:r w:rsidRPr="007869C5">
        <w:rPr>
          <w:vertAlign w:val="superscript"/>
          <w:lang w:val="pt-BR"/>
        </w:rPr>
        <w:t>d</w:t>
      </w:r>
      <w:r w:rsidRPr="007869C5">
        <w:rPr>
          <w:lang w:val="pt-BR"/>
        </w:rPr>
        <w:t>OH), 3.71-3.83 (m, 2H, CH</w:t>
      </w:r>
      <w:r w:rsidRPr="007869C5">
        <w:rPr>
          <w:vertAlign w:val="superscript"/>
          <w:lang w:val="pt-BR"/>
        </w:rPr>
        <w:t>c</w:t>
      </w:r>
      <w:r w:rsidRPr="007869C5">
        <w:rPr>
          <w:i/>
          <w:lang w:val="pt-BR"/>
        </w:rPr>
        <w:t>H</w:t>
      </w:r>
      <w:r w:rsidRPr="007869C5">
        <w:rPr>
          <w:i/>
          <w:vertAlign w:val="superscript"/>
          <w:lang w:val="pt-BR"/>
        </w:rPr>
        <w:t>d</w:t>
      </w:r>
      <w:r w:rsidRPr="007869C5">
        <w:rPr>
          <w:lang w:val="pt-BR"/>
        </w:rPr>
        <w:t>OH, BnOCH</w:t>
      </w:r>
      <w:r w:rsidRPr="007869C5">
        <w:rPr>
          <w:vertAlign w:val="superscript"/>
          <w:lang w:val="pt-BR"/>
        </w:rPr>
        <w:t>a</w:t>
      </w:r>
      <w:r w:rsidRPr="007869C5">
        <w:rPr>
          <w:i/>
          <w:lang w:val="pt-BR"/>
        </w:rPr>
        <w:t>H</w:t>
      </w:r>
      <w:r w:rsidRPr="007869C5">
        <w:rPr>
          <w:i/>
          <w:vertAlign w:val="superscript"/>
          <w:lang w:val="pt-BR"/>
        </w:rPr>
        <w:t>b</w:t>
      </w:r>
      <w:r w:rsidRPr="007869C5">
        <w:rPr>
          <w:lang w:val="pt-BR"/>
        </w:rPr>
        <w:t>), 4.03-4.15 (m, 3H, H</w:t>
      </w:r>
      <w:r w:rsidRPr="007869C5">
        <w:rPr>
          <w:vertAlign w:val="superscript"/>
          <w:lang w:val="pt-BR"/>
        </w:rPr>
        <w:t>5</w:t>
      </w:r>
      <w:r w:rsidRPr="007869C5">
        <w:rPr>
          <w:lang w:val="pt-BR"/>
        </w:rPr>
        <w:t>, H</w:t>
      </w:r>
      <w:r w:rsidRPr="007869C5">
        <w:rPr>
          <w:vertAlign w:val="superscript"/>
          <w:lang w:val="pt-BR"/>
        </w:rPr>
        <w:t>6</w:t>
      </w:r>
      <w:r w:rsidRPr="007869C5">
        <w:rPr>
          <w:lang w:val="pt-BR"/>
        </w:rPr>
        <w:t>, H</w:t>
      </w:r>
      <w:r w:rsidRPr="007869C5">
        <w:rPr>
          <w:vertAlign w:val="superscript"/>
          <w:lang w:val="pt-BR"/>
        </w:rPr>
        <w:t>7a</w:t>
      </w:r>
      <w:r w:rsidRPr="007869C5">
        <w:rPr>
          <w:lang w:val="pt-BR"/>
        </w:rPr>
        <w:t xml:space="preserve">), 4.24 (d, 1H, </w:t>
      </w:r>
      <w:r w:rsidRPr="007869C5">
        <w:rPr>
          <w:i/>
          <w:lang w:val="pt-BR"/>
        </w:rPr>
        <w:t>J</w:t>
      </w:r>
      <w:r w:rsidRPr="007869C5">
        <w:rPr>
          <w:lang w:val="pt-BR"/>
        </w:rPr>
        <w:t xml:space="preserve"> = 4.8 Hz, H</w:t>
      </w:r>
      <w:r w:rsidRPr="007869C5">
        <w:rPr>
          <w:vertAlign w:val="superscript"/>
          <w:lang w:val="pt-BR"/>
        </w:rPr>
        <w:t>3a</w:t>
      </w:r>
      <w:r w:rsidRPr="007869C5">
        <w:rPr>
          <w:lang w:val="pt-BR"/>
        </w:rPr>
        <w:t>), 4.48-4.59 (m, 4H, PhC</w:t>
      </w:r>
      <w:r w:rsidRPr="007869C5">
        <w:rPr>
          <w:i/>
          <w:lang w:val="pt-BR"/>
        </w:rPr>
        <w:t>H</w:t>
      </w:r>
      <w:r w:rsidRPr="007869C5">
        <w:rPr>
          <w:vertAlign w:val="subscript"/>
          <w:lang w:val="pt-BR"/>
        </w:rPr>
        <w:t>2</w:t>
      </w:r>
      <w:r w:rsidRPr="007869C5">
        <w:rPr>
          <w:lang w:val="pt-BR"/>
        </w:rPr>
        <w:t>O, PhC</w:t>
      </w:r>
      <w:r w:rsidRPr="007869C5">
        <w:rPr>
          <w:i/>
          <w:lang w:val="pt-BR"/>
        </w:rPr>
        <w:t>H</w:t>
      </w:r>
      <w:r w:rsidRPr="007869C5">
        <w:rPr>
          <w:i/>
          <w:vertAlign w:val="superscript"/>
          <w:lang w:val="pt-BR"/>
        </w:rPr>
        <w:t>e</w:t>
      </w:r>
      <w:r w:rsidRPr="007869C5">
        <w:rPr>
          <w:lang w:val="pt-BR"/>
        </w:rPr>
        <w:t>H</w:t>
      </w:r>
      <w:r w:rsidRPr="007869C5">
        <w:rPr>
          <w:vertAlign w:val="superscript"/>
          <w:lang w:val="pt-BR"/>
        </w:rPr>
        <w:t>f</w:t>
      </w:r>
      <w:r w:rsidRPr="007869C5">
        <w:rPr>
          <w:lang w:val="pt-BR"/>
        </w:rPr>
        <w:t>O, PhC</w:t>
      </w:r>
      <w:r w:rsidRPr="007869C5">
        <w:rPr>
          <w:i/>
          <w:lang w:val="pt-BR"/>
        </w:rPr>
        <w:t>H</w:t>
      </w:r>
      <w:r w:rsidRPr="007869C5">
        <w:rPr>
          <w:i/>
          <w:vertAlign w:val="superscript"/>
          <w:lang w:val="pt-BR"/>
        </w:rPr>
        <w:t>g</w:t>
      </w:r>
      <w:r w:rsidRPr="007869C5">
        <w:rPr>
          <w:lang w:val="pt-BR"/>
        </w:rPr>
        <w:t>H</w:t>
      </w:r>
      <w:r w:rsidRPr="007869C5">
        <w:rPr>
          <w:vertAlign w:val="superscript"/>
          <w:lang w:val="pt-BR"/>
        </w:rPr>
        <w:t>h</w:t>
      </w:r>
      <w:r w:rsidRPr="007869C5">
        <w:rPr>
          <w:lang w:val="pt-BR"/>
        </w:rPr>
        <w:t xml:space="preserve">O), 4.68 (d, 1H, </w:t>
      </w:r>
      <w:r w:rsidRPr="007869C5">
        <w:rPr>
          <w:i/>
          <w:lang w:val="pt-BR"/>
        </w:rPr>
        <w:t>J</w:t>
      </w:r>
      <w:r w:rsidRPr="007869C5">
        <w:rPr>
          <w:lang w:val="pt-BR"/>
        </w:rPr>
        <w:t xml:space="preserve"> = 11.6 Hz, PhCH</w:t>
      </w:r>
      <w:r w:rsidRPr="007869C5">
        <w:rPr>
          <w:vertAlign w:val="superscript"/>
          <w:lang w:val="pt-BR"/>
        </w:rPr>
        <w:t>e</w:t>
      </w:r>
      <w:r w:rsidRPr="007869C5">
        <w:rPr>
          <w:i/>
          <w:lang w:val="pt-BR"/>
        </w:rPr>
        <w:t>H</w:t>
      </w:r>
      <w:r w:rsidRPr="007869C5">
        <w:rPr>
          <w:i/>
          <w:vertAlign w:val="superscript"/>
          <w:lang w:val="pt-BR"/>
        </w:rPr>
        <w:t>f</w:t>
      </w:r>
      <w:r w:rsidRPr="007869C5">
        <w:rPr>
          <w:lang w:val="pt-BR"/>
        </w:rPr>
        <w:t xml:space="preserve">O, 4.84 (d, 1H, </w:t>
      </w:r>
      <w:r w:rsidRPr="007869C5">
        <w:rPr>
          <w:i/>
          <w:lang w:val="pt-BR"/>
        </w:rPr>
        <w:t>J</w:t>
      </w:r>
      <w:r w:rsidRPr="007869C5">
        <w:rPr>
          <w:lang w:val="pt-BR"/>
        </w:rPr>
        <w:t xml:space="preserve"> = 11.6 Hz, PhCH</w:t>
      </w:r>
      <w:r w:rsidRPr="007869C5">
        <w:rPr>
          <w:vertAlign w:val="superscript"/>
          <w:lang w:val="pt-BR"/>
        </w:rPr>
        <w:t>g</w:t>
      </w:r>
      <w:r w:rsidRPr="007869C5">
        <w:rPr>
          <w:i/>
          <w:lang w:val="pt-BR"/>
        </w:rPr>
        <w:t>H</w:t>
      </w:r>
      <w:r w:rsidRPr="007869C5">
        <w:rPr>
          <w:i/>
          <w:vertAlign w:val="superscript"/>
          <w:lang w:val="pt-BR"/>
        </w:rPr>
        <w:t>h</w:t>
      </w:r>
      <w:r w:rsidRPr="007869C5">
        <w:rPr>
          <w:lang w:val="pt-BR"/>
        </w:rPr>
        <w:t xml:space="preserve">O), 6.84 (s, 1H, NH), 7.20-7.40 (m, 15H, Ph). </w:t>
      </w:r>
      <w:r w:rsidRPr="007869C5">
        <w:rPr>
          <w:vertAlign w:val="superscript"/>
          <w:lang w:val="pt-BR"/>
        </w:rPr>
        <w:t>13</w:t>
      </w:r>
      <w:r w:rsidRPr="007869C5">
        <w:rPr>
          <w:lang w:val="pt-BR"/>
        </w:rPr>
        <w:t>C NMR (100 MHz, CDCl</w:t>
      </w:r>
      <w:r w:rsidRPr="007869C5">
        <w:rPr>
          <w:vertAlign w:val="subscript"/>
          <w:lang w:val="pt-BR"/>
        </w:rPr>
        <w:t>3</w:t>
      </w:r>
      <w:r w:rsidRPr="007869C5">
        <w:rPr>
          <w:lang w:val="pt-BR"/>
        </w:rPr>
        <w:t xml:space="preserve">) </w:t>
      </w:r>
      <w:r w:rsidR="00BB5F86" w:rsidRPr="00BB5F86">
        <w:rPr>
          <w:rFonts w:ascii="Symbol" w:hAnsi="Symbol"/>
          <w:lang w:val="pt-BR"/>
        </w:rPr>
        <w:t></w:t>
      </w:r>
      <w:r w:rsidR="00BB5F86">
        <w:rPr>
          <w:lang w:val="pt-BR"/>
        </w:rPr>
        <w:t xml:space="preserve"> = </w:t>
      </w:r>
      <w:r w:rsidRPr="007869C5">
        <w:rPr>
          <w:lang w:val="pt-BR"/>
        </w:rPr>
        <w:t>56.2 (C</w:t>
      </w:r>
      <w:r w:rsidRPr="007869C5">
        <w:rPr>
          <w:vertAlign w:val="superscript"/>
          <w:lang w:val="pt-BR"/>
        </w:rPr>
        <w:t>7a</w:t>
      </w:r>
      <w:r w:rsidRPr="007869C5">
        <w:rPr>
          <w:lang w:val="pt-BR"/>
        </w:rPr>
        <w:t>), 62.3 (C</w:t>
      </w:r>
      <w:r w:rsidRPr="007869C5">
        <w:rPr>
          <w:vertAlign w:val="superscript"/>
          <w:lang w:val="pt-BR"/>
        </w:rPr>
        <w:t>3</w:t>
      </w:r>
      <w:r w:rsidRPr="007869C5">
        <w:rPr>
          <w:lang w:val="pt-BR"/>
        </w:rPr>
        <w:t>), 65.1 (</w:t>
      </w:r>
      <w:r w:rsidRPr="00DC0557">
        <w:rPr>
          <w:lang w:val="pt-BR"/>
        </w:rPr>
        <w:t>C</w:t>
      </w:r>
      <w:r w:rsidRPr="007869C5">
        <w:rPr>
          <w:lang w:val="pt-BR"/>
        </w:rPr>
        <w:t>H</w:t>
      </w:r>
      <w:r w:rsidRPr="007869C5">
        <w:rPr>
          <w:vertAlign w:val="subscript"/>
          <w:lang w:val="pt-BR"/>
        </w:rPr>
        <w:t>2</w:t>
      </w:r>
      <w:r w:rsidRPr="007869C5">
        <w:rPr>
          <w:lang w:val="pt-BR"/>
        </w:rPr>
        <w:t>OH), 67.2 (BnO</w:t>
      </w:r>
      <w:r w:rsidRPr="007869C5">
        <w:rPr>
          <w:i/>
          <w:lang w:val="pt-BR"/>
        </w:rPr>
        <w:t>C</w:t>
      </w:r>
      <w:r w:rsidRPr="007869C5">
        <w:rPr>
          <w:lang w:val="pt-BR"/>
        </w:rPr>
        <w:t>H</w:t>
      </w:r>
      <w:r w:rsidRPr="007869C5">
        <w:rPr>
          <w:vertAlign w:val="subscript"/>
          <w:lang w:val="pt-BR"/>
        </w:rPr>
        <w:t>2</w:t>
      </w:r>
      <w:r w:rsidRPr="007869C5">
        <w:rPr>
          <w:lang w:val="pt-BR"/>
        </w:rPr>
        <w:t>), 71.9 (Ph</w:t>
      </w:r>
      <w:r w:rsidRPr="007869C5">
        <w:rPr>
          <w:i/>
          <w:lang w:val="pt-BR"/>
        </w:rPr>
        <w:t>C</w:t>
      </w:r>
      <w:r w:rsidRPr="007869C5">
        <w:rPr>
          <w:lang w:val="pt-BR"/>
        </w:rPr>
        <w:t>H</w:t>
      </w:r>
      <w:r w:rsidRPr="007869C5">
        <w:rPr>
          <w:vertAlign w:val="superscript"/>
          <w:lang w:val="pt-BR"/>
        </w:rPr>
        <w:t>e</w:t>
      </w:r>
      <w:r w:rsidRPr="007869C5">
        <w:rPr>
          <w:lang w:val="pt-BR"/>
        </w:rPr>
        <w:t>H</w:t>
      </w:r>
      <w:r w:rsidRPr="007869C5">
        <w:rPr>
          <w:vertAlign w:val="superscript"/>
          <w:lang w:val="pt-BR"/>
        </w:rPr>
        <w:t>f</w:t>
      </w:r>
      <w:r w:rsidRPr="007869C5">
        <w:rPr>
          <w:lang w:val="pt-BR"/>
        </w:rPr>
        <w:t>O), 72.5 (C</w:t>
      </w:r>
      <w:r w:rsidRPr="007869C5">
        <w:rPr>
          <w:vertAlign w:val="superscript"/>
          <w:lang w:val="pt-BR"/>
        </w:rPr>
        <w:t>6</w:t>
      </w:r>
      <w:r w:rsidRPr="007869C5">
        <w:rPr>
          <w:lang w:val="pt-BR"/>
        </w:rPr>
        <w:t>), 73.6 (PhC</w:t>
      </w:r>
      <w:r w:rsidRPr="007869C5">
        <w:rPr>
          <w:i/>
          <w:lang w:val="pt-BR"/>
        </w:rPr>
        <w:t>H</w:t>
      </w:r>
      <w:r w:rsidRPr="007869C5">
        <w:rPr>
          <w:vertAlign w:val="subscript"/>
          <w:lang w:val="pt-BR"/>
        </w:rPr>
        <w:t>2</w:t>
      </w:r>
      <w:r w:rsidRPr="007869C5">
        <w:rPr>
          <w:lang w:val="pt-BR"/>
        </w:rPr>
        <w:t>O), 74.5 (Ph</w:t>
      </w:r>
      <w:r w:rsidRPr="007869C5">
        <w:rPr>
          <w:i/>
          <w:lang w:val="pt-BR"/>
        </w:rPr>
        <w:t>C</w:t>
      </w:r>
      <w:r w:rsidRPr="007869C5">
        <w:rPr>
          <w:lang w:val="pt-BR"/>
        </w:rPr>
        <w:t>H</w:t>
      </w:r>
      <w:r w:rsidRPr="007869C5">
        <w:rPr>
          <w:vertAlign w:val="superscript"/>
          <w:lang w:val="pt-BR"/>
        </w:rPr>
        <w:t>g</w:t>
      </w:r>
      <w:r w:rsidRPr="007869C5">
        <w:rPr>
          <w:lang w:val="pt-BR"/>
        </w:rPr>
        <w:t>H</w:t>
      </w:r>
      <w:r w:rsidRPr="007869C5">
        <w:rPr>
          <w:vertAlign w:val="superscript"/>
          <w:lang w:val="pt-BR"/>
        </w:rPr>
        <w:t>h</w:t>
      </w:r>
      <w:r w:rsidRPr="007869C5">
        <w:rPr>
          <w:lang w:val="pt-BR"/>
        </w:rPr>
        <w:t>O), 76.2 (C</w:t>
      </w:r>
      <w:r w:rsidRPr="007869C5">
        <w:rPr>
          <w:vertAlign w:val="superscript"/>
          <w:lang w:val="pt-BR"/>
        </w:rPr>
        <w:t>5</w:t>
      </w:r>
      <w:r w:rsidRPr="007869C5">
        <w:rPr>
          <w:lang w:val="pt-BR"/>
        </w:rPr>
        <w:t>), 76.7 (C</w:t>
      </w:r>
      <w:r w:rsidRPr="007869C5">
        <w:rPr>
          <w:vertAlign w:val="superscript"/>
          <w:lang w:val="pt-BR"/>
        </w:rPr>
        <w:t>3a</w:t>
      </w:r>
      <w:r w:rsidRPr="007869C5">
        <w:rPr>
          <w:lang w:val="pt-BR"/>
        </w:rPr>
        <w:t>), 81.3 (C</w:t>
      </w:r>
      <w:r w:rsidRPr="007869C5">
        <w:rPr>
          <w:vertAlign w:val="superscript"/>
          <w:lang w:val="pt-BR"/>
        </w:rPr>
        <w:t>7</w:t>
      </w:r>
      <w:r w:rsidRPr="007869C5">
        <w:rPr>
          <w:lang w:val="pt-BR"/>
        </w:rPr>
        <w:t>), 127.8, 127.9, 128.0, 128.3, 128.5, 128.6, 128.8, 137.6, 137.9, 138.1 (Ph), 177.8 (CO).</w:t>
      </w:r>
    </w:p>
    <w:p w:rsidR="007869C5" w:rsidRPr="00AB2FBA" w:rsidRDefault="004A049F" w:rsidP="007869C5">
      <w:pPr>
        <w:pStyle w:val="04AHeading"/>
        <w:rPr>
          <w:rFonts w:ascii="Times New Roman" w:hAnsi="Times New Roman"/>
          <w:sz w:val="18"/>
          <w:szCs w:val="18"/>
          <w:lang w:val="pt-BR"/>
        </w:rPr>
      </w:pPr>
      <w:r w:rsidRPr="004A049F">
        <w:rPr>
          <w:rFonts w:ascii="Times New Roman" w:hAnsi="Times New Roman"/>
          <w:sz w:val="18"/>
          <w:szCs w:val="18"/>
          <w:lang w:val="pt-BR"/>
        </w:rPr>
        <w:t xml:space="preserve">Preparation of </w:t>
      </w:r>
      <w:r w:rsidR="007869C5" w:rsidRPr="007869C5">
        <w:rPr>
          <w:rFonts w:ascii="Times New Roman" w:hAnsi="Times New Roman"/>
          <w:sz w:val="18"/>
          <w:szCs w:val="18"/>
          <w:lang w:val="pt-BR"/>
        </w:rPr>
        <w:t>[(3</w:t>
      </w:r>
      <w:r w:rsidR="007869C5" w:rsidRPr="007869C5">
        <w:rPr>
          <w:rFonts w:ascii="Times New Roman" w:hAnsi="Times New Roman"/>
          <w:i/>
          <w:sz w:val="18"/>
          <w:szCs w:val="18"/>
          <w:lang w:val="pt-BR"/>
        </w:rPr>
        <w:t>R</w:t>
      </w:r>
      <w:r w:rsidR="007869C5" w:rsidRPr="007869C5">
        <w:rPr>
          <w:rFonts w:ascii="Times New Roman" w:hAnsi="Times New Roman"/>
          <w:sz w:val="18"/>
          <w:szCs w:val="18"/>
          <w:lang w:val="pt-BR"/>
        </w:rPr>
        <w:t>,3a</w:t>
      </w:r>
      <w:r w:rsidR="007869C5" w:rsidRPr="007869C5">
        <w:rPr>
          <w:rFonts w:ascii="Times New Roman" w:hAnsi="Times New Roman"/>
          <w:i/>
          <w:sz w:val="18"/>
          <w:szCs w:val="18"/>
          <w:lang w:val="pt-BR"/>
        </w:rPr>
        <w:t>S</w:t>
      </w:r>
      <w:r w:rsidR="007869C5" w:rsidRPr="007869C5">
        <w:rPr>
          <w:rFonts w:ascii="Times New Roman" w:hAnsi="Times New Roman"/>
          <w:sz w:val="18"/>
          <w:szCs w:val="18"/>
          <w:lang w:val="pt-BR"/>
        </w:rPr>
        <w:t>,5</w:t>
      </w:r>
      <w:r w:rsidR="007869C5" w:rsidRPr="007869C5">
        <w:rPr>
          <w:rFonts w:ascii="Times New Roman" w:hAnsi="Times New Roman"/>
          <w:i/>
          <w:sz w:val="18"/>
          <w:szCs w:val="18"/>
          <w:lang w:val="pt-BR"/>
        </w:rPr>
        <w:t>R</w:t>
      </w:r>
      <w:r w:rsidR="007869C5" w:rsidRPr="007869C5">
        <w:rPr>
          <w:rFonts w:ascii="Times New Roman" w:hAnsi="Times New Roman"/>
          <w:sz w:val="18"/>
          <w:szCs w:val="18"/>
          <w:lang w:val="pt-BR"/>
        </w:rPr>
        <w:t>,6</w:t>
      </w:r>
      <w:r w:rsidR="007869C5" w:rsidRPr="007869C5">
        <w:rPr>
          <w:rFonts w:ascii="Times New Roman" w:hAnsi="Times New Roman"/>
          <w:i/>
          <w:sz w:val="18"/>
          <w:szCs w:val="18"/>
          <w:lang w:val="pt-BR"/>
        </w:rPr>
        <w:t>R</w:t>
      </w:r>
      <w:r w:rsidR="007869C5" w:rsidRPr="007869C5">
        <w:rPr>
          <w:rFonts w:ascii="Times New Roman" w:hAnsi="Times New Roman"/>
          <w:sz w:val="18"/>
          <w:szCs w:val="18"/>
          <w:lang w:val="pt-BR"/>
        </w:rPr>
        <w:t>,7</w:t>
      </w:r>
      <w:r w:rsidR="007869C5" w:rsidRPr="007869C5">
        <w:rPr>
          <w:rFonts w:ascii="Times New Roman" w:hAnsi="Times New Roman"/>
          <w:i/>
          <w:sz w:val="18"/>
          <w:szCs w:val="18"/>
          <w:lang w:val="pt-BR"/>
        </w:rPr>
        <w:t>R</w:t>
      </w:r>
      <w:r w:rsidR="007869C5" w:rsidRPr="007869C5">
        <w:rPr>
          <w:rFonts w:ascii="Times New Roman" w:hAnsi="Times New Roman"/>
          <w:sz w:val="18"/>
          <w:szCs w:val="18"/>
          <w:lang w:val="pt-BR"/>
        </w:rPr>
        <w:t>,7a</w:t>
      </w:r>
      <w:r w:rsidR="007869C5" w:rsidRPr="007869C5">
        <w:rPr>
          <w:rFonts w:ascii="Times New Roman" w:hAnsi="Times New Roman"/>
          <w:i/>
          <w:sz w:val="18"/>
          <w:szCs w:val="18"/>
          <w:lang w:val="pt-BR"/>
        </w:rPr>
        <w:t>S</w:t>
      </w:r>
      <w:r w:rsidR="007869C5" w:rsidRPr="007869C5">
        <w:rPr>
          <w:rFonts w:ascii="Times New Roman" w:hAnsi="Times New Roman"/>
          <w:sz w:val="18"/>
          <w:szCs w:val="18"/>
          <w:lang w:val="pt-BR"/>
        </w:rPr>
        <w:t>)-6,7-Bis(benzyloxy)-5-(benzyloxymethyl)-2-oxo-3-palmitamido-1,3a,5,6,7,7a-hexahydropyrano[3,2-</w:t>
      </w:r>
      <w:r w:rsidR="007869C5" w:rsidRPr="007869C5">
        <w:rPr>
          <w:rFonts w:ascii="Times New Roman" w:hAnsi="Times New Roman"/>
          <w:i/>
          <w:sz w:val="18"/>
          <w:szCs w:val="18"/>
          <w:lang w:val="pt-BR"/>
        </w:rPr>
        <w:t>b</w:t>
      </w:r>
      <w:r w:rsidR="007869C5" w:rsidRPr="007869C5">
        <w:rPr>
          <w:rFonts w:ascii="Times New Roman" w:hAnsi="Times New Roman"/>
          <w:sz w:val="18"/>
          <w:szCs w:val="18"/>
          <w:lang w:val="pt-BR"/>
        </w:rPr>
        <w:t xml:space="preserve">]pyrrol-3-yl]methyl palmitate </w:t>
      </w:r>
      <w:r w:rsidR="007869C5">
        <w:rPr>
          <w:rFonts w:ascii="Times New Roman" w:hAnsi="Times New Roman"/>
          <w:sz w:val="18"/>
          <w:szCs w:val="18"/>
          <w:lang w:val="pt-BR"/>
        </w:rPr>
        <w:t>3</w:t>
      </w:r>
    </w:p>
    <w:p w:rsidR="007869C5" w:rsidRDefault="007869C5" w:rsidP="007869C5">
      <w:pPr>
        <w:pStyle w:val="08ArticleText"/>
        <w:rPr>
          <w:lang w:val="pt-BR"/>
        </w:rPr>
      </w:pPr>
      <w:r w:rsidRPr="007869C5">
        <w:t xml:space="preserve">Compound </w:t>
      </w:r>
      <w:r w:rsidRPr="007869C5">
        <w:rPr>
          <w:b/>
        </w:rPr>
        <w:t>2</w:t>
      </w:r>
      <w:r w:rsidRPr="007869C5">
        <w:t xml:space="preserve"> (45 mg, 0.086 mmol) </w:t>
      </w:r>
      <w:r w:rsidR="0015732A">
        <w:t>wa</w:t>
      </w:r>
      <w:r w:rsidRPr="007869C5">
        <w:t xml:space="preserve">s dissolved in </w:t>
      </w:r>
      <w:r w:rsidR="003464E3">
        <w:t>dichloromethane</w:t>
      </w:r>
      <w:r w:rsidRPr="007869C5">
        <w:t xml:space="preserve"> (2 </w:t>
      </w:r>
      <w:r w:rsidR="00D64BDB">
        <w:t>mL</w:t>
      </w:r>
      <w:r w:rsidRPr="007869C5">
        <w:t xml:space="preserve">) and palmitoyl chloride (80 </w:t>
      </w:r>
      <w:r w:rsidRPr="0015732A">
        <w:rPr>
          <w:rFonts w:ascii="Symbol" w:hAnsi="Symbol"/>
        </w:rPr>
        <w:t></w:t>
      </w:r>
      <w:r w:rsidR="00DC0557">
        <w:t>L</w:t>
      </w:r>
      <w:r w:rsidRPr="007869C5">
        <w:t xml:space="preserve">, 0.26 mmol) </w:t>
      </w:r>
      <w:r w:rsidR="0015732A">
        <w:t>wa</w:t>
      </w:r>
      <w:r w:rsidRPr="007869C5">
        <w:t>s added. Et</w:t>
      </w:r>
      <w:r w:rsidRPr="007869C5">
        <w:rPr>
          <w:vertAlign w:val="subscript"/>
        </w:rPr>
        <w:t>3</w:t>
      </w:r>
      <w:r w:rsidRPr="007869C5">
        <w:t xml:space="preserve">N (50 </w:t>
      </w:r>
      <w:r w:rsidRPr="0015732A">
        <w:rPr>
          <w:rFonts w:ascii="Symbol" w:hAnsi="Symbol"/>
        </w:rPr>
        <w:t></w:t>
      </w:r>
      <w:r w:rsidR="00DC0557">
        <w:t>L</w:t>
      </w:r>
      <w:r w:rsidRPr="007869C5">
        <w:t xml:space="preserve">, 0.36 mmol) </w:t>
      </w:r>
      <w:r w:rsidR="0015732A">
        <w:t>wa</w:t>
      </w:r>
      <w:r w:rsidRPr="007869C5">
        <w:t xml:space="preserve">s then added and the mixture </w:t>
      </w:r>
      <w:r w:rsidR="0015732A">
        <w:t>wa</w:t>
      </w:r>
      <w:r w:rsidRPr="007869C5">
        <w:t xml:space="preserve">s stirred at room temperature for 12 h. A 0.5 </w:t>
      </w:r>
      <w:r w:rsidR="006D7C53">
        <w:rPr>
          <w:sz w:val="14"/>
        </w:rPr>
        <w:t>M</w:t>
      </w:r>
      <w:r w:rsidRPr="007869C5">
        <w:t xml:space="preserve"> solution of HCl (2 </w:t>
      </w:r>
      <w:r w:rsidR="00D64BDB">
        <w:t>mL</w:t>
      </w:r>
      <w:r w:rsidRPr="007869C5">
        <w:t xml:space="preserve">) </w:t>
      </w:r>
      <w:r w:rsidR="0015732A">
        <w:t>wa</w:t>
      </w:r>
      <w:r w:rsidRPr="007869C5">
        <w:t xml:space="preserve">s added. The organic layer </w:t>
      </w:r>
      <w:r w:rsidR="0015732A">
        <w:t>wa</w:t>
      </w:r>
      <w:r w:rsidRPr="007869C5">
        <w:t xml:space="preserve">s separated and the aqueous one </w:t>
      </w:r>
      <w:r w:rsidR="0015732A">
        <w:t>wa</w:t>
      </w:r>
      <w:r w:rsidRPr="007869C5">
        <w:t xml:space="preserve">s washed with </w:t>
      </w:r>
      <w:r w:rsidR="003464E3">
        <w:t>dichloromethane</w:t>
      </w:r>
      <w:r w:rsidRPr="007869C5">
        <w:t xml:space="preserve"> (3 </w:t>
      </w:r>
      <w:r w:rsidR="0015732A">
        <w:t>×</w:t>
      </w:r>
      <w:r w:rsidRPr="007869C5">
        <w:t xml:space="preserve"> 2 </w:t>
      </w:r>
      <w:r w:rsidR="00D64BDB">
        <w:t>mL</w:t>
      </w:r>
      <w:r w:rsidRPr="007869C5">
        <w:t xml:space="preserve">). The organic phases </w:t>
      </w:r>
      <w:r w:rsidR="0015732A">
        <w:t>we</w:t>
      </w:r>
      <w:r w:rsidRPr="007869C5">
        <w:t>re collected and dried with anhydrous Na</w:t>
      </w:r>
      <w:r w:rsidRPr="007869C5">
        <w:rPr>
          <w:vertAlign w:val="subscript"/>
        </w:rPr>
        <w:t>2</w:t>
      </w:r>
      <w:r w:rsidRPr="007869C5">
        <w:t>SO</w:t>
      </w:r>
      <w:r w:rsidRPr="007869C5">
        <w:rPr>
          <w:vertAlign w:val="subscript"/>
        </w:rPr>
        <w:t>4</w:t>
      </w:r>
      <w:r w:rsidRPr="007869C5">
        <w:t xml:space="preserve">. Concentration and purification of the crude product by </w:t>
      </w:r>
      <w:r w:rsidR="00BB5F86">
        <w:t>silica gel column</w:t>
      </w:r>
      <w:r w:rsidRPr="007869C5">
        <w:t xml:space="preserve"> chromatography (hexane/</w:t>
      </w:r>
      <w:r w:rsidR="00DC0557">
        <w:t>ethyl acetate</w:t>
      </w:r>
      <w:r w:rsidRPr="007869C5">
        <w:t xml:space="preserve">, 65:35) afforded compound </w:t>
      </w:r>
      <w:r w:rsidRPr="007869C5">
        <w:rPr>
          <w:b/>
        </w:rPr>
        <w:t>3</w:t>
      </w:r>
      <w:r w:rsidRPr="007869C5">
        <w:t xml:space="preserve"> (60 mg, 0.06 mmol, 70%) as a colourless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7869C5">
        <w:rPr>
          <w:lang w:val="pt-BR"/>
        </w:rPr>
        <w:t xml:space="preserve"> = +34.5 (</w:t>
      </w:r>
      <w:r w:rsidRPr="007869C5">
        <w:rPr>
          <w:i/>
          <w:lang w:val="pt-BR"/>
        </w:rPr>
        <w:t xml:space="preserve">c </w:t>
      </w:r>
      <w:r w:rsidRPr="007869C5">
        <w:rPr>
          <w:lang w:val="pt-BR"/>
        </w:rPr>
        <w:t>1.0 in CHCl</w:t>
      </w:r>
      <w:r w:rsidRPr="007869C5">
        <w:rPr>
          <w:vertAlign w:val="subscript"/>
          <w:lang w:val="pt-BR"/>
        </w:rPr>
        <w:t>3</w:t>
      </w:r>
      <w:r w:rsidRPr="007869C5">
        <w:rPr>
          <w:lang w:val="pt-BR"/>
        </w:rPr>
        <w:t>).</w:t>
      </w:r>
      <w:r w:rsidR="0015732A">
        <w:rPr>
          <w:lang w:val="pt-BR"/>
        </w:rPr>
        <w:t xml:space="preserve"> </w:t>
      </w:r>
      <w:r w:rsidRPr="007869C5">
        <w:rPr>
          <w:lang w:val="pt-BR"/>
        </w:rPr>
        <w:t xml:space="preserve">HRMS ESI+ (m/z) = </w:t>
      </w:r>
      <w:r w:rsidRPr="007869C5">
        <w:rPr>
          <w:lang w:val="en-US"/>
        </w:rPr>
        <w:t>995.7071</w:t>
      </w:r>
      <w:r w:rsidRPr="007869C5">
        <w:rPr>
          <w:lang w:val="pt-BR"/>
        </w:rPr>
        <w:t xml:space="preserve"> [M+H]</w:t>
      </w:r>
      <w:r w:rsidRPr="007869C5">
        <w:rPr>
          <w:vertAlign w:val="superscript"/>
          <w:lang w:val="pt-BR"/>
        </w:rPr>
        <w:t>+</w:t>
      </w:r>
      <w:r w:rsidRPr="007869C5">
        <w:rPr>
          <w:lang w:val="pt-BR"/>
        </w:rPr>
        <w:t>; calculated for C</w:t>
      </w:r>
      <w:r w:rsidRPr="007869C5">
        <w:rPr>
          <w:vertAlign w:val="subscript"/>
          <w:lang w:val="pt-BR"/>
        </w:rPr>
        <w:t>62</w:t>
      </w:r>
      <w:r w:rsidRPr="007869C5">
        <w:rPr>
          <w:lang w:val="pt-BR"/>
        </w:rPr>
        <w:t>H</w:t>
      </w:r>
      <w:r w:rsidRPr="007869C5">
        <w:rPr>
          <w:vertAlign w:val="subscript"/>
          <w:lang w:val="pt-BR"/>
        </w:rPr>
        <w:t>95</w:t>
      </w:r>
      <w:r w:rsidRPr="007869C5">
        <w:rPr>
          <w:lang w:val="pt-BR"/>
        </w:rPr>
        <w:t>N</w:t>
      </w:r>
      <w:r w:rsidRPr="007869C5">
        <w:rPr>
          <w:vertAlign w:val="subscript"/>
          <w:lang w:val="pt-BR"/>
        </w:rPr>
        <w:t>2</w:t>
      </w:r>
      <w:r w:rsidRPr="007869C5">
        <w:rPr>
          <w:lang w:val="pt-BR"/>
        </w:rPr>
        <w:t>O</w:t>
      </w:r>
      <w:r w:rsidRPr="007869C5">
        <w:rPr>
          <w:vertAlign w:val="subscript"/>
          <w:lang w:val="pt-BR"/>
        </w:rPr>
        <w:t>8</w:t>
      </w:r>
      <w:r w:rsidRPr="007869C5">
        <w:rPr>
          <w:vertAlign w:val="superscript"/>
          <w:lang w:val="pt-BR"/>
        </w:rPr>
        <w:t>+</w:t>
      </w:r>
      <w:r w:rsidRPr="007869C5">
        <w:rPr>
          <w:lang w:val="pt-BR"/>
        </w:rPr>
        <w:t xml:space="preserve"> = </w:t>
      </w:r>
      <w:r w:rsidRPr="007869C5">
        <w:rPr>
          <w:lang w:val="en-US"/>
        </w:rPr>
        <w:t>995.7083</w:t>
      </w:r>
      <w:r w:rsidRPr="007869C5">
        <w:rPr>
          <w:lang w:val="pt-BR"/>
        </w:rPr>
        <w:t>.</w:t>
      </w:r>
      <w:r>
        <w:rPr>
          <w:lang w:val="pt-BR"/>
        </w:rPr>
        <w:t xml:space="preserve"> </w:t>
      </w:r>
      <w:r w:rsidRPr="007869C5">
        <w:rPr>
          <w:vertAlign w:val="superscript"/>
          <w:lang w:val="pt-BR"/>
        </w:rPr>
        <w:t>1</w:t>
      </w:r>
      <w:r w:rsidRPr="007869C5">
        <w:rPr>
          <w:lang w:val="pt-BR"/>
        </w:rPr>
        <w:t>H NMR (400 MHz, CDCl</w:t>
      </w:r>
      <w:r w:rsidRPr="007869C5">
        <w:rPr>
          <w:vertAlign w:val="subscript"/>
          <w:lang w:val="pt-BR"/>
        </w:rPr>
        <w:t>3</w:t>
      </w:r>
      <w:r w:rsidRPr="007869C5">
        <w:rPr>
          <w:lang w:val="pt-BR"/>
        </w:rPr>
        <w:t xml:space="preserve">) </w:t>
      </w:r>
      <w:r w:rsidR="00BB5F86" w:rsidRPr="00BB5F86">
        <w:rPr>
          <w:rFonts w:ascii="Symbol" w:hAnsi="Symbol"/>
          <w:lang w:val="pt-BR"/>
        </w:rPr>
        <w:t></w:t>
      </w:r>
      <w:r w:rsidR="00BB5F86">
        <w:rPr>
          <w:lang w:val="pt-BR"/>
        </w:rPr>
        <w:t xml:space="preserve"> = </w:t>
      </w:r>
      <w:r w:rsidRPr="007869C5">
        <w:rPr>
          <w:lang w:val="pt-BR"/>
        </w:rPr>
        <w:t xml:space="preserve">0.88 (t, 6H, </w:t>
      </w:r>
      <w:r w:rsidRPr="007869C5">
        <w:rPr>
          <w:i/>
          <w:lang w:val="pt-BR"/>
        </w:rPr>
        <w:t>J</w:t>
      </w:r>
      <w:r w:rsidRPr="007869C5">
        <w:rPr>
          <w:lang w:val="pt-BR"/>
        </w:rPr>
        <w:t xml:space="preserve"> = 6.5 Hz, CH</w:t>
      </w:r>
      <w:r w:rsidRPr="007869C5">
        <w:rPr>
          <w:vertAlign w:val="subscript"/>
          <w:lang w:val="pt-BR"/>
        </w:rPr>
        <w:t>3</w:t>
      </w:r>
      <w:r w:rsidRPr="007869C5">
        <w:rPr>
          <w:lang w:val="pt-BR"/>
        </w:rPr>
        <w:t>), 1.19-1.35 (m, 48H, (C</w:t>
      </w:r>
      <w:r w:rsidRPr="007869C5">
        <w:rPr>
          <w:i/>
          <w:lang w:val="pt-BR"/>
        </w:rPr>
        <w:t>H</w:t>
      </w:r>
      <w:r w:rsidRPr="007869C5">
        <w:rPr>
          <w:vertAlign w:val="subscript"/>
          <w:lang w:val="pt-BR"/>
        </w:rPr>
        <w:t>2</w:t>
      </w:r>
      <w:r w:rsidRPr="007869C5">
        <w:rPr>
          <w:lang w:val="pt-BR"/>
        </w:rPr>
        <w:t>)</w:t>
      </w:r>
      <w:r w:rsidRPr="007869C5">
        <w:rPr>
          <w:vertAlign w:val="subscript"/>
          <w:lang w:val="pt-BR"/>
        </w:rPr>
        <w:t>12</w:t>
      </w:r>
      <w:r w:rsidRPr="007869C5">
        <w:rPr>
          <w:lang w:val="pt-BR"/>
        </w:rPr>
        <w:t>CH</w:t>
      </w:r>
      <w:r w:rsidRPr="007869C5">
        <w:rPr>
          <w:vertAlign w:val="subscript"/>
          <w:lang w:val="pt-BR"/>
        </w:rPr>
        <w:t>3</w:t>
      </w:r>
      <w:r w:rsidRPr="007869C5">
        <w:rPr>
          <w:lang w:val="pt-BR"/>
        </w:rPr>
        <w:t>), 1.51-1.64 (m, 4H, C</w:t>
      </w:r>
      <w:r w:rsidRPr="007869C5">
        <w:rPr>
          <w:i/>
          <w:lang w:val="pt-BR"/>
        </w:rPr>
        <w:t>H</w:t>
      </w:r>
      <w:r w:rsidRPr="007869C5">
        <w:rPr>
          <w:vertAlign w:val="subscript"/>
          <w:lang w:val="pt-BR"/>
        </w:rPr>
        <w:t>2</w:t>
      </w:r>
      <w:r w:rsidRPr="007869C5">
        <w:rPr>
          <w:lang w:val="pt-BR"/>
        </w:rPr>
        <w:t>(CH</w:t>
      </w:r>
      <w:r w:rsidRPr="007869C5">
        <w:rPr>
          <w:vertAlign w:val="subscript"/>
          <w:lang w:val="pt-BR"/>
        </w:rPr>
        <w:t>2</w:t>
      </w:r>
      <w:r w:rsidRPr="007869C5">
        <w:rPr>
          <w:lang w:val="pt-BR"/>
        </w:rPr>
        <w:t>)</w:t>
      </w:r>
      <w:r w:rsidRPr="007869C5">
        <w:rPr>
          <w:vertAlign w:val="subscript"/>
          <w:lang w:val="pt-BR"/>
        </w:rPr>
        <w:t>12</w:t>
      </w:r>
      <w:r w:rsidRPr="007869C5">
        <w:rPr>
          <w:lang w:val="pt-BR"/>
        </w:rPr>
        <w:t>CH</w:t>
      </w:r>
      <w:r w:rsidRPr="007869C5">
        <w:rPr>
          <w:vertAlign w:val="subscript"/>
          <w:lang w:val="pt-BR"/>
        </w:rPr>
        <w:t>3</w:t>
      </w:r>
      <w:r w:rsidRPr="007869C5">
        <w:rPr>
          <w:lang w:val="pt-BR"/>
        </w:rPr>
        <w:t xml:space="preserve">), 2.18 (t, 2H, </w:t>
      </w:r>
      <w:r w:rsidRPr="007869C5">
        <w:rPr>
          <w:i/>
          <w:lang w:val="pt-BR"/>
        </w:rPr>
        <w:t>J</w:t>
      </w:r>
      <w:r w:rsidRPr="007869C5">
        <w:rPr>
          <w:lang w:val="pt-BR"/>
        </w:rPr>
        <w:t xml:space="preserve"> = 7.6 Hz, NHCOC</w:t>
      </w:r>
      <w:r w:rsidRPr="007869C5">
        <w:rPr>
          <w:i/>
          <w:lang w:val="pt-BR"/>
        </w:rPr>
        <w:t>H</w:t>
      </w:r>
      <w:r w:rsidRPr="007869C5">
        <w:rPr>
          <w:vertAlign w:val="subscript"/>
          <w:lang w:val="pt-BR"/>
        </w:rPr>
        <w:t>2</w:t>
      </w:r>
      <w:r w:rsidRPr="007869C5">
        <w:rPr>
          <w:lang w:val="pt-BR"/>
        </w:rPr>
        <w:t xml:space="preserve">), 2.24 (t, 2H, </w:t>
      </w:r>
      <w:r w:rsidRPr="007869C5">
        <w:rPr>
          <w:i/>
          <w:lang w:val="pt-BR"/>
        </w:rPr>
        <w:t>J</w:t>
      </w:r>
      <w:r w:rsidRPr="007869C5">
        <w:rPr>
          <w:lang w:val="pt-BR"/>
        </w:rPr>
        <w:t xml:space="preserve"> = 7.6 Hz, OCOC</w:t>
      </w:r>
      <w:r w:rsidRPr="007869C5">
        <w:rPr>
          <w:i/>
          <w:lang w:val="pt-BR"/>
        </w:rPr>
        <w:t>H</w:t>
      </w:r>
      <w:r w:rsidRPr="007869C5">
        <w:rPr>
          <w:vertAlign w:val="subscript"/>
          <w:lang w:val="pt-BR"/>
        </w:rPr>
        <w:t>2</w:t>
      </w:r>
      <w:r w:rsidRPr="007869C5">
        <w:rPr>
          <w:lang w:val="pt-BR"/>
        </w:rPr>
        <w:t>), 3.52-3.60 (m, 2H, H</w:t>
      </w:r>
      <w:r w:rsidRPr="007869C5">
        <w:rPr>
          <w:vertAlign w:val="superscript"/>
          <w:lang w:val="pt-BR"/>
        </w:rPr>
        <w:t>7</w:t>
      </w:r>
      <w:r w:rsidRPr="007869C5">
        <w:rPr>
          <w:lang w:val="pt-BR"/>
        </w:rPr>
        <w:t>, BnOC</w:t>
      </w:r>
      <w:r w:rsidRPr="007869C5">
        <w:rPr>
          <w:i/>
          <w:lang w:val="pt-BR"/>
        </w:rPr>
        <w:t>H</w:t>
      </w:r>
      <w:r w:rsidRPr="007869C5">
        <w:rPr>
          <w:i/>
          <w:vertAlign w:val="superscript"/>
          <w:lang w:val="pt-BR"/>
        </w:rPr>
        <w:t>a</w:t>
      </w:r>
      <w:r w:rsidRPr="007869C5">
        <w:rPr>
          <w:lang w:val="pt-BR"/>
        </w:rPr>
        <w:t>H</w:t>
      </w:r>
      <w:r w:rsidRPr="007869C5">
        <w:rPr>
          <w:vertAlign w:val="superscript"/>
          <w:lang w:val="pt-BR"/>
        </w:rPr>
        <w:t>b</w:t>
      </w:r>
      <w:r w:rsidRPr="007869C5">
        <w:rPr>
          <w:lang w:val="pt-BR"/>
        </w:rPr>
        <w:t>), 3.63-3.70 (m, 1H, BnOCH</w:t>
      </w:r>
      <w:r w:rsidRPr="007869C5">
        <w:rPr>
          <w:vertAlign w:val="superscript"/>
          <w:lang w:val="pt-BR"/>
        </w:rPr>
        <w:t>a</w:t>
      </w:r>
      <w:r w:rsidRPr="007869C5">
        <w:rPr>
          <w:i/>
          <w:lang w:val="pt-BR"/>
        </w:rPr>
        <w:t>H</w:t>
      </w:r>
      <w:r w:rsidRPr="007869C5">
        <w:rPr>
          <w:i/>
          <w:vertAlign w:val="superscript"/>
          <w:lang w:val="pt-BR"/>
        </w:rPr>
        <w:t>b</w:t>
      </w:r>
      <w:r w:rsidRPr="007869C5">
        <w:rPr>
          <w:lang w:val="pt-BR"/>
        </w:rPr>
        <w:t>), 4.03-4.10 (m, 1H, H</w:t>
      </w:r>
      <w:r w:rsidRPr="007869C5">
        <w:rPr>
          <w:vertAlign w:val="superscript"/>
          <w:lang w:val="pt-BR"/>
        </w:rPr>
        <w:t>5</w:t>
      </w:r>
      <w:r w:rsidRPr="007869C5">
        <w:rPr>
          <w:lang w:val="pt-BR"/>
        </w:rPr>
        <w:t>), 4.11-4.15 (m, 1H, H</w:t>
      </w:r>
      <w:r w:rsidRPr="007869C5">
        <w:rPr>
          <w:vertAlign w:val="superscript"/>
          <w:lang w:val="pt-BR"/>
        </w:rPr>
        <w:t>6</w:t>
      </w:r>
      <w:r w:rsidRPr="007869C5">
        <w:rPr>
          <w:lang w:val="pt-BR"/>
        </w:rPr>
        <w:t>), 4.29-4.36 (m, 2H, H7a, C</w:t>
      </w:r>
      <w:r w:rsidRPr="007869C5">
        <w:rPr>
          <w:i/>
          <w:lang w:val="pt-BR"/>
        </w:rPr>
        <w:t>H</w:t>
      </w:r>
      <w:r w:rsidRPr="007869C5">
        <w:rPr>
          <w:i/>
          <w:vertAlign w:val="superscript"/>
          <w:lang w:val="pt-BR"/>
        </w:rPr>
        <w:t>c</w:t>
      </w:r>
      <w:r w:rsidRPr="007869C5">
        <w:rPr>
          <w:lang w:val="pt-BR"/>
        </w:rPr>
        <w:t>H</w:t>
      </w:r>
      <w:r w:rsidRPr="007869C5">
        <w:rPr>
          <w:vertAlign w:val="superscript"/>
          <w:lang w:val="pt-BR"/>
        </w:rPr>
        <w:t>d</w:t>
      </w:r>
      <w:r w:rsidRPr="007869C5">
        <w:rPr>
          <w:lang w:val="pt-BR"/>
        </w:rPr>
        <w:t>OCO), 4.42-4.54 (m, 4H, CH</w:t>
      </w:r>
      <w:r w:rsidRPr="007869C5">
        <w:rPr>
          <w:vertAlign w:val="superscript"/>
          <w:lang w:val="pt-BR"/>
        </w:rPr>
        <w:t>c</w:t>
      </w:r>
      <w:r w:rsidRPr="007869C5">
        <w:rPr>
          <w:i/>
          <w:lang w:val="pt-BR"/>
        </w:rPr>
        <w:t>H</w:t>
      </w:r>
      <w:r w:rsidRPr="007869C5">
        <w:rPr>
          <w:i/>
          <w:vertAlign w:val="superscript"/>
          <w:lang w:val="pt-BR"/>
        </w:rPr>
        <w:t>d</w:t>
      </w:r>
      <w:r w:rsidRPr="007869C5">
        <w:rPr>
          <w:lang w:val="pt-BR"/>
        </w:rPr>
        <w:t>OCO, PhC</w:t>
      </w:r>
      <w:r w:rsidRPr="007869C5">
        <w:rPr>
          <w:i/>
          <w:lang w:val="pt-BR"/>
        </w:rPr>
        <w:t>H</w:t>
      </w:r>
      <w:r w:rsidRPr="007869C5">
        <w:rPr>
          <w:vertAlign w:val="subscript"/>
          <w:lang w:val="pt-BR"/>
        </w:rPr>
        <w:t>2</w:t>
      </w:r>
      <w:r w:rsidRPr="007869C5">
        <w:rPr>
          <w:lang w:val="pt-BR"/>
        </w:rPr>
        <w:t>O, PhC</w:t>
      </w:r>
      <w:r w:rsidRPr="007869C5">
        <w:rPr>
          <w:i/>
          <w:lang w:val="pt-BR"/>
        </w:rPr>
        <w:t>H</w:t>
      </w:r>
      <w:r w:rsidRPr="007869C5">
        <w:rPr>
          <w:i/>
          <w:vertAlign w:val="superscript"/>
          <w:lang w:val="pt-BR"/>
        </w:rPr>
        <w:t>e</w:t>
      </w:r>
      <w:r w:rsidRPr="007869C5">
        <w:rPr>
          <w:lang w:val="pt-BR"/>
        </w:rPr>
        <w:t>H</w:t>
      </w:r>
      <w:r w:rsidRPr="007869C5">
        <w:rPr>
          <w:vertAlign w:val="superscript"/>
          <w:lang w:val="pt-BR"/>
        </w:rPr>
        <w:t>f</w:t>
      </w:r>
      <w:r w:rsidRPr="007869C5">
        <w:rPr>
          <w:lang w:val="pt-BR"/>
        </w:rPr>
        <w:t xml:space="preserve">O), 4.58 (d, 1H, </w:t>
      </w:r>
      <w:r w:rsidRPr="007869C5">
        <w:rPr>
          <w:i/>
          <w:lang w:val="pt-BR"/>
        </w:rPr>
        <w:t>J</w:t>
      </w:r>
      <w:r w:rsidRPr="007869C5">
        <w:rPr>
          <w:lang w:val="pt-BR"/>
        </w:rPr>
        <w:t xml:space="preserve"> = 11.6 Hz, PhC</w:t>
      </w:r>
      <w:r w:rsidRPr="007869C5">
        <w:rPr>
          <w:i/>
          <w:lang w:val="pt-BR"/>
        </w:rPr>
        <w:t>H</w:t>
      </w:r>
      <w:r w:rsidRPr="007869C5">
        <w:rPr>
          <w:i/>
          <w:vertAlign w:val="superscript"/>
          <w:lang w:val="pt-BR"/>
        </w:rPr>
        <w:t>g</w:t>
      </w:r>
      <w:r w:rsidRPr="007869C5">
        <w:rPr>
          <w:lang w:val="pt-BR"/>
        </w:rPr>
        <w:t>H</w:t>
      </w:r>
      <w:r w:rsidRPr="007869C5">
        <w:rPr>
          <w:vertAlign w:val="superscript"/>
          <w:lang w:val="pt-BR"/>
        </w:rPr>
        <w:t>h</w:t>
      </w:r>
      <w:r w:rsidRPr="007869C5">
        <w:rPr>
          <w:lang w:val="pt-BR"/>
        </w:rPr>
        <w:t>O), 4.66-4.72 (m, 2H, H</w:t>
      </w:r>
      <w:r w:rsidRPr="007869C5">
        <w:rPr>
          <w:vertAlign w:val="superscript"/>
          <w:lang w:val="pt-BR"/>
        </w:rPr>
        <w:t>3a</w:t>
      </w:r>
      <w:r w:rsidRPr="007869C5">
        <w:rPr>
          <w:lang w:val="pt-BR"/>
        </w:rPr>
        <w:t>, PhCH</w:t>
      </w:r>
      <w:r w:rsidRPr="007869C5">
        <w:rPr>
          <w:vertAlign w:val="superscript"/>
          <w:lang w:val="pt-BR"/>
        </w:rPr>
        <w:t>e</w:t>
      </w:r>
      <w:r w:rsidRPr="007869C5">
        <w:rPr>
          <w:i/>
          <w:lang w:val="pt-BR"/>
        </w:rPr>
        <w:t>H</w:t>
      </w:r>
      <w:r w:rsidRPr="007869C5">
        <w:rPr>
          <w:i/>
          <w:vertAlign w:val="superscript"/>
          <w:lang w:val="pt-BR"/>
        </w:rPr>
        <w:t>f</w:t>
      </w:r>
      <w:r w:rsidRPr="007869C5">
        <w:rPr>
          <w:lang w:val="pt-BR"/>
        </w:rPr>
        <w:t xml:space="preserve">O), 4.88 (d, 1H, </w:t>
      </w:r>
      <w:r w:rsidRPr="007869C5">
        <w:rPr>
          <w:i/>
          <w:lang w:val="pt-BR"/>
        </w:rPr>
        <w:t>J</w:t>
      </w:r>
      <w:r w:rsidRPr="007869C5">
        <w:rPr>
          <w:lang w:val="pt-BR"/>
        </w:rPr>
        <w:t xml:space="preserve"> = 11.6 Hz, PhCH</w:t>
      </w:r>
      <w:r w:rsidRPr="007869C5">
        <w:rPr>
          <w:vertAlign w:val="superscript"/>
          <w:lang w:val="pt-BR"/>
        </w:rPr>
        <w:t>g</w:t>
      </w:r>
      <w:r w:rsidRPr="007869C5">
        <w:rPr>
          <w:i/>
          <w:lang w:val="pt-BR"/>
        </w:rPr>
        <w:t>H</w:t>
      </w:r>
      <w:r w:rsidRPr="007869C5">
        <w:rPr>
          <w:i/>
          <w:vertAlign w:val="superscript"/>
          <w:lang w:val="pt-BR"/>
        </w:rPr>
        <w:t>h</w:t>
      </w:r>
      <w:r w:rsidRPr="007869C5">
        <w:rPr>
          <w:lang w:val="pt-BR"/>
        </w:rPr>
        <w:t xml:space="preserve">O), 6.06 (NH), 6.32 (NH), 7.22-7.40 (m, 15H, Ph). </w:t>
      </w:r>
      <w:r w:rsidRPr="007869C5">
        <w:rPr>
          <w:vertAlign w:val="superscript"/>
          <w:lang w:val="pt-BR"/>
        </w:rPr>
        <w:t>13</w:t>
      </w:r>
      <w:r w:rsidRPr="007869C5">
        <w:rPr>
          <w:lang w:val="pt-BR"/>
        </w:rPr>
        <w:t>C NMR (100 MHz, CDCl</w:t>
      </w:r>
      <w:r w:rsidRPr="007869C5">
        <w:rPr>
          <w:vertAlign w:val="subscript"/>
          <w:lang w:val="pt-BR"/>
        </w:rPr>
        <w:t>3</w:t>
      </w:r>
      <w:r w:rsidRPr="007869C5">
        <w:rPr>
          <w:lang w:val="pt-BR"/>
        </w:rPr>
        <w:t xml:space="preserve">) </w:t>
      </w:r>
      <w:r w:rsidR="00BB5F86" w:rsidRPr="00BB5F86">
        <w:rPr>
          <w:rFonts w:ascii="Symbol" w:hAnsi="Symbol"/>
          <w:lang w:val="pt-BR"/>
        </w:rPr>
        <w:t></w:t>
      </w:r>
      <w:r w:rsidR="00BB5F86">
        <w:rPr>
          <w:lang w:val="pt-BR"/>
        </w:rPr>
        <w:t xml:space="preserve"> = </w:t>
      </w:r>
      <w:r w:rsidRPr="007869C5">
        <w:rPr>
          <w:lang w:val="pt-BR"/>
        </w:rPr>
        <w:t>14.2 (CH</w:t>
      </w:r>
      <w:r w:rsidRPr="007869C5">
        <w:rPr>
          <w:vertAlign w:val="subscript"/>
          <w:lang w:val="pt-BR"/>
        </w:rPr>
        <w:t>3</w:t>
      </w:r>
      <w:r w:rsidRPr="007869C5">
        <w:rPr>
          <w:lang w:val="pt-BR"/>
        </w:rPr>
        <w:t>), 22.8, 24.9, 25.3, 29.3, 29.5, 29.6, 29.7, 29.8, 32.1 ((</w:t>
      </w:r>
      <w:r w:rsidRPr="007869C5">
        <w:rPr>
          <w:i/>
          <w:lang w:val="pt-BR"/>
        </w:rPr>
        <w:t>C</w:t>
      </w:r>
      <w:r w:rsidRPr="007869C5">
        <w:rPr>
          <w:lang w:val="pt-BR"/>
        </w:rPr>
        <w:t>H</w:t>
      </w:r>
      <w:r w:rsidRPr="007869C5">
        <w:rPr>
          <w:vertAlign w:val="subscript"/>
          <w:lang w:val="pt-BR"/>
        </w:rPr>
        <w:t>2</w:t>
      </w:r>
      <w:r w:rsidRPr="007869C5">
        <w:rPr>
          <w:lang w:val="pt-BR"/>
        </w:rPr>
        <w:t>)</w:t>
      </w:r>
      <w:r w:rsidRPr="007869C5">
        <w:rPr>
          <w:vertAlign w:val="subscript"/>
          <w:lang w:val="pt-BR"/>
        </w:rPr>
        <w:t>13</w:t>
      </w:r>
      <w:r w:rsidRPr="007869C5">
        <w:rPr>
          <w:lang w:val="pt-BR"/>
        </w:rPr>
        <w:t>CH</w:t>
      </w:r>
      <w:r w:rsidRPr="007869C5">
        <w:rPr>
          <w:vertAlign w:val="subscript"/>
          <w:lang w:val="pt-BR"/>
        </w:rPr>
        <w:t>3</w:t>
      </w:r>
      <w:r w:rsidRPr="007869C5">
        <w:rPr>
          <w:lang w:val="pt-BR"/>
        </w:rPr>
        <w:t>), 34.2 (OCO</w:t>
      </w:r>
      <w:r w:rsidRPr="007869C5">
        <w:rPr>
          <w:i/>
          <w:lang w:val="pt-BR"/>
        </w:rPr>
        <w:t>C</w:t>
      </w:r>
      <w:r w:rsidRPr="007869C5">
        <w:rPr>
          <w:lang w:val="pt-BR"/>
        </w:rPr>
        <w:t>H</w:t>
      </w:r>
      <w:r w:rsidRPr="007869C5">
        <w:rPr>
          <w:vertAlign w:val="subscript"/>
          <w:lang w:val="pt-BR"/>
        </w:rPr>
        <w:t>2</w:t>
      </w:r>
      <w:r w:rsidRPr="007869C5">
        <w:rPr>
          <w:lang w:val="pt-BR"/>
        </w:rPr>
        <w:t>), 36.2 (NHCO</w:t>
      </w:r>
      <w:r w:rsidRPr="007869C5">
        <w:rPr>
          <w:i/>
          <w:lang w:val="pt-BR"/>
        </w:rPr>
        <w:t>C</w:t>
      </w:r>
      <w:r w:rsidRPr="007869C5">
        <w:rPr>
          <w:lang w:val="pt-BR"/>
        </w:rPr>
        <w:t>H</w:t>
      </w:r>
      <w:r w:rsidRPr="007869C5">
        <w:rPr>
          <w:vertAlign w:val="subscript"/>
          <w:lang w:val="pt-BR"/>
        </w:rPr>
        <w:t>2</w:t>
      </w:r>
      <w:r w:rsidRPr="007869C5">
        <w:rPr>
          <w:lang w:val="pt-BR"/>
        </w:rPr>
        <w:t>), 53.5 (C</w:t>
      </w:r>
      <w:r w:rsidRPr="007869C5">
        <w:rPr>
          <w:vertAlign w:val="superscript"/>
          <w:lang w:val="pt-BR"/>
        </w:rPr>
        <w:t>3</w:t>
      </w:r>
      <w:r w:rsidRPr="007869C5">
        <w:rPr>
          <w:lang w:val="pt-BR"/>
        </w:rPr>
        <w:t>), 56.0 (C</w:t>
      </w:r>
      <w:r w:rsidRPr="007869C5">
        <w:rPr>
          <w:vertAlign w:val="superscript"/>
          <w:lang w:val="pt-BR"/>
        </w:rPr>
        <w:t>7a</w:t>
      </w:r>
      <w:r w:rsidRPr="007869C5">
        <w:rPr>
          <w:lang w:val="pt-BR"/>
        </w:rPr>
        <w:t>), 63.1 (</w:t>
      </w:r>
      <w:r w:rsidRPr="007869C5">
        <w:rPr>
          <w:i/>
          <w:lang w:val="pt-BR"/>
        </w:rPr>
        <w:t>C</w:t>
      </w:r>
      <w:r w:rsidRPr="007869C5">
        <w:rPr>
          <w:lang w:val="pt-BR"/>
        </w:rPr>
        <w:t>H</w:t>
      </w:r>
      <w:r w:rsidRPr="007869C5">
        <w:rPr>
          <w:vertAlign w:val="subscript"/>
          <w:lang w:val="pt-BR"/>
        </w:rPr>
        <w:t>2</w:t>
      </w:r>
      <w:r w:rsidRPr="007869C5">
        <w:rPr>
          <w:lang w:val="pt-BR"/>
        </w:rPr>
        <w:t>OCO), 67.8 (BnO</w:t>
      </w:r>
      <w:r w:rsidRPr="007869C5">
        <w:rPr>
          <w:i/>
          <w:lang w:val="pt-BR"/>
        </w:rPr>
        <w:t>C</w:t>
      </w:r>
      <w:r w:rsidRPr="007869C5">
        <w:rPr>
          <w:lang w:val="pt-BR"/>
        </w:rPr>
        <w:t>H</w:t>
      </w:r>
      <w:r w:rsidRPr="007869C5">
        <w:rPr>
          <w:vertAlign w:val="subscript"/>
          <w:lang w:val="pt-BR"/>
        </w:rPr>
        <w:t>2</w:t>
      </w:r>
      <w:r w:rsidRPr="007869C5">
        <w:rPr>
          <w:lang w:val="pt-BR"/>
        </w:rPr>
        <w:t>), 71.5 (Ph</w:t>
      </w:r>
      <w:r w:rsidRPr="007869C5">
        <w:rPr>
          <w:i/>
          <w:lang w:val="pt-BR"/>
        </w:rPr>
        <w:t>C</w:t>
      </w:r>
      <w:r w:rsidRPr="007869C5">
        <w:rPr>
          <w:lang w:val="pt-BR"/>
        </w:rPr>
        <w:t>H</w:t>
      </w:r>
      <w:r w:rsidRPr="007869C5">
        <w:rPr>
          <w:vertAlign w:val="superscript"/>
          <w:lang w:val="pt-BR"/>
        </w:rPr>
        <w:t>e</w:t>
      </w:r>
      <w:r w:rsidRPr="007869C5">
        <w:rPr>
          <w:lang w:val="pt-BR"/>
        </w:rPr>
        <w:t>H</w:t>
      </w:r>
      <w:r w:rsidRPr="007869C5">
        <w:rPr>
          <w:vertAlign w:val="superscript"/>
          <w:lang w:val="pt-BR"/>
        </w:rPr>
        <w:t>f</w:t>
      </w:r>
      <w:r w:rsidRPr="007869C5">
        <w:rPr>
          <w:lang w:val="pt-BR"/>
        </w:rPr>
        <w:t>O), 71.7 (C</w:t>
      </w:r>
      <w:r w:rsidRPr="007869C5">
        <w:rPr>
          <w:vertAlign w:val="superscript"/>
          <w:lang w:val="pt-BR"/>
        </w:rPr>
        <w:t>6</w:t>
      </w:r>
      <w:r w:rsidRPr="007869C5">
        <w:rPr>
          <w:lang w:val="pt-BR"/>
        </w:rPr>
        <w:t>), 73.6 (Ph</w:t>
      </w:r>
      <w:r w:rsidRPr="007869C5">
        <w:rPr>
          <w:i/>
          <w:lang w:val="pt-BR"/>
        </w:rPr>
        <w:t>C</w:t>
      </w:r>
      <w:r w:rsidRPr="007869C5">
        <w:rPr>
          <w:lang w:val="pt-BR"/>
        </w:rPr>
        <w:t>H</w:t>
      </w:r>
      <w:r w:rsidRPr="007869C5">
        <w:rPr>
          <w:vertAlign w:val="subscript"/>
          <w:lang w:val="pt-BR"/>
        </w:rPr>
        <w:t>2</w:t>
      </w:r>
      <w:r w:rsidRPr="007869C5">
        <w:rPr>
          <w:lang w:val="pt-BR"/>
        </w:rPr>
        <w:t>O), 74.4 (Ph</w:t>
      </w:r>
      <w:r w:rsidRPr="007869C5">
        <w:rPr>
          <w:i/>
          <w:lang w:val="pt-BR"/>
        </w:rPr>
        <w:t>C</w:t>
      </w:r>
      <w:r w:rsidRPr="007869C5">
        <w:rPr>
          <w:lang w:val="pt-BR"/>
        </w:rPr>
        <w:t>H</w:t>
      </w:r>
      <w:r w:rsidRPr="007869C5">
        <w:rPr>
          <w:vertAlign w:val="superscript"/>
          <w:lang w:val="pt-BR"/>
        </w:rPr>
        <w:t>g</w:t>
      </w:r>
      <w:r w:rsidRPr="007869C5">
        <w:rPr>
          <w:lang w:val="pt-BR"/>
        </w:rPr>
        <w:t>H</w:t>
      </w:r>
      <w:r w:rsidRPr="007869C5">
        <w:rPr>
          <w:vertAlign w:val="superscript"/>
          <w:lang w:val="pt-BR"/>
        </w:rPr>
        <w:t>h</w:t>
      </w:r>
      <w:r w:rsidRPr="007869C5">
        <w:rPr>
          <w:lang w:val="pt-BR"/>
        </w:rPr>
        <w:t>O), 75.9 (C</w:t>
      </w:r>
      <w:r w:rsidRPr="007869C5">
        <w:rPr>
          <w:vertAlign w:val="superscript"/>
          <w:lang w:val="pt-BR"/>
        </w:rPr>
        <w:t>3a</w:t>
      </w:r>
      <w:r w:rsidRPr="007869C5">
        <w:rPr>
          <w:lang w:val="pt-BR"/>
        </w:rPr>
        <w:t>), 76.5 (C</w:t>
      </w:r>
      <w:r w:rsidRPr="007869C5">
        <w:rPr>
          <w:vertAlign w:val="superscript"/>
          <w:lang w:val="pt-BR"/>
        </w:rPr>
        <w:t>5</w:t>
      </w:r>
      <w:r w:rsidRPr="007869C5">
        <w:rPr>
          <w:lang w:val="pt-BR"/>
        </w:rPr>
        <w:t>), 81.4 (C</w:t>
      </w:r>
      <w:r w:rsidRPr="007869C5">
        <w:rPr>
          <w:vertAlign w:val="superscript"/>
          <w:lang w:val="pt-BR"/>
        </w:rPr>
        <w:t>7</w:t>
      </w:r>
      <w:r w:rsidRPr="007869C5">
        <w:rPr>
          <w:lang w:val="pt-BR"/>
        </w:rPr>
        <w:t>), 127.7, 127.8, 127.9, 128.2, 128.4, 128.6, 128.8, 137.6, 138.1, 138.4 (Ph), 172.4 (OCO), 173.2 (NHCO), 173.7 (NHCO).</w:t>
      </w:r>
    </w:p>
    <w:p w:rsidR="007869C5" w:rsidRPr="00F372E9" w:rsidRDefault="007869C5" w:rsidP="007869C5">
      <w:pPr>
        <w:pStyle w:val="04AHeading"/>
        <w:rPr>
          <w:rFonts w:ascii="Times New Roman" w:hAnsi="Times New Roman"/>
          <w:sz w:val="18"/>
          <w:szCs w:val="18"/>
          <w:lang w:val="pt-BR"/>
        </w:rPr>
      </w:pPr>
      <w:r w:rsidRPr="00F372E9">
        <w:rPr>
          <w:rFonts w:ascii="Times New Roman" w:hAnsi="Times New Roman"/>
          <w:sz w:val="18"/>
          <w:szCs w:val="18"/>
          <w:lang w:val="pt-BR"/>
        </w:rPr>
        <w:lastRenderedPageBreak/>
        <w:t xml:space="preserve">Preparation of </w:t>
      </w:r>
      <w:r w:rsidRPr="007869C5">
        <w:rPr>
          <w:rFonts w:ascii="Times New Roman" w:hAnsi="Times New Roman"/>
          <w:sz w:val="18"/>
          <w:szCs w:val="18"/>
          <w:lang w:val="pt-BR"/>
        </w:rPr>
        <w:t>[(3</w:t>
      </w:r>
      <w:r w:rsidRPr="007869C5">
        <w:rPr>
          <w:rFonts w:ascii="Times New Roman" w:hAnsi="Times New Roman"/>
          <w:i/>
          <w:sz w:val="18"/>
          <w:szCs w:val="18"/>
          <w:lang w:val="pt-BR"/>
        </w:rPr>
        <w:t>R</w:t>
      </w:r>
      <w:r w:rsidRPr="007869C5">
        <w:rPr>
          <w:rFonts w:ascii="Times New Roman" w:hAnsi="Times New Roman"/>
          <w:sz w:val="18"/>
          <w:szCs w:val="18"/>
          <w:lang w:val="pt-BR"/>
        </w:rPr>
        <w:t>,3a</w:t>
      </w:r>
      <w:r w:rsidRPr="007869C5">
        <w:rPr>
          <w:rFonts w:ascii="Times New Roman" w:hAnsi="Times New Roman"/>
          <w:i/>
          <w:sz w:val="18"/>
          <w:szCs w:val="18"/>
          <w:lang w:val="pt-BR"/>
        </w:rPr>
        <w:t>S</w:t>
      </w:r>
      <w:r w:rsidRPr="007869C5">
        <w:rPr>
          <w:rFonts w:ascii="Times New Roman" w:hAnsi="Times New Roman"/>
          <w:sz w:val="18"/>
          <w:szCs w:val="18"/>
          <w:lang w:val="pt-BR"/>
        </w:rPr>
        <w:t>,5</w:t>
      </w:r>
      <w:r w:rsidRPr="007869C5">
        <w:rPr>
          <w:rFonts w:ascii="Times New Roman" w:hAnsi="Times New Roman"/>
          <w:i/>
          <w:sz w:val="18"/>
          <w:szCs w:val="18"/>
          <w:lang w:val="pt-BR"/>
        </w:rPr>
        <w:t>R</w:t>
      </w:r>
      <w:r w:rsidRPr="007869C5">
        <w:rPr>
          <w:rFonts w:ascii="Times New Roman" w:hAnsi="Times New Roman"/>
          <w:sz w:val="18"/>
          <w:szCs w:val="18"/>
          <w:lang w:val="pt-BR"/>
        </w:rPr>
        <w:t>,6</w:t>
      </w:r>
      <w:r w:rsidRPr="007869C5">
        <w:rPr>
          <w:rFonts w:ascii="Times New Roman" w:hAnsi="Times New Roman"/>
          <w:i/>
          <w:sz w:val="18"/>
          <w:szCs w:val="18"/>
          <w:lang w:val="pt-BR"/>
        </w:rPr>
        <w:t>R</w:t>
      </w:r>
      <w:r w:rsidRPr="007869C5">
        <w:rPr>
          <w:rFonts w:ascii="Times New Roman" w:hAnsi="Times New Roman"/>
          <w:sz w:val="18"/>
          <w:szCs w:val="18"/>
          <w:lang w:val="pt-BR"/>
        </w:rPr>
        <w:t>,7</w:t>
      </w:r>
      <w:r w:rsidRPr="007869C5">
        <w:rPr>
          <w:rFonts w:ascii="Times New Roman" w:hAnsi="Times New Roman"/>
          <w:i/>
          <w:sz w:val="18"/>
          <w:szCs w:val="18"/>
          <w:lang w:val="pt-BR"/>
        </w:rPr>
        <w:t>R</w:t>
      </w:r>
      <w:r w:rsidRPr="007869C5">
        <w:rPr>
          <w:rFonts w:ascii="Times New Roman" w:hAnsi="Times New Roman"/>
          <w:sz w:val="18"/>
          <w:szCs w:val="18"/>
          <w:lang w:val="pt-BR"/>
        </w:rPr>
        <w:t>,7a</w:t>
      </w:r>
      <w:r w:rsidRPr="007869C5">
        <w:rPr>
          <w:rFonts w:ascii="Times New Roman" w:hAnsi="Times New Roman"/>
          <w:i/>
          <w:sz w:val="18"/>
          <w:szCs w:val="18"/>
          <w:lang w:val="pt-BR"/>
        </w:rPr>
        <w:t>R</w:t>
      </w:r>
      <w:r w:rsidRPr="007869C5">
        <w:rPr>
          <w:rFonts w:ascii="Times New Roman" w:hAnsi="Times New Roman"/>
          <w:sz w:val="18"/>
          <w:szCs w:val="18"/>
          <w:lang w:val="pt-BR"/>
        </w:rPr>
        <w:t>)-6,7-Dihydroxy-5-(hydroxymethyl)-2-oxo-3-palmitamido-1,3a,5,6,7,7a-hexahydropyrano[3,2-</w:t>
      </w:r>
      <w:r w:rsidRPr="007869C5">
        <w:rPr>
          <w:rFonts w:ascii="Times New Roman" w:hAnsi="Times New Roman"/>
          <w:i/>
          <w:sz w:val="18"/>
          <w:szCs w:val="18"/>
          <w:lang w:val="pt-BR"/>
        </w:rPr>
        <w:t>b</w:t>
      </w:r>
      <w:r w:rsidRPr="007869C5">
        <w:rPr>
          <w:rFonts w:ascii="Times New Roman" w:hAnsi="Times New Roman"/>
          <w:sz w:val="18"/>
          <w:szCs w:val="18"/>
          <w:lang w:val="pt-BR"/>
        </w:rPr>
        <w:t>]pyrrol-3-yl]methyl palmitate</w:t>
      </w:r>
      <w:r>
        <w:rPr>
          <w:rFonts w:ascii="Times New Roman" w:hAnsi="Times New Roman"/>
          <w:sz w:val="18"/>
          <w:szCs w:val="18"/>
          <w:lang w:val="pt-BR"/>
        </w:rPr>
        <w:t xml:space="preserve"> 4</w:t>
      </w:r>
    </w:p>
    <w:p w:rsidR="00636D0D" w:rsidRDefault="007869C5" w:rsidP="007869C5">
      <w:pPr>
        <w:pStyle w:val="08ArticleText"/>
        <w:spacing w:line="240" w:lineRule="auto"/>
        <w:rPr>
          <w:lang w:val="pt-BR"/>
        </w:rPr>
      </w:pPr>
      <w:r w:rsidRPr="007869C5">
        <w:t xml:space="preserve">A hydrogenolysis of a methanol solution (5 </w:t>
      </w:r>
      <w:r w:rsidR="00D64BDB">
        <w:t>mL</w:t>
      </w:r>
      <w:r w:rsidRPr="007869C5">
        <w:t xml:space="preserve">) of the compound </w:t>
      </w:r>
      <w:r w:rsidRPr="007869C5">
        <w:rPr>
          <w:b/>
        </w:rPr>
        <w:t>3</w:t>
      </w:r>
      <w:r w:rsidRPr="007869C5">
        <w:t xml:space="preserve"> (37 mg, 0.037 mmol) </w:t>
      </w:r>
      <w:r w:rsidR="0015732A">
        <w:t>wa</w:t>
      </w:r>
      <w:r w:rsidRPr="007869C5">
        <w:t xml:space="preserve">s held under ambient pressure and temperature, using Pd-C (35 mg) and HCl conc. (3 drops) as catalyst. The reaction </w:t>
      </w:r>
      <w:r w:rsidR="0015732A">
        <w:t>wa</w:t>
      </w:r>
      <w:r w:rsidRPr="007869C5">
        <w:t xml:space="preserve">s performed for 12 h and the catalyst </w:t>
      </w:r>
      <w:r w:rsidR="0015732A">
        <w:t>wa</w:t>
      </w:r>
      <w:r w:rsidRPr="007869C5">
        <w:t xml:space="preserve">s filtered over diatomaceous earth. The liquid phase </w:t>
      </w:r>
      <w:r w:rsidR="0015732A">
        <w:t>wa</w:t>
      </w:r>
      <w:r w:rsidRPr="007869C5">
        <w:t xml:space="preserve">s concentred affording compound </w:t>
      </w:r>
      <w:r w:rsidRPr="007869C5">
        <w:rPr>
          <w:b/>
        </w:rPr>
        <w:t>4</w:t>
      </w:r>
      <w:r w:rsidR="0015732A">
        <w:t xml:space="preserve"> (25 mg, 0,034 mmol, 93</w:t>
      </w:r>
      <w:r w:rsidRPr="007869C5">
        <w:t>%) as a yellow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7869C5">
        <w:rPr>
          <w:lang w:val="pt-BR"/>
        </w:rPr>
        <w:t xml:space="preserve"> = +20.6 (</w:t>
      </w:r>
      <w:r w:rsidRPr="007869C5">
        <w:rPr>
          <w:i/>
          <w:lang w:val="pt-BR"/>
        </w:rPr>
        <w:t>c</w:t>
      </w:r>
      <w:r w:rsidRPr="007869C5">
        <w:rPr>
          <w:lang w:val="pt-BR"/>
        </w:rPr>
        <w:t xml:space="preserve"> 0.99 in </w:t>
      </w:r>
      <w:r w:rsidR="003464E3">
        <w:rPr>
          <w:lang w:val="pt-BR"/>
        </w:rPr>
        <w:t>methanol</w:t>
      </w:r>
      <w:r w:rsidRPr="007869C5">
        <w:rPr>
          <w:lang w:val="pt-BR"/>
        </w:rPr>
        <w:t>)</w:t>
      </w:r>
      <w:r>
        <w:rPr>
          <w:lang w:val="pt-BR"/>
        </w:rPr>
        <w:t xml:space="preserve">. </w:t>
      </w:r>
      <w:r w:rsidRPr="007869C5">
        <w:rPr>
          <w:lang w:val="pt-BR"/>
        </w:rPr>
        <w:t xml:space="preserve">HRMS ESI+ (m/z) = </w:t>
      </w:r>
      <w:r w:rsidRPr="007869C5">
        <w:rPr>
          <w:lang w:val="en-US"/>
        </w:rPr>
        <w:t>725.5669</w:t>
      </w:r>
      <w:r w:rsidRPr="007869C5">
        <w:rPr>
          <w:lang w:val="pt-BR"/>
        </w:rPr>
        <w:t xml:space="preserve"> [M+H]</w:t>
      </w:r>
      <w:r w:rsidRPr="007869C5">
        <w:rPr>
          <w:vertAlign w:val="superscript"/>
          <w:lang w:val="pt-BR"/>
        </w:rPr>
        <w:t>+</w:t>
      </w:r>
      <w:r w:rsidRPr="007869C5">
        <w:rPr>
          <w:lang w:val="pt-BR"/>
        </w:rPr>
        <w:t>; calculated for C</w:t>
      </w:r>
      <w:r w:rsidRPr="007869C5">
        <w:rPr>
          <w:vertAlign w:val="subscript"/>
          <w:lang w:val="pt-BR"/>
        </w:rPr>
        <w:t>41</w:t>
      </w:r>
      <w:r w:rsidRPr="007869C5">
        <w:rPr>
          <w:lang w:val="pt-BR"/>
        </w:rPr>
        <w:t>H</w:t>
      </w:r>
      <w:r w:rsidRPr="007869C5">
        <w:rPr>
          <w:vertAlign w:val="subscript"/>
          <w:lang w:val="pt-BR"/>
        </w:rPr>
        <w:t>77</w:t>
      </w:r>
      <w:r w:rsidRPr="007869C5">
        <w:rPr>
          <w:lang w:val="pt-BR"/>
        </w:rPr>
        <w:t>N</w:t>
      </w:r>
      <w:r w:rsidRPr="007869C5">
        <w:rPr>
          <w:vertAlign w:val="subscript"/>
          <w:lang w:val="pt-BR"/>
        </w:rPr>
        <w:t>2</w:t>
      </w:r>
      <w:r w:rsidRPr="007869C5">
        <w:rPr>
          <w:lang w:val="pt-BR"/>
        </w:rPr>
        <w:t>O</w:t>
      </w:r>
      <w:r w:rsidRPr="007869C5">
        <w:rPr>
          <w:vertAlign w:val="subscript"/>
          <w:lang w:val="pt-BR"/>
        </w:rPr>
        <w:t>8</w:t>
      </w:r>
      <w:r w:rsidRPr="007869C5">
        <w:rPr>
          <w:vertAlign w:val="superscript"/>
          <w:lang w:val="pt-BR"/>
        </w:rPr>
        <w:t>+</w:t>
      </w:r>
      <w:r w:rsidRPr="007869C5">
        <w:rPr>
          <w:lang w:val="pt-BR"/>
        </w:rPr>
        <w:t xml:space="preserve"> = </w:t>
      </w:r>
      <w:r w:rsidRPr="007869C5">
        <w:rPr>
          <w:lang w:val="en-US"/>
        </w:rPr>
        <w:t>725.5674</w:t>
      </w:r>
      <w:r w:rsidRPr="007869C5">
        <w:rPr>
          <w:lang w:val="pt-BR"/>
        </w:rPr>
        <w:t>.</w:t>
      </w:r>
      <w:r>
        <w:rPr>
          <w:lang w:val="pt-BR"/>
        </w:rPr>
        <w:t xml:space="preserve"> </w:t>
      </w:r>
      <w:r w:rsidRPr="007869C5">
        <w:rPr>
          <w:vertAlign w:val="superscript"/>
          <w:lang w:val="pt-BR"/>
        </w:rPr>
        <w:t>1</w:t>
      </w:r>
      <w:r w:rsidRPr="007869C5">
        <w:rPr>
          <w:lang w:val="pt-BR"/>
        </w:rPr>
        <w:t>H NMR (400 MHz, CD</w:t>
      </w:r>
      <w:r w:rsidRPr="007869C5">
        <w:rPr>
          <w:vertAlign w:val="subscript"/>
          <w:lang w:val="pt-BR"/>
        </w:rPr>
        <w:t>3</w:t>
      </w:r>
      <w:r w:rsidRPr="007869C5">
        <w:rPr>
          <w:lang w:val="pt-BR"/>
        </w:rPr>
        <w:t>OD)</w:t>
      </w:r>
      <w:r w:rsidR="00BB5F86">
        <w:rPr>
          <w:lang w:val="pt-BR"/>
        </w:rPr>
        <w:t xml:space="preserve"> </w:t>
      </w:r>
      <w:r w:rsidR="00BB5F86" w:rsidRPr="00BB5F86">
        <w:rPr>
          <w:rFonts w:ascii="Symbol" w:hAnsi="Symbol"/>
          <w:lang w:val="pt-BR"/>
        </w:rPr>
        <w:t></w:t>
      </w:r>
      <w:r w:rsidR="00BB5F86">
        <w:rPr>
          <w:lang w:val="pt-BR"/>
        </w:rPr>
        <w:t xml:space="preserve"> =</w:t>
      </w:r>
      <w:r w:rsidRPr="007869C5">
        <w:rPr>
          <w:lang w:val="pt-BR"/>
        </w:rPr>
        <w:t xml:space="preserve"> 0.89 (t, 6H, </w:t>
      </w:r>
      <w:r w:rsidRPr="007869C5">
        <w:rPr>
          <w:i/>
          <w:lang w:val="pt-BR"/>
        </w:rPr>
        <w:t>J</w:t>
      </w:r>
      <w:r w:rsidRPr="007869C5">
        <w:rPr>
          <w:lang w:val="pt-BR"/>
        </w:rPr>
        <w:t xml:space="preserve"> = 6.5 Hz, CH</w:t>
      </w:r>
      <w:r w:rsidRPr="007869C5">
        <w:rPr>
          <w:vertAlign w:val="subscript"/>
          <w:lang w:val="pt-BR"/>
        </w:rPr>
        <w:t>3</w:t>
      </w:r>
      <w:r w:rsidRPr="007869C5">
        <w:rPr>
          <w:lang w:val="pt-BR"/>
        </w:rPr>
        <w:t>), 1.24-1.35 (m, 48H, (C</w:t>
      </w:r>
      <w:r w:rsidRPr="007869C5">
        <w:rPr>
          <w:i/>
          <w:lang w:val="pt-BR"/>
        </w:rPr>
        <w:t>H</w:t>
      </w:r>
      <w:r w:rsidRPr="007869C5">
        <w:rPr>
          <w:vertAlign w:val="subscript"/>
          <w:lang w:val="pt-BR"/>
        </w:rPr>
        <w:t>2</w:t>
      </w:r>
      <w:r w:rsidRPr="007869C5">
        <w:rPr>
          <w:lang w:val="pt-BR"/>
        </w:rPr>
        <w:t>)</w:t>
      </w:r>
      <w:r w:rsidRPr="007869C5">
        <w:rPr>
          <w:vertAlign w:val="subscript"/>
          <w:lang w:val="pt-BR"/>
        </w:rPr>
        <w:t>12</w:t>
      </w:r>
      <w:r w:rsidRPr="007869C5">
        <w:rPr>
          <w:lang w:val="pt-BR"/>
        </w:rPr>
        <w:t>CH</w:t>
      </w:r>
      <w:r w:rsidRPr="007869C5">
        <w:rPr>
          <w:vertAlign w:val="subscript"/>
          <w:lang w:val="pt-BR"/>
        </w:rPr>
        <w:t>3</w:t>
      </w:r>
      <w:r w:rsidRPr="007869C5">
        <w:rPr>
          <w:lang w:val="pt-BR"/>
        </w:rPr>
        <w:t>), 1.54-1.67 (m, 4H, C</w:t>
      </w:r>
      <w:r w:rsidRPr="007869C5">
        <w:rPr>
          <w:i/>
          <w:lang w:val="pt-BR"/>
        </w:rPr>
        <w:t>H</w:t>
      </w:r>
      <w:r w:rsidRPr="007869C5">
        <w:rPr>
          <w:vertAlign w:val="subscript"/>
          <w:lang w:val="pt-BR"/>
        </w:rPr>
        <w:t>2</w:t>
      </w:r>
      <w:r w:rsidRPr="007869C5">
        <w:rPr>
          <w:lang w:val="pt-BR"/>
        </w:rPr>
        <w:t>(CH</w:t>
      </w:r>
      <w:r w:rsidRPr="007869C5">
        <w:rPr>
          <w:vertAlign w:val="subscript"/>
          <w:lang w:val="pt-BR"/>
        </w:rPr>
        <w:t>2</w:t>
      </w:r>
      <w:r w:rsidRPr="007869C5">
        <w:rPr>
          <w:lang w:val="pt-BR"/>
        </w:rPr>
        <w:t>)</w:t>
      </w:r>
      <w:r w:rsidRPr="007869C5">
        <w:rPr>
          <w:vertAlign w:val="subscript"/>
          <w:lang w:val="pt-BR"/>
        </w:rPr>
        <w:t>12</w:t>
      </w:r>
      <w:r w:rsidRPr="007869C5">
        <w:rPr>
          <w:lang w:val="pt-BR"/>
        </w:rPr>
        <w:t>CH</w:t>
      </w:r>
      <w:r w:rsidRPr="007869C5">
        <w:rPr>
          <w:vertAlign w:val="subscript"/>
          <w:lang w:val="pt-BR"/>
        </w:rPr>
        <w:t>3</w:t>
      </w:r>
      <w:r w:rsidRPr="007869C5">
        <w:rPr>
          <w:lang w:val="pt-BR"/>
        </w:rPr>
        <w:t xml:space="preserve">), 2.23 (t, 2H, </w:t>
      </w:r>
      <w:r w:rsidRPr="007869C5">
        <w:rPr>
          <w:i/>
          <w:lang w:val="pt-BR"/>
        </w:rPr>
        <w:t>J</w:t>
      </w:r>
      <w:r w:rsidRPr="007869C5">
        <w:rPr>
          <w:lang w:val="pt-BR"/>
        </w:rPr>
        <w:t xml:space="preserve"> = 6.7 Hz, NHCOC</w:t>
      </w:r>
      <w:r w:rsidRPr="007869C5">
        <w:rPr>
          <w:i/>
          <w:lang w:val="pt-BR"/>
        </w:rPr>
        <w:t>H</w:t>
      </w:r>
      <w:r w:rsidRPr="007869C5">
        <w:rPr>
          <w:vertAlign w:val="subscript"/>
          <w:lang w:val="pt-BR"/>
        </w:rPr>
        <w:t>2</w:t>
      </w:r>
      <w:r w:rsidRPr="007869C5">
        <w:rPr>
          <w:lang w:val="pt-BR"/>
        </w:rPr>
        <w:t xml:space="preserve">), 2.36 (t, 2H, </w:t>
      </w:r>
      <w:r w:rsidRPr="007869C5">
        <w:rPr>
          <w:i/>
          <w:lang w:val="pt-BR"/>
        </w:rPr>
        <w:t>J</w:t>
      </w:r>
      <w:r w:rsidRPr="007869C5">
        <w:rPr>
          <w:lang w:val="pt-BR"/>
        </w:rPr>
        <w:t xml:space="preserve"> = 7.3 Hz, OCOC</w:t>
      </w:r>
      <w:r w:rsidRPr="00DC0557">
        <w:rPr>
          <w:lang w:val="pt-BR"/>
        </w:rPr>
        <w:t>H</w:t>
      </w:r>
      <w:r w:rsidRPr="007869C5">
        <w:rPr>
          <w:vertAlign w:val="subscript"/>
          <w:lang w:val="pt-BR"/>
        </w:rPr>
        <w:t>2</w:t>
      </w:r>
      <w:r w:rsidRPr="007869C5">
        <w:rPr>
          <w:lang w:val="pt-BR"/>
        </w:rPr>
        <w:t>), 3.70-3.78 (m, 3H, C</w:t>
      </w:r>
      <w:r w:rsidRPr="007869C5">
        <w:rPr>
          <w:i/>
          <w:lang w:val="pt-BR"/>
        </w:rPr>
        <w:t>H</w:t>
      </w:r>
      <w:r w:rsidRPr="007869C5">
        <w:rPr>
          <w:vertAlign w:val="subscript"/>
          <w:lang w:val="pt-BR"/>
        </w:rPr>
        <w:t>2</w:t>
      </w:r>
      <w:r w:rsidRPr="007869C5">
        <w:rPr>
          <w:lang w:val="pt-BR"/>
        </w:rPr>
        <w:t>OH, H</w:t>
      </w:r>
      <w:r w:rsidRPr="007869C5">
        <w:rPr>
          <w:vertAlign w:val="superscript"/>
          <w:lang w:val="pt-BR"/>
        </w:rPr>
        <w:t>7</w:t>
      </w:r>
      <w:r w:rsidRPr="007869C5">
        <w:rPr>
          <w:lang w:val="pt-BR"/>
        </w:rPr>
        <w:t>), 3.79-3.85 (m,1H, H</w:t>
      </w:r>
      <w:r w:rsidRPr="007869C5">
        <w:rPr>
          <w:vertAlign w:val="superscript"/>
          <w:lang w:val="pt-BR"/>
        </w:rPr>
        <w:t>5</w:t>
      </w:r>
      <w:r w:rsidRPr="007869C5">
        <w:rPr>
          <w:lang w:val="pt-BR"/>
        </w:rPr>
        <w:t>), 3.91-4.02 (m, 2H, H</w:t>
      </w:r>
      <w:r w:rsidRPr="007869C5">
        <w:rPr>
          <w:vertAlign w:val="superscript"/>
          <w:lang w:val="pt-BR"/>
        </w:rPr>
        <w:t>6</w:t>
      </w:r>
      <w:r w:rsidRPr="007869C5">
        <w:rPr>
          <w:lang w:val="pt-BR"/>
        </w:rPr>
        <w:t>, H</w:t>
      </w:r>
      <w:r w:rsidRPr="007869C5">
        <w:rPr>
          <w:vertAlign w:val="superscript"/>
          <w:lang w:val="pt-BR"/>
        </w:rPr>
        <w:t>7a</w:t>
      </w:r>
      <w:r w:rsidRPr="007869C5">
        <w:rPr>
          <w:lang w:val="pt-BR"/>
        </w:rPr>
        <w:t xml:space="preserve">), 4.31 (d, 1H, </w:t>
      </w:r>
      <w:r w:rsidRPr="007869C5">
        <w:rPr>
          <w:i/>
          <w:lang w:val="pt-BR"/>
        </w:rPr>
        <w:t>J</w:t>
      </w:r>
      <w:r w:rsidRPr="007869C5">
        <w:rPr>
          <w:lang w:val="pt-BR"/>
        </w:rPr>
        <w:t xml:space="preserve"> = 10.7 Hz, C</w:t>
      </w:r>
      <w:r w:rsidRPr="007869C5">
        <w:rPr>
          <w:i/>
          <w:lang w:val="pt-BR"/>
        </w:rPr>
        <w:t>H</w:t>
      </w:r>
      <w:r w:rsidRPr="007869C5">
        <w:rPr>
          <w:i/>
          <w:vertAlign w:val="superscript"/>
          <w:lang w:val="pt-BR"/>
        </w:rPr>
        <w:t>a</w:t>
      </w:r>
      <w:r w:rsidRPr="007869C5">
        <w:rPr>
          <w:lang w:val="pt-BR"/>
        </w:rPr>
        <w:t>H</w:t>
      </w:r>
      <w:r w:rsidRPr="007869C5">
        <w:rPr>
          <w:vertAlign w:val="superscript"/>
          <w:lang w:val="pt-BR"/>
        </w:rPr>
        <w:t>b</w:t>
      </w:r>
      <w:r w:rsidRPr="007869C5">
        <w:rPr>
          <w:lang w:val="pt-BR"/>
        </w:rPr>
        <w:t>OCO), 4.45-4.52 (m, 1H, CH</w:t>
      </w:r>
      <w:r w:rsidRPr="007869C5">
        <w:rPr>
          <w:vertAlign w:val="superscript"/>
          <w:lang w:val="pt-BR"/>
        </w:rPr>
        <w:t>a</w:t>
      </w:r>
      <w:r w:rsidRPr="007869C5">
        <w:rPr>
          <w:i/>
          <w:lang w:val="pt-BR"/>
        </w:rPr>
        <w:t>H</w:t>
      </w:r>
      <w:r w:rsidRPr="007869C5">
        <w:rPr>
          <w:i/>
          <w:vertAlign w:val="superscript"/>
          <w:lang w:val="pt-BR"/>
        </w:rPr>
        <w:t>b</w:t>
      </w:r>
      <w:r w:rsidRPr="007869C5">
        <w:rPr>
          <w:lang w:val="pt-BR"/>
        </w:rPr>
        <w:t>OCO), 4.83 (m, 1H, H</w:t>
      </w:r>
      <w:r w:rsidRPr="007869C5">
        <w:rPr>
          <w:vertAlign w:val="superscript"/>
          <w:lang w:val="pt-BR"/>
        </w:rPr>
        <w:t>3a</w:t>
      </w:r>
      <w:r w:rsidRPr="007869C5">
        <w:rPr>
          <w:lang w:val="pt-BR"/>
        </w:rPr>
        <w:t xml:space="preserve">). </w:t>
      </w:r>
      <w:r w:rsidRPr="007869C5">
        <w:rPr>
          <w:vertAlign w:val="superscript"/>
          <w:lang w:val="pt-BR"/>
        </w:rPr>
        <w:t>13</w:t>
      </w:r>
      <w:r w:rsidRPr="007869C5">
        <w:rPr>
          <w:lang w:val="pt-BR"/>
        </w:rPr>
        <w:t>C NMR (100 MHz, CD</w:t>
      </w:r>
      <w:r w:rsidRPr="007869C5">
        <w:rPr>
          <w:vertAlign w:val="subscript"/>
          <w:lang w:val="pt-BR"/>
        </w:rPr>
        <w:t>3</w:t>
      </w:r>
      <w:r w:rsidRPr="007869C5">
        <w:rPr>
          <w:lang w:val="pt-BR"/>
        </w:rPr>
        <w:t xml:space="preserve">OD) </w:t>
      </w:r>
      <w:r w:rsidR="00BB5F86" w:rsidRPr="00BB5F86">
        <w:rPr>
          <w:rFonts w:ascii="Symbol" w:hAnsi="Symbol"/>
          <w:lang w:val="pt-BR"/>
        </w:rPr>
        <w:t></w:t>
      </w:r>
      <w:r w:rsidR="00BB5F86">
        <w:rPr>
          <w:lang w:val="pt-BR"/>
        </w:rPr>
        <w:t xml:space="preserve"> = </w:t>
      </w:r>
      <w:r w:rsidRPr="007869C5">
        <w:rPr>
          <w:lang w:val="pt-BR"/>
        </w:rPr>
        <w:t>14.4 (CH</w:t>
      </w:r>
      <w:r w:rsidRPr="007869C5">
        <w:rPr>
          <w:vertAlign w:val="subscript"/>
          <w:lang w:val="pt-BR"/>
        </w:rPr>
        <w:t>3</w:t>
      </w:r>
      <w:r w:rsidRPr="007869C5">
        <w:rPr>
          <w:lang w:val="pt-BR"/>
        </w:rPr>
        <w:t>), 23.7, 25.8, 26.8, 30.2, 30.4, 30.5, 30.6, 30.7, 30.8, 33.0 ((</w:t>
      </w:r>
      <w:r w:rsidRPr="007869C5">
        <w:rPr>
          <w:i/>
          <w:lang w:val="pt-BR"/>
        </w:rPr>
        <w:t>C</w:t>
      </w:r>
      <w:r w:rsidRPr="007869C5">
        <w:rPr>
          <w:lang w:val="pt-BR"/>
        </w:rPr>
        <w:t>H</w:t>
      </w:r>
      <w:r w:rsidRPr="007869C5">
        <w:rPr>
          <w:vertAlign w:val="subscript"/>
          <w:lang w:val="pt-BR"/>
        </w:rPr>
        <w:t>2</w:t>
      </w:r>
      <w:r w:rsidRPr="007869C5">
        <w:rPr>
          <w:lang w:val="pt-BR"/>
        </w:rPr>
        <w:t>)</w:t>
      </w:r>
      <w:r w:rsidRPr="007869C5">
        <w:rPr>
          <w:vertAlign w:val="subscript"/>
          <w:lang w:val="pt-BR"/>
        </w:rPr>
        <w:t>13</w:t>
      </w:r>
      <w:r w:rsidRPr="007869C5">
        <w:rPr>
          <w:lang w:val="pt-BR"/>
        </w:rPr>
        <w:t>CH</w:t>
      </w:r>
      <w:r w:rsidRPr="007869C5">
        <w:rPr>
          <w:vertAlign w:val="subscript"/>
          <w:lang w:val="pt-BR"/>
        </w:rPr>
        <w:t>3</w:t>
      </w:r>
      <w:r w:rsidRPr="007869C5">
        <w:rPr>
          <w:lang w:val="pt-BR"/>
        </w:rPr>
        <w:t>), 34.9 (OCO</w:t>
      </w:r>
      <w:r w:rsidRPr="007869C5">
        <w:rPr>
          <w:i/>
          <w:lang w:val="pt-BR"/>
        </w:rPr>
        <w:t>C</w:t>
      </w:r>
      <w:r w:rsidRPr="007869C5">
        <w:rPr>
          <w:lang w:val="pt-BR"/>
        </w:rPr>
        <w:t>H</w:t>
      </w:r>
      <w:r w:rsidRPr="007869C5">
        <w:rPr>
          <w:vertAlign w:val="subscript"/>
          <w:lang w:val="pt-BR"/>
        </w:rPr>
        <w:t>2</w:t>
      </w:r>
      <w:r w:rsidRPr="007869C5">
        <w:rPr>
          <w:lang w:val="pt-BR"/>
        </w:rPr>
        <w:t>), 36.7 (NHCO</w:t>
      </w:r>
      <w:r w:rsidRPr="007869C5">
        <w:rPr>
          <w:i/>
          <w:lang w:val="pt-BR"/>
        </w:rPr>
        <w:t>C</w:t>
      </w:r>
      <w:r w:rsidRPr="007869C5">
        <w:rPr>
          <w:lang w:val="pt-BR"/>
        </w:rPr>
        <w:t>H</w:t>
      </w:r>
      <w:r w:rsidRPr="007869C5">
        <w:rPr>
          <w:vertAlign w:val="subscript"/>
          <w:lang w:val="pt-BR"/>
        </w:rPr>
        <w:t>2</w:t>
      </w:r>
      <w:r w:rsidRPr="007869C5">
        <w:rPr>
          <w:lang w:val="pt-BR"/>
        </w:rPr>
        <w:t>), 56.9 (C</w:t>
      </w:r>
      <w:r w:rsidRPr="007869C5">
        <w:rPr>
          <w:vertAlign w:val="superscript"/>
          <w:lang w:val="pt-BR"/>
        </w:rPr>
        <w:t>7a</w:t>
      </w:r>
      <w:r w:rsidRPr="007869C5">
        <w:rPr>
          <w:lang w:val="pt-BR"/>
        </w:rPr>
        <w:t>), 61.6 (CH</w:t>
      </w:r>
      <w:r w:rsidRPr="007869C5">
        <w:rPr>
          <w:vertAlign w:val="subscript"/>
          <w:lang w:val="pt-BR"/>
        </w:rPr>
        <w:t>2</w:t>
      </w:r>
      <w:r w:rsidRPr="007869C5">
        <w:rPr>
          <w:lang w:val="pt-BR"/>
        </w:rPr>
        <w:t>OH), 62.6 (</w:t>
      </w:r>
      <w:r w:rsidRPr="007869C5">
        <w:rPr>
          <w:i/>
          <w:lang w:val="pt-BR"/>
        </w:rPr>
        <w:t>C</w:t>
      </w:r>
      <w:r w:rsidRPr="007869C5">
        <w:rPr>
          <w:lang w:val="pt-BR"/>
        </w:rPr>
        <w:t>H</w:t>
      </w:r>
      <w:r w:rsidRPr="007869C5">
        <w:rPr>
          <w:vertAlign w:val="subscript"/>
          <w:lang w:val="pt-BR"/>
        </w:rPr>
        <w:t>2</w:t>
      </w:r>
      <w:r w:rsidRPr="007869C5">
        <w:rPr>
          <w:lang w:val="pt-BR"/>
        </w:rPr>
        <w:t>OCO), 63.1 (C</w:t>
      </w:r>
      <w:r w:rsidRPr="007869C5">
        <w:rPr>
          <w:vertAlign w:val="superscript"/>
          <w:lang w:val="pt-BR"/>
        </w:rPr>
        <w:t>3</w:t>
      </w:r>
      <w:r w:rsidRPr="007869C5">
        <w:rPr>
          <w:lang w:val="pt-BR"/>
        </w:rPr>
        <w:t>), 69.4 (C</w:t>
      </w:r>
      <w:r w:rsidRPr="007869C5">
        <w:rPr>
          <w:vertAlign w:val="superscript"/>
          <w:lang w:val="pt-BR"/>
        </w:rPr>
        <w:t>6</w:t>
      </w:r>
      <w:r w:rsidRPr="007869C5">
        <w:rPr>
          <w:lang w:val="pt-BR"/>
        </w:rPr>
        <w:t>), 73.3 (C</w:t>
      </w:r>
      <w:r w:rsidRPr="007869C5">
        <w:rPr>
          <w:vertAlign w:val="superscript"/>
          <w:lang w:val="pt-BR"/>
        </w:rPr>
        <w:t>7</w:t>
      </w:r>
      <w:r w:rsidRPr="007869C5">
        <w:rPr>
          <w:lang w:val="pt-BR"/>
        </w:rPr>
        <w:t>), 76.0 (C</w:t>
      </w:r>
      <w:r w:rsidRPr="007869C5">
        <w:rPr>
          <w:vertAlign w:val="superscript"/>
          <w:lang w:val="pt-BR"/>
        </w:rPr>
        <w:t>3a</w:t>
      </w:r>
      <w:r w:rsidRPr="007869C5">
        <w:rPr>
          <w:lang w:val="pt-BR"/>
        </w:rPr>
        <w:t>), 78.8 (C</w:t>
      </w:r>
      <w:r w:rsidRPr="007869C5">
        <w:rPr>
          <w:vertAlign w:val="superscript"/>
          <w:lang w:val="pt-BR"/>
        </w:rPr>
        <w:t>5</w:t>
      </w:r>
      <w:r w:rsidRPr="007869C5">
        <w:rPr>
          <w:lang w:val="pt-BR"/>
        </w:rPr>
        <w:t>), 174.7 (OCO), 175.7 (NHCO), 176.0 (NHCO).</w:t>
      </w:r>
    </w:p>
    <w:p w:rsidR="00763CB7" w:rsidRPr="00AB2FBA" w:rsidRDefault="004A049F" w:rsidP="00763CB7">
      <w:pPr>
        <w:pStyle w:val="04AHeading"/>
        <w:rPr>
          <w:rFonts w:ascii="Times New Roman" w:hAnsi="Times New Roman"/>
          <w:sz w:val="18"/>
          <w:szCs w:val="18"/>
          <w:lang w:val="pt-BR"/>
        </w:rPr>
      </w:pPr>
      <w:r w:rsidRPr="004A049F">
        <w:rPr>
          <w:rFonts w:ascii="Times New Roman" w:hAnsi="Times New Roman"/>
          <w:sz w:val="18"/>
          <w:szCs w:val="18"/>
          <w:lang w:val="pt-BR"/>
        </w:rPr>
        <w:t xml:space="preserve">Preparation of </w:t>
      </w:r>
      <w:r w:rsidR="00763CB7" w:rsidRPr="00763CB7">
        <w:rPr>
          <w:rFonts w:ascii="Times New Roman" w:hAnsi="Times New Roman"/>
          <w:i/>
          <w:sz w:val="18"/>
          <w:szCs w:val="18"/>
          <w:lang w:val="pt-BR"/>
        </w:rPr>
        <w:t>N</w:t>
      </w:r>
      <w:r w:rsidR="00763CB7" w:rsidRPr="00763CB7">
        <w:rPr>
          <w:rFonts w:ascii="Times New Roman" w:hAnsi="Times New Roman"/>
          <w:sz w:val="18"/>
          <w:szCs w:val="18"/>
          <w:lang w:val="pt-BR"/>
        </w:rPr>
        <w:t>-[(3</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,3a</w:t>
      </w:r>
      <w:r w:rsidR="00763CB7" w:rsidRPr="00763CB7">
        <w:rPr>
          <w:rFonts w:ascii="Times New Roman" w:hAnsi="Times New Roman"/>
          <w:i/>
          <w:sz w:val="18"/>
          <w:szCs w:val="18"/>
          <w:lang w:val="pt-BR"/>
        </w:rPr>
        <w:t>S</w:t>
      </w:r>
      <w:r w:rsidR="00763CB7" w:rsidRPr="00763CB7">
        <w:rPr>
          <w:rFonts w:ascii="Times New Roman" w:hAnsi="Times New Roman"/>
          <w:sz w:val="18"/>
          <w:szCs w:val="18"/>
          <w:lang w:val="pt-BR"/>
        </w:rPr>
        <w:t>,5</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,6</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,7</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,7a</w:t>
      </w:r>
      <w:r w:rsidR="00763CB7" w:rsidRPr="00763CB7">
        <w:rPr>
          <w:rFonts w:ascii="Times New Roman" w:hAnsi="Times New Roman"/>
          <w:i/>
          <w:sz w:val="18"/>
          <w:szCs w:val="18"/>
          <w:lang w:val="pt-BR"/>
        </w:rPr>
        <w:t>S</w:t>
      </w:r>
      <w:r w:rsidR="00763CB7" w:rsidRPr="00763CB7">
        <w:rPr>
          <w:rFonts w:ascii="Times New Roman" w:hAnsi="Times New Roman"/>
          <w:sz w:val="18"/>
          <w:szCs w:val="18"/>
          <w:lang w:val="pt-BR"/>
        </w:rPr>
        <w:t>)-6,7-Bis(benzyloxy)-5-(benzyloxymethyl)-3-hydroxymethyl-2-oxo -1,3a,5,6,7,7a-hexahydropyrano[3,2-</w:t>
      </w:r>
      <w:r w:rsidR="00763CB7" w:rsidRPr="00763CB7">
        <w:rPr>
          <w:rFonts w:ascii="Times New Roman" w:hAnsi="Times New Roman"/>
          <w:i/>
          <w:sz w:val="18"/>
          <w:szCs w:val="18"/>
          <w:lang w:val="pt-BR"/>
        </w:rPr>
        <w:t>b</w:t>
      </w:r>
      <w:r w:rsidR="00763CB7">
        <w:rPr>
          <w:rFonts w:ascii="Times New Roman" w:hAnsi="Times New Roman"/>
          <w:sz w:val="18"/>
          <w:szCs w:val="18"/>
          <w:lang w:val="pt-BR"/>
        </w:rPr>
        <w:t xml:space="preserve">]pyrrol-3-yl]palmitamide </w:t>
      </w:r>
      <w:r w:rsidR="00763CB7" w:rsidRPr="00763CB7">
        <w:rPr>
          <w:rFonts w:ascii="Times New Roman" w:hAnsi="Times New Roman"/>
          <w:sz w:val="18"/>
          <w:szCs w:val="18"/>
          <w:lang w:val="pt-BR"/>
        </w:rPr>
        <w:t>5</w:t>
      </w:r>
    </w:p>
    <w:p w:rsidR="00763CB7" w:rsidRDefault="00763CB7" w:rsidP="00763CB7">
      <w:pPr>
        <w:pStyle w:val="08ArticleText"/>
        <w:spacing w:line="240" w:lineRule="auto"/>
        <w:rPr>
          <w:lang w:val="pt-BR"/>
        </w:rPr>
      </w:pPr>
      <w:r w:rsidRPr="00763CB7">
        <w:t xml:space="preserve">A methanol solution of </w:t>
      </w:r>
      <w:r w:rsidR="003464E3">
        <w:t>sodium methoxide</w:t>
      </w:r>
      <w:r w:rsidRPr="00763CB7">
        <w:t xml:space="preserve"> 0.5 </w:t>
      </w:r>
      <w:r w:rsidRPr="0058444B">
        <w:rPr>
          <w:sz w:val="14"/>
        </w:rPr>
        <w:t>M</w:t>
      </w:r>
      <w:r w:rsidRPr="00763CB7">
        <w:t xml:space="preserve"> (2 </w:t>
      </w:r>
      <w:r w:rsidR="00D64BDB">
        <w:t>mL</w:t>
      </w:r>
      <w:r w:rsidRPr="00763CB7">
        <w:t xml:space="preserve">) </w:t>
      </w:r>
      <w:r w:rsidR="0058444B">
        <w:t>wa</w:t>
      </w:r>
      <w:r w:rsidRPr="00763CB7">
        <w:t xml:space="preserve">s added to a methanol solution (4 </w:t>
      </w:r>
      <w:r w:rsidR="00D64BDB">
        <w:t>mL</w:t>
      </w:r>
      <w:r w:rsidRPr="00763CB7">
        <w:t xml:space="preserve">) of the compound </w:t>
      </w:r>
      <w:r w:rsidRPr="00763CB7">
        <w:rPr>
          <w:b/>
        </w:rPr>
        <w:t>3</w:t>
      </w:r>
      <w:r w:rsidRPr="00763CB7">
        <w:t xml:space="preserve"> (76 mg, 0.076 mmol). The mixture </w:t>
      </w:r>
      <w:r w:rsidR="0058444B">
        <w:t>wa</w:t>
      </w:r>
      <w:r w:rsidRPr="00763CB7">
        <w:t>s stirred for 1 h and sulfonic acid resine Dowex</w:t>
      </w:r>
      <w:r w:rsidRPr="00763CB7">
        <w:rPr>
          <w:vertAlign w:val="superscript"/>
        </w:rPr>
        <w:t>®</w:t>
      </w:r>
      <w:r w:rsidRPr="00763CB7">
        <w:t xml:space="preserve"> </w:t>
      </w:r>
      <w:r w:rsidR="0058444B">
        <w:t>wa</w:t>
      </w:r>
      <w:r w:rsidRPr="00763CB7">
        <w:t xml:space="preserve">s then added. The liquid phase </w:t>
      </w:r>
      <w:r w:rsidR="0058444B">
        <w:t>wa</w:t>
      </w:r>
      <w:r w:rsidRPr="00763CB7">
        <w:t xml:space="preserve">s filtered, concentrated and the residue </w:t>
      </w:r>
      <w:r w:rsidR="0058444B">
        <w:t>wa</w:t>
      </w:r>
      <w:r w:rsidRPr="00763CB7">
        <w:t xml:space="preserve">s purified by </w:t>
      </w:r>
      <w:r w:rsidR="00BB5F86">
        <w:t>silica gel column</w:t>
      </w:r>
      <w:r w:rsidRPr="00763CB7">
        <w:t xml:space="preserve"> chromatography (hexane/</w:t>
      </w:r>
      <w:r w:rsidR="00DC0557">
        <w:t>ethyl acetate</w:t>
      </w:r>
      <w:r w:rsidRPr="00763CB7">
        <w:t xml:space="preserve">, 15:85) to afford compound </w:t>
      </w:r>
      <w:r w:rsidRPr="00763CB7">
        <w:rPr>
          <w:b/>
        </w:rPr>
        <w:t>5</w:t>
      </w:r>
      <w:r w:rsidRPr="00763CB7">
        <w:t xml:space="preserve"> (40 mg, 0.053</w:t>
      </w:r>
      <w:r w:rsidR="0058444B">
        <w:t xml:space="preserve"> mmol</w:t>
      </w:r>
      <w:r w:rsidRPr="00763CB7">
        <w:t>, 70%) as a colourless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763CB7">
        <w:rPr>
          <w:lang w:val="pt-BR"/>
        </w:rPr>
        <w:t xml:space="preserve"> = +66.0 (</w:t>
      </w:r>
      <w:r w:rsidRPr="00763CB7">
        <w:rPr>
          <w:i/>
          <w:lang w:val="pt-BR"/>
        </w:rPr>
        <w:t xml:space="preserve">c </w:t>
      </w:r>
      <w:r w:rsidRPr="00763CB7">
        <w:rPr>
          <w:lang w:val="pt-BR"/>
        </w:rPr>
        <w:t>1.0 in CHCl</w:t>
      </w:r>
      <w:r w:rsidRPr="00763CB7">
        <w:rPr>
          <w:vertAlign w:val="subscript"/>
          <w:lang w:val="pt-BR"/>
        </w:rPr>
        <w:t>3</w:t>
      </w:r>
      <w:r w:rsidRPr="00763CB7">
        <w:rPr>
          <w:lang w:val="pt-BR"/>
        </w:rPr>
        <w:t>)</w:t>
      </w:r>
      <w:r>
        <w:rPr>
          <w:lang w:val="pt-BR"/>
        </w:rPr>
        <w:t xml:space="preserve">. </w:t>
      </w:r>
      <w:r w:rsidRPr="00763CB7">
        <w:rPr>
          <w:lang w:val="pt-BR"/>
        </w:rPr>
        <w:t xml:space="preserve">HRMS ESI+ (m/z) = </w:t>
      </w:r>
      <w:r w:rsidRPr="00763CB7">
        <w:rPr>
          <w:lang w:val="en-US"/>
        </w:rPr>
        <w:t>757.4788</w:t>
      </w:r>
      <w:r w:rsidRPr="00763CB7">
        <w:rPr>
          <w:lang w:val="pt-BR"/>
        </w:rPr>
        <w:t xml:space="preserve"> [M+H]</w:t>
      </w:r>
      <w:r w:rsidRPr="00763CB7">
        <w:rPr>
          <w:vertAlign w:val="superscript"/>
          <w:lang w:val="pt-BR"/>
        </w:rPr>
        <w:t>+</w:t>
      </w:r>
      <w:r w:rsidRPr="00763CB7">
        <w:rPr>
          <w:lang w:val="pt-BR"/>
        </w:rPr>
        <w:t>; calculated for C</w:t>
      </w:r>
      <w:r w:rsidRPr="00763CB7">
        <w:rPr>
          <w:vertAlign w:val="subscript"/>
          <w:lang w:val="pt-BR"/>
        </w:rPr>
        <w:t>46</w:t>
      </w:r>
      <w:r w:rsidRPr="00763CB7">
        <w:rPr>
          <w:lang w:val="pt-BR"/>
        </w:rPr>
        <w:t>H</w:t>
      </w:r>
      <w:r w:rsidRPr="00763CB7">
        <w:rPr>
          <w:vertAlign w:val="subscript"/>
          <w:lang w:val="pt-BR"/>
        </w:rPr>
        <w:t>65</w:t>
      </w:r>
      <w:r w:rsidRPr="00763CB7">
        <w:rPr>
          <w:lang w:val="pt-BR"/>
        </w:rPr>
        <w:t>N</w:t>
      </w:r>
      <w:r w:rsidRPr="00763CB7">
        <w:rPr>
          <w:vertAlign w:val="subscript"/>
          <w:lang w:val="pt-BR"/>
        </w:rPr>
        <w:t>2</w:t>
      </w:r>
      <w:r w:rsidRPr="00763CB7">
        <w:rPr>
          <w:lang w:val="pt-BR"/>
        </w:rPr>
        <w:t>O</w:t>
      </w:r>
      <w:r w:rsidRPr="00763CB7">
        <w:rPr>
          <w:vertAlign w:val="subscript"/>
          <w:lang w:val="pt-BR"/>
        </w:rPr>
        <w:t>7</w:t>
      </w:r>
      <w:r w:rsidRPr="00763CB7">
        <w:rPr>
          <w:vertAlign w:val="superscript"/>
          <w:lang w:val="pt-BR"/>
        </w:rPr>
        <w:t>+</w:t>
      </w:r>
      <w:r w:rsidRPr="00763CB7">
        <w:rPr>
          <w:lang w:val="pt-BR"/>
        </w:rPr>
        <w:t xml:space="preserve"> = </w:t>
      </w:r>
      <w:r w:rsidRPr="00763CB7">
        <w:rPr>
          <w:lang w:val="en-US"/>
        </w:rPr>
        <w:t>757.4786</w:t>
      </w:r>
      <w:r>
        <w:rPr>
          <w:lang w:val="en-US"/>
        </w:rPr>
        <w:t xml:space="preserve">. </w:t>
      </w:r>
      <w:r w:rsidRPr="00763CB7">
        <w:rPr>
          <w:vertAlign w:val="superscript"/>
          <w:lang w:val="pt-BR"/>
        </w:rPr>
        <w:t>1</w:t>
      </w:r>
      <w:r w:rsidRPr="00763CB7">
        <w:rPr>
          <w:lang w:val="pt-BR"/>
        </w:rPr>
        <w:t>H NMR (400 MHz, CDCl</w:t>
      </w:r>
      <w:r w:rsidRPr="00763CB7">
        <w:rPr>
          <w:vertAlign w:val="subscript"/>
          <w:lang w:val="pt-BR"/>
        </w:rPr>
        <w:t>3</w:t>
      </w:r>
      <w:r w:rsidRPr="00763CB7">
        <w:rPr>
          <w:lang w:val="pt-BR"/>
        </w:rPr>
        <w:t xml:space="preserve">) </w:t>
      </w:r>
      <w:r w:rsidR="00BB5F86" w:rsidRPr="00BB5F86">
        <w:rPr>
          <w:rFonts w:ascii="Symbol" w:hAnsi="Symbol"/>
          <w:lang w:val="pt-BR"/>
        </w:rPr>
        <w:t></w:t>
      </w:r>
      <w:r w:rsidR="00BB5F86">
        <w:rPr>
          <w:lang w:val="pt-BR"/>
        </w:rPr>
        <w:t xml:space="preserve"> = </w:t>
      </w:r>
      <w:r w:rsidRPr="00763CB7">
        <w:rPr>
          <w:lang w:val="pt-BR"/>
        </w:rPr>
        <w:t xml:space="preserve">0.88 (t, 3H, </w:t>
      </w:r>
      <w:r w:rsidRPr="00763CB7">
        <w:rPr>
          <w:i/>
          <w:lang w:val="pt-BR"/>
        </w:rPr>
        <w:t>J</w:t>
      </w:r>
      <w:r w:rsidRPr="00763CB7">
        <w:rPr>
          <w:lang w:val="pt-BR"/>
        </w:rPr>
        <w:t xml:space="preserve"> = 6.7 Hz, CH</w:t>
      </w:r>
      <w:r w:rsidRPr="00763CB7">
        <w:rPr>
          <w:vertAlign w:val="subscript"/>
          <w:lang w:val="pt-BR"/>
        </w:rPr>
        <w:t>3</w:t>
      </w:r>
      <w:r w:rsidRPr="00763CB7">
        <w:rPr>
          <w:lang w:val="pt-BR"/>
        </w:rPr>
        <w:t>), 1.22-1.33 (m, 24H, (C</w:t>
      </w:r>
      <w:r w:rsidRPr="00763CB7">
        <w:rPr>
          <w:i/>
          <w:lang w:val="pt-BR"/>
        </w:rPr>
        <w:t>H</w:t>
      </w:r>
      <w:r w:rsidRPr="00763CB7">
        <w:rPr>
          <w:vertAlign w:val="subscript"/>
          <w:lang w:val="pt-BR"/>
        </w:rPr>
        <w:t>2</w:t>
      </w:r>
      <w:r w:rsidRPr="00763CB7">
        <w:rPr>
          <w:lang w:val="pt-BR"/>
        </w:rPr>
        <w:t>)</w:t>
      </w:r>
      <w:r w:rsidRPr="00763CB7">
        <w:rPr>
          <w:vertAlign w:val="subscript"/>
          <w:lang w:val="pt-BR"/>
        </w:rPr>
        <w:t>12</w:t>
      </w:r>
      <w:r w:rsidRPr="00763CB7">
        <w:rPr>
          <w:lang w:val="pt-BR"/>
        </w:rPr>
        <w:t>CH</w:t>
      </w:r>
      <w:r w:rsidRPr="00763CB7">
        <w:rPr>
          <w:vertAlign w:val="subscript"/>
          <w:lang w:val="pt-BR"/>
        </w:rPr>
        <w:t>3</w:t>
      </w:r>
      <w:r w:rsidRPr="00763CB7">
        <w:rPr>
          <w:lang w:val="pt-BR"/>
        </w:rPr>
        <w:t>), 1.55-1.65 (m, 2H, C</w:t>
      </w:r>
      <w:r w:rsidRPr="00763CB7">
        <w:rPr>
          <w:i/>
          <w:lang w:val="pt-BR"/>
        </w:rPr>
        <w:t>H</w:t>
      </w:r>
      <w:r w:rsidRPr="00763CB7">
        <w:rPr>
          <w:vertAlign w:val="subscript"/>
          <w:lang w:val="pt-BR"/>
        </w:rPr>
        <w:t>2</w:t>
      </w:r>
      <w:r w:rsidRPr="00763CB7">
        <w:rPr>
          <w:lang w:val="pt-BR"/>
        </w:rPr>
        <w:t>(CH</w:t>
      </w:r>
      <w:r w:rsidRPr="00763CB7">
        <w:rPr>
          <w:vertAlign w:val="subscript"/>
          <w:lang w:val="pt-BR"/>
        </w:rPr>
        <w:t>2</w:t>
      </w:r>
      <w:r w:rsidRPr="00763CB7">
        <w:rPr>
          <w:lang w:val="pt-BR"/>
        </w:rPr>
        <w:t>)</w:t>
      </w:r>
      <w:r w:rsidRPr="00763CB7">
        <w:rPr>
          <w:vertAlign w:val="subscript"/>
          <w:lang w:val="pt-BR"/>
        </w:rPr>
        <w:t>12</w:t>
      </w:r>
      <w:r w:rsidRPr="00763CB7">
        <w:rPr>
          <w:lang w:val="pt-BR"/>
        </w:rPr>
        <w:t>CH</w:t>
      </w:r>
      <w:r w:rsidRPr="00763CB7">
        <w:rPr>
          <w:vertAlign w:val="subscript"/>
          <w:lang w:val="pt-BR"/>
        </w:rPr>
        <w:t>3</w:t>
      </w:r>
      <w:r w:rsidRPr="00763CB7">
        <w:rPr>
          <w:lang w:val="pt-BR"/>
        </w:rPr>
        <w:t xml:space="preserve">), 2.20 (t, 2H, </w:t>
      </w:r>
      <w:r w:rsidRPr="00763CB7">
        <w:rPr>
          <w:i/>
          <w:lang w:val="pt-BR"/>
        </w:rPr>
        <w:t>J</w:t>
      </w:r>
      <w:r w:rsidRPr="00763CB7">
        <w:rPr>
          <w:lang w:val="pt-BR"/>
        </w:rPr>
        <w:t xml:space="preserve"> = 7.6 Hz, NHCOC</w:t>
      </w:r>
      <w:r w:rsidRPr="00763CB7">
        <w:rPr>
          <w:i/>
          <w:lang w:val="pt-BR"/>
        </w:rPr>
        <w:t>H</w:t>
      </w:r>
      <w:r w:rsidRPr="00763CB7">
        <w:rPr>
          <w:vertAlign w:val="subscript"/>
          <w:lang w:val="pt-BR"/>
        </w:rPr>
        <w:t>2</w:t>
      </w:r>
      <w:r w:rsidRPr="00763CB7">
        <w:rPr>
          <w:lang w:val="pt-BR"/>
        </w:rPr>
        <w:t xml:space="preserve">), 3.48 (dd, 1H, </w:t>
      </w:r>
      <w:r w:rsidRPr="00763CB7">
        <w:rPr>
          <w:i/>
          <w:lang w:val="pt-BR"/>
        </w:rPr>
        <w:t>J</w:t>
      </w:r>
      <w:r w:rsidRPr="00763CB7">
        <w:rPr>
          <w:lang w:val="pt-BR"/>
        </w:rPr>
        <w:t xml:space="preserve"> = 10.3, 4.7 Hz, BnOC</w:t>
      </w:r>
      <w:r w:rsidRPr="00763CB7">
        <w:rPr>
          <w:i/>
          <w:lang w:val="pt-BR"/>
        </w:rPr>
        <w:t>H</w:t>
      </w:r>
      <w:r w:rsidRPr="00763CB7">
        <w:rPr>
          <w:i/>
          <w:vertAlign w:val="superscript"/>
          <w:lang w:val="pt-BR"/>
        </w:rPr>
        <w:t>a</w:t>
      </w:r>
      <w:r w:rsidRPr="00763CB7">
        <w:rPr>
          <w:lang w:val="pt-BR"/>
        </w:rPr>
        <w:t>H</w:t>
      </w:r>
      <w:r w:rsidRPr="00763CB7">
        <w:rPr>
          <w:vertAlign w:val="superscript"/>
          <w:lang w:val="pt-BR"/>
        </w:rPr>
        <w:t>b</w:t>
      </w:r>
      <w:r w:rsidRPr="00763CB7">
        <w:rPr>
          <w:lang w:val="pt-BR"/>
        </w:rPr>
        <w:t xml:space="preserve">), 3.56 (d, 1H, </w:t>
      </w:r>
      <w:r w:rsidRPr="00763CB7">
        <w:rPr>
          <w:i/>
          <w:lang w:val="pt-BR"/>
        </w:rPr>
        <w:t>J</w:t>
      </w:r>
      <w:r w:rsidRPr="00763CB7">
        <w:rPr>
          <w:lang w:val="pt-BR"/>
        </w:rPr>
        <w:t xml:space="preserve"> = 8.1 Hz, H</w:t>
      </w:r>
      <w:r w:rsidRPr="00763CB7">
        <w:rPr>
          <w:vertAlign w:val="superscript"/>
          <w:lang w:val="pt-BR"/>
        </w:rPr>
        <w:t>7</w:t>
      </w:r>
      <w:r w:rsidRPr="00763CB7">
        <w:rPr>
          <w:lang w:val="pt-BR"/>
        </w:rPr>
        <w:t>) , 3.67-3.75 (m, 2H, BnOCH</w:t>
      </w:r>
      <w:r w:rsidRPr="00763CB7">
        <w:rPr>
          <w:vertAlign w:val="superscript"/>
          <w:lang w:val="pt-BR"/>
        </w:rPr>
        <w:t>a</w:t>
      </w:r>
      <w:r w:rsidRPr="00763CB7">
        <w:rPr>
          <w:i/>
          <w:lang w:val="pt-BR"/>
        </w:rPr>
        <w:t>H</w:t>
      </w:r>
      <w:r w:rsidRPr="00763CB7">
        <w:rPr>
          <w:i/>
          <w:vertAlign w:val="superscript"/>
          <w:lang w:val="pt-BR"/>
        </w:rPr>
        <w:t>b</w:t>
      </w:r>
      <w:r w:rsidRPr="00763CB7">
        <w:rPr>
          <w:lang w:val="pt-BR"/>
        </w:rPr>
        <w:t>, C</w:t>
      </w:r>
      <w:r w:rsidRPr="00763CB7">
        <w:rPr>
          <w:i/>
          <w:lang w:val="pt-BR"/>
        </w:rPr>
        <w:t>H</w:t>
      </w:r>
      <w:r w:rsidRPr="00763CB7">
        <w:rPr>
          <w:i/>
          <w:vertAlign w:val="superscript"/>
          <w:lang w:val="pt-BR"/>
        </w:rPr>
        <w:t>c</w:t>
      </w:r>
      <w:r w:rsidRPr="00763CB7">
        <w:rPr>
          <w:lang w:val="pt-BR"/>
        </w:rPr>
        <w:t>H</w:t>
      </w:r>
      <w:r w:rsidRPr="00763CB7">
        <w:rPr>
          <w:vertAlign w:val="superscript"/>
          <w:lang w:val="pt-BR"/>
        </w:rPr>
        <w:t>d</w:t>
      </w:r>
      <w:r w:rsidRPr="00763CB7">
        <w:rPr>
          <w:lang w:val="pt-BR"/>
        </w:rPr>
        <w:t xml:space="preserve">OH), 3.98 (d, 1H, </w:t>
      </w:r>
      <w:r w:rsidRPr="00763CB7">
        <w:rPr>
          <w:i/>
          <w:lang w:val="pt-BR"/>
        </w:rPr>
        <w:t>J</w:t>
      </w:r>
      <w:r w:rsidRPr="00763CB7">
        <w:rPr>
          <w:lang w:val="pt-BR"/>
        </w:rPr>
        <w:t xml:space="preserve"> = 12.0 Hz, CH</w:t>
      </w:r>
      <w:r w:rsidRPr="00763CB7">
        <w:rPr>
          <w:i/>
          <w:vertAlign w:val="superscript"/>
          <w:lang w:val="pt-BR"/>
        </w:rPr>
        <w:t>c</w:t>
      </w:r>
      <w:r w:rsidRPr="00763CB7">
        <w:rPr>
          <w:i/>
          <w:lang w:val="pt-BR"/>
        </w:rPr>
        <w:t>H</w:t>
      </w:r>
      <w:r w:rsidRPr="00763CB7">
        <w:rPr>
          <w:vertAlign w:val="superscript"/>
          <w:lang w:val="pt-BR"/>
        </w:rPr>
        <w:t>d</w:t>
      </w:r>
      <w:r w:rsidRPr="00763CB7">
        <w:rPr>
          <w:lang w:val="pt-BR"/>
        </w:rPr>
        <w:t xml:space="preserve">OH), 4.09 (d, 1H, </w:t>
      </w:r>
      <w:r w:rsidRPr="00763CB7">
        <w:rPr>
          <w:i/>
          <w:lang w:val="pt-BR"/>
        </w:rPr>
        <w:t>J</w:t>
      </w:r>
      <w:r w:rsidRPr="00763CB7">
        <w:rPr>
          <w:lang w:val="pt-BR"/>
        </w:rPr>
        <w:t xml:space="preserve"> = 4.9 Hz, H</w:t>
      </w:r>
      <w:r w:rsidRPr="00763CB7">
        <w:rPr>
          <w:vertAlign w:val="superscript"/>
          <w:lang w:val="pt-BR"/>
        </w:rPr>
        <w:t>6</w:t>
      </w:r>
      <w:r w:rsidRPr="00763CB7">
        <w:rPr>
          <w:lang w:val="pt-BR"/>
        </w:rPr>
        <w:t>), 4.11-4.18 (m, 1H, H</w:t>
      </w:r>
      <w:r w:rsidRPr="00763CB7">
        <w:rPr>
          <w:vertAlign w:val="superscript"/>
          <w:lang w:val="pt-BR"/>
        </w:rPr>
        <w:t>5</w:t>
      </w:r>
      <w:r w:rsidRPr="00763CB7">
        <w:rPr>
          <w:lang w:val="pt-BR"/>
        </w:rPr>
        <w:t xml:space="preserve">), 4.38 (t, 1H, </w:t>
      </w:r>
      <w:r w:rsidRPr="00763CB7">
        <w:rPr>
          <w:i/>
          <w:lang w:val="pt-BR"/>
        </w:rPr>
        <w:t>J</w:t>
      </w:r>
      <w:r w:rsidRPr="00763CB7">
        <w:rPr>
          <w:lang w:val="pt-BR"/>
        </w:rPr>
        <w:t xml:space="preserve"> = 7.2 Hz, H</w:t>
      </w:r>
      <w:r w:rsidRPr="00763CB7">
        <w:rPr>
          <w:vertAlign w:val="superscript"/>
          <w:lang w:val="pt-BR"/>
        </w:rPr>
        <w:t>7a</w:t>
      </w:r>
      <w:r w:rsidRPr="00763CB7">
        <w:rPr>
          <w:lang w:val="pt-BR"/>
        </w:rPr>
        <w:t xml:space="preserve">), 4.47 (d, 1H, </w:t>
      </w:r>
      <w:r w:rsidRPr="00763CB7">
        <w:rPr>
          <w:i/>
          <w:lang w:val="pt-BR"/>
        </w:rPr>
        <w:t>J</w:t>
      </w:r>
      <w:r w:rsidRPr="00763CB7">
        <w:rPr>
          <w:lang w:val="pt-BR"/>
        </w:rPr>
        <w:t xml:space="preserve"> =11.9 Hz, PhC</w:t>
      </w:r>
      <w:r w:rsidRPr="00763CB7">
        <w:rPr>
          <w:i/>
          <w:lang w:val="pt-BR"/>
        </w:rPr>
        <w:t>H</w:t>
      </w:r>
      <w:r w:rsidRPr="00763CB7">
        <w:rPr>
          <w:i/>
          <w:vertAlign w:val="superscript"/>
          <w:lang w:val="pt-BR"/>
        </w:rPr>
        <w:t>e</w:t>
      </w:r>
      <w:r w:rsidRPr="00763CB7">
        <w:rPr>
          <w:lang w:val="pt-BR"/>
        </w:rPr>
        <w:t>H</w:t>
      </w:r>
      <w:r w:rsidRPr="00763CB7">
        <w:rPr>
          <w:vertAlign w:val="superscript"/>
          <w:lang w:val="pt-BR"/>
        </w:rPr>
        <w:t>f</w:t>
      </w:r>
      <w:r w:rsidRPr="00763CB7">
        <w:rPr>
          <w:lang w:val="pt-BR"/>
        </w:rPr>
        <w:t>O), 4.49 (s, 2H, PhC</w:t>
      </w:r>
      <w:r w:rsidRPr="00763CB7">
        <w:rPr>
          <w:i/>
          <w:lang w:val="pt-BR"/>
        </w:rPr>
        <w:t>H</w:t>
      </w:r>
      <w:r w:rsidRPr="00763CB7">
        <w:rPr>
          <w:vertAlign w:val="subscript"/>
          <w:lang w:val="pt-BR"/>
        </w:rPr>
        <w:t>2</w:t>
      </w:r>
      <w:r w:rsidRPr="00763CB7">
        <w:rPr>
          <w:lang w:val="pt-BR"/>
        </w:rPr>
        <w:t xml:space="preserve">O), 4.55 (d, 1H, </w:t>
      </w:r>
      <w:r w:rsidRPr="00763CB7">
        <w:rPr>
          <w:i/>
          <w:lang w:val="pt-BR"/>
        </w:rPr>
        <w:t>J</w:t>
      </w:r>
      <w:r w:rsidRPr="00763CB7">
        <w:rPr>
          <w:lang w:val="pt-BR"/>
        </w:rPr>
        <w:t xml:space="preserve"> = 11.8 Hz, PhC</w:t>
      </w:r>
      <w:r w:rsidRPr="00763CB7">
        <w:rPr>
          <w:i/>
          <w:lang w:val="pt-BR"/>
        </w:rPr>
        <w:t>H</w:t>
      </w:r>
      <w:r w:rsidRPr="00763CB7">
        <w:rPr>
          <w:i/>
          <w:vertAlign w:val="superscript"/>
          <w:lang w:val="pt-BR"/>
        </w:rPr>
        <w:t>g</w:t>
      </w:r>
      <w:r w:rsidRPr="00763CB7">
        <w:rPr>
          <w:lang w:val="pt-BR"/>
        </w:rPr>
        <w:t>H</w:t>
      </w:r>
      <w:r w:rsidRPr="00763CB7">
        <w:rPr>
          <w:vertAlign w:val="superscript"/>
          <w:lang w:val="pt-BR"/>
        </w:rPr>
        <w:t>h</w:t>
      </w:r>
      <w:r w:rsidRPr="00763CB7">
        <w:rPr>
          <w:lang w:val="pt-BR"/>
        </w:rPr>
        <w:t xml:space="preserve">O), 4.61 (d, 1H, </w:t>
      </w:r>
      <w:r w:rsidRPr="00763CB7">
        <w:rPr>
          <w:i/>
          <w:lang w:val="pt-BR"/>
        </w:rPr>
        <w:t>J</w:t>
      </w:r>
      <w:r w:rsidRPr="00763CB7">
        <w:rPr>
          <w:lang w:val="pt-BR"/>
        </w:rPr>
        <w:t xml:space="preserve"> = 6.3, H</w:t>
      </w:r>
      <w:r w:rsidRPr="00763CB7">
        <w:rPr>
          <w:vertAlign w:val="superscript"/>
          <w:lang w:val="pt-BR"/>
        </w:rPr>
        <w:t>3a</w:t>
      </w:r>
      <w:r w:rsidRPr="00763CB7">
        <w:rPr>
          <w:lang w:val="pt-BR"/>
        </w:rPr>
        <w:t xml:space="preserve">) 4.68 (d, 1H, </w:t>
      </w:r>
      <w:r w:rsidRPr="00763CB7">
        <w:rPr>
          <w:i/>
          <w:lang w:val="pt-BR"/>
        </w:rPr>
        <w:t>J</w:t>
      </w:r>
      <w:r w:rsidRPr="00763CB7">
        <w:rPr>
          <w:lang w:val="pt-BR"/>
        </w:rPr>
        <w:t xml:space="preserve"> = 11.8 Hz, PhCH</w:t>
      </w:r>
      <w:r w:rsidRPr="00763CB7">
        <w:rPr>
          <w:vertAlign w:val="superscript"/>
          <w:lang w:val="pt-BR"/>
        </w:rPr>
        <w:t>e</w:t>
      </w:r>
      <w:r w:rsidRPr="00763CB7">
        <w:rPr>
          <w:i/>
          <w:lang w:val="pt-BR"/>
        </w:rPr>
        <w:t>H</w:t>
      </w:r>
      <w:r w:rsidRPr="00763CB7">
        <w:rPr>
          <w:i/>
          <w:vertAlign w:val="superscript"/>
          <w:lang w:val="pt-BR"/>
        </w:rPr>
        <w:t>f</w:t>
      </w:r>
      <w:r w:rsidRPr="00763CB7">
        <w:rPr>
          <w:lang w:val="pt-BR"/>
        </w:rPr>
        <w:t xml:space="preserve">O), 4.87 (d, 1H, </w:t>
      </w:r>
      <w:r w:rsidRPr="00763CB7">
        <w:rPr>
          <w:i/>
          <w:lang w:val="pt-BR"/>
        </w:rPr>
        <w:t>J</w:t>
      </w:r>
      <w:r w:rsidRPr="00763CB7">
        <w:rPr>
          <w:lang w:val="pt-BR"/>
        </w:rPr>
        <w:t xml:space="preserve"> = 11.8 Hz, PhCH</w:t>
      </w:r>
      <w:r w:rsidRPr="00763CB7">
        <w:rPr>
          <w:vertAlign w:val="superscript"/>
          <w:lang w:val="pt-BR"/>
        </w:rPr>
        <w:t>g</w:t>
      </w:r>
      <w:r w:rsidRPr="00763CB7">
        <w:rPr>
          <w:i/>
          <w:lang w:val="pt-BR"/>
        </w:rPr>
        <w:t>H</w:t>
      </w:r>
      <w:r w:rsidRPr="00763CB7">
        <w:rPr>
          <w:i/>
          <w:vertAlign w:val="superscript"/>
          <w:lang w:val="pt-BR"/>
        </w:rPr>
        <w:t>h</w:t>
      </w:r>
      <w:r w:rsidRPr="00763CB7">
        <w:rPr>
          <w:lang w:val="pt-BR"/>
        </w:rPr>
        <w:t xml:space="preserve">O), 6.22 (NH), 6.56 (NH), 7.20-7.39 (m, 15H, Ph). </w:t>
      </w:r>
      <w:r w:rsidRPr="00763CB7">
        <w:rPr>
          <w:vertAlign w:val="superscript"/>
          <w:lang w:val="pt-BR"/>
        </w:rPr>
        <w:t>13</w:t>
      </w:r>
      <w:r w:rsidRPr="00763CB7">
        <w:rPr>
          <w:lang w:val="pt-BR"/>
        </w:rPr>
        <w:t>C NMR (100 MHz, CDCl</w:t>
      </w:r>
      <w:r w:rsidRPr="00763CB7">
        <w:rPr>
          <w:vertAlign w:val="subscript"/>
          <w:lang w:val="pt-BR"/>
        </w:rPr>
        <w:t>3</w:t>
      </w:r>
      <w:r w:rsidRPr="00763CB7">
        <w:rPr>
          <w:lang w:val="pt-BR"/>
        </w:rPr>
        <w:t xml:space="preserve">) </w:t>
      </w:r>
      <w:r w:rsidR="00BB5F86" w:rsidRPr="00BB5F86">
        <w:rPr>
          <w:rFonts w:ascii="Symbol" w:hAnsi="Symbol"/>
          <w:lang w:val="pt-BR"/>
        </w:rPr>
        <w:t></w:t>
      </w:r>
      <w:r w:rsidR="00BB5F86">
        <w:rPr>
          <w:lang w:val="pt-BR"/>
        </w:rPr>
        <w:t xml:space="preserve"> = </w:t>
      </w:r>
      <w:r w:rsidRPr="00763CB7">
        <w:rPr>
          <w:lang w:val="pt-BR"/>
        </w:rPr>
        <w:t>14.1 (CH</w:t>
      </w:r>
      <w:r w:rsidRPr="00763CB7">
        <w:rPr>
          <w:vertAlign w:val="subscript"/>
          <w:lang w:val="pt-BR"/>
        </w:rPr>
        <w:t>3</w:t>
      </w:r>
      <w:r w:rsidRPr="00763CB7">
        <w:rPr>
          <w:lang w:val="pt-BR"/>
        </w:rPr>
        <w:t>), 22.7, 25.3, 29.2, 29.4, 29.5, 29.7, 32.0 ((</w:t>
      </w:r>
      <w:r w:rsidRPr="00763CB7">
        <w:rPr>
          <w:i/>
          <w:lang w:val="pt-BR"/>
        </w:rPr>
        <w:t>C</w:t>
      </w:r>
      <w:r w:rsidRPr="00763CB7">
        <w:rPr>
          <w:lang w:val="pt-BR"/>
        </w:rPr>
        <w:t>H</w:t>
      </w:r>
      <w:r w:rsidRPr="00763CB7">
        <w:rPr>
          <w:vertAlign w:val="subscript"/>
          <w:lang w:val="pt-BR"/>
        </w:rPr>
        <w:t>2</w:t>
      </w:r>
      <w:r w:rsidRPr="00763CB7">
        <w:rPr>
          <w:lang w:val="pt-BR"/>
        </w:rPr>
        <w:t>)</w:t>
      </w:r>
      <w:r w:rsidRPr="00763CB7">
        <w:rPr>
          <w:vertAlign w:val="subscript"/>
          <w:lang w:val="pt-BR"/>
        </w:rPr>
        <w:t>13</w:t>
      </w:r>
      <w:r w:rsidRPr="00763CB7">
        <w:rPr>
          <w:lang w:val="pt-BR"/>
        </w:rPr>
        <w:t>CH</w:t>
      </w:r>
      <w:r w:rsidRPr="00763CB7">
        <w:rPr>
          <w:vertAlign w:val="subscript"/>
          <w:lang w:val="pt-BR"/>
        </w:rPr>
        <w:t>3</w:t>
      </w:r>
      <w:r w:rsidRPr="00763CB7">
        <w:rPr>
          <w:lang w:val="pt-BR"/>
        </w:rPr>
        <w:t>), 35.8 (NHCO</w:t>
      </w:r>
      <w:r w:rsidRPr="00763CB7">
        <w:rPr>
          <w:i/>
          <w:lang w:val="pt-BR"/>
        </w:rPr>
        <w:t>C</w:t>
      </w:r>
      <w:r w:rsidRPr="00763CB7">
        <w:rPr>
          <w:lang w:val="pt-BR"/>
        </w:rPr>
        <w:t>H</w:t>
      </w:r>
      <w:r w:rsidRPr="00763CB7">
        <w:rPr>
          <w:vertAlign w:val="subscript"/>
          <w:lang w:val="pt-BR"/>
        </w:rPr>
        <w:t>2</w:t>
      </w:r>
      <w:r w:rsidRPr="00763CB7">
        <w:rPr>
          <w:lang w:val="pt-BR"/>
        </w:rPr>
        <w:t>), 56.3 (C</w:t>
      </w:r>
      <w:r w:rsidRPr="00763CB7">
        <w:rPr>
          <w:vertAlign w:val="superscript"/>
          <w:lang w:val="pt-BR"/>
        </w:rPr>
        <w:t>7a</w:t>
      </w:r>
      <w:r w:rsidRPr="00763CB7">
        <w:rPr>
          <w:lang w:val="pt-BR"/>
        </w:rPr>
        <w:t>), 63.5 (C</w:t>
      </w:r>
      <w:r w:rsidRPr="00763CB7">
        <w:rPr>
          <w:vertAlign w:val="superscript"/>
          <w:lang w:val="pt-BR"/>
        </w:rPr>
        <w:t>3</w:t>
      </w:r>
      <w:r w:rsidRPr="00763CB7">
        <w:rPr>
          <w:lang w:val="pt-BR"/>
        </w:rPr>
        <w:t>), 64.0 (</w:t>
      </w:r>
      <w:r w:rsidRPr="00763CB7">
        <w:rPr>
          <w:i/>
          <w:lang w:val="pt-BR"/>
        </w:rPr>
        <w:t>C</w:t>
      </w:r>
      <w:r w:rsidRPr="00763CB7">
        <w:rPr>
          <w:lang w:val="pt-BR"/>
        </w:rPr>
        <w:t>H</w:t>
      </w:r>
      <w:r w:rsidRPr="00763CB7">
        <w:rPr>
          <w:vertAlign w:val="subscript"/>
          <w:lang w:val="pt-BR"/>
        </w:rPr>
        <w:t>2</w:t>
      </w:r>
      <w:r w:rsidRPr="00763CB7">
        <w:rPr>
          <w:lang w:val="pt-BR"/>
        </w:rPr>
        <w:t>OH), 67.4 (BnO</w:t>
      </w:r>
      <w:r w:rsidRPr="00763CB7">
        <w:rPr>
          <w:i/>
          <w:lang w:val="pt-BR"/>
        </w:rPr>
        <w:t>C</w:t>
      </w:r>
      <w:r w:rsidRPr="00763CB7">
        <w:rPr>
          <w:lang w:val="pt-BR"/>
        </w:rPr>
        <w:t>H</w:t>
      </w:r>
      <w:r w:rsidRPr="00763CB7">
        <w:rPr>
          <w:vertAlign w:val="subscript"/>
          <w:lang w:val="pt-BR"/>
        </w:rPr>
        <w:t>2</w:t>
      </w:r>
      <w:r w:rsidRPr="00763CB7">
        <w:rPr>
          <w:lang w:val="pt-BR"/>
        </w:rPr>
        <w:t>), 71.5 (C</w:t>
      </w:r>
      <w:r w:rsidRPr="00763CB7">
        <w:rPr>
          <w:vertAlign w:val="superscript"/>
          <w:lang w:val="pt-BR"/>
        </w:rPr>
        <w:t>6</w:t>
      </w:r>
      <w:r w:rsidRPr="00763CB7">
        <w:rPr>
          <w:lang w:val="pt-BR"/>
        </w:rPr>
        <w:t>), 71.6 (Ph</w:t>
      </w:r>
      <w:r w:rsidRPr="00763CB7">
        <w:rPr>
          <w:i/>
          <w:lang w:val="pt-BR"/>
        </w:rPr>
        <w:t>C</w:t>
      </w:r>
      <w:r w:rsidRPr="00763CB7">
        <w:rPr>
          <w:lang w:val="pt-BR"/>
        </w:rPr>
        <w:t>H</w:t>
      </w:r>
      <w:r w:rsidRPr="00763CB7">
        <w:rPr>
          <w:vertAlign w:val="superscript"/>
          <w:lang w:val="pt-BR"/>
        </w:rPr>
        <w:t>e</w:t>
      </w:r>
      <w:r w:rsidRPr="00763CB7">
        <w:rPr>
          <w:lang w:val="pt-BR"/>
        </w:rPr>
        <w:t>H</w:t>
      </w:r>
      <w:r w:rsidRPr="00763CB7">
        <w:rPr>
          <w:vertAlign w:val="superscript"/>
          <w:lang w:val="pt-BR"/>
        </w:rPr>
        <w:t>f</w:t>
      </w:r>
      <w:r w:rsidRPr="00763CB7">
        <w:rPr>
          <w:lang w:val="pt-BR"/>
        </w:rPr>
        <w:t>O), 73.5 (Ph</w:t>
      </w:r>
      <w:r w:rsidRPr="00763CB7">
        <w:rPr>
          <w:i/>
          <w:lang w:val="pt-BR"/>
        </w:rPr>
        <w:t>C</w:t>
      </w:r>
      <w:r w:rsidRPr="00763CB7">
        <w:rPr>
          <w:lang w:val="pt-BR"/>
        </w:rPr>
        <w:t>H</w:t>
      </w:r>
      <w:r w:rsidRPr="00763CB7">
        <w:rPr>
          <w:vertAlign w:val="subscript"/>
          <w:lang w:val="pt-BR"/>
        </w:rPr>
        <w:t>2</w:t>
      </w:r>
      <w:r w:rsidRPr="00763CB7">
        <w:rPr>
          <w:lang w:val="pt-BR"/>
        </w:rPr>
        <w:t>O), 74.2 (Ph</w:t>
      </w:r>
      <w:r w:rsidRPr="00763CB7">
        <w:rPr>
          <w:i/>
          <w:lang w:val="pt-BR"/>
        </w:rPr>
        <w:t>C</w:t>
      </w:r>
      <w:r w:rsidRPr="00763CB7">
        <w:rPr>
          <w:lang w:val="pt-BR"/>
        </w:rPr>
        <w:t>H</w:t>
      </w:r>
      <w:r w:rsidRPr="00763CB7">
        <w:rPr>
          <w:vertAlign w:val="superscript"/>
          <w:lang w:val="pt-BR"/>
        </w:rPr>
        <w:t>g</w:t>
      </w:r>
      <w:r w:rsidRPr="00763CB7">
        <w:rPr>
          <w:lang w:val="pt-BR"/>
        </w:rPr>
        <w:t>H</w:t>
      </w:r>
      <w:r w:rsidRPr="00763CB7">
        <w:rPr>
          <w:vertAlign w:val="superscript"/>
          <w:lang w:val="pt-BR"/>
        </w:rPr>
        <w:t>h</w:t>
      </w:r>
      <w:r w:rsidRPr="00763CB7">
        <w:rPr>
          <w:lang w:val="pt-BR"/>
        </w:rPr>
        <w:t>O), 76.7 (C</w:t>
      </w:r>
      <w:r w:rsidRPr="00763CB7">
        <w:rPr>
          <w:vertAlign w:val="superscript"/>
          <w:lang w:val="pt-BR"/>
        </w:rPr>
        <w:t>5</w:t>
      </w:r>
      <w:r w:rsidRPr="00763CB7">
        <w:rPr>
          <w:lang w:val="pt-BR"/>
        </w:rPr>
        <w:t>, C</w:t>
      </w:r>
      <w:r w:rsidRPr="00763CB7">
        <w:rPr>
          <w:vertAlign w:val="superscript"/>
          <w:lang w:val="pt-BR"/>
        </w:rPr>
        <w:t>3a</w:t>
      </w:r>
      <w:r w:rsidRPr="00763CB7">
        <w:rPr>
          <w:lang w:val="pt-BR"/>
        </w:rPr>
        <w:t>), 81.4 (C</w:t>
      </w:r>
      <w:r w:rsidRPr="00763CB7">
        <w:rPr>
          <w:vertAlign w:val="superscript"/>
          <w:lang w:val="pt-BR"/>
        </w:rPr>
        <w:t>7</w:t>
      </w:r>
      <w:r w:rsidRPr="00763CB7">
        <w:rPr>
          <w:lang w:val="pt-BR"/>
        </w:rPr>
        <w:t>), 127.6, 127.8, 127.9, 128.2, 128.4, 128.5, 128.7, 137.5, 137.8, 138.0 (Ph), 173.5 (NHCO), 173.9 (NHCO).</w:t>
      </w:r>
    </w:p>
    <w:p w:rsidR="00763CB7" w:rsidRPr="00AB2FBA" w:rsidRDefault="004A049F" w:rsidP="00763CB7">
      <w:pPr>
        <w:pStyle w:val="04AHeading"/>
        <w:rPr>
          <w:rFonts w:ascii="Times New Roman" w:hAnsi="Times New Roman"/>
          <w:sz w:val="18"/>
          <w:szCs w:val="18"/>
          <w:lang w:val="pt-BR"/>
        </w:rPr>
      </w:pPr>
      <w:r w:rsidRPr="004A049F">
        <w:rPr>
          <w:rFonts w:ascii="Times New Roman" w:hAnsi="Times New Roman"/>
          <w:sz w:val="18"/>
          <w:szCs w:val="18"/>
          <w:lang w:val="pt-BR"/>
        </w:rPr>
        <w:t xml:space="preserve">Preparation of </w:t>
      </w:r>
      <w:r w:rsidR="00763CB7" w:rsidRPr="00763CB7">
        <w:rPr>
          <w:rFonts w:ascii="Times New Roman" w:hAnsi="Times New Roman"/>
          <w:i/>
          <w:sz w:val="18"/>
          <w:szCs w:val="18"/>
          <w:lang w:val="pt-BR"/>
        </w:rPr>
        <w:t>N</w:t>
      </w:r>
      <w:r w:rsidR="00763CB7" w:rsidRPr="00763CB7">
        <w:rPr>
          <w:rFonts w:ascii="Times New Roman" w:hAnsi="Times New Roman"/>
          <w:sz w:val="18"/>
          <w:szCs w:val="18"/>
          <w:lang w:val="pt-BR"/>
        </w:rPr>
        <w:t>-[(3</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,3a</w:t>
      </w:r>
      <w:r w:rsidR="00763CB7" w:rsidRPr="00763CB7">
        <w:rPr>
          <w:rFonts w:ascii="Times New Roman" w:hAnsi="Times New Roman"/>
          <w:i/>
          <w:sz w:val="18"/>
          <w:szCs w:val="18"/>
          <w:lang w:val="pt-BR"/>
        </w:rPr>
        <w:t>S</w:t>
      </w:r>
      <w:r w:rsidR="00763CB7" w:rsidRPr="00763CB7">
        <w:rPr>
          <w:rFonts w:ascii="Times New Roman" w:hAnsi="Times New Roman"/>
          <w:sz w:val="18"/>
          <w:szCs w:val="18"/>
          <w:lang w:val="pt-BR"/>
        </w:rPr>
        <w:t>,5</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,6</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,7</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,7a</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)-6,7-Dihydroxy-3,5-bis(hydroxymethyl)-2-oxo -1,3a,5,6,7,7a-hexahydropyrano[3,2-</w:t>
      </w:r>
      <w:r w:rsidR="00763CB7" w:rsidRPr="00763CB7">
        <w:rPr>
          <w:rFonts w:ascii="Times New Roman" w:hAnsi="Times New Roman"/>
          <w:i/>
          <w:sz w:val="18"/>
          <w:szCs w:val="18"/>
          <w:lang w:val="pt-BR"/>
        </w:rPr>
        <w:t>b</w:t>
      </w:r>
      <w:r w:rsidR="00763CB7" w:rsidRPr="00763CB7">
        <w:rPr>
          <w:rFonts w:ascii="Times New Roman" w:hAnsi="Times New Roman"/>
          <w:sz w:val="18"/>
          <w:szCs w:val="18"/>
          <w:lang w:val="pt-BR"/>
        </w:rPr>
        <w:t>]pyrrol-3-yl]palmitamide</w:t>
      </w:r>
      <w:r w:rsidR="00763CB7">
        <w:rPr>
          <w:rFonts w:ascii="Times New Roman" w:hAnsi="Times New Roman"/>
          <w:sz w:val="18"/>
          <w:szCs w:val="18"/>
          <w:lang w:val="pt-BR"/>
        </w:rPr>
        <w:t xml:space="preserve"> 6</w:t>
      </w:r>
    </w:p>
    <w:p w:rsidR="00763CB7" w:rsidRPr="00F372E9" w:rsidRDefault="00763CB7" w:rsidP="00763CB7">
      <w:pPr>
        <w:pStyle w:val="08ArticleText"/>
        <w:spacing w:line="240" w:lineRule="auto"/>
        <w:rPr>
          <w:lang w:val="pt-BR"/>
        </w:rPr>
      </w:pPr>
      <w:r w:rsidRPr="007869C5">
        <w:t>A</w:t>
      </w:r>
      <w:r w:rsidRPr="00763CB7">
        <w:rPr>
          <w:rFonts w:eastAsia="Times New Roman"/>
          <w:w w:val="100"/>
          <w:sz w:val="24"/>
          <w:szCs w:val="24"/>
          <w:lang w:eastAsia="es-ES"/>
        </w:rPr>
        <w:t xml:space="preserve"> </w:t>
      </w:r>
      <w:r w:rsidRPr="00763CB7">
        <w:t xml:space="preserve">hydrogenolysis of a methanol solution (5 </w:t>
      </w:r>
      <w:r w:rsidR="00D64BDB">
        <w:t>mL</w:t>
      </w:r>
      <w:r w:rsidRPr="00763CB7">
        <w:t xml:space="preserve">) of the compound </w:t>
      </w:r>
      <w:r w:rsidRPr="00763CB7">
        <w:rPr>
          <w:b/>
        </w:rPr>
        <w:t>5</w:t>
      </w:r>
      <w:r w:rsidRPr="00763CB7">
        <w:t xml:space="preserve"> (35 mg, 0.046 mmol) </w:t>
      </w:r>
      <w:r w:rsidR="0058444B">
        <w:t>wa</w:t>
      </w:r>
      <w:r w:rsidRPr="00763CB7">
        <w:t xml:space="preserve">s held under ambient pressure and temperature, using Pd-C (35 mg) and HCl conc. (3 drops) as catalyst. The reaction </w:t>
      </w:r>
      <w:r w:rsidR="0058444B">
        <w:t>wa</w:t>
      </w:r>
      <w:r w:rsidRPr="00763CB7">
        <w:t xml:space="preserve">s performed for 12 h and the catalyst </w:t>
      </w:r>
      <w:r w:rsidR="0058444B">
        <w:t>wa</w:t>
      </w:r>
      <w:r w:rsidRPr="00763CB7">
        <w:t xml:space="preserve">s filtered over diatomaceous earth. The liquid phase </w:t>
      </w:r>
      <w:r w:rsidR="0058444B">
        <w:lastRenderedPageBreak/>
        <w:t>wa</w:t>
      </w:r>
      <w:r w:rsidRPr="00763CB7">
        <w:t xml:space="preserve">s concentred affording compound </w:t>
      </w:r>
      <w:r w:rsidRPr="00763CB7">
        <w:rPr>
          <w:b/>
        </w:rPr>
        <w:t>6</w:t>
      </w:r>
      <w:r w:rsidRPr="00763CB7">
        <w:t xml:space="preserve"> (22 mg, 0,045 mmol, 98%) as a yellow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763CB7">
        <w:rPr>
          <w:lang w:val="pt-BR"/>
        </w:rPr>
        <w:t xml:space="preserve"> = +15.1 (</w:t>
      </w:r>
      <w:r w:rsidRPr="00763CB7">
        <w:rPr>
          <w:i/>
          <w:lang w:val="pt-BR"/>
        </w:rPr>
        <w:t xml:space="preserve">c </w:t>
      </w:r>
      <w:r w:rsidRPr="00763CB7">
        <w:rPr>
          <w:lang w:val="pt-BR"/>
        </w:rPr>
        <w:t xml:space="preserve">1.0 in </w:t>
      </w:r>
      <w:r w:rsidR="003464E3">
        <w:rPr>
          <w:lang w:val="pt-BR"/>
        </w:rPr>
        <w:t>methanol</w:t>
      </w:r>
      <w:r w:rsidRPr="00763CB7">
        <w:rPr>
          <w:lang w:val="pt-BR"/>
        </w:rPr>
        <w:t>)</w:t>
      </w:r>
      <w:r>
        <w:rPr>
          <w:lang w:val="pt-BR"/>
        </w:rPr>
        <w:t xml:space="preserve">. </w:t>
      </w:r>
      <w:r w:rsidRPr="00763CB7">
        <w:rPr>
          <w:lang w:val="pt-BR"/>
        </w:rPr>
        <w:t xml:space="preserve">HRMS ESI+ (m/z) = </w:t>
      </w:r>
      <w:r w:rsidRPr="00763CB7">
        <w:rPr>
          <w:lang w:val="en-US"/>
        </w:rPr>
        <w:t>487.3386</w:t>
      </w:r>
      <w:r w:rsidRPr="00763CB7">
        <w:rPr>
          <w:lang w:val="pt-BR"/>
        </w:rPr>
        <w:t xml:space="preserve"> [M+H]</w:t>
      </w:r>
      <w:r w:rsidRPr="00763CB7">
        <w:rPr>
          <w:vertAlign w:val="superscript"/>
          <w:lang w:val="pt-BR"/>
        </w:rPr>
        <w:t>+</w:t>
      </w:r>
      <w:r w:rsidRPr="00763CB7">
        <w:rPr>
          <w:lang w:val="pt-BR"/>
        </w:rPr>
        <w:t>; calculated for C</w:t>
      </w:r>
      <w:r w:rsidRPr="00763CB7">
        <w:rPr>
          <w:vertAlign w:val="subscript"/>
          <w:lang w:val="pt-BR"/>
        </w:rPr>
        <w:t>25</w:t>
      </w:r>
      <w:r w:rsidRPr="00763CB7">
        <w:rPr>
          <w:lang w:val="pt-BR"/>
        </w:rPr>
        <w:t>H</w:t>
      </w:r>
      <w:r w:rsidRPr="00763CB7">
        <w:rPr>
          <w:vertAlign w:val="subscript"/>
          <w:lang w:val="pt-BR"/>
        </w:rPr>
        <w:t>47</w:t>
      </w:r>
      <w:r w:rsidRPr="00763CB7">
        <w:rPr>
          <w:lang w:val="pt-BR"/>
        </w:rPr>
        <w:t>N</w:t>
      </w:r>
      <w:r w:rsidRPr="00763CB7">
        <w:rPr>
          <w:vertAlign w:val="subscript"/>
          <w:lang w:val="pt-BR"/>
        </w:rPr>
        <w:t>2</w:t>
      </w:r>
      <w:r w:rsidRPr="00763CB7">
        <w:rPr>
          <w:lang w:val="pt-BR"/>
        </w:rPr>
        <w:t>O</w:t>
      </w:r>
      <w:r w:rsidRPr="00763CB7">
        <w:rPr>
          <w:vertAlign w:val="subscript"/>
          <w:lang w:val="pt-BR"/>
        </w:rPr>
        <w:t>7</w:t>
      </w:r>
      <w:r w:rsidRPr="00763CB7">
        <w:rPr>
          <w:vertAlign w:val="superscript"/>
          <w:lang w:val="pt-BR"/>
        </w:rPr>
        <w:t>+</w:t>
      </w:r>
      <w:r w:rsidRPr="00763CB7">
        <w:rPr>
          <w:lang w:val="pt-BR"/>
        </w:rPr>
        <w:t xml:space="preserve"> = </w:t>
      </w:r>
      <w:r w:rsidRPr="00763CB7">
        <w:rPr>
          <w:lang w:val="en-US"/>
        </w:rPr>
        <w:t>487.3378</w:t>
      </w:r>
      <w:r w:rsidRPr="00763CB7">
        <w:rPr>
          <w:lang w:val="pt-BR"/>
        </w:rPr>
        <w:t>.</w:t>
      </w:r>
      <w:r>
        <w:rPr>
          <w:lang w:val="pt-BR"/>
        </w:rPr>
        <w:t xml:space="preserve"> </w:t>
      </w:r>
      <w:r w:rsidRPr="00763CB7">
        <w:rPr>
          <w:vertAlign w:val="superscript"/>
          <w:lang w:val="pt-BR"/>
        </w:rPr>
        <w:t>1</w:t>
      </w:r>
      <w:r w:rsidRPr="00763CB7">
        <w:rPr>
          <w:lang w:val="pt-BR"/>
        </w:rPr>
        <w:t>H NMR (400 MHz, CD</w:t>
      </w:r>
      <w:r w:rsidRPr="00763CB7">
        <w:rPr>
          <w:vertAlign w:val="subscript"/>
          <w:lang w:val="pt-BR"/>
        </w:rPr>
        <w:t>3</w:t>
      </w:r>
      <w:r w:rsidRPr="00763CB7">
        <w:rPr>
          <w:lang w:val="pt-BR"/>
        </w:rPr>
        <w:t xml:space="preserve">OD) </w:t>
      </w:r>
      <w:r w:rsidR="00BB5F86" w:rsidRPr="00BB5F86">
        <w:rPr>
          <w:rFonts w:ascii="Symbol" w:hAnsi="Symbol"/>
          <w:lang w:val="pt-BR"/>
        </w:rPr>
        <w:t></w:t>
      </w:r>
      <w:r w:rsidR="00BB5F86">
        <w:rPr>
          <w:lang w:val="pt-BR"/>
        </w:rPr>
        <w:t xml:space="preserve"> = </w:t>
      </w:r>
      <w:r w:rsidRPr="00763CB7">
        <w:rPr>
          <w:lang w:val="pt-BR"/>
        </w:rPr>
        <w:t xml:space="preserve">0.83 (t, 3H, </w:t>
      </w:r>
      <w:r w:rsidRPr="00763CB7">
        <w:rPr>
          <w:i/>
          <w:lang w:val="pt-BR"/>
        </w:rPr>
        <w:t>J</w:t>
      </w:r>
      <w:r w:rsidRPr="00763CB7">
        <w:rPr>
          <w:lang w:val="pt-BR"/>
        </w:rPr>
        <w:t xml:space="preserve"> = 5.8 Hz, CH</w:t>
      </w:r>
      <w:r w:rsidRPr="00763CB7">
        <w:rPr>
          <w:vertAlign w:val="subscript"/>
          <w:lang w:val="pt-BR"/>
        </w:rPr>
        <w:t>3</w:t>
      </w:r>
      <w:r w:rsidRPr="00763CB7">
        <w:rPr>
          <w:lang w:val="pt-BR"/>
        </w:rPr>
        <w:t>), 1.13-1.36 (m, 24H, (C</w:t>
      </w:r>
      <w:r w:rsidRPr="00763CB7">
        <w:rPr>
          <w:i/>
          <w:lang w:val="pt-BR"/>
        </w:rPr>
        <w:t>H</w:t>
      </w:r>
      <w:r w:rsidRPr="00763CB7">
        <w:rPr>
          <w:vertAlign w:val="subscript"/>
          <w:lang w:val="pt-BR"/>
        </w:rPr>
        <w:t>2</w:t>
      </w:r>
      <w:r w:rsidRPr="00763CB7">
        <w:rPr>
          <w:lang w:val="pt-BR"/>
        </w:rPr>
        <w:t>)</w:t>
      </w:r>
      <w:r w:rsidRPr="00763CB7">
        <w:rPr>
          <w:vertAlign w:val="subscript"/>
          <w:lang w:val="pt-BR"/>
        </w:rPr>
        <w:t>12</w:t>
      </w:r>
      <w:r w:rsidRPr="00763CB7">
        <w:rPr>
          <w:lang w:val="pt-BR"/>
        </w:rPr>
        <w:t>CH</w:t>
      </w:r>
      <w:r w:rsidRPr="00763CB7">
        <w:rPr>
          <w:vertAlign w:val="subscript"/>
          <w:lang w:val="pt-BR"/>
        </w:rPr>
        <w:t>3</w:t>
      </w:r>
      <w:r w:rsidRPr="00763CB7">
        <w:rPr>
          <w:lang w:val="pt-BR"/>
        </w:rPr>
        <w:t>), 1.49-1.62 (m, 2H, C</w:t>
      </w:r>
      <w:r w:rsidRPr="00763CB7">
        <w:rPr>
          <w:i/>
          <w:lang w:val="pt-BR"/>
        </w:rPr>
        <w:t>H</w:t>
      </w:r>
      <w:r w:rsidRPr="00763CB7">
        <w:rPr>
          <w:vertAlign w:val="subscript"/>
          <w:lang w:val="pt-BR"/>
        </w:rPr>
        <w:t>2</w:t>
      </w:r>
      <w:r w:rsidRPr="00763CB7">
        <w:rPr>
          <w:lang w:val="pt-BR"/>
        </w:rPr>
        <w:t>(CH</w:t>
      </w:r>
      <w:r w:rsidRPr="00763CB7">
        <w:rPr>
          <w:vertAlign w:val="subscript"/>
          <w:lang w:val="pt-BR"/>
        </w:rPr>
        <w:t>2</w:t>
      </w:r>
      <w:r w:rsidRPr="00763CB7">
        <w:rPr>
          <w:lang w:val="pt-BR"/>
        </w:rPr>
        <w:t>)</w:t>
      </w:r>
      <w:r w:rsidRPr="00763CB7">
        <w:rPr>
          <w:vertAlign w:val="subscript"/>
          <w:lang w:val="pt-BR"/>
        </w:rPr>
        <w:t>12</w:t>
      </w:r>
      <w:r w:rsidRPr="00763CB7">
        <w:rPr>
          <w:lang w:val="pt-BR"/>
        </w:rPr>
        <w:t>CH</w:t>
      </w:r>
      <w:r w:rsidRPr="00763CB7">
        <w:rPr>
          <w:vertAlign w:val="subscript"/>
          <w:lang w:val="pt-BR"/>
        </w:rPr>
        <w:t>3</w:t>
      </w:r>
      <w:r w:rsidRPr="00763CB7">
        <w:rPr>
          <w:lang w:val="pt-BR"/>
        </w:rPr>
        <w:t xml:space="preserve">), 2.38 (t, 2H, </w:t>
      </w:r>
      <w:r w:rsidRPr="00763CB7">
        <w:rPr>
          <w:i/>
          <w:lang w:val="pt-BR"/>
        </w:rPr>
        <w:t>J</w:t>
      </w:r>
      <w:r w:rsidRPr="00763CB7">
        <w:rPr>
          <w:lang w:val="pt-BR"/>
        </w:rPr>
        <w:t xml:space="preserve"> = 6.7 Hz, NHCOC</w:t>
      </w:r>
      <w:r w:rsidRPr="00763CB7">
        <w:rPr>
          <w:i/>
          <w:lang w:val="pt-BR"/>
        </w:rPr>
        <w:t>H</w:t>
      </w:r>
      <w:r w:rsidRPr="00763CB7">
        <w:rPr>
          <w:vertAlign w:val="subscript"/>
          <w:lang w:val="pt-BR"/>
        </w:rPr>
        <w:t>2</w:t>
      </w:r>
      <w:r w:rsidRPr="00763CB7">
        <w:rPr>
          <w:lang w:val="pt-BR"/>
        </w:rPr>
        <w:t>), 3.65-4.02 (m, 6H, C</w:t>
      </w:r>
      <w:r w:rsidRPr="00763CB7">
        <w:rPr>
          <w:i/>
          <w:lang w:val="pt-BR"/>
        </w:rPr>
        <w:t>H</w:t>
      </w:r>
      <w:r w:rsidRPr="00763CB7">
        <w:rPr>
          <w:vertAlign w:val="subscript"/>
          <w:lang w:val="pt-BR"/>
        </w:rPr>
        <w:t>2</w:t>
      </w:r>
      <w:r w:rsidRPr="00763CB7">
        <w:rPr>
          <w:lang w:val="pt-BR"/>
        </w:rPr>
        <w:t>OH, H</w:t>
      </w:r>
      <w:r w:rsidRPr="00763CB7">
        <w:rPr>
          <w:vertAlign w:val="superscript"/>
          <w:lang w:val="pt-BR"/>
        </w:rPr>
        <w:t>5</w:t>
      </w:r>
      <w:r w:rsidRPr="00763CB7">
        <w:rPr>
          <w:lang w:val="pt-BR"/>
        </w:rPr>
        <w:t>, H</w:t>
      </w:r>
      <w:r w:rsidRPr="00763CB7">
        <w:rPr>
          <w:vertAlign w:val="superscript"/>
          <w:lang w:val="pt-BR"/>
        </w:rPr>
        <w:t>6</w:t>
      </w:r>
      <w:r w:rsidRPr="00763CB7">
        <w:rPr>
          <w:lang w:val="pt-BR"/>
        </w:rPr>
        <w:t>, H</w:t>
      </w:r>
      <w:r w:rsidRPr="00763CB7">
        <w:rPr>
          <w:vertAlign w:val="superscript"/>
          <w:lang w:val="pt-BR"/>
        </w:rPr>
        <w:t>7</w:t>
      </w:r>
      <w:r w:rsidRPr="00763CB7">
        <w:rPr>
          <w:lang w:val="pt-BR"/>
        </w:rPr>
        <w:t>, H</w:t>
      </w:r>
      <w:r w:rsidRPr="00763CB7">
        <w:rPr>
          <w:vertAlign w:val="superscript"/>
          <w:lang w:val="pt-BR"/>
        </w:rPr>
        <w:t>7a</w:t>
      </w:r>
      <w:r w:rsidRPr="00763CB7">
        <w:rPr>
          <w:lang w:val="pt-BR"/>
        </w:rPr>
        <w:t xml:space="preserve">), 4.39 (d, 1H, </w:t>
      </w:r>
      <w:r w:rsidRPr="00763CB7">
        <w:rPr>
          <w:i/>
          <w:lang w:val="pt-BR"/>
        </w:rPr>
        <w:t>J</w:t>
      </w:r>
      <w:r w:rsidRPr="00763CB7">
        <w:rPr>
          <w:lang w:val="pt-BR"/>
        </w:rPr>
        <w:t xml:space="preserve"> = 11.3 Hz, C</w:t>
      </w:r>
      <w:r w:rsidRPr="00763CB7">
        <w:rPr>
          <w:vertAlign w:val="superscript"/>
          <w:lang w:val="pt-BR"/>
        </w:rPr>
        <w:t>3</w:t>
      </w:r>
      <w:r w:rsidRPr="00763CB7">
        <w:rPr>
          <w:lang w:val="pt-BR"/>
        </w:rPr>
        <w:t>C</w:t>
      </w:r>
      <w:r w:rsidRPr="00763CB7">
        <w:rPr>
          <w:i/>
          <w:lang w:val="pt-BR"/>
        </w:rPr>
        <w:t>H</w:t>
      </w:r>
      <w:r w:rsidRPr="00763CB7">
        <w:rPr>
          <w:i/>
          <w:vertAlign w:val="superscript"/>
          <w:lang w:val="pt-BR"/>
        </w:rPr>
        <w:t>a</w:t>
      </w:r>
      <w:r w:rsidRPr="00763CB7">
        <w:rPr>
          <w:lang w:val="pt-BR"/>
        </w:rPr>
        <w:t>H</w:t>
      </w:r>
      <w:r w:rsidRPr="00763CB7">
        <w:rPr>
          <w:vertAlign w:val="superscript"/>
          <w:lang w:val="pt-BR"/>
        </w:rPr>
        <w:t>b</w:t>
      </w:r>
      <w:r w:rsidRPr="00763CB7">
        <w:rPr>
          <w:lang w:val="pt-BR"/>
        </w:rPr>
        <w:t xml:space="preserve">OH), 4.48 (d, 1H, </w:t>
      </w:r>
      <w:r w:rsidRPr="00763CB7">
        <w:rPr>
          <w:i/>
          <w:lang w:val="pt-BR"/>
        </w:rPr>
        <w:t>J</w:t>
      </w:r>
      <w:r w:rsidRPr="00763CB7">
        <w:rPr>
          <w:lang w:val="pt-BR"/>
        </w:rPr>
        <w:t xml:space="preserve"> = 11.7 Hz, C</w:t>
      </w:r>
      <w:r w:rsidRPr="00763CB7">
        <w:rPr>
          <w:vertAlign w:val="superscript"/>
          <w:lang w:val="pt-BR"/>
        </w:rPr>
        <w:t>3</w:t>
      </w:r>
      <w:r w:rsidRPr="00763CB7">
        <w:rPr>
          <w:lang w:val="pt-BR"/>
        </w:rPr>
        <w:t>CH</w:t>
      </w:r>
      <w:r w:rsidRPr="00763CB7">
        <w:rPr>
          <w:vertAlign w:val="superscript"/>
          <w:lang w:val="pt-BR"/>
        </w:rPr>
        <w:t>a</w:t>
      </w:r>
      <w:r w:rsidRPr="00763CB7">
        <w:rPr>
          <w:i/>
          <w:lang w:val="pt-BR"/>
        </w:rPr>
        <w:t>H</w:t>
      </w:r>
      <w:r w:rsidRPr="00763CB7">
        <w:rPr>
          <w:i/>
          <w:vertAlign w:val="superscript"/>
          <w:lang w:val="pt-BR"/>
        </w:rPr>
        <w:t>b</w:t>
      </w:r>
      <w:r w:rsidRPr="00763CB7">
        <w:rPr>
          <w:lang w:val="pt-BR"/>
        </w:rPr>
        <w:t xml:space="preserve">OH), 4.74 (d, 1H, </w:t>
      </w:r>
      <w:r w:rsidRPr="00763CB7">
        <w:rPr>
          <w:i/>
          <w:lang w:val="pt-BR"/>
        </w:rPr>
        <w:t>J</w:t>
      </w:r>
      <w:r w:rsidRPr="00763CB7">
        <w:rPr>
          <w:lang w:val="pt-BR"/>
        </w:rPr>
        <w:t xml:space="preserve"> = 5.3 Hz, H</w:t>
      </w:r>
      <w:r w:rsidRPr="00763CB7">
        <w:rPr>
          <w:vertAlign w:val="superscript"/>
          <w:lang w:val="pt-BR"/>
        </w:rPr>
        <w:t>3a</w:t>
      </w:r>
      <w:r w:rsidRPr="00763CB7">
        <w:rPr>
          <w:lang w:val="pt-BR"/>
        </w:rPr>
        <w:t xml:space="preserve">). </w:t>
      </w:r>
      <w:r w:rsidRPr="00763CB7">
        <w:rPr>
          <w:vertAlign w:val="superscript"/>
          <w:lang w:val="pt-BR"/>
        </w:rPr>
        <w:t>13</w:t>
      </w:r>
      <w:r w:rsidRPr="00763CB7">
        <w:rPr>
          <w:lang w:val="pt-BR"/>
        </w:rPr>
        <w:t>C NMR (100 MHz, CD</w:t>
      </w:r>
      <w:r w:rsidRPr="00763CB7">
        <w:rPr>
          <w:vertAlign w:val="subscript"/>
          <w:lang w:val="pt-BR"/>
        </w:rPr>
        <w:t>3</w:t>
      </w:r>
      <w:r w:rsidRPr="00763CB7">
        <w:rPr>
          <w:lang w:val="pt-BR"/>
        </w:rPr>
        <w:t xml:space="preserve">OD) </w:t>
      </w:r>
      <w:r w:rsidR="00BB5F86" w:rsidRPr="00BB5F86">
        <w:rPr>
          <w:rFonts w:ascii="Symbol" w:hAnsi="Symbol"/>
          <w:lang w:val="pt-BR"/>
        </w:rPr>
        <w:t></w:t>
      </w:r>
      <w:r w:rsidR="00BB5F86">
        <w:rPr>
          <w:lang w:val="pt-BR"/>
        </w:rPr>
        <w:t xml:space="preserve"> = </w:t>
      </w:r>
      <w:r w:rsidRPr="00763CB7">
        <w:rPr>
          <w:lang w:val="pt-BR"/>
        </w:rPr>
        <w:t>14.3 (CH</w:t>
      </w:r>
      <w:r w:rsidRPr="00763CB7">
        <w:rPr>
          <w:vertAlign w:val="subscript"/>
          <w:lang w:val="pt-BR"/>
        </w:rPr>
        <w:t>3</w:t>
      </w:r>
      <w:r w:rsidRPr="00763CB7">
        <w:rPr>
          <w:lang w:val="pt-BR"/>
        </w:rPr>
        <w:t>), 23.5, 25.5, 30.0, 30.3, 30.4, 30.5, 30.6, 32.9 ((</w:t>
      </w:r>
      <w:r w:rsidRPr="00763CB7">
        <w:rPr>
          <w:i/>
          <w:lang w:val="pt-BR"/>
        </w:rPr>
        <w:t>C</w:t>
      </w:r>
      <w:r w:rsidRPr="00763CB7">
        <w:rPr>
          <w:lang w:val="pt-BR"/>
        </w:rPr>
        <w:t>H</w:t>
      </w:r>
      <w:r w:rsidRPr="00763CB7">
        <w:rPr>
          <w:vertAlign w:val="subscript"/>
          <w:lang w:val="pt-BR"/>
        </w:rPr>
        <w:t>2</w:t>
      </w:r>
      <w:r w:rsidRPr="00763CB7">
        <w:rPr>
          <w:lang w:val="pt-BR"/>
        </w:rPr>
        <w:t>)</w:t>
      </w:r>
      <w:r w:rsidRPr="00763CB7">
        <w:rPr>
          <w:vertAlign w:val="subscript"/>
          <w:lang w:val="pt-BR"/>
        </w:rPr>
        <w:t>13</w:t>
      </w:r>
      <w:r w:rsidRPr="00763CB7">
        <w:rPr>
          <w:lang w:val="pt-BR"/>
        </w:rPr>
        <w:t>CH</w:t>
      </w:r>
      <w:r w:rsidRPr="00763CB7">
        <w:rPr>
          <w:vertAlign w:val="subscript"/>
          <w:lang w:val="pt-BR"/>
        </w:rPr>
        <w:t>3</w:t>
      </w:r>
      <w:r w:rsidRPr="00763CB7">
        <w:rPr>
          <w:lang w:val="pt-BR"/>
        </w:rPr>
        <w:t>), 34.4 (NHCO</w:t>
      </w:r>
      <w:r w:rsidRPr="00763CB7">
        <w:rPr>
          <w:i/>
          <w:lang w:val="pt-BR"/>
        </w:rPr>
        <w:t>C</w:t>
      </w:r>
      <w:r w:rsidRPr="00763CB7">
        <w:rPr>
          <w:lang w:val="pt-BR"/>
        </w:rPr>
        <w:t>H</w:t>
      </w:r>
      <w:r w:rsidRPr="00763CB7">
        <w:rPr>
          <w:vertAlign w:val="subscript"/>
          <w:lang w:val="pt-BR"/>
        </w:rPr>
        <w:t>2</w:t>
      </w:r>
      <w:r w:rsidRPr="00763CB7">
        <w:rPr>
          <w:lang w:val="pt-BR"/>
        </w:rPr>
        <w:t>), 55.8 (C</w:t>
      </w:r>
      <w:r w:rsidRPr="00763CB7">
        <w:rPr>
          <w:vertAlign w:val="superscript"/>
          <w:lang w:val="pt-BR"/>
        </w:rPr>
        <w:t>7a</w:t>
      </w:r>
      <w:r w:rsidRPr="00763CB7">
        <w:rPr>
          <w:lang w:val="pt-BR"/>
        </w:rPr>
        <w:t>), 61.6 (C</w:t>
      </w:r>
      <w:r w:rsidRPr="00763CB7">
        <w:rPr>
          <w:vertAlign w:val="superscript"/>
          <w:lang w:val="pt-BR"/>
        </w:rPr>
        <w:t>3</w:t>
      </w:r>
      <w:r w:rsidRPr="00763CB7">
        <w:rPr>
          <w:i/>
          <w:lang w:val="pt-BR"/>
        </w:rPr>
        <w:t>C</w:t>
      </w:r>
      <w:r w:rsidRPr="00763CB7">
        <w:rPr>
          <w:lang w:val="pt-BR"/>
        </w:rPr>
        <w:t>H</w:t>
      </w:r>
      <w:r w:rsidRPr="00763CB7">
        <w:rPr>
          <w:vertAlign w:val="subscript"/>
          <w:lang w:val="pt-BR"/>
        </w:rPr>
        <w:t>2</w:t>
      </w:r>
      <w:r w:rsidRPr="00763CB7">
        <w:rPr>
          <w:lang w:val="pt-BR"/>
        </w:rPr>
        <w:t>OH), 61.9 (</w:t>
      </w:r>
      <w:r w:rsidRPr="00DC0557">
        <w:rPr>
          <w:lang w:val="pt-BR"/>
        </w:rPr>
        <w:t>C</w:t>
      </w:r>
      <w:r w:rsidRPr="00763CB7">
        <w:rPr>
          <w:lang w:val="pt-BR"/>
        </w:rPr>
        <w:t>H</w:t>
      </w:r>
      <w:r w:rsidRPr="00763CB7">
        <w:rPr>
          <w:vertAlign w:val="subscript"/>
          <w:lang w:val="pt-BR"/>
        </w:rPr>
        <w:t>2</w:t>
      </w:r>
      <w:r w:rsidRPr="00763CB7">
        <w:rPr>
          <w:lang w:val="pt-BR"/>
        </w:rPr>
        <w:t>OH), 63.0 (C</w:t>
      </w:r>
      <w:r w:rsidRPr="00763CB7">
        <w:rPr>
          <w:vertAlign w:val="superscript"/>
          <w:lang w:val="pt-BR"/>
        </w:rPr>
        <w:t>3</w:t>
      </w:r>
      <w:r w:rsidRPr="00763CB7">
        <w:rPr>
          <w:lang w:val="pt-BR"/>
        </w:rPr>
        <w:t>), 69.2 (C</w:t>
      </w:r>
      <w:r w:rsidRPr="00763CB7">
        <w:rPr>
          <w:vertAlign w:val="superscript"/>
          <w:lang w:val="pt-BR"/>
        </w:rPr>
        <w:t>6</w:t>
      </w:r>
      <w:r w:rsidRPr="00763CB7">
        <w:rPr>
          <w:lang w:val="pt-BR"/>
        </w:rPr>
        <w:t>), 73.3 (C</w:t>
      </w:r>
      <w:r w:rsidRPr="00763CB7">
        <w:rPr>
          <w:vertAlign w:val="superscript"/>
          <w:lang w:val="pt-BR"/>
        </w:rPr>
        <w:t>7</w:t>
      </w:r>
      <w:r w:rsidRPr="00763CB7">
        <w:rPr>
          <w:lang w:val="pt-BR"/>
        </w:rPr>
        <w:t>), 74.6 (C</w:t>
      </w:r>
      <w:r w:rsidRPr="00763CB7">
        <w:rPr>
          <w:vertAlign w:val="superscript"/>
          <w:lang w:val="pt-BR"/>
        </w:rPr>
        <w:t>3a</w:t>
      </w:r>
      <w:r w:rsidRPr="00763CB7">
        <w:rPr>
          <w:lang w:val="pt-BR"/>
        </w:rPr>
        <w:t>), 79.0 (C</w:t>
      </w:r>
      <w:r w:rsidRPr="00763CB7">
        <w:rPr>
          <w:vertAlign w:val="superscript"/>
          <w:lang w:val="pt-BR"/>
        </w:rPr>
        <w:t>5</w:t>
      </w:r>
      <w:r w:rsidRPr="00763CB7">
        <w:rPr>
          <w:lang w:val="pt-BR"/>
        </w:rPr>
        <w:t>), 174.1 (2 NHCO).</w:t>
      </w:r>
    </w:p>
    <w:p w:rsidR="00763CB7" w:rsidRPr="00017239" w:rsidRDefault="00763CB7" w:rsidP="00763CB7">
      <w:pPr>
        <w:pStyle w:val="04AHeading"/>
        <w:rPr>
          <w:rFonts w:ascii="Times New Roman" w:hAnsi="Times New Roman"/>
          <w:sz w:val="18"/>
          <w:szCs w:val="18"/>
        </w:rPr>
      </w:pPr>
      <w:r>
        <w:rPr>
          <w:rFonts w:ascii="Times New Roman" w:hAnsi="Times New Roman"/>
          <w:sz w:val="18"/>
          <w:szCs w:val="18"/>
        </w:rPr>
        <w:t xml:space="preserve">Preparation of </w:t>
      </w:r>
      <w:r w:rsidRPr="00763CB7">
        <w:rPr>
          <w:rFonts w:ascii="Times New Roman" w:hAnsi="Times New Roman"/>
          <w:sz w:val="18"/>
          <w:szCs w:val="18"/>
          <w:lang w:val="pt-BR"/>
        </w:rPr>
        <w:t>[(3</w:t>
      </w:r>
      <w:r w:rsidRPr="00763CB7">
        <w:rPr>
          <w:rFonts w:ascii="Times New Roman" w:hAnsi="Times New Roman"/>
          <w:i/>
          <w:sz w:val="18"/>
          <w:szCs w:val="18"/>
          <w:lang w:val="pt-BR"/>
        </w:rPr>
        <w:t>R</w:t>
      </w:r>
      <w:r w:rsidRPr="00763CB7">
        <w:rPr>
          <w:rFonts w:ascii="Times New Roman" w:hAnsi="Times New Roman"/>
          <w:sz w:val="18"/>
          <w:szCs w:val="18"/>
          <w:lang w:val="pt-BR"/>
        </w:rPr>
        <w:t>,3a</w:t>
      </w:r>
      <w:r w:rsidRPr="00763CB7">
        <w:rPr>
          <w:rFonts w:ascii="Times New Roman" w:hAnsi="Times New Roman"/>
          <w:i/>
          <w:sz w:val="18"/>
          <w:szCs w:val="18"/>
          <w:lang w:val="pt-BR"/>
        </w:rPr>
        <w:t>S</w:t>
      </w:r>
      <w:r w:rsidRPr="00763CB7">
        <w:rPr>
          <w:rFonts w:ascii="Times New Roman" w:hAnsi="Times New Roman"/>
          <w:sz w:val="18"/>
          <w:szCs w:val="18"/>
          <w:lang w:val="pt-BR"/>
        </w:rPr>
        <w:t>,5</w:t>
      </w:r>
      <w:r w:rsidRPr="00763CB7">
        <w:rPr>
          <w:rFonts w:ascii="Times New Roman" w:hAnsi="Times New Roman"/>
          <w:i/>
          <w:sz w:val="18"/>
          <w:szCs w:val="18"/>
          <w:lang w:val="pt-BR"/>
        </w:rPr>
        <w:t>R</w:t>
      </w:r>
      <w:r w:rsidRPr="00763CB7">
        <w:rPr>
          <w:rFonts w:ascii="Times New Roman" w:hAnsi="Times New Roman"/>
          <w:sz w:val="18"/>
          <w:szCs w:val="18"/>
          <w:lang w:val="pt-BR"/>
        </w:rPr>
        <w:t>,6</w:t>
      </w:r>
      <w:r w:rsidRPr="00763CB7">
        <w:rPr>
          <w:rFonts w:ascii="Times New Roman" w:hAnsi="Times New Roman"/>
          <w:i/>
          <w:sz w:val="18"/>
          <w:szCs w:val="18"/>
          <w:lang w:val="pt-BR"/>
        </w:rPr>
        <w:t>R</w:t>
      </w:r>
      <w:r w:rsidRPr="00763CB7">
        <w:rPr>
          <w:rFonts w:ascii="Times New Roman" w:hAnsi="Times New Roman"/>
          <w:sz w:val="18"/>
          <w:szCs w:val="18"/>
          <w:lang w:val="pt-BR"/>
        </w:rPr>
        <w:t>,7</w:t>
      </w:r>
      <w:r w:rsidRPr="00763CB7">
        <w:rPr>
          <w:rFonts w:ascii="Times New Roman" w:hAnsi="Times New Roman"/>
          <w:i/>
          <w:sz w:val="18"/>
          <w:szCs w:val="18"/>
          <w:lang w:val="pt-BR"/>
        </w:rPr>
        <w:t>R</w:t>
      </w:r>
      <w:r w:rsidRPr="00763CB7">
        <w:rPr>
          <w:rFonts w:ascii="Times New Roman" w:hAnsi="Times New Roman"/>
          <w:sz w:val="18"/>
          <w:szCs w:val="18"/>
          <w:lang w:val="pt-BR"/>
        </w:rPr>
        <w:t>,7a</w:t>
      </w:r>
      <w:r w:rsidRPr="00763CB7">
        <w:rPr>
          <w:rFonts w:ascii="Times New Roman" w:hAnsi="Times New Roman"/>
          <w:i/>
          <w:sz w:val="18"/>
          <w:szCs w:val="18"/>
          <w:lang w:val="pt-BR"/>
        </w:rPr>
        <w:t>S</w:t>
      </w:r>
      <w:r w:rsidRPr="00763CB7">
        <w:rPr>
          <w:rFonts w:ascii="Times New Roman" w:hAnsi="Times New Roman"/>
          <w:sz w:val="18"/>
          <w:szCs w:val="18"/>
          <w:lang w:val="pt-BR"/>
        </w:rPr>
        <w:t>)-3-Amino-6,7-bis(benzyloxy)-5-(benzyloxymethyl)-2-oxo-1,3a,5,6,7,7a-hexahydropyrano[3,2-</w:t>
      </w:r>
      <w:r w:rsidRPr="00763CB7">
        <w:rPr>
          <w:rFonts w:ascii="Times New Roman" w:hAnsi="Times New Roman"/>
          <w:i/>
          <w:sz w:val="18"/>
          <w:szCs w:val="18"/>
          <w:lang w:val="pt-BR"/>
        </w:rPr>
        <w:t>b</w:t>
      </w:r>
      <w:r w:rsidRPr="00763CB7">
        <w:rPr>
          <w:rFonts w:ascii="Times New Roman" w:hAnsi="Times New Roman"/>
          <w:sz w:val="18"/>
          <w:szCs w:val="18"/>
          <w:lang w:val="pt-BR"/>
        </w:rPr>
        <w:t>]pyrrol-3-yl]methyl palmitate 7</w:t>
      </w:r>
    </w:p>
    <w:p w:rsidR="007869C5" w:rsidRPr="00F372E9" w:rsidRDefault="00763CB7" w:rsidP="00763CB7">
      <w:pPr>
        <w:pStyle w:val="08ArticleText"/>
        <w:spacing w:line="240" w:lineRule="auto"/>
        <w:rPr>
          <w:lang w:val="pt-BR"/>
        </w:rPr>
      </w:pPr>
      <w:r w:rsidRPr="00763CB7">
        <w:t xml:space="preserve">Compound </w:t>
      </w:r>
      <w:r w:rsidRPr="00763CB7">
        <w:rPr>
          <w:b/>
        </w:rPr>
        <w:t>1</w:t>
      </w:r>
      <w:r w:rsidRPr="00763CB7">
        <w:t xml:space="preserve"> (82 mg, 0.127 mmol) </w:t>
      </w:r>
      <w:r w:rsidR="0058444B">
        <w:t>wa</w:t>
      </w:r>
      <w:r w:rsidRPr="00763CB7">
        <w:t xml:space="preserve">s dissolved in THF (8 </w:t>
      </w:r>
      <w:r w:rsidR="00D64BDB">
        <w:t>mL</w:t>
      </w:r>
      <w:r w:rsidRPr="00763CB7">
        <w:t xml:space="preserve">). A </w:t>
      </w:r>
      <w:r w:rsidR="006D7C53">
        <w:t xml:space="preserve">4 </w:t>
      </w:r>
      <w:r w:rsidR="006D7C53" w:rsidRPr="006D7C53">
        <w:rPr>
          <w:sz w:val="14"/>
        </w:rPr>
        <w:t>M</w:t>
      </w:r>
      <w:r w:rsidRPr="00763CB7">
        <w:t xml:space="preserve"> solution of HCl (2.8 </w:t>
      </w:r>
      <w:r w:rsidR="00D64BDB">
        <w:t>mL</w:t>
      </w:r>
      <w:r w:rsidRPr="00763CB7">
        <w:t xml:space="preserve">) </w:t>
      </w:r>
      <w:r w:rsidR="0058444B">
        <w:t>wa</w:t>
      </w:r>
      <w:r w:rsidRPr="00763CB7">
        <w:t xml:space="preserve">s then added and the mixture </w:t>
      </w:r>
      <w:r w:rsidR="0058444B">
        <w:t>wa</w:t>
      </w:r>
      <w:r w:rsidRPr="00763CB7">
        <w:t xml:space="preserve">s heated up to 40 ºC for 12 h under stirring. The crude obtained after concentration </w:t>
      </w:r>
      <w:r w:rsidR="0058444B">
        <w:t>wa</w:t>
      </w:r>
      <w:r w:rsidRPr="00763CB7">
        <w:t xml:space="preserve">s dissolved in TFA (4 </w:t>
      </w:r>
      <w:r w:rsidR="00D64BDB">
        <w:t>mL</w:t>
      </w:r>
      <w:r w:rsidRPr="00763CB7">
        <w:t xml:space="preserve">) and palmitoyl chloride </w:t>
      </w:r>
      <w:r w:rsidR="0058444B">
        <w:t>wa</w:t>
      </w:r>
      <w:r w:rsidRPr="00763CB7">
        <w:t xml:space="preserve">s added (385 </w:t>
      </w:r>
      <w:r w:rsidRPr="0058444B">
        <w:rPr>
          <w:rFonts w:ascii="Symbol" w:hAnsi="Symbol"/>
        </w:rPr>
        <w:t></w:t>
      </w:r>
      <w:r w:rsidR="00DC0557">
        <w:t>L</w:t>
      </w:r>
      <w:r w:rsidRPr="00763CB7">
        <w:t xml:space="preserve">, 1.27 mmol). The mixture </w:t>
      </w:r>
      <w:r w:rsidR="0058444B">
        <w:t>wa</w:t>
      </w:r>
      <w:r w:rsidRPr="00763CB7">
        <w:t xml:space="preserve">s stirred at room temperature for 15 min and absolute </w:t>
      </w:r>
      <w:r w:rsidR="003464E3">
        <w:t>ethanol</w:t>
      </w:r>
      <w:r w:rsidRPr="00763CB7">
        <w:t xml:space="preserve"> (10 </w:t>
      </w:r>
      <w:r w:rsidR="00D64BDB">
        <w:t>mL</w:t>
      </w:r>
      <w:r w:rsidRPr="00763CB7">
        <w:t xml:space="preserve">) </w:t>
      </w:r>
      <w:r w:rsidR="0058444B">
        <w:t>wa</w:t>
      </w:r>
      <w:r w:rsidRPr="00763CB7">
        <w:t xml:space="preserve">s added to quench the reaction. After concentration, the crude </w:t>
      </w:r>
      <w:r w:rsidR="0058444B">
        <w:t>wa</w:t>
      </w:r>
      <w:r w:rsidRPr="00763CB7">
        <w:t xml:space="preserve">s dissolved in absolute </w:t>
      </w:r>
      <w:r w:rsidR="003464E3">
        <w:t>ethanol</w:t>
      </w:r>
      <w:r w:rsidRPr="00763CB7">
        <w:t xml:space="preserve"> (5 </w:t>
      </w:r>
      <w:r w:rsidR="00D64BDB">
        <w:t>mL</w:t>
      </w:r>
      <w:r w:rsidRPr="00763CB7">
        <w:t xml:space="preserve">). Propylene oxide (5 </w:t>
      </w:r>
      <w:r w:rsidR="00D64BDB">
        <w:t>mL</w:t>
      </w:r>
      <w:r w:rsidRPr="00763CB7">
        <w:t xml:space="preserve">) </w:t>
      </w:r>
      <w:r w:rsidR="0058444B">
        <w:t>wa</w:t>
      </w:r>
      <w:r w:rsidRPr="00763CB7">
        <w:t xml:space="preserve">s added and the mixture </w:t>
      </w:r>
      <w:r w:rsidR="0058444B">
        <w:t>wa</w:t>
      </w:r>
      <w:r w:rsidRPr="00763CB7">
        <w:t xml:space="preserve">s heated to reflux for 2 h under stirring. Concentration and purification of the crude product by </w:t>
      </w:r>
      <w:r w:rsidR="00BB5F86">
        <w:t>silica gel column</w:t>
      </w:r>
      <w:r w:rsidRPr="00763CB7">
        <w:t xml:space="preserve"> chromatography (hexane/</w:t>
      </w:r>
      <w:r w:rsidR="00DC0557">
        <w:t>ethyl acetate</w:t>
      </w:r>
      <w:r w:rsidRPr="00763CB7">
        <w:t xml:space="preserve">, 65:35) afforded compound </w:t>
      </w:r>
      <w:r w:rsidRPr="00763CB7">
        <w:rPr>
          <w:b/>
        </w:rPr>
        <w:t>7</w:t>
      </w:r>
      <w:r w:rsidRPr="00763CB7">
        <w:t xml:space="preserve"> (64 mg, 0.085 mmol, 67%) as a colourless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763CB7">
        <w:rPr>
          <w:lang w:val="pt-BR"/>
        </w:rPr>
        <w:t xml:space="preserve"> = +52.9 (</w:t>
      </w:r>
      <w:r w:rsidRPr="00763CB7">
        <w:rPr>
          <w:i/>
          <w:lang w:val="pt-BR"/>
        </w:rPr>
        <w:t xml:space="preserve">c </w:t>
      </w:r>
      <w:r w:rsidRPr="00763CB7">
        <w:rPr>
          <w:lang w:val="pt-BR"/>
        </w:rPr>
        <w:t>1.0 in CHCl</w:t>
      </w:r>
      <w:r w:rsidRPr="00763CB7">
        <w:rPr>
          <w:vertAlign w:val="subscript"/>
          <w:lang w:val="pt-BR"/>
        </w:rPr>
        <w:t>3</w:t>
      </w:r>
      <w:r w:rsidRPr="00763CB7">
        <w:rPr>
          <w:lang w:val="pt-BR"/>
        </w:rPr>
        <w:t>).</w:t>
      </w:r>
      <w:r>
        <w:rPr>
          <w:lang w:val="pt-BR"/>
        </w:rPr>
        <w:t xml:space="preserve"> </w:t>
      </w:r>
      <w:r w:rsidRPr="00763CB7">
        <w:rPr>
          <w:lang w:val="pt-BR"/>
        </w:rPr>
        <w:t xml:space="preserve">HRMS ESI+ (m/z) = </w:t>
      </w:r>
      <w:r w:rsidRPr="00763CB7">
        <w:rPr>
          <w:lang w:val="en-US"/>
        </w:rPr>
        <w:t>757.4788</w:t>
      </w:r>
      <w:r w:rsidRPr="00763CB7">
        <w:rPr>
          <w:lang w:val="pt-BR"/>
        </w:rPr>
        <w:t xml:space="preserve"> [M+H]</w:t>
      </w:r>
      <w:r w:rsidRPr="00763CB7">
        <w:rPr>
          <w:vertAlign w:val="superscript"/>
          <w:lang w:val="pt-BR"/>
        </w:rPr>
        <w:t>+</w:t>
      </w:r>
      <w:r w:rsidRPr="00763CB7">
        <w:rPr>
          <w:lang w:val="pt-BR"/>
        </w:rPr>
        <w:t>; calculated for C</w:t>
      </w:r>
      <w:r w:rsidRPr="00763CB7">
        <w:rPr>
          <w:vertAlign w:val="subscript"/>
          <w:lang w:val="pt-BR"/>
        </w:rPr>
        <w:t>46</w:t>
      </w:r>
      <w:r w:rsidRPr="00763CB7">
        <w:rPr>
          <w:lang w:val="pt-BR"/>
        </w:rPr>
        <w:t>H</w:t>
      </w:r>
      <w:r w:rsidRPr="00763CB7">
        <w:rPr>
          <w:vertAlign w:val="subscript"/>
          <w:lang w:val="pt-BR"/>
        </w:rPr>
        <w:t>65</w:t>
      </w:r>
      <w:r w:rsidRPr="00763CB7">
        <w:rPr>
          <w:lang w:val="pt-BR"/>
        </w:rPr>
        <w:t>N</w:t>
      </w:r>
      <w:r w:rsidRPr="00763CB7">
        <w:rPr>
          <w:vertAlign w:val="subscript"/>
          <w:lang w:val="pt-BR"/>
        </w:rPr>
        <w:t>2</w:t>
      </w:r>
      <w:r w:rsidRPr="00763CB7">
        <w:rPr>
          <w:lang w:val="pt-BR"/>
        </w:rPr>
        <w:t>O</w:t>
      </w:r>
      <w:r w:rsidRPr="00763CB7">
        <w:rPr>
          <w:vertAlign w:val="subscript"/>
          <w:lang w:val="pt-BR"/>
        </w:rPr>
        <w:t>7</w:t>
      </w:r>
      <w:r w:rsidRPr="00763CB7">
        <w:rPr>
          <w:vertAlign w:val="superscript"/>
          <w:lang w:val="pt-BR"/>
        </w:rPr>
        <w:t>+</w:t>
      </w:r>
      <w:r w:rsidRPr="00763CB7">
        <w:rPr>
          <w:lang w:val="pt-BR"/>
        </w:rPr>
        <w:t xml:space="preserve"> = </w:t>
      </w:r>
      <w:r w:rsidRPr="00763CB7">
        <w:rPr>
          <w:lang w:val="en-US"/>
        </w:rPr>
        <w:t>757.4786</w:t>
      </w:r>
      <w:r w:rsidRPr="00763CB7">
        <w:rPr>
          <w:lang w:val="pt-BR"/>
        </w:rPr>
        <w:t>.</w:t>
      </w:r>
      <w:r>
        <w:rPr>
          <w:lang w:val="pt-BR"/>
        </w:rPr>
        <w:t xml:space="preserve"> </w:t>
      </w:r>
      <w:r w:rsidRPr="00763CB7">
        <w:rPr>
          <w:vertAlign w:val="superscript"/>
          <w:lang w:val="pt-BR"/>
        </w:rPr>
        <w:t>1</w:t>
      </w:r>
      <w:r w:rsidRPr="00763CB7">
        <w:rPr>
          <w:lang w:val="pt-BR"/>
        </w:rPr>
        <w:t>H NMR (400 MHz, CDCl</w:t>
      </w:r>
      <w:r w:rsidRPr="00763CB7">
        <w:rPr>
          <w:vertAlign w:val="subscript"/>
          <w:lang w:val="pt-BR"/>
        </w:rPr>
        <w:t>3</w:t>
      </w:r>
      <w:r w:rsidRPr="00763CB7">
        <w:rPr>
          <w:lang w:val="pt-BR"/>
        </w:rPr>
        <w:t xml:space="preserve">) </w:t>
      </w:r>
      <w:r w:rsidR="00BB5F86" w:rsidRPr="00BB5F86">
        <w:rPr>
          <w:rFonts w:ascii="Symbol" w:hAnsi="Symbol"/>
          <w:lang w:val="pt-BR"/>
        </w:rPr>
        <w:t></w:t>
      </w:r>
      <w:r w:rsidR="00BB5F86">
        <w:rPr>
          <w:lang w:val="pt-BR"/>
        </w:rPr>
        <w:t xml:space="preserve"> = </w:t>
      </w:r>
      <w:r w:rsidRPr="00763CB7">
        <w:rPr>
          <w:lang w:val="pt-BR"/>
        </w:rPr>
        <w:t xml:space="preserve">0.88 (t, 3H, </w:t>
      </w:r>
      <w:r w:rsidRPr="00763CB7">
        <w:rPr>
          <w:i/>
          <w:lang w:val="pt-BR"/>
        </w:rPr>
        <w:t>J</w:t>
      </w:r>
      <w:r w:rsidRPr="00763CB7">
        <w:rPr>
          <w:lang w:val="pt-BR"/>
        </w:rPr>
        <w:t xml:space="preserve"> = 6.7 Hz, CH</w:t>
      </w:r>
      <w:r w:rsidRPr="00763CB7">
        <w:rPr>
          <w:vertAlign w:val="subscript"/>
          <w:lang w:val="pt-BR"/>
        </w:rPr>
        <w:t>3</w:t>
      </w:r>
      <w:r w:rsidRPr="00763CB7">
        <w:rPr>
          <w:lang w:val="pt-BR"/>
        </w:rPr>
        <w:t>), 1.20-1.36 (m, 24H, (C</w:t>
      </w:r>
      <w:r w:rsidRPr="00763CB7">
        <w:rPr>
          <w:i/>
          <w:lang w:val="pt-BR"/>
        </w:rPr>
        <w:t>H</w:t>
      </w:r>
      <w:r w:rsidRPr="00763CB7">
        <w:rPr>
          <w:vertAlign w:val="subscript"/>
          <w:lang w:val="pt-BR"/>
        </w:rPr>
        <w:t>2</w:t>
      </w:r>
      <w:r w:rsidRPr="00763CB7">
        <w:rPr>
          <w:lang w:val="pt-BR"/>
        </w:rPr>
        <w:t>)</w:t>
      </w:r>
      <w:r w:rsidRPr="00763CB7">
        <w:rPr>
          <w:vertAlign w:val="subscript"/>
          <w:lang w:val="pt-BR"/>
        </w:rPr>
        <w:t>12</w:t>
      </w:r>
      <w:r w:rsidRPr="00763CB7">
        <w:rPr>
          <w:lang w:val="pt-BR"/>
        </w:rPr>
        <w:t>CH</w:t>
      </w:r>
      <w:r w:rsidRPr="00763CB7">
        <w:rPr>
          <w:vertAlign w:val="subscript"/>
          <w:lang w:val="pt-BR"/>
        </w:rPr>
        <w:t>3</w:t>
      </w:r>
      <w:r w:rsidRPr="00763CB7">
        <w:rPr>
          <w:lang w:val="pt-BR"/>
        </w:rPr>
        <w:t>), 1.54-1.64 (m, 2H, C</w:t>
      </w:r>
      <w:r w:rsidRPr="00763CB7">
        <w:rPr>
          <w:i/>
          <w:lang w:val="pt-BR"/>
        </w:rPr>
        <w:t>H</w:t>
      </w:r>
      <w:r w:rsidRPr="00763CB7">
        <w:rPr>
          <w:vertAlign w:val="subscript"/>
          <w:lang w:val="pt-BR"/>
        </w:rPr>
        <w:t>2</w:t>
      </w:r>
      <w:r w:rsidRPr="00763CB7">
        <w:rPr>
          <w:lang w:val="pt-BR"/>
        </w:rPr>
        <w:t>(CH</w:t>
      </w:r>
      <w:r w:rsidRPr="00763CB7">
        <w:rPr>
          <w:vertAlign w:val="subscript"/>
          <w:lang w:val="pt-BR"/>
        </w:rPr>
        <w:t>2</w:t>
      </w:r>
      <w:r w:rsidRPr="00763CB7">
        <w:rPr>
          <w:lang w:val="pt-BR"/>
        </w:rPr>
        <w:t>)</w:t>
      </w:r>
      <w:r w:rsidRPr="00763CB7">
        <w:rPr>
          <w:vertAlign w:val="subscript"/>
          <w:lang w:val="pt-BR"/>
        </w:rPr>
        <w:t>12</w:t>
      </w:r>
      <w:r w:rsidRPr="00763CB7">
        <w:rPr>
          <w:lang w:val="pt-BR"/>
        </w:rPr>
        <w:t>CH</w:t>
      </w:r>
      <w:r w:rsidRPr="00763CB7">
        <w:rPr>
          <w:vertAlign w:val="subscript"/>
          <w:lang w:val="pt-BR"/>
        </w:rPr>
        <w:t>3</w:t>
      </w:r>
      <w:r w:rsidRPr="00763CB7">
        <w:rPr>
          <w:lang w:val="pt-BR"/>
        </w:rPr>
        <w:t xml:space="preserve">), 2.27 (t, 2H, </w:t>
      </w:r>
      <w:r w:rsidRPr="00763CB7">
        <w:rPr>
          <w:i/>
          <w:lang w:val="pt-BR"/>
        </w:rPr>
        <w:t>J</w:t>
      </w:r>
      <w:r w:rsidRPr="00763CB7">
        <w:rPr>
          <w:lang w:val="pt-BR"/>
        </w:rPr>
        <w:t xml:space="preserve"> = 7.8 Hz, OCOC</w:t>
      </w:r>
      <w:r w:rsidRPr="003464E3">
        <w:rPr>
          <w:lang w:val="pt-BR"/>
        </w:rPr>
        <w:t>H</w:t>
      </w:r>
      <w:r w:rsidRPr="00763CB7">
        <w:rPr>
          <w:vertAlign w:val="subscript"/>
          <w:lang w:val="pt-BR"/>
        </w:rPr>
        <w:t>2</w:t>
      </w:r>
      <w:r w:rsidRPr="00763CB7">
        <w:rPr>
          <w:lang w:val="pt-BR"/>
        </w:rPr>
        <w:t xml:space="preserve">), 3.55 (d, 1H, </w:t>
      </w:r>
      <w:r w:rsidRPr="00763CB7">
        <w:rPr>
          <w:i/>
          <w:lang w:val="pt-BR"/>
        </w:rPr>
        <w:t>J</w:t>
      </w:r>
      <w:r w:rsidRPr="00763CB7">
        <w:rPr>
          <w:lang w:val="pt-BR"/>
        </w:rPr>
        <w:t xml:space="preserve"> = 5.3 Hz, H</w:t>
      </w:r>
      <w:r w:rsidRPr="00763CB7">
        <w:rPr>
          <w:vertAlign w:val="superscript"/>
          <w:lang w:val="pt-BR"/>
        </w:rPr>
        <w:t>7</w:t>
      </w:r>
      <w:r w:rsidRPr="00763CB7">
        <w:rPr>
          <w:lang w:val="pt-BR"/>
        </w:rPr>
        <w:t xml:space="preserve">), 3.70 (d, 1H, </w:t>
      </w:r>
      <w:r w:rsidRPr="00763CB7">
        <w:rPr>
          <w:i/>
          <w:lang w:val="pt-BR"/>
        </w:rPr>
        <w:t>J</w:t>
      </w:r>
      <w:r w:rsidRPr="00763CB7">
        <w:rPr>
          <w:lang w:val="pt-BR"/>
        </w:rPr>
        <w:t xml:space="preserve"> = 5.2 Hz, BnOC</w:t>
      </w:r>
      <w:r w:rsidRPr="00763CB7">
        <w:rPr>
          <w:i/>
          <w:lang w:val="pt-BR"/>
        </w:rPr>
        <w:t>H</w:t>
      </w:r>
      <w:r w:rsidRPr="00763CB7">
        <w:rPr>
          <w:vertAlign w:val="subscript"/>
          <w:lang w:val="pt-BR"/>
        </w:rPr>
        <w:t>2</w:t>
      </w:r>
      <w:r w:rsidRPr="00763CB7">
        <w:rPr>
          <w:lang w:val="pt-BR"/>
        </w:rPr>
        <w:t>) , 4.05-4.12 (m, 2H, H</w:t>
      </w:r>
      <w:r w:rsidRPr="00763CB7">
        <w:rPr>
          <w:vertAlign w:val="superscript"/>
          <w:lang w:val="pt-BR"/>
        </w:rPr>
        <w:t>3a</w:t>
      </w:r>
      <w:r w:rsidRPr="00763CB7">
        <w:rPr>
          <w:lang w:val="pt-BR"/>
        </w:rPr>
        <w:t>, H</w:t>
      </w:r>
      <w:r w:rsidRPr="00763CB7">
        <w:rPr>
          <w:vertAlign w:val="superscript"/>
          <w:lang w:val="pt-BR"/>
        </w:rPr>
        <w:t>5</w:t>
      </w:r>
      <w:r w:rsidRPr="00763CB7">
        <w:rPr>
          <w:lang w:val="pt-BR"/>
        </w:rPr>
        <w:t>), 4.14-4.20 (m, 2H, H</w:t>
      </w:r>
      <w:r w:rsidRPr="00763CB7">
        <w:rPr>
          <w:vertAlign w:val="superscript"/>
          <w:lang w:val="pt-BR"/>
        </w:rPr>
        <w:t>7a</w:t>
      </w:r>
      <w:r w:rsidRPr="00763CB7">
        <w:rPr>
          <w:lang w:val="pt-BR"/>
        </w:rPr>
        <w:t>, H</w:t>
      </w:r>
      <w:r w:rsidRPr="00763CB7">
        <w:rPr>
          <w:vertAlign w:val="superscript"/>
          <w:lang w:val="pt-BR"/>
        </w:rPr>
        <w:t>6</w:t>
      </w:r>
      <w:r w:rsidRPr="00763CB7">
        <w:rPr>
          <w:lang w:val="pt-BR"/>
        </w:rPr>
        <w:t xml:space="preserve">), 4.47 (d, 1H, </w:t>
      </w:r>
      <w:r w:rsidRPr="00763CB7">
        <w:rPr>
          <w:i/>
          <w:lang w:val="pt-BR"/>
        </w:rPr>
        <w:t>J</w:t>
      </w:r>
      <w:r w:rsidRPr="00763CB7">
        <w:rPr>
          <w:lang w:val="pt-BR"/>
        </w:rPr>
        <w:t xml:space="preserve"> = 2.7 Hz, CH</w:t>
      </w:r>
      <w:r w:rsidRPr="00763CB7">
        <w:rPr>
          <w:vertAlign w:val="subscript"/>
          <w:lang w:val="pt-BR"/>
        </w:rPr>
        <w:t>2</w:t>
      </w:r>
      <w:r w:rsidRPr="00763CB7">
        <w:rPr>
          <w:lang w:val="pt-BR"/>
        </w:rPr>
        <w:t>OCO), 4.49-4.61 (m, 4H, PhC</w:t>
      </w:r>
      <w:r w:rsidRPr="00763CB7">
        <w:rPr>
          <w:i/>
          <w:lang w:val="pt-BR"/>
        </w:rPr>
        <w:t>H</w:t>
      </w:r>
      <w:r w:rsidRPr="00763CB7">
        <w:rPr>
          <w:i/>
          <w:vertAlign w:val="superscript"/>
          <w:lang w:val="pt-BR"/>
        </w:rPr>
        <w:t>a</w:t>
      </w:r>
      <w:r w:rsidRPr="00763CB7">
        <w:rPr>
          <w:lang w:val="pt-BR"/>
        </w:rPr>
        <w:t>H</w:t>
      </w:r>
      <w:r w:rsidRPr="00763CB7">
        <w:rPr>
          <w:vertAlign w:val="superscript"/>
          <w:lang w:val="pt-BR"/>
        </w:rPr>
        <w:t>b</w:t>
      </w:r>
      <w:r w:rsidRPr="00763CB7">
        <w:rPr>
          <w:lang w:val="pt-BR"/>
        </w:rPr>
        <w:t>O, PhC</w:t>
      </w:r>
      <w:r w:rsidRPr="00763CB7">
        <w:rPr>
          <w:i/>
          <w:lang w:val="pt-BR"/>
        </w:rPr>
        <w:t>H</w:t>
      </w:r>
      <w:r w:rsidRPr="00763CB7">
        <w:rPr>
          <w:i/>
          <w:vertAlign w:val="superscript"/>
          <w:lang w:val="pt-BR"/>
        </w:rPr>
        <w:t>c</w:t>
      </w:r>
      <w:r w:rsidRPr="00763CB7">
        <w:rPr>
          <w:lang w:val="pt-BR"/>
        </w:rPr>
        <w:t>H</w:t>
      </w:r>
      <w:r w:rsidRPr="00763CB7">
        <w:rPr>
          <w:vertAlign w:val="superscript"/>
          <w:lang w:val="pt-BR"/>
        </w:rPr>
        <w:t>d</w:t>
      </w:r>
      <w:r w:rsidRPr="00763CB7">
        <w:rPr>
          <w:lang w:val="pt-BR"/>
        </w:rPr>
        <w:t>O, PhC</w:t>
      </w:r>
      <w:r w:rsidRPr="00763CB7">
        <w:rPr>
          <w:i/>
          <w:lang w:val="pt-BR"/>
        </w:rPr>
        <w:t>H</w:t>
      </w:r>
      <w:r w:rsidRPr="00763CB7">
        <w:rPr>
          <w:vertAlign w:val="subscript"/>
          <w:lang w:val="pt-BR"/>
        </w:rPr>
        <w:t>2</w:t>
      </w:r>
      <w:r w:rsidRPr="00763CB7">
        <w:rPr>
          <w:lang w:val="pt-BR"/>
        </w:rPr>
        <w:t xml:space="preserve">O), 4.69 (d, 1H, </w:t>
      </w:r>
      <w:r w:rsidRPr="00763CB7">
        <w:rPr>
          <w:i/>
          <w:lang w:val="pt-BR"/>
        </w:rPr>
        <w:t>J</w:t>
      </w:r>
      <w:r w:rsidRPr="00763CB7">
        <w:rPr>
          <w:lang w:val="pt-BR"/>
        </w:rPr>
        <w:t xml:space="preserve"> = 11.8 Hz, PhCH</w:t>
      </w:r>
      <w:r w:rsidRPr="00763CB7">
        <w:rPr>
          <w:vertAlign w:val="superscript"/>
          <w:lang w:val="pt-BR"/>
        </w:rPr>
        <w:t>a</w:t>
      </w:r>
      <w:r w:rsidRPr="00763CB7">
        <w:rPr>
          <w:i/>
          <w:lang w:val="pt-BR"/>
        </w:rPr>
        <w:t>H</w:t>
      </w:r>
      <w:r w:rsidRPr="00763CB7">
        <w:rPr>
          <w:i/>
          <w:vertAlign w:val="superscript"/>
          <w:lang w:val="pt-BR"/>
        </w:rPr>
        <w:t>b</w:t>
      </w:r>
      <w:r w:rsidRPr="00763CB7">
        <w:rPr>
          <w:lang w:val="pt-BR"/>
        </w:rPr>
        <w:t xml:space="preserve">O), 4.81 (d, 1H, </w:t>
      </w:r>
      <w:r w:rsidRPr="00763CB7">
        <w:rPr>
          <w:i/>
          <w:lang w:val="pt-BR"/>
        </w:rPr>
        <w:t>J</w:t>
      </w:r>
      <w:r w:rsidRPr="00763CB7">
        <w:rPr>
          <w:lang w:val="pt-BR"/>
        </w:rPr>
        <w:t xml:space="preserve"> = 11.5 Hz, PhCH</w:t>
      </w:r>
      <w:r w:rsidRPr="00763CB7">
        <w:rPr>
          <w:vertAlign w:val="superscript"/>
          <w:lang w:val="pt-BR"/>
        </w:rPr>
        <w:t>c</w:t>
      </w:r>
      <w:r w:rsidRPr="00763CB7">
        <w:rPr>
          <w:i/>
          <w:lang w:val="pt-BR"/>
        </w:rPr>
        <w:t>H</w:t>
      </w:r>
      <w:r w:rsidRPr="00763CB7">
        <w:rPr>
          <w:i/>
          <w:vertAlign w:val="superscript"/>
          <w:lang w:val="pt-BR"/>
        </w:rPr>
        <w:t>d</w:t>
      </w:r>
      <w:r w:rsidRPr="00763CB7">
        <w:rPr>
          <w:lang w:val="pt-BR"/>
        </w:rPr>
        <w:t xml:space="preserve">O), 6.57 (NH), 7.24-7.38 (m, 15H, Ph). </w:t>
      </w:r>
      <w:r w:rsidRPr="00763CB7">
        <w:rPr>
          <w:vertAlign w:val="superscript"/>
          <w:lang w:val="pt-BR"/>
        </w:rPr>
        <w:t>13</w:t>
      </w:r>
      <w:r w:rsidRPr="00763CB7">
        <w:rPr>
          <w:lang w:val="pt-BR"/>
        </w:rPr>
        <w:t>C NMR (100 MHz, CDCl</w:t>
      </w:r>
      <w:r w:rsidRPr="00763CB7">
        <w:rPr>
          <w:vertAlign w:val="subscript"/>
          <w:lang w:val="pt-BR"/>
        </w:rPr>
        <w:t>3</w:t>
      </w:r>
      <w:r w:rsidRPr="00763CB7">
        <w:rPr>
          <w:lang w:val="pt-BR"/>
        </w:rPr>
        <w:t xml:space="preserve">) </w:t>
      </w:r>
      <w:r w:rsidR="00BB5F86" w:rsidRPr="00BB5F86">
        <w:rPr>
          <w:rFonts w:ascii="Symbol" w:hAnsi="Symbol"/>
          <w:lang w:val="pt-BR"/>
        </w:rPr>
        <w:t></w:t>
      </w:r>
      <w:r w:rsidR="00BB5F86">
        <w:rPr>
          <w:lang w:val="pt-BR"/>
        </w:rPr>
        <w:t xml:space="preserve"> = </w:t>
      </w:r>
      <w:r w:rsidRPr="00763CB7">
        <w:rPr>
          <w:lang w:val="pt-BR"/>
        </w:rPr>
        <w:t>14.2 (CH</w:t>
      </w:r>
      <w:r w:rsidRPr="00763CB7">
        <w:rPr>
          <w:vertAlign w:val="subscript"/>
          <w:lang w:val="pt-BR"/>
        </w:rPr>
        <w:t>3</w:t>
      </w:r>
      <w:r w:rsidRPr="00763CB7">
        <w:rPr>
          <w:lang w:val="pt-BR"/>
        </w:rPr>
        <w:t>), 22.8, 26.1, 29.3, 29.5, 29.6, 29.7, 29.8, 32.0 ((</w:t>
      </w:r>
      <w:r w:rsidRPr="00763CB7">
        <w:rPr>
          <w:i/>
          <w:lang w:val="pt-BR"/>
        </w:rPr>
        <w:t>C</w:t>
      </w:r>
      <w:r w:rsidRPr="00763CB7">
        <w:rPr>
          <w:lang w:val="pt-BR"/>
        </w:rPr>
        <w:t>H</w:t>
      </w:r>
      <w:r w:rsidRPr="00763CB7">
        <w:rPr>
          <w:vertAlign w:val="subscript"/>
          <w:lang w:val="pt-BR"/>
        </w:rPr>
        <w:t>2</w:t>
      </w:r>
      <w:r w:rsidRPr="00763CB7">
        <w:rPr>
          <w:lang w:val="pt-BR"/>
        </w:rPr>
        <w:t>)</w:t>
      </w:r>
      <w:r w:rsidRPr="00763CB7">
        <w:rPr>
          <w:vertAlign w:val="subscript"/>
          <w:lang w:val="pt-BR"/>
        </w:rPr>
        <w:t>13</w:t>
      </w:r>
      <w:r w:rsidRPr="00763CB7">
        <w:rPr>
          <w:lang w:val="pt-BR"/>
        </w:rPr>
        <w:t>CH</w:t>
      </w:r>
      <w:r w:rsidRPr="00763CB7">
        <w:rPr>
          <w:vertAlign w:val="subscript"/>
          <w:lang w:val="pt-BR"/>
        </w:rPr>
        <w:t>3</w:t>
      </w:r>
      <w:r w:rsidRPr="00763CB7">
        <w:rPr>
          <w:lang w:val="pt-BR"/>
        </w:rPr>
        <w:t>), 28.2 (NHCO</w:t>
      </w:r>
      <w:r w:rsidRPr="00763CB7">
        <w:rPr>
          <w:i/>
          <w:lang w:val="pt-BR"/>
        </w:rPr>
        <w:t>C</w:t>
      </w:r>
      <w:r w:rsidRPr="00763CB7">
        <w:rPr>
          <w:lang w:val="pt-BR"/>
        </w:rPr>
        <w:t>H</w:t>
      </w:r>
      <w:r w:rsidRPr="00763CB7">
        <w:rPr>
          <w:vertAlign w:val="subscript"/>
          <w:lang w:val="pt-BR"/>
        </w:rPr>
        <w:t>2</w:t>
      </w:r>
      <w:r w:rsidRPr="00763CB7">
        <w:rPr>
          <w:lang w:val="pt-BR"/>
        </w:rPr>
        <w:t>), 57.3 (C</w:t>
      </w:r>
      <w:r w:rsidRPr="00763CB7">
        <w:rPr>
          <w:vertAlign w:val="superscript"/>
          <w:lang w:val="pt-BR"/>
        </w:rPr>
        <w:t>7a</w:t>
      </w:r>
      <w:r w:rsidRPr="00763CB7">
        <w:rPr>
          <w:lang w:val="pt-BR"/>
        </w:rPr>
        <w:t>), 67.2 (BnO</w:t>
      </w:r>
      <w:r w:rsidRPr="00763CB7">
        <w:rPr>
          <w:i/>
          <w:lang w:val="pt-BR"/>
        </w:rPr>
        <w:t>C</w:t>
      </w:r>
      <w:r w:rsidRPr="00763CB7">
        <w:rPr>
          <w:lang w:val="pt-BR"/>
        </w:rPr>
        <w:t>H</w:t>
      </w:r>
      <w:r w:rsidRPr="00763CB7">
        <w:rPr>
          <w:vertAlign w:val="subscript"/>
          <w:lang w:val="pt-BR"/>
        </w:rPr>
        <w:t>2</w:t>
      </w:r>
      <w:r w:rsidRPr="00763CB7">
        <w:rPr>
          <w:lang w:val="pt-BR"/>
        </w:rPr>
        <w:t>), 68.3 (</w:t>
      </w:r>
      <w:r w:rsidRPr="00763CB7">
        <w:rPr>
          <w:i/>
          <w:lang w:val="pt-BR"/>
        </w:rPr>
        <w:t>C</w:t>
      </w:r>
      <w:r w:rsidRPr="00763CB7">
        <w:rPr>
          <w:lang w:val="pt-BR"/>
        </w:rPr>
        <w:t>H</w:t>
      </w:r>
      <w:r w:rsidRPr="00763CB7">
        <w:rPr>
          <w:vertAlign w:val="subscript"/>
          <w:lang w:val="pt-BR"/>
        </w:rPr>
        <w:t>2</w:t>
      </w:r>
      <w:r w:rsidRPr="00763CB7">
        <w:rPr>
          <w:lang w:val="pt-BR"/>
        </w:rPr>
        <w:t>OCO), 72.0 (Ph</w:t>
      </w:r>
      <w:r w:rsidRPr="00763CB7">
        <w:rPr>
          <w:i/>
          <w:lang w:val="pt-BR"/>
        </w:rPr>
        <w:t>C</w:t>
      </w:r>
      <w:r w:rsidRPr="00763CB7">
        <w:rPr>
          <w:lang w:val="pt-BR"/>
        </w:rPr>
        <w:t>H</w:t>
      </w:r>
      <w:r w:rsidRPr="00763CB7">
        <w:rPr>
          <w:vertAlign w:val="superscript"/>
          <w:lang w:val="pt-BR"/>
        </w:rPr>
        <w:t>a</w:t>
      </w:r>
      <w:r w:rsidRPr="00763CB7">
        <w:rPr>
          <w:lang w:val="pt-BR"/>
        </w:rPr>
        <w:t>H</w:t>
      </w:r>
      <w:r w:rsidRPr="00763CB7">
        <w:rPr>
          <w:vertAlign w:val="superscript"/>
          <w:lang w:val="pt-BR"/>
        </w:rPr>
        <w:t>b</w:t>
      </w:r>
      <w:r w:rsidRPr="00763CB7">
        <w:rPr>
          <w:lang w:val="pt-BR"/>
        </w:rPr>
        <w:t>O), 73.0 (C</w:t>
      </w:r>
      <w:r w:rsidRPr="00763CB7">
        <w:rPr>
          <w:vertAlign w:val="superscript"/>
          <w:lang w:val="pt-BR"/>
        </w:rPr>
        <w:t>3a</w:t>
      </w:r>
      <w:r w:rsidRPr="00763CB7">
        <w:rPr>
          <w:lang w:val="pt-BR"/>
        </w:rPr>
        <w:t>), 73.5 (Ph</w:t>
      </w:r>
      <w:r w:rsidRPr="00763CB7">
        <w:rPr>
          <w:i/>
          <w:lang w:val="pt-BR"/>
        </w:rPr>
        <w:t>C</w:t>
      </w:r>
      <w:r w:rsidRPr="00763CB7">
        <w:rPr>
          <w:lang w:val="pt-BR"/>
        </w:rPr>
        <w:t>H</w:t>
      </w:r>
      <w:r w:rsidRPr="00763CB7">
        <w:rPr>
          <w:vertAlign w:val="subscript"/>
          <w:lang w:val="pt-BR"/>
        </w:rPr>
        <w:t>2</w:t>
      </w:r>
      <w:r w:rsidRPr="00763CB7">
        <w:rPr>
          <w:lang w:val="pt-BR"/>
        </w:rPr>
        <w:t>O), 74.2 (Ph</w:t>
      </w:r>
      <w:r w:rsidRPr="00763CB7">
        <w:rPr>
          <w:i/>
          <w:lang w:val="pt-BR"/>
        </w:rPr>
        <w:t>C</w:t>
      </w:r>
      <w:r w:rsidRPr="00763CB7">
        <w:rPr>
          <w:lang w:val="pt-BR"/>
        </w:rPr>
        <w:t>H</w:t>
      </w:r>
      <w:r w:rsidRPr="00763CB7">
        <w:rPr>
          <w:vertAlign w:val="superscript"/>
          <w:lang w:val="pt-BR"/>
        </w:rPr>
        <w:t>c</w:t>
      </w:r>
      <w:r w:rsidRPr="00763CB7">
        <w:rPr>
          <w:lang w:val="pt-BR"/>
        </w:rPr>
        <w:t>H</w:t>
      </w:r>
      <w:r w:rsidRPr="00763CB7">
        <w:rPr>
          <w:vertAlign w:val="superscript"/>
          <w:lang w:val="pt-BR"/>
        </w:rPr>
        <w:t>d</w:t>
      </w:r>
      <w:r w:rsidRPr="00763CB7">
        <w:rPr>
          <w:lang w:val="pt-BR"/>
        </w:rPr>
        <w:t>O), 74.6 (C</w:t>
      </w:r>
      <w:r w:rsidRPr="00763CB7">
        <w:rPr>
          <w:vertAlign w:val="superscript"/>
          <w:lang w:val="pt-BR"/>
        </w:rPr>
        <w:t>6</w:t>
      </w:r>
      <w:r w:rsidRPr="00763CB7">
        <w:rPr>
          <w:lang w:val="pt-BR"/>
        </w:rPr>
        <w:t>), 76.2 (C</w:t>
      </w:r>
      <w:r w:rsidRPr="00763CB7">
        <w:rPr>
          <w:vertAlign w:val="superscript"/>
          <w:lang w:val="pt-BR"/>
        </w:rPr>
        <w:t>5</w:t>
      </w:r>
      <w:r w:rsidRPr="00763CB7">
        <w:rPr>
          <w:lang w:val="pt-BR"/>
        </w:rPr>
        <w:t>), 78.7 (C</w:t>
      </w:r>
      <w:r w:rsidRPr="00763CB7">
        <w:rPr>
          <w:vertAlign w:val="superscript"/>
          <w:lang w:val="pt-BR"/>
        </w:rPr>
        <w:t>3</w:t>
      </w:r>
      <w:r w:rsidRPr="00763CB7">
        <w:rPr>
          <w:lang w:val="pt-BR"/>
        </w:rPr>
        <w:t>), 80.1 (C</w:t>
      </w:r>
      <w:r w:rsidRPr="00763CB7">
        <w:rPr>
          <w:vertAlign w:val="superscript"/>
          <w:lang w:val="pt-BR"/>
        </w:rPr>
        <w:t>7</w:t>
      </w:r>
      <w:r w:rsidRPr="00763CB7">
        <w:rPr>
          <w:lang w:val="pt-BR"/>
        </w:rPr>
        <w:t>), 127.8, 127.9, 128.2, 128.5, 128.6, 128.7, 137.7, 138.1, 138.2 (Ph), 170.9 (OCO), 175.5 (NHCO).</w:t>
      </w:r>
    </w:p>
    <w:p w:rsidR="00763CB7" w:rsidRPr="00017239" w:rsidRDefault="00763CB7" w:rsidP="00763CB7">
      <w:pPr>
        <w:pStyle w:val="04AHeading"/>
        <w:rPr>
          <w:rFonts w:ascii="Times New Roman" w:hAnsi="Times New Roman"/>
          <w:sz w:val="18"/>
          <w:szCs w:val="18"/>
        </w:rPr>
      </w:pPr>
      <w:r>
        <w:rPr>
          <w:rFonts w:ascii="Times New Roman" w:hAnsi="Times New Roman"/>
          <w:sz w:val="18"/>
          <w:szCs w:val="18"/>
        </w:rPr>
        <w:t xml:space="preserve">Preparation of </w:t>
      </w:r>
      <w:r w:rsidRPr="00763CB7">
        <w:rPr>
          <w:rFonts w:ascii="Times New Roman" w:hAnsi="Times New Roman"/>
          <w:sz w:val="18"/>
          <w:szCs w:val="18"/>
          <w:lang w:val="pt-BR"/>
        </w:rPr>
        <w:t>[(3</w:t>
      </w:r>
      <w:r w:rsidRPr="00763CB7">
        <w:rPr>
          <w:rFonts w:ascii="Times New Roman" w:hAnsi="Times New Roman"/>
          <w:i/>
          <w:sz w:val="18"/>
          <w:szCs w:val="18"/>
          <w:lang w:val="pt-BR"/>
        </w:rPr>
        <w:t>R</w:t>
      </w:r>
      <w:r w:rsidRPr="00763CB7">
        <w:rPr>
          <w:rFonts w:ascii="Times New Roman" w:hAnsi="Times New Roman"/>
          <w:sz w:val="18"/>
          <w:szCs w:val="18"/>
          <w:lang w:val="pt-BR"/>
        </w:rPr>
        <w:t>,3a</w:t>
      </w:r>
      <w:r w:rsidRPr="00763CB7">
        <w:rPr>
          <w:rFonts w:ascii="Times New Roman" w:hAnsi="Times New Roman"/>
          <w:i/>
          <w:sz w:val="18"/>
          <w:szCs w:val="18"/>
          <w:lang w:val="pt-BR"/>
        </w:rPr>
        <w:t>S</w:t>
      </w:r>
      <w:r w:rsidRPr="00763CB7">
        <w:rPr>
          <w:rFonts w:ascii="Times New Roman" w:hAnsi="Times New Roman"/>
          <w:sz w:val="18"/>
          <w:szCs w:val="18"/>
          <w:lang w:val="pt-BR"/>
        </w:rPr>
        <w:t>,5</w:t>
      </w:r>
      <w:r w:rsidRPr="00763CB7">
        <w:rPr>
          <w:rFonts w:ascii="Times New Roman" w:hAnsi="Times New Roman"/>
          <w:i/>
          <w:sz w:val="18"/>
          <w:szCs w:val="18"/>
          <w:lang w:val="pt-BR"/>
        </w:rPr>
        <w:t>R</w:t>
      </w:r>
      <w:r w:rsidRPr="00763CB7">
        <w:rPr>
          <w:rFonts w:ascii="Times New Roman" w:hAnsi="Times New Roman"/>
          <w:sz w:val="18"/>
          <w:szCs w:val="18"/>
          <w:lang w:val="pt-BR"/>
        </w:rPr>
        <w:t>,6</w:t>
      </w:r>
      <w:r w:rsidRPr="00763CB7">
        <w:rPr>
          <w:rFonts w:ascii="Times New Roman" w:hAnsi="Times New Roman"/>
          <w:i/>
          <w:sz w:val="18"/>
          <w:szCs w:val="18"/>
          <w:lang w:val="pt-BR"/>
        </w:rPr>
        <w:t>R</w:t>
      </w:r>
      <w:r w:rsidRPr="00763CB7">
        <w:rPr>
          <w:rFonts w:ascii="Times New Roman" w:hAnsi="Times New Roman"/>
          <w:sz w:val="18"/>
          <w:szCs w:val="18"/>
          <w:lang w:val="pt-BR"/>
        </w:rPr>
        <w:t>,7</w:t>
      </w:r>
      <w:r w:rsidRPr="00763CB7">
        <w:rPr>
          <w:rFonts w:ascii="Times New Roman" w:hAnsi="Times New Roman"/>
          <w:i/>
          <w:sz w:val="18"/>
          <w:szCs w:val="18"/>
          <w:lang w:val="pt-BR"/>
        </w:rPr>
        <w:t>R</w:t>
      </w:r>
      <w:r w:rsidRPr="00763CB7">
        <w:rPr>
          <w:rFonts w:ascii="Times New Roman" w:hAnsi="Times New Roman"/>
          <w:sz w:val="18"/>
          <w:szCs w:val="18"/>
          <w:lang w:val="pt-BR"/>
        </w:rPr>
        <w:t>,7a</w:t>
      </w:r>
      <w:r w:rsidRPr="00763CB7">
        <w:rPr>
          <w:rFonts w:ascii="Times New Roman" w:hAnsi="Times New Roman"/>
          <w:i/>
          <w:sz w:val="18"/>
          <w:szCs w:val="18"/>
          <w:lang w:val="pt-BR"/>
        </w:rPr>
        <w:t>R</w:t>
      </w:r>
      <w:r w:rsidRPr="00763CB7">
        <w:rPr>
          <w:rFonts w:ascii="Times New Roman" w:hAnsi="Times New Roman"/>
          <w:sz w:val="18"/>
          <w:szCs w:val="18"/>
          <w:lang w:val="pt-BR"/>
        </w:rPr>
        <w:t>)-3-Amino-6,7-bis(hydroxy)-5-(hydroxymethyl)-2-oxo-1,3a,5,6,7,7a-hexahydropyrano[3,2-</w:t>
      </w:r>
      <w:r w:rsidRPr="00763CB7">
        <w:rPr>
          <w:rFonts w:ascii="Times New Roman" w:hAnsi="Times New Roman"/>
          <w:i/>
          <w:sz w:val="18"/>
          <w:szCs w:val="18"/>
          <w:lang w:val="pt-BR"/>
        </w:rPr>
        <w:t>b</w:t>
      </w:r>
      <w:r w:rsidRPr="00763CB7">
        <w:rPr>
          <w:rFonts w:ascii="Times New Roman" w:hAnsi="Times New Roman"/>
          <w:sz w:val="18"/>
          <w:szCs w:val="18"/>
          <w:lang w:val="pt-BR"/>
        </w:rPr>
        <w:t>]pyrrol-3-yl]methyl palmitate</w:t>
      </w:r>
      <w:r>
        <w:rPr>
          <w:rFonts w:ascii="Times New Roman" w:hAnsi="Times New Roman"/>
          <w:sz w:val="18"/>
          <w:szCs w:val="18"/>
          <w:lang w:val="pt-BR"/>
        </w:rPr>
        <w:t xml:space="preserve"> </w:t>
      </w:r>
      <w:r w:rsidRPr="00763CB7">
        <w:rPr>
          <w:rFonts w:ascii="Times New Roman" w:hAnsi="Times New Roman"/>
          <w:sz w:val="18"/>
          <w:szCs w:val="18"/>
          <w:lang w:val="pt-BR"/>
        </w:rPr>
        <w:t>8</w:t>
      </w:r>
    </w:p>
    <w:p w:rsidR="00763CB7" w:rsidRDefault="00763CB7" w:rsidP="00763CB7">
      <w:pPr>
        <w:pStyle w:val="08ArticleText"/>
        <w:spacing w:line="240" w:lineRule="auto"/>
        <w:rPr>
          <w:lang w:val="pt-BR"/>
        </w:rPr>
      </w:pPr>
      <w:r w:rsidRPr="00763CB7">
        <w:t xml:space="preserve">A hydrogenolysis of a methanol solution (5 </w:t>
      </w:r>
      <w:r w:rsidR="00D64BDB">
        <w:t>mL</w:t>
      </w:r>
      <w:r w:rsidRPr="00763CB7">
        <w:t xml:space="preserve">) of the compound </w:t>
      </w:r>
      <w:r w:rsidRPr="00763CB7">
        <w:rPr>
          <w:b/>
        </w:rPr>
        <w:t>7</w:t>
      </w:r>
      <w:r w:rsidRPr="00763CB7">
        <w:t xml:space="preserve"> (50 mg, 0.065 mmol) </w:t>
      </w:r>
      <w:r w:rsidR="0058444B">
        <w:t>wa</w:t>
      </w:r>
      <w:r w:rsidRPr="00763CB7">
        <w:t xml:space="preserve">s held under ambient pressure and temperature, using Pd-C (50 mg) and HCl conc. (3 drops) as catalyst. The reaction </w:t>
      </w:r>
      <w:r w:rsidR="0058444B">
        <w:t>wa</w:t>
      </w:r>
      <w:r w:rsidRPr="00763CB7">
        <w:t xml:space="preserve">s performed for 12 h and the catalyst </w:t>
      </w:r>
      <w:r w:rsidR="0058444B">
        <w:t>wa</w:t>
      </w:r>
      <w:r w:rsidRPr="00763CB7">
        <w:t xml:space="preserve">s filtered over diatomaceous earth. The liquid phase </w:t>
      </w:r>
      <w:r w:rsidR="0058444B">
        <w:t>wa</w:t>
      </w:r>
      <w:r w:rsidRPr="00763CB7">
        <w:t xml:space="preserve">s concentred affording compound </w:t>
      </w:r>
      <w:r w:rsidRPr="00763CB7">
        <w:rPr>
          <w:b/>
        </w:rPr>
        <w:t>8</w:t>
      </w:r>
      <w:r w:rsidRPr="00763CB7">
        <w:t xml:space="preserve"> (30 mg, 0,062 mmol, 94 %) as a yellow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763CB7">
        <w:rPr>
          <w:lang w:val="pt-BR"/>
        </w:rPr>
        <w:t xml:space="preserve"> = -3.9 (</w:t>
      </w:r>
      <w:r w:rsidRPr="00763CB7">
        <w:rPr>
          <w:i/>
          <w:lang w:val="pt-BR"/>
        </w:rPr>
        <w:t xml:space="preserve">c </w:t>
      </w:r>
      <w:r w:rsidRPr="00763CB7">
        <w:rPr>
          <w:lang w:val="pt-BR"/>
        </w:rPr>
        <w:t xml:space="preserve">1.0 in </w:t>
      </w:r>
      <w:r w:rsidR="003464E3">
        <w:rPr>
          <w:lang w:val="pt-BR"/>
        </w:rPr>
        <w:t>methanol</w:t>
      </w:r>
      <w:r w:rsidRPr="00763CB7">
        <w:rPr>
          <w:lang w:val="pt-BR"/>
        </w:rPr>
        <w:t>)</w:t>
      </w:r>
      <w:r>
        <w:rPr>
          <w:lang w:val="pt-BR"/>
        </w:rPr>
        <w:t xml:space="preserve">. </w:t>
      </w:r>
      <w:r w:rsidRPr="00763CB7">
        <w:rPr>
          <w:lang w:val="pt-BR"/>
        </w:rPr>
        <w:t xml:space="preserve">HRMS ESI+ (m/z) = </w:t>
      </w:r>
      <w:r w:rsidRPr="00763CB7">
        <w:rPr>
          <w:lang w:val="en-US"/>
        </w:rPr>
        <w:t>487.3388</w:t>
      </w:r>
      <w:r w:rsidRPr="00763CB7">
        <w:rPr>
          <w:lang w:val="pt-BR"/>
        </w:rPr>
        <w:t xml:space="preserve"> [M+H]</w:t>
      </w:r>
      <w:r w:rsidRPr="00763CB7">
        <w:rPr>
          <w:vertAlign w:val="superscript"/>
          <w:lang w:val="pt-BR"/>
        </w:rPr>
        <w:t>+</w:t>
      </w:r>
      <w:r w:rsidRPr="00763CB7">
        <w:rPr>
          <w:lang w:val="pt-BR"/>
        </w:rPr>
        <w:t xml:space="preserve">; </w:t>
      </w:r>
      <w:r w:rsidRPr="00763CB7">
        <w:t>calculated</w:t>
      </w:r>
      <w:r w:rsidRPr="00763CB7">
        <w:rPr>
          <w:lang w:val="pt-BR"/>
        </w:rPr>
        <w:t xml:space="preserve"> for C</w:t>
      </w:r>
      <w:r w:rsidRPr="00763CB7">
        <w:rPr>
          <w:vertAlign w:val="subscript"/>
          <w:lang w:val="pt-BR"/>
        </w:rPr>
        <w:t>25</w:t>
      </w:r>
      <w:r w:rsidRPr="00763CB7">
        <w:rPr>
          <w:lang w:val="pt-BR"/>
        </w:rPr>
        <w:t>H</w:t>
      </w:r>
      <w:r w:rsidRPr="00763CB7">
        <w:rPr>
          <w:vertAlign w:val="subscript"/>
          <w:lang w:val="pt-BR"/>
        </w:rPr>
        <w:t>47</w:t>
      </w:r>
      <w:r w:rsidRPr="00763CB7">
        <w:rPr>
          <w:lang w:val="pt-BR"/>
        </w:rPr>
        <w:t>N</w:t>
      </w:r>
      <w:r w:rsidRPr="00763CB7">
        <w:rPr>
          <w:vertAlign w:val="subscript"/>
          <w:lang w:val="pt-BR"/>
        </w:rPr>
        <w:t>2</w:t>
      </w:r>
      <w:r w:rsidRPr="00763CB7">
        <w:rPr>
          <w:lang w:val="pt-BR"/>
        </w:rPr>
        <w:t>O</w:t>
      </w:r>
      <w:r w:rsidRPr="00763CB7">
        <w:rPr>
          <w:vertAlign w:val="subscript"/>
          <w:lang w:val="pt-BR"/>
        </w:rPr>
        <w:t>7</w:t>
      </w:r>
      <w:r w:rsidRPr="00763CB7">
        <w:rPr>
          <w:vertAlign w:val="superscript"/>
          <w:lang w:val="pt-BR"/>
        </w:rPr>
        <w:t>+</w:t>
      </w:r>
      <w:r w:rsidRPr="00763CB7">
        <w:rPr>
          <w:lang w:val="pt-BR"/>
        </w:rPr>
        <w:t xml:space="preserve"> = </w:t>
      </w:r>
      <w:r w:rsidRPr="00763CB7">
        <w:rPr>
          <w:lang w:val="en-US"/>
        </w:rPr>
        <w:t>487.3378</w:t>
      </w:r>
      <w:r w:rsidRPr="00763CB7">
        <w:rPr>
          <w:lang w:val="pt-BR"/>
        </w:rPr>
        <w:t>.</w:t>
      </w:r>
      <w:r>
        <w:rPr>
          <w:lang w:val="pt-BR"/>
        </w:rPr>
        <w:t xml:space="preserve"> </w:t>
      </w:r>
      <w:r w:rsidRPr="00763CB7">
        <w:rPr>
          <w:vertAlign w:val="superscript"/>
          <w:lang w:val="pt-BR"/>
        </w:rPr>
        <w:t>1</w:t>
      </w:r>
      <w:r w:rsidRPr="00763CB7">
        <w:rPr>
          <w:lang w:val="pt-BR"/>
        </w:rPr>
        <w:t>H NMR (400 MHz, CD</w:t>
      </w:r>
      <w:r w:rsidRPr="00763CB7">
        <w:rPr>
          <w:vertAlign w:val="subscript"/>
          <w:lang w:val="pt-BR"/>
        </w:rPr>
        <w:t>3</w:t>
      </w:r>
      <w:r w:rsidRPr="00763CB7">
        <w:rPr>
          <w:lang w:val="pt-BR"/>
        </w:rPr>
        <w:t xml:space="preserve">OD) </w:t>
      </w:r>
      <w:r w:rsidR="00BB5F86" w:rsidRPr="00BB5F86">
        <w:rPr>
          <w:rFonts w:ascii="Symbol" w:hAnsi="Symbol"/>
          <w:lang w:val="pt-BR"/>
        </w:rPr>
        <w:t></w:t>
      </w:r>
      <w:r w:rsidR="00BB5F86">
        <w:rPr>
          <w:lang w:val="pt-BR"/>
        </w:rPr>
        <w:t xml:space="preserve"> = </w:t>
      </w:r>
      <w:r w:rsidRPr="00763CB7">
        <w:rPr>
          <w:lang w:val="pt-BR"/>
        </w:rPr>
        <w:t xml:space="preserve">0.89 (t, 3H, </w:t>
      </w:r>
      <w:r w:rsidRPr="00763CB7">
        <w:rPr>
          <w:i/>
          <w:lang w:val="pt-BR"/>
        </w:rPr>
        <w:t>J</w:t>
      </w:r>
      <w:r w:rsidRPr="00763CB7">
        <w:rPr>
          <w:lang w:val="pt-BR"/>
        </w:rPr>
        <w:t xml:space="preserve"> = 6.4 Hz, CH</w:t>
      </w:r>
      <w:r w:rsidRPr="00763CB7">
        <w:rPr>
          <w:vertAlign w:val="subscript"/>
          <w:lang w:val="pt-BR"/>
        </w:rPr>
        <w:t>3</w:t>
      </w:r>
      <w:r w:rsidRPr="00763CB7">
        <w:rPr>
          <w:lang w:val="pt-BR"/>
        </w:rPr>
        <w:t>), 1.22-1.39 (m, 24H, (C</w:t>
      </w:r>
      <w:r w:rsidRPr="00763CB7">
        <w:rPr>
          <w:i/>
          <w:lang w:val="pt-BR"/>
        </w:rPr>
        <w:t>H</w:t>
      </w:r>
      <w:r w:rsidRPr="00763CB7">
        <w:rPr>
          <w:vertAlign w:val="subscript"/>
          <w:lang w:val="pt-BR"/>
        </w:rPr>
        <w:t>2</w:t>
      </w:r>
      <w:r w:rsidRPr="00763CB7">
        <w:rPr>
          <w:lang w:val="pt-BR"/>
        </w:rPr>
        <w:t>)</w:t>
      </w:r>
      <w:r w:rsidRPr="00763CB7">
        <w:rPr>
          <w:vertAlign w:val="subscript"/>
          <w:lang w:val="pt-BR"/>
        </w:rPr>
        <w:t>12</w:t>
      </w:r>
      <w:r w:rsidRPr="00763CB7">
        <w:rPr>
          <w:lang w:val="pt-BR"/>
        </w:rPr>
        <w:t>CH</w:t>
      </w:r>
      <w:r w:rsidRPr="00763CB7">
        <w:rPr>
          <w:vertAlign w:val="subscript"/>
          <w:lang w:val="pt-BR"/>
        </w:rPr>
        <w:t>3</w:t>
      </w:r>
      <w:r w:rsidRPr="00763CB7">
        <w:rPr>
          <w:lang w:val="pt-BR"/>
        </w:rPr>
        <w:t>), 1.58-1.67 (m, 2H, C</w:t>
      </w:r>
      <w:r w:rsidRPr="00763CB7">
        <w:rPr>
          <w:i/>
          <w:lang w:val="pt-BR"/>
        </w:rPr>
        <w:t>H</w:t>
      </w:r>
      <w:r w:rsidRPr="00763CB7">
        <w:rPr>
          <w:vertAlign w:val="subscript"/>
          <w:lang w:val="pt-BR"/>
        </w:rPr>
        <w:t>2</w:t>
      </w:r>
      <w:r w:rsidRPr="00763CB7">
        <w:rPr>
          <w:lang w:val="pt-BR"/>
        </w:rPr>
        <w:t>(CH</w:t>
      </w:r>
      <w:r w:rsidRPr="00763CB7">
        <w:rPr>
          <w:vertAlign w:val="subscript"/>
          <w:lang w:val="pt-BR"/>
        </w:rPr>
        <w:t>2</w:t>
      </w:r>
      <w:r w:rsidRPr="00763CB7">
        <w:rPr>
          <w:lang w:val="pt-BR"/>
        </w:rPr>
        <w:t>)</w:t>
      </w:r>
      <w:r w:rsidRPr="00763CB7">
        <w:rPr>
          <w:vertAlign w:val="subscript"/>
          <w:lang w:val="pt-BR"/>
        </w:rPr>
        <w:t>12</w:t>
      </w:r>
      <w:r w:rsidRPr="00763CB7">
        <w:rPr>
          <w:lang w:val="pt-BR"/>
        </w:rPr>
        <w:t>CH</w:t>
      </w:r>
      <w:r w:rsidRPr="00763CB7">
        <w:rPr>
          <w:vertAlign w:val="subscript"/>
          <w:lang w:val="pt-BR"/>
        </w:rPr>
        <w:t>3</w:t>
      </w:r>
      <w:r w:rsidRPr="00763CB7">
        <w:rPr>
          <w:lang w:val="pt-BR"/>
        </w:rPr>
        <w:t xml:space="preserve">), 2.43 (t, 2H, </w:t>
      </w:r>
      <w:r w:rsidRPr="00763CB7">
        <w:rPr>
          <w:i/>
          <w:lang w:val="pt-BR"/>
        </w:rPr>
        <w:t>J</w:t>
      </w:r>
      <w:r w:rsidRPr="00763CB7">
        <w:rPr>
          <w:lang w:val="pt-BR"/>
        </w:rPr>
        <w:t xml:space="preserve"> = 7.4 Hz, OCOC</w:t>
      </w:r>
      <w:r w:rsidRPr="003464E3">
        <w:rPr>
          <w:lang w:val="pt-BR"/>
        </w:rPr>
        <w:t>H</w:t>
      </w:r>
      <w:r w:rsidRPr="00763CB7">
        <w:rPr>
          <w:vertAlign w:val="subscript"/>
          <w:lang w:val="pt-BR"/>
        </w:rPr>
        <w:t>2</w:t>
      </w:r>
      <w:r w:rsidRPr="00763CB7">
        <w:rPr>
          <w:lang w:val="pt-BR"/>
        </w:rPr>
        <w:t>), 3.70-3.78 (m, 3H, C</w:t>
      </w:r>
      <w:r w:rsidRPr="00763CB7">
        <w:rPr>
          <w:i/>
          <w:lang w:val="pt-BR"/>
        </w:rPr>
        <w:t>H</w:t>
      </w:r>
      <w:r w:rsidRPr="00763CB7">
        <w:rPr>
          <w:vertAlign w:val="subscript"/>
          <w:lang w:val="pt-BR"/>
        </w:rPr>
        <w:t>2</w:t>
      </w:r>
      <w:r w:rsidRPr="00763CB7">
        <w:rPr>
          <w:lang w:val="pt-BR"/>
        </w:rPr>
        <w:t>OH, H</w:t>
      </w:r>
      <w:r w:rsidRPr="00763CB7">
        <w:rPr>
          <w:vertAlign w:val="superscript"/>
          <w:lang w:val="pt-BR"/>
        </w:rPr>
        <w:t>7</w:t>
      </w:r>
      <w:r w:rsidRPr="00763CB7">
        <w:rPr>
          <w:lang w:val="pt-BR"/>
        </w:rPr>
        <w:t>), 3.79-3.85 (m, 1H, H</w:t>
      </w:r>
      <w:r w:rsidRPr="00763CB7">
        <w:rPr>
          <w:vertAlign w:val="superscript"/>
          <w:lang w:val="pt-BR"/>
        </w:rPr>
        <w:t>5</w:t>
      </w:r>
      <w:r w:rsidRPr="00763CB7">
        <w:rPr>
          <w:lang w:val="pt-BR"/>
        </w:rPr>
        <w:t xml:space="preserve">), 3.93 (t, 1H, </w:t>
      </w:r>
      <w:r w:rsidRPr="00763CB7">
        <w:rPr>
          <w:i/>
          <w:lang w:val="pt-BR"/>
        </w:rPr>
        <w:t>J</w:t>
      </w:r>
      <w:r w:rsidRPr="00763CB7">
        <w:rPr>
          <w:lang w:val="pt-BR"/>
        </w:rPr>
        <w:t xml:space="preserve"> = </w:t>
      </w:r>
      <w:r w:rsidRPr="00763CB7">
        <w:rPr>
          <w:lang w:val="pt-BR"/>
        </w:rPr>
        <w:lastRenderedPageBreak/>
        <w:t>7.6 Hz, H</w:t>
      </w:r>
      <w:r w:rsidRPr="00763CB7">
        <w:rPr>
          <w:vertAlign w:val="superscript"/>
          <w:lang w:val="pt-BR"/>
        </w:rPr>
        <w:t>7a</w:t>
      </w:r>
      <w:r w:rsidRPr="00763CB7">
        <w:rPr>
          <w:lang w:val="pt-BR"/>
        </w:rPr>
        <w:t>), 3.99 (s, 1H, H</w:t>
      </w:r>
      <w:r w:rsidRPr="00763CB7">
        <w:rPr>
          <w:vertAlign w:val="superscript"/>
          <w:lang w:val="pt-BR"/>
        </w:rPr>
        <w:t>6</w:t>
      </w:r>
      <w:r w:rsidRPr="00763CB7">
        <w:rPr>
          <w:lang w:val="pt-BR"/>
        </w:rPr>
        <w:t xml:space="preserve">), 4.44 (d, 1H, </w:t>
      </w:r>
      <w:r w:rsidRPr="00763CB7">
        <w:rPr>
          <w:i/>
          <w:lang w:val="pt-BR"/>
        </w:rPr>
        <w:t>J</w:t>
      </w:r>
      <w:r w:rsidRPr="00763CB7">
        <w:rPr>
          <w:lang w:val="pt-BR"/>
        </w:rPr>
        <w:t xml:space="preserve"> = 12.1 Hz, C</w:t>
      </w:r>
      <w:r w:rsidRPr="00763CB7">
        <w:rPr>
          <w:i/>
          <w:lang w:val="pt-BR"/>
        </w:rPr>
        <w:t>H</w:t>
      </w:r>
      <w:r w:rsidRPr="00763CB7">
        <w:rPr>
          <w:i/>
          <w:vertAlign w:val="superscript"/>
          <w:lang w:val="pt-BR"/>
        </w:rPr>
        <w:t>a</w:t>
      </w:r>
      <w:r w:rsidRPr="00763CB7">
        <w:rPr>
          <w:lang w:val="pt-BR"/>
        </w:rPr>
        <w:t>H</w:t>
      </w:r>
      <w:r w:rsidRPr="00763CB7">
        <w:rPr>
          <w:vertAlign w:val="superscript"/>
          <w:lang w:val="pt-BR"/>
        </w:rPr>
        <w:t>b</w:t>
      </w:r>
      <w:r w:rsidRPr="00763CB7">
        <w:rPr>
          <w:lang w:val="pt-BR"/>
        </w:rPr>
        <w:t xml:space="preserve">OCO), 4.53 (d, 1H, </w:t>
      </w:r>
      <w:r w:rsidRPr="00763CB7">
        <w:rPr>
          <w:i/>
          <w:lang w:val="pt-BR"/>
        </w:rPr>
        <w:t>J</w:t>
      </w:r>
      <w:r w:rsidRPr="00763CB7">
        <w:rPr>
          <w:lang w:val="pt-BR"/>
        </w:rPr>
        <w:t xml:space="preserve"> = 11.9 Hz, CH</w:t>
      </w:r>
      <w:r w:rsidRPr="00763CB7">
        <w:rPr>
          <w:vertAlign w:val="superscript"/>
          <w:lang w:val="pt-BR"/>
        </w:rPr>
        <w:t>a</w:t>
      </w:r>
      <w:r w:rsidRPr="00763CB7">
        <w:rPr>
          <w:i/>
          <w:lang w:val="pt-BR"/>
        </w:rPr>
        <w:t>H</w:t>
      </w:r>
      <w:r w:rsidRPr="00763CB7">
        <w:rPr>
          <w:i/>
          <w:vertAlign w:val="superscript"/>
          <w:lang w:val="pt-BR"/>
        </w:rPr>
        <w:t>b</w:t>
      </w:r>
      <w:r w:rsidRPr="00763CB7">
        <w:rPr>
          <w:lang w:val="pt-BR"/>
        </w:rPr>
        <w:t xml:space="preserve">OCO), 4.77 (d, 1H, </w:t>
      </w:r>
      <w:r w:rsidRPr="00763CB7">
        <w:rPr>
          <w:i/>
          <w:lang w:val="pt-BR"/>
        </w:rPr>
        <w:t>J</w:t>
      </w:r>
      <w:r w:rsidRPr="00763CB7">
        <w:rPr>
          <w:lang w:val="pt-BR"/>
        </w:rPr>
        <w:t xml:space="preserve"> = 7.2 Hz, H</w:t>
      </w:r>
      <w:r w:rsidRPr="00763CB7">
        <w:rPr>
          <w:vertAlign w:val="superscript"/>
          <w:lang w:val="pt-BR"/>
        </w:rPr>
        <w:t>3a</w:t>
      </w:r>
      <w:r w:rsidRPr="00763CB7">
        <w:rPr>
          <w:lang w:val="pt-BR"/>
        </w:rPr>
        <w:t xml:space="preserve">). </w:t>
      </w:r>
      <w:r w:rsidRPr="00763CB7">
        <w:rPr>
          <w:vertAlign w:val="superscript"/>
          <w:lang w:val="pt-BR"/>
        </w:rPr>
        <w:t>13</w:t>
      </w:r>
      <w:r w:rsidRPr="00763CB7">
        <w:rPr>
          <w:lang w:val="pt-BR"/>
        </w:rPr>
        <w:t>C NMR (100 MHz, CD</w:t>
      </w:r>
      <w:r w:rsidRPr="00763CB7">
        <w:rPr>
          <w:vertAlign w:val="subscript"/>
          <w:lang w:val="pt-BR"/>
        </w:rPr>
        <w:t>3</w:t>
      </w:r>
      <w:r w:rsidRPr="00763CB7">
        <w:rPr>
          <w:lang w:val="pt-BR"/>
        </w:rPr>
        <w:t xml:space="preserve">OD) </w:t>
      </w:r>
      <w:r w:rsidR="00BB5F86" w:rsidRPr="00BB5F86">
        <w:rPr>
          <w:rFonts w:ascii="Symbol" w:hAnsi="Symbol"/>
          <w:lang w:val="pt-BR"/>
        </w:rPr>
        <w:t></w:t>
      </w:r>
      <w:r w:rsidR="00BB5F86">
        <w:rPr>
          <w:lang w:val="pt-BR"/>
        </w:rPr>
        <w:t xml:space="preserve"> = </w:t>
      </w:r>
      <w:r w:rsidRPr="00763CB7">
        <w:rPr>
          <w:lang w:val="pt-BR"/>
        </w:rPr>
        <w:t>14.4 (CH</w:t>
      </w:r>
      <w:r w:rsidRPr="00763CB7">
        <w:rPr>
          <w:vertAlign w:val="subscript"/>
          <w:lang w:val="pt-BR"/>
        </w:rPr>
        <w:t>3</w:t>
      </w:r>
      <w:r w:rsidRPr="00763CB7">
        <w:rPr>
          <w:lang w:val="pt-BR"/>
        </w:rPr>
        <w:t>), 23.7, 25.7, 30.1, 30.4, 30.6, 30.7, 30.8, 33.0 ((</w:t>
      </w:r>
      <w:r w:rsidRPr="00763CB7">
        <w:rPr>
          <w:i/>
          <w:lang w:val="pt-BR"/>
        </w:rPr>
        <w:t>C</w:t>
      </w:r>
      <w:r w:rsidRPr="00763CB7">
        <w:rPr>
          <w:lang w:val="pt-BR"/>
        </w:rPr>
        <w:t>H</w:t>
      </w:r>
      <w:r w:rsidRPr="00763CB7">
        <w:rPr>
          <w:vertAlign w:val="subscript"/>
          <w:lang w:val="pt-BR"/>
        </w:rPr>
        <w:t>2</w:t>
      </w:r>
      <w:r w:rsidRPr="00763CB7">
        <w:rPr>
          <w:lang w:val="pt-BR"/>
        </w:rPr>
        <w:t>)</w:t>
      </w:r>
      <w:r w:rsidRPr="00763CB7">
        <w:rPr>
          <w:vertAlign w:val="subscript"/>
          <w:lang w:val="pt-BR"/>
        </w:rPr>
        <w:t>13</w:t>
      </w:r>
      <w:r w:rsidRPr="00763CB7">
        <w:rPr>
          <w:lang w:val="pt-BR"/>
        </w:rPr>
        <w:t>CH</w:t>
      </w:r>
      <w:r w:rsidRPr="00763CB7">
        <w:rPr>
          <w:vertAlign w:val="subscript"/>
          <w:lang w:val="pt-BR"/>
        </w:rPr>
        <w:t>3</w:t>
      </w:r>
      <w:r w:rsidRPr="00763CB7">
        <w:rPr>
          <w:lang w:val="pt-BR"/>
        </w:rPr>
        <w:t>), 34.5 (OCO</w:t>
      </w:r>
      <w:r w:rsidRPr="00763CB7">
        <w:rPr>
          <w:i/>
          <w:lang w:val="pt-BR"/>
        </w:rPr>
        <w:t>C</w:t>
      </w:r>
      <w:r w:rsidRPr="00763CB7">
        <w:rPr>
          <w:lang w:val="pt-BR"/>
        </w:rPr>
        <w:t>H</w:t>
      </w:r>
      <w:r w:rsidRPr="00763CB7">
        <w:rPr>
          <w:vertAlign w:val="subscript"/>
          <w:lang w:val="pt-BR"/>
        </w:rPr>
        <w:t>2</w:t>
      </w:r>
      <w:r w:rsidRPr="00763CB7">
        <w:rPr>
          <w:lang w:val="pt-BR"/>
        </w:rPr>
        <w:t>), 55.9 (C</w:t>
      </w:r>
      <w:r w:rsidRPr="00763CB7">
        <w:rPr>
          <w:vertAlign w:val="superscript"/>
          <w:lang w:val="pt-BR"/>
        </w:rPr>
        <w:t>7a</w:t>
      </w:r>
      <w:r w:rsidRPr="00763CB7">
        <w:rPr>
          <w:lang w:val="pt-BR"/>
        </w:rPr>
        <w:t>), 61.7 (</w:t>
      </w:r>
      <w:r w:rsidRPr="003464E3">
        <w:rPr>
          <w:i/>
          <w:lang w:val="pt-BR"/>
        </w:rPr>
        <w:t>C</w:t>
      </w:r>
      <w:r w:rsidRPr="00763CB7">
        <w:rPr>
          <w:lang w:val="pt-BR"/>
        </w:rPr>
        <w:t>H</w:t>
      </w:r>
      <w:r w:rsidRPr="00763CB7">
        <w:rPr>
          <w:vertAlign w:val="subscript"/>
          <w:lang w:val="pt-BR"/>
        </w:rPr>
        <w:t>2</w:t>
      </w:r>
      <w:r w:rsidRPr="00763CB7">
        <w:rPr>
          <w:lang w:val="pt-BR"/>
        </w:rPr>
        <w:t>OCO), 62.0 (</w:t>
      </w:r>
      <w:r w:rsidRPr="003464E3">
        <w:rPr>
          <w:lang w:val="pt-BR"/>
        </w:rPr>
        <w:t>C</w:t>
      </w:r>
      <w:r w:rsidRPr="00763CB7">
        <w:rPr>
          <w:lang w:val="pt-BR"/>
        </w:rPr>
        <w:t>H</w:t>
      </w:r>
      <w:r w:rsidRPr="00763CB7">
        <w:rPr>
          <w:vertAlign w:val="subscript"/>
          <w:lang w:val="pt-BR"/>
        </w:rPr>
        <w:t>2</w:t>
      </w:r>
      <w:r w:rsidRPr="00763CB7">
        <w:rPr>
          <w:lang w:val="pt-BR"/>
        </w:rPr>
        <w:t>OH), 63.1 (C</w:t>
      </w:r>
      <w:r w:rsidRPr="00763CB7">
        <w:rPr>
          <w:vertAlign w:val="superscript"/>
          <w:lang w:val="pt-BR"/>
        </w:rPr>
        <w:t>3</w:t>
      </w:r>
      <w:r w:rsidRPr="00763CB7">
        <w:rPr>
          <w:lang w:val="pt-BR"/>
        </w:rPr>
        <w:t>), 69.3 (C</w:t>
      </w:r>
      <w:r w:rsidRPr="00763CB7">
        <w:rPr>
          <w:vertAlign w:val="superscript"/>
          <w:lang w:val="pt-BR"/>
        </w:rPr>
        <w:t>6</w:t>
      </w:r>
      <w:r w:rsidRPr="00763CB7">
        <w:rPr>
          <w:lang w:val="pt-BR"/>
        </w:rPr>
        <w:t>), 73.5 (C</w:t>
      </w:r>
      <w:r w:rsidRPr="00763CB7">
        <w:rPr>
          <w:vertAlign w:val="superscript"/>
          <w:lang w:val="pt-BR"/>
        </w:rPr>
        <w:t>7</w:t>
      </w:r>
      <w:r w:rsidRPr="00763CB7">
        <w:rPr>
          <w:lang w:val="pt-BR"/>
        </w:rPr>
        <w:t>), 74.8 (C</w:t>
      </w:r>
      <w:r w:rsidRPr="00763CB7">
        <w:rPr>
          <w:vertAlign w:val="superscript"/>
          <w:lang w:val="pt-BR"/>
        </w:rPr>
        <w:t>3a</w:t>
      </w:r>
      <w:r w:rsidRPr="00763CB7">
        <w:rPr>
          <w:lang w:val="pt-BR"/>
        </w:rPr>
        <w:t>), 79.2 (C</w:t>
      </w:r>
      <w:r w:rsidRPr="00763CB7">
        <w:rPr>
          <w:vertAlign w:val="superscript"/>
          <w:lang w:val="pt-BR"/>
        </w:rPr>
        <w:t>5</w:t>
      </w:r>
      <w:r w:rsidRPr="00763CB7">
        <w:rPr>
          <w:lang w:val="pt-BR"/>
        </w:rPr>
        <w:t>), 170.3 (OCO), 174.1 (NHCO).</w:t>
      </w:r>
    </w:p>
    <w:p w:rsidR="001D6A62" w:rsidRPr="00AB2FBA" w:rsidRDefault="004A049F" w:rsidP="001D6A62">
      <w:pPr>
        <w:pStyle w:val="04AHeading"/>
        <w:rPr>
          <w:rFonts w:ascii="Times New Roman" w:hAnsi="Times New Roman"/>
          <w:sz w:val="18"/>
          <w:szCs w:val="18"/>
          <w:lang w:val="pt-BR"/>
        </w:rPr>
      </w:pPr>
      <w:r w:rsidRPr="004A049F">
        <w:rPr>
          <w:rFonts w:ascii="Times New Roman" w:hAnsi="Times New Roman"/>
          <w:sz w:val="18"/>
          <w:szCs w:val="18"/>
          <w:lang w:val="pt-BR"/>
        </w:rPr>
        <w:t xml:space="preserve">Preparation of </w:t>
      </w:r>
      <w:r w:rsidR="001D6A62" w:rsidRPr="00C60F18">
        <w:rPr>
          <w:rFonts w:ascii="Times New Roman" w:hAnsi="Times New Roman"/>
          <w:sz w:val="18"/>
          <w:szCs w:val="18"/>
          <w:lang w:val="pt-BR"/>
        </w:rPr>
        <w:t>[(3</w:t>
      </w:r>
      <w:r w:rsidR="001D6A62" w:rsidRPr="00C60F18">
        <w:rPr>
          <w:rFonts w:ascii="Times New Roman" w:hAnsi="Times New Roman"/>
          <w:i/>
          <w:sz w:val="18"/>
          <w:szCs w:val="18"/>
          <w:lang w:val="pt-BR"/>
        </w:rPr>
        <w:t>R</w:t>
      </w:r>
      <w:r w:rsidR="001D6A62" w:rsidRPr="00C60F18">
        <w:rPr>
          <w:rFonts w:ascii="Times New Roman" w:hAnsi="Times New Roman"/>
          <w:sz w:val="18"/>
          <w:szCs w:val="18"/>
          <w:lang w:val="pt-BR"/>
        </w:rPr>
        <w:t>,3a</w:t>
      </w:r>
      <w:r w:rsidR="001D6A62" w:rsidRPr="00C60F18">
        <w:rPr>
          <w:rFonts w:ascii="Times New Roman" w:hAnsi="Times New Roman"/>
          <w:i/>
          <w:sz w:val="18"/>
          <w:szCs w:val="18"/>
          <w:lang w:val="pt-BR"/>
        </w:rPr>
        <w:t>S</w:t>
      </w:r>
      <w:r w:rsidR="001D6A62" w:rsidRPr="00C60F18">
        <w:rPr>
          <w:rFonts w:ascii="Times New Roman" w:hAnsi="Times New Roman"/>
          <w:sz w:val="18"/>
          <w:szCs w:val="18"/>
          <w:lang w:val="pt-BR"/>
        </w:rPr>
        <w:t>,5</w:t>
      </w:r>
      <w:r w:rsidR="001D6A62" w:rsidRPr="00C60F18">
        <w:rPr>
          <w:rFonts w:ascii="Times New Roman" w:hAnsi="Times New Roman"/>
          <w:i/>
          <w:sz w:val="18"/>
          <w:szCs w:val="18"/>
          <w:lang w:val="pt-BR"/>
        </w:rPr>
        <w:t>R</w:t>
      </w:r>
      <w:r w:rsidR="001D6A62" w:rsidRPr="00C60F18">
        <w:rPr>
          <w:rFonts w:ascii="Times New Roman" w:hAnsi="Times New Roman"/>
          <w:sz w:val="18"/>
          <w:szCs w:val="18"/>
          <w:lang w:val="pt-BR"/>
        </w:rPr>
        <w:t>,6</w:t>
      </w:r>
      <w:r w:rsidR="001D6A62" w:rsidRPr="00C60F18">
        <w:rPr>
          <w:rFonts w:ascii="Times New Roman" w:hAnsi="Times New Roman"/>
          <w:i/>
          <w:sz w:val="18"/>
          <w:szCs w:val="18"/>
          <w:lang w:val="pt-BR"/>
        </w:rPr>
        <w:t>R</w:t>
      </w:r>
      <w:r w:rsidR="001D6A62" w:rsidRPr="00C60F18">
        <w:rPr>
          <w:rFonts w:ascii="Times New Roman" w:hAnsi="Times New Roman"/>
          <w:sz w:val="18"/>
          <w:szCs w:val="18"/>
          <w:lang w:val="pt-BR"/>
        </w:rPr>
        <w:t>,7</w:t>
      </w:r>
      <w:r w:rsidR="001D6A62" w:rsidRPr="00C60F18">
        <w:rPr>
          <w:rFonts w:ascii="Times New Roman" w:hAnsi="Times New Roman"/>
          <w:i/>
          <w:sz w:val="18"/>
          <w:szCs w:val="18"/>
          <w:lang w:val="pt-BR"/>
        </w:rPr>
        <w:t>R</w:t>
      </w:r>
      <w:r w:rsidR="001D6A62" w:rsidRPr="00C60F18">
        <w:rPr>
          <w:rFonts w:ascii="Times New Roman" w:hAnsi="Times New Roman"/>
          <w:sz w:val="18"/>
          <w:szCs w:val="18"/>
          <w:lang w:val="pt-BR"/>
        </w:rPr>
        <w:t>,7a</w:t>
      </w:r>
      <w:r w:rsidR="001D6A62" w:rsidRPr="00C60F18">
        <w:rPr>
          <w:rFonts w:ascii="Times New Roman" w:hAnsi="Times New Roman"/>
          <w:i/>
          <w:sz w:val="18"/>
          <w:szCs w:val="18"/>
          <w:lang w:val="pt-BR"/>
        </w:rPr>
        <w:t>S</w:t>
      </w:r>
      <w:r w:rsidR="001D6A62" w:rsidRPr="00C60F18">
        <w:rPr>
          <w:rFonts w:ascii="Times New Roman" w:hAnsi="Times New Roman"/>
          <w:sz w:val="18"/>
          <w:szCs w:val="18"/>
          <w:lang w:val="pt-BR"/>
        </w:rPr>
        <w:t>)-3-Acetamido-6,7-bis(benzyloxy)-5-(benzyloxymethyl)-2-oxo-1,3a,5,6,7,7a-hexahydropyrano[3,2-</w:t>
      </w:r>
      <w:r w:rsidR="001D6A62" w:rsidRPr="00C60F18">
        <w:rPr>
          <w:rFonts w:ascii="Times New Roman" w:hAnsi="Times New Roman"/>
          <w:i/>
          <w:sz w:val="18"/>
          <w:szCs w:val="18"/>
          <w:lang w:val="pt-BR"/>
        </w:rPr>
        <w:t>b</w:t>
      </w:r>
      <w:r w:rsidR="001D6A62" w:rsidRPr="00C60F18">
        <w:rPr>
          <w:rFonts w:ascii="Times New Roman" w:hAnsi="Times New Roman"/>
          <w:sz w:val="18"/>
          <w:szCs w:val="18"/>
          <w:lang w:val="pt-BR"/>
        </w:rPr>
        <w:t>]pyrrol-3-yl]methyl palmitate</w:t>
      </w:r>
      <w:r w:rsidR="001D6A62">
        <w:rPr>
          <w:rFonts w:ascii="Times New Roman" w:hAnsi="Times New Roman"/>
          <w:sz w:val="18"/>
          <w:szCs w:val="18"/>
          <w:lang w:val="pt-BR"/>
        </w:rPr>
        <w:t xml:space="preserve"> </w:t>
      </w:r>
      <w:r w:rsidR="001D6A62" w:rsidRPr="00C60F18">
        <w:rPr>
          <w:rFonts w:ascii="Times New Roman" w:hAnsi="Times New Roman"/>
          <w:sz w:val="18"/>
          <w:szCs w:val="18"/>
          <w:lang w:val="pt-BR"/>
        </w:rPr>
        <w:t>1</w:t>
      </w:r>
      <w:r w:rsidR="001D6A62">
        <w:rPr>
          <w:rFonts w:ascii="Times New Roman" w:hAnsi="Times New Roman"/>
          <w:sz w:val="18"/>
          <w:szCs w:val="18"/>
          <w:lang w:val="pt-BR"/>
        </w:rPr>
        <w:t>0</w:t>
      </w:r>
    </w:p>
    <w:p w:rsidR="001D6A62" w:rsidRPr="00F372E9" w:rsidRDefault="001D6A62" w:rsidP="001D6A62">
      <w:pPr>
        <w:pStyle w:val="08ArticleText"/>
        <w:spacing w:line="240" w:lineRule="auto"/>
        <w:rPr>
          <w:lang w:val="pt-BR"/>
        </w:rPr>
      </w:pPr>
      <w:r w:rsidRPr="00C60F18">
        <w:t xml:space="preserve">Compound </w:t>
      </w:r>
      <w:r>
        <w:rPr>
          <w:b/>
        </w:rPr>
        <w:t>9</w:t>
      </w:r>
      <w:r w:rsidRPr="00C60F18">
        <w:t xml:space="preserve"> (60 mg, 0.107 mmol) </w:t>
      </w:r>
      <w:r>
        <w:t>wa</w:t>
      </w:r>
      <w:r w:rsidRPr="00C60F18">
        <w:t xml:space="preserve">s dissolved in </w:t>
      </w:r>
      <w:r>
        <w:t>dichloromethane</w:t>
      </w:r>
      <w:r w:rsidRPr="00C60F18">
        <w:t xml:space="preserve"> (2 </w:t>
      </w:r>
      <w:r>
        <w:t>mL</w:t>
      </w:r>
      <w:r w:rsidRPr="00C60F18">
        <w:t xml:space="preserve">) and palmitoyl chloride (70 </w:t>
      </w:r>
      <w:r w:rsidRPr="0058444B">
        <w:rPr>
          <w:rFonts w:ascii="Symbol" w:hAnsi="Symbol"/>
        </w:rPr>
        <w:t></w:t>
      </w:r>
      <w:r>
        <w:t>L</w:t>
      </w:r>
      <w:r w:rsidRPr="00C60F18">
        <w:t xml:space="preserve">, 0.23 mmol) </w:t>
      </w:r>
      <w:r>
        <w:t>wa</w:t>
      </w:r>
      <w:r w:rsidRPr="00C60F18">
        <w:t>s added. Et</w:t>
      </w:r>
      <w:r w:rsidRPr="00C60F18">
        <w:rPr>
          <w:vertAlign w:val="subscript"/>
        </w:rPr>
        <w:t>3</w:t>
      </w:r>
      <w:r w:rsidRPr="00C60F18">
        <w:t xml:space="preserve">N (44 </w:t>
      </w:r>
      <w:r w:rsidRPr="0058444B">
        <w:rPr>
          <w:rFonts w:ascii="Symbol" w:hAnsi="Symbol"/>
        </w:rPr>
        <w:t></w:t>
      </w:r>
      <w:r>
        <w:t>L</w:t>
      </w:r>
      <w:r w:rsidRPr="00C60F18">
        <w:t xml:space="preserve">, 0.32 mmol) </w:t>
      </w:r>
      <w:r>
        <w:t>wa</w:t>
      </w:r>
      <w:r w:rsidRPr="00C60F18">
        <w:t xml:space="preserve">s then added and the mixture </w:t>
      </w:r>
      <w:r>
        <w:t>wa</w:t>
      </w:r>
      <w:r w:rsidRPr="00C60F18">
        <w:t xml:space="preserve">s stirred at room temperature for 12 h. A 0.5 </w:t>
      </w:r>
      <w:r w:rsidR="006D7C53">
        <w:rPr>
          <w:sz w:val="14"/>
        </w:rPr>
        <w:t>M</w:t>
      </w:r>
      <w:r w:rsidRPr="00C60F18">
        <w:t xml:space="preserve"> solution of HCl (2 </w:t>
      </w:r>
      <w:r>
        <w:t>mL</w:t>
      </w:r>
      <w:r w:rsidRPr="00C60F18">
        <w:t xml:space="preserve">) </w:t>
      </w:r>
      <w:r>
        <w:t>wa</w:t>
      </w:r>
      <w:r w:rsidRPr="00C60F18">
        <w:t xml:space="preserve">s added. The organic layer </w:t>
      </w:r>
      <w:r>
        <w:t>wa</w:t>
      </w:r>
      <w:r w:rsidRPr="00C60F18">
        <w:t xml:space="preserve">s separated and the aqueous one </w:t>
      </w:r>
      <w:r>
        <w:t>wa</w:t>
      </w:r>
      <w:r w:rsidRPr="00C60F18">
        <w:t xml:space="preserve">s washed with </w:t>
      </w:r>
      <w:r>
        <w:t>dichloromethane</w:t>
      </w:r>
      <w:r w:rsidRPr="00C60F18">
        <w:t xml:space="preserve"> (3 </w:t>
      </w:r>
      <w:r>
        <w:t>×</w:t>
      </w:r>
      <w:r w:rsidRPr="00C60F18">
        <w:t xml:space="preserve"> 2 </w:t>
      </w:r>
      <w:r>
        <w:t>mL</w:t>
      </w:r>
      <w:r w:rsidRPr="00C60F18">
        <w:t xml:space="preserve">). The organic phases </w:t>
      </w:r>
      <w:r>
        <w:t>we</w:t>
      </w:r>
      <w:r w:rsidRPr="00C60F18">
        <w:t>re collected and dried with anhydrous Na</w:t>
      </w:r>
      <w:r w:rsidRPr="00C60F18">
        <w:rPr>
          <w:vertAlign w:val="subscript"/>
        </w:rPr>
        <w:t>2</w:t>
      </w:r>
      <w:r w:rsidRPr="00C60F18">
        <w:t>SO</w:t>
      </w:r>
      <w:r w:rsidRPr="00C60F18">
        <w:rPr>
          <w:vertAlign w:val="subscript"/>
        </w:rPr>
        <w:t>4</w:t>
      </w:r>
      <w:r w:rsidRPr="00C60F18">
        <w:t xml:space="preserve">. Concentration and purification of the crude product by </w:t>
      </w:r>
      <w:r>
        <w:t>silica gel column</w:t>
      </w:r>
      <w:r w:rsidRPr="00C60F18">
        <w:t xml:space="preserve"> chromatography (hexane/ethyl acetate, 35:65) afforded </w:t>
      </w:r>
      <w:r>
        <w:t xml:space="preserve">compound </w:t>
      </w:r>
      <w:r>
        <w:rPr>
          <w:b/>
        </w:rPr>
        <w:t>10</w:t>
      </w:r>
      <w:r w:rsidRPr="00C60F18">
        <w:t xml:space="preserve"> (63 mg, 0.079 mmol, 74%) as a colourless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C60F18">
        <w:rPr>
          <w:lang w:val="pt-BR"/>
        </w:rPr>
        <w:t xml:space="preserve"> = +41.0 (</w:t>
      </w:r>
      <w:r w:rsidRPr="00C60F18">
        <w:rPr>
          <w:i/>
          <w:lang w:val="pt-BR"/>
        </w:rPr>
        <w:t xml:space="preserve">c </w:t>
      </w:r>
      <w:r w:rsidRPr="00C60F18">
        <w:rPr>
          <w:lang w:val="pt-BR"/>
        </w:rPr>
        <w:t>1.0 in CHCl</w:t>
      </w:r>
      <w:r w:rsidRPr="00C60F18">
        <w:rPr>
          <w:vertAlign w:val="subscript"/>
          <w:lang w:val="pt-BR"/>
        </w:rPr>
        <w:t>3</w:t>
      </w:r>
      <w:r w:rsidRPr="00C60F18">
        <w:rPr>
          <w:lang w:val="pt-BR"/>
        </w:rPr>
        <w:t>).</w:t>
      </w:r>
      <w:r>
        <w:rPr>
          <w:lang w:val="pt-BR"/>
        </w:rPr>
        <w:t xml:space="preserve"> </w:t>
      </w:r>
      <w:r w:rsidRPr="00C60F18">
        <w:rPr>
          <w:lang w:val="pt-BR"/>
        </w:rPr>
        <w:t xml:space="preserve">HRMS ESI+ (m/z) = </w:t>
      </w:r>
      <w:r w:rsidRPr="00C60F18">
        <w:rPr>
          <w:lang w:val="en-US"/>
        </w:rPr>
        <w:t>799.4853</w:t>
      </w:r>
      <w:r w:rsidRPr="00C60F18">
        <w:rPr>
          <w:lang w:val="pt-BR"/>
        </w:rPr>
        <w:t xml:space="preserve"> [M+H]</w:t>
      </w:r>
      <w:r w:rsidRPr="00C60F18">
        <w:rPr>
          <w:vertAlign w:val="superscript"/>
          <w:lang w:val="pt-BR"/>
        </w:rPr>
        <w:t>+</w:t>
      </w:r>
      <w:r w:rsidRPr="00C60F18">
        <w:rPr>
          <w:lang w:val="pt-BR"/>
        </w:rPr>
        <w:t>; calculated for C</w:t>
      </w:r>
      <w:r w:rsidRPr="00C60F18">
        <w:rPr>
          <w:vertAlign w:val="subscript"/>
          <w:lang w:val="pt-BR"/>
        </w:rPr>
        <w:t>48</w:t>
      </w:r>
      <w:r w:rsidRPr="00C60F18">
        <w:rPr>
          <w:lang w:val="pt-BR"/>
        </w:rPr>
        <w:t>H</w:t>
      </w:r>
      <w:r w:rsidRPr="00C60F18">
        <w:rPr>
          <w:vertAlign w:val="subscript"/>
          <w:lang w:val="pt-BR"/>
        </w:rPr>
        <w:t>67</w:t>
      </w:r>
      <w:r w:rsidRPr="00C60F18">
        <w:rPr>
          <w:lang w:val="pt-BR"/>
        </w:rPr>
        <w:t>N</w:t>
      </w:r>
      <w:r w:rsidRPr="00C60F18">
        <w:rPr>
          <w:vertAlign w:val="subscript"/>
          <w:lang w:val="pt-BR"/>
        </w:rPr>
        <w:t>2</w:t>
      </w:r>
      <w:r w:rsidRPr="00C60F18">
        <w:rPr>
          <w:lang w:val="pt-BR"/>
        </w:rPr>
        <w:t>O</w:t>
      </w:r>
      <w:r w:rsidRPr="00C60F18">
        <w:rPr>
          <w:vertAlign w:val="subscript"/>
          <w:lang w:val="pt-BR"/>
        </w:rPr>
        <w:t>8</w:t>
      </w:r>
      <w:r w:rsidRPr="00C60F18">
        <w:rPr>
          <w:vertAlign w:val="superscript"/>
          <w:lang w:val="pt-BR"/>
        </w:rPr>
        <w:t>+</w:t>
      </w:r>
      <w:r w:rsidRPr="00C60F18">
        <w:rPr>
          <w:lang w:val="pt-BR"/>
        </w:rPr>
        <w:t xml:space="preserve"> = </w:t>
      </w:r>
      <w:r w:rsidRPr="00C60F18">
        <w:rPr>
          <w:lang w:val="en-US"/>
        </w:rPr>
        <w:t>799.4892</w:t>
      </w:r>
      <w:r w:rsidRPr="00C60F18">
        <w:rPr>
          <w:lang w:val="pt-BR"/>
        </w:rPr>
        <w:t>.</w:t>
      </w:r>
      <w:r>
        <w:rPr>
          <w:lang w:val="pt-BR"/>
        </w:rPr>
        <w:t xml:space="preserve"> </w:t>
      </w:r>
      <w:r w:rsidRPr="00C60F18">
        <w:rPr>
          <w:vertAlign w:val="superscript"/>
          <w:lang w:val="pt-BR"/>
        </w:rPr>
        <w:t>1</w:t>
      </w:r>
      <w:r w:rsidRPr="00C60F18">
        <w:rPr>
          <w:lang w:val="pt-BR"/>
        </w:rPr>
        <w:t>H NMR (400 MHz, CDCl</w:t>
      </w:r>
      <w:r w:rsidRPr="00C60F18">
        <w:rPr>
          <w:vertAlign w:val="subscript"/>
          <w:lang w:val="pt-BR"/>
        </w:rPr>
        <w:t>3</w:t>
      </w:r>
      <w:r w:rsidRPr="00C60F18">
        <w:rPr>
          <w:lang w:val="pt-BR"/>
        </w:rPr>
        <w:t xml:space="preserve">) </w:t>
      </w:r>
      <w:r w:rsidRPr="00BB5F86">
        <w:rPr>
          <w:rFonts w:ascii="Symbol" w:hAnsi="Symbol"/>
          <w:lang w:val="pt-BR"/>
        </w:rPr>
        <w:t></w:t>
      </w:r>
      <w:r>
        <w:rPr>
          <w:lang w:val="pt-BR"/>
        </w:rPr>
        <w:t xml:space="preserve"> = </w:t>
      </w:r>
      <w:r w:rsidRPr="00C60F18">
        <w:rPr>
          <w:lang w:val="pt-BR"/>
        </w:rPr>
        <w:t xml:space="preserve">0.88 (t, 3H, </w:t>
      </w:r>
      <w:r w:rsidRPr="00C60F18">
        <w:rPr>
          <w:i/>
          <w:lang w:val="pt-BR"/>
        </w:rPr>
        <w:t>J</w:t>
      </w:r>
      <w:r w:rsidRPr="00C60F18">
        <w:rPr>
          <w:lang w:val="pt-BR"/>
        </w:rPr>
        <w:t xml:space="preserve"> = 6.7 Hz, CH</w:t>
      </w:r>
      <w:r w:rsidRPr="00C60F18">
        <w:rPr>
          <w:vertAlign w:val="subscript"/>
          <w:lang w:val="pt-BR"/>
        </w:rPr>
        <w:t>3</w:t>
      </w:r>
      <w:r w:rsidRPr="00C60F18">
        <w:rPr>
          <w:lang w:val="pt-BR"/>
        </w:rPr>
        <w:t>), 1.21-1.30 (m, 24H, (C</w:t>
      </w:r>
      <w:r w:rsidRPr="00C60F18">
        <w:rPr>
          <w:i/>
          <w:lang w:val="pt-BR"/>
        </w:rPr>
        <w:t>H</w:t>
      </w:r>
      <w:r w:rsidRPr="00C60F18">
        <w:rPr>
          <w:vertAlign w:val="subscript"/>
          <w:lang w:val="pt-BR"/>
        </w:rPr>
        <w:t>2</w:t>
      </w:r>
      <w:r w:rsidRPr="00C60F18">
        <w:rPr>
          <w:lang w:val="pt-BR"/>
        </w:rPr>
        <w:t>)</w:t>
      </w:r>
      <w:r w:rsidRPr="00C60F18">
        <w:rPr>
          <w:vertAlign w:val="subscript"/>
          <w:lang w:val="pt-BR"/>
        </w:rPr>
        <w:t>12</w:t>
      </w:r>
      <w:r w:rsidRPr="00C60F18">
        <w:rPr>
          <w:lang w:val="pt-BR"/>
        </w:rPr>
        <w:t>CH</w:t>
      </w:r>
      <w:r w:rsidRPr="00C60F18">
        <w:rPr>
          <w:vertAlign w:val="subscript"/>
          <w:lang w:val="pt-BR"/>
        </w:rPr>
        <w:t>3</w:t>
      </w:r>
      <w:r w:rsidRPr="00C60F18">
        <w:rPr>
          <w:lang w:val="pt-BR"/>
        </w:rPr>
        <w:t>), 1.51-1.58 (m, 2H, C</w:t>
      </w:r>
      <w:r w:rsidRPr="00C60F18">
        <w:rPr>
          <w:i/>
          <w:lang w:val="pt-BR"/>
        </w:rPr>
        <w:t>H</w:t>
      </w:r>
      <w:r w:rsidRPr="00C60F18">
        <w:rPr>
          <w:vertAlign w:val="subscript"/>
          <w:lang w:val="pt-BR"/>
        </w:rPr>
        <w:t>2</w:t>
      </w:r>
      <w:r w:rsidRPr="00C60F18">
        <w:rPr>
          <w:lang w:val="pt-BR"/>
        </w:rPr>
        <w:t>(CH</w:t>
      </w:r>
      <w:r w:rsidRPr="00C60F18">
        <w:rPr>
          <w:vertAlign w:val="subscript"/>
          <w:lang w:val="pt-BR"/>
        </w:rPr>
        <w:t>2</w:t>
      </w:r>
      <w:r w:rsidRPr="00C60F18">
        <w:rPr>
          <w:lang w:val="pt-BR"/>
        </w:rPr>
        <w:t>)</w:t>
      </w:r>
      <w:r w:rsidRPr="00C60F18">
        <w:rPr>
          <w:vertAlign w:val="subscript"/>
          <w:lang w:val="pt-BR"/>
        </w:rPr>
        <w:t>12</w:t>
      </w:r>
      <w:r w:rsidRPr="00C60F18">
        <w:rPr>
          <w:lang w:val="pt-BR"/>
        </w:rPr>
        <w:t>CH</w:t>
      </w:r>
      <w:r w:rsidRPr="00C60F18">
        <w:rPr>
          <w:vertAlign w:val="subscript"/>
          <w:lang w:val="pt-BR"/>
        </w:rPr>
        <w:t>3</w:t>
      </w:r>
      <w:r w:rsidRPr="00C60F18">
        <w:rPr>
          <w:lang w:val="pt-BR"/>
        </w:rPr>
        <w:t>), 1.98 (s, 3H, NH</w:t>
      </w:r>
      <w:r w:rsidRPr="00DC0557">
        <w:rPr>
          <w:i/>
          <w:lang w:val="pt-BR"/>
        </w:rPr>
        <w:t>Ac</w:t>
      </w:r>
      <w:r w:rsidRPr="00C60F18">
        <w:rPr>
          <w:lang w:val="pt-BR"/>
        </w:rPr>
        <w:t xml:space="preserve">), 2.23 (t, 2H, </w:t>
      </w:r>
      <w:r w:rsidRPr="00C60F18">
        <w:rPr>
          <w:i/>
          <w:lang w:val="pt-BR"/>
        </w:rPr>
        <w:t>J</w:t>
      </w:r>
      <w:r w:rsidRPr="00C60F18">
        <w:rPr>
          <w:lang w:val="pt-BR"/>
        </w:rPr>
        <w:t xml:space="preserve"> = 7.5 Hz, OCOC</w:t>
      </w:r>
      <w:r w:rsidRPr="00DC0557">
        <w:rPr>
          <w:lang w:val="pt-BR"/>
        </w:rPr>
        <w:t>H</w:t>
      </w:r>
      <w:r w:rsidRPr="00C60F18">
        <w:rPr>
          <w:vertAlign w:val="subscript"/>
          <w:lang w:val="pt-BR"/>
        </w:rPr>
        <w:t>2</w:t>
      </w:r>
      <w:r w:rsidRPr="00C60F18">
        <w:rPr>
          <w:lang w:val="pt-BR"/>
        </w:rPr>
        <w:t>), 3.53-3.59 (m, 2H, BnOC</w:t>
      </w:r>
      <w:r w:rsidRPr="00C60F18">
        <w:rPr>
          <w:i/>
          <w:lang w:val="pt-BR"/>
        </w:rPr>
        <w:t>H</w:t>
      </w:r>
      <w:r w:rsidRPr="00C60F18">
        <w:rPr>
          <w:vertAlign w:val="superscript"/>
          <w:lang w:val="pt-BR"/>
        </w:rPr>
        <w:t>a</w:t>
      </w:r>
      <w:r w:rsidRPr="00C60F18">
        <w:rPr>
          <w:lang w:val="pt-BR"/>
        </w:rPr>
        <w:t>H</w:t>
      </w:r>
      <w:r w:rsidRPr="00C60F18">
        <w:rPr>
          <w:vertAlign w:val="superscript"/>
          <w:lang w:val="pt-BR"/>
        </w:rPr>
        <w:t>b</w:t>
      </w:r>
      <w:r w:rsidRPr="00C60F18">
        <w:rPr>
          <w:lang w:val="pt-BR"/>
        </w:rPr>
        <w:t>, H</w:t>
      </w:r>
      <w:r w:rsidRPr="00C60F18">
        <w:rPr>
          <w:vertAlign w:val="superscript"/>
          <w:lang w:val="pt-BR"/>
        </w:rPr>
        <w:t>7</w:t>
      </w:r>
      <w:r w:rsidRPr="00C60F18">
        <w:rPr>
          <w:lang w:val="pt-BR"/>
        </w:rPr>
        <w:t xml:space="preserve">), 3.66 (dd, 1H, </w:t>
      </w:r>
      <w:r w:rsidRPr="00C60F18">
        <w:rPr>
          <w:i/>
          <w:lang w:val="pt-BR"/>
        </w:rPr>
        <w:t>J</w:t>
      </w:r>
      <w:r w:rsidRPr="00C60F18">
        <w:rPr>
          <w:lang w:val="pt-BR"/>
        </w:rPr>
        <w:t xml:space="preserve"> = 9.5, 6.9 Hz, BnOCH</w:t>
      </w:r>
      <w:r w:rsidRPr="00C60F18">
        <w:rPr>
          <w:vertAlign w:val="superscript"/>
          <w:lang w:val="pt-BR"/>
        </w:rPr>
        <w:t>a</w:t>
      </w:r>
      <w:r w:rsidRPr="00C60F18">
        <w:rPr>
          <w:i/>
          <w:lang w:val="pt-BR"/>
        </w:rPr>
        <w:t>H</w:t>
      </w:r>
      <w:r w:rsidRPr="00C60F18">
        <w:rPr>
          <w:vertAlign w:val="superscript"/>
          <w:lang w:val="pt-BR"/>
        </w:rPr>
        <w:t>b</w:t>
      </w:r>
      <w:r w:rsidRPr="00C60F18">
        <w:rPr>
          <w:lang w:val="pt-BR"/>
        </w:rPr>
        <w:t xml:space="preserve">), 4.07 (dd, 1H, </w:t>
      </w:r>
      <w:r w:rsidRPr="00C60F18">
        <w:rPr>
          <w:i/>
          <w:lang w:val="pt-BR"/>
        </w:rPr>
        <w:t>J</w:t>
      </w:r>
      <w:r w:rsidRPr="00C60F18">
        <w:rPr>
          <w:lang w:val="pt-BR"/>
        </w:rPr>
        <w:t xml:space="preserve"> = 11.1, 6.3 Hz, H</w:t>
      </w:r>
      <w:r w:rsidRPr="00C60F18">
        <w:rPr>
          <w:vertAlign w:val="superscript"/>
          <w:lang w:val="pt-BR"/>
        </w:rPr>
        <w:t>5</w:t>
      </w:r>
      <w:r w:rsidRPr="00C60F18">
        <w:rPr>
          <w:lang w:val="pt-BR"/>
        </w:rPr>
        <w:t xml:space="preserve">), 4.13 (d, 1H, </w:t>
      </w:r>
      <w:r w:rsidRPr="00C60F18">
        <w:rPr>
          <w:i/>
          <w:lang w:val="pt-BR"/>
        </w:rPr>
        <w:t>J</w:t>
      </w:r>
      <w:r w:rsidRPr="00C60F18">
        <w:rPr>
          <w:lang w:val="pt-BR"/>
        </w:rPr>
        <w:t xml:space="preserve"> = 4.2 Hz, H</w:t>
      </w:r>
      <w:r w:rsidRPr="00C60F18">
        <w:rPr>
          <w:vertAlign w:val="superscript"/>
          <w:lang w:val="pt-BR"/>
        </w:rPr>
        <w:t>6</w:t>
      </w:r>
      <w:r w:rsidRPr="00C60F18">
        <w:rPr>
          <w:lang w:val="pt-BR"/>
        </w:rPr>
        <w:t>), 4.27-4.34 (m, 2H, H</w:t>
      </w:r>
      <w:r w:rsidRPr="00C60F18">
        <w:rPr>
          <w:vertAlign w:val="superscript"/>
          <w:lang w:val="pt-BR"/>
        </w:rPr>
        <w:t>7a</w:t>
      </w:r>
      <w:r w:rsidRPr="00C60F18">
        <w:rPr>
          <w:lang w:val="pt-BR"/>
        </w:rPr>
        <w:t>, C</w:t>
      </w:r>
      <w:r w:rsidRPr="00C60F18">
        <w:rPr>
          <w:i/>
          <w:lang w:val="pt-BR"/>
        </w:rPr>
        <w:t>H</w:t>
      </w:r>
      <w:r w:rsidRPr="00C60F18">
        <w:rPr>
          <w:vertAlign w:val="superscript"/>
          <w:lang w:val="pt-BR"/>
        </w:rPr>
        <w:t>c</w:t>
      </w:r>
      <w:r w:rsidRPr="00C60F18">
        <w:rPr>
          <w:lang w:val="pt-BR"/>
        </w:rPr>
        <w:t>H</w:t>
      </w:r>
      <w:r w:rsidRPr="00C60F18">
        <w:rPr>
          <w:vertAlign w:val="superscript"/>
          <w:lang w:val="pt-BR"/>
        </w:rPr>
        <w:t>d</w:t>
      </w:r>
      <w:r w:rsidRPr="00C60F18">
        <w:rPr>
          <w:lang w:val="pt-BR"/>
        </w:rPr>
        <w:t>OCO), 4.42-4.52 (m, 4H, CH</w:t>
      </w:r>
      <w:r w:rsidRPr="00C60F18">
        <w:rPr>
          <w:vertAlign w:val="superscript"/>
          <w:lang w:val="pt-BR"/>
        </w:rPr>
        <w:t>c</w:t>
      </w:r>
      <w:r w:rsidRPr="00C60F18">
        <w:rPr>
          <w:i/>
          <w:lang w:val="pt-BR"/>
        </w:rPr>
        <w:t>H</w:t>
      </w:r>
      <w:r w:rsidRPr="00C60F18">
        <w:rPr>
          <w:vertAlign w:val="superscript"/>
          <w:lang w:val="pt-BR"/>
        </w:rPr>
        <w:t>d</w:t>
      </w:r>
      <w:r w:rsidRPr="00C60F18">
        <w:rPr>
          <w:lang w:val="pt-BR"/>
        </w:rPr>
        <w:t>OCO, PhC</w:t>
      </w:r>
      <w:r w:rsidRPr="00C60F18">
        <w:rPr>
          <w:i/>
          <w:lang w:val="pt-BR"/>
        </w:rPr>
        <w:t>H</w:t>
      </w:r>
      <w:r w:rsidRPr="00C60F18">
        <w:rPr>
          <w:vertAlign w:val="subscript"/>
          <w:lang w:val="pt-BR"/>
        </w:rPr>
        <w:t>2</w:t>
      </w:r>
      <w:r w:rsidRPr="00C60F18">
        <w:rPr>
          <w:lang w:val="pt-BR"/>
        </w:rPr>
        <w:t>O, PhC</w:t>
      </w:r>
      <w:r w:rsidRPr="00C60F18">
        <w:rPr>
          <w:i/>
          <w:lang w:val="pt-BR"/>
        </w:rPr>
        <w:t>H</w:t>
      </w:r>
      <w:r w:rsidRPr="00C60F18">
        <w:rPr>
          <w:vertAlign w:val="superscript"/>
          <w:lang w:val="pt-BR"/>
        </w:rPr>
        <w:t>e</w:t>
      </w:r>
      <w:r w:rsidRPr="00C60F18">
        <w:rPr>
          <w:lang w:val="pt-BR"/>
        </w:rPr>
        <w:t>H</w:t>
      </w:r>
      <w:r w:rsidRPr="00C60F18">
        <w:rPr>
          <w:vertAlign w:val="superscript"/>
          <w:lang w:val="pt-BR"/>
        </w:rPr>
        <w:t>f</w:t>
      </w:r>
      <w:r w:rsidRPr="00C60F18">
        <w:rPr>
          <w:lang w:val="pt-BR"/>
        </w:rPr>
        <w:t xml:space="preserve">O), 4.58 (d, 1H, </w:t>
      </w:r>
      <w:r w:rsidRPr="00C60F18">
        <w:rPr>
          <w:i/>
          <w:lang w:val="pt-BR"/>
        </w:rPr>
        <w:t xml:space="preserve">J </w:t>
      </w:r>
      <w:r w:rsidRPr="00C60F18">
        <w:rPr>
          <w:lang w:val="pt-BR"/>
        </w:rPr>
        <w:t>= 11.6, PhC</w:t>
      </w:r>
      <w:r w:rsidRPr="00C60F18">
        <w:rPr>
          <w:i/>
          <w:lang w:val="pt-BR"/>
        </w:rPr>
        <w:t>H</w:t>
      </w:r>
      <w:r w:rsidRPr="00C60F18">
        <w:rPr>
          <w:vertAlign w:val="superscript"/>
          <w:lang w:val="pt-BR"/>
        </w:rPr>
        <w:t>g</w:t>
      </w:r>
      <w:r w:rsidRPr="00C60F18">
        <w:rPr>
          <w:lang w:val="pt-BR"/>
        </w:rPr>
        <w:t>H</w:t>
      </w:r>
      <w:r w:rsidRPr="00C60F18">
        <w:rPr>
          <w:vertAlign w:val="superscript"/>
          <w:lang w:val="pt-BR"/>
        </w:rPr>
        <w:t>h</w:t>
      </w:r>
      <w:r w:rsidRPr="00C60F18">
        <w:rPr>
          <w:lang w:val="pt-BR"/>
        </w:rPr>
        <w:t>O), 4.66-4.72 (m, 2H, PhCH</w:t>
      </w:r>
      <w:r w:rsidRPr="00C60F18">
        <w:rPr>
          <w:vertAlign w:val="superscript"/>
          <w:lang w:val="pt-BR"/>
        </w:rPr>
        <w:t>e</w:t>
      </w:r>
      <w:r w:rsidRPr="00C60F18">
        <w:rPr>
          <w:i/>
          <w:lang w:val="pt-BR"/>
        </w:rPr>
        <w:t>H</w:t>
      </w:r>
      <w:r w:rsidRPr="00C60F18">
        <w:rPr>
          <w:vertAlign w:val="superscript"/>
          <w:lang w:val="pt-BR"/>
        </w:rPr>
        <w:t>f</w:t>
      </w:r>
      <w:r w:rsidRPr="00C60F18">
        <w:rPr>
          <w:lang w:val="pt-BR"/>
        </w:rPr>
        <w:t>O, H</w:t>
      </w:r>
      <w:r w:rsidRPr="00C60F18">
        <w:rPr>
          <w:vertAlign w:val="superscript"/>
          <w:lang w:val="pt-BR"/>
        </w:rPr>
        <w:t>3a</w:t>
      </w:r>
      <w:r w:rsidRPr="00C60F18">
        <w:rPr>
          <w:lang w:val="pt-BR"/>
        </w:rPr>
        <w:t xml:space="preserve">), 4.87 (d, 1H, </w:t>
      </w:r>
      <w:r w:rsidRPr="00C60F18">
        <w:rPr>
          <w:i/>
          <w:lang w:val="pt-BR"/>
        </w:rPr>
        <w:t>J</w:t>
      </w:r>
      <w:r w:rsidRPr="00C60F18">
        <w:rPr>
          <w:lang w:val="pt-BR"/>
        </w:rPr>
        <w:t xml:space="preserve"> = 11.6 Hz, PhCH</w:t>
      </w:r>
      <w:r w:rsidRPr="00C60F18">
        <w:rPr>
          <w:vertAlign w:val="superscript"/>
          <w:lang w:val="pt-BR"/>
        </w:rPr>
        <w:t>g</w:t>
      </w:r>
      <w:r w:rsidRPr="00C60F18">
        <w:rPr>
          <w:i/>
          <w:lang w:val="pt-BR"/>
        </w:rPr>
        <w:t>H</w:t>
      </w:r>
      <w:r w:rsidRPr="00C60F18">
        <w:rPr>
          <w:vertAlign w:val="superscript"/>
          <w:lang w:val="pt-BR"/>
        </w:rPr>
        <w:t>h</w:t>
      </w:r>
      <w:r w:rsidRPr="00C60F18">
        <w:rPr>
          <w:lang w:val="pt-BR"/>
        </w:rPr>
        <w:t>O), 6.07-6.18 (m, 1H, N</w:t>
      </w:r>
      <w:r w:rsidRPr="00C60F18">
        <w:rPr>
          <w:i/>
          <w:lang w:val="pt-BR"/>
        </w:rPr>
        <w:t>H</w:t>
      </w:r>
      <w:r w:rsidRPr="00C60F18">
        <w:rPr>
          <w:lang w:val="pt-BR"/>
        </w:rPr>
        <w:t>Ac), 6.38 (s, 1H, N</w:t>
      </w:r>
      <w:r w:rsidRPr="00DC0557">
        <w:rPr>
          <w:lang w:val="pt-BR"/>
        </w:rPr>
        <w:t>H</w:t>
      </w:r>
      <w:r w:rsidRPr="00C60F18">
        <w:rPr>
          <w:lang w:val="pt-BR"/>
        </w:rPr>
        <w:t xml:space="preserve">CO), 7.22-7.40 (m, 15H, Ph). </w:t>
      </w:r>
      <w:r w:rsidRPr="00C60F18">
        <w:rPr>
          <w:vertAlign w:val="superscript"/>
          <w:lang w:val="pt-BR"/>
        </w:rPr>
        <w:t>13</w:t>
      </w:r>
      <w:r w:rsidRPr="00C60F18">
        <w:rPr>
          <w:lang w:val="pt-BR"/>
        </w:rPr>
        <w:t>C NMR (100 MHz, CDCl</w:t>
      </w:r>
      <w:r w:rsidRPr="00C60F18">
        <w:rPr>
          <w:vertAlign w:val="subscript"/>
          <w:lang w:val="pt-BR"/>
        </w:rPr>
        <w:t>3</w:t>
      </w:r>
      <w:r w:rsidRPr="00C60F18">
        <w:rPr>
          <w:lang w:val="pt-BR"/>
        </w:rPr>
        <w:t xml:space="preserve">) </w:t>
      </w:r>
      <w:r w:rsidRPr="00BB5F86">
        <w:rPr>
          <w:rFonts w:ascii="Symbol" w:hAnsi="Symbol"/>
          <w:lang w:val="pt-BR"/>
        </w:rPr>
        <w:t></w:t>
      </w:r>
      <w:r>
        <w:rPr>
          <w:lang w:val="pt-BR"/>
        </w:rPr>
        <w:t xml:space="preserve"> = </w:t>
      </w:r>
      <w:r w:rsidRPr="00C60F18">
        <w:rPr>
          <w:lang w:val="pt-BR"/>
        </w:rPr>
        <w:t>14.1 (CH</w:t>
      </w:r>
      <w:r w:rsidRPr="00C60F18">
        <w:rPr>
          <w:vertAlign w:val="subscript"/>
          <w:lang w:val="pt-BR"/>
        </w:rPr>
        <w:t>3</w:t>
      </w:r>
      <w:r w:rsidRPr="00C60F18">
        <w:rPr>
          <w:lang w:val="pt-BR"/>
        </w:rPr>
        <w:t>), 23.1 (NHCO</w:t>
      </w:r>
      <w:r w:rsidRPr="00C60F18">
        <w:rPr>
          <w:i/>
          <w:lang w:val="pt-BR"/>
        </w:rPr>
        <w:t>C</w:t>
      </w:r>
      <w:r w:rsidRPr="00C60F18">
        <w:rPr>
          <w:lang w:val="pt-BR"/>
        </w:rPr>
        <w:t>H</w:t>
      </w:r>
      <w:r w:rsidRPr="00C60F18">
        <w:rPr>
          <w:vertAlign w:val="subscript"/>
          <w:lang w:val="pt-BR"/>
        </w:rPr>
        <w:t>3</w:t>
      </w:r>
      <w:r w:rsidRPr="00C60F18">
        <w:rPr>
          <w:lang w:val="pt-BR"/>
        </w:rPr>
        <w:t>), 22.7, 24.8, 29.2, 29.3, 29.4, 29.5, 29.7, 31.9, 34.1 (CO(</w:t>
      </w:r>
      <w:r w:rsidRPr="00C60F18">
        <w:rPr>
          <w:i/>
          <w:lang w:val="pt-BR"/>
        </w:rPr>
        <w:t>C</w:t>
      </w:r>
      <w:r w:rsidRPr="00C60F18">
        <w:rPr>
          <w:lang w:val="pt-BR"/>
        </w:rPr>
        <w:t>H</w:t>
      </w:r>
      <w:r w:rsidRPr="00C60F18">
        <w:rPr>
          <w:vertAlign w:val="subscript"/>
          <w:lang w:val="pt-BR"/>
        </w:rPr>
        <w:t>2</w:t>
      </w:r>
      <w:r w:rsidRPr="00C60F18">
        <w:rPr>
          <w:lang w:val="pt-BR"/>
        </w:rPr>
        <w:t>)</w:t>
      </w:r>
      <w:r w:rsidRPr="00C60F18">
        <w:rPr>
          <w:vertAlign w:val="subscript"/>
          <w:lang w:val="pt-BR"/>
        </w:rPr>
        <w:t>14</w:t>
      </w:r>
      <w:r w:rsidRPr="00C60F18">
        <w:rPr>
          <w:lang w:val="pt-BR"/>
        </w:rPr>
        <w:t>CH</w:t>
      </w:r>
      <w:r w:rsidRPr="00C60F18">
        <w:rPr>
          <w:vertAlign w:val="subscript"/>
          <w:lang w:val="pt-BR"/>
        </w:rPr>
        <w:t>3</w:t>
      </w:r>
      <w:r w:rsidRPr="00C60F18">
        <w:rPr>
          <w:lang w:val="pt-BR"/>
        </w:rPr>
        <w:t>), 55.9 (C</w:t>
      </w:r>
      <w:r w:rsidRPr="00C60F18">
        <w:rPr>
          <w:vertAlign w:val="superscript"/>
          <w:lang w:val="pt-BR"/>
        </w:rPr>
        <w:t>7a</w:t>
      </w:r>
      <w:r w:rsidRPr="00C60F18">
        <w:rPr>
          <w:lang w:val="pt-BR"/>
        </w:rPr>
        <w:t>), 63.0 (</w:t>
      </w:r>
      <w:r w:rsidRPr="00C60F18">
        <w:rPr>
          <w:i/>
          <w:lang w:val="pt-BR"/>
        </w:rPr>
        <w:t>C</w:t>
      </w:r>
      <w:r w:rsidRPr="00C60F18">
        <w:rPr>
          <w:lang w:val="pt-BR"/>
        </w:rPr>
        <w:t>H</w:t>
      </w:r>
      <w:r w:rsidRPr="00C60F18">
        <w:rPr>
          <w:vertAlign w:val="subscript"/>
          <w:lang w:val="pt-BR"/>
        </w:rPr>
        <w:t>2</w:t>
      </w:r>
      <w:r w:rsidRPr="00C60F18">
        <w:rPr>
          <w:lang w:val="pt-BR"/>
        </w:rPr>
        <w:t>OCO), 63.2 (C</w:t>
      </w:r>
      <w:r w:rsidRPr="00C60F18">
        <w:rPr>
          <w:vertAlign w:val="superscript"/>
          <w:lang w:val="pt-BR"/>
        </w:rPr>
        <w:t>3</w:t>
      </w:r>
      <w:r w:rsidRPr="00C60F18">
        <w:rPr>
          <w:lang w:val="pt-BR"/>
        </w:rPr>
        <w:t>) 67.7 (BnO</w:t>
      </w:r>
      <w:r w:rsidRPr="00C60F18">
        <w:rPr>
          <w:i/>
          <w:lang w:val="pt-BR"/>
        </w:rPr>
        <w:t>C</w:t>
      </w:r>
      <w:r w:rsidRPr="00C60F18">
        <w:rPr>
          <w:lang w:val="pt-BR"/>
        </w:rPr>
        <w:t>H</w:t>
      </w:r>
      <w:r w:rsidRPr="00C60F18">
        <w:rPr>
          <w:vertAlign w:val="subscript"/>
          <w:lang w:val="pt-BR"/>
        </w:rPr>
        <w:t>2</w:t>
      </w:r>
      <w:r w:rsidRPr="00C60F18">
        <w:rPr>
          <w:lang w:val="pt-BR"/>
        </w:rPr>
        <w:t>), 71.4 (Ph</w:t>
      </w:r>
      <w:r w:rsidRPr="00C60F18">
        <w:rPr>
          <w:i/>
          <w:lang w:val="pt-BR"/>
        </w:rPr>
        <w:t>C</w:t>
      </w:r>
      <w:r w:rsidRPr="00C60F18">
        <w:rPr>
          <w:lang w:val="pt-BR"/>
        </w:rPr>
        <w:t>H</w:t>
      </w:r>
      <w:r w:rsidRPr="00C60F18">
        <w:rPr>
          <w:vertAlign w:val="superscript"/>
          <w:lang w:val="pt-BR"/>
        </w:rPr>
        <w:t>e</w:t>
      </w:r>
      <w:r w:rsidRPr="00C60F18">
        <w:rPr>
          <w:lang w:val="pt-BR"/>
        </w:rPr>
        <w:t>H</w:t>
      </w:r>
      <w:r w:rsidRPr="00C60F18">
        <w:rPr>
          <w:vertAlign w:val="superscript"/>
          <w:lang w:val="pt-BR"/>
        </w:rPr>
        <w:t>f</w:t>
      </w:r>
      <w:r w:rsidRPr="00C60F18">
        <w:rPr>
          <w:lang w:val="pt-BR"/>
        </w:rPr>
        <w:t>O), 71.6 (C</w:t>
      </w:r>
      <w:r w:rsidRPr="00C60F18">
        <w:rPr>
          <w:vertAlign w:val="superscript"/>
          <w:lang w:val="pt-BR"/>
        </w:rPr>
        <w:t>6</w:t>
      </w:r>
      <w:r w:rsidRPr="00C60F18">
        <w:rPr>
          <w:lang w:val="pt-BR"/>
        </w:rPr>
        <w:t>), 73.5 (Ph</w:t>
      </w:r>
      <w:r w:rsidRPr="00C60F18">
        <w:rPr>
          <w:i/>
          <w:lang w:val="pt-BR"/>
        </w:rPr>
        <w:t>C</w:t>
      </w:r>
      <w:r w:rsidRPr="00C60F18">
        <w:rPr>
          <w:lang w:val="pt-BR"/>
        </w:rPr>
        <w:t>H</w:t>
      </w:r>
      <w:r w:rsidRPr="00C60F18">
        <w:rPr>
          <w:vertAlign w:val="subscript"/>
          <w:lang w:val="pt-BR"/>
        </w:rPr>
        <w:t>2</w:t>
      </w:r>
      <w:r w:rsidRPr="00C60F18">
        <w:rPr>
          <w:lang w:val="pt-BR"/>
        </w:rPr>
        <w:t>O), 74.3 (Ph</w:t>
      </w:r>
      <w:r w:rsidRPr="00C60F18">
        <w:rPr>
          <w:i/>
          <w:lang w:val="pt-BR"/>
        </w:rPr>
        <w:t>C</w:t>
      </w:r>
      <w:r w:rsidRPr="00C60F18">
        <w:rPr>
          <w:lang w:val="pt-BR"/>
        </w:rPr>
        <w:t>H</w:t>
      </w:r>
      <w:r w:rsidRPr="00C60F18">
        <w:rPr>
          <w:vertAlign w:val="superscript"/>
          <w:lang w:val="pt-BR"/>
        </w:rPr>
        <w:t>g</w:t>
      </w:r>
      <w:r w:rsidRPr="00C60F18">
        <w:rPr>
          <w:lang w:val="pt-BR"/>
        </w:rPr>
        <w:t>H</w:t>
      </w:r>
      <w:r w:rsidRPr="00C60F18">
        <w:rPr>
          <w:vertAlign w:val="superscript"/>
          <w:lang w:val="pt-BR"/>
        </w:rPr>
        <w:t>h</w:t>
      </w:r>
      <w:r w:rsidRPr="00C60F18">
        <w:rPr>
          <w:lang w:val="pt-BR"/>
        </w:rPr>
        <w:t>O), 75.7 (C</w:t>
      </w:r>
      <w:r w:rsidRPr="00C60F18">
        <w:rPr>
          <w:vertAlign w:val="superscript"/>
          <w:lang w:val="pt-BR"/>
        </w:rPr>
        <w:t>3a</w:t>
      </w:r>
      <w:r w:rsidRPr="00C60F18">
        <w:rPr>
          <w:lang w:val="pt-BR"/>
        </w:rPr>
        <w:t>), 76.4 (C</w:t>
      </w:r>
      <w:r w:rsidRPr="00C60F18">
        <w:rPr>
          <w:vertAlign w:val="superscript"/>
          <w:lang w:val="pt-BR"/>
        </w:rPr>
        <w:t>5</w:t>
      </w:r>
      <w:r w:rsidRPr="00C60F18">
        <w:rPr>
          <w:lang w:val="pt-BR"/>
        </w:rPr>
        <w:t>), 81.2 (C</w:t>
      </w:r>
      <w:r w:rsidRPr="00C60F18">
        <w:rPr>
          <w:vertAlign w:val="superscript"/>
          <w:lang w:val="pt-BR"/>
        </w:rPr>
        <w:t>7</w:t>
      </w:r>
      <w:r w:rsidRPr="00C60F18">
        <w:rPr>
          <w:lang w:val="pt-BR"/>
        </w:rPr>
        <w:t>), 127.7, 127.8, 127.9, 128.2, 128.3, 128.5, 128.7, 137.5, 138.0, 138.2 (Ph), 170.0 (O</w:t>
      </w:r>
      <w:r w:rsidRPr="00DC0557">
        <w:rPr>
          <w:lang w:val="pt-BR"/>
        </w:rPr>
        <w:t>C</w:t>
      </w:r>
      <w:r w:rsidRPr="00C60F18">
        <w:rPr>
          <w:lang w:val="pt-BR"/>
        </w:rPr>
        <w:t>O), 172.3 (NH</w:t>
      </w:r>
      <w:r w:rsidRPr="00C60F18">
        <w:rPr>
          <w:i/>
          <w:lang w:val="pt-BR"/>
        </w:rPr>
        <w:t>C</w:t>
      </w:r>
      <w:r w:rsidRPr="00C60F18">
        <w:rPr>
          <w:lang w:val="pt-BR"/>
        </w:rPr>
        <w:t>OCH</w:t>
      </w:r>
      <w:r w:rsidRPr="00C60F18">
        <w:rPr>
          <w:vertAlign w:val="subscript"/>
          <w:lang w:val="pt-BR"/>
        </w:rPr>
        <w:t>3</w:t>
      </w:r>
      <w:r w:rsidRPr="00C60F18">
        <w:rPr>
          <w:lang w:val="pt-BR"/>
        </w:rPr>
        <w:t>), 173.6 (NH</w:t>
      </w:r>
      <w:r w:rsidRPr="00DC0557">
        <w:rPr>
          <w:lang w:val="pt-BR"/>
        </w:rPr>
        <w:t>C</w:t>
      </w:r>
      <w:r w:rsidRPr="00C60F18">
        <w:rPr>
          <w:lang w:val="pt-BR"/>
        </w:rPr>
        <w:t>O).</w:t>
      </w:r>
    </w:p>
    <w:p w:rsidR="001D6A62" w:rsidRPr="00F372E9" w:rsidRDefault="001D6A62" w:rsidP="001D6A62">
      <w:pPr>
        <w:pStyle w:val="04AHeading"/>
        <w:rPr>
          <w:rFonts w:ascii="Times New Roman" w:hAnsi="Times New Roman"/>
          <w:sz w:val="18"/>
          <w:szCs w:val="18"/>
          <w:lang w:val="pt-BR"/>
        </w:rPr>
      </w:pPr>
      <w:r w:rsidRPr="00F372E9">
        <w:rPr>
          <w:rFonts w:ascii="Times New Roman" w:hAnsi="Times New Roman"/>
          <w:sz w:val="18"/>
          <w:szCs w:val="18"/>
          <w:lang w:val="pt-BR"/>
        </w:rPr>
        <w:t xml:space="preserve">Preparation of </w:t>
      </w:r>
      <w:r w:rsidRPr="00C60F18">
        <w:rPr>
          <w:rFonts w:ascii="Times New Roman" w:hAnsi="Times New Roman"/>
          <w:sz w:val="18"/>
          <w:szCs w:val="18"/>
          <w:lang w:val="pt-BR"/>
        </w:rPr>
        <w:t>[(3</w:t>
      </w:r>
      <w:r w:rsidRPr="00C60F18">
        <w:rPr>
          <w:rFonts w:ascii="Times New Roman" w:hAnsi="Times New Roman"/>
          <w:i/>
          <w:sz w:val="18"/>
          <w:szCs w:val="18"/>
          <w:lang w:val="pt-BR"/>
        </w:rPr>
        <w:t>R</w:t>
      </w:r>
      <w:r w:rsidRPr="00C60F18">
        <w:rPr>
          <w:rFonts w:ascii="Times New Roman" w:hAnsi="Times New Roman"/>
          <w:sz w:val="18"/>
          <w:szCs w:val="18"/>
          <w:lang w:val="pt-BR"/>
        </w:rPr>
        <w:t>,3a</w:t>
      </w:r>
      <w:r w:rsidRPr="00C60F18">
        <w:rPr>
          <w:rFonts w:ascii="Times New Roman" w:hAnsi="Times New Roman"/>
          <w:i/>
          <w:sz w:val="18"/>
          <w:szCs w:val="18"/>
          <w:lang w:val="pt-BR"/>
        </w:rPr>
        <w:t>S</w:t>
      </w:r>
      <w:r w:rsidRPr="00C60F18">
        <w:rPr>
          <w:rFonts w:ascii="Times New Roman" w:hAnsi="Times New Roman"/>
          <w:sz w:val="18"/>
          <w:szCs w:val="18"/>
          <w:lang w:val="pt-BR"/>
        </w:rPr>
        <w:t>,5</w:t>
      </w:r>
      <w:r w:rsidRPr="00C60F18">
        <w:rPr>
          <w:rFonts w:ascii="Times New Roman" w:hAnsi="Times New Roman"/>
          <w:i/>
          <w:sz w:val="18"/>
          <w:szCs w:val="18"/>
          <w:lang w:val="pt-BR"/>
        </w:rPr>
        <w:t>R</w:t>
      </w:r>
      <w:r w:rsidRPr="00C60F18">
        <w:rPr>
          <w:rFonts w:ascii="Times New Roman" w:hAnsi="Times New Roman"/>
          <w:sz w:val="18"/>
          <w:szCs w:val="18"/>
          <w:lang w:val="pt-BR"/>
        </w:rPr>
        <w:t>,6</w:t>
      </w:r>
      <w:r w:rsidRPr="00C60F18">
        <w:rPr>
          <w:rFonts w:ascii="Times New Roman" w:hAnsi="Times New Roman"/>
          <w:i/>
          <w:sz w:val="18"/>
          <w:szCs w:val="18"/>
          <w:lang w:val="pt-BR"/>
        </w:rPr>
        <w:t>R</w:t>
      </w:r>
      <w:r w:rsidRPr="00C60F18">
        <w:rPr>
          <w:rFonts w:ascii="Times New Roman" w:hAnsi="Times New Roman"/>
          <w:sz w:val="18"/>
          <w:szCs w:val="18"/>
          <w:lang w:val="pt-BR"/>
        </w:rPr>
        <w:t>,7</w:t>
      </w:r>
      <w:r w:rsidRPr="00C60F18">
        <w:rPr>
          <w:rFonts w:ascii="Times New Roman" w:hAnsi="Times New Roman"/>
          <w:i/>
          <w:sz w:val="18"/>
          <w:szCs w:val="18"/>
          <w:lang w:val="pt-BR"/>
        </w:rPr>
        <w:t>R</w:t>
      </w:r>
      <w:r w:rsidRPr="00C60F18">
        <w:rPr>
          <w:rFonts w:ascii="Times New Roman" w:hAnsi="Times New Roman"/>
          <w:sz w:val="18"/>
          <w:szCs w:val="18"/>
          <w:lang w:val="pt-BR"/>
        </w:rPr>
        <w:t>,7a</w:t>
      </w:r>
      <w:r w:rsidRPr="00C60F18">
        <w:rPr>
          <w:rFonts w:ascii="Times New Roman" w:hAnsi="Times New Roman"/>
          <w:i/>
          <w:sz w:val="18"/>
          <w:szCs w:val="18"/>
          <w:lang w:val="pt-BR"/>
        </w:rPr>
        <w:t>R</w:t>
      </w:r>
      <w:r w:rsidRPr="00C60F18">
        <w:rPr>
          <w:rFonts w:ascii="Times New Roman" w:hAnsi="Times New Roman"/>
          <w:sz w:val="18"/>
          <w:szCs w:val="18"/>
          <w:lang w:val="pt-BR"/>
        </w:rPr>
        <w:t>)-3-Acetamido-6,7-bis(hydroxy)-5-(hydroxymethyl)-2-oxo-1,3a,5,6,7,7a-hexahydropyrano[3,2-</w:t>
      </w:r>
      <w:r w:rsidRPr="00C60F18">
        <w:rPr>
          <w:rFonts w:ascii="Times New Roman" w:hAnsi="Times New Roman"/>
          <w:i/>
          <w:sz w:val="18"/>
          <w:szCs w:val="18"/>
          <w:lang w:val="pt-BR"/>
        </w:rPr>
        <w:t>b</w:t>
      </w:r>
      <w:r w:rsidRPr="00C60F18">
        <w:rPr>
          <w:rFonts w:ascii="Times New Roman" w:hAnsi="Times New Roman"/>
          <w:sz w:val="18"/>
          <w:szCs w:val="18"/>
          <w:lang w:val="pt-BR"/>
        </w:rPr>
        <w:t>]pyrrol-3-yl]methyl palmitate</w:t>
      </w:r>
      <w:r>
        <w:rPr>
          <w:rFonts w:ascii="Times New Roman" w:hAnsi="Times New Roman"/>
          <w:sz w:val="18"/>
          <w:szCs w:val="18"/>
          <w:lang w:val="pt-BR"/>
        </w:rPr>
        <w:t xml:space="preserve"> </w:t>
      </w:r>
      <w:r w:rsidRPr="00C60F18">
        <w:rPr>
          <w:rFonts w:ascii="Times New Roman" w:hAnsi="Times New Roman"/>
          <w:sz w:val="18"/>
          <w:szCs w:val="18"/>
          <w:lang w:val="pt-BR"/>
        </w:rPr>
        <w:t>1</w:t>
      </w:r>
      <w:r>
        <w:rPr>
          <w:rFonts w:ascii="Times New Roman" w:hAnsi="Times New Roman"/>
          <w:sz w:val="18"/>
          <w:szCs w:val="18"/>
          <w:lang w:val="pt-BR"/>
        </w:rPr>
        <w:t>1</w:t>
      </w:r>
    </w:p>
    <w:p w:rsidR="001D6A62" w:rsidRPr="00F372E9" w:rsidRDefault="001D6A62" w:rsidP="001D6A62">
      <w:pPr>
        <w:pStyle w:val="08ArticleText"/>
        <w:spacing w:line="240" w:lineRule="auto"/>
        <w:rPr>
          <w:lang w:val="pt-BR"/>
        </w:rPr>
      </w:pPr>
      <w:r w:rsidRPr="00C60F18">
        <w:t xml:space="preserve">A hydrogenolysis of a methanol solution (5 </w:t>
      </w:r>
      <w:r>
        <w:t>mL</w:t>
      </w:r>
      <w:r w:rsidRPr="00C60F18">
        <w:t xml:space="preserve">) of the compound </w:t>
      </w:r>
      <w:r w:rsidRPr="00C60F18">
        <w:rPr>
          <w:b/>
        </w:rPr>
        <w:t>1</w:t>
      </w:r>
      <w:r>
        <w:rPr>
          <w:b/>
        </w:rPr>
        <w:t>0</w:t>
      </w:r>
      <w:r w:rsidRPr="00C60F18">
        <w:t xml:space="preserve"> (63 mg, 0.079 mmol) is held under ambient pressure and temperature, using Pd-C (60 mg) and HCl conc. (3 drops) as catalyst. The reaction is performed for 12 h and the catalyst is filtered over diatomaceous earth. The liquid phase is concentred affording the compound </w:t>
      </w:r>
      <w:r w:rsidRPr="00C60F18">
        <w:rPr>
          <w:b/>
        </w:rPr>
        <w:t>1</w:t>
      </w:r>
      <w:r>
        <w:rPr>
          <w:b/>
        </w:rPr>
        <w:t>1</w:t>
      </w:r>
      <w:r w:rsidRPr="00C60F18">
        <w:t xml:space="preserve"> (35 mg, 0,066 mmol, 84 %) as a yellow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C60F18">
        <w:rPr>
          <w:lang w:val="pt-BR"/>
        </w:rPr>
        <w:t xml:space="preserve"> = +22.7 (</w:t>
      </w:r>
      <w:r w:rsidRPr="00C60F18">
        <w:rPr>
          <w:i/>
          <w:lang w:val="pt-BR"/>
        </w:rPr>
        <w:t xml:space="preserve">c </w:t>
      </w:r>
      <w:r w:rsidRPr="00C60F18">
        <w:rPr>
          <w:lang w:val="pt-BR"/>
        </w:rPr>
        <w:t>1.0 in H</w:t>
      </w:r>
      <w:r w:rsidRPr="00C60F18">
        <w:rPr>
          <w:vertAlign w:val="subscript"/>
          <w:lang w:val="pt-BR"/>
        </w:rPr>
        <w:t>2</w:t>
      </w:r>
      <w:r w:rsidRPr="00C60F18">
        <w:rPr>
          <w:lang w:val="pt-BR"/>
        </w:rPr>
        <w:t>O).</w:t>
      </w:r>
      <w:r>
        <w:rPr>
          <w:lang w:val="pt-BR"/>
        </w:rPr>
        <w:t xml:space="preserve"> </w:t>
      </w:r>
      <w:r w:rsidRPr="00C60F18">
        <w:rPr>
          <w:lang w:val="pt-BR"/>
        </w:rPr>
        <w:t>HRMS ESI+ (m/z) = 529.3493 [M+H]</w:t>
      </w:r>
      <w:r w:rsidRPr="00C60F18">
        <w:rPr>
          <w:vertAlign w:val="superscript"/>
          <w:lang w:val="pt-BR"/>
        </w:rPr>
        <w:t>+</w:t>
      </w:r>
      <w:r w:rsidRPr="00C60F18">
        <w:rPr>
          <w:lang w:val="pt-BR"/>
        </w:rPr>
        <w:t>; calculated for C</w:t>
      </w:r>
      <w:r w:rsidRPr="00C60F18">
        <w:rPr>
          <w:vertAlign w:val="subscript"/>
          <w:lang w:val="pt-BR"/>
        </w:rPr>
        <w:t>27</w:t>
      </w:r>
      <w:r w:rsidRPr="00C60F18">
        <w:rPr>
          <w:lang w:val="pt-BR"/>
        </w:rPr>
        <w:t>H</w:t>
      </w:r>
      <w:r w:rsidRPr="00C60F18">
        <w:rPr>
          <w:vertAlign w:val="subscript"/>
          <w:lang w:val="pt-BR"/>
        </w:rPr>
        <w:t>49</w:t>
      </w:r>
      <w:r w:rsidRPr="00C60F18">
        <w:rPr>
          <w:lang w:val="pt-BR"/>
        </w:rPr>
        <w:t>N</w:t>
      </w:r>
      <w:r w:rsidRPr="00C60F18">
        <w:rPr>
          <w:vertAlign w:val="subscript"/>
          <w:lang w:val="pt-BR"/>
        </w:rPr>
        <w:t>2</w:t>
      </w:r>
      <w:r w:rsidRPr="00C60F18">
        <w:rPr>
          <w:lang w:val="pt-BR"/>
        </w:rPr>
        <w:t>O</w:t>
      </w:r>
      <w:r w:rsidRPr="00C60F18">
        <w:rPr>
          <w:vertAlign w:val="subscript"/>
          <w:lang w:val="pt-BR"/>
        </w:rPr>
        <w:t>8</w:t>
      </w:r>
      <w:r w:rsidRPr="00C60F18">
        <w:rPr>
          <w:vertAlign w:val="superscript"/>
          <w:lang w:val="pt-BR"/>
        </w:rPr>
        <w:t>+</w:t>
      </w:r>
      <w:r w:rsidRPr="00C60F18">
        <w:rPr>
          <w:lang w:val="pt-BR"/>
        </w:rPr>
        <w:t xml:space="preserve"> = 529.3483.</w:t>
      </w:r>
      <w:r>
        <w:rPr>
          <w:lang w:val="pt-BR"/>
        </w:rPr>
        <w:t xml:space="preserve"> </w:t>
      </w:r>
      <w:r w:rsidRPr="00C60F18">
        <w:rPr>
          <w:vertAlign w:val="superscript"/>
          <w:lang w:val="pt-BR"/>
        </w:rPr>
        <w:t>1</w:t>
      </w:r>
      <w:r w:rsidRPr="00C60F18">
        <w:rPr>
          <w:lang w:val="pt-BR"/>
        </w:rPr>
        <w:t>H NMR (400 MHz, CD</w:t>
      </w:r>
      <w:r w:rsidRPr="00C60F18">
        <w:rPr>
          <w:vertAlign w:val="subscript"/>
          <w:lang w:val="pt-BR"/>
        </w:rPr>
        <w:t>3</w:t>
      </w:r>
      <w:r w:rsidRPr="00C60F18">
        <w:rPr>
          <w:lang w:val="pt-BR"/>
        </w:rPr>
        <w:t xml:space="preserve">OD) </w:t>
      </w:r>
      <w:r w:rsidRPr="00BB5F86">
        <w:rPr>
          <w:rFonts w:ascii="Symbol" w:hAnsi="Symbol"/>
          <w:lang w:val="pt-BR"/>
        </w:rPr>
        <w:t></w:t>
      </w:r>
      <w:r>
        <w:rPr>
          <w:lang w:val="pt-BR"/>
        </w:rPr>
        <w:t xml:space="preserve"> = </w:t>
      </w:r>
      <w:r w:rsidRPr="00C60F18">
        <w:rPr>
          <w:lang w:val="pt-BR"/>
        </w:rPr>
        <w:t xml:space="preserve">0.88 (t, 3H, </w:t>
      </w:r>
      <w:r w:rsidRPr="00C60F18">
        <w:rPr>
          <w:i/>
          <w:lang w:val="pt-BR"/>
        </w:rPr>
        <w:t>J</w:t>
      </w:r>
      <w:r w:rsidRPr="00C60F18">
        <w:rPr>
          <w:lang w:val="pt-BR"/>
        </w:rPr>
        <w:t xml:space="preserve"> = 6.4 Hz, CH</w:t>
      </w:r>
      <w:r w:rsidRPr="00C60F18">
        <w:rPr>
          <w:vertAlign w:val="subscript"/>
          <w:lang w:val="pt-BR"/>
        </w:rPr>
        <w:t>3</w:t>
      </w:r>
      <w:r w:rsidRPr="00C60F18">
        <w:rPr>
          <w:lang w:val="pt-BR"/>
        </w:rPr>
        <w:t>), 1.19-1.37 (m, 24H, (C</w:t>
      </w:r>
      <w:r w:rsidRPr="00C60F18">
        <w:rPr>
          <w:i/>
          <w:lang w:val="pt-BR"/>
        </w:rPr>
        <w:t>H</w:t>
      </w:r>
      <w:r w:rsidRPr="00C60F18">
        <w:rPr>
          <w:vertAlign w:val="subscript"/>
          <w:lang w:val="pt-BR"/>
        </w:rPr>
        <w:t>2</w:t>
      </w:r>
      <w:r w:rsidRPr="00C60F18">
        <w:rPr>
          <w:lang w:val="pt-BR"/>
        </w:rPr>
        <w:t>)</w:t>
      </w:r>
      <w:r w:rsidRPr="00C60F18">
        <w:rPr>
          <w:vertAlign w:val="subscript"/>
          <w:lang w:val="pt-BR"/>
        </w:rPr>
        <w:t>12</w:t>
      </w:r>
      <w:r w:rsidRPr="00C60F18">
        <w:rPr>
          <w:lang w:val="pt-BR"/>
        </w:rPr>
        <w:t>CH</w:t>
      </w:r>
      <w:r w:rsidRPr="00C60F18">
        <w:rPr>
          <w:vertAlign w:val="subscript"/>
          <w:lang w:val="pt-BR"/>
        </w:rPr>
        <w:t>3</w:t>
      </w:r>
      <w:r w:rsidRPr="00C60F18">
        <w:rPr>
          <w:lang w:val="pt-BR"/>
        </w:rPr>
        <w:t>), 1.53-1.66 (m, 2H, C</w:t>
      </w:r>
      <w:r w:rsidRPr="00C60F18">
        <w:rPr>
          <w:i/>
          <w:lang w:val="pt-BR"/>
        </w:rPr>
        <w:t>H</w:t>
      </w:r>
      <w:r w:rsidRPr="00C60F18">
        <w:rPr>
          <w:vertAlign w:val="subscript"/>
          <w:lang w:val="pt-BR"/>
        </w:rPr>
        <w:t>2</w:t>
      </w:r>
      <w:r w:rsidRPr="00C60F18">
        <w:rPr>
          <w:lang w:val="pt-BR"/>
        </w:rPr>
        <w:t>(CH</w:t>
      </w:r>
      <w:r w:rsidRPr="00C60F18">
        <w:rPr>
          <w:vertAlign w:val="subscript"/>
          <w:lang w:val="pt-BR"/>
        </w:rPr>
        <w:t>2</w:t>
      </w:r>
      <w:r w:rsidRPr="00C60F18">
        <w:rPr>
          <w:lang w:val="pt-BR"/>
        </w:rPr>
        <w:t>)</w:t>
      </w:r>
      <w:r w:rsidRPr="00C60F18">
        <w:rPr>
          <w:vertAlign w:val="subscript"/>
          <w:lang w:val="pt-BR"/>
        </w:rPr>
        <w:t>12</w:t>
      </w:r>
      <w:r w:rsidRPr="00C60F18">
        <w:rPr>
          <w:lang w:val="pt-BR"/>
        </w:rPr>
        <w:t>CH</w:t>
      </w:r>
      <w:r w:rsidRPr="00C60F18">
        <w:rPr>
          <w:vertAlign w:val="subscript"/>
          <w:lang w:val="pt-BR"/>
        </w:rPr>
        <w:t>3</w:t>
      </w:r>
      <w:r w:rsidRPr="00C60F18">
        <w:rPr>
          <w:lang w:val="pt-BR"/>
        </w:rPr>
        <w:t>), 2.26-2.39 (m, 2H, OCOC</w:t>
      </w:r>
      <w:r w:rsidRPr="00C60F18">
        <w:rPr>
          <w:i/>
          <w:lang w:val="pt-BR"/>
        </w:rPr>
        <w:t>H</w:t>
      </w:r>
      <w:r w:rsidRPr="00C60F18">
        <w:rPr>
          <w:vertAlign w:val="subscript"/>
          <w:lang w:val="pt-BR"/>
        </w:rPr>
        <w:t>2</w:t>
      </w:r>
      <w:r w:rsidRPr="00C60F18">
        <w:rPr>
          <w:lang w:val="pt-BR"/>
        </w:rPr>
        <w:t>), 3.68-4.03 (m, 6H, C</w:t>
      </w:r>
      <w:r w:rsidRPr="00C60F18">
        <w:rPr>
          <w:i/>
          <w:lang w:val="pt-BR"/>
        </w:rPr>
        <w:t>H</w:t>
      </w:r>
      <w:r w:rsidRPr="00C60F18">
        <w:rPr>
          <w:vertAlign w:val="subscript"/>
          <w:lang w:val="pt-BR"/>
        </w:rPr>
        <w:t>2</w:t>
      </w:r>
      <w:r w:rsidRPr="00C60F18">
        <w:rPr>
          <w:lang w:val="pt-BR"/>
        </w:rPr>
        <w:t>OH, H</w:t>
      </w:r>
      <w:r w:rsidRPr="00C60F18">
        <w:rPr>
          <w:vertAlign w:val="superscript"/>
          <w:lang w:val="pt-BR"/>
        </w:rPr>
        <w:t>5</w:t>
      </w:r>
      <w:r w:rsidRPr="00C60F18">
        <w:rPr>
          <w:lang w:val="pt-BR"/>
        </w:rPr>
        <w:t>, H</w:t>
      </w:r>
      <w:r w:rsidRPr="00C60F18">
        <w:rPr>
          <w:vertAlign w:val="superscript"/>
          <w:lang w:val="pt-BR"/>
        </w:rPr>
        <w:t>6</w:t>
      </w:r>
      <w:r w:rsidRPr="00C60F18">
        <w:rPr>
          <w:lang w:val="pt-BR"/>
        </w:rPr>
        <w:t>, H</w:t>
      </w:r>
      <w:r w:rsidRPr="00C60F18">
        <w:rPr>
          <w:vertAlign w:val="superscript"/>
          <w:lang w:val="pt-BR"/>
        </w:rPr>
        <w:t>7</w:t>
      </w:r>
      <w:r w:rsidRPr="00C60F18">
        <w:rPr>
          <w:lang w:val="pt-BR"/>
        </w:rPr>
        <w:t>, H</w:t>
      </w:r>
      <w:r w:rsidRPr="00C60F18">
        <w:rPr>
          <w:vertAlign w:val="superscript"/>
          <w:lang w:val="pt-BR"/>
        </w:rPr>
        <w:t>7a</w:t>
      </w:r>
      <w:r w:rsidRPr="00C60F18">
        <w:rPr>
          <w:lang w:val="pt-BR"/>
        </w:rPr>
        <w:t>), 4.25-4.35 (m, 1H, C</w:t>
      </w:r>
      <w:r w:rsidRPr="00C60F18">
        <w:rPr>
          <w:i/>
          <w:lang w:val="pt-BR"/>
        </w:rPr>
        <w:t>H</w:t>
      </w:r>
      <w:r w:rsidRPr="00C60F18">
        <w:rPr>
          <w:vertAlign w:val="superscript"/>
          <w:lang w:val="pt-BR"/>
        </w:rPr>
        <w:t>a</w:t>
      </w:r>
      <w:r w:rsidRPr="00C60F18">
        <w:rPr>
          <w:lang w:val="pt-BR"/>
        </w:rPr>
        <w:t>H</w:t>
      </w:r>
      <w:r w:rsidRPr="00C60F18">
        <w:rPr>
          <w:vertAlign w:val="superscript"/>
          <w:lang w:val="pt-BR"/>
        </w:rPr>
        <w:t>b</w:t>
      </w:r>
      <w:r w:rsidRPr="00C60F18">
        <w:rPr>
          <w:lang w:val="pt-BR"/>
        </w:rPr>
        <w:t>OCO), 4.46-4.54 (m, 1H, CH</w:t>
      </w:r>
      <w:r w:rsidRPr="00C60F18">
        <w:rPr>
          <w:vertAlign w:val="superscript"/>
          <w:lang w:val="pt-BR"/>
        </w:rPr>
        <w:t>a</w:t>
      </w:r>
      <w:r w:rsidRPr="00C60F18">
        <w:rPr>
          <w:i/>
          <w:lang w:val="pt-BR"/>
        </w:rPr>
        <w:t>H</w:t>
      </w:r>
      <w:r w:rsidRPr="00C60F18">
        <w:rPr>
          <w:vertAlign w:val="superscript"/>
          <w:lang w:val="pt-BR"/>
        </w:rPr>
        <w:t>b</w:t>
      </w:r>
      <w:r w:rsidRPr="00C60F18">
        <w:rPr>
          <w:lang w:val="pt-BR"/>
        </w:rPr>
        <w:t>OCO), 4.83 (m, 1H, H</w:t>
      </w:r>
      <w:r w:rsidRPr="00C60F18">
        <w:rPr>
          <w:vertAlign w:val="superscript"/>
          <w:lang w:val="pt-BR"/>
        </w:rPr>
        <w:t>3a</w:t>
      </w:r>
      <w:r w:rsidRPr="00C60F18">
        <w:rPr>
          <w:lang w:val="pt-BR"/>
        </w:rPr>
        <w:t xml:space="preserve">). </w:t>
      </w:r>
      <w:r w:rsidRPr="00C60F18">
        <w:rPr>
          <w:vertAlign w:val="superscript"/>
          <w:lang w:val="pt-BR"/>
        </w:rPr>
        <w:t>13</w:t>
      </w:r>
      <w:r w:rsidRPr="00C60F18">
        <w:rPr>
          <w:lang w:val="pt-BR"/>
        </w:rPr>
        <w:t>C NMR (100 MHz, CD</w:t>
      </w:r>
      <w:r w:rsidRPr="00C60F18">
        <w:rPr>
          <w:vertAlign w:val="subscript"/>
          <w:lang w:val="pt-BR"/>
        </w:rPr>
        <w:t>3</w:t>
      </w:r>
      <w:r w:rsidRPr="00C60F18">
        <w:rPr>
          <w:lang w:val="pt-BR"/>
        </w:rPr>
        <w:t xml:space="preserve">OD) </w:t>
      </w:r>
      <w:r w:rsidRPr="00BB5F86">
        <w:rPr>
          <w:rFonts w:ascii="Symbol" w:hAnsi="Symbol"/>
          <w:lang w:val="pt-BR"/>
        </w:rPr>
        <w:t></w:t>
      </w:r>
      <w:r>
        <w:rPr>
          <w:lang w:val="pt-BR"/>
        </w:rPr>
        <w:t xml:space="preserve"> = </w:t>
      </w:r>
      <w:r w:rsidRPr="00C60F18">
        <w:rPr>
          <w:lang w:val="pt-BR"/>
        </w:rPr>
        <w:t>14.3 (CH</w:t>
      </w:r>
      <w:r w:rsidRPr="00C60F18">
        <w:rPr>
          <w:vertAlign w:val="subscript"/>
          <w:lang w:val="pt-BR"/>
        </w:rPr>
        <w:t>3</w:t>
      </w:r>
      <w:r w:rsidRPr="00C60F18">
        <w:rPr>
          <w:lang w:val="pt-BR"/>
        </w:rPr>
        <w:t>), 23.6, 25.8, 25.9, 30.1, 30.2, 30.3, 30.4, 30.5, 30.6, 30.7, 32.9 ((</w:t>
      </w:r>
      <w:r w:rsidRPr="00C60F18">
        <w:rPr>
          <w:i/>
          <w:lang w:val="pt-BR"/>
        </w:rPr>
        <w:t>C</w:t>
      </w:r>
      <w:r w:rsidRPr="00C60F18">
        <w:rPr>
          <w:lang w:val="pt-BR"/>
        </w:rPr>
        <w:t>H</w:t>
      </w:r>
      <w:r w:rsidRPr="00C60F18">
        <w:rPr>
          <w:vertAlign w:val="subscript"/>
          <w:lang w:val="pt-BR"/>
        </w:rPr>
        <w:t>2</w:t>
      </w:r>
      <w:r w:rsidRPr="00C60F18">
        <w:rPr>
          <w:lang w:val="pt-BR"/>
        </w:rPr>
        <w:t>)</w:t>
      </w:r>
      <w:r w:rsidRPr="00C60F18">
        <w:rPr>
          <w:vertAlign w:val="subscript"/>
          <w:lang w:val="pt-BR"/>
        </w:rPr>
        <w:t>13</w:t>
      </w:r>
      <w:r w:rsidRPr="00C60F18">
        <w:rPr>
          <w:lang w:val="pt-BR"/>
        </w:rPr>
        <w:t>CH</w:t>
      </w:r>
      <w:r w:rsidRPr="00C60F18">
        <w:rPr>
          <w:vertAlign w:val="subscript"/>
          <w:lang w:val="pt-BR"/>
        </w:rPr>
        <w:t>3</w:t>
      </w:r>
      <w:r w:rsidRPr="00C60F18">
        <w:rPr>
          <w:lang w:val="pt-BR"/>
        </w:rPr>
        <w:t>), 34.7 (OCO</w:t>
      </w:r>
      <w:r w:rsidRPr="00C60F18">
        <w:rPr>
          <w:i/>
          <w:lang w:val="pt-BR"/>
        </w:rPr>
        <w:t>C</w:t>
      </w:r>
      <w:r w:rsidRPr="00C60F18">
        <w:rPr>
          <w:lang w:val="pt-BR"/>
        </w:rPr>
        <w:t>H</w:t>
      </w:r>
      <w:r w:rsidRPr="00C60F18">
        <w:rPr>
          <w:vertAlign w:val="subscript"/>
          <w:lang w:val="pt-BR"/>
        </w:rPr>
        <w:t>2</w:t>
      </w:r>
      <w:r w:rsidRPr="00C60F18">
        <w:rPr>
          <w:lang w:val="pt-BR"/>
        </w:rPr>
        <w:t>), 56.9 (C</w:t>
      </w:r>
      <w:r w:rsidRPr="00C60F18">
        <w:rPr>
          <w:vertAlign w:val="superscript"/>
          <w:lang w:val="pt-BR"/>
        </w:rPr>
        <w:t>7a</w:t>
      </w:r>
      <w:r w:rsidRPr="00C60F18">
        <w:rPr>
          <w:lang w:val="pt-BR"/>
        </w:rPr>
        <w:t>), 61.6 (CH</w:t>
      </w:r>
      <w:r w:rsidRPr="00C60F18">
        <w:rPr>
          <w:vertAlign w:val="subscript"/>
          <w:lang w:val="pt-BR"/>
        </w:rPr>
        <w:t>2</w:t>
      </w:r>
      <w:r w:rsidRPr="00C60F18">
        <w:rPr>
          <w:lang w:val="pt-BR"/>
        </w:rPr>
        <w:t>OH), 62.2 (</w:t>
      </w:r>
      <w:r w:rsidRPr="00C60F18">
        <w:rPr>
          <w:i/>
          <w:lang w:val="pt-BR"/>
        </w:rPr>
        <w:t>C</w:t>
      </w:r>
      <w:r w:rsidRPr="00C60F18">
        <w:rPr>
          <w:lang w:val="pt-BR"/>
        </w:rPr>
        <w:t>H</w:t>
      </w:r>
      <w:r w:rsidRPr="00C60F18">
        <w:rPr>
          <w:vertAlign w:val="subscript"/>
          <w:lang w:val="pt-BR"/>
        </w:rPr>
        <w:t>2</w:t>
      </w:r>
      <w:r w:rsidRPr="00C60F18">
        <w:rPr>
          <w:lang w:val="pt-BR"/>
        </w:rPr>
        <w:t xml:space="preserve">OCO), 64.9 </w:t>
      </w:r>
      <w:r w:rsidRPr="00C60F18">
        <w:rPr>
          <w:lang w:val="pt-BR"/>
        </w:rPr>
        <w:lastRenderedPageBreak/>
        <w:t>(C</w:t>
      </w:r>
      <w:r w:rsidRPr="00C60F18">
        <w:rPr>
          <w:vertAlign w:val="superscript"/>
          <w:lang w:val="pt-BR"/>
        </w:rPr>
        <w:t>3</w:t>
      </w:r>
      <w:r w:rsidRPr="00C60F18">
        <w:rPr>
          <w:lang w:val="pt-BR"/>
        </w:rPr>
        <w:t>), 69.3 (C</w:t>
      </w:r>
      <w:r w:rsidRPr="00C60F18">
        <w:rPr>
          <w:vertAlign w:val="superscript"/>
          <w:lang w:val="pt-BR"/>
        </w:rPr>
        <w:t>6</w:t>
      </w:r>
      <w:r w:rsidRPr="00C60F18">
        <w:rPr>
          <w:lang w:val="pt-BR"/>
        </w:rPr>
        <w:t>), 73.1 (C</w:t>
      </w:r>
      <w:r w:rsidRPr="00C60F18">
        <w:rPr>
          <w:vertAlign w:val="superscript"/>
          <w:lang w:val="pt-BR"/>
        </w:rPr>
        <w:t>7</w:t>
      </w:r>
      <w:r w:rsidRPr="00C60F18">
        <w:rPr>
          <w:lang w:val="pt-BR"/>
        </w:rPr>
        <w:t>), 75.9 (C</w:t>
      </w:r>
      <w:r w:rsidRPr="00C60F18">
        <w:rPr>
          <w:vertAlign w:val="superscript"/>
          <w:lang w:val="pt-BR"/>
        </w:rPr>
        <w:t>3a</w:t>
      </w:r>
      <w:r w:rsidRPr="00C60F18">
        <w:rPr>
          <w:lang w:val="pt-BR"/>
        </w:rPr>
        <w:t>), 78.7 (C</w:t>
      </w:r>
      <w:r w:rsidRPr="00C60F18">
        <w:rPr>
          <w:vertAlign w:val="superscript"/>
          <w:lang w:val="pt-BR"/>
        </w:rPr>
        <w:t>5</w:t>
      </w:r>
      <w:r w:rsidRPr="00C60F18">
        <w:rPr>
          <w:lang w:val="pt-BR"/>
        </w:rPr>
        <w:t>), 171.4 (OCO), 174.6 (NHCO), 176.0 (NHCO).</w:t>
      </w:r>
    </w:p>
    <w:p w:rsidR="001D6A62" w:rsidRDefault="001D6A62" w:rsidP="00763CB7">
      <w:pPr>
        <w:pStyle w:val="08ArticleText"/>
        <w:spacing w:line="240" w:lineRule="auto"/>
        <w:rPr>
          <w:lang w:val="pt-BR"/>
        </w:rPr>
      </w:pPr>
    </w:p>
    <w:p w:rsidR="00763CB7" w:rsidRPr="00017239" w:rsidRDefault="00763CB7" w:rsidP="00763CB7">
      <w:pPr>
        <w:pStyle w:val="04AHeading"/>
        <w:rPr>
          <w:rFonts w:ascii="Times New Roman" w:hAnsi="Times New Roman"/>
          <w:sz w:val="18"/>
          <w:szCs w:val="18"/>
        </w:rPr>
      </w:pPr>
      <w:r>
        <w:rPr>
          <w:rFonts w:ascii="Times New Roman" w:hAnsi="Times New Roman"/>
          <w:sz w:val="18"/>
          <w:szCs w:val="18"/>
        </w:rPr>
        <w:t xml:space="preserve">Preparation of </w:t>
      </w:r>
      <w:r w:rsidRPr="00763CB7">
        <w:rPr>
          <w:rFonts w:ascii="Times New Roman" w:hAnsi="Times New Roman"/>
          <w:sz w:val="18"/>
          <w:szCs w:val="18"/>
          <w:lang w:val="pt-BR"/>
        </w:rPr>
        <w:t>[(3</w:t>
      </w:r>
      <w:r w:rsidRPr="00763CB7">
        <w:rPr>
          <w:rFonts w:ascii="Times New Roman" w:hAnsi="Times New Roman"/>
          <w:i/>
          <w:sz w:val="18"/>
          <w:szCs w:val="18"/>
          <w:lang w:val="pt-BR"/>
        </w:rPr>
        <w:t>R</w:t>
      </w:r>
      <w:r w:rsidRPr="00763CB7">
        <w:rPr>
          <w:rFonts w:ascii="Times New Roman" w:hAnsi="Times New Roman"/>
          <w:sz w:val="18"/>
          <w:szCs w:val="18"/>
          <w:lang w:val="pt-BR"/>
        </w:rPr>
        <w:t>,3a</w:t>
      </w:r>
      <w:r w:rsidRPr="00763CB7">
        <w:rPr>
          <w:rFonts w:ascii="Times New Roman" w:hAnsi="Times New Roman"/>
          <w:i/>
          <w:sz w:val="18"/>
          <w:szCs w:val="18"/>
          <w:lang w:val="pt-BR"/>
        </w:rPr>
        <w:t>S</w:t>
      </w:r>
      <w:r w:rsidRPr="00763CB7">
        <w:rPr>
          <w:rFonts w:ascii="Times New Roman" w:hAnsi="Times New Roman"/>
          <w:sz w:val="18"/>
          <w:szCs w:val="18"/>
          <w:lang w:val="pt-BR"/>
        </w:rPr>
        <w:t>,5</w:t>
      </w:r>
      <w:r w:rsidRPr="00763CB7">
        <w:rPr>
          <w:rFonts w:ascii="Times New Roman" w:hAnsi="Times New Roman"/>
          <w:i/>
          <w:sz w:val="18"/>
          <w:szCs w:val="18"/>
          <w:lang w:val="pt-BR"/>
        </w:rPr>
        <w:t>R</w:t>
      </w:r>
      <w:r w:rsidRPr="00763CB7">
        <w:rPr>
          <w:rFonts w:ascii="Times New Roman" w:hAnsi="Times New Roman"/>
          <w:sz w:val="18"/>
          <w:szCs w:val="18"/>
          <w:lang w:val="pt-BR"/>
        </w:rPr>
        <w:t>,6</w:t>
      </w:r>
      <w:r w:rsidRPr="00763CB7">
        <w:rPr>
          <w:rFonts w:ascii="Times New Roman" w:hAnsi="Times New Roman"/>
          <w:i/>
          <w:sz w:val="18"/>
          <w:szCs w:val="18"/>
          <w:lang w:val="pt-BR"/>
        </w:rPr>
        <w:t>R</w:t>
      </w:r>
      <w:r w:rsidRPr="00763CB7">
        <w:rPr>
          <w:rFonts w:ascii="Times New Roman" w:hAnsi="Times New Roman"/>
          <w:sz w:val="18"/>
          <w:szCs w:val="18"/>
          <w:lang w:val="pt-BR"/>
        </w:rPr>
        <w:t>,7</w:t>
      </w:r>
      <w:r w:rsidRPr="00763CB7">
        <w:rPr>
          <w:rFonts w:ascii="Times New Roman" w:hAnsi="Times New Roman"/>
          <w:i/>
          <w:sz w:val="18"/>
          <w:szCs w:val="18"/>
          <w:lang w:val="pt-BR"/>
        </w:rPr>
        <w:t>R</w:t>
      </w:r>
      <w:r w:rsidRPr="00763CB7">
        <w:rPr>
          <w:rFonts w:ascii="Times New Roman" w:hAnsi="Times New Roman"/>
          <w:sz w:val="18"/>
          <w:szCs w:val="18"/>
          <w:lang w:val="pt-BR"/>
        </w:rPr>
        <w:t>,7a</w:t>
      </w:r>
      <w:r w:rsidRPr="00763CB7">
        <w:rPr>
          <w:rFonts w:ascii="Times New Roman" w:hAnsi="Times New Roman"/>
          <w:i/>
          <w:sz w:val="18"/>
          <w:szCs w:val="18"/>
          <w:lang w:val="pt-BR"/>
        </w:rPr>
        <w:t>S</w:t>
      </w:r>
      <w:r w:rsidRPr="00763CB7">
        <w:rPr>
          <w:rFonts w:ascii="Times New Roman" w:hAnsi="Times New Roman"/>
          <w:sz w:val="18"/>
          <w:szCs w:val="18"/>
          <w:lang w:val="pt-BR"/>
        </w:rPr>
        <w:t>)-3-Amino-6,7-bis(benzyloxy)-5-(benzyloxymethyl)-2-oxo-1,3a,5,6,7,7a-hexahydropyrano[3,2-</w:t>
      </w:r>
      <w:r w:rsidRPr="00763CB7">
        <w:rPr>
          <w:rFonts w:ascii="Times New Roman" w:hAnsi="Times New Roman"/>
          <w:i/>
          <w:sz w:val="18"/>
          <w:szCs w:val="18"/>
          <w:lang w:val="pt-BR"/>
        </w:rPr>
        <w:t>b</w:t>
      </w:r>
      <w:r w:rsidRPr="00763CB7">
        <w:rPr>
          <w:rFonts w:ascii="Times New Roman" w:hAnsi="Times New Roman"/>
          <w:sz w:val="18"/>
          <w:szCs w:val="18"/>
          <w:lang w:val="pt-BR"/>
        </w:rPr>
        <w:t>]pyrrol-3-yl]methyl acetate</w:t>
      </w:r>
      <w:r>
        <w:rPr>
          <w:rFonts w:ascii="Times New Roman" w:hAnsi="Times New Roman"/>
          <w:sz w:val="18"/>
          <w:szCs w:val="18"/>
          <w:lang w:val="pt-BR"/>
        </w:rPr>
        <w:t xml:space="preserve"> </w:t>
      </w:r>
      <w:r w:rsidR="00246A9A">
        <w:rPr>
          <w:rFonts w:ascii="Times New Roman" w:hAnsi="Times New Roman"/>
          <w:sz w:val="18"/>
          <w:szCs w:val="18"/>
          <w:lang w:val="pt-BR"/>
        </w:rPr>
        <w:t>12</w:t>
      </w:r>
    </w:p>
    <w:p w:rsidR="00763CB7" w:rsidRPr="00F372E9" w:rsidRDefault="00763CB7" w:rsidP="00763CB7">
      <w:pPr>
        <w:pStyle w:val="08ArticleText"/>
        <w:spacing w:line="240" w:lineRule="auto"/>
        <w:rPr>
          <w:lang w:val="pt-BR"/>
        </w:rPr>
      </w:pPr>
      <w:r w:rsidRPr="00763CB7">
        <w:t xml:space="preserve">Compound </w:t>
      </w:r>
      <w:r w:rsidRPr="00763CB7">
        <w:rPr>
          <w:b/>
        </w:rPr>
        <w:t>1</w:t>
      </w:r>
      <w:r w:rsidRPr="00763CB7">
        <w:t xml:space="preserve"> (73 mg, 0.113 mmol) </w:t>
      </w:r>
      <w:r w:rsidR="0058444B">
        <w:t>wa</w:t>
      </w:r>
      <w:r w:rsidRPr="00763CB7">
        <w:t xml:space="preserve">s dissolved in THF (7 </w:t>
      </w:r>
      <w:r w:rsidR="00D64BDB">
        <w:t>mL</w:t>
      </w:r>
      <w:r w:rsidRPr="00763CB7">
        <w:t xml:space="preserve">). A </w:t>
      </w:r>
      <w:r w:rsidR="006D7C53">
        <w:t xml:space="preserve">4 </w:t>
      </w:r>
      <w:r w:rsidR="006D7C53" w:rsidRPr="006D7C53">
        <w:rPr>
          <w:sz w:val="14"/>
        </w:rPr>
        <w:t>M</w:t>
      </w:r>
      <w:r w:rsidRPr="00763CB7">
        <w:t xml:space="preserve"> solution of HCl (2.5 </w:t>
      </w:r>
      <w:r w:rsidR="00D64BDB">
        <w:t>mL</w:t>
      </w:r>
      <w:r w:rsidRPr="00763CB7">
        <w:t xml:space="preserve">) </w:t>
      </w:r>
      <w:r w:rsidR="0058444B">
        <w:t>wa</w:t>
      </w:r>
      <w:r w:rsidRPr="00763CB7">
        <w:t xml:space="preserve">s then added and the mixture </w:t>
      </w:r>
      <w:r w:rsidR="0058444B">
        <w:t>wa</w:t>
      </w:r>
      <w:r w:rsidRPr="00763CB7">
        <w:t xml:space="preserve">s heated up to 40 ºC for 12 h under stirring. The crude obtained after concentration </w:t>
      </w:r>
      <w:r w:rsidR="0058444B">
        <w:t>wa</w:t>
      </w:r>
      <w:r w:rsidRPr="00763CB7">
        <w:t xml:space="preserve">s dissolved in TFA (4 </w:t>
      </w:r>
      <w:r w:rsidR="00D64BDB">
        <w:t>mL</w:t>
      </w:r>
      <w:r w:rsidRPr="00763CB7">
        <w:t xml:space="preserve">) and </w:t>
      </w:r>
      <w:r w:rsidR="006D7C53">
        <w:t>acet</w:t>
      </w:r>
      <w:r w:rsidRPr="00763CB7">
        <w:t xml:space="preserve">yl chloride </w:t>
      </w:r>
      <w:r w:rsidR="0058444B">
        <w:t>wa</w:t>
      </w:r>
      <w:r w:rsidRPr="00763CB7">
        <w:t xml:space="preserve">s added (80 </w:t>
      </w:r>
      <w:r w:rsidRPr="0058444B">
        <w:rPr>
          <w:rFonts w:ascii="Symbol" w:hAnsi="Symbol"/>
        </w:rPr>
        <w:t></w:t>
      </w:r>
      <w:r w:rsidR="0058444B">
        <w:t>L</w:t>
      </w:r>
      <w:r w:rsidRPr="00763CB7">
        <w:t xml:space="preserve">, 1.13 mmol). The mixture </w:t>
      </w:r>
      <w:r w:rsidR="0058444B">
        <w:t>wa</w:t>
      </w:r>
      <w:r w:rsidRPr="00763CB7">
        <w:t xml:space="preserve">s stirred at room temperature for 15 min and absolute </w:t>
      </w:r>
      <w:r w:rsidR="003464E3">
        <w:t>ethanol</w:t>
      </w:r>
      <w:r w:rsidRPr="00763CB7">
        <w:t xml:space="preserve"> (10 </w:t>
      </w:r>
      <w:r w:rsidR="00D64BDB">
        <w:t>mL</w:t>
      </w:r>
      <w:r w:rsidRPr="00763CB7">
        <w:t xml:space="preserve">) </w:t>
      </w:r>
      <w:r w:rsidR="0058444B">
        <w:t>wa</w:t>
      </w:r>
      <w:r w:rsidRPr="00763CB7">
        <w:t xml:space="preserve">s added to quench the reaction. After concentration, the crude </w:t>
      </w:r>
      <w:r w:rsidR="0058444B">
        <w:t>wa</w:t>
      </w:r>
      <w:r w:rsidRPr="00763CB7">
        <w:t xml:space="preserve">s dissolved in absolute </w:t>
      </w:r>
      <w:r w:rsidR="003464E3">
        <w:t>ethanol</w:t>
      </w:r>
      <w:r w:rsidRPr="00763CB7">
        <w:t xml:space="preserve"> (5 </w:t>
      </w:r>
      <w:r w:rsidR="00D64BDB">
        <w:t>mL</w:t>
      </w:r>
      <w:r w:rsidRPr="00763CB7">
        <w:t xml:space="preserve">). Propylene oxide (5 </w:t>
      </w:r>
      <w:r w:rsidR="00D64BDB">
        <w:t>mL</w:t>
      </w:r>
      <w:r w:rsidRPr="00763CB7">
        <w:t xml:space="preserve">) </w:t>
      </w:r>
      <w:r w:rsidR="0058444B">
        <w:t>wa</w:t>
      </w:r>
      <w:r w:rsidRPr="00763CB7">
        <w:t xml:space="preserve">s added and the mixture </w:t>
      </w:r>
      <w:r w:rsidR="0058444B">
        <w:t>wa</w:t>
      </w:r>
      <w:r w:rsidRPr="00763CB7">
        <w:t xml:space="preserve">s heated to reflux for 2 h under stirring. Concentration and purification of the crude product by </w:t>
      </w:r>
      <w:r w:rsidR="00BB5F86">
        <w:t>silica gel column</w:t>
      </w:r>
      <w:r w:rsidRPr="00763CB7">
        <w:t xml:space="preserve"> chromatography using </w:t>
      </w:r>
      <w:r w:rsidR="00DC0557">
        <w:t>ethyl acetate</w:t>
      </w:r>
      <w:r w:rsidRPr="00763CB7">
        <w:t xml:space="preserve"> as eluent afforded compound </w:t>
      </w:r>
      <w:r w:rsidR="00246A9A">
        <w:rPr>
          <w:b/>
        </w:rPr>
        <w:t>12</w:t>
      </w:r>
      <w:r w:rsidR="0058444B">
        <w:t xml:space="preserve"> (27 mg, 0.048 mmol, 42</w:t>
      </w:r>
      <w:r w:rsidRPr="00763CB7">
        <w:t>%) as a colourless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763CB7">
        <w:rPr>
          <w:lang w:val="pt-BR"/>
        </w:rPr>
        <w:t xml:space="preserve"> = +76.7 (</w:t>
      </w:r>
      <w:r w:rsidRPr="00763CB7">
        <w:rPr>
          <w:i/>
          <w:lang w:val="pt-BR"/>
        </w:rPr>
        <w:t xml:space="preserve">c </w:t>
      </w:r>
      <w:r w:rsidRPr="00763CB7">
        <w:rPr>
          <w:lang w:val="pt-BR"/>
        </w:rPr>
        <w:t>1.0 in CHCl</w:t>
      </w:r>
      <w:r w:rsidRPr="00763CB7">
        <w:rPr>
          <w:vertAlign w:val="subscript"/>
          <w:lang w:val="pt-BR"/>
        </w:rPr>
        <w:t>3</w:t>
      </w:r>
      <w:r w:rsidRPr="00763CB7">
        <w:rPr>
          <w:lang w:val="pt-BR"/>
        </w:rPr>
        <w:t>).</w:t>
      </w:r>
      <w:r>
        <w:rPr>
          <w:lang w:val="pt-BR"/>
        </w:rPr>
        <w:t xml:space="preserve"> </w:t>
      </w:r>
      <w:r w:rsidRPr="00763CB7">
        <w:rPr>
          <w:lang w:val="pt-BR"/>
        </w:rPr>
        <w:t>HRMS ESI+ (m/z) = 561.2590 [M+H]</w:t>
      </w:r>
      <w:r w:rsidRPr="00763CB7">
        <w:rPr>
          <w:vertAlign w:val="superscript"/>
          <w:lang w:val="pt-BR"/>
        </w:rPr>
        <w:t>+</w:t>
      </w:r>
      <w:r w:rsidRPr="00763CB7">
        <w:rPr>
          <w:lang w:val="pt-BR"/>
        </w:rPr>
        <w:t>; calculated for C</w:t>
      </w:r>
      <w:r w:rsidRPr="00763CB7">
        <w:rPr>
          <w:vertAlign w:val="subscript"/>
          <w:lang w:val="pt-BR"/>
        </w:rPr>
        <w:t>32</w:t>
      </w:r>
      <w:r w:rsidRPr="00763CB7">
        <w:rPr>
          <w:lang w:val="pt-BR"/>
        </w:rPr>
        <w:t>H</w:t>
      </w:r>
      <w:r w:rsidRPr="00763CB7">
        <w:rPr>
          <w:vertAlign w:val="subscript"/>
          <w:lang w:val="pt-BR"/>
        </w:rPr>
        <w:t>37</w:t>
      </w:r>
      <w:r w:rsidRPr="00763CB7">
        <w:rPr>
          <w:lang w:val="pt-BR"/>
        </w:rPr>
        <w:t>N</w:t>
      </w:r>
      <w:r w:rsidRPr="00763CB7">
        <w:rPr>
          <w:vertAlign w:val="subscript"/>
          <w:lang w:val="pt-BR"/>
        </w:rPr>
        <w:t>2</w:t>
      </w:r>
      <w:r w:rsidRPr="00763CB7">
        <w:rPr>
          <w:lang w:val="pt-BR"/>
        </w:rPr>
        <w:t>O</w:t>
      </w:r>
      <w:r w:rsidRPr="00763CB7">
        <w:rPr>
          <w:vertAlign w:val="subscript"/>
          <w:lang w:val="pt-BR"/>
        </w:rPr>
        <w:t>7</w:t>
      </w:r>
      <w:r w:rsidRPr="00763CB7">
        <w:rPr>
          <w:vertAlign w:val="superscript"/>
          <w:lang w:val="pt-BR"/>
        </w:rPr>
        <w:t>+</w:t>
      </w:r>
      <w:r w:rsidRPr="00763CB7">
        <w:rPr>
          <w:lang w:val="pt-BR"/>
        </w:rPr>
        <w:t xml:space="preserve"> = </w:t>
      </w:r>
      <w:r w:rsidRPr="00763CB7">
        <w:rPr>
          <w:lang w:val="en-US"/>
        </w:rPr>
        <w:t>561.2595</w:t>
      </w:r>
      <w:r w:rsidRPr="00763CB7">
        <w:rPr>
          <w:lang w:val="pt-BR"/>
        </w:rPr>
        <w:t>.</w:t>
      </w:r>
      <w:r>
        <w:rPr>
          <w:lang w:val="pt-BR"/>
        </w:rPr>
        <w:t xml:space="preserve"> </w:t>
      </w:r>
      <w:r w:rsidRPr="00763CB7">
        <w:rPr>
          <w:vertAlign w:val="superscript"/>
          <w:lang w:val="pt-BR"/>
        </w:rPr>
        <w:t>1</w:t>
      </w:r>
      <w:r w:rsidRPr="00763CB7">
        <w:rPr>
          <w:lang w:val="pt-BR"/>
        </w:rPr>
        <w:t>H NMR (400 MHz, CDCl</w:t>
      </w:r>
      <w:r w:rsidRPr="00763CB7">
        <w:rPr>
          <w:vertAlign w:val="subscript"/>
          <w:lang w:val="pt-BR"/>
        </w:rPr>
        <w:t>3</w:t>
      </w:r>
      <w:r w:rsidRPr="00763CB7">
        <w:rPr>
          <w:lang w:val="pt-BR"/>
        </w:rPr>
        <w:t xml:space="preserve">) </w:t>
      </w:r>
      <w:r w:rsidR="00BB5F86" w:rsidRPr="00BB5F86">
        <w:rPr>
          <w:rFonts w:ascii="Symbol" w:hAnsi="Symbol"/>
          <w:lang w:val="pt-BR"/>
        </w:rPr>
        <w:t></w:t>
      </w:r>
      <w:r w:rsidR="00BB5F86">
        <w:rPr>
          <w:lang w:val="pt-BR"/>
        </w:rPr>
        <w:t xml:space="preserve"> = </w:t>
      </w:r>
      <w:r w:rsidRPr="00763CB7">
        <w:rPr>
          <w:lang w:val="pt-BR"/>
        </w:rPr>
        <w:t>1.99 (s, 3H, CH</w:t>
      </w:r>
      <w:r w:rsidRPr="00763CB7">
        <w:rPr>
          <w:vertAlign w:val="subscript"/>
          <w:lang w:val="pt-BR"/>
        </w:rPr>
        <w:t>3</w:t>
      </w:r>
      <w:r w:rsidRPr="00763CB7">
        <w:rPr>
          <w:lang w:val="pt-BR"/>
        </w:rPr>
        <w:t>), 3.54 (s, 1H, H</w:t>
      </w:r>
      <w:r w:rsidRPr="00763CB7">
        <w:rPr>
          <w:vertAlign w:val="superscript"/>
          <w:lang w:val="pt-BR"/>
        </w:rPr>
        <w:t>7</w:t>
      </w:r>
      <w:r w:rsidRPr="00763CB7">
        <w:rPr>
          <w:lang w:val="pt-BR"/>
        </w:rPr>
        <w:t>), 3.67-3.73 (m, 2H, BnOC</w:t>
      </w:r>
      <w:r w:rsidRPr="0058444B">
        <w:rPr>
          <w:i/>
          <w:lang w:val="pt-BR"/>
        </w:rPr>
        <w:t>H</w:t>
      </w:r>
      <w:r w:rsidRPr="00763CB7">
        <w:rPr>
          <w:vertAlign w:val="subscript"/>
          <w:lang w:val="pt-BR"/>
        </w:rPr>
        <w:t>2</w:t>
      </w:r>
      <w:r w:rsidRPr="00763CB7">
        <w:rPr>
          <w:lang w:val="pt-BR"/>
        </w:rPr>
        <w:t>), 4.06-4.12 (m, 2H, H</w:t>
      </w:r>
      <w:r w:rsidRPr="00763CB7">
        <w:rPr>
          <w:vertAlign w:val="superscript"/>
          <w:lang w:val="pt-BR"/>
        </w:rPr>
        <w:t>3a</w:t>
      </w:r>
      <w:r w:rsidRPr="00763CB7">
        <w:rPr>
          <w:lang w:val="pt-BR"/>
        </w:rPr>
        <w:t>, H</w:t>
      </w:r>
      <w:r w:rsidRPr="00763CB7">
        <w:rPr>
          <w:vertAlign w:val="superscript"/>
          <w:lang w:val="pt-BR"/>
        </w:rPr>
        <w:t>5</w:t>
      </w:r>
      <w:r w:rsidRPr="00763CB7">
        <w:rPr>
          <w:lang w:val="pt-BR"/>
        </w:rPr>
        <w:t>), 4.15-4.20 (m, 2H, H</w:t>
      </w:r>
      <w:r w:rsidRPr="00763CB7">
        <w:rPr>
          <w:vertAlign w:val="superscript"/>
          <w:lang w:val="pt-BR"/>
        </w:rPr>
        <w:t>6</w:t>
      </w:r>
      <w:r w:rsidRPr="00763CB7">
        <w:rPr>
          <w:lang w:val="pt-BR"/>
        </w:rPr>
        <w:t>, H</w:t>
      </w:r>
      <w:r w:rsidRPr="00763CB7">
        <w:rPr>
          <w:vertAlign w:val="superscript"/>
          <w:lang w:val="pt-BR"/>
        </w:rPr>
        <w:t>7a</w:t>
      </w:r>
      <w:r w:rsidRPr="00763CB7">
        <w:rPr>
          <w:lang w:val="pt-BR"/>
        </w:rPr>
        <w:t>), 4.41-4.49 (m, 2H, C</w:t>
      </w:r>
      <w:r w:rsidRPr="0058444B">
        <w:rPr>
          <w:i/>
          <w:lang w:val="pt-BR"/>
        </w:rPr>
        <w:t>H</w:t>
      </w:r>
      <w:r w:rsidRPr="00763CB7">
        <w:rPr>
          <w:vertAlign w:val="subscript"/>
          <w:lang w:val="pt-BR"/>
        </w:rPr>
        <w:t>2</w:t>
      </w:r>
      <w:r w:rsidRPr="00763CB7">
        <w:rPr>
          <w:lang w:val="pt-BR"/>
        </w:rPr>
        <w:t>OAc), 4.49-4.61 (m, 4H, PhC</w:t>
      </w:r>
      <w:r w:rsidRPr="00763CB7">
        <w:rPr>
          <w:i/>
          <w:lang w:val="pt-BR"/>
        </w:rPr>
        <w:t>H</w:t>
      </w:r>
      <w:r w:rsidRPr="00763CB7">
        <w:rPr>
          <w:i/>
          <w:vertAlign w:val="superscript"/>
          <w:lang w:val="pt-BR"/>
        </w:rPr>
        <w:t>a</w:t>
      </w:r>
      <w:r w:rsidRPr="00763CB7">
        <w:rPr>
          <w:lang w:val="pt-BR"/>
        </w:rPr>
        <w:t>H</w:t>
      </w:r>
      <w:r w:rsidRPr="00763CB7">
        <w:rPr>
          <w:vertAlign w:val="superscript"/>
          <w:lang w:val="pt-BR"/>
        </w:rPr>
        <w:t>b</w:t>
      </w:r>
      <w:r w:rsidRPr="00763CB7">
        <w:rPr>
          <w:lang w:val="pt-BR"/>
        </w:rPr>
        <w:t>O, PhC</w:t>
      </w:r>
      <w:r w:rsidRPr="00763CB7">
        <w:rPr>
          <w:i/>
          <w:lang w:val="pt-BR"/>
        </w:rPr>
        <w:t>H</w:t>
      </w:r>
      <w:r w:rsidRPr="00763CB7">
        <w:rPr>
          <w:i/>
          <w:vertAlign w:val="superscript"/>
          <w:lang w:val="pt-BR"/>
        </w:rPr>
        <w:t>c</w:t>
      </w:r>
      <w:r w:rsidRPr="00763CB7">
        <w:rPr>
          <w:lang w:val="pt-BR"/>
        </w:rPr>
        <w:t>H</w:t>
      </w:r>
      <w:r w:rsidRPr="00763CB7">
        <w:rPr>
          <w:vertAlign w:val="superscript"/>
          <w:lang w:val="pt-BR"/>
        </w:rPr>
        <w:t>d</w:t>
      </w:r>
      <w:r w:rsidRPr="00763CB7">
        <w:rPr>
          <w:lang w:val="pt-BR"/>
        </w:rPr>
        <w:t>O, PhC</w:t>
      </w:r>
      <w:r w:rsidRPr="00763CB7">
        <w:rPr>
          <w:i/>
          <w:lang w:val="pt-BR"/>
        </w:rPr>
        <w:t>H</w:t>
      </w:r>
      <w:r w:rsidRPr="00763CB7">
        <w:rPr>
          <w:vertAlign w:val="subscript"/>
          <w:lang w:val="pt-BR"/>
        </w:rPr>
        <w:t>2</w:t>
      </w:r>
      <w:r w:rsidRPr="00763CB7">
        <w:rPr>
          <w:lang w:val="pt-BR"/>
        </w:rPr>
        <w:t xml:space="preserve">O), 4.70 (d, 1H, </w:t>
      </w:r>
      <w:r w:rsidRPr="00763CB7">
        <w:rPr>
          <w:i/>
          <w:lang w:val="pt-BR"/>
        </w:rPr>
        <w:t>J</w:t>
      </w:r>
      <w:r w:rsidRPr="00763CB7">
        <w:rPr>
          <w:lang w:val="pt-BR"/>
        </w:rPr>
        <w:t xml:space="preserve"> = 11.8 Hz, PhCH</w:t>
      </w:r>
      <w:r w:rsidRPr="00763CB7">
        <w:rPr>
          <w:vertAlign w:val="superscript"/>
          <w:lang w:val="pt-BR"/>
        </w:rPr>
        <w:t>a</w:t>
      </w:r>
      <w:r w:rsidRPr="00763CB7">
        <w:rPr>
          <w:i/>
          <w:lang w:val="pt-BR"/>
        </w:rPr>
        <w:t>H</w:t>
      </w:r>
      <w:r w:rsidRPr="00763CB7">
        <w:rPr>
          <w:i/>
          <w:vertAlign w:val="superscript"/>
          <w:lang w:val="pt-BR"/>
        </w:rPr>
        <w:t>b</w:t>
      </w:r>
      <w:r w:rsidRPr="00763CB7">
        <w:rPr>
          <w:lang w:val="pt-BR"/>
        </w:rPr>
        <w:t xml:space="preserve">O), 4.82 (d, 1H, </w:t>
      </w:r>
      <w:r w:rsidRPr="00763CB7">
        <w:rPr>
          <w:i/>
          <w:lang w:val="pt-BR"/>
        </w:rPr>
        <w:t>J</w:t>
      </w:r>
      <w:r w:rsidRPr="00763CB7">
        <w:rPr>
          <w:lang w:val="pt-BR"/>
        </w:rPr>
        <w:t xml:space="preserve"> = 11.4 Hz, PhCH</w:t>
      </w:r>
      <w:r w:rsidRPr="00763CB7">
        <w:rPr>
          <w:vertAlign w:val="superscript"/>
          <w:lang w:val="pt-BR"/>
        </w:rPr>
        <w:t>c</w:t>
      </w:r>
      <w:r w:rsidRPr="00763CB7">
        <w:rPr>
          <w:i/>
          <w:lang w:val="pt-BR"/>
        </w:rPr>
        <w:t>H</w:t>
      </w:r>
      <w:r w:rsidRPr="00763CB7">
        <w:rPr>
          <w:i/>
          <w:vertAlign w:val="superscript"/>
          <w:lang w:val="pt-BR"/>
        </w:rPr>
        <w:t>d</w:t>
      </w:r>
      <w:r w:rsidRPr="00763CB7">
        <w:rPr>
          <w:lang w:val="pt-BR"/>
        </w:rPr>
        <w:t xml:space="preserve">O), 6.51 (s, 1H, NH), 7.24-7.39 (m, 15H, Ph). </w:t>
      </w:r>
      <w:r w:rsidRPr="00763CB7">
        <w:rPr>
          <w:vertAlign w:val="superscript"/>
          <w:lang w:val="pt-BR"/>
        </w:rPr>
        <w:t>13</w:t>
      </w:r>
      <w:r w:rsidRPr="00763CB7">
        <w:rPr>
          <w:lang w:val="pt-BR"/>
        </w:rPr>
        <w:t>C NMR (100 MHz, CDCl</w:t>
      </w:r>
      <w:r w:rsidRPr="00763CB7">
        <w:rPr>
          <w:vertAlign w:val="subscript"/>
          <w:lang w:val="pt-BR"/>
        </w:rPr>
        <w:t>3</w:t>
      </w:r>
      <w:r w:rsidRPr="00763CB7">
        <w:rPr>
          <w:lang w:val="pt-BR"/>
        </w:rPr>
        <w:t xml:space="preserve">) </w:t>
      </w:r>
      <w:r w:rsidR="00BB5F86" w:rsidRPr="00BB5F86">
        <w:rPr>
          <w:rFonts w:ascii="Symbol" w:hAnsi="Symbol"/>
          <w:lang w:val="pt-BR"/>
        </w:rPr>
        <w:t></w:t>
      </w:r>
      <w:r w:rsidR="00BB5F86">
        <w:rPr>
          <w:lang w:val="pt-BR"/>
        </w:rPr>
        <w:t xml:space="preserve"> = </w:t>
      </w:r>
      <w:r w:rsidRPr="00763CB7">
        <w:rPr>
          <w:lang w:val="pt-BR"/>
        </w:rPr>
        <w:t>14.0 (CH</w:t>
      </w:r>
      <w:r w:rsidRPr="00763CB7">
        <w:rPr>
          <w:vertAlign w:val="subscript"/>
          <w:lang w:val="pt-BR"/>
        </w:rPr>
        <w:t>3</w:t>
      </w:r>
      <w:r w:rsidRPr="00763CB7">
        <w:rPr>
          <w:lang w:val="pt-BR"/>
        </w:rPr>
        <w:t>), 57.4 (C</w:t>
      </w:r>
      <w:r w:rsidRPr="00763CB7">
        <w:rPr>
          <w:vertAlign w:val="superscript"/>
          <w:lang w:val="pt-BR"/>
        </w:rPr>
        <w:t>7a</w:t>
      </w:r>
      <w:r w:rsidRPr="00763CB7">
        <w:rPr>
          <w:lang w:val="pt-BR"/>
        </w:rPr>
        <w:t>), 67.2 (BnO</w:t>
      </w:r>
      <w:r w:rsidRPr="00763CB7">
        <w:rPr>
          <w:i/>
          <w:lang w:val="pt-BR"/>
        </w:rPr>
        <w:t>C</w:t>
      </w:r>
      <w:r w:rsidRPr="00763CB7">
        <w:rPr>
          <w:lang w:val="pt-BR"/>
        </w:rPr>
        <w:t>H</w:t>
      </w:r>
      <w:r w:rsidRPr="00763CB7">
        <w:rPr>
          <w:vertAlign w:val="subscript"/>
          <w:lang w:val="pt-BR"/>
        </w:rPr>
        <w:t>2</w:t>
      </w:r>
      <w:r w:rsidRPr="00763CB7">
        <w:rPr>
          <w:lang w:val="pt-BR"/>
        </w:rPr>
        <w:t>), 68.6 (</w:t>
      </w:r>
      <w:r w:rsidRPr="00763CB7">
        <w:rPr>
          <w:i/>
          <w:lang w:val="pt-BR"/>
        </w:rPr>
        <w:t>C</w:t>
      </w:r>
      <w:r w:rsidRPr="00763CB7">
        <w:rPr>
          <w:lang w:val="pt-BR"/>
        </w:rPr>
        <w:t>H</w:t>
      </w:r>
      <w:r w:rsidRPr="00763CB7">
        <w:rPr>
          <w:vertAlign w:val="subscript"/>
          <w:lang w:val="pt-BR"/>
        </w:rPr>
        <w:t>2</w:t>
      </w:r>
      <w:r w:rsidRPr="00763CB7">
        <w:rPr>
          <w:lang w:val="pt-BR"/>
        </w:rPr>
        <w:t>OAc), 71.9 (Ph</w:t>
      </w:r>
      <w:r w:rsidRPr="00763CB7">
        <w:rPr>
          <w:i/>
          <w:lang w:val="pt-BR"/>
        </w:rPr>
        <w:t>C</w:t>
      </w:r>
      <w:r w:rsidRPr="00763CB7">
        <w:rPr>
          <w:lang w:val="pt-BR"/>
        </w:rPr>
        <w:t>H</w:t>
      </w:r>
      <w:r w:rsidRPr="00763CB7">
        <w:rPr>
          <w:vertAlign w:val="superscript"/>
          <w:lang w:val="pt-BR"/>
        </w:rPr>
        <w:t>a</w:t>
      </w:r>
      <w:r w:rsidRPr="00763CB7">
        <w:rPr>
          <w:lang w:val="pt-BR"/>
        </w:rPr>
        <w:t>H</w:t>
      </w:r>
      <w:r w:rsidRPr="00763CB7">
        <w:rPr>
          <w:vertAlign w:val="superscript"/>
          <w:lang w:val="pt-BR"/>
        </w:rPr>
        <w:t>b</w:t>
      </w:r>
      <w:r w:rsidRPr="00763CB7">
        <w:rPr>
          <w:lang w:val="pt-BR"/>
        </w:rPr>
        <w:t>O), 72.9 (C</w:t>
      </w:r>
      <w:r w:rsidRPr="00763CB7">
        <w:rPr>
          <w:vertAlign w:val="superscript"/>
          <w:lang w:val="pt-BR"/>
        </w:rPr>
        <w:t>3a</w:t>
      </w:r>
      <w:r w:rsidRPr="00763CB7">
        <w:rPr>
          <w:lang w:val="pt-BR"/>
        </w:rPr>
        <w:t>), 73.5 (Ph</w:t>
      </w:r>
      <w:r w:rsidRPr="00763CB7">
        <w:rPr>
          <w:i/>
          <w:lang w:val="pt-BR"/>
        </w:rPr>
        <w:t>C</w:t>
      </w:r>
      <w:r w:rsidRPr="00763CB7">
        <w:rPr>
          <w:lang w:val="pt-BR"/>
        </w:rPr>
        <w:t>H</w:t>
      </w:r>
      <w:r w:rsidRPr="00763CB7">
        <w:rPr>
          <w:vertAlign w:val="subscript"/>
          <w:lang w:val="pt-BR"/>
        </w:rPr>
        <w:t>2</w:t>
      </w:r>
      <w:r w:rsidRPr="00763CB7">
        <w:rPr>
          <w:lang w:val="pt-BR"/>
        </w:rPr>
        <w:t>O), 74.3 (Ph</w:t>
      </w:r>
      <w:r w:rsidRPr="00763CB7">
        <w:rPr>
          <w:i/>
          <w:lang w:val="pt-BR"/>
        </w:rPr>
        <w:t>C</w:t>
      </w:r>
      <w:r w:rsidRPr="00763CB7">
        <w:rPr>
          <w:lang w:val="pt-BR"/>
        </w:rPr>
        <w:t>H</w:t>
      </w:r>
      <w:r w:rsidRPr="00763CB7">
        <w:rPr>
          <w:vertAlign w:val="superscript"/>
          <w:lang w:val="pt-BR"/>
        </w:rPr>
        <w:t>c</w:t>
      </w:r>
      <w:r w:rsidRPr="00763CB7">
        <w:rPr>
          <w:lang w:val="pt-BR"/>
        </w:rPr>
        <w:t>H</w:t>
      </w:r>
      <w:r w:rsidRPr="00763CB7">
        <w:rPr>
          <w:vertAlign w:val="superscript"/>
          <w:lang w:val="pt-BR"/>
        </w:rPr>
        <w:t>d</w:t>
      </w:r>
      <w:r w:rsidRPr="00763CB7">
        <w:rPr>
          <w:lang w:val="pt-BR"/>
        </w:rPr>
        <w:t>O), 74.6 (C</w:t>
      </w:r>
      <w:r w:rsidRPr="00763CB7">
        <w:rPr>
          <w:vertAlign w:val="superscript"/>
          <w:lang w:val="pt-BR"/>
        </w:rPr>
        <w:t>6</w:t>
      </w:r>
      <w:r w:rsidRPr="00763CB7">
        <w:rPr>
          <w:lang w:val="pt-BR"/>
        </w:rPr>
        <w:t>), 76.2 (C</w:t>
      </w:r>
      <w:r w:rsidRPr="00763CB7">
        <w:rPr>
          <w:vertAlign w:val="superscript"/>
          <w:lang w:val="pt-BR"/>
        </w:rPr>
        <w:t>5</w:t>
      </w:r>
      <w:r w:rsidRPr="00763CB7">
        <w:rPr>
          <w:lang w:val="pt-BR"/>
        </w:rPr>
        <w:t>), 78.8 (C</w:t>
      </w:r>
      <w:r w:rsidRPr="00763CB7">
        <w:rPr>
          <w:vertAlign w:val="superscript"/>
          <w:lang w:val="pt-BR"/>
        </w:rPr>
        <w:t>3</w:t>
      </w:r>
      <w:r w:rsidRPr="00763CB7">
        <w:rPr>
          <w:lang w:val="pt-BR"/>
        </w:rPr>
        <w:t>), 80.2 (C</w:t>
      </w:r>
      <w:r w:rsidRPr="00763CB7">
        <w:rPr>
          <w:vertAlign w:val="superscript"/>
          <w:lang w:val="pt-BR"/>
        </w:rPr>
        <w:t>7</w:t>
      </w:r>
      <w:r w:rsidRPr="00763CB7">
        <w:rPr>
          <w:lang w:val="pt-BR"/>
        </w:rPr>
        <w:t>), 127.8, 127.9, 128.3, 128.5, 128.6, 128.8, 137.7, 138.1, 138.2 (Ph), 167.8 (</w:t>
      </w:r>
      <w:r w:rsidRPr="00763CB7">
        <w:rPr>
          <w:i/>
          <w:lang w:val="pt-BR"/>
        </w:rPr>
        <w:t>C</w:t>
      </w:r>
      <w:r w:rsidRPr="00763CB7">
        <w:rPr>
          <w:lang w:val="pt-BR"/>
        </w:rPr>
        <w:t>OCH</w:t>
      </w:r>
      <w:r w:rsidRPr="00763CB7">
        <w:rPr>
          <w:vertAlign w:val="subscript"/>
          <w:lang w:val="pt-BR"/>
        </w:rPr>
        <w:t>3</w:t>
      </w:r>
      <w:r w:rsidRPr="00763CB7">
        <w:rPr>
          <w:lang w:val="pt-BR"/>
        </w:rPr>
        <w:t>), 175.5 (NHCO).</w:t>
      </w:r>
    </w:p>
    <w:p w:rsidR="00763CB7" w:rsidRPr="00AB2FBA" w:rsidRDefault="004A049F" w:rsidP="00763CB7">
      <w:pPr>
        <w:pStyle w:val="04AHeading"/>
        <w:rPr>
          <w:rFonts w:ascii="Times New Roman" w:hAnsi="Times New Roman"/>
          <w:sz w:val="18"/>
          <w:szCs w:val="18"/>
          <w:lang w:val="pt-BR"/>
        </w:rPr>
      </w:pPr>
      <w:r w:rsidRPr="004A049F">
        <w:rPr>
          <w:rFonts w:ascii="Times New Roman" w:hAnsi="Times New Roman"/>
          <w:sz w:val="18"/>
          <w:szCs w:val="18"/>
          <w:lang w:val="pt-BR"/>
        </w:rPr>
        <w:t xml:space="preserve">Preparation of </w:t>
      </w:r>
      <w:r w:rsidR="00763CB7" w:rsidRPr="00763CB7">
        <w:rPr>
          <w:rFonts w:ascii="Times New Roman" w:hAnsi="Times New Roman"/>
          <w:sz w:val="18"/>
          <w:szCs w:val="18"/>
          <w:lang w:val="pt-BR"/>
        </w:rPr>
        <w:t>[(3</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,3a</w:t>
      </w:r>
      <w:r w:rsidR="00763CB7" w:rsidRPr="00763CB7">
        <w:rPr>
          <w:rFonts w:ascii="Times New Roman" w:hAnsi="Times New Roman"/>
          <w:i/>
          <w:sz w:val="18"/>
          <w:szCs w:val="18"/>
          <w:lang w:val="pt-BR"/>
        </w:rPr>
        <w:t>S</w:t>
      </w:r>
      <w:r w:rsidR="00763CB7" w:rsidRPr="00763CB7">
        <w:rPr>
          <w:rFonts w:ascii="Times New Roman" w:hAnsi="Times New Roman"/>
          <w:sz w:val="18"/>
          <w:szCs w:val="18"/>
          <w:lang w:val="pt-BR"/>
        </w:rPr>
        <w:t>,5</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,6</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,7</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,7a</w:t>
      </w:r>
      <w:r w:rsidR="00763CB7" w:rsidRPr="00763CB7">
        <w:rPr>
          <w:rFonts w:ascii="Times New Roman" w:hAnsi="Times New Roman"/>
          <w:i/>
          <w:sz w:val="18"/>
          <w:szCs w:val="18"/>
          <w:lang w:val="pt-BR"/>
        </w:rPr>
        <w:t>R</w:t>
      </w:r>
      <w:r w:rsidR="00763CB7" w:rsidRPr="00763CB7">
        <w:rPr>
          <w:rFonts w:ascii="Times New Roman" w:hAnsi="Times New Roman"/>
          <w:sz w:val="18"/>
          <w:szCs w:val="18"/>
          <w:lang w:val="pt-BR"/>
        </w:rPr>
        <w:t>)-3-Amino-6,7-bis(hydroxy)-5-(hydroxymethyl)-2-oxo-1,3a,5,6,7,7a-hexahydropyrano[3,2-</w:t>
      </w:r>
      <w:r w:rsidR="00763CB7" w:rsidRPr="00763CB7">
        <w:rPr>
          <w:rFonts w:ascii="Times New Roman" w:hAnsi="Times New Roman"/>
          <w:i/>
          <w:sz w:val="18"/>
          <w:szCs w:val="18"/>
          <w:lang w:val="pt-BR"/>
        </w:rPr>
        <w:t>b</w:t>
      </w:r>
      <w:r w:rsidR="00763CB7">
        <w:rPr>
          <w:rFonts w:ascii="Times New Roman" w:hAnsi="Times New Roman"/>
          <w:sz w:val="18"/>
          <w:szCs w:val="18"/>
          <w:lang w:val="pt-BR"/>
        </w:rPr>
        <w:t xml:space="preserve">]pyrrol-3-yl]methyl acetate </w:t>
      </w:r>
      <w:r w:rsidR="00763CB7" w:rsidRPr="00763CB7">
        <w:rPr>
          <w:rFonts w:ascii="Times New Roman" w:hAnsi="Times New Roman"/>
          <w:sz w:val="18"/>
          <w:szCs w:val="18"/>
          <w:lang w:val="pt-BR"/>
        </w:rPr>
        <w:t>1</w:t>
      </w:r>
      <w:r w:rsidR="00246A9A">
        <w:rPr>
          <w:rFonts w:ascii="Times New Roman" w:hAnsi="Times New Roman"/>
          <w:sz w:val="18"/>
          <w:szCs w:val="18"/>
          <w:lang w:val="pt-BR"/>
        </w:rPr>
        <w:t>3</w:t>
      </w:r>
    </w:p>
    <w:p w:rsidR="00763CB7" w:rsidRPr="00F372E9" w:rsidRDefault="00763CB7" w:rsidP="00763CB7">
      <w:pPr>
        <w:pStyle w:val="08ArticleText"/>
        <w:spacing w:line="240" w:lineRule="auto"/>
        <w:rPr>
          <w:b/>
          <w:lang w:val="pt-BR"/>
        </w:rPr>
      </w:pPr>
      <w:r w:rsidRPr="00763CB7">
        <w:t xml:space="preserve">A hydrogenolysis of a methanol solution (5 </w:t>
      </w:r>
      <w:r w:rsidR="00D64BDB">
        <w:t>mL</w:t>
      </w:r>
      <w:r w:rsidRPr="00763CB7">
        <w:t xml:space="preserve">) of the compound </w:t>
      </w:r>
      <w:r w:rsidR="00246A9A">
        <w:rPr>
          <w:b/>
        </w:rPr>
        <w:t>12</w:t>
      </w:r>
      <w:r w:rsidRPr="00763CB7">
        <w:t xml:space="preserve"> (27 mg, 0.048 mmol) </w:t>
      </w:r>
      <w:r w:rsidR="0058444B">
        <w:t>wa</w:t>
      </w:r>
      <w:r w:rsidRPr="00763CB7">
        <w:t xml:space="preserve">s held under ambient pressure and temperature, using Pd-C (25 mg) and HCl conc. (3 drops) as catalyst. The reaction </w:t>
      </w:r>
      <w:r w:rsidR="0058444B">
        <w:t>wa</w:t>
      </w:r>
      <w:r w:rsidRPr="00763CB7">
        <w:t xml:space="preserve">s performed for 12 h, the catalyst </w:t>
      </w:r>
      <w:r w:rsidR="0058444B">
        <w:t>wa</w:t>
      </w:r>
      <w:r w:rsidRPr="00763CB7">
        <w:t xml:space="preserve">s then filtered over diatomaceous earth and the liquid phase is concentred. The residue </w:t>
      </w:r>
      <w:r w:rsidR="0058444B">
        <w:t>wa</w:t>
      </w:r>
      <w:r w:rsidRPr="00763CB7">
        <w:t>s dissolved in H</w:t>
      </w:r>
      <w:r w:rsidRPr="00763CB7">
        <w:rPr>
          <w:vertAlign w:val="subscript"/>
        </w:rPr>
        <w:t>2</w:t>
      </w:r>
      <w:r w:rsidRPr="00763CB7">
        <w:t xml:space="preserve">O (5 </w:t>
      </w:r>
      <w:r w:rsidR="00D64BDB">
        <w:t>mL</w:t>
      </w:r>
      <w:r w:rsidRPr="00763CB7">
        <w:t xml:space="preserve">) and extracted with </w:t>
      </w:r>
      <w:r w:rsidR="00DC0557">
        <w:t>ethyl acetate</w:t>
      </w:r>
      <w:r w:rsidRPr="00763CB7">
        <w:t xml:space="preserve"> (2 </w:t>
      </w:r>
      <w:r w:rsidR="0058444B">
        <w:t>×</w:t>
      </w:r>
      <w:r w:rsidRPr="00763CB7">
        <w:t xml:space="preserve"> 5 </w:t>
      </w:r>
      <w:r w:rsidR="00D64BDB">
        <w:t>mL</w:t>
      </w:r>
      <w:r w:rsidRPr="00763CB7">
        <w:t>). The combined aqueous phases were concentrated and the residue was dissolved in H</w:t>
      </w:r>
      <w:r w:rsidRPr="00763CB7">
        <w:rPr>
          <w:vertAlign w:val="subscript"/>
        </w:rPr>
        <w:t>2</w:t>
      </w:r>
      <w:r w:rsidRPr="00763CB7">
        <w:t xml:space="preserve">O (2 </w:t>
      </w:r>
      <w:r w:rsidR="00D64BDB">
        <w:t>mL</w:t>
      </w:r>
      <w:r w:rsidRPr="00763CB7">
        <w:t xml:space="preserve">) and eluted through a reverse-phase Sep-pak C18 cartridge affording, after evaporation of water, compound </w:t>
      </w:r>
      <w:r w:rsidRPr="00763CB7">
        <w:rPr>
          <w:b/>
        </w:rPr>
        <w:t>1</w:t>
      </w:r>
      <w:r w:rsidR="00246A9A">
        <w:rPr>
          <w:b/>
        </w:rPr>
        <w:t>3</w:t>
      </w:r>
      <w:r w:rsidR="0058444B">
        <w:t xml:space="preserve"> (13 mg, 0,044 mmol, 94</w:t>
      </w:r>
      <w:r w:rsidRPr="00763CB7">
        <w:t>%) as a yellow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763CB7">
        <w:rPr>
          <w:lang w:val="pt-BR"/>
        </w:rPr>
        <w:t xml:space="preserve"> = +42.3 (</w:t>
      </w:r>
      <w:r w:rsidRPr="00763CB7">
        <w:rPr>
          <w:i/>
          <w:lang w:val="pt-BR"/>
        </w:rPr>
        <w:t xml:space="preserve">c </w:t>
      </w:r>
      <w:r w:rsidRPr="00763CB7">
        <w:rPr>
          <w:lang w:val="pt-BR"/>
        </w:rPr>
        <w:t>1.0 in H</w:t>
      </w:r>
      <w:r w:rsidRPr="00763CB7">
        <w:rPr>
          <w:vertAlign w:val="subscript"/>
          <w:lang w:val="pt-BR"/>
        </w:rPr>
        <w:t>2</w:t>
      </w:r>
      <w:r w:rsidRPr="00763CB7">
        <w:rPr>
          <w:lang w:val="pt-BR"/>
        </w:rPr>
        <w:t>O).</w:t>
      </w:r>
      <w:r>
        <w:rPr>
          <w:lang w:val="pt-BR"/>
        </w:rPr>
        <w:t xml:space="preserve"> </w:t>
      </w:r>
      <w:r w:rsidRPr="00763CB7">
        <w:rPr>
          <w:lang w:val="pt-BR"/>
        </w:rPr>
        <w:t>HRMS ESI+ (m/z) = 291.1188 [M+H]</w:t>
      </w:r>
      <w:r w:rsidRPr="00763CB7">
        <w:rPr>
          <w:vertAlign w:val="superscript"/>
          <w:lang w:val="pt-BR"/>
        </w:rPr>
        <w:t>+</w:t>
      </w:r>
      <w:r w:rsidRPr="00763CB7">
        <w:rPr>
          <w:lang w:val="pt-BR"/>
        </w:rPr>
        <w:t>; calculated for C</w:t>
      </w:r>
      <w:r w:rsidRPr="00763CB7">
        <w:rPr>
          <w:vertAlign w:val="subscript"/>
          <w:lang w:val="pt-BR"/>
        </w:rPr>
        <w:t>11</w:t>
      </w:r>
      <w:r w:rsidRPr="00763CB7">
        <w:rPr>
          <w:lang w:val="pt-BR"/>
        </w:rPr>
        <w:t>H</w:t>
      </w:r>
      <w:r w:rsidRPr="00763CB7">
        <w:rPr>
          <w:vertAlign w:val="subscript"/>
          <w:lang w:val="pt-BR"/>
        </w:rPr>
        <w:t>19</w:t>
      </w:r>
      <w:r w:rsidRPr="00763CB7">
        <w:rPr>
          <w:lang w:val="pt-BR"/>
        </w:rPr>
        <w:t>N</w:t>
      </w:r>
      <w:r w:rsidRPr="00763CB7">
        <w:rPr>
          <w:vertAlign w:val="subscript"/>
          <w:lang w:val="pt-BR"/>
        </w:rPr>
        <w:t>2</w:t>
      </w:r>
      <w:r w:rsidRPr="00763CB7">
        <w:rPr>
          <w:lang w:val="pt-BR"/>
        </w:rPr>
        <w:t>O</w:t>
      </w:r>
      <w:r w:rsidRPr="00763CB7">
        <w:rPr>
          <w:vertAlign w:val="subscript"/>
          <w:lang w:val="pt-BR"/>
        </w:rPr>
        <w:t>7</w:t>
      </w:r>
      <w:r w:rsidRPr="00763CB7">
        <w:rPr>
          <w:vertAlign w:val="superscript"/>
          <w:lang w:val="pt-BR"/>
        </w:rPr>
        <w:t>+</w:t>
      </w:r>
      <w:r w:rsidRPr="00763CB7">
        <w:rPr>
          <w:lang w:val="pt-BR"/>
        </w:rPr>
        <w:t xml:space="preserve"> = </w:t>
      </w:r>
      <w:r w:rsidRPr="00763CB7">
        <w:rPr>
          <w:lang w:val="en-US"/>
        </w:rPr>
        <w:t>291.1187</w:t>
      </w:r>
      <w:r w:rsidRPr="00763CB7">
        <w:rPr>
          <w:lang w:val="pt-BR"/>
        </w:rPr>
        <w:t>.</w:t>
      </w:r>
      <w:r>
        <w:rPr>
          <w:lang w:val="pt-BR"/>
        </w:rPr>
        <w:t xml:space="preserve"> </w:t>
      </w:r>
      <w:r w:rsidRPr="00763CB7">
        <w:rPr>
          <w:vertAlign w:val="superscript"/>
          <w:lang w:val="pt-BR"/>
        </w:rPr>
        <w:t>1</w:t>
      </w:r>
      <w:r w:rsidRPr="00763CB7">
        <w:rPr>
          <w:lang w:val="pt-BR"/>
        </w:rPr>
        <w:t>H NMR (400 MHz, D</w:t>
      </w:r>
      <w:r w:rsidRPr="00763CB7">
        <w:rPr>
          <w:vertAlign w:val="subscript"/>
          <w:lang w:val="pt-BR"/>
        </w:rPr>
        <w:t>2</w:t>
      </w:r>
      <w:r w:rsidRPr="00763CB7">
        <w:rPr>
          <w:lang w:val="pt-BR"/>
        </w:rPr>
        <w:t xml:space="preserve">O) </w:t>
      </w:r>
      <w:r w:rsidR="00BB5F86" w:rsidRPr="00BB5F86">
        <w:rPr>
          <w:rFonts w:ascii="Symbol" w:hAnsi="Symbol"/>
          <w:lang w:val="pt-BR"/>
        </w:rPr>
        <w:t></w:t>
      </w:r>
      <w:r w:rsidR="00BB5F86">
        <w:rPr>
          <w:lang w:val="pt-BR"/>
        </w:rPr>
        <w:t xml:space="preserve"> = </w:t>
      </w:r>
      <w:r w:rsidRPr="00763CB7">
        <w:rPr>
          <w:lang w:val="pt-BR"/>
        </w:rPr>
        <w:t>2.17 (s, 3H, CH</w:t>
      </w:r>
      <w:r w:rsidRPr="00763CB7">
        <w:rPr>
          <w:vertAlign w:val="subscript"/>
          <w:lang w:val="pt-BR"/>
        </w:rPr>
        <w:t>3</w:t>
      </w:r>
      <w:r w:rsidRPr="00763CB7">
        <w:rPr>
          <w:lang w:val="pt-BR"/>
        </w:rPr>
        <w:t>), 3.69-3.84 (m, 2H, C</w:t>
      </w:r>
      <w:r w:rsidRPr="00763CB7">
        <w:rPr>
          <w:i/>
          <w:lang w:val="pt-BR"/>
        </w:rPr>
        <w:t>H</w:t>
      </w:r>
      <w:r w:rsidRPr="00763CB7">
        <w:rPr>
          <w:vertAlign w:val="subscript"/>
          <w:lang w:val="pt-BR"/>
        </w:rPr>
        <w:t>2</w:t>
      </w:r>
      <w:r w:rsidRPr="00763CB7">
        <w:rPr>
          <w:lang w:val="pt-BR"/>
        </w:rPr>
        <w:t>OH), 3.84-4.08 (m, 4H, H</w:t>
      </w:r>
      <w:r w:rsidRPr="00763CB7">
        <w:rPr>
          <w:vertAlign w:val="superscript"/>
          <w:lang w:val="pt-BR"/>
        </w:rPr>
        <w:t>5</w:t>
      </w:r>
      <w:r w:rsidRPr="00763CB7">
        <w:rPr>
          <w:lang w:val="pt-BR"/>
        </w:rPr>
        <w:t>, H</w:t>
      </w:r>
      <w:r w:rsidRPr="00763CB7">
        <w:rPr>
          <w:vertAlign w:val="superscript"/>
          <w:lang w:val="pt-BR"/>
        </w:rPr>
        <w:t>6</w:t>
      </w:r>
      <w:r w:rsidRPr="00763CB7">
        <w:rPr>
          <w:lang w:val="pt-BR"/>
        </w:rPr>
        <w:t>, H</w:t>
      </w:r>
      <w:r w:rsidRPr="00763CB7">
        <w:rPr>
          <w:vertAlign w:val="superscript"/>
          <w:lang w:val="pt-BR"/>
        </w:rPr>
        <w:t>7</w:t>
      </w:r>
      <w:r w:rsidRPr="00763CB7">
        <w:rPr>
          <w:lang w:val="pt-BR"/>
        </w:rPr>
        <w:t>, H</w:t>
      </w:r>
      <w:r w:rsidRPr="00763CB7">
        <w:rPr>
          <w:vertAlign w:val="superscript"/>
          <w:lang w:val="pt-BR"/>
        </w:rPr>
        <w:t>7a</w:t>
      </w:r>
      <w:r w:rsidRPr="00763CB7">
        <w:rPr>
          <w:lang w:val="pt-BR"/>
        </w:rPr>
        <w:t xml:space="preserve">), 4.51 (d, 1H, </w:t>
      </w:r>
      <w:r w:rsidRPr="00763CB7">
        <w:rPr>
          <w:i/>
          <w:lang w:val="pt-BR"/>
        </w:rPr>
        <w:t>J</w:t>
      </w:r>
      <w:r w:rsidRPr="00763CB7">
        <w:rPr>
          <w:lang w:val="pt-BR"/>
        </w:rPr>
        <w:t xml:space="preserve"> = 12.3 Hz, C</w:t>
      </w:r>
      <w:r w:rsidRPr="00763CB7">
        <w:rPr>
          <w:i/>
          <w:lang w:val="pt-BR"/>
        </w:rPr>
        <w:t>H</w:t>
      </w:r>
      <w:r w:rsidRPr="00763CB7">
        <w:rPr>
          <w:i/>
          <w:vertAlign w:val="superscript"/>
          <w:lang w:val="pt-BR"/>
        </w:rPr>
        <w:t>a</w:t>
      </w:r>
      <w:r w:rsidRPr="00763CB7">
        <w:rPr>
          <w:lang w:val="pt-BR"/>
        </w:rPr>
        <w:t>H</w:t>
      </w:r>
      <w:r w:rsidRPr="00763CB7">
        <w:rPr>
          <w:vertAlign w:val="superscript"/>
          <w:lang w:val="pt-BR"/>
        </w:rPr>
        <w:t>b</w:t>
      </w:r>
      <w:r w:rsidRPr="00763CB7">
        <w:rPr>
          <w:lang w:val="pt-BR"/>
        </w:rPr>
        <w:t xml:space="preserve">OAc),  4.66 (d, 1H, </w:t>
      </w:r>
      <w:r w:rsidRPr="00763CB7">
        <w:rPr>
          <w:i/>
          <w:lang w:val="pt-BR"/>
        </w:rPr>
        <w:t>J</w:t>
      </w:r>
      <w:r w:rsidRPr="00763CB7">
        <w:rPr>
          <w:lang w:val="pt-BR"/>
        </w:rPr>
        <w:t xml:space="preserve"> = 12.3 Hz, CH</w:t>
      </w:r>
      <w:r w:rsidRPr="00763CB7">
        <w:rPr>
          <w:vertAlign w:val="superscript"/>
          <w:lang w:val="pt-BR"/>
        </w:rPr>
        <w:t>a</w:t>
      </w:r>
      <w:r w:rsidRPr="00763CB7">
        <w:rPr>
          <w:i/>
          <w:lang w:val="pt-BR"/>
        </w:rPr>
        <w:t>H</w:t>
      </w:r>
      <w:r w:rsidRPr="00763CB7">
        <w:rPr>
          <w:i/>
          <w:vertAlign w:val="superscript"/>
          <w:lang w:val="pt-BR"/>
        </w:rPr>
        <w:t>b</w:t>
      </w:r>
      <w:r w:rsidRPr="00763CB7">
        <w:rPr>
          <w:lang w:val="pt-BR"/>
        </w:rPr>
        <w:t xml:space="preserve">OAc), 4.96 (d, 1H, </w:t>
      </w:r>
      <w:r w:rsidRPr="00763CB7">
        <w:rPr>
          <w:i/>
          <w:lang w:val="pt-BR"/>
        </w:rPr>
        <w:t>J</w:t>
      </w:r>
      <w:r w:rsidRPr="00763CB7">
        <w:rPr>
          <w:lang w:val="pt-BR"/>
        </w:rPr>
        <w:t xml:space="preserve"> = 8.1 Hz, H</w:t>
      </w:r>
      <w:r w:rsidRPr="00763CB7">
        <w:rPr>
          <w:vertAlign w:val="superscript"/>
          <w:lang w:val="pt-BR"/>
        </w:rPr>
        <w:t>3a</w:t>
      </w:r>
      <w:r w:rsidRPr="00763CB7">
        <w:rPr>
          <w:lang w:val="pt-BR"/>
        </w:rPr>
        <w:t xml:space="preserve">). </w:t>
      </w:r>
      <w:r w:rsidRPr="00763CB7">
        <w:rPr>
          <w:vertAlign w:val="superscript"/>
          <w:lang w:val="pt-BR"/>
        </w:rPr>
        <w:t>13</w:t>
      </w:r>
      <w:r w:rsidRPr="00763CB7">
        <w:rPr>
          <w:lang w:val="pt-BR"/>
        </w:rPr>
        <w:t>C NMR (100 MHz, D</w:t>
      </w:r>
      <w:r w:rsidRPr="00763CB7">
        <w:rPr>
          <w:vertAlign w:val="subscript"/>
          <w:lang w:val="pt-BR"/>
        </w:rPr>
        <w:t>2</w:t>
      </w:r>
      <w:r w:rsidRPr="00763CB7">
        <w:rPr>
          <w:lang w:val="pt-BR"/>
        </w:rPr>
        <w:t xml:space="preserve">O) </w:t>
      </w:r>
      <w:r w:rsidR="00BB5F86" w:rsidRPr="00BB5F86">
        <w:rPr>
          <w:rFonts w:ascii="Symbol" w:hAnsi="Symbol"/>
          <w:lang w:val="pt-BR"/>
        </w:rPr>
        <w:t></w:t>
      </w:r>
      <w:r w:rsidR="00BB5F86">
        <w:rPr>
          <w:lang w:val="pt-BR"/>
        </w:rPr>
        <w:t xml:space="preserve"> = </w:t>
      </w:r>
      <w:r w:rsidRPr="00763CB7">
        <w:rPr>
          <w:lang w:val="pt-BR"/>
        </w:rPr>
        <w:t>20.1 (CH</w:t>
      </w:r>
      <w:r w:rsidRPr="00763CB7">
        <w:rPr>
          <w:vertAlign w:val="subscript"/>
          <w:lang w:val="pt-BR"/>
        </w:rPr>
        <w:t>3</w:t>
      </w:r>
      <w:r w:rsidR="003464E3">
        <w:rPr>
          <w:lang w:val="pt-BR"/>
        </w:rPr>
        <w:t>)</w:t>
      </w:r>
      <w:r w:rsidRPr="00763CB7">
        <w:rPr>
          <w:lang w:val="pt-BR"/>
        </w:rPr>
        <w:t>, 53.1 (C</w:t>
      </w:r>
      <w:r w:rsidRPr="00763CB7">
        <w:rPr>
          <w:vertAlign w:val="superscript"/>
          <w:lang w:val="pt-BR"/>
        </w:rPr>
        <w:t>7a</w:t>
      </w:r>
      <w:r w:rsidRPr="00763CB7">
        <w:rPr>
          <w:lang w:val="pt-BR"/>
        </w:rPr>
        <w:t>), 61.1 (</w:t>
      </w:r>
      <w:r w:rsidRPr="00763CB7">
        <w:rPr>
          <w:i/>
          <w:lang w:val="pt-BR"/>
        </w:rPr>
        <w:t>C</w:t>
      </w:r>
      <w:r w:rsidRPr="00763CB7">
        <w:rPr>
          <w:lang w:val="pt-BR"/>
        </w:rPr>
        <w:t>H</w:t>
      </w:r>
      <w:r w:rsidRPr="00763CB7">
        <w:rPr>
          <w:vertAlign w:val="subscript"/>
          <w:lang w:val="pt-BR"/>
        </w:rPr>
        <w:t>2</w:t>
      </w:r>
      <w:r w:rsidRPr="00763CB7">
        <w:rPr>
          <w:lang w:val="pt-BR"/>
        </w:rPr>
        <w:t>OAc), 61.4 (</w:t>
      </w:r>
      <w:r w:rsidRPr="0058444B">
        <w:rPr>
          <w:lang w:val="pt-BR"/>
        </w:rPr>
        <w:t>C</w:t>
      </w:r>
      <w:r w:rsidRPr="00763CB7">
        <w:rPr>
          <w:lang w:val="pt-BR"/>
        </w:rPr>
        <w:t>H</w:t>
      </w:r>
      <w:r w:rsidRPr="00763CB7">
        <w:rPr>
          <w:vertAlign w:val="subscript"/>
          <w:lang w:val="pt-BR"/>
        </w:rPr>
        <w:t>2</w:t>
      </w:r>
      <w:r w:rsidRPr="00763CB7">
        <w:rPr>
          <w:lang w:val="pt-BR"/>
        </w:rPr>
        <w:t>OH), 61.8 (C</w:t>
      </w:r>
      <w:r w:rsidRPr="00763CB7">
        <w:rPr>
          <w:vertAlign w:val="superscript"/>
          <w:lang w:val="pt-BR"/>
        </w:rPr>
        <w:t>3</w:t>
      </w:r>
      <w:r w:rsidRPr="00763CB7">
        <w:rPr>
          <w:lang w:val="pt-BR"/>
        </w:rPr>
        <w:t>), 67.4 (C</w:t>
      </w:r>
      <w:r w:rsidRPr="00763CB7">
        <w:rPr>
          <w:vertAlign w:val="superscript"/>
          <w:lang w:val="pt-BR"/>
        </w:rPr>
        <w:t>6</w:t>
      </w:r>
      <w:r w:rsidRPr="00763CB7">
        <w:rPr>
          <w:lang w:val="pt-BR"/>
        </w:rPr>
        <w:t>), 71.8 (C</w:t>
      </w:r>
      <w:r w:rsidRPr="00763CB7">
        <w:rPr>
          <w:vertAlign w:val="superscript"/>
          <w:lang w:val="pt-BR"/>
        </w:rPr>
        <w:t>7</w:t>
      </w:r>
      <w:r w:rsidRPr="00763CB7">
        <w:rPr>
          <w:lang w:val="pt-BR"/>
        </w:rPr>
        <w:t>), 74.3 (C</w:t>
      </w:r>
      <w:r w:rsidRPr="00763CB7">
        <w:rPr>
          <w:vertAlign w:val="superscript"/>
          <w:lang w:val="pt-BR"/>
        </w:rPr>
        <w:t>3a</w:t>
      </w:r>
      <w:r w:rsidRPr="00763CB7">
        <w:rPr>
          <w:lang w:val="pt-BR"/>
        </w:rPr>
        <w:t>), 77.4 (C</w:t>
      </w:r>
      <w:r w:rsidRPr="00763CB7">
        <w:rPr>
          <w:vertAlign w:val="superscript"/>
          <w:lang w:val="pt-BR"/>
        </w:rPr>
        <w:t>5</w:t>
      </w:r>
      <w:r w:rsidRPr="00763CB7">
        <w:rPr>
          <w:lang w:val="pt-BR"/>
        </w:rPr>
        <w:t>), 169.7 (</w:t>
      </w:r>
      <w:r w:rsidRPr="00763CB7">
        <w:rPr>
          <w:i/>
          <w:lang w:val="pt-BR"/>
        </w:rPr>
        <w:t>C</w:t>
      </w:r>
      <w:r w:rsidRPr="00763CB7">
        <w:rPr>
          <w:lang w:val="pt-BR"/>
        </w:rPr>
        <w:t>OAc), 172.6 (NH</w:t>
      </w:r>
      <w:r w:rsidRPr="00763CB7">
        <w:rPr>
          <w:i/>
          <w:lang w:val="pt-BR"/>
        </w:rPr>
        <w:t>C</w:t>
      </w:r>
      <w:r w:rsidRPr="00763CB7">
        <w:rPr>
          <w:lang w:val="pt-BR"/>
        </w:rPr>
        <w:t>O).</w:t>
      </w:r>
    </w:p>
    <w:p w:rsidR="00763CB7" w:rsidRPr="00017239" w:rsidRDefault="00763CB7" w:rsidP="00763CB7">
      <w:pPr>
        <w:pStyle w:val="04AHeading"/>
        <w:rPr>
          <w:rFonts w:ascii="Times New Roman" w:hAnsi="Times New Roman"/>
          <w:sz w:val="18"/>
          <w:szCs w:val="18"/>
        </w:rPr>
      </w:pPr>
      <w:r>
        <w:rPr>
          <w:rFonts w:ascii="Times New Roman" w:hAnsi="Times New Roman"/>
          <w:sz w:val="18"/>
          <w:szCs w:val="18"/>
        </w:rPr>
        <w:t xml:space="preserve">Preparation of </w:t>
      </w:r>
      <w:r w:rsidR="00C60F18" w:rsidRPr="00C60F18">
        <w:rPr>
          <w:rFonts w:ascii="Times New Roman" w:hAnsi="Times New Roman"/>
          <w:sz w:val="18"/>
          <w:szCs w:val="18"/>
          <w:lang w:val="pt-BR"/>
        </w:rPr>
        <w:t>(3</w:t>
      </w:r>
      <w:r w:rsidR="00C60F18" w:rsidRPr="00C60F18">
        <w:rPr>
          <w:rFonts w:ascii="Times New Roman" w:hAnsi="Times New Roman"/>
          <w:i/>
          <w:sz w:val="18"/>
          <w:szCs w:val="18"/>
          <w:lang w:val="pt-BR"/>
        </w:rPr>
        <w:t>R</w:t>
      </w:r>
      <w:r w:rsidR="00C60F18" w:rsidRPr="00C60F18">
        <w:rPr>
          <w:rFonts w:ascii="Times New Roman" w:hAnsi="Times New Roman"/>
          <w:sz w:val="18"/>
          <w:szCs w:val="18"/>
          <w:lang w:val="pt-BR"/>
        </w:rPr>
        <w:t>,3a</w:t>
      </w:r>
      <w:r w:rsidR="00C60F18" w:rsidRPr="00C60F18">
        <w:rPr>
          <w:rFonts w:ascii="Times New Roman" w:hAnsi="Times New Roman"/>
          <w:i/>
          <w:sz w:val="18"/>
          <w:szCs w:val="18"/>
          <w:lang w:val="pt-BR"/>
        </w:rPr>
        <w:t>S</w:t>
      </w:r>
      <w:r w:rsidR="00C60F18" w:rsidRPr="00C60F18">
        <w:rPr>
          <w:rFonts w:ascii="Times New Roman" w:hAnsi="Times New Roman"/>
          <w:sz w:val="18"/>
          <w:szCs w:val="18"/>
          <w:lang w:val="pt-BR"/>
        </w:rPr>
        <w:t>,5</w:t>
      </w:r>
      <w:r w:rsidR="00C60F18" w:rsidRPr="00C60F18">
        <w:rPr>
          <w:rFonts w:ascii="Times New Roman" w:hAnsi="Times New Roman"/>
          <w:i/>
          <w:sz w:val="18"/>
          <w:szCs w:val="18"/>
          <w:lang w:val="pt-BR"/>
        </w:rPr>
        <w:t>R</w:t>
      </w:r>
      <w:r w:rsidR="00C60F18" w:rsidRPr="00C60F18">
        <w:rPr>
          <w:rFonts w:ascii="Times New Roman" w:hAnsi="Times New Roman"/>
          <w:sz w:val="18"/>
          <w:szCs w:val="18"/>
          <w:lang w:val="pt-BR"/>
        </w:rPr>
        <w:t>,6</w:t>
      </w:r>
      <w:r w:rsidR="00C60F18" w:rsidRPr="00C60F18">
        <w:rPr>
          <w:rFonts w:ascii="Times New Roman" w:hAnsi="Times New Roman"/>
          <w:i/>
          <w:sz w:val="18"/>
          <w:szCs w:val="18"/>
          <w:lang w:val="pt-BR"/>
        </w:rPr>
        <w:t>R</w:t>
      </w:r>
      <w:r w:rsidR="00C60F18" w:rsidRPr="00C60F18">
        <w:rPr>
          <w:rFonts w:ascii="Times New Roman" w:hAnsi="Times New Roman"/>
          <w:sz w:val="18"/>
          <w:szCs w:val="18"/>
          <w:lang w:val="pt-BR"/>
        </w:rPr>
        <w:t>,7</w:t>
      </w:r>
      <w:r w:rsidR="00C60F18" w:rsidRPr="00C60F18">
        <w:rPr>
          <w:rFonts w:ascii="Times New Roman" w:hAnsi="Times New Roman"/>
          <w:i/>
          <w:sz w:val="18"/>
          <w:szCs w:val="18"/>
          <w:lang w:val="pt-BR"/>
        </w:rPr>
        <w:t>R</w:t>
      </w:r>
      <w:r w:rsidR="00C60F18" w:rsidRPr="00C60F18">
        <w:rPr>
          <w:rFonts w:ascii="Times New Roman" w:hAnsi="Times New Roman"/>
          <w:sz w:val="18"/>
          <w:szCs w:val="18"/>
          <w:lang w:val="pt-BR"/>
        </w:rPr>
        <w:t>,7a</w:t>
      </w:r>
      <w:r w:rsidR="00C60F18" w:rsidRPr="00C60F18">
        <w:rPr>
          <w:rFonts w:ascii="Times New Roman" w:hAnsi="Times New Roman"/>
          <w:i/>
          <w:sz w:val="18"/>
          <w:szCs w:val="18"/>
          <w:lang w:val="pt-BR"/>
        </w:rPr>
        <w:t>R</w:t>
      </w:r>
      <w:r w:rsidR="00C60F18" w:rsidRPr="00C60F18">
        <w:rPr>
          <w:rFonts w:ascii="Times New Roman" w:hAnsi="Times New Roman"/>
          <w:sz w:val="18"/>
          <w:szCs w:val="18"/>
          <w:lang w:val="pt-BR"/>
        </w:rPr>
        <w:t>)-3-Amino-6,7-dihydroxy-3,5-bis(hydroxymethyl)- 1,3a,5,6,7,7a-hexahydropyrano[3,2-</w:t>
      </w:r>
      <w:r w:rsidR="00C60F18" w:rsidRPr="00C60F18">
        <w:rPr>
          <w:rFonts w:ascii="Times New Roman" w:hAnsi="Times New Roman"/>
          <w:i/>
          <w:sz w:val="18"/>
          <w:szCs w:val="18"/>
          <w:lang w:val="pt-BR"/>
        </w:rPr>
        <w:t>b</w:t>
      </w:r>
      <w:r w:rsidR="00C60F18" w:rsidRPr="00C60F18">
        <w:rPr>
          <w:rFonts w:ascii="Times New Roman" w:hAnsi="Times New Roman"/>
          <w:sz w:val="18"/>
          <w:szCs w:val="18"/>
          <w:lang w:val="pt-BR"/>
        </w:rPr>
        <w:t>]pyrrol-2-one 1</w:t>
      </w:r>
      <w:r w:rsidR="00246A9A">
        <w:rPr>
          <w:rFonts w:ascii="Times New Roman" w:hAnsi="Times New Roman"/>
          <w:sz w:val="18"/>
          <w:szCs w:val="18"/>
          <w:lang w:val="pt-BR"/>
        </w:rPr>
        <w:t>4</w:t>
      </w:r>
    </w:p>
    <w:p w:rsidR="00763CB7" w:rsidRPr="00F372E9" w:rsidRDefault="00C60F18" w:rsidP="00763CB7">
      <w:pPr>
        <w:pStyle w:val="08ArticleText"/>
        <w:spacing w:line="240" w:lineRule="auto"/>
        <w:rPr>
          <w:lang w:val="pt-BR"/>
        </w:rPr>
      </w:pPr>
      <w:r w:rsidRPr="00C60F18">
        <w:lastRenderedPageBreak/>
        <w:t xml:space="preserve">A hydrogenolysis of a methanol solution (5 </w:t>
      </w:r>
      <w:r w:rsidR="00D64BDB">
        <w:t>mL</w:t>
      </w:r>
      <w:r w:rsidRPr="00C60F18">
        <w:t xml:space="preserve">) of the compound </w:t>
      </w:r>
      <w:r w:rsidRPr="00C60F18">
        <w:rPr>
          <w:b/>
        </w:rPr>
        <w:t>2</w:t>
      </w:r>
      <w:r w:rsidRPr="00C60F18">
        <w:t xml:space="preserve"> (35 mg, 0.067 mmol) </w:t>
      </w:r>
      <w:r w:rsidR="0058444B">
        <w:t>wa</w:t>
      </w:r>
      <w:r w:rsidRPr="00C60F18">
        <w:t xml:space="preserve">s held under ambient pressure and temperature, using Pd-C (35 mg) and HCl conc. (3 drops) as catalyst. The reaction </w:t>
      </w:r>
      <w:r w:rsidR="0058444B">
        <w:t>wa</w:t>
      </w:r>
      <w:r w:rsidRPr="00C60F18">
        <w:t xml:space="preserve">s performed for 12 h, the catalyst </w:t>
      </w:r>
      <w:r w:rsidR="0058444B">
        <w:t>wa</w:t>
      </w:r>
      <w:r w:rsidRPr="00C60F18">
        <w:t xml:space="preserve">s then filtered over diatomaceous earth and the liquid phase </w:t>
      </w:r>
      <w:r w:rsidR="0058444B">
        <w:t>wa</w:t>
      </w:r>
      <w:r w:rsidRPr="00C60F18">
        <w:t xml:space="preserve">s concentred. The residue </w:t>
      </w:r>
      <w:r w:rsidR="0058444B">
        <w:t>wa</w:t>
      </w:r>
      <w:r w:rsidRPr="00C60F18">
        <w:t>s dissolved in H</w:t>
      </w:r>
      <w:r w:rsidRPr="00C60F18">
        <w:rPr>
          <w:vertAlign w:val="subscript"/>
        </w:rPr>
        <w:t>2</w:t>
      </w:r>
      <w:r w:rsidRPr="00C60F18">
        <w:t xml:space="preserve">O (5 </w:t>
      </w:r>
      <w:r w:rsidR="00D64BDB">
        <w:t>mL</w:t>
      </w:r>
      <w:r w:rsidRPr="00C60F18">
        <w:t xml:space="preserve">) and extracted with </w:t>
      </w:r>
      <w:r w:rsidR="00DC0557">
        <w:t>ethyl acetate</w:t>
      </w:r>
      <w:r w:rsidRPr="00C60F18">
        <w:t xml:space="preserve"> (2 </w:t>
      </w:r>
      <w:r w:rsidR="0058444B">
        <w:t>×</w:t>
      </w:r>
      <w:r w:rsidRPr="00C60F18">
        <w:t xml:space="preserve"> 5 </w:t>
      </w:r>
      <w:r w:rsidR="00D64BDB">
        <w:t>mL</w:t>
      </w:r>
      <w:r w:rsidRPr="00C60F18">
        <w:t xml:space="preserve">). The combined aqueous phases were concentrated affording compound </w:t>
      </w:r>
      <w:r w:rsidRPr="00C60F18">
        <w:rPr>
          <w:b/>
        </w:rPr>
        <w:t>1</w:t>
      </w:r>
      <w:r w:rsidR="00246A9A">
        <w:rPr>
          <w:b/>
        </w:rPr>
        <w:t>4</w:t>
      </w:r>
      <w:r w:rsidRPr="00C60F18">
        <w:t xml:space="preserve"> (16 mg, 0,064 mmol, 96 %) as a yellow oil.</w:t>
      </w:r>
      <w:r>
        <w:t xml:space="preserve"> </w:t>
      </w:r>
      <m:oMath>
        <m:sSubSup>
          <m:sSubSupPr>
            <m:ctrlPr>
              <w:rPr>
                <w:rFonts w:ascii="Cambria Math" w:hAnsi="Cambria Math"/>
                <w:i/>
                <w:lang w:val="es-ES"/>
              </w:rPr>
            </m:ctrlPr>
          </m:sSubSupPr>
          <m:e>
            <m:r>
              <w:rPr>
                <w:rFonts w:ascii="Cambria Math" w:hAnsi="Cambria Math"/>
                <w:lang w:val="pt-BR"/>
              </w:rPr>
              <m:t>[</m:t>
            </m:r>
            <m:r>
              <w:rPr>
                <w:rFonts w:ascii="Cambria Math" w:hAnsi="Cambria Math"/>
                <w:lang w:val="es-ES"/>
              </w:rPr>
              <m:t>α</m:t>
            </m:r>
            <m:r>
              <w:rPr>
                <w:rFonts w:ascii="Cambria Math" w:hAnsi="Cambria Math"/>
                <w:lang w:val="pt-BR"/>
              </w:rPr>
              <m:t>]</m:t>
            </m:r>
          </m:e>
          <m:sub>
            <m:r>
              <w:rPr>
                <w:rFonts w:ascii="Cambria Math" w:hAnsi="Cambria Math"/>
                <w:lang w:val="es-ES"/>
              </w:rPr>
              <m:t>D</m:t>
            </m:r>
          </m:sub>
          <m:sup>
            <m:r>
              <w:rPr>
                <w:rFonts w:ascii="Cambria Math" w:hAnsi="Cambria Math"/>
                <w:lang w:val="pt-BR"/>
              </w:rPr>
              <m:t>20</m:t>
            </m:r>
          </m:sup>
        </m:sSubSup>
      </m:oMath>
      <w:r w:rsidRPr="00C60F18">
        <w:rPr>
          <w:lang w:val="pt-BR"/>
        </w:rPr>
        <w:t xml:space="preserve"> = +32.6 (</w:t>
      </w:r>
      <w:r w:rsidRPr="00C60F18">
        <w:rPr>
          <w:i/>
          <w:lang w:val="pt-BR"/>
        </w:rPr>
        <w:t xml:space="preserve">c </w:t>
      </w:r>
      <w:r w:rsidRPr="00C60F18">
        <w:rPr>
          <w:lang w:val="pt-BR"/>
        </w:rPr>
        <w:t>1.0 in H</w:t>
      </w:r>
      <w:r w:rsidRPr="00C60F18">
        <w:rPr>
          <w:vertAlign w:val="subscript"/>
          <w:lang w:val="pt-BR"/>
        </w:rPr>
        <w:t>2</w:t>
      </w:r>
      <w:r w:rsidRPr="00C60F18">
        <w:rPr>
          <w:lang w:val="pt-BR"/>
        </w:rPr>
        <w:t>O)</w:t>
      </w:r>
      <w:r>
        <w:rPr>
          <w:lang w:val="pt-BR"/>
        </w:rPr>
        <w:t xml:space="preserve">. </w:t>
      </w:r>
      <w:r w:rsidRPr="00C60F18">
        <w:rPr>
          <w:lang w:val="pt-BR"/>
        </w:rPr>
        <w:t>HRMS ESI+ (m/z) = 249.1087 [M+H]</w:t>
      </w:r>
      <w:r w:rsidRPr="00C60F18">
        <w:rPr>
          <w:vertAlign w:val="superscript"/>
          <w:lang w:val="pt-BR"/>
        </w:rPr>
        <w:t>+</w:t>
      </w:r>
      <w:r w:rsidRPr="00C60F18">
        <w:rPr>
          <w:lang w:val="pt-BR"/>
        </w:rPr>
        <w:t>; calculated for C</w:t>
      </w:r>
      <w:r w:rsidRPr="00C60F18">
        <w:rPr>
          <w:vertAlign w:val="subscript"/>
          <w:lang w:val="pt-BR"/>
        </w:rPr>
        <w:t>9</w:t>
      </w:r>
      <w:r w:rsidRPr="00C60F18">
        <w:rPr>
          <w:lang w:val="pt-BR"/>
        </w:rPr>
        <w:t>H</w:t>
      </w:r>
      <w:r w:rsidRPr="00C60F18">
        <w:rPr>
          <w:vertAlign w:val="subscript"/>
          <w:lang w:val="pt-BR"/>
        </w:rPr>
        <w:t>17</w:t>
      </w:r>
      <w:r w:rsidRPr="00C60F18">
        <w:rPr>
          <w:lang w:val="pt-BR"/>
        </w:rPr>
        <w:t>N</w:t>
      </w:r>
      <w:r w:rsidRPr="00C60F18">
        <w:rPr>
          <w:vertAlign w:val="subscript"/>
          <w:lang w:val="pt-BR"/>
        </w:rPr>
        <w:t>2</w:t>
      </w:r>
      <w:r w:rsidRPr="00C60F18">
        <w:rPr>
          <w:lang w:val="pt-BR"/>
        </w:rPr>
        <w:t>O</w:t>
      </w:r>
      <w:r w:rsidRPr="00C60F18">
        <w:rPr>
          <w:vertAlign w:val="subscript"/>
          <w:lang w:val="pt-BR"/>
        </w:rPr>
        <w:t>6</w:t>
      </w:r>
      <w:r w:rsidRPr="00C60F18">
        <w:rPr>
          <w:vertAlign w:val="superscript"/>
          <w:lang w:val="pt-BR"/>
        </w:rPr>
        <w:t>+</w:t>
      </w:r>
      <w:r w:rsidRPr="00C60F18">
        <w:rPr>
          <w:lang w:val="pt-BR"/>
        </w:rPr>
        <w:t xml:space="preserve"> = </w:t>
      </w:r>
      <w:r w:rsidRPr="00C60F18">
        <w:rPr>
          <w:lang w:val="en-US"/>
        </w:rPr>
        <w:t>249.1081</w:t>
      </w:r>
      <w:r w:rsidRPr="00C60F18">
        <w:rPr>
          <w:lang w:val="pt-BR"/>
        </w:rPr>
        <w:t>.</w:t>
      </w:r>
      <w:r>
        <w:rPr>
          <w:lang w:val="pt-BR"/>
        </w:rPr>
        <w:t xml:space="preserve"> </w:t>
      </w:r>
      <w:r w:rsidRPr="00C60F18">
        <w:rPr>
          <w:vertAlign w:val="superscript"/>
          <w:lang w:val="pt-BR"/>
        </w:rPr>
        <w:t>1</w:t>
      </w:r>
      <w:r w:rsidRPr="00C60F18">
        <w:rPr>
          <w:lang w:val="pt-BR"/>
        </w:rPr>
        <w:t>H NMR (400 MHz, D</w:t>
      </w:r>
      <w:r w:rsidRPr="00C60F18">
        <w:rPr>
          <w:vertAlign w:val="subscript"/>
          <w:lang w:val="pt-BR"/>
        </w:rPr>
        <w:t>2</w:t>
      </w:r>
      <w:r w:rsidRPr="00C60F18">
        <w:rPr>
          <w:lang w:val="pt-BR"/>
        </w:rPr>
        <w:t xml:space="preserve">O) </w:t>
      </w:r>
      <w:r w:rsidR="00BB5F86" w:rsidRPr="00BB5F86">
        <w:rPr>
          <w:rFonts w:ascii="Symbol" w:hAnsi="Symbol"/>
          <w:lang w:val="pt-BR"/>
        </w:rPr>
        <w:t></w:t>
      </w:r>
      <w:r w:rsidR="00BB5F86">
        <w:rPr>
          <w:lang w:val="pt-BR"/>
        </w:rPr>
        <w:t xml:space="preserve"> = </w:t>
      </w:r>
      <w:r w:rsidRPr="00C60F18">
        <w:rPr>
          <w:lang w:val="pt-BR"/>
        </w:rPr>
        <w:t>3.71-3.84 (m, 2H, C</w:t>
      </w:r>
      <w:r w:rsidRPr="00C60F18">
        <w:rPr>
          <w:i/>
          <w:lang w:val="pt-BR"/>
        </w:rPr>
        <w:t>H</w:t>
      </w:r>
      <w:r w:rsidRPr="00C60F18">
        <w:rPr>
          <w:vertAlign w:val="subscript"/>
          <w:lang w:val="pt-BR"/>
        </w:rPr>
        <w:t>2</w:t>
      </w:r>
      <w:r w:rsidRPr="00C60F18">
        <w:rPr>
          <w:lang w:val="pt-BR"/>
        </w:rPr>
        <w:t>OH), 3.90-4.16 (m, 6H, H</w:t>
      </w:r>
      <w:r w:rsidRPr="00C60F18">
        <w:rPr>
          <w:vertAlign w:val="superscript"/>
          <w:lang w:val="pt-BR"/>
        </w:rPr>
        <w:t>5</w:t>
      </w:r>
      <w:r w:rsidRPr="00C60F18">
        <w:rPr>
          <w:lang w:val="pt-BR"/>
        </w:rPr>
        <w:t>, H</w:t>
      </w:r>
      <w:r w:rsidRPr="00C60F18">
        <w:rPr>
          <w:vertAlign w:val="superscript"/>
          <w:lang w:val="pt-BR"/>
        </w:rPr>
        <w:t>6</w:t>
      </w:r>
      <w:r w:rsidRPr="00C60F18">
        <w:rPr>
          <w:lang w:val="pt-BR"/>
        </w:rPr>
        <w:t>, H</w:t>
      </w:r>
      <w:r w:rsidRPr="00C60F18">
        <w:rPr>
          <w:vertAlign w:val="superscript"/>
          <w:lang w:val="pt-BR"/>
        </w:rPr>
        <w:t>7</w:t>
      </w:r>
      <w:r w:rsidRPr="00C60F18">
        <w:rPr>
          <w:lang w:val="pt-BR"/>
        </w:rPr>
        <w:t>, H</w:t>
      </w:r>
      <w:r w:rsidRPr="00C60F18">
        <w:rPr>
          <w:vertAlign w:val="superscript"/>
          <w:lang w:val="pt-BR"/>
        </w:rPr>
        <w:t>7a</w:t>
      </w:r>
      <w:r w:rsidRPr="00C60F18">
        <w:rPr>
          <w:lang w:val="pt-BR"/>
        </w:rPr>
        <w:t>, C</w:t>
      </w:r>
      <w:r w:rsidRPr="00C60F18">
        <w:rPr>
          <w:vertAlign w:val="superscript"/>
          <w:lang w:val="pt-BR"/>
        </w:rPr>
        <w:t>3</w:t>
      </w:r>
      <w:r w:rsidRPr="00C60F18">
        <w:rPr>
          <w:lang w:val="pt-BR"/>
        </w:rPr>
        <w:t>C</w:t>
      </w:r>
      <w:r w:rsidRPr="00C60F18">
        <w:rPr>
          <w:i/>
          <w:lang w:val="pt-BR"/>
        </w:rPr>
        <w:t>H</w:t>
      </w:r>
      <w:r w:rsidRPr="00C60F18">
        <w:rPr>
          <w:vertAlign w:val="subscript"/>
          <w:lang w:val="pt-BR"/>
        </w:rPr>
        <w:t>2</w:t>
      </w:r>
      <w:r w:rsidRPr="00C60F18">
        <w:rPr>
          <w:lang w:val="pt-BR"/>
        </w:rPr>
        <w:t xml:space="preserve">OH), 4.96 (d, 1H, </w:t>
      </w:r>
      <w:r w:rsidRPr="00C60F18">
        <w:rPr>
          <w:i/>
          <w:lang w:val="pt-BR"/>
        </w:rPr>
        <w:t>J</w:t>
      </w:r>
      <w:r w:rsidRPr="00C60F18">
        <w:rPr>
          <w:lang w:val="pt-BR"/>
        </w:rPr>
        <w:t xml:space="preserve"> = 5.6 Hz, H</w:t>
      </w:r>
      <w:r w:rsidRPr="00C60F18">
        <w:rPr>
          <w:vertAlign w:val="superscript"/>
          <w:lang w:val="pt-BR"/>
        </w:rPr>
        <w:t>3a</w:t>
      </w:r>
      <w:r w:rsidRPr="00C60F18">
        <w:rPr>
          <w:lang w:val="pt-BR"/>
        </w:rPr>
        <w:t xml:space="preserve">). </w:t>
      </w:r>
      <w:r w:rsidRPr="00C60F18">
        <w:rPr>
          <w:vertAlign w:val="superscript"/>
          <w:lang w:val="pt-BR"/>
        </w:rPr>
        <w:t>13</w:t>
      </w:r>
      <w:r w:rsidRPr="00C60F18">
        <w:rPr>
          <w:lang w:val="pt-BR"/>
        </w:rPr>
        <w:t>C NMR (100 MHz, D</w:t>
      </w:r>
      <w:r w:rsidRPr="00C60F18">
        <w:rPr>
          <w:vertAlign w:val="subscript"/>
          <w:lang w:val="pt-BR"/>
        </w:rPr>
        <w:t>2</w:t>
      </w:r>
      <w:r w:rsidRPr="00C60F18">
        <w:rPr>
          <w:lang w:val="pt-BR"/>
        </w:rPr>
        <w:t xml:space="preserve">O) </w:t>
      </w:r>
      <w:r w:rsidR="00BB5F86" w:rsidRPr="00BB5F86">
        <w:rPr>
          <w:rFonts w:ascii="Symbol" w:hAnsi="Symbol"/>
          <w:lang w:val="pt-BR"/>
        </w:rPr>
        <w:t></w:t>
      </w:r>
      <w:r w:rsidR="00BB5F86">
        <w:rPr>
          <w:lang w:val="pt-BR"/>
        </w:rPr>
        <w:t xml:space="preserve"> = </w:t>
      </w:r>
      <w:r w:rsidRPr="00C60F18">
        <w:rPr>
          <w:lang w:val="pt-BR"/>
        </w:rPr>
        <w:t>53.0 (C</w:t>
      </w:r>
      <w:r w:rsidRPr="00C60F18">
        <w:rPr>
          <w:vertAlign w:val="superscript"/>
          <w:lang w:val="pt-BR"/>
        </w:rPr>
        <w:t>7a</w:t>
      </w:r>
      <w:r w:rsidRPr="00C60F18">
        <w:rPr>
          <w:lang w:val="pt-BR"/>
        </w:rPr>
        <w:t>), 59.0 (C</w:t>
      </w:r>
      <w:r w:rsidRPr="00C60F18">
        <w:rPr>
          <w:vertAlign w:val="superscript"/>
          <w:lang w:val="pt-BR"/>
        </w:rPr>
        <w:t>3</w:t>
      </w:r>
      <w:r w:rsidRPr="00C60F18">
        <w:rPr>
          <w:i/>
          <w:lang w:val="pt-BR"/>
        </w:rPr>
        <w:t>C</w:t>
      </w:r>
      <w:r w:rsidRPr="00C60F18">
        <w:rPr>
          <w:lang w:val="pt-BR"/>
        </w:rPr>
        <w:t>H</w:t>
      </w:r>
      <w:r w:rsidRPr="00C60F18">
        <w:rPr>
          <w:vertAlign w:val="subscript"/>
          <w:lang w:val="pt-BR"/>
        </w:rPr>
        <w:t>2</w:t>
      </w:r>
      <w:r w:rsidRPr="00C60F18">
        <w:rPr>
          <w:lang w:val="pt-BR"/>
        </w:rPr>
        <w:t>OH), 61.4 (</w:t>
      </w:r>
      <w:r w:rsidRPr="0058444B">
        <w:rPr>
          <w:lang w:val="pt-BR"/>
        </w:rPr>
        <w:t>C</w:t>
      </w:r>
      <w:r w:rsidRPr="00C60F18">
        <w:rPr>
          <w:lang w:val="pt-BR"/>
        </w:rPr>
        <w:t>H</w:t>
      </w:r>
      <w:r w:rsidRPr="00C60F18">
        <w:rPr>
          <w:vertAlign w:val="subscript"/>
          <w:lang w:val="pt-BR"/>
        </w:rPr>
        <w:t>2</w:t>
      </w:r>
      <w:r w:rsidRPr="00C60F18">
        <w:rPr>
          <w:lang w:val="pt-BR"/>
        </w:rPr>
        <w:t>OH), 63.6 (C</w:t>
      </w:r>
      <w:r w:rsidRPr="00C60F18">
        <w:rPr>
          <w:vertAlign w:val="superscript"/>
          <w:lang w:val="pt-BR"/>
        </w:rPr>
        <w:t>3</w:t>
      </w:r>
      <w:r w:rsidRPr="00C60F18">
        <w:rPr>
          <w:lang w:val="pt-BR"/>
        </w:rPr>
        <w:t>), 67.4 (C</w:t>
      </w:r>
      <w:r w:rsidRPr="00C60F18">
        <w:rPr>
          <w:vertAlign w:val="superscript"/>
          <w:lang w:val="pt-BR"/>
        </w:rPr>
        <w:t>6</w:t>
      </w:r>
      <w:r w:rsidRPr="00C60F18">
        <w:rPr>
          <w:lang w:val="pt-BR"/>
        </w:rPr>
        <w:t>), 71.8 (C</w:t>
      </w:r>
      <w:r w:rsidRPr="00C60F18">
        <w:rPr>
          <w:vertAlign w:val="superscript"/>
          <w:lang w:val="pt-BR"/>
        </w:rPr>
        <w:t>7</w:t>
      </w:r>
      <w:r w:rsidRPr="00C60F18">
        <w:rPr>
          <w:lang w:val="pt-BR"/>
        </w:rPr>
        <w:t>), 73.8 (C</w:t>
      </w:r>
      <w:r w:rsidRPr="00C60F18">
        <w:rPr>
          <w:vertAlign w:val="superscript"/>
          <w:lang w:val="pt-BR"/>
        </w:rPr>
        <w:t>3a</w:t>
      </w:r>
      <w:r w:rsidRPr="00C60F18">
        <w:rPr>
          <w:lang w:val="pt-BR"/>
        </w:rPr>
        <w:t>), 77.3 (C</w:t>
      </w:r>
      <w:r w:rsidRPr="00C60F18">
        <w:rPr>
          <w:vertAlign w:val="superscript"/>
          <w:lang w:val="pt-BR"/>
        </w:rPr>
        <w:t>5</w:t>
      </w:r>
      <w:r w:rsidRPr="00C60F18">
        <w:rPr>
          <w:lang w:val="pt-BR"/>
        </w:rPr>
        <w:t>), 170.7 (NH</w:t>
      </w:r>
      <w:r w:rsidRPr="00DC0557">
        <w:rPr>
          <w:lang w:val="pt-BR"/>
        </w:rPr>
        <w:t>C</w:t>
      </w:r>
      <w:r w:rsidRPr="00C60F18">
        <w:rPr>
          <w:lang w:val="pt-BR"/>
        </w:rPr>
        <w:t>O).</w:t>
      </w:r>
      <w:r>
        <w:rPr>
          <w:lang w:val="pt-BR"/>
        </w:rPr>
        <w:t xml:space="preserve"> </w:t>
      </w:r>
    </w:p>
    <w:p w:rsidR="000A51CD" w:rsidRPr="00E12475" w:rsidRDefault="000A51CD" w:rsidP="003C0F66">
      <w:pPr>
        <w:pStyle w:val="08ArticleText"/>
        <w:spacing w:line="240" w:lineRule="auto"/>
      </w:pPr>
      <w:r w:rsidRPr="00E12475">
        <w:rPr>
          <w:b/>
        </w:rPr>
        <w:t>Inhibition Studies with Commercial Enzymes</w:t>
      </w:r>
      <w:r w:rsidRPr="00E12475">
        <w:t>. Inhibition constant (</w:t>
      </w:r>
      <w:r w:rsidRPr="00E12475">
        <w:rPr>
          <w:i/>
        </w:rPr>
        <w:t>K</w:t>
      </w:r>
      <w:r w:rsidRPr="00E12475">
        <w:rPr>
          <w:vertAlign w:val="subscript"/>
        </w:rPr>
        <w:t>i</w:t>
      </w:r>
      <w:r w:rsidRPr="00E12475">
        <w:t xml:space="preserve">) values were determined by spectrophotometrically measuring the residual hydrolytic activities of the glycosidases against the respective </w:t>
      </w:r>
      <w:r w:rsidRPr="00E12475">
        <w:rPr>
          <w:i/>
        </w:rPr>
        <w:t>p</w:t>
      </w:r>
      <w:r w:rsidRPr="00E12475">
        <w:t xml:space="preserve">-nitrophenyl </w:t>
      </w:r>
      <w:r w:rsidRPr="00E12475">
        <w:rPr>
          <w:lang w:val="es-ES"/>
        </w:rPr>
        <w:t>α</w:t>
      </w:r>
      <w:r w:rsidRPr="00E12475">
        <w:t xml:space="preserve">- or </w:t>
      </w:r>
      <w:r w:rsidRPr="00E12475">
        <w:rPr>
          <w:lang w:val="es-ES"/>
        </w:rPr>
        <w:t>β</w:t>
      </w:r>
      <w:r w:rsidRPr="00E12475">
        <w:t>-</w:t>
      </w:r>
      <w:r w:rsidRPr="00E12475">
        <w:rPr>
          <w:sz w:val="14"/>
        </w:rPr>
        <w:t>D</w:t>
      </w:r>
      <w:r w:rsidRPr="00E12475">
        <w:t>-glycopyranoside,</w:t>
      </w:r>
      <w:r w:rsidR="00E12475" w:rsidRPr="00E12475">
        <w:t xml:space="preserve"> or</w:t>
      </w:r>
      <w:r w:rsidRPr="00E12475">
        <w:t xml:space="preserve"> o-nitrophenyl </w:t>
      </w:r>
      <w:r w:rsidRPr="00E12475">
        <w:rPr>
          <w:lang w:val="es-ES"/>
        </w:rPr>
        <w:t>β</w:t>
      </w:r>
      <w:r w:rsidRPr="00E12475">
        <w:t>-</w:t>
      </w:r>
      <w:r w:rsidRPr="00E12475">
        <w:rPr>
          <w:sz w:val="16"/>
        </w:rPr>
        <w:t>D</w:t>
      </w:r>
      <w:r w:rsidRPr="00E12475">
        <w:t xml:space="preserve">-galactopyranoside (for </w:t>
      </w:r>
      <w:r w:rsidRPr="00E12475">
        <w:rPr>
          <w:lang w:val="es-ES"/>
        </w:rPr>
        <w:t>β</w:t>
      </w:r>
      <w:r w:rsidRPr="00E12475">
        <w:t xml:space="preserve">-galactosidases), in the presence of compounds </w:t>
      </w:r>
      <w:r w:rsidRPr="00E12475">
        <w:rPr>
          <w:b/>
          <w:bCs/>
        </w:rPr>
        <w:t>4</w:t>
      </w:r>
      <w:r w:rsidRPr="00E12475">
        <w:rPr>
          <w:rFonts w:hint="eastAsia"/>
        </w:rPr>
        <w:t>,</w:t>
      </w:r>
      <w:r w:rsidRPr="00E12475">
        <w:t xml:space="preserve"> </w:t>
      </w:r>
      <w:r w:rsidRPr="00E12475">
        <w:rPr>
          <w:b/>
          <w:bCs/>
        </w:rPr>
        <w:t>6</w:t>
      </w:r>
      <w:r w:rsidRPr="00E12475">
        <w:rPr>
          <w:rFonts w:hint="eastAsia"/>
        </w:rPr>
        <w:t>,</w:t>
      </w:r>
      <w:r w:rsidRPr="00E12475">
        <w:t xml:space="preserve"> </w:t>
      </w:r>
      <w:r w:rsidRPr="00E12475">
        <w:rPr>
          <w:b/>
          <w:bCs/>
        </w:rPr>
        <w:t>8</w:t>
      </w:r>
      <w:r w:rsidRPr="00E12475">
        <w:rPr>
          <w:rFonts w:hint="eastAsia"/>
        </w:rPr>
        <w:t>,</w:t>
      </w:r>
      <w:r w:rsidRPr="00E12475">
        <w:t xml:space="preserve"> </w:t>
      </w:r>
      <w:r w:rsidRPr="00E12475">
        <w:rPr>
          <w:b/>
          <w:bCs/>
        </w:rPr>
        <w:t>11</w:t>
      </w:r>
      <w:r w:rsidRPr="00E12475">
        <w:rPr>
          <w:rFonts w:hint="eastAsia"/>
        </w:rPr>
        <w:t>,</w:t>
      </w:r>
      <w:r w:rsidRPr="00E12475">
        <w:t xml:space="preserve"> </w:t>
      </w:r>
      <w:r w:rsidRPr="00E12475">
        <w:rPr>
          <w:b/>
          <w:bCs/>
        </w:rPr>
        <w:t>13</w:t>
      </w:r>
      <w:r w:rsidRPr="00E12475">
        <w:rPr>
          <w:rFonts w:hint="eastAsia"/>
        </w:rPr>
        <w:t>,</w:t>
      </w:r>
      <w:r w:rsidRPr="00E12475">
        <w:t xml:space="preserve"> </w:t>
      </w:r>
      <w:r w:rsidRPr="00E12475">
        <w:rPr>
          <w:b/>
          <w:bCs/>
        </w:rPr>
        <w:t>14</w:t>
      </w:r>
      <w:r w:rsidRPr="00E12475">
        <w:t xml:space="preserve"> </w:t>
      </w:r>
      <w:r w:rsidRPr="00E12475">
        <w:rPr>
          <w:rFonts w:hint="eastAsia"/>
        </w:rPr>
        <w:t xml:space="preserve">and </w:t>
      </w:r>
      <w:r w:rsidRPr="00E12475">
        <w:rPr>
          <w:rFonts w:hint="eastAsia"/>
          <w:b/>
          <w:bCs/>
        </w:rPr>
        <w:t>1</w:t>
      </w:r>
      <w:r w:rsidRPr="00E12475">
        <w:rPr>
          <w:b/>
          <w:bCs/>
        </w:rPr>
        <w:t>5</w:t>
      </w:r>
      <w:r w:rsidRPr="00E12475">
        <w:t>. Each essay was performed in phosphate buffer at the optimal pH of each enzyme. The reactions were initiated by addition of enzyme to a solution of the substrate in the absence or presence of various concentrations of inhibitor. The mixture was incubated for 10</w:t>
      </w:r>
      <w:r w:rsidR="00E12475" w:rsidRPr="00E12475">
        <w:t>-</w:t>
      </w:r>
      <w:r w:rsidRPr="00E12475">
        <w:t xml:space="preserve">30 min at 37 °C, and the reaction was quenched by addition of 1 </w:t>
      </w:r>
      <w:r w:rsidRPr="00E12475">
        <w:rPr>
          <w:sz w:val="14"/>
        </w:rPr>
        <w:t>M</w:t>
      </w:r>
      <w:r w:rsidRPr="00E12475">
        <w:t xml:space="preserve"> Na</w:t>
      </w:r>
      <w:r w:rsidRPr="00E12475">
        <w:rPr>
          <w:vertAlign w:val="subscript"/>
        </w:rPr>
        <w:t>2</w:t>
      </w:r>
      <w:r w:rsidRPr="00E12475">
        <w:t>CO</w:t>
      </w:r>
      <w:r w:rsidRPr="00E12475">
        <w:rPr>
          <w:vertAlign w:val="subscript"/>
        </w:rPr>
        <w:t>3</w:t>
      </w:r>
      <w:r w:rsidRPr="00E12475">
        <w:t>. Reaction times were appropiate to obtain 10</w:t>
      </w:r>
      <w:r w:rsidRPr="00E12475">
        <w:rPr>
          <w:rFonts w:hint="eastAsia"/>
        </w:rPr>
        <w:t>−</w:t>
      </w:r>
      <w:r w:rsidRPr="00E12475">
        <w:t xml:space="preserve">20% conversion of the substrate in order to achieve linear rates. The absorbance of the resulting mixture was determined at 405. Approximate values of </w:t>
      </w:r>
      <w:r w:rsidRPr="00E12475">
        <w:rPr>
          <w:i/>
        </w:rPr>
        <w:t>K</w:t>
      </w:r>
      <w:r w:rsidRPr="00E12475">
        <w:rPr>
          <w:vertAlign w:val="subscript"/>
        </w:rPr>
        <w:t>i</w:t>
      </w:r>
      <w:r w:rsidRPr="00E12475">
        <w:t xml:space="preserve"> were determined using a fixed concentration of substrate (around the</w:t>
      </w:r>
    </w:p>
    <w:p w:rsidR="00636D0D" w:rsidRDefault="000A51CD" w:rsidP="003C0F66">
      <w:pPr>
        <w:pStyle w:val="08ArticleText"/>
        <w:spacing w:line="240" w:lineRule="auto"/>
      </w:pPr>
      <w:r w:rsidRPr="00E12475">
        <w:rPr>
          <w:i/>
        </w:rPr>
        <w:t>K</w:t>
      </w:r>
      <w:r w:rsidRPr="00E12475">
        <w:rPr>
          <w:vertAlign w:val="subscript"/>
        </w:rPr>
        <w:t>m</w:t>
      </w:r>
      <w:r w:rsidRPr="00E12475">
        <w:t xml:space="preserve"> value for the different glycosidases) and various concentrations of</w:t>
      </w:r>
      <w:r w:rsidR="00746692" w:rsidRPr="00E12475">
        <w:t xml:space="preserve"> </w:t>
      </w:r>
      <w:r w:rsidRPr="00E12475">
        <w:t xml:space="preserve">inhibitor. Full </w:t>
      </w:r>
      <w:r w:rsidRPr="00E12475">
        <w:rPr>
          <w:i/>
        </w:rPr>
        <w:t>K</w:t>
      </w:r>
      <w:r w:rsidRPr="00E12475">
        <w:rPr>
          <w:vertAlign w:val="subscript"/>
        </w:rPr>
        <w:t>i</w:t>
      </w:r>
      <w:r w:rsidRPr="00E12475">
        <w:t xml:space="preserve"> determinations and enzyme inhibition mode were</w:t>
      </w:r>
      <w:r w:rsidR="00746692" w:rsidRPr="00E12475">
        <w:t xml:space="preserve"> </w:t>
      </w:r>
      <w:r w:rsidRPr="00E12475">
        <w:t>determined from the slope of Lineweaver</w:t>
      </w:r>
      <w:r w:rsidRPr="00E12475">
        <w:rPr>
          <w:rFonts w:hint="eastAsia"/>
        </w:rPr>
        <w:t>−</w:t>
      </w:r>
      <w:r w:rsidRPr="00E12475">
        <w:t>Burk plots and double</w:t>
      </w:r>
      <w:r w:rsidR="00746692" w:rsidRPr="00E12475">
        <w:t xml:space="preserve"> </w:t>
      </w:r>
      <w:r w:rsidRPr="00E12475">
        <w:t>reciprocal analysis.</w:t>
      </w:r>
    </w:p>
    <w:p w:rsidR="00C54C6A" w:rsidRDefault="00C54C6A" w:rsidP="003C0F66">
      <w:pPr>
        <w:pStyle w:val="08ArticleText"/>
        <w:spacing w:line="240" w:lineRule="auto"/>
      </w:pPr>
      <w:r w:rsidRPr="00C54C6A">
        <w:rPr>
          <w:b/>
          <w:lang w:val="it-IT"/>
        </w:rPr>
        <w:t>Lysosomal enzyme activity assay</w:t>
      </w:r>
      <w:r w:rsidRPr="00C54C6A">
        <w:rPr>
          <w:lang w:val="it-IT"/>
        </w:rPr>
        <w:t>.</w:t>
      </w:r>
      <w:r>
        <w:rPr>
          <w:lang w:val="it-IT"/>
        </w:rPr>
        <w:t xml:space="preserve"> </w:t>
      </w:r>
      <w:r w:rsidRPr="00C54C6A">
        <w:t>Lysosomal enzyme activities in cell lysates were determined as described previously.</w:t>
      </w:r>
      <w:r w:rsidR="00E418CA" w:rsidRPr="00E418CA">
        <w:rPr>
          <w:vertAlign w:val="superscript"/>
        </w:rPr>
        <w:t>26</w:t>
      </w:r>
      <w:r w:rsidRPr="00C54C6A">
        <w:t xml:space="preserve"> Briefly, cells were scraped in ice-cold 0.1% Triton X-100 in water. </w:t>
      </w:r>
      <w:r w:rsidRPr="00C54C6A">
        <w:rPr>
          <w:lang w:val="it-IT"/>
        </w:rPr>
        <w:t xml:space="preserve">After centrifugation (6,000 rpm for 15 min at 4 ºC) to remove insoluble materials, protein concentrations were determined using Protein Assay Rapid Kit (Wako, Tokyo, Japan). The lysates were incubated at 37 ºC with the corresponding </w:t>
      </w:r>
      <w:r w:rsidRPr="00C54C6A">
        <w:rPr>
          <w:lang w:val="en-US"/>
        </w:rPr>
        <w:t xml:space="preserve">4-methylumbelliferyl </w:t>
      </w:r>
      <w:r w:rsidRPr="00C54C6A">
        <w:rPr>
          <w:rFonts w:ascii="Symbol" w:hAnsi="Symbol"/>
          <w:lang w:val="en-US"/>
        </w:rPr>
        <w:t></w:t>
      </w:r>
      <w:r w:rsidRPr="00C54C6A">
        <w:rPr>
          <w:lang w:val="en-US"/>
        </w:rPr>
        <w:t xml:space="preserve">-D-glycopyranoside </w:t>
      </w:r>
      <w:r w:rsidRPr="00C54C6A">
        <w:rPr>
          <w:lang w:val="it-IT"/>
        </w:rPr>
        <w:t xml:space="preserve">solution in 0.1 M citrate buffer (pH 4). The librated </w:t>
      </w:r>
      <w:r w:rsidRPr="00C54C6A">
        <w:rPr>
          <w:lang w:val="en-US"/>
        </w:rPr>
        <w:t xml:space="preserve">4-methylumbelliferone </w:t>
      </w:r>
      <w:r w:rsidRPr="00C54C6A">
        <w:rPr>
          <w:lang w:val="it-IT"/>
        </w:rPr>
        <w:t xml:space="preserve">was measured with a fluorescence plate reader (exitation 340 nm; emission 460 nm; Infinite F500, TECAN Japan, Kawasaki, Japan). </w:t>
      </w:r>
      <w:r w:rsidRPr="00C54C6A">
        <w:t xml:space="preserve">For enzyme inhibition assay, cell lysates from normal skin fibroblasts were mixed with the </w:t>
      </w:r>
      <w:r w:rsidRPr="00C54C6A">
        <w:rPr>
          <w:lang w:val="en-US"/>
        </w:rPr>
        <w:t xml:space="preserve">4-methylumbelliferyl </w:t>
      </w:r>
      <w:r w:rsidRPr="00C54C6A">
        <w:rPr>
          <w:rFonts w:ascii="Symbol" w:hAnsi="Symbol"/>
          <w:lang w:val="en-US"/>
        </w:rPr>
        <w:t></w:t>
      </w:r>
      <w:r w:rsidRPr="00C54C6A">
        <w:rPr>
          <w:lang w:val="en-US"/>
        </w:rPr>
        <w:t xml:space="preserve">-D-glycopyranoside </w:t>
      </w:r>
      <w:r w:rsidRPr="00C54C6A">
        <w:t>substrates in the absence or presence of increasing concentrations of the tested derivatives.</w:t>
      </w:r>
    </w:p>
    <w:p w:rsidR="00E418CA" w:rsidRPr="00E12475" w:rsidRDefault="003C0F66" w:rsidP="003C0F66">
      <w:pPr>
        <w:pStyle w:val="08ArticleText"/>
        <w:spacing w:line="240" w:lineRule="auto"/>
      </w:pPr>
      <w:r w:rsidRPr="003C0F66">
        <w:rPr>
          <w:b/>
          <w:bCs/>
          <w:iCs/>
          <w:lang w:val="en-US"/>
        </w:rPr>
        <w:t>Cell culture and GCase activity enhancement assay.</w:t>
      </w:r>
      <w:r w:rsidRPr="003C0F66">
        <w:rPr>
          <w:bCs/>
          <w:iCs/>
          <w:lang w:val="en-US"/>
        </w:rPr>
        <w:t xml:space="preserve"> </w:t>
      </w:r>
      <w:r w:rsidR="00E418CA" w:rsidRPr="00E418CA">
        <w:rPr>
          <w:bCs/>
          <w:iCs/>
          <w:lang w:val="en-US"/>
        </w:rPr>
        <w:t xml:space="preserve">Human skin fibroblasts from a healthy and three Gaucher disease patients (with </w:t>
      </w:r>
      <w:r w:rsidR="00E418CA" w:rsidRPr="00E418CA">
        <w:rPr>
          <w:lang w:val="en-US"/>
        </w:rPr>
        <w:t>N</w:t>
      </w:r>
      <w:r w:rsidR="00E418CA">
        <w:rPr>
          <w:lang w:val="en-US"/>
        </w:rPr>
        <w:t>370</w:t>
      </w:r>
      <w:r w:rsidR="00E418CA" w:rsidRPr="00E418CA">
        <w:rPr>
          <w:lang w:val="en-US"/>
        </w:rPr>
        <w:t>S/ N</w:t>
      </w:r>
      <w:r w:rsidR="00E418CA">
        <w:rPr>
          <w:lang w:val="en-US"/>
        </w:rPr>
        <w:t>370</w:t>
      </w:r>
      <w:r w:rsidR="00E418CA" w:rsidRPr="00E418CA">
        <w:rPr>
          <w:lang w:val="en-US"/>
        </w:rPr>
        <w:t xml:space="preserve">S, </w:t>
      </w:r>
      <w:r w:rsidR="00E418CA">
        <w:rPr>
          <w:lang w:val="en-US"/>
        </w:rPr>
        <w:t>F213I</w:t>
      </w:r>
      <w:r w:rsidR="00E418CA" w:rsidRPr="00E418CA">
        <w:rPr>
          <w:lang w:val="en-US"/>
        </w:rPr>
        <w:t xml:space="preserve">/ </w:t>
      </w:r>
      <w:r w:rsidR="00E418CA">
        <w:rPr>
          <w:lang w:val="en-US"/>
        </w:rPr>
        <w:t>F213I</w:t>
      </w:r>
      <w:r w:rsidR="00E418CA" w:rsidRPr="00E418CA">
        <w:rPr>
          <w:bCs/>
          <w:iCs/>
          <w:lang w:val="en-US"/>
        </w:rPr>
        <w:t xml:space="preserve"> and L444P/L444P mutations) were maintained in our laboratory with DMEM supplemented with 10% FBS as the culture medium. For enzyme activity enhancement assay, cells were cultured in the presence of different concentrations of the candidates or DMSO alone (as a control) for 5 days and harvested by scraping.</w:t>
      </w:r>
      <w:r w:rsidR="00E418CA" w:rsidRPr="00E418CA">
        <w:rPr>
          <w:bCs/>
          <w:iCs/>
          <w:vertAlign w:val="superscript"/>
          <w:lang w:val="en-US"/>
        </w:rPr>
        <w:t>26</w:t>
      </w:r>
      <w:r w:rsidR="00E418CA" w:rsidRPr="00E418CA">
        <w:rPr>
          <w:bCs/>
          <w:iCs/>
          <w:lang w:val="en-US"/>
        </w:rPr>
        <w:t xml:space="preserve"> Cytotoxicity of the compounds was monitored by measuring the lactate dehydrogenase activities in the cultured supernatants (LDH assay kit, Wako, Tokyo, Japan).</w:t>
      </w:r>
    </w:p>
    <w:p w:rsidR="004240C2" w:rsidRPr="004240C2" w:rsidRDefault="004240C2" w:rsidP="003C0F66">
      <w:pPr>
        <w:pStyle w:val="08ArticleText"/>
        <w:spacing w:line="240" w:lineRule="auto"/>
      </w:pPr>
      <w:r w:rsidRPr="004240C2">
        <w:rPr>
          <w:b/>
          <w:lang w:val="en-US"/>
        </w:rPr>
        <w:lastRenderedPageBreak/>
        <w:t>Unrestrained Molecular Dynamics Simulations</w:t>
      </w:r>
      <w:r w:rsidRPr="004240C2">
        <w:t xml:space="preserve">. </w:t>
      </w:r>
      <w:r w:rsidRPr="004240C2">
        <w:rPr>
          <w:lang w:val="en-US"/>
        </w:rPr>
        <w:t xml:space="preserve">All molecular dynamics </w:t>
      </w:r>
      <w:r w:rsidRPr="00C54C6A">
        <w:rPr>
          <w:lang w:val="en-US"/>
        </w:rPr>
        <w:t>s</w:t>
      </w:r>
      <w:r w:rsidRPr="004240C2">
        <w:rPr>
          <w:lang w:val="en-US"/>
        </w:rPr>
        <w:t xml:space="preserve">imulations were carried out on the Finis-Terrae cluster of the </w:t>
      </w:r>
      <w:r w:rsidRPr="004240C2">
        <w:rPr>
          <w:i/>
          <w:lang w:val="en-US"/>
        </w:rPr>
        <w:t>Centro de Supercomputación de Galicia</w:t>
      </w:r>
      <w:r w:rsidRPr="004240C2">
        <w:rPr>
          <w:lang w:val="en-US"/>
        </w:rPr>
        <w:t xml:space="preserve"> (CESGA), Spain. Starting geometries for complexes were generated from the available data deposited in the Protein Data Bank (pdb code: 1JYN for </w:t>
      </w:r>
      <w:r w:rsidRPr="004240C2">
        <w:rPr>
          <w:rFonts w:ascii="Symbol" w:hAnsi="Symbol"/>
          <w:lang w:val="en-US"/>
        </w:rPr>
        <w:t></w:t>
      </w:r>
      <w:r w:rsidRPr="004240C2">
        <w:rPr>
          <w:lang w:val="en-US"/>
        </w:rPr>
        <w:t>-galactosidase) and modified accordingly. Each model complex was immersed in a 10 Å-sided cube with pre-equilibrated TIP3P water molecules. To equilibrate the system, we followed a protocol consisting of 10 steps. Firstly, only the water molecules are minimized, and then heated to 300 K. The water box, together with Na</w:t>
      </w:r>
      <w:r w:rsidRPr="004240C2">
        <w:rPr>
          <w:vertAlign w:val="superscript"/>
          <w:lang w:val="en-US"/>
        </w:rPr>
        <w:t>+</w:t>
      </w:r>
      <w:r w:rsidRPr="004240C2">
        <w:rPr>
          <w:lang w:val="en-US"/>
        </w:rPr>
        <w:t xml:space="preserve"> ions, was then minimized, followed by a short MD simulation. At this point, the system was minimized in the four following steps with positional restraints imposed on the solute, decreasing the force constant step by step from 20 to 5 kcal·mol</w:t>
      </w:r>
      <w:r w:rsidRPr="00E11454">
        <w:rPr>
          <w:rFonts w:ascii="Symbol" w:hAnsi="Symbol"/>
          <w:vertAlign w:val="superscript"/>
          <w:lang w:val="en-US"/>
        </w:rPr>
        <w:t></w:t>
      </w:r>
      <w:r w:rsidRPr="004240C2">
        <w:rPr>
          <w:vertAlign w:val="superscript"/>
          <w:lang w:val="en-US"/>
        </w:rPr>
        <w:t>1</w:t>
      </w:r>
      <w:r w:rsidRPr="004240C2">
        <w:rPr>
          <w:lang w:val="en-US"/>
        </w:rPr>
        <w:t>. Finally, a non-restraint minimization was performed. The production dynamics simulations were accomplished at a constant temperature of 300 K (by applying the Berendsen coupling algorithm for the temperature scaling) and constant pressure (1 bar). Particle Mesh Ewald Method, to introduce long-range electrostatic effects, and periodic boundary conditions were also used. SHAKE algorithm for hydrogen atoms, which allows using a 2 fs time step, was also employed. Finally, a 9Å cutoff was applied for the Lennard-Jones interactions. MD simulations were performed with the sander module of AMBER 11.0 (parm99 force field), which was implemented with G</w:t>
      </w:r>
      <w:r>
        <w:rPr>
          <w:lang w:val="en-US"/>
        </w:rPr>
        <w:t>AFF</w:t>
      </w:r>
      <w:r w:rsidRPr="004240C2">
        <w:rPr>
          <w:lang w:val="en-US"/>
        </w:rPr>
        <w:t xml:space="preserve"> </w:t>
      </w:r>
      <w:r w:rsidR="00EB4CC8" w:rsidRPr="004240C2">
        <w:rPr>
          <w:lang w:val="en-US"/>
        </w:rPr>
        <w:t>parameters</w:t>
      </w:r>
      <w:r w:rsidR="00EB4CC8" w:rsidRPr="00770B5E">
        <w:rPr>
          <w:vertAlign w:val="superscript"/>
          <w:lang w:val="en-US"/>
        </w:rPr>
        <w:t>2</w:t>
      </w:r>
      <w:r w:rsidR="00E11454">
        <w:rPr>
          <w:vertAlign w:val="superscript"/>
          <w:lang w:val="en-US"/>
        </w:rPr>
        <w:t>7</w:t>
      </w:r>
      <w:r w:rsidRPr="004240C2">
        <w:rPr>
          <w:lang w:val="en-US"/>
        </w:rPr>
        <w:t xml:space="preserve">to accurately simulate the corresponding </w:t>
      </w:r>
      <w:r w:rsidR="00770B5E">
        <w:rPr>
          <w:lang w:val="en-US"/>
        </w:rPr>
        <w:t>ligands</w:t>
      </w:r>
      <w:r w:rsidRPr="004240C2">
        <w:rPr>
          <w:lang w:val="en-US"/>
        </w:rPr>
        <w:t>. A simulation length of 100 ns and the trajectory coordinates were saved each 0.5 ps.</w:t>
      </w:r>
    </w:p>
    <w:p w:rsidR="00101E6A" w:rsidRDefault="00101E6A" w:rsidP="00101E6A">
      <w:pPr>
        <w:pStyle w:val="08ArticleText"/>
        <w:spacing w:line="240" w:lineRule="auto"/>
      </w:pPr>
    </w:p>
    <w:p w:rsidR="00D605D9" w:rsidRDefault="00D605D9" w:rsidP="00101E6A">
      <w:pPr>
        <w:pStyle w:val="08ArticleText"/>
        <w:spacing w:line="240" w:lineRule="auto"/>
        <w:rPr>
          <w:b/>
          <w:sz w:val="22"/>
          <w:szCs w:val="22"/>
        </w:rPr>
      </w:pPr>
      <w:r w:rsidRPr="00702742">
        <w:rPr>
          <w:b/>
          <w:sz w:val="22"/>
          <w:szCs w:val="22"/>
        </w:rPr>
        <w:t>Acknowledgements</w:t>
      </w:r>
    </w:p>
    <w:p w:rsidR="00C54C6A" w:rsidRDefault="00992B46">
      <w:pPr>
        <w:pStyle w:val="08ArticleText"/>
        <w:rPr>
          <w:lang w:val="en-US"/>
        </w:rPr>
      </w:pPr>
      <w:r>
        <w:t>We thank the Spanish Ministerio de Economía y Competitividad/FEDER</w:t>
      </w:r>
      <w:r w:rsidR="00AA7EFA">
        <w:t>/FSE</w:t>
      </w:r>
      <w:r>
        <w:t xml:space="preserve"> (CTQ2012-36365 and </w:t>
      </w:r>
      <w:r w:rsidR="00AA7EFA" w:rsidRPr="00234B32">
        <w:rPr>
          <w:lang w:val="en-US"/>
        </w:rPr>
        <w:t>SAF2013-44021-R</w:t>
      </w:r>
      <w:r>
        <w:t xml:space="preserve"> projects as well as predoctoral fellowship of C.D.N.)</w:t>
      </w:r>
      <w:r w:rsidR="00AA7EFA">
        <w:t xml:space="preserve">, </w:t>
      </w:r>
      <w:r w:rsidR="00AA7EFA" w:rsidRPr="00AA7EFA">
        <w:rPr>
          <w:lang w:val="en-US"/>
        </w:rPr>
        <w:t>the Junta de Andalucía (contract number FQM-1467)</w:t>
      </w:r>
      <w:r w:rsidR="00AA7EFA">
        <w:rPr>
          <w:lang w:val="en-US"/>
        </w:rPr>
        <w:t xml:space="preserve"> and </w:t>
      </w:r>
      <w:r w:rsidR="00AA7EFA" w:rsidRPr="00AA7EFA">
        <w:rPr>
          <w:lang w:val="en-US"/>
        </w:rPr>
        <w:t>JSPS KAKENHI Grants (25293230 and 26461525)</w:t>
      </w:r>
      <w:r w:rsidR="00702742" w:rsidRPr="00702742">
        <w:t xml:space="preserve">. </w:t>
      </w:r>
      <w:r w:rsidR="00AA7EFA" w:rsidRPr="00AA7EFA">
        <w:rPr>
          <w:lang w:val="en-US"/>
        </w:rPr>
        <w:t>K.H. was supported by Takeda Science Foundation.</w:t>
      </w:r>
      <w:r w:rsidR="00AA7EFA">
        <w:rPr>
          <w:lang w:val="en-US"/>
        </w:rPr>
        <w:t xml:space="preserve"> E.M.S.</w:t>
      </w:r>
      <w:r w:rsidR="00922530">
        <w:rPr>
          <w:lang w:val="en-US"/>
        </w:rPr>
        <w:t>-</w:t>
      </w:r>
      <w:r w:rsidR="00AA7EFA">
        <w:rPr>
          <w:lang w:val="en-US"/>
        </w:rPr>
        <w:t xml:space="preserve">F. is recipient of a grant within the </w:t>
      </w:r>
      <w:r w:rsidR="004A049F" w:rsidRPr="004A049F">
        <w:rPr>
          <w:lang w:val="en-US"/>
        </w:rPr>
        <w:t>European</w:t>
      </w:r>
      <w:r w:rsidR="00AA7EFA">
        <w:rPr>
          <w:lang w:val="en-US"/>
        </w:rPr>
        <w:t xml:space="preserve"> </w:t>
      </w:r>
      <w:r w:rsidR="004A049F" w:rsidRPr="004A049F">
        <w:rPr>
          <w:lang w:val="en-US"/>
        </w:rPr>
        <w:t>Union Seventh Framework Programme (FP7-People-2012-CIG), grant agreement number 333594</w:t>
      </w:r>
      <w:r w:rsidR="00AA7EFA">
        <w:rPr>
          <w:lang w:val="en-US"/>
        </w:rPr>
        <w:t xml:space="preserve">. </w:t>
      </w:r>
      <w:r w:rsidR="004A049F" w:rsidRPr="004A049F">
        <w:rPr>
          <w:lang w:val="en-US"/>
        </w:rPr>
        <w:t>We also thank CESGA for computer support</w:t>
      </w:r>
      <w:r w:rsidR="00AA7EFA">
        <w:rPr>
          <w:lang w:val="en-US"/>
        </w:rPr>
        <w:t xml:space="preserve"> and</w:t>
      </w:r>
      <w:r w:rsidR="00AA7EFA" w:rsidRPr="00AA7EFA">
        <w:rPr>
          <w:rFonts w:ascii="Arial" w:eastAsia="MS Mincho" w:hAnsi="Arial" w:cs="Arial"/>
          <w:color w:val="000000"/>
          <w:w w:val="100"/>
          <w:sz w:val="20"/>
          <w:szCs w:val="20"/>
          <w:shd w:val="clear" w:color="auto" w:fill="FFFFFF"/>
          <w:lang w:val="it-IT" w:eastAsia="it-IT"/>
        </w:rPr>
        <w:t xml:space="preserve"> </w:t>
      </w:r>
      <w:r w:rsidR="00AA7EFA" w:rsidRPr="00AA7EFA">
        <w:rPr>
          <w:lang w:val="it-IT"/>
        </w:rPr>
        <w:t xml:space="preserve">the University of Seville (CITIUS) </w:t>
      </w:r>
      <w:r w:rsidR="00AA7EFA">
        <w:rPr>
          <w:lang w:val="it-IT"/>
        </w:rPr>
        <w:t>for t</w:t>
      </w:r>
      <w:r w:rsidR="00AA7EFA" w:rsidRPr="00AA7EFA">
        <w:rPr>
          <w:lang w:val="it-IT"/>
        </w:rPr>
        <w:t>echnical assistance.</w:t>
      </w:r>
    </w:p>
    <w:p w:rsidR="00A403B1" w:rsidRPr="00AA7EFA" w:rsidRDefault="00A403B1" w:rsidP="00101E6A">
      <w:pPr>
        <w:pStyle w:val="04AHeading"/>
        <w:spacing w:before="0" w:after="0"/>
        <w:rPr>
          <w:rFonts w:ascii="Times New Roman" w:hAnsi="Times New Roman"/>
          <w:b w:val="0"/>
          <w:sz w:val="18"/>
          <w:szCs w:val="18"/>
          <w:lang w:val="en-US"/>
        </w:rPr>
      </w:pPr>
    </w:p>
    <w:p w:rsidR="0092763E" w:rsidRPr="00992B46" w:rsidRDefault="00221531" w:rsidP="00A403B1">
      <w:pPr>
        <w:pStyle w:val="04AHeading"/>
        <w:spacing w:before="0" w:after="0" w:line="240" w:lineRule="exact"/>
        <w:rPr>
          <w:rFonts w:ascii="Times New Roman" w:hAnsi="Times New Roman"/>
          <w:b w:val="0"/>
          <w:smallCaps/>
          <w:w w:val="108"/>
          <w:sz w:val="18"/>
          <w:szCs w:val="18"/>
          <w:lang w:val="es-ES"/>
        </w:rPr>
      </w:pPr>
      <w:r w:rsidRPr="00992B46">
        <w:rPr>
          <w:rFonts w:ascii="Times New Roman" w:hAnsi="Times New Roman"/>
          <w:lang w:val="es-ES"/>
        </w:rPr>
        <w:t>N</w:t>
      </w:r>
      <w:r w:rsidR="009D17C3" w:rsidRPr="00992B46">
        <w:rPr>
          <w:rFonts w:ascii="Times New Roman" w:hAnsi="Times New Roman"/>
          <w:lang w:val="es-ES"/>
        </w:rPr>
        <w:t>otes and references</w:t>
      </w:r>
    </w:p>
    <w:p w:rsidR="00D4070D" w:rsidRPr="00992B46" w:rsidRDefault="00D4070D" w:rsidP="00017239">
      <w:pPr>
        <w:pStyle w:val="N1AuthorAddress"/>
        <w:spacing w:line="240" w:lineRule="atLeast"/>
        <w:rPr>
          <w:lang w:val="es-ES"/>
        </w:rPr>
      </w:pPr>
      <w:r w:rsidRPr="00992B46">
        <w:rPr>
          <w:i/>
          <w:vertAlign w:val="superscript"/>
          <w:lang w:val="es-ES"/>
        </w:rPr>
        <w:t>a</w:t>
      </w:r>
      <w:r w:rsidRPr="00992B46">
        <w:rPr>
          <w:lang w:val="es-ES"/>
        </w:rPr>
        <w:t xml:space="preserve"> </w:t>
      </w:r>
      <w:r w:rsidR="00992B46" w:rsidRPr="00992B46">
        <w:rPr>
          <w:lang w:val="es-ES"/>
        </w:rPr>
        <w:t>Departamento de Qu</w:t>
      </w:r>
      <w:r w:rsidR="00992B46">
        <w:rPr>
          <w:lang w:val="es-ES"/>
        </w:rPr>
        <w:t>ímica and Centro de Investigació</w:t>
      </w:r>
      <w:r w:rsidR="00992B46" w:rsidRPr="00992B46">
        <w:rPr>
          <w:lang w:val="es-ES"/>
        </w:rPr>
        <w:t>n en Síntesis Química, Universid</w:t>
      </w:r>
      <w:r w:rsidR="00992B46">
        <w:rPr>
          <w:lang w:val="es-ES"/>
        </w:rPr>
        <w:t>ad de La Rioja, 26006 Logroñ</w:t>
      </w:r>
      <w:r w:rsidR="00992B46" w:rsidRPr="00992B46">
        <w:rPr>
          <w:lang w:val="es-ES"/>
        </w:rPr>
        <w:t>o, Spain</w:t>
      </w:r>
      <w:r w:rsidRPr="00992B46">
        <w:rPr>
          <w:lang w:val="es-ES"/>
        </w:rPr>
        <w:t>.</w:t>
      </w:r>
    </w:p>
    <w:p w:rsidR="00D4070D" w:rsidRDefault="00D4070D" w:rsidP="00017239">
      <w:pPr>
        <w:pStyle w:val="N1AuthorAddress"/>
        <w:spacing w:line="240" w:lineRule="atLeast"/>
        <w:rPr>
          <w:lang w:val="es-ES"/>
        </w:rPr>
      </w:pPr>
      <w:r w:rsidRPr="00A85103">
        <w:rPr>
          <w:i/>
          <w:vertAlign w:val="superscript"/>
          <w:lang w:val="es-ES"/>
        </w:rPr>
        <w:t>b</w:t>
      </w:r>
      <w:r w:rsidRPr="00A85103">
        <w:rPr>
          <w:lang w:val="es-ES"/>
        </w:rPr>
        <w:t xml:space="preserve"> </w:t>
      </w:r>
      <w:r w:rsidR="000D01DE" w:rsidRPr="00207B5E">
        <w:rPr>
          <w:lang w:val="es-ES"/>
        </w:rPr>
        <w:t>Dept. Química Orgánica, Facultad de Química, Universidad de Sevilla, c/Profesor García G</w:t>
      </w:r>
      <w:r w:rsidR="000D01DE">
        <w:rPr>
          <w:lang w:val="es-ES"/>
        </w:rPr>
        <w:t>onzález 1, 41012 Sevilla, Spain</w:t>
      </w:r>
      <w:r w:rsidR="000D62EE">
        <w:rPr>
          <w:lang w:val="es-ES"/>
        </w:rPr>
        <w:t>.</w:t>
      </w:r>
    </w:p>
    <w:p w:rsidR="000D62EE" w:rsidRPr="000D62EE" w:rsidRDefault="004A049F" w:rsidP="00017239">
      <w:pPr>
        <w:pStyle w:val="N1AuthorAddress"/>
        <w:spacing w:line="240" w:lineRule="atLeast"/>
        <w:rPr>
          <w:lang w:val="en-US"/>
        </w:rPr>
      </w:pPr>
      <w:r w:rsidRPr="004A049F">
        <w:rPr>
          <w:i/>
          <w:vertAlign w:val="superscript"/>
          <w:lang w:val="en-US"/>
        </w:rPr>
        <w:t>c</w:t>
      </w:r>
      <w:r w:rsidRPr="004A049F">
        <w:rPr>
          <w:lang w:val="en-US"/>
        </w:rPr>
        <w:t xml:space="preserve"> </w:t>
      </w:r>
      <w:r w:rsidR="000D62EE" w:rsidRPr="000D62EE">
        <w:rPr>
          <w:lang w:val="en-US"/>
        </w:rPr>
        <w:t>Division of Functional Genomics, Research Center for Bioscience and Technology, Tottori University, 86 Nishi-cho, Yonago 683-8503, Japan</w:t>
      </w:r>
    </w:p>
    <w:p w:rsidR="00D4070D" w:rsidRDefault="000D62EE" w:rsidP="00017239">
      <w:pPr>
        <w:pStyle w:val="N1AuthorAddress"/>
        <w:spacing w:line="240" w:lineRule="atLeast"/>
      </w:pPr>
      <w:r>
        <w:rPr>
          <w:i/>
          <w:vertAlign w:val="superscript"/>
          <w:lang w:val="es-ES"/>
        </w:rPr>
        <w:t>d</w:t>
      </w:r>
      <w:r w:rsidRPr="00A85103">
        <w:rPr>
          <w:lang w:val="es-ES"/>
        </w:rPr>
        <w:t xml:space="preserve"> </w:t>
      </w:r>
      <w:r w:rsidR="000D01DE" w:rsidRPr="000D01DE">
        <w:rPr>
          <w:lang w:val="es-ES"/>
        </w:rPr>
        <w:t xml:space="preserve">Instituto de Investigaciones Químicas (IIQ), CSIC – Universidad de Sevilla, Avda. </w:t>
      </w:r>
      <w:r w:rsidR="000D01DE" w:rsidRPr="00A85103">
        <w:t>Américo Vespucio 49, 41092 Sevilla, Spain</w:t>
      </w:r>
      <w:r w:rsidR="00D4070D">
        <w:t>.</w:t>
      </w:r>
    </w:p>
    <w:p w:rsidR="00221531" w:rsidRDefault="00D4070D" w:rsidP="000A51CD">
      <w:pPr>
        <w:pStyle w:val="N2Footnotes"/>
        <w:jc w:val="left"/>
      </w:pPr>
      <w:r>
        <w:t>†</w:t>
      </w:r>
      <w:r w:rsidR="009D47C2" w:rsidRPr="005C4565">
        <w:tab/>
      </w:r>
      <w:r w:rsidR="00992B46">
        <w:t xml:space="preserve">Corresponding authors: For C.O.M.: e-mail, </w:t>
      </w:r>
      <w:r w:rsidR="000A51CD" w:rsidRPr="000A51CD">
        <w:t>mellet@us.es</w:t>
      </w:r>
      <w:r w:rsidR="00992B46">
        <w:t>;</w:t>
      </w:r>
      <w:r w:rsidR="000A51CD">
        <w:t xml:space="preserve"> for J.M.G.F.:</w:t>
      </w:r>
      <w:r w:rsidR="000A51CD" w:rsidRPr="000A51CD">
        <w:t xml:space="preserve"> jogarcia@iiq.csic.es</w:t>
      </w:r>
      <w:r w:rsidR="000A51CD">
        <w:t xml:space="preserve">; for J.M.P.: jesusmanuel.peregrina@unirioja.es. </w:t>
      </w:r>
      <w:r w:rsidR="000A51CD" w:rsidRPr="00992B46">
        <w:t>The authors declare no competing financial interest.</w:t>
      </w:r>
    </w:p>
    <w:p w:rsidR="00FB1610" w:rsidRDefault="00FB1610" w:rsidP="00017239">
      <w:pPr>
        <w:pStyle w:val="N2Footnotes"/>
      </w:pPr>
      <w:r w:rsidRPr="0031610B">
        <w:t>Electronic</w:t>
      </w:r>
      <w:r w:rsidRPr="003628FE">
        <w:t xml:space="preserve"> Supplementary Information (ESI) available: [</w:t>
      </w:r>
      <w:r w:rsidR="00992B46">
        <w:t xml:space="preserve">1D and 2D NMR spectra for all new compounds, </w:t>
      </w:r>
      <w:r w:rsidR="00746692">
        <w:t>inhibition studies with enzymes</w:t>
      </w:r>
      <w:r w:rsidR="00992B46">
        <w:t>, and data corresponding to molecular dynamics simulations</w:t>
      </w:r>
      <w:r w:rsidRPr="003628FE">
        <w:t xml:space="preserve">]. See </w:t>
      </w:r>
      <w:r>
        <w:t>DOI: </w:t>
      </w:r>
      <w:r w:rsidRPr="00EA020E">
        <w:t>10.1039/</w:t>
      </w:r>
      <w:r w:rsidRPr="003628FE">
        <w:t>b000000x/</w:t>
      </w:r>
    </w:p>
    <w:p w:rsidR="00FB1610" w:rsidRPr="00D4070D" w:rsidRDefault="00FB1610" w:rsidP="00FB1610">
      <w:pPr>
        <w:pStyle w:val="N2Footnotes"/>
        <w:spacing w:line="240" w:lineRule="atLeast"/>
      </w:pPr>
    </w:p>
    <w:p w:rsidR="00466F23" w:rsidRPr="00466F23" w:rsidRDefault="00466F23" w:rsidP="006953AC">
      <w:pPr>
        <w:pStyle w:val="N3References"/>
        <w:spacing w:line="240" w:lineRule="atLeast"/>
        <w:rPr>
          <w:lang w:val="en-US"/>
        </w:rPr>
      </w:pPr>
      <w:r>
        <w:lastRenderedPageBreak/>
        <w:t>1</w:t>
      </w:r>
      <w:r>
        <w:tab/>
      </w:r>
      <w:r w:rsidRPr="00466F23">
        <w:rPr>
          <w:lang w:val="en-US"/>
        </w:rPr>
        <w:t>T.</w:t>
      </w:r>
      <w:r>
        <w:rPr>
          <w:lang w:val="en-US"/>
        </w:rPr>
        <w:t xml:space="preserve"> </w:t>
      </w:r>
      <w:r w:rsidRPr="00466F23">
        <w:rPr>
          <w:lang w:val="en-US"/>
        </w:rPr>
        <w:t>M. Gloster</w:t>
      </w:r>
      <w:r>
        <w:rPr>
          <w:lang w:val="en-US"/>
        </w:rPr>
        <w:t xml:space="preserve"> and</w:t>
      </w:r>
      <w:r w:rsidR="004A049F" w:rsidRPr="004A049F">
        <w:rPr>
          <w:lang w:val="en-US"/>
        </w:rPr>
        <w:t xml:space="preserve"> D.</w:t>
      </w:r>
      <w:r>
        <w:rPr>
          <w:lang w:val="en-US"/>
        </w:rPr>
        <w:t xml:space="preserve"> </w:t>
      </w:r>
      <w:r w:rsidRPr="00466F23">
        <w:rPr>
          <w:lang w:val="en-US"/>
        </w:rPr>
        <w:t>J. Vocadlo</w:t>
      </w:r>
      <w:r w:rsidR="00294887">
        <w:rPr>
          <w:lang w:val="en-US"/>
        </w:rPr>
        <w:t>,</w:t>
      </w:r>
      <w:r w:rsidR="004A049F" w:rsidRPr="004A049F">
        <w:rPr>
          <w:lang w:val="en-US"/>
        </w:rPr>
        <w:t xml:space="preserve"> </w:t>
      </w:r>
      <w:r w:rsidR="004A049F" w:rsidRPr="004A049F">
        <w:rPr>
          <w:i/>
          <w:lang w:val="en-US"/>
        </w:rPr>
        <w:t>Nat. Chem. Biol.</w:t>
      </w:r>
      <w:r w:rsidR="004A049F" w:rsidRPr="004A049F">
        <w:rPr>
          <w:lang w:val="en-US"/>
        </w:rPr>
        <w:t xml:space="preserve"> </w:t>
      </w:r>
      <w:r w:rsidR="004A049F" w:rsidRPr="00E11454">
        <w:rPr>
          <w:lang w:val="en-US"/>
        </w:rPr>
        <w:t>2012</w:t>
      </w:r>
      <w:r>
        <w:rPr>
          <w:lang w:val="en-US"/>
        </w:rPr>
        <w:t>,</w:t>
      </w:r>
      <w:r w:rsidRPr="00466F23">
        <w:rPr>
          <w:lang w:val="en-US"/>
        </w:rPr>
        <w:t xml:space="preserve"> </w:t>
      </w:r>
      <w:r w:rsidR="004A049F" w:rsidRPr="00E11454">
        <w:rPr>
          <w:b/>
          <w:lang w:val="en-US"/>
        </w:rPr>
        <w:t>8</w:t>
      </w:r>
      <w:r>
        <w:rPr>
          <w:lang w:val="en-US"/>
        </w:rPr>
        <w:t>,</w:t>
      </w:r>
      <w:r w:rsidR="004A049F" w:rsidRPr="004A049F">
        <w:rPr>
          <w:lang w:val="en-US"/>
        </w:rPr>
        <w:t xml:space="preserve"> 683.</w:t>
      </w:r>
    </w:p>
    <w:p w:rsidR="00294887" w:rsidRPr="00294887" w:rsidRDefault="00294887" w:rsidP="00294887">
      <w:pPr>
        <w:pStyle w:val="N3References"/>
        <w:spacing w:line="240" w:lineRule="atLeast"/>
        <w:rPr>
          <w:lang w:val="en-US"/>
        </w:rPr>
      </w:pPr>
      <w:r>
        <w:t>2</w:t>
      </w:r>
      <w:r w:rsidR="00BD0E15">
        <w:tab/>
      </w:r>
      <w:r w:rsidR="00C17F22">
        <w:t xml:space="preserve">(a) </w:t>
      </w:r>
      <w:r w:rsidR="00BD0E15">
        <w:t xml:space="preserve">A </w:t>
      </w:r>
      <w:r w:rsidR="00BD0E15" w:rsidRPr="00BD0E15">
        <w:t>Iminosugars as glycosidase inhibitors: Nojirimycin and beyond</w:t>
      </w:r>
      <w:r w:rsidR="00BD0E15">
        <w:t>, ed. A.</w:t>
      </w:r>
      <w:r w:rsidR="00BD0E15" w:rsidRPr="00BD0E15">
        <w:t xml:space="preserve"> E. Stütz</w:t>
      </w:r>
      <w:r w:rsidR="00BD0E15">
        <w:t xml:space="preserve">, </w:t>
      </w:r>
      <w:r w:rsidR="00BD0E15" w:rsidRPr="00BD0E15">
        <w:t xml:space="preserve">Wiley-VCH, </w:t>
      </w:r>
      <w:r w:rsidR="00BD0E15" w:rsidRPr="00906129">
        <w:t>We</w:t>
      </w:r>
      <w:r w:rsidR="00BD0E15">
        <w:t xml:space="preserve">inheim, Germany, </w:t>
      </w:r>
      <w:r w:rsidR="00BD0E15" w:rsidRPr="00BD0E15">
        <w:t>1999</w:t>
      </w:r>
      <w:r w:rsidR="00BD0E15">
        <w:t>.</w:t>
      </w:r>
      <w:r w:rsidR="00C17F22">
        <w:t xml:space="preserve"> (b) </w:t>
      </w:r>
      <w:r w:rsidR="004A049F" w:rsidRPr="004A049F">
        <w:rPr>
          <w:lang w:val="en-US"/>
        </w:rPr>
        <w:t>Iminosugars: from synthesis to therapeutic applications</w:t>
      </w:r>
      <w:r w:rsidRPr="00294887">
        <w:rPr>
          <w:lang w:val="en-US"/>
        </w:rPr>
        <w:t>, ed.</w:t>
      </w:r>
      <w:r>
        <w:rPr>
          <w:lang w:val="en-US"/>
        </w:rPr>
        <w:t xml:space="preserve"> </w:t>
      </w:r>
      <w:r w:rsidR="004A049F" w:rsidRPr="004A049F">
        <w:rPr>
          <w:lang w:val="en-US"/>
        </w:rPr>
        <w:t>P. Compain and O. R. Martin, John Wiley &amp; Sons, Ltd,</w:t>
      </w:r>
      <w:r>
        <w:rPr>
          <w:lang w:val="en-US"/>
        </w:rPr>
        <w:t xml:space="preserve"> </w:t>
      </w:r>
      <w:r w:rsidR="004A049F" w:rsidRPr="004A049F">
        <w:rPr>
          <w:lang w:val="en-US"/>
        </w:rPr>
        <w:t>Chichester, England, 1st edn, 2007</w:t>
      </w:r>
      <w:r w:rsidR="00C17F22">
        <w:rPr>
          <w:lang w:val="en-US"/>
        </w:rPr>
        <w:t xml:space="preserve">; (c) </w:t>
      </w:r>
      <w:r w:rsidRPr="00294887">
        <w:rPr>
          <w:lang w:val="en-US"/>
        </w:rPr>
        <w:t>A.</w:t>
      </w:r>
      <w:r>
        <w:rPr>
          <w:lang w:val="en-US"/>
        </w:rPr>
        <w:t xml:space="preserve"> </w:t>
      </w:r>
      <w:r w:rsidRPr="00294887">
        <w:rPr>
          <w:lang w:val="en-US"/>
        </w:rPr>
        <w:t>E. Stütz</w:t>
      </w:r>
      <w:r>
        <w:rPr>
          <w:lang w:val="en-US"/>
        </w:rPr>
        <w:t xml:space="preserve"> and</w:t>
      </w:r>
      <w:r w:rsidR="004A049F" w:rsidRPr="004A049F">
        <w:rPr>
          <w:lang w:val="en-US"/>
        </w:rPr>
        <w:t xml:space="preserve"> T.</w:t>
      </w:r>
      <w:r>
        <w:rPr>
          <w:lang w:val="en-US"/>
        </w:rPr>
        <w:t xml:space="preserve"> </w:t>
      </w:r>
      <w:r w:rsidRPr="00294887">
        <w:rPr>
          <w:lang w:val="en-US"/>
        </w:rPr>
        <w:t>M. Wrodnigg</w:t>
      </w:r>
      <w:r>
        <w:rPr>
          <w:lang w:val="en-US"/>
        </w:rPr>
        <w:t>,</w:t>
      </w:r>
      <w:r w:rsidR="004A049F" w:rsidRPr="004A049F">
        <w:rPr>
          <w:lang w:val="en-US"/>
        </w:rPr>
        <w:t xml:space="preserve"> </w:t>
      </w:r>
      <w:r w:rsidR="004A049F" w:rsidRPr="004A049F">
        <w:rPr>
          <w:i/>
          <w:lang w:val="en-US"/>
        </w:rPr>
        <w:t>Adv. Carbohydr. Chem. Biochem.</w:t>
      </w:r>
      <w:r w:rsidR="004A049F" w:rsidRPr="004A049F">
        <w:rPr>
          <w:lang w:val="en-US"/>
        </w:rPr>
        <w:t xml:space="preserve"> </w:t>
      </w:r>
      <w:r w:rsidR="004A049F" w:rsidRPr="004A049F">
        <w:rPr>
          <w:b/>
          <w:lang w:val="en-US"/>
        </w:rPr>
        <w:t>2011</w:t>
      </w:r>
      <w:r>
        <w:rPr>
          <w:lang w:val="en-US"/>
        </w:rPr>
        <w:t xml:space="preserve">, </w:t>
      </w:r>
      <w:r w:rsidR="004A049F" w:rsidRPr="004A049F">
        <w:rPr>
          <w:i/>
          <w:lang w:val="en-US"/>
        </w:rPr>
        <w:t>66</w:t>
      </w:r>
      <w:r w:rsidR="004A049F" w:rsidRPr="004A049F">
        <w:rPr>
          <w:lang w:val="en-US"/>
        </w:rPr>
        <w:t xml:space="preserve"> 187.</w:t>
      </w:r>
    </w:p>
    <w:p w:rsidR="006953AC" w:rsidRDefault="00BD0E15" w:rsidP="006953AC">
      <w:pPr>
        <w:pStyle w:val="N3References"/>
        <w:spacing w:line="240" w:lineRule="atLeast"/>
      </w:pPr>
      <w:r>
        <w:t>2</w:t>
      </w:r>
      <w:r w:rsidR="006953AC" w:rsidRPr="005A5ED7">
        <w:tab/>
      </w:r>
      <w:r w:rsidR="00511DD8" w:rsidRPr="00906129">
        <w:t>T. M. Wrodnigg, A. J. Steiner</w:t>
      </w:r>
      <w:r w:rsidR="00511DD8">
        <w:t xml:space="preserve"> and</w:t>
      </w:r>
      <w:r w:rsidR="00511DD8" w:rsidRPr="00906129">
        <w:t xml:space="preserve"> B. J. Ueberbacher, </w:t>
      </w:r>
      <w:r w:rsidR="00511DD8" w:rsidRPr="00906129">
        <w:rPr>
          <w:i/>
        </w:rPr>
        <w:t>Anti-Cancer Agents Med. Chem.</w:t>
      </w:r>
      <w:r w:rsidR="00511DD8" w:rsidRPr="00A77E51">
        <w:t>,</w:t>
      </w:r>
      <w:r w:rsidR="00511DD8" w:rsidRPr="00906129">
        <w:t xml:space="preserve"> </w:t>
      </w:r>
      <w:r w:rsidR="00511DD8" w:rsidRPr="00A77E51">
        <w:t>2008</w:t>
      </w:r>
      <w:r w:rsidR="00511DD8" w:rsidRPr="00906129">
        <w:t xml:space="preserve">, </w:t>
      </w:r>
      <w:r w:rsidR="00511DD8" w:rsidRPr="00A77E51">
        <w:rPr>
          <w:b/>
        </w:rPr>
        <w:t>8</w:t>
      </w:r>
      <w:r w:rsidR="00511DD8" w:rsidRPr="00906129">
        <w:t xml:space="preserve">, 77; Y. Nishimura, in </w:t>
      </w:r>
      <w:r w:rsidR="00511DD8" w:rsidRPr="00906129">
        <w:rPr>
          <w:i/>
        </w:rPr>
        <w:t>Iminosugars: From Synthesis to Therapeutic Applications</w:t>
      </w:r>
      <w:r w:rsidR="00511DD8" w:rsidRPr="00906129">
        <w:t>, ed. P. Compain and O. R. Martin, Wiley-VCH, We</w:t>
      </w:r>
      <w:r w:rsidR="00511DD8">
        <w:t>inheim, Germany, 2007, p. 269;</w:t>
      </w:r>
      <w:r w:rsidR="00511DD8" w:rsidRPr="00906129">
        <w:t xml:space="preserve"> </w:t>
      </w:r>
      <w:r w:rsidR="00511DD8">
        <w:t>D. Durantel, C. Alotte and</w:t>
      </w:r>
      <w:r w:rsidR="00511DD8" w:rsidRPr="00906129">
        <w:t xml:space="preserve"> F. Zoulim, </w:t>
      </w:r>
      <w:r w:rsidR="00511DD8" w:rsidRPr="00906129">
        <w:rPr>
          <w:i/>
        </w:rPr>
        <w:t>Curr. Opin. Investig. Drugs</w:t>
      </w:r>
      <w:r w:rsidR="00511DD8" w:rsidRPr="00A77E51">
        <w:t>,</w:t>
      </w:r>
      <w:r w:rsidR="00511DD8" w:rsidRPr="00906129">
        <w:t xml:space="preserve"> </w:t>
      </w:r>
      <w:r w:rsidR="00511DD8" w:rsidRPr="00A77E51">
        <w:t>2007</w:t>
      </w:r>
      <w:r w:rsidR="00511DD8" w:rsidRPr="00906129">
        <w:t xml:space="preserve">, </w:t>
      </w:r>
      <w:r w:rsidR="00511DD8" w:rsidRPr="00A77E51">
        <w:rPr>
          <w:b/>
        </w:rPr>
        <w:t>8</w:t>
      </w:r>
      <w:r w:rsidR="00511DD8" w:rsidRPr="00906129">
        <w:t>, 125; P. G</w:t>
      </w:r>
      <w:r w:rsidR="00511DD8">
        <w:t>reimel, J. Spreitz, A. E. Stütz and</w:t>
      </w:r>
      <w:r w:rsidR="00511DD8" w:rsidRPr="00906129">
        <w:t xml:space="preserve"> T. M. Wrodnigg, </w:t>
      </w:r>
      <w:r w:rsidR="00511DD8" w:rsidRPr="00906129">
        <w:rPr>
          <w:i/>
        </w:rPr>
        <w:t>Curr. Top. Med. Chem.</w:t>
      </w:r>
      <w:r w:rsidR="00511DD8" w:rsidRPr="00A77E51">
        <w:t>,</w:t>
      </w:r>
      <w:r w:rsidR="00511DD8" w:rsidRPr="00906129">
        <w:t xml:space="preserve"> </w:t>
      </w:r>
      <w:r w:rsidR="00511DD8" w:rsidRPr="00A77E51">
        <w:t>2003</w:t>
      </w:r>
      <w:r w:rsidR="00511DD8" w:rsidRPr="00906129">
        <w:t xml:space="preserve">, </w:t>
      </w:r>
      <w:r w:rsidR="00511DD8" w:rsidRPr="00A77E51">
        <w:rPr>
          <w:b/>
        </w:rPr>
        <w:t>3</w:t>
      </w:r>
      <w:r w:rsidR="00511DD8" w:rsidRPr="00906129">
        <w:t>, 513;</w:t>
      </w:r>
      <w:r w:rsidR="00511DD8">
        <w:t xml:space="preserve"> T. M. Wrodnigg and</w:t>
      </w:r>
      <w:r w:rsidR="00511DD8" w:rsidRPr="00906129">
        <w:t xml:space="preserve"> F. K. Sprenger, </w:t>
      </w:r>
      <w:r w:rsidR="00511DD8" w:rsidRPr="00906129">
        <w:rPr>
          <w:i/>
        </w:rPr>
        <w:t>Mini-Rev. Med. Chem.</w:t>
      </w:r>
      <w:r w:rsidR="00511DD8" w:rsidRPr="00A77E51">
        <w:t>,</w:t>
      </w:r>
      <w:r w:rsidR="00511DD8" w:rsidRPr="00906129">
        <w:t xml:space="preserve"> </w:t>
      </w:r>
      <w:r w:rsidR="00511DD8" w:rsidRPr="00A77E51">
        <w:t>2004</w:t>
      </w:r>
      <w:r w:rsidR="00511DD8" w:rsidRPr="00906129">
        <w:t xml:space="preserve">, </w:t>
      </w:r>
      <w:r w:rsidR="00511DD8" w:rsidRPr="00A77E51">
        <w:rPr>
          <w:b/>
        </w:rPr>
        <w:t>4</w:t>
      </w:r>
      <w:r w:rsidR="00511DD8" w:rsidRPr="00906129">
        <w:t>, 437</w:t>
      </w:r>
      <w:r w:rsidR="00511DD8">
        <w:t>;</w:t>
      </w:r>
      <w:r w:rsidR="00511DD8" w:rsidRPr="00906129">
        <w:t xml:space="preserve"> L. J. Scott</w:t>
      </w:r>
      <w:r w:rsidR="00511DD8">
        <w:t xml:space="preserve"> and </w:t>
      </w:r>
      <w:r w:rsidR="00511DD8" w:rsidRPr="00906129">
        <w:t xml:space="preserve">C. M. Spencer, </w:t>
      </w:r>
      <w:r w:rsidR="00511DD8" w:rsidRPr="00906129">
        <w:rPr>
          <w:i/>
        </w:rPr>
        <w:t>Drugs</w:t>
      </w:r>
      <w:r w:rsidR="00511DD8" w:rsidRPr="00906129">
        <w:t xml:space="preserve">, </w:t>
      </w:r>
      <w:r w:rsidR="00511DD8" w:rsidRPr="00A77E51">
        <w:t>2000</w:t>
      </w:r>
      <w:r w:rsidR="00511DD8" w:rsidRPr="00906129">
        <w:t xml:space="preserve">, </w:t>
      </w:r>
      <w:r w:rsidR="00511DD8" w:rsidRPr="00A77E51">
        <w:rPr>
          <w:b/>
        </w:rPr>
        <w:t>59</w:t>
      </w:r>
      <w:r w:rsidR="00511DD8" w:rsidRPr="00906129">
        <w:t xml:space="preserve">, 521; </w:t>
      </w:r>
      <w:r w:rsidR="00511DD8">
        <w:t>T</w:t>
      </w:r>
      <w:r w:rsidR="00511DD8" w:rsidRPr="00906129">
        <w:t>. D. Butters</w:t>
      </w:r>
      <w:r w:rsidR="00511DD8">
        <w:t xml:space="preserve">, R. A. Dwek and </w:t>
      </w:r>
      <w:r w:rsidR="00511DD8" w:rsidRPr="00906129">
        <w:t xml:space="preserve">F. M. Platt, </w:t>
      </w:r>
      <w:r w:rsidR="00511DD8" w:rsidRPr="00906129">
        <w:rPr>
          <w:i/>
        </w:rPr>
        <w:t>Chem. Rev.</w:t>
      </w:r>
      <w:r w:rsidR="00511DD8" w:rsidRPr="00906129">
        <w:t xml:space="preserve">, </w:t>
      </w:r>
      <w:r w:rsidR="00511DD8" w:rsidRPr="00A77E51">
        <w:t>2000</w:t>
      </w:r>
      <w:r w:rsidR="00511DD8" w:rsidRPr="00906129">
        <w:t xml:space="preserve">, </w:t>
      </w:r>
      <w:r w:rsidR="00511DD8" w:rsidRPr="00A77E51">
        <w:rPr>
          <w:b/>
        </w:rPr>
        <w:t>100</w:t>
      </w:r>
      <w:r w:rsidR="00511DD8" w:rsidRPr="00906129">
        <w:t xml:space="preserve">, 4683; J.-Q. Fan, in </w:t>
      </w:r>
      <w:r w:rsidR="00511DD8" w:rsidRPr="00906129">
        <w:rPr>
          <w:i/>
        </w:rPr>
        <w:t>Iminosugars: From Synthesis to Therapeutic Applications</w:t>
      </w:r>
      <w:r w:rsidR="00511DD8" w:rsidRPr="00906129">
        <w:t>, ed. P. Compain and O. R. Martin, Wiley-VCH, Weinheim, Germany, 2007, p. 225.</w:t>
      </w:r>
    </w:p>
    <w:p w:rsidR="00BD0E15" w:rsidRDefault="00BD0E15" w:rsidP="006953AC">
      <w:pPr>
        <w:pStyle w:val="N3References"/>
        <w:spacing w:line="240" w:lineRule="atLeast"/>
      </w:pPr>
      <w:r>
        <w:t>3</w:t>
      </w:r>
      <w:r>
        <w:tab/>
      </w:r>
      <w:r w:rsidR="0018189F" w:rsidRPr="00906129">
        <w:t>G. Horne, F. C. Wilson</w:t>
      </w:r>
      <w:r w:rsidR="0018189F">
        <w:t>, J. Tinsley, D. H. Willians and R.</w:t>
      </w:r>
      <w:r w:rsidR="0018189F" w:rsidRPr="00906129">
        <w:t xml:space="preserve"> Storer, </w:t>
      </w:r>
      <w:r w:rsidR="0018189F" w:rsidRPr="00906129">
        <w:rPr>
          <w:i/>
        </w:rPr>
        <w:t>Drug Discov. Today</w:t>
      </w:r>
      <w:r w:rsidR="0018189F" w:rsidRPr="00A77E51">
        <w:t>,</w:t>
      </w:r>
      <w:r w:rsidR="0018189F" w:rsidRPr="00906129">
        <w:t xml:space="preserve"> </w:t>
      </w:r>
      <w:r w:rsidR="0018189F" w:rsidRPr="00A77E51">
        <w:t>2011</w:t>
      </w:r>
      <w:r w:rsidR="0018189F" w:rsidRPr="00906129">
        <w:t xml:space="preserve">, </w:t>
      </w:r>
      <w:r w:rsidR="0018189F" w:rsidRPr="00A77E51">
        <w:rPr>
          <w:b/>
        </w:rPr>
        <w:t>16</w:t>
      </w:r>
      <w:r w:rsidR="0018189F" w:rsidRPr="00906129">
        <w:t>, 107.</w:t>
      </w:r>
    </w:p>
    <w:p w:rsidR="00C17F22" w:rsidRPr="00616B7E" w:rsidRDefault="00BD0E15" w:rsidP="00C17F22">
      <w:pPr>
        <w:pStyle w:val="N3References"/>
        <w:spacing w:line="240" w:lineRule="atLeast"/>
        <w:rPr>
          <w:lang w:val="en-US"/>
        </w:rPr>
      </w:pPr>
      <w:r>
        <w:t>4</w:t>
      </w:r>
      <w:r>
        <w:tab/>
      </w:r>
      <w:r w:rsidR="004A049F" w:rsidRPr="004A049F">
        <w:rPr>
          <w:lang w:val="en-US"/>
        </w:rPr>
        <w:t xml:space="preserve">For recent reviews, see: (a) C. Bhat and S. G. Tilve, </w:t>
      </w:r>
      <w:r w:rsidR="004A049F" w:rsidRPr="004A049F">
        <w:rPr>
          <w:i/>
          <w:lang w:val="en-US"/>
        </w:rPr>
        <w:t>RSC Adv.</w:t>
      </w:r>
      <w:r w:rsidR="004A049F" w:rsidRPr="004A049F">
        <w:rPr>
          <w:lang w:val="en-US"/>
        </w:rPr>
        <w:t xml:space="preserve"> </w:t>
      </w:r>
      <w:r w:rsidR="004A049F" w:rsidRPr="004A049F">
        <w:rPr>
          <w:b/>
          <w:lang w:val="en-US"/>
        </w:rPr>
        <w:t>2014</w:t>
      </w:r>
      <w:r w:rsidR="004A049F" w:rsidRPr="004A049F">
        <w:rPr>
          <w:lang w:val="en-US"/>
        </w:rPr>
        <w:t>,</w:t>
      </w:r>
    </w:p>
    <w:p w:rsidR="00C54C6A" w:rsidRDefault="004A049F">
      <w:pPr>
        <w:pStyle w:val="N3References"/>
        <w:spacing w:line="240" w:lineRule="atLeast"/>
        <w:ind w:firstLine="0"/>
        <w:rPr>
          <w:lang w:val="en-US"/>
        </w:rPr>
      </w:pPr>
      <w:r w:rsidRPr="004A049F">
        <w:rPr>
          <w:i/>
          <w:lang w:val="en-US"/>
        </w:rPr>
        <w:t xml:space="preserve"> 4</w:t>
      </w:r>
      <w:r w:rsidRPr="004A049F">
        <w:rPr>
          <w:lang w:val="en-US"/>
        </w:rPr>
        <w:t xml:space="preserve">, 5405; (b) P. Compain, </w:t>
      </w:r>
      <w:r w:rsidRPr="004A049F">
        <w:rPr>
          <w:i/>
          <w:lang w:val="en-US"/>
        </w:rPr>
        <w:t>Synlett</w:t>
      </w:r>
      <w:r w:rsidRPr="004A049F">
        <w:rPr>
          <w:lang w:val="en-US"/>
        </w:rPr>
        <w:t xml:space="preserve"> </w:t>
      </w:r>
      <w:r w:rsidRPr="00E11454">
        <w:rPr>
          <w:lang w:val="en-US"/>
        </w:rPr>
        <w:t>2014</w:t>
      </w:r>
      <w:r w:rsidRPr="004A049F">
        <w:rPr>
          <w:lang w:val="en-US"/>
        </w:rPr>
        <w:t xml:space="preserve">, 1215; (c) R. Lahiri, A. A. Ansari and Y. D. Vankar, </w:t>
      </w:r>
      <w:r w:rsidRPr="004A049F">
        <w:rPr>
          <w:i/>
          <w:lang w:val="en-US"/>
        </w:rPr>
        <w:t>Chem. Soc. Rev.</w:t>
      </w:r>
      <w:r w:rsidRPr="004A049F">
        <w:rPr>
          <w:lang w:val="en-US"/>
        </w:rPr>
        <w:t xml:space="preserve"> </w:t>
      </w:r>
      <w:r w:rsidRPr="00E11454">
        <w:rPr>
          <w:lang w:val="en-US"/>
        </w:rPr>
        <w:t>2013</w:t>
      </w:r>
      <w:r w:rsidRPr="004A049F">
        <w:rPr>
          <w:lang w:val="en-US"/>
        </w:rPr>
        <w:t xml:space="preserve">, </w:t>
      </w:r>
      <w:r w:rsidRPr="00E11454">
        <w:rPr>
          <w:b/>
          <w:lang w:val="en-US"/>
        </w:rPr>
        <w:t>42</w:t>
      </w:r>
      <w:r w:rsidRPr="004A049F">
        <w:rPr>
          <w:lang w:val="en-US"/>
        </w:rPr>
        <w:t xml:space="preserve">, 5102; (d) I. Dragutan, V. Dragutan and A. Demonceau, </w:t>
      </w:r>
      <w:r w:rsidRPr="004A049F">
        <w:rPr>
          <w:i/>
          <w:lang w:val="en-US"/>
        </w:rPr>
        <w:t>RSC Adv.</w:t>
      </w:r>
      <w:r w:rsidRPr="004A049F">
        <w:rPr>
          <w:lang w:val="en-US"/>
        </w:rPr>
        <w:t xml:space="preserve"> </w:t>
      </w:r>
      <w:r w:rsidRPr="00E11454">
        <w:rPr>
          <w:lang w:val="en-US"/>
        </w:rPr>
        <w:t>2012</w:t>
      </w:r>
      <w:r w:rsidRPr="004A049F">
        <w:rPr>
          <w:lang w:val="en-US"/>
        </w:rPr>
        <w:t xml:space="preserve">, </w:t>
      </w:r>
      <w:r w:rsidRPr="00E11454">
        <w:rPr>
          <w:b/>
          <w:lang w:val="en-US"/>
        </w:rPr>
        <w:t>2</w:t>
      </w:r>
      <w:r w:rsidR="00E11454">
        <w:rPr>
          <w:lang w:val="en-US"/>
        </w:rPr>
        <w:t xml:space="preserve">, </w:t>
      </w:r>
      <w:r w:rsidRPr="004A049F">
        <w:rPr>
          <w:lang w:val="en-US"/>
        </w:rPr>
        <w:t xml:space="preserve">719; (e) B. L. Stocker, E. M. Dangerfield, A. L. Win-Mason, G. W. Haslett and M. S. M. Timmer, </w:t>
      </w:r>
      <w:r w:rsidRPr="004A049F">
        <w:rPr>
          <w:i/>
          <w:lang w:val="en-US"/>
        </w:rPr>
        <w:t>Eur. J. Org. Chem.</w:t>
      </w:r>
      <w:r w:rsidRPr="004A049F">
        <w:rPr>
          <w:lang w:val="en-US"/>
        </w:rPr>
        <w:t xml:space="preserve"> </w:t>
      </w:r>
      <w:r w:rsidRPr="00E11454">
        <w:rPr>
          <w:lang w:val="en-US"/>
        </w:rPr>
        <w:t>2010</w:t>
      </w:r>
      <w:r w:rsidRPr="004A049F">
        <w:rPr>
          <w:lang w:val="en-US"/>
        </w:rPr>
        <w:t>, 1615.</w:t>
      </w:r>
    </w:p>
    <w:p w:rsidR="00314DB2" w:rsidRPr="00E12475" w:rsidRDefault="004A049F" w:rsidP="00374AAB">
      <w:pPr>
        <w:pStyle w:val="N3References"/>
        <w:spacing w:line="240" w:lineRule="atLeast"/>
        <w:rPr>
          <w:lang w:val="es-ES"/>
        </w:rPr>
      </w:pPr>
      <w:r w:rsidRPr="004A049F">
        <w:rPr>
          <w:lang w:val="en-US"/>
        </w:rPr>
        <w:t>5</w:t>
      </w:r>
      <w:r w:rsidRPr="004A049F">
        <w:rPr>
          <w:lang w:val="en-US"/>
        </w:rPr>
        <w:tab/>
        <w:t xml:space="preserve">For selected recent examples, see: (a) J. Boisson, A. Thomasset, E. Racine, P. Cividino, T. B. Sainte-Luce, J.-F. Poisson, J.-B. Behr, and S. Py, </w:t>
      </w:r>
      <w:r w:rsidRPr="004A049F">
        <w:rPr>
          <w:i/>
          <w:lang w:val="en-US"/>
        </w:rPr>
        <w:t>Org. Lett.</w:t>
      </w:r>
      <w:r w:rsidRPr="004A049F">
        <w:rPr>
          <w:lang w:val="en-US"/>
        </w:rPr>
        <w:t xml:space="preserve"> </w:t>
      </w:r>
      <w:r w:rsidRPr="00E11454">
        <w:rPr>
          <w:lang w:val="en-US"/>
        </w:rPr>
        <w:t>2015</w:t>
      </w:r>
      <w:r w:rsidRPr="004A049F">
        <w:rPr>
          <w:lang w:val="en-US"/>
        </w:rPr>
        <w:t xml:space="preserve">, </w:t>
      </w:r>
      <w:r w:rsidRPr="00E11454">
        <w:rPr>
          <w:b/>
          <w:lang w:val="en-US"/>
        </w:rPr>
        <w:t>17</w:t>
      </w:r>
      <w:r w:rsidRPr="004A049F">
        <w:rPr>
          <w:lang w:val="en-US"/>
        </w:rPr>
        <w:t xml:space="preserve">, 3662; (b) </w:t>
      </w:r>
      <w:hyperlink r:id="rId37" w:history="1">
        <w:r w:rsidRPr="00234B32">
          <w:rPr>
            <w:rStyle w:val="Hipervnculo"/>
            <w:bCs/>
            <w:color w:val="auto"/>
          </w:rPr>
          <w:t>A. Kato</w:t>
        </w:r>
      </w:hyperlink>
      <w:r w:rsidRPr="00234B32">
        <w:rPr>
          <w:bCs/>
        </w:rPr>
        <w:t xml:space="preserve">, </w:t>
      </w:r>
      <w:hyperlink r:id="rId38" w:history="1">
        <w:r w:rsidRPr="00234B32">
          <w:rPr>
            <w:rStyle w:val="Hipervnculo"/>
            <w:bCs/>
            <w:color w:val="auto"/>
          </w:rPr>
          <w:t>Z.-L. Zhang</w:t>
        </w:r>
      </w:hyperlink>
      <w:r w:rsidRPr="00234B32">
        <w:rPr>
          <w:bCs/>
        </w:rPr>
        <w:t xml:space="preserve">, </w:t>
      </w:r>
      <w:hyperlink r:id="rId39" w:history="1">
        <w:r w:rsidRPr="00234B32">
          <w:rPr>
            <w:rStyle w:val="Hipervnculo"/>
            <w:bCs/>
            <w:color w:val="auto"/>
          </w:rPr>
          <w:t>H.-Y. Wang</w:t>
        </w:r>
      </w:hyperlink>
      <w:r w:rsidRPr="00234B32">
        <w:rPr>
          <w:bCs/>
        </w:rPr>
        <w:t xml:space="preserve">, </w:t>
      </w:r>
      <w:hyperlink r:id="rId40" w:history="1">
        <w:r w:rsidRPr="00234B32">
          <w:rPr>
            <w:rStyle w:val="Hipervnculo"/>
            <w:bCs/>
            <w:color w:val="auto"/>
          </w:rPr>
          <w:t>Y.-M. Jia</w:t>
        </w:r>
      </w:hyperlink>
      <w:r w:rsidRPr="00234B32">
        <w:rPr>
          <w:bCs/>
        </w:rPr>
        <w:t xml:space="preserve">, </w:t>
      </w:r>
      <w:hyperlink r:id="rId41" w:history="1">
        <w:r w:rsidRPr="00234B32">
          <w:rPr>
            <w:rStyle w:val="Hipervnculo"/>
            <w:bCs/>
            <w:color w:val="auto"/>
          </w:rPr>
          <w:t>C.-Y. Yu</w:t>
        </w:r>
      </w:hyperlink>
      <w:r w:rsidRPr="00234B32">
        <w:rPr>
          <w:lang w:val="en-US"/>
        </w:rPr>
        <w:t xml:space="preserve">, </w:t>
      </w:r>
      <w:hyperlink r:id="rId42" w:history="1">
        <w:r w:rsidRPr="00234B32">
          <w:rPr>
            <w:rStyle w:val="Hipervnculo"/>
            <w:bCs/>
            <w:color w:val="auto"/>
          </w:rPr>
          <w:t>K. Kinami</w:t>
        </w:r>
      </w:hyperlink>
      <w:r w:rsidRPr="00234B32">
        <w:rPr>
          <w:bCs/>
        </w:rPr>
        <w:t xml:space="preserve">, </w:t>
      </w:r>
      <w:hyperlink r:id="rId43" w:history="1">
        <w:r w:rsidRPr="00234B32">
          <w:rPr>
            <w:rStyle w:val="Hipervnculo"/>
            <w:bCs/>
            <w:color w:val="auto"/>
          </w:rPr>
          <w:t>Y. Hirokami</w:t>
        </w:r>
      </w:hyperlink>
      <w:r w:rsidRPr="00234B32">
        <w:rPr>
          <w:bCs/>
        </w:rPr>
        <w:t xml:space="preserve">, </w:t>
      </w:r>
      <w:hyperlink r:id="rId44" w:history="1">
        <w:r w:rsidRPr="00234B32">
          <w:rPr>
            <w:rStyle w:val="Hipervnculo"/>
            <w:bCs/>
            <w:color w:val="auto"/>
          </w:rPr>
          <w:t>Y. Tsuji</w:t>
        </w:r>
      </w:hyperlink>
      <w:r w:rsidRPr="00234B32">
        <w:rPr>
          <w:bCs/>
        </w:rPr>
        <w:t xml:space="preserve">, </w:t>
      </w:r>
      <w:hyperlink r:id="rId45" w:history="1">
        <w:r w:rsidRPr="00234B32">
          <w:rPr>
            <w:rStyle w:val="Hipervnculo"/>
            <w:bCs/>
            <w:color w:val="auto"/>
          </w:rPr>
          <w:t>I. Adachi</w:t>
        </w:r>
      </w:hyperlink>
      <w:r w:rsidRPr="00234B32">
        <w:rPr>
          <w:bCs/>
        </w:rPr>
        <w:t xml:space="preserve">, </w:t>
      </w:r>
      <w:hyperlink r:id="rId46" w:history="1">
        <w:r w:rsidRPr="00234B32">
          <w:rPr>
            <w:rStyle w:val="Hipervnculo"/>
            <w:bCs/>
            <w:color w:val="auto"/>
          </w:rPr>
          <w:t>R. J. Nash</w:t>
        </w:r>
      </w:hyperlink>
      <w:r w:rsidRPr="00234B32">
        <w:rPr>
          <w:bCs/>
        </w:rPr>
        <w:t xml:space="preserve">, </w:t>
      </w:r>
      <w:hyperlink r:id="rId47" w:history="1">
        <w:r w:rsidRPr="00234B32">
          <w:rPr>
            <w:rStyle w:val="Hipervnculo"/>
            <w:bCs/>
            <w:color w:val="auto"/>
          </w:rPr>
          <w:t>G. W. J. Fleet</w:t>
        </w:r>
      </w:hyperlink>
      <w:r w:rsidRPr="00234B32">
        <w:rPr>
          <w:bCs/>
        </w:rPr>
        <w:t xml:space="preserve">, </w:t>
      </w:r>
      <w:hyperlink r:id="rId48" w:history="1">
        <w:r w:rsidRPr="00234B32">
          <w:rPr>
            <w:rStyle w:val="Hipervnculo"/>
            <w:bCs/>
            <w:color w:val="auto"/>
          </w:rPr>
          <w:t>J. Koseki</w:t>
        </w:r>
      </w:hyperlink>
      <w:r w:rsidRPr="00234B32">
        <w:rPr>
          <w:bCs/>
        </w:rPr>
        <w:t xml:space="preserve">, </w:t>
      </w:r>
      <w:hyperlink r:id="rId49" w:history="1">
        <w:r w:rsidRPr="00234B32">
          <w:rPr>
            <w:rStyle w:val="Hipervnculo"/>
            <w:bCs/>
            <w:color w:val="auto"/>
          </w:rPr>
          <w:t>I. Nakagome</w:t>
        </w:r>
      </w:hyperlink>
      <w:r w:rsidRPr="00234B32">
        <w:rPr>
          <w:lang w:val="en-US"/>
        </w:rPr>
        <w:t xml:space="preserve"> </w:t>
      </w:r>
      <w:r w:rsidRPr="00234B32">
        <w:rPr>
          <w:bCs/>
        </w:rPr>
        <w:t xml:space="preserve">and </w:t>
      </w:r>
      <w:hyperlink r:id="rId50" w:history="1">
        <w:r w:rsidRPr="00234B32">
          <w:rPr>
            <w:rStyle w:val="Hipervnculo"/>
            <w:bCs/>
            <w:color w:val="auto"/>
          </w:rPr>
          <w:t>S. Hirono</w:t>
        </w:r>
      </w:hyperlink>
      <w:r w:rsidRPr="00234B32">
        <w:rPr>
          <w:i/>
          <w:lang w:val="en-US"/>
        </w:rPr>
        <w:t>,</w:t>
      </w:r>
      <w:r w:rsidRPr="004A049F">
        <w:rPr>
          <w:i/>
          <w:lang w:val="en-US"/>
        </w:rPr>
        <w:t xml:space="preserve"> J. Org. Chem.</w:t>
      </w:r>
      <w:r w:rsidRPr="004A049F">
        <w:rPr>
          <w:lang w:val="en-US"/>
        </w:rPr>
        <w:t xml:space="preserve"> </w:t>
      </w:r>
      <w:r w:rsidRPr="00E11454">
        <w:rPr>
          <w:lang w:val="en-US"/>
        </w:rPr>
        <w:t>2015</w:t>
      </w:r>
      <w:r w:rsidRPr="004A049F">
        <w:rPr>
          <w:lang w:val="en-US"/>
        </w:rPr>
        <w:t xml:space="preserve">, </w:t>
      </w:r>
      <w:r w:rsidRPr="00E11454">
        <w:rPr>
          <w:b/>
          <w:lang w:val="en-US"/>
        </w:rPr>
        <w:t>80</w:t>
      </w:r>
      <w:r w:rsidRPr="004A049F">
        <w:rPr>
          <w:lang w:val="en-US"/>
        </w:rPr>
        <w:t xml:space="preserve">, 4501. (c) M. Bergeron-Brlek, M, Meanwell and R. Britton, </w:t>
      </w:r>
      <w:r w:rsidRPr="004A049F">
        <w:rPr>
          <w:i/>
          <w:lang w:val="en-US"/>
        </w:rPr>
        <w:t xml:space="preserve">Nat. </w:t>
      </w:r>
      <w:r w:rsidRPr="00234B32">
        <w:rPr>
          <w:i/>
          <w:lang w:val="es-ES"/>
        </w:rPr>
        <w:t>Commun.</w:t>
      </w:r>
      <w:r w:rsidRPr="00234B32">
        <w:rPr>
          <w:lang w:val="es-ES"/>
        </w:rPr>
        <w:t xml:space="preserve"> </w:t>
      </w:r>
      <w:r w:rsidRPr="00E11454">
        <w:rPr>
          <w:lang w:val="es-ES"/>
        </w:rPr>
        <w:t>2015</w:t>
      </w:r>
      <w:r w:rsidRPr="004A049F">
        <w:rPr>
          <w:lang w:val="es-ES"/>
        </w:rPr>
        <w:t xml:space="preserve">, </w:t>
      </w:r>
      <w:r w:rsidRPr="00E11454">
        <w:rPr>
          <w:b/>
          <w:lang w:val="es-ES"/>
        </w:rPr>
        <w:t>6</w:t>
      </w:r>
      <w:r w:rsidRPr="004A049F">
        <w:rPr>
          <w:lang w:val="es-ES"/>
        </w:rPr>
        <w:t xml:space="preserve">, 6903; (d) V. S. Parihar, N. J. Pawar, S. Ghosh, B. Chopade, N. Kumbhara and D. D. Dhavale, </w:t>
      </w:r>
      <w:r w:rsidRPr="004A049F">
        <w:rPr>
          <w:i/>
          <w:lang w:val="es-ES"/>
        </w:rPr>
        <w:t>RSC Adv.</w:t>
      </w:r>
      <w:r w:rsidRPr="004A049F">
        <w:rPr>
          <w:lang w:val="es-ES"/>
        </w:rPr>
        <w:t xml:space="preserve"> </w:t>
      </w:r>
      <w:r w:rsidRPr="00E11454">
        <w:rPr>
          <w:lang w:val="es-ES"/>
        </w:rPr>
        <w:t>2015</w:t>
      </w:r>
      <w:r w:rsidRPr="004A049F">
        <w:rPr>
          <w:lang w:val="es-ES"/>
        </w:rPr>
        <w:t xml:space="preserve">, </w:t>
      </w:r>
      <w:r w:rsidRPr="00E11454">
        <w:rPr>
          <w:b/>
          <w:lang w:val="es-ES"/>
        </w:rPr>
        <w:t>5</w:t>
      </w:r>
      <w:r w:rsidRPr="004A049F">
        <w:rPr>
          <w:lang w:val="es-ES"/>
        </w:rPr>
        <w:t xml:space="preserve">, 52907; (e) A. de la Fuente, T. Mena-Barragán, R. A. Farrar-Tobar, X. Verdaguer, J. M. García Fernández, C. Ortiz Mellet and A. Riera, </w:t>
      </w:r>
      <w:r w:rsidRPr="004A049F">
        <w:rPr>
          <w:i/>
          <w:lang w:val="es-ES"/>
        </w:rPr>
        <w:t xml:space="preserve">Org. </w:t>
      </w:r>
      <w:r w:rsidRPr="00E12475">
        <w:rPr>
          <w:i/>
          <w:lang w:val="es-ES"/>
        </w:rPr>
        <w:t>Biomol. Chem.</w:t>
      </w:r>
      <w:r w:rsidRPr="00E12475">
        <w:rPr>
          <w:lang w:val="es-ES"/>
        </w:rPr>
        <w:t xml:space="preserve"> </w:t>
      </w:r>
      <w:r w:rsidRPr="00E11454">
        <w:rPr>
          <w:lang w:val="es-ES"/>
        </w:rPr>
        <w:t>2015</w:t>
      </w:r>
      <w:r w:rsidRPr="00E12475">
        <w:rPr>
          <w:lang w:val="es-ES"/>
        </w:rPr>
        <w:t xml:space="preserve">, </w:t>
      </w:r>
      <w:r w:rsidRPr="00E11454">
        <w:rPr>
          <w:b/>
          <w:lang w:val="es-ES"/>
        </w:rPr>
        <w:t>13</w:t>
      </w:r>
      <w:r w:rsidRPr="00E12475">
        <w:rPr>
          <w:lang w:val="es-ES"/>
        </w:rPr>
        <w:t xml:space="preserve">, 6500; (f) A. T. Tran, B. Luo, Y. Jagadeesh, N. Auberger, J. Désiré, S. Nakagawa, A. Kato, Y. Zhang, Y. Blériot and M. Sollogoub, </w:t>
      </w:r>
      <w:r w:rsidRPr="00E12475">
        <w:rPr>
          <w:i/>
          <w:lang w:val="es-ES"/>
        </w:rPr>
        <w:t>Carbohydr. Res.</w:t>
      </w:r>
      <w:r w:rsidRPr="00E12475">
        <w:rPr>
          <w:lang w:val="es-ES"/>
        </w:rPr>
        <w:t xml:space="preserve"> </w:t>
      </w:r>
      <w:r w:rsidRPr="00E11454">
        <w:rPr>
          <w:lang w:val="es-ES"/>
        </w:rPr>
        <w:t>2015</w:t>
      </w:r>
      <w:r w:rsidRPr="00E12475">
        <w:rPr>
          <w:lang w:val="es-ES"/>
        </w:rPr>
        <w:t xml:space="preserve">, </w:t>
      </w:r>
      <w:r w:rsidRPr="00E11454">
        <w:rPr>
          <w:b/>
          <w:lang w:val="es-ES"/>
        </w:rPr>
        <w:t>409</w:t>
      </w:r>
      <w:r w:rsidRPr="00E12475">
        <w:rPr>
          <w:lang w:val="es-ES"/>
        </w:rPr>
        <w:t xml:space="preserve">, 56; (g) J. Jiang, W. W. Kallemeijn, D. W. Wright, A. M. C. H. van den Nieuwendijk, V. C. Rohde, E. C. Folch, H. van den Elst, B. I. Florea, S. Scheij, W. E. Donker-Koopman, M.Verhoek, N. Li, M. Schürmann, D. Mink, R. G. Boot, J. D. C. Codée, G. A. van der Marel, G. J. Davies, J. M. F. G. Aerts and H. S. Overkleeft, </w:t>
      </w:r>
      <w:r w:rsidRPr="00E12475">
        <w:rPr>
          <w:i/>
          <w:lang w:val="es-ES"/>
        </w:rPr>
        <w:t>Chem. Sci.</w:t>
      </w:r>
      <w:r w:rsidRPr="00E12475">
        <w:rPr>
          <w:lang w:val="es-ES"/>
        </w:rPr>
        <w:t xml:space="preserve"> </w:t>
      </w:r>
      <w:r w:rsidRPr="00E11454">
        <w:rPr>
          <w:lang w:val="es-ES"/>
        </w:rPr>
        <w:t>2015</w:t>
      </w:r>
      <w:r w:rsidRPr="00E12475">
        <w:rPr>
          <w:lang w:val="es-ES"/>
        </w:rPr>
        <w:t xml:space="preserve">, </w:t>
      </w:r>
      <w:r w:rsidRPr="00E11454">
        <w:rPr>
          <w:b/>
          <w:lang w:val="es-ES"/>
        </w:rPr>
        <w:t>6</w:t>
      </w:r>
      <w:r w:rsidRPr="00E12475">
        <w:rPr>
          <w:lang w:val="es-ES"/>
        </w:rPr>
        <w:t xml:space="preserve">, 2782; (h) C. Parmeggiani, S. Catarzi, C. Matassini, G. D’Adamio, A. Morrone, A. Goti, P. Paoli and F. Cardona, </w:t>
      </w:r>
      <w:r w:rsidRPr="00E12475">
        <w:rPr>
          <w:i/>
          <w:lang w:val="es-ES"/>
        </w:rPr>
        <w:t>ChemBioChem</w:t>
      </w:r>
      <w:r w:rsidRPr="00E12475">
        <w:rPr>
          <w:lang w:val="es-ES"/>
        </w:rPr>
        <w:t xml:space="preserve"> </w:t>
      </w:r>
      <w:r w:rsidRPr="00E11454">
        <w:rPr>
          <w:lang w:val="es-ES"/>
        </w:rPr>
        <w:t>2015</w:t>
      </w:r>
      <w:r w:rsidRPr="00E12475">
        <w:rPr>
          <w:lang w:val="es-ES"/>
        </w:rPr>
        <w:t xml:space="preserve">, </w:t>
      </w:r>
      <w:r w:rsidRPr="00E11454">
        <w:rPr>
          <w:b/>
          <w:lang w:val="es-ES"/>
        </w:rPr>
        <w:t>16</w:t>
      </w:r>
      <w:r w:rsidRPr="00E12475">
        <w:rPr>
          <w:lang w:val="es-ES"/>
        </w:rPr>
        <w:t>, 2054.</w:t>
      </w:r>
    </w:p>
    <w:p w:rsidR="00C06B74" w:rsidRPr="00E12475" w:rsidRDefault="004A049F" w:rsidP="00374AAB">
      <w:pPr>
        <w:pStyle w:val="N3References"/>
        <w:spacing w:line="240" w:lineRule="atLeast"/>
        <w:rPr>
          <w:lang w:val="es-ES"/>
        </w:rPr>
      </w:pPr>
      <w:r w:rsidRPr="00E12475">
        <w:rPr>
          <w:lang w:val="es-ES"/>
        </w:rPr>
        <w:t>6</w:t>
      </w:r>
      <w:r w:rsidRPr="00E12475">
        <w:rPr>
          <w:lang w:val="es-ES"/>
        </w:rPr>
        <w:tab/>
        <w:t xml:space="preserve"> A. Biela-Banas, F. Oulaïdi, S. Front,E. Gallienne, K. Ikeda-Obatake, N. Asano, D. A. Wenger and O. R. Martin, </w:t>
      </w:r>
      <w:r w:rsidRPr="00E12475">
        <w:rPr>
          <w:i/>
          <w:lang w:val="es-ES"/>
        </w:rPr>
        <w:t>ChemMedChem</w:t>
      </w:r>
      <w:r w:rsidRPr="00E12475">
        <w:rPr>
          <w:lang w:val="es-ES"/>
        </w:rPr>
        <w:t xml:space="preserve"> </w:t>
      </w:r>
      <w:r w:rsidRPr="00E11454">
        <w:rPr>
          <w:lang w:val="es-ES"/>
        </w:rPr>
        <w:t>2014</w:t>
      </w:r>
      <w:r w:rsidRPr="00E12475">
        <w:rPr>
          <w:lang w:val="es-ES"/>
        </w:rPr>
        <w:t xml:space="preserve">, </w:t>
      </w:r>
      <w:r w:rsidRPr="00E11454">
        <w:rPr>
          <w:b/>
          <w:lang w:val="es-ES"/>
        </w:rPr>
        <w:t>9</w:t>
      </w:r>
      <w:r w:rsidRPr="00E12475">
        <w:rPr>
          <w:lang w:val="es-ES"/>
        </w:rPr>
        <w:t>, 2647.</w:t>
      </w:r>
    </w:p>
    <w:p w:rsidR="00EB4CC8" w:rsidRDefault="00EB4CC8" w:rsidP="003E3AB1">
      <w:pPr>
        <w:pStyle w:val="N3References"/>
        <w:spacing w:line="240" w:lineRule="atLeast"/>
        <w:rPr>
          <w:noProof/>
          <w:lang w:val="pt-BR"/>
        </w:rPr>
      </w:pPr>
      <w:r>
        <w:rPr>
          <w:noProof/>
          <w:lang w:val="es-ES"/>
        </w:rPr>
        <w:t>7</w:t>
      </w:r>
      <w:r w:rsidR="00C06B74" w:rsidRPr="005A2287">
        <w:rPr>
          <w:noProof/>
          <w:lang w:val="es-ES"/>
        </w:rPr>
        <w:tab/>
      </w:r>
      <w:r w:rsidR="004A049F" w:rsidRPr="004A049F">
        <w:rPr>
          <w:noProof/>
          <w:lang w:val="es-ES"/>
        </w:rPr>
        <w:t>(a) T. Mena-Barragán,</w:t>
      </w:r>
      <w:r w:rsidR="004A049F" w:rsidRPr="004A049F">
        <w:rPr>
          <w:iCs/>
          <w:noProof/>
          <w:lang w:val="es-ES"/>
        </w:rPr>
        <w:t xml:space="preserve"> A</w:t>
      </w:r>
      <w:r w:rsidR="004A049F" w:rsidRPr="004A049F">
        <w:rPr>
          <w:noProof/>
          <w:lang w:val="es-ES"/>
        </w:rPr>
        <w:t>. Narita, D. Matias, G. Tiscornia, E. Nanba, K. Ohno, Y</w:t>
      </w:r>
      <w:r w:rsidR="005A2287" w:rsidRPr="005A2287">
        <w:rPr>
          <w:noProof/>
          <w:lang w:val="es-ES"/>
        </w:rPr>
        <w:t>. Suzuki, K. Higaki, J. M. Garc</w:t>
      </w:r>
      <w:r w:rsidR="005A2287">
        <w:rPr>
          <w:noProof/>
          <w:lang w:val="es-ES"/>
        </w:rPr>
        <w:t>í</w:t>
      </w:r>
      <w:r w:rsidR="004A049F" w:rsidRPr="004A049F">
        <w:rPr>
          <w:noProof/>
          <w:lang w:val="es-ES"/>
        </w:rPr>
        <w:t xml:space="preserve">a Fernández, C. Ortiz Mellet, </w:t>
      </w:r>
      <w:r w:rsidR="004A049F" w:rsidRPr="004A049F">
        <w:rPr>
          <w:i/>
          <w:noProof/>
          <w:lang w:val="es-ES"/>
        </w:rPr>
        <w:t>Angew. Chem. Int. Ed.</w:t>
      </w:r>
      <w:r w:rsidR="004A049F" w:rsidRPr="004A049F">
        <w:rPr>
          <w:noProof/>
          <w:lang w:val="es-ES"/>
        </w:rPr>
        <w:t xml:space="preserve"> 2015, </w:t>
      </w:r>
      <w:r w:rsidR="004A049F" w:rsidRPr="00E11454">
        <w:rPr>
          <w:b/>
          <w:noProof/>
          <w:lang w:val="es-ES"/>
        </w:rPr>
        <w:t>54</w:t>
      </w:r>
      <w:r w:rsidR="004A049F" w:rsidRPr="004A049F">
        <w:rPr>
          <w:noProof/>
          <w:lang w:val="es-ES"/>
        </w:rPr>
        <w:t xml:space="preserve">, 11696; (b) </w:t>
      </w:r>
      <w:r w:rsidR="005A2287" w:rsidRPr="005A2287">
        <w:rPr>
          <w:bCs/>
          <w:noProof/>
          <w:lang w:val="pt-BR"/>
        </w:rPr>
        <w:t xml:space="preserve">Y. Yu, T. Mena-Barragán, K. Higaki, J. L. Johnson, J. E. Drury, R. L. Lieberman, N. Nakasone, H. Ninomiya, T. Tsukimura, H. Sakuraba, Y. Suzuki, E. </w:t>
      </w:r>
      <w:r w:rsidR="005A2287" w:rsidRPr="005A2287">
        <w:rPr>
          <w:bCs/>
          <w:noProof/>
          <w:lang w:val="pt-BR"/>
        </w:rPr>
        <w:lastRenderedPageBreak/>
        <w:t xml:space="preserve">Namba, C. Ortiz Mellet, </w:t>
      </w:r>
      <w:r w:rsidR="005A2287">
        <w:rPr>
          <w:bCs/>
          <w:noProof/>
          <w:lang w:val="pt-BR"/>
        </w:rPr>
        <w:t>J. M.</w:t>
      </w:r>
      <w:r w:rsidR="005A2287" w:rsidRPr="005A2287">
        <w:rPr>
          <w:bCs/>
          <w:noProof/>
          <w:lang w:val="pt-BR"/>
        </w:rPr>
        <w:t xml:space="preserve"> García Fernández, K. Ohno, </w:t>
      </w:r>
      <w:r w:rsidR="004A049F" w:rsidRPr="004A049F">
        <w:rPr>
          <w:bCs/>
          <w:i/>
          <w:noProof/>
          <w:lang w:val="pt-BR"/>
        </w:rPr>
        <w:t>ACS Chem. Biol.</w:t>
      </w:r>
      <w:r w:rsidR="005A2287" w:rsidRPr="005A2287">
        <w:rPr>
          <w:bCs/>
          <w:noProof/>
          <w:lang w:val="pt-BR"/>
        </w:rPr>
        <w:t xml:space="preserve"> </w:t>
      </w:r>
      <w:r w:rsidR="005A2287">
        <w:rPr>
          <w:bCs/>
          <w:noProof/>
          <w:lang w:val="pt-BR"/>
        </w:rPr>
        <w:t xml:space="preserve">2014, </w:t>
      </w:r>
      <w:r w:rsidR="004A049F" w:rsidRPr="004A049F">
        <w:rPr>
          <w:b/>
          <w:bCs/>
          <w:noProof/>
          <w:lang w:val="pt-BR"/>
        </w:rPr>
        <w:t>9</w:t>
      </w:r>
      <w:r w:rsidR="005A2287">
        <w:rPr>
          <w:bCs/>
          <w:noProof/>
          <w:lang w:val="pt-BR"/>
        </w:rPr>
        <w:t>,</w:t>
      </w:r>
      <w:r w:rsidR="005A2287" w:rsidRPr="005A2287">
        <w:rPr>
          <w:bCs/>
          <w:noProof/>
          <w:lang w:val="pt-BR"/>
        </w:rPr>
        <w:t xml:space="preserve"> 1460</w:t>
      </w:r>
      <w:r w:rsidR="005A2287">
        <w:rPr>
          <w:bCs/>
          <w:noProof/>
          <w:lang w:val="pt-BR"/>
        </w:rPr>
        <w:t>;</w:t>
      </w:r>
      <w:r w:rsidR="004A049F" w:rsidRPr="004A049F">
        <w:rPr>
          <w:noProof/>
          <w:lang w:val="es-ES"/>
        </w:rPr>
        <w:t xml:space="preserve"> (c) </w:t>
      </w:r>
      <w:r w:rsidR="005A2287" w:rsidRPr="005A2287">
        <w:rPr>
          <w:bCs/>
          <w:noProof/>
          <w:lang w:val="pt-BR"/>
        </w:rPr>
        <w:t>G. Tiscornia, E. L. Vivas,</w:t>
      </w:r>
      <w:r w:rsidR="005A2287" w:rsidRPr="005A2287">
        <w:rPr>
          <w:noProof/>
          <w:lang w:val="pt-BR"/>
        </w:rPr>
        <w:t xml:space="preserve"> </w:t>
      </w:r>
      <w:r w:rsidR="005A2287" w:rsidRPr="005A2287">
        <w:rPr>
          <w:bCs/>
          <w:noProof/>
          <w:lang w:val="pt-BR"/>
        </w:rPr>
        <w:t>L. Matalonga, I. Berniakovich, M. Barragán Monasterio, C. Eguizábal, L.</w:t>
      </w:r>
      <w:r w:rsidR="005A2287" w:rsidRPr="005A2287">
        <w:rPr>
          <w:noProof/>
          <w:lang w:val="pt-BR"/>
        </w:rPr>
        <w:t xml:space="preserve"> </w:t>
      </w:r>
      <w:r w:rsidR="005A2287" w:rsidRPr="005A2287">
        <w:rPr>
          <w:bCs/>
          <w:noProof/>
          <w:lang w:val="pt-BR"/>
        </w:rPr>
        <w:t>Gort, F. González, C. Ortiz Mellet, J. M. García Fernández, A. Ribes, A.</w:t>
      </w:r>
      <w:r w:rsidR="005A2287" w:rsidRPr="005A2287">
        <w:rPr>
          <w:noProof/>
          <w:lang w:val="pt-BR"/>
        </w:rPr>
        <w:t xml:space="preserve"> </w:t>
      </w:r>
      <w:r w:rsidR="005A2287">
        <w:rPr>
          <w:bCs/>
          <w:noProof/>
          <w:lang w:val="pt-BR"/>
        </w:rPr>
        <w:t>Veiga and</w:t>
      </w:r>
      <w:r w:rsidR="005A2287" w:rsidRPr="005A2287">
        <w:rPr>
          <w:bCs/>
          <w:noProof/>
          <w:lang w:val="pt-BR"/>
        </w:rPr>
        <w:t xml:space="preserve"> J. C. Izpisua Belmonte, </w:t>
      </w:r>
      <w:r w:rsidR="004A049F" w:rsidRPr="004A049F">
        <w:rPr>
          <w:bCs/>
          <w:i/>
          <w:noProof/>
          <w:lang w:val="pt-BR"/>
        </w:rPr>
        <w:t>Hum. Mol. Genet.</w:t>
      </w:r>
      <w:r w:rsidR="005A2287">
        <w:rPr>
          <w:bCs/>
          <w:noProof/>
          <w:lang w:val="pt-BR"/>
        </w:rPr>
        <w:t>,</w:t>
      </w:r>
      <w:r w:rsidR="005A2287" w:rsidRPr="005A2287">
        <w:rPr>
          <w:bCs/>
          <w:noProof/>
          <w:lang w:val="pt-BR"/>
        </w:rPr>
        <w:t xml:space="preserve"> </w:t>
      </w:r>
      <w:r w:rsidR="005A2287">
        <w:rPr>
          <w:bCs/>
          <w:noProof/>
          <w:lang w:val="pt-BR"/>
        </w:rPr>
        <w:t xml:space="preserve">2013, </w:t>
      </w:r>
      <w:r w:rsidR="005A2287" w:rsidRPr="00E11454">
        <w:rPr>
          <w:b/>
          <w:bCs/>
          <w:noProof/>
          <w:lang w:val="pt-BR"/>
        </w:rPr>
        <w:t>22</w:t>
      </w:r>
      <w:r w:rsidR="005A2287">
        <w:rPr>
          <w:bCs/>
          <w:noProof/>
          <w:lang w:val="pt-BR"/>
        </w:rPr>
        <w:t>,</w:t>
      </w:r>
      <w:r w:rsidR="005A2287" w:rsidRPr="005A2287">
        <w:rPr>
          <w:bCs/>
          <w:noProof/>
          <w:lang w:val="pt-BR"/>
        </w:rPr>
        <w:t xml:space="preserve"> 633</w:t>
      </w:r>
      <w:r w:rsidR="005A2287">
        <w:rPr>
          <w:bCs/>
          <w:noProof/>
          <w:lang w:val="pt-BR"/>
        </w:rPr>
        <w:t xml:space="preserve">; (d) </w:t>
      </w:r>
      <w:r w:rsidR="00C06B74" w:rsidRPr="000C7FA9">
        <w:rPr>
          <w:noProof/>
          <w:lang w:val="en-US"/>
        </w:rPr>
        <w:t xml:space="preserve">R. Kooij, H. M. Branderhorst, S. Bonte, S. Wieclawska, N. I. Martin and R. J. Pieters, </w:t>
      </w:r>
      <w:r w:rsidR="004A049F" w:rsidRPr="004A049F">
        <w:rPr>
          <w:i/>
          <w:iCs/>
          <w:noProof/>
          <w:lang w:val="en-US"/>
        </w:rPr>
        <w:t xml:space="preserve">Med. </w:t>
      </w:r>
      <w:r w:rsidR="004A049F" w:rsidRPr="004A049F">
        <w:rPr>
          <w:i/>
          <w:iCs/>
          <w:noProof/>
          <w:lang w:val="es-ES"/>
        </w:rPr>
        <w:t>Chem. Commun.</w:t>
      </w:r>
      <w:r w:rsidR="004A049F" w:rsidRPr="004A049F">
        <w:rPr>
          <w:noProof/>
          <w:lang w:val="es-ES"/>
        </w:rPr>
        <w:t xml:space="preserve"> </w:t>
      </w:r>
      <w:r w:rsidR="004A049F" w:rsidRPr="00E11454">
        <w:rPr>
          <w:noProof/>
          <w:lang w:val="es-ES"/>
        </w:rPr>
        <w:t>2013</w:t>
      </w:r>
      <w:r w:rsidR="004A049F" w:rsidRPr="004A049F">
        <w:rPr>
          <w:noProof/>
          <w:lang w:val="es-ES"/>
        </w:rPr>
        <w:t xml:space="preserve">, </w:t>
      </w:r>
      <w:r w:rsidR="004A049F" w:rsidRPr="00E11454">
        <w:rPr>
          <w:b/>
          <w:noProof/>
          <w:lang w:val="es-ES"/>
        </w:rPr>
        <w:t>4</w:t>
      </w:r>
      <w:r w:rsidR="004A049F" w:rsidRPr="004A049F">
        <w:rPr>
          <w:noProof/>
          <w:lang w:val="es-ES"/>
        </w:rPr>
        <w:t xml:space="preserve">, </w:t>
      </w:r>
      <w:r w:rsidR="00C06B74" w:rsidRPr="003E3AB1">
        <w:rPr>
          <w:noProof/>
          <w:lang w:val="es-ES"/>
        </w:rPr>
        <w:t>387</w:t>
      </w:r>
      <w:r w:rsidR="004A049F" w:rsidRPr="004A049F">
        <w:rPr>
          <w:noProof/>
          <w:lang w:val="es-ES"/>
        </w:rPr>
        <w:t>;</w:t>
      </w:r>
      <w:r w:rsidR="003E3AB1">
        <w:rPr>
          <w:noProof/>
          <w:lang w:val="es-ES"/>
        </w:rPr>
        <w:t xml:space="preserve"> (</w:t>
      </w:r>
      <w:r w:rsidR="005A2287">
        <w:rPr>
          <w:noProof/>
          <w:lang w:val="es-ES"/>
        </w:rPr>
        <w:t>e</w:t>
      </w:r>
      <w:r w:rsidR="003E3AB1">
        <w:rPr>
          <w:noProof/>
          <w:lang w:val="es-ES"/>
        </w:rPr>
        <w:t>)</w:t>
      </w:r>
      <w:r w:rsidR="004A049F" w:rsidRPr="004A049F">
        <w:rPr>
          <w:noProof/>
          <w:lang w:val="es-ES"/>
        </w:rPr>
        <w:t xml:space="preserve"> </w:t>
      </w:r>
      <w:r w:rsidR="003E3AB1">
        <w:rPr>
          <w:noProof/>
          <w:lang w:val="es-ES"/>
        </w:rPr>
        <w:t>M. Aguilar-Moncayo, M. I. Garcí</w:t>
      </w:r>
      <w:r w:rsidR="003E3AB1" w:rsidRPr="003E3AB1">
        <w:rPr>
          <w:noProof/>
          <w:lang w:val="es-ES"/>
        </w:rPr>
        <w:t>a-Moreno, A. Trapero,</w:t>
      </w:r>
      <w:r w:rsidR="003E3AB1">
        <w:rPr>
          <w:noProof/>
          <w:lang w:val="es-ES"/>
        </w:rPr>
        <w:t xml:space="preserve"> M. Egido-Gabás, A. Llebaria, J. M. García Fernáa</w:t>
      </w:r>
      <w:r w:rsidR="003E3AB1" w:rsidRPr="003E3AB1">
        <w:rPr>
          <w:noProof/>
          <w:lang w:val="es-ES"/>
        </w:rPr>
        <w:t>ndez and</w:t>
      </w:r>
      <w:r w:rsidR="003E3AB1">
        <w:rPr>
          <w:noProof/>
          <w:lang w:val="es-ES"/>
        </w:rPr>
        <w:t xml:space="preserve"> </w:t>
      </w:r>
      <w:r w:rsidR="003E3AB1" w:rsidRPr="003E3AB1">
        <w:rPr>
          <w:noProof/>
          <w:lang w:val="es-ES"/>
        </w:rPr>
        <w:t xml:space="preserve">C. Ortiz Mellet, </w:t>
      </w:r>
      <w:r w:rsidR="004A049F" w:rsidRPr="004A049F">
        <w:rPr>
          <w:i/>
          <w:noProof/>
          <w:lang w:val="es-ES"/>
        </w:rPr>
        <w:t>Org. Biomol. Chem.</w:t>
      </w:r>
      <w:r w:rsidR="003E3AB1">
        <w:rPr>
          <w:noProof/>
          <w:lang w:val="es-ES"/>
        </w:rPr>
        <w:t xml:space="preserve"> </w:t>
      </w:r>
      <w:r w:rsidR="003E3AB1" w:rsidRPr="003E3AB1">
        <w:rPr>
          <w:noProof/>
          <w:lang w:val="es-ES"/>
        </w:rPr>
        <w:t xml:space="preserve">2011, </w:t>
      </w:r>
      <w:r w:rsidR="004A049F" w:rsidRPr="004A049F">
        <w:rPr>
          <w:b/>
          <w:noProof/>
          <w:lang w:val="es-ES"/>
        </w:rPr>
        <w:t>9</w:t>
      </w:r>
      <w:r w:rsidR="003E3AB1" w:rsidRPr="003E3AB1">
        <w:rPr>
          <w:noProof/>
          <w:lang w:val="es-ES"/>
        </w:rPr>
        <w:t>, 3698</w:t>
      </w:r>
      <w:r w:rsidR="005A2287">
        <w:rPr>
          <w:noProof/>
          <w:lang w:val="es-ES"/>
        </w:rPr>
        <w:t xml:space="preserve">; (f) </w:t>
      </w:r>
      <w:r w:rsidR="005A2287" w:rsidRPr="005A2287">
        <w:rPr>
          <w:noProof/>
          <w:lang w:val="pt-BR"/>
        </w:rPr>
        <w:t>Z. Luan, K. Higaki, M. Aguilar-Moncayo, L. Li, H. Ninomiya, E. Nanba, K. Ohno, M. I. García-Moreno, C. Ortiz Mellet, J. M. García Fernández</w:t>
      </w:r>
      <w:r w:rsidR="00E11454">
        <w:rPr>
          <w:noProof/>
          <w:lang w:val="pt-BR"/>
        </w:rPr>
        <w:t xml:space="preserve"> and</w:t>
      </w:r>
      <w:r w:rsidR="005A2287" w:rsidRPr="005A2287">
        <w:rPr>
          <w:noProof/>
          <w:lang w:val="pt-BR"/>
        </w:rPr>
        <w:t xml:space="preserve"> Y. Suzuki, </w:t>
      </w:r>
      <w:r w:rsidR="004A049F" w:rsidRPr="004A049F">
        <w:rPr>
          <w:i/>
          <w:noProof/>
          <w:lang w:val="pt-BR"/>
        </w:rPr>
        <w:t>ChemBioChem</w:t>
      </w:r>
      <w:r w:rsidR="005A2287">
        <w:rPr>
          <w:noProof/>
          <w:lang w:val="pt-BR"/>
        </w:rPr>
        <w:t>,</w:t>
      </w:r>
      <w:r w:rsidR="005A2287" w:rsidRPr="005A2287">
        <w:rPr>
          <w:noProof/>
          <w:lang w:val="pt-BR"/>
        </w:rPr>
        <w:t xml:space="preserve"> </w:t>
      </w:r>
      <w:r w:rsidR="005A2287">
        <w:rPr>
          <w:noProof/>
          <w:lang w:val="pt-BR"/>
        </w:rPr>
        <w:t xml:space="preserve">2010, </w:t>
      </w:r>
      <w:r w:rsidR="004A049F" w:rsidRPr="004A049F">
        <w:rPr>
          <w:b/>
          <w:noProof/>
          <w:lang w:val="pt-BR"/>
        </w:rPr>
        <w:t>11</w:t>
      </w:r>
      <w:r w:rsidR="005A2287">
        <w:rPr>
          <w:noProof/>
          <w:lang w:val="pt-BR"/>
        </w:rPr>
        <w:t>,</w:t>
      </w:r>
      <w:r w:rsidR="005A2287" w:rsidRPr="005A2287">
        <w:rPr>
          <w:noProof/>
          <w:lang w:val="pt-BR"/>
        </w:rPr>
        <w:t xml:space="preserve"> 2453</w:t>
      </w:r>
      <w:r w:rsidR="005A2287">
        <w:rPr>
          <w:noProof/>
          <w:lang w:val="pt-BR"/>
        </w:rPr>
        <w:t>.</w:t>
      </w:r>
    </w:p>
    <w:p w:rsidR="00BD0E15" w:rsidRPr="00234B32" w:rsidRDefault="00EB4CC8" w:rsidP="003E3AB1">
      <w:pPr>
        <w:pStyle w:val="N3References"/>
        <w:spacing w:line="240" w:lineRule="atLeast"/>
        <w:rPr>
          <w:lang w:val="en-US"/>
        </w:rPr>
      </w:pPr>
      <w:r>
        <w:rPr>
          <w:noProof/>
          <w:lang w:val="pt-BR"/>
        </w:rPr>
        <w:t>8</w:t>
      </w:r>
      <w:r w:rsidR="004A049F" w:rsidRPr="004A049F">
        <w:rPr>
          <w:noProof/>
          <w:lang w:val="pt-BR"/>
        </w:rPr>
        <w:tab/>
        <w:t xml:space="preserve">(a) </w:t>
      </w:r>
      <w:r w:rsidRPr="008F1CC8">
        <w:rPr>
          <w:noProof/>
          <w:lang w:val="pt-BR"/>
        </w:rPr>
        <w:t>E. M. Sánchez-Fernández, V. Gómez-Pérez, R. García-Hernández, J. M. García Fernández, G. B. Plata, J. M. Padró</w:t>
      </w:r>
      <w:r>
        <w:rPr>
          <w:noProof/>
          <w:lang w:val="pt-BR"/>
        </w:rPr>
        <w:t>n, C. Ortiz Mellet, S. Castanys and</w:t>
      </w:r>
      <w:r w:rsidRPr="008F1CC8">
        <w:rPr>
          <w:noProof/>
          <w:lang w:val="pt-BR"/>
        </w:rPr>
        <w:t xml:space="preserve"> F. Gamarro, </w:t>
      </w:r>
      <w:r w:rsidRPr="00BD4BBE">
        <w:rPr>
          <w:i/>
          <w:noProof/>
          <w:lang w:val="pt-BR"/>
        </w:rPr>
        <w:t>RSC Adv.</w:t>
      </w:r>
      <w:r w:rsidRPr="00BD4BBE">
        <w:rPr>
          <w:noProof/>
          <w:lang w:val="pt-BR"/>
        </w:rPr>
        <w:t>,</w:t>
      </w:r>
      <w:r w:rsidRPr="008F1CC8">
        <w:rPr>
          <w:noProof/>
          <w:lang w:val="pt-BR"/>
        </w:rPr>
        <w:t xml:space="preserve"> </w:t>
      </w:r>
      <w:r>
        <w:rPr>
          <w:noProof/>
          <w:lang w:val="pt-BR"/>
        </w:rPr>
        <w:t xml:space="preserve">2015, </w:t>
      </w:r>
      <w:r w:rsidRPr="00BD4BBE">
        <w:rPr>
          <w:b/>
          <w:noProof/>
          <w:lang w:val="pt-BR"/>
        </w:rPr>
        <w:t>5</w:t>
      </w:r>
      <w:r>
        <w:rPr>
          <w:noProof/>
          <w:lang w:val="pt-BR"/>
        </w:rPr>
        <w:t>,</w:t>
      </w:r>
      <w:r w:rsidRPr="008F1CC8">
        <w:rPr>
          <w:noProof/>
          <w:lang w:val="pt-BR"/>
        </w:rPr>
        <w:t xml:space="preserve"> 21812</w:t>
      </w:r>
      <w:r>
        <w:rPr>
          <w:noProof/>
          <w:lang w:val="pt-BR"/>
        </w:rPr>
        <w:t xml:space="preserve">; (b) </w:t>
      </w:r>
      <w:r w:rsidRPr="008F1CC8">
        <w:rPr>
          <w:noProof/>
          <w:lang w:val="pt-BR"/>
        </w:rPr>
        <w:t>G. Allan, H. Ouadid-Ahidouch, E. M. Sánchez-Fernández, R. Rísquez-Cuadro, J. M. García Fernandez, C. Ortiz Mellet</w:t>
      </w:r>
      <w:r w:rsidR="00E11454">
        <w:rPr>
          <w:noProof/>
          <w:lang w:val="pt-BR"/>
        </w:rPr>
        <w:t xml:space="preserve"> and</w:t>
      </w:r>
      <w:r w:rsidRPr="008F1CC8">
        <w:rPr>
          <w:noProof/>
          <w:lang w:val="pt-BR"/>
        </w:rPr>
        <w:t xml:space="preserve"> </w:t>
      </w:r>
      <w:r>
        <w:rPr>
          <w:noProof/>
          <w:lang w:val="pt-BR"/>
        </w:rPr>
        <w:t xml:space="preserve">H. Ouadid-Ahidouch, </w:t>
      </w:r>
      <w:r w:rsidRPr="00BD4BBE">
        <w:rPr>
          <w:i/>
          <w:noProof/>
          <w:lang w:val="pt-BR"/>
        </w:rPr>
        <w:t>Plos One</w:t>
      </w:r>
      <w:r>
        <w:rPr>
          <w:noProof/>
          <w:lang w:val="pt-BR"/>
        </w:rPr>
        <w:t xml:space="preserve">, </w:t>
      </w:r>
      <w:r w:rsidRPr="00BD4BBE">
        <w:rPr>
          <w:b/>
          <w:noProof/>
          <w:lang w:val="pt-BR"/>
        </w:rPr>
        <w:t>2013</w:t>
      </w:r>
      <w:r>
        <w:rPr>
          <w:noProof/>
          <w:lang w:val="pt-BR"/>
        </w:rPr>
        <w:t>, 8,</w:t>
      </w:r>
      <w:r w:rsidRPr="008F1CC8">
        <w:rPr>
          <w:noProof/>
          <w:lang w:val="pt-BR"/>
        </w:rPr>
        <w:t xml:space="preserve"> e76411</w:t>
      </w:r>
      <w:r>
        <w:rPr>
          <w:noProof/>
          <w:lang w:val="pt-BR"/>
        </w:rPr>
        <w:t>;</w:t>
      </w:r>
      <w:r w:rsidR="004A049F" w:rsidRPr="004A049F">
        <w:rPr>
          <w:noProof/>
          <w:lang w:val="pt-BR"/>
        </w:rPr>
        <w:t xml:space="preserve"> (c) R. Rísquez-Cuadro, J. M. García Fernández, J.-F. Nierengarten</w:t>
      </w:r>
      <w:r w:rsidR="00E11454">
        <w:rPr>
          <w:noProof/>
          <w:lang w:val="pt-BR"/>
        </w:rPr>
        <w:t xml:space="preserve"> and</w:t>
      </w:r>
      <w:r w:rsidR="004A049F" w:rsidRPr="004A049F">
        <w:rPr>
          <w:noProof/>
          <w:lang w:val="pt-BR"/>
        </w:rPr>
        <w:t xml:space="preserve"> C. Ortiz Mellet, </w:t>
      </w:r>
      <w:r w:rsidR="004A049F" w:rsidRPr="004A049F">
        <w:rPr>
          <w:i/>
          <w:noProof/>
          <w:lang w:val="pt-BR"/>
        </w:rPr>
        <w:t>Chem. Eur. J.</w:t>
      </w:r>
      <w:r w:rsidR="004A049F" w:rsidRPr="004A049F">
        <w:rPr>
          <w:noProof/>
          <w:lang w:val="pt-BR"/>
        </w:rPr>
        <w:t xml:space="preserve">, 2013, </w:t>
      </w:r>
      <w:r w:rsidR="004A049F" w:rsidRPr="004A049F">
        <w:rPr>
          <w:b/>
          <w:noProof/>
          <w:lang w:val="pt-BR"/>
        </w:rPr>
        <w:t>19</w:t>
      </w:r>
      <w:r w:rsidR="004A049F" w:rsidRPr="004A049F">
        <w:rPr>
          <w:noProof/>
          <w:lang w:val="pt-BR"/>
        </w:rPr>
        <w:t xml:space="preserve">, 16791 (d) E. M. Sánchez-Fernández, R. Rísquez-Cuadro, C. Ortiz Mellet, J. M. García Fernández, P. M. Nieto and J. Angulo, </w:t>
      </w:r>
      <w:r w:rsidR="004A049F" w:rsidRPr="004A049F">
        <w:rPr>
          <w:i/>
          <w:noProof/>
          <w:lang w:val="pt-BR"/>
        </w:rPr>
        <w:t>Chem. Eur. J.</w:t>
      </w:r>
      <w:r w:rsidR="004A049F" w:rsidRPr="004A049F">
        <w:rPr>
          <w:noProof/>
          <w:lang w:val="pt-BR"/>
        </w:rPr>
        <w:t xml:space="preserve">, 2012, </w:t>
      </w:r>
      <w:r w:rsidR="004A049F" w:rsidRPr="004A049F">
        <w:rPr>
          <w:b/>
          <w:noProof/>
          <w:lang w:val="pt-BR"/>
        </w:rPr>
        <w:t>18</w:t>
      </w:r>
      <w:r w:rsidR="004A049F" w:rsidRPr="004A049F">
        <w:rPr>
          <w:noProof/>
          <w:lang w:val="pt-BR"/>
        </w:rPr>
        <w:t xml:space="preserve">, 8527; (e) E. M. Sánchez-Fernández, R. Rísquez-Cuadro, M. Chasseraud, A. Ahidouch, C. Ortiz Mellet, H. Ouadid-Ahidouch and J. M. García Fernandez, </w:t>
      </w:r>
      <w:r w:rsidR="004A049F" w:rsidRPr="004A049F">
        <w:rPr>
          <w:i/>
          <w:noProof/>
          <w:lang w:val="pt-BR"/>
        </w:rPr>
        <w:t>Chem. Commun.</w:t>
      </w:r>
      <w:r w:rsidR="004A049F" w:rsidRPr="004A049F">
        <w:rPr>
          <w:noProof/>
          <w:lang w:val="pt-BR"/>
        </w:rPr>
        <w:t xml:space="preserve">, 2010, </w:t>
      </w:r>
      <w:r w:rsidR="004A049F" w:rsidRPr="004A049F">
        <w:rPr>
          <w:b/>
          <w:noProof/>
          <w:lang w:val="pt-BR"/>
        </w:rPr>
        <w:t>46</w:t>
      </w:r>
      <w:r w:rsidR="004A049F" w:rsidRPr="004A049F">
        <w:rPr>
          <w:noProof/>
          <w:lang w:val="pt-BR"/>
        </w:rPr>
        <w:t xml:space="preserve">, 5328; (f) E. M. Sánchez-Fernández, R. Rísquez-Cuadro, M. Aguilar-Moncayo, M. I. García-Moreno, C. Ortiz Mellet and J. M. García Fernández, </w:t>
      </w:r>
      <w:r w:rsidR="004A049F" w:rsidRPr="004A049F">
        <w:rPr>
          <w:i/>
          <w:noProof/>
          <w:lang w:val="pt-BR"/>
        </w:rPr>
        <w:t xml:space="preserve">Org. </w:t>
      </w:r>
      <w:r w:rsidRPr="00234B32">
        <w:rPr>
          <w:i/>
          <w:noProof/>
          <w:lang w:val="en-US"/>
        </w:rPr>
        <w:t>Lett.</w:t>
      </w:r>
      <w:r w:rsidRPr="00234B32">
        <w:rPr>
          <w:noProof/>
          <w:lang w:val="en-US"/>
        </w:rPr>
        <w:t xml:space="preserve">, 2009, </w:t>
      </w:r>
      <w:r w:rsidRPr="00234B32">
        <w:rPr>
          <w:b/>
          <w:noProof/>
          <w:lang w:val="en-US"/>
        </w:rPr>
        <w:t>11</w:t>
      </w:r>
      <w:r w:rsidRPr="00234B32">
        <w:rPr>
          <w:noProof/>
          <w:lang w:val="en-US"/>
        </w:rPr>
        <w:t>, 3306.</w:t>
      </w:r>
    </w:p>
    <w:p w:rsidR="005A056C" w:rsidRDefault="004A049F" w:rsidP="003E3AB1">
      <w:pPr>
        <w:pStyle w:val="N3References"/>
        <w:spacing w:line="240" w:lineRule="atLeast"/>
      </w:pPr>
      <w:r w:rsidRPr="004A049F">
        <w:rPr>
          <w:lang w:val="en-US"/>
        </w:rPr>
        <w:t>9</w:t>
      </w:r>
      <w:r w:rsidR="006D0E4E">
        <w:tab/>
      </w:r>
      <w:r w:rsidR="003E3AB1">
        <w:t xml:space="preserve">(a) </w:t>
      </w:r>
      <w:r w:rsidR="006D0E4E" w:rsidRPr="006D0E4E">
        <w:t xml:space="preserve">S. A. Yuzwa, </w:t>
      </w:r>
      <w:r w:rsidR="006D0E4E">
        <w:t>M. S.</w:t>
      </w:r>
      <w:r w:rsidR="006D0E4E" w:rsidRPr="006D0E4E">
        <w:t xml:space="preserve"> Macauley, </w:t>
      </w:r>
      <w:r w:rsidR="006D0E4E">
        <w:t>J. E.</w:t>
      </w:r>
      <w:r w:rsidR="006D0E4E" w:rsidRPr="006D0E4E">
        <w:t xml:space="preserve"> Heinonen, X. Y.</w:t>
      </w:r>
      <w:r w:rsidR="006D0E4E">
        <w:t xml:space="preserve"> </w:t>
      </w:r>
      <w:r w:rsidR="006D0E4E" w:rsidRPr="006D0E4E">
        <w:t xml:space="preserve">Shan, </w:t>
      </w:r>
      <w:r w:rsidR="006D0E4E">
        <w:t>R. J.</w:t>
      </w:r>
      <w:r w:rsidR="006D0E4E" w:rsidRPr="006D0E4E">
        <w:t xml:space="preserve"> Dennis, Y. A. He, G. E. Whitworth, K. A. Stubbs, </w:t>
      </w:r>
      <w:r w:rsidR="006D0E4E">
        <w:t>E. J.</w:t>
      </w:r>
      <w:r w:rsidR="006D0E4E" w:rsidRPr="006D0E4E">
        <w:t xml:space="preserve"> McEachern, </w:t>
      </w:r>
      <w:r w:rsidR="006D0E4E">
        <w:t>G. J.</w:t>
      </w:r>
      <w:r w:rsidR="006D0E4E" w:rsidRPr="006D0E4E">
        <w:t xml:space="preserve"> </w:t>
      </w:r>
      <w:r w:rsidR="006D0E4E">
        <w:t>Davies and</w:t>
      </w:r>
      <w:r w:rsidR="006D0E4E" w:rsidRPr="006D0E4E">
        <w:t xml:space="preserve"> D. J. Vocadlo, </w:t>
      </w:r>
      <w:r w:rsidR="006D0E4E" w:rsidRPr="006D0E4E">
        <w:rPr>
          <w:i/>
        </w:rPr>
        <w:t>Nat. Chem. Biol.</w:t>
      </w:r>
      <w:r w:rsidR="006D0E4E">
        <w:t>,</w:t>
      </w:r>
      <w:r w:rsidR="006D0E4E" w:rsidRPr="006D0E4E">
        <w:t xml:space="preserve"> 2008, </w:t>
      </w:r>
      <w:r w:rsidR="006D0E4E" w:rsidRPr="006D0E4E">
        <w:rPr>
          <w:b/>
        </w:rPr>
        <w:t>4</w:t>
      </w:r>
      <w:r w:rsidR="006D0E4E" w:rsidRPr="006D0E4E">
        <w:t>, 483</w:t>
      </w:r>
      <w:r w:rsidR="003E3AB1">
        <w:t xml:space="preserve">; (b) </w:t>
      </w:r>
      <w:r w:rsidR="005A056C">
        <w:t>Y.</w:t>
      </w:r>
      <w:r w:rsidR="005A056C" w:rsidRPr="005A056C">
        <w:t xml:space="preserve"> Yu, </w:t>
      </w:r>
      <w:r w:rsidR="005A056C">
        <w:t>L.</w:t>
      </w:r>
      <w:r w:rsidR="005A056C" w:rsidRPr="005A056C">
        <w:t xml:space="preserve"> Zhang, </w:t>
      </w:r>
      <w:r w:rsidR="005A056C">
        <w:t>X.</w:t>
      </w:r>
      <w:r w:rsidR="005A056C" w:rsidRPr="005A056C">
        <w:t xml:space="preserve"> Li, </w:t>
      </w:r>
      <w:r w:rsidR="005A056C">
        <w:t>X.</w:t>
      </w:r>
      <w:r w:rsidR="005A056C" w:rsidRPr="005A056C">
        <w:t xml:space="preserve"> Run, </w:t>
      </w:r>
      <w:r w:rsidR="005A056C">
        <w:t>Z.</w:t>
      </w:r>
      <w:r w:rsidR="005A056C" w:rsidRPr="005A056C">
        <w:t xml:space="preserve"> Liang, </w:t>
      </w:r>
      <w:r w:rsidR="005A056C">
        <w:t>Y.</w:t>
      </w:r>
      <w:r w:rsidR="005A056C" w:rsidRPr="005A056C">
        <w:t xml:space="preserve"> Li, </w:t>
      </w:r>
      <w:r w:rsidR="005A056C">
        <w:t>Y.</w:t>
      </w:r>
      <w:r w:rsidR="005A056C" w:rsidRPr="005A056C">
        <w:t xml:space="preserve"> Liu, </w:t>
      </w:r>
      <w:r w:rsidR="005A056C">
        <w:t>M. H.</w:t>
      </w:r>
      <w:r w:rsidR="005A056C" w:rsidRPr="005A056C">
        <w:t xml:space="preserve"> Lee,</w:t>
      </w:r>
      <w:r w:rsidR="005A056C">
        <w:t xml:space="preserve"> </w:t>
      </w:r>
      <w:r w:rsidR="005A056C" w:rsidRPr="005A056C">
        <w:t>I.</w:t>
      </w:r>
      <w:r w:rsidR="005A056C">
        <w:t xml:space="preserve"> </w:t>
      </w:r>
      <w:r w:rsidR="005A056C" w:rsidRPr="005A056C">
        <w:t xml:space="preserve">Grundke-Iqbal, </w:t>
      </w:r>
      <w:r w:rsidR="005A056C">
        <w:t>K.</w:t>
      </w:r>
      <w:r w:rsidR="005A056C" w:rsidRPr="005A056C">
        <w:t xml:space="preserve"> Iqbal, </w:t>
      </w:r>
      <w:r w:rsidR="005A056C">
        <w:t>D. J.</w:t>
      </w:r>
      <w:r w:rsidR="005A056C" w:rsidRPr="005A056C">
        <w:t xml:space="preserve"> Vocadlo, F.</w:t>
      </w:r>
      <w:r w:rsidR="005A056C">
        <w:t xml:space="preserve"> Liu and </w:t>
      </w:r>
      <w:r w:rsidR="005A056C" w:rsidRPr="005A056C">
        <w:t>C.-X.</w:t>
      </w:r>
      <w:r w:rsidR="005A056C">
        <w:t xml:space="preserve"> </w:t>
      </w:r>
      <w:r w:rsidR="005A056C" w:rsidRPr="005A056C">
        <w:t xml:space="preserve">Gong, </w:t>
      </w:r>
      <w:r w:rsidR="005A056C" w:rsidRPr="005A056C">
        <w:rPr>
          <w:i/>
        </w:rPr>
        <w:t>PLoS One</w:t>
      </w:r>
      <w:r w:rsidR="005A056C">
        <w:t>,</w:t>
      </w:r>
      <w:r w:rsidR="005A056C" w:rsidRPr="005A056C">
        <w:t xml:space="preserve"> 2012, </w:t>
      </w:r>
      <w:r w:rsidR="005A056C" w:rsidRPr="005A056C">
        <w:rPr>
          <w:b/>
        </w:rPr>
        <w:t>4</w:t>
      </w:r>
      <w:r w:rsidR="005A056C">
        <w:t>, e35277; S. A.</w:t>
      </w:r>
      <w:r w:rsidR="005A056C" w:rsidRPr="005A056C">
        <w:t xml:space="preserve"> Yuzwa</w:t>
      </w:r>
      <w:r w:rsidR="005A056C">
        <w:t>, X. Y.</w:t>
      </w:r>
      <w:r w:rsidR="005A056C" w:rsidRPr="005A056C">
        <w:t xml:space="preserve"> Shan, </w:t>
      </w:r>
      <w:r w:rsidR="005A056C">
        <w:t>M. S.</w:t>
      </w:r>
      <w:r w:rsidR="005A056C" w:rsidRPr="005A056C">
        <w:t xml:space="preserve"> Macauley, </w:t>
      </w:r>
      <w:r w:rsidR="005A056C">
        <w:t xml:space="preserve">T. </w:t>
      </w:r>
      <w:r w:rsidR="005A056C" w:rsidRPr="005A056C">
        <w:t>Clark, Y.</w:t>
      </w:r>
      <w:r w:rsidR="005A056C">
        <w:t xml:space="preserve"> </w:t>
      </w:r>
      <w:r w:rsidR="005A056C" w:rsidRPr="005A056C">
        <w:t xml:space="preserve">Skorobogatko, K.; </w:t>
      </w:r>
      <w:r w:rsidR="004E5A81">
        <w:t>Vosseller and</w:t>
      </w:r>
      <w:r w:rsidR="005A056C" w:rsidRPr="005A056C">
        <w:t xml:space="preserve"> D. J. Vocadlo, </w:t>
      </w:r>
      <w:r w:rsidR="005A056C" w:rsidRPr="004E5A81">
        <w:rPr>
          <w:i/>
        </w:rPr>
        <w:t>Nat.</w:t>
      </w:r>
      <w:r w:rsidR="004E5A81" w:rsidRPr="004E5A81">
        <w:rPr>
          <w:i/>
        </w:rPr>
        <w:t xml:space="preserve"> </w:t>
      </w:r>
      <w:r w:rsidR="005A056C" w:rsidRPr="004E5A81">
        <w:rPr>
          <w:i/>
        </w:rPr>
        <w:t>Chem. Biol.</w:t>
      </w:r>
      <w:r w:rsidR="004E5A81">
        <w:t>,</w:t>
      </w:r>
      <w:r w:rsidR="005A056C" w:rsidRPr="005A056C">
        <w:t xml:space="preserve"> 2012, </w:t>
      </w:r>
      <w:r w:rsidR="005A056C" w:rsidRPr="004E5A81">
        <w:rPr>
          <w:b/>
        </w:rPr>
        <w:t>8</w:t>
      </w:r>
      <w:r w:rsidR="005A056C" w:rsidRPr="005A056C">
        <w:t>, 393</w:t>
      </w:r>
      <w:r w:rsidR="00A155B9">
        <w:t>.</w:t>
      </w:r>
    </w:p>
    <w:p w:rsidR="003E3AB1" w:rsidRDefault="000C7FA9" w:rsidP="003E3AB1">
      <w:pPr>
        <w:pStyle w:val="N3References"/>
        <w:spacing w:line="240" w:lineRule="atLeast"/>
      </w:pPr>
      <w:r>
        <w:t>10</w:t>
      </w:r>
      <w:r w:rsidR="003E3AB1">
        <w:t xml:space="preserve"> </w:t>
      </w:r>
      <w:r>
        <w:tab/>
      </w:r>
      <w:r w:rsidR="004A049F" w:rsidRPr="004A049F">
        <w:rPr>
          <w:lang w:val="en-US"/>
        </w:rPr>
        <w:t>A. Trapero, I. Alfonso, T. D. Butters, A.</w:t>
      </w:r>
      <w:r w:rsidR="003E3AB1">
        <w:rPr>
          <w:lang w:val="en-US"/>
        </w:rPr>
        <w:t xml:space="preserve"> </w:t>
      </w:r>
      <w:r w:rsidR="004A049F" w:rsidRPr="004A049F">
        <w:rPr>
          <w:lang w:val="en-US"/>
        </w:rPr>
        <w:t xml:space="preserve">Llebaria, </w:t>
      </w:r>
      <w:r w:rsidR="004A049F" w:rsidRPr="004A049F">
        <w:rPr>
          <w:i/>
          <w:lang w:val="en-US"/>
        </w:rPr>
        <w:t>J. Am. Chem. Soc.</w:t>
      </w:r>
      <w:r w:rsidR="004A049F" w:rsidRPr="004A049F">
        <w:rPr>
          <w:lang w:val="en-US"/>
        </w:rPr>
        <w:t xml:space="preserve"> 2011, </w:t>
      </w:r>
      <w:r w:rsidR="004A049F" w:rsidRPr="004A049F">
        <w:rPr>
          <w:b/>
          <w:lang w:val="en-US"/>
        </w:rPr>
        <w:t>133</w:t>
      </w:r>
      <w:r w:rsidR="004A049F" w:rsidRPr="004A049F">
        <w:rPr>
          <w:lang w:val="en-US"/>
        </w:rPr>
        <w:t>, 5474</w:t>
      </w:r>
      <w:r w:rsidR="003E3AB1">
        <w:rPr>
          <w:lang w:val="en-US"/>
        </w:rPr>
        <w:t>.</w:t>
      </w:r>
    </w:p>
    <w:p w:rsidR="00A155B9" w:rsidRDefault="000C7FA9" w:rsidP="00A155B9">
      <w:pPr>
        <w:pStyle w:val="N3References"/>
        <w:spacing w:line="240" w:lineRule="atLeast"/>
      </w:pPr>
      <w:r w:rsidRPr="00EB4CC8">
        <w:t>1</w:t>
      </w:r>
      <w:r w:rsidR="004A049F" w:rsidRPr="004A049F">
        <w:t>1</w:t>
      </w:r>
      <w:r w:rsidR="00A155B9" w:rsidRPr="00EB4CC8">
        <w:tab/>
      </w:r>
      <w:r w:rsidR="004A049F" w:rsidRPr="004A049F">
        <w:rPr>
          <w:noProof/>
        </w:rPr>
        <w:t xml:space="preserve">J. Castilla, R. Rísquez, K. Higaki, E. Nanba, K. Ohno, Y. Suzuki, Y. Díaz, C. Ortiz Mellet, J. M. García Fernández and S. Castillón, </w:t>
      </w:r>
      <w:r w:rsidR="004A049F" w:rsidRPr="004A049F">
        <w:rPr>
          <w:i/>
          <w:iCs/>
          <w:noProof/>
        </w:rPr>
        <w:t xml:space="preserve">Eur. J. Med. </w:t>
      </w:r>
      <w:r w:rsidR="004A049F" w:rsidRPr="004A049F">
        <w:rPr>
          <w:i/>
          <w:iCs/>
          <w:noProof/>
          <w:lang w:val="en-US"/>
        </w:rPr>
        <w:t>Chem.</w:t>
      </w:r>
      <w:r w:rsidR="004A049F" w:rsidRPr="004A049F">
        <w:rPr>
          <w:noProof/>
          <w:lang w:val="en-US"/>
        </w:rPr>
        <w:t xml:space="preserve">, 2015, </w:t>
      </w:r>
      <w:r w:rsidR="004A049F" w:rsidRPr="004A049F">
        <w:rPr>
          <w:b/>
          <w:bCs/>
          <w:noProof/>
          <w:lang w:val="en-US"/>
        </w:rPr>
        <w:t>90</w:t>
      </w:r>
      <w:r w:rsidR="004A049F" w:rsidRPr="004A049F">
        <w:rPr>
          <w:noProof/>
          <w:lang w:val="en-US"/>
        </w:rPr>
        <w:t>, 258</w:t>
      </w:r>
      <w:r w:rsidR="00A155B9">
        <w:t>.</w:t>
      </w:r>
    </w:p>
    <w:p w:rsidR="00A155B9" w:rsidRPr="00234B32" w:rsidRDefault="000C7FA9" w:rsidP="00B376E9">
      <w:pPr>
        <w:pStyle w:val="N3References"/>
        <w:spacing w:line="240" w:lineRule="atLeast"/>
        <w:rPr>
          <w:bCs/>
          <w:lang w:val="en-US"/>
        </w:rPr>
      </w:pPr>
      <w:r>
        <w:t>12</w:t>
      </w:r>
      <w:r w:rsidR="00A155B9">
        <w:tab/>
      </w:r>
      <w:r>
        <w:t xml:space="preserve">(a) </w:t>
      </w:r>
      <w:r w:rsidR="00213802" w:rsidRPr="00213802">
        <w:t>K. Jayakanthan and Y</w:t>
      </w:r>
      <w:r w:rsidR="00213802">
        <w:t>.</w:t>
      </w:r>
      <w:r w:rsidR="00213802" w:rsidRPr="00213802">
        <w:t xml:space="preserve"> D. Vankar</w:t>
      </w:r>
      <w:r w:rsidR="00213802">
        <w:t xml:space="preserve">, </w:t>
      </w:r>
      <w:r w:rsidR="00213802" w:rsidRPr="00213802">
        <w:rPr>
          <w:bCs/>
          <w:i/>
        </w:rPr>
        <w:t>Tetrahedron Lett.</w:t>
      </w:r>
      <w:r w:rsidR="00213802" w:rsidRPr="00213802">
        <w:rPr>
          <w:bCs/>
        </w:rPr>
        <w:t>, 200</w:t>
      </w:r>
      <w:r w:rsidR="00213802">
        <w:rPr>
          <w:bCs/>
        </w:rPr>
        <w:t>6</w:t>
      </w:r>
      <w:r w:rsidR="00213802" w:rsidRPr="00213802">
        <w:rPr>
          <w:bCs/>
        </w:rPr>
        <w:t xml:space="preserve">, </w:t>
      </w:r>
      <w:r w:rsidR="00213802" w:rsidRPr="00213802">
        <w:rPr>
          <w:b/>
          <w:bCs/>
        </w:rPr>
        <w:t>4</w:t>
      </w:r>
      <w:r w:rsidR="00213802">
        <w:rPr>
          <w:b/>
          <w:bCs/>
        </w:rPr>
        <w:t>7</w:t>
      </w:r>
      <w:r w:rsidR="00213802" w:rsidRPr="00213802">
        <w:rPr>
          <w:bCs/>
        </w:rPr>
        <w:t xml:space="preserve">, </w:t>
      </w:r>
      <w:r w:rsidR="00213802">
        <w:rPr>
          <w:bCs/>
        </w:rPr>
        <w:t>8</w:t>
      </w:r>
      <w:r w:rsidR="00213802" w:rsidRPr="00213802">
        <w:rPr>
          <w:bCs/>
        </w:rPr>
        <w:t>6</w:t>
      </w:r>
      <w:r w:rsidR="00213802">
        <w:rPr>
          <w:bCs/>
        </w:rPr>
        <w:t>67</w:t>
      </w:r>
      <w:r>
        <w:rPr>
          <w:bCs/>
        </w:rPr>
        <w:t xml:space="preserve">; (b) </w:t>
      </w:r>
      <w:r w:rsidR="00B376E9">
        <w:rPr>
          <w:bCs/>
        </w:rPr>
        <w:t>V. R.</w:t>
      </w:r>
      <w:r w:rsidR="00B376E9" w:rsidRPr="00B376E9">
        <w:rPr>
          <w:bCs/>
        </w:rPr>
        <w:t xml:space="preserve"> Doddi, H</w:t>
      </w:r>
      <w:r w:rsidR="00B376E9">
        <w:rPr>
          <w:bCs/>
        </w:rPr>
        <w:t>.</w:t>
      </w:r>
      <w:r w:rsidR="00B376E9" w:rsidRPr="00B376E9">
        <w:rPr>
          <w:bCs/>
        </w:rPr>
        <w:t xml:space="preserve"> P</w:t>
      </w:r>
      <w:r w:rsidR="00B376E9">
        <w:rPr>
          <w:bCs/>
        </w:rPr>
        <w:t>.</w:t>
      </w:r>
      <w:r w:rsidR="00B376E9" w:rsidRPr="00B376E9">
        <w:rPr>
          <w:bCs/>
        </w:rPr>
        <w:t xml:space="preserve"> Kokatla, A. P. J</w:t>
      </w:r>
      <w:r w:rsidR="00B376E9">
        <w:rPr>
          <w:bCs/>
        </w:rPr>
        <w:t>.</w:t>
      </w:r>
      <w:r w:rsidR="00B376E9" w:rsidRPr="00B376E9">
        <w:rPr>
          <w:bCs/>
        </w:rPr>
        <w:t xml:space="preserve"> Pal, R</w:t>
      </w:r>
      <w:r w:rsidR="00B376E9">
        <w:rPr>
          <w:bCs/>
        </w:rPr>
        <w:t>.</w:t>
      </w:r>
      <w:r w:rsidR="00B376E9" w:rsidRPr="00B376E9">
        <w:rPr>
          <w:bCs/>
        </w:rPr>
        <w:t xml:space="preserve"> K. Basak, and</w:t>
      </w:r>
      <w:r w:rsidR="00B376E9">
        <w:rPr>
          <w:bCs/>
        </w:rPr>
        <w:t xml:space="preserve"> </w:t>
      </w:r>
      <w:r w:rsidR="00B376E9" w:rsidRPr="00B376E9">
        <w:rPr>
          <w:bCs/>
        </w:rPr>
        <w:t>Y</w:t>
      </w:r>
      <w:r w:rsidR="00B376E9">
        <w:rPr>
          <w:bCs/>
        </w:rPr>
        <w:t>.</w:t>
      </w:r>
      <w:r w:rsidR="00B376E9" w:rsidRPr="00B376E9">
        <w:rPr>
          <w:bCs/>
        </w:rPr>
        <w:t xml:space="preserve"> D. Vankar</w:t>
      </w:r>
      <w:r w:rsidR="00B376E9">
        <w:rPr>
          <w:bCs/>
        </w:rPr>
        <w:t xml:space="preserve">, </w:t>
      </w:r>
      <w:r w:rsidR="00B376E9" w:rsidRPr="00B376E9">
        <w:rPr>
          <w:bCs/>
          <w:i/>
          <w:iCs/>
        </w:rPr>
        <w:t xml:space="preserve">Eur. J. Org. </w:t>
      </w:r>
      <w:r w:rsidR="00B376E9" w:rsidRPr="00234B32">
        <w:rPr>
          <w:bCs/>
          <w:i/>
          <w:iCs/>
          <w:lang w:val="en-US"/>
        </w:rPr>
        <w:t>Chem.</w:t>
      </w:r>
      <w:r w:rsidR="00D14C55" w:rsidRPr="00234B32">
        <w:rPr>
          <w:bCs/>
          <w:i/>
          <w:iCs/>
          <w:lang w:val="en-US"/>
        </w:rPr>
        <w:t>,</w:t>
      </w:r>
      <w:r w:rsidR="00B376E9" w:rsidRPr="00234B32">
        <w:rPr>
          <w:bCs/>
          <w:i/>
          <w:iCs/>
          <w:lang w:val="en-US"/>
        </w:rPr>
        <w:t xml:space="preserve"> </w:t>
      </w:r>
      <w:r w:rsidR="00D14C55" w:rsidRPr="00234B32">
        <w:rPr>
          <w:bCs/>
          <w:lang w:val="en-US"/>
        </w:rPr>
        <w:t>2008, 5731</w:t>
      </w:r>
      <w:r w:rsidR="00B376E9" w:rsidRPr="00234B32">
        <w:rPr>
          <w:bCs/>
          <w:lang w:val="en-US"/>
        </w:rPr>
        <w:t>.</w:t>
      </w:r>
    </w:p>
    <w:p w:rsidR="000C7FA9" w:rsidRDefault="004A049F" w:rsidP="000C7FA9">
      <w:pPr>
        <w:pStyle w:val="N3References"/>
        <w:spacing w:line="240" w:lineRule="atLeast"/>
        <w:rPr>
          <w:bCs/>
        </w:rPr>
      </w:pPr>
      <w:r w:rsidRPr="004A049F">
        <w:rPr>
          <w:bCs/>
          <w:lang w:val="en-US"/>
        </w:rPr>
        <w:t>1</w:t>
      </w:r>
      <w:r w:rsidR="000C7FA9">
        <w:rPr>
          <w:bCs/>
          <w:lang w:val="en-US"/>
        </w:rPr>
        <w:t>3</w:t>
      </w:r>
      <w:r w:rsidRPr="004A049F">
        <w:rPr>
          <w:bCs/>
          <w:lang w:val="en-US"/>
        </w:rPr>
        <w:tab/>
      </w:r>
      <w:r w:rsidR="000C7FA9">
        <w:t>X.</w:t>
      </w:r>
      <w:r w:rsidR="000C7FA9" w:rsidRPr="00B376E9">
        <w:t xml:space="preserve"> Ma, Q</w:t>
      </w:r>
      <w:r w:rsidR="000C7FA9">
        <w:t>. Tang</w:t>
      </w:r>
      <w:r w:rsidR="000C7FA9" w:rsidRPr="00B376E9">
        <w:t>, J</w:t>
      </w:r>
      <w:r w:rsidR="000C7FA9">
        <w:t>.</w:t>
      </w:r>
      <w:r w:rsidR="000C7FA9" w:rsidRPr="00B376E9">
        <w:t xml:space="preserve"> Ke, H</w:t>
      </w:r>
      <w:r w:rsidR="000C7FA9">
        <w:t>.</w:t>
      </w:r>
      <w:r w:rsidR="000C7FA9" w:rsidRPr="00B376E9">
        <w:t xml:space="preserve"> Wang, W</w:t>
      </w:r>
      <w:r w:rsidR="000C7FA9">
        <w:t>.</w:t>
      </w:r>
      <w:r w:rsidR="000C7FA9" w:rsidRPr="00B376E9">
        <w:t xml:space="preserve"> Zou</w:t>
      </w:r>
      <w:r w:rsidR="000C7FA9">
        <w:t xml:space="preserve"> and</w:t>
      </w:r>
      <w:r w:rsidR="000C7FA9" w:rsidRPr="00B376E9">
        <w:t xml:space="preserve"> H</w:t>
      </w:r>
      <w:r w:rsidR="000C7FA9">
        <w:t>.</w:t>
      </w:r>
      <w:r w:rsidR="000C7FA9" w:rsidRPr="00B376E9">
        <w:t xml:space="preserve"> Shao</w:t>
      </w:r>
      <w:r w:rsidR="000C7FA9">
        <w:t xml:space="preserve">, </w:t>
      </w:r>
      <w:r w:rsidR="000C7FA9" w:rsidRPr="00B376E9">
        <w:rPr>
          <w:i/>
        </w:rPr>
        <w:t>Carbohydr. Res.</w:t>
      </w:r>
      <w:r w:rsidR="000C7FA9">
        <w:t>, 2013,</w:t>
      </w:r>
      <w:r w:rsidR="000C7FA9" w:rsidRPr="00B376E9">
        <w:t xml:space="preserve"> </w:t>
      </w:r>
      <w:r w:rsidR="000C7FA9" w:rsidRPr="00B376E9">
        <w:rPr>
          <w:b/>
        </w:rPr>
        <w:t>366</w:t>
      </w:r>
      <w:r w:rsidR="000C7FA9">
        <w:t>,</w:t>
      </w:r>
      <w:r w:rsidR="000C7FA9" w:rsidRPr="00B376E9">
        <w:t xml:space="preserve"> 55</w:t>
      </w:r>
      <w:r w:rsidR="000C7FA9">
        <w:t xml:space="preserve">; </w:t>
      </w:r>
      <w:r w:rsidR="000C7FA9" w:rsidRPr="00B376E9">
        <w:t>J</w:t>
      </w:r>
      <w:r w:rsidR="000C7FA9">
        <w:t>.-R.</w:t>
      </w:r>
      <w:r w:rsidR="000C7FA9" w:rsidRPr="00B376E9">
        <w:t xml:space="preserve"> Ella-Menye, X</w:t>
      </w:r>
      <w:r w:rsidR="000C7FA9">
        <w:t>.</w:t>
      </w:r>
      <w:r w:rsidR="000C7FA9" w:rsidRPr="00B376E9">
        <w:t xml:space="preserve"> Nie and G</w:t>
      </w:r>
      <w:r w:rsidR="000C7FA9">
        <w:t>.</w:t>
      </w:r>
      <w:r w:rsidR="000C7FA9" w:rsidRPr="00B376E9">
        <w:t xml:space="preserve"> Wang</w:t>
      </w:r>
      <w:r w:rsidR="000C7FA9">
        <w:t xml:space="preserve">, </w:t>
      </w:r>
      <w:r w:rsidR="000C7FA9" w:rsidRPr="00B376E9">
        <w:rPr>
          <w:i/>
        </w:rPr>
        <w:t>Carbohydr. Res.</w:t>
      </w:r>
      <w:r w:rsidR="000C7FA9">
        <w:t>, 2008,</w:t>
      </w:r>
      <w:r w:rsidR="000C7FA9" w:rsidRPr="00B376E9">
        <w:t xml:space="preserve"> </w:t>
      </w:r>
      <w:r w:rsidR="000C7FA9" w:rsidRPr="00B376E9">
        <w:rPr>
          <w:b/>
        </w:rPr>
        <w:t>3</w:t>
      </w:r>
      <w:r w:rsidR="000C7FA9">
        <w:rPr>
          <w:b/>
        </w:rPr>
        <w:t>43</w:t>
      </w:r>
      <w:r w:rsidR="000C7FA9">
        <w:t>,</w:t>
      </w:r>
      <w:r w:rsidR="000C7FA9" w:rsidRPr="00B376E9">
        <w:t xml:space="preserve"> </w:t>
      </w:r>
      <w:r w:rsidR="000C7FA9">
        <w:t xml:space="preserve">1743; </w:t>
      </w:r>
      <w:r w:rsidR="000C7FA9" w:rsidRPr="00D14C55">
        <w:rPr>
          <w:bCs/>
        </w:rPr>
        <w:t>K. Pachamuthu, A</w:t>
      </w:r>
      <w:r w:rsidR="000C7FA9">
        <w:rPr>
          <w:bCs/>
        </w:rPr>
        <w:t>.</w:t>
      </w:r>
      <w:r w:rsidR="000C7FA9" w:rsidRPr="00D14C55">
        <w:rPr>
          <w:bCs/>
        </w:rPr>
        <w:t xml:space="preserve"> Gupta, J</w:t>
      </w:r>
      <w:r w:rsidR="000C7FA9">
        <w:rPr>
          <w:bCs/>
        </w:rPr>
        <w:t>.</w:t>
      </w:r>
      <w:r w:rsidR="000C7FA9" w:rsidRPr="00D14C55">
        <w:rPr>
          <w:bCs/>
        </w:rPr>
        <w:t xml:space="preserve"> Das, R</w:t>
      </w:r>
      <w:r w:rsidR="000C7FA9">
        <w:rPr>
          <w:bCs/>
        </w:rPr>
        <w:t xml:space="preserve">. R. Schmidt </w:t>
      </w:r>
      <w:r w:rsidR="000C7FA9" w:rsidRPr="00D14C55">
        <w:rPr>
          <w:bCs/>
        </w:rPr>
        <w:t>and Y</w:t>
      </w:r>
      <w:r w:rsidR="000C7FA9">
        <w:rPr>
          <w:bCs/>
        </w:rPr>
        <w:t>.</w:t>
      </w:r>
      <w:r w:rsidR="000C7FA9" w:rsidRPr="00D14C55">
        <w:rPr>
          <w:bCs/>
        </w:rPr>
        <w:t xml:space="preserve"> D. Vankar</w:t>
      </w:r>
      <w:r w:rsidR="000C7FA9">
        <w:rPr>
          <w:bCs/>
        </w:rPr>
        <w:t xml:space="preserve">, </w:t>
      </w:r>
      <w:r w:rsidR="000C7FA9" w:rsidRPr="00B376E9">
        <w:rPr>
          <w:bCs/>
          <w:i/>
          <w:iCs/>
        </w:rPr>
        <w:t xml:space="preserve">Eur. J. Org. </w:t>
      </w:r>
      <w:r w:rsidR="000C7FA9" w:rsidRPr="00213802">
        <w:rPr>
          <w:bCs/>
          <w:i/>
          <w:iCs/>
        </w:rPr>
        <w:t xml:space="preserve">Chem., </w:t>
      </w:r>
      <w:r w:rsidR="000C7FA9" w:rsidRPr="00213802">
        <w:rPr>
          <w:bCs/>
        </w:rPr>
        <w:t xml:space="preserve">2002, 1479; C. G. Francisco, A. J. Herrera, A. Martín, I. Pérez-Martín and E. Suárez, </w:t>
      </w:r>
      <w:r w:rsidR="000C7FA9" w:rsidRPr="00213802">
        <w:rPr>
          <w:bCs/>
          <w:i/>
        </w:rPr>
        <w:t>Tetrahedron Lett.</w:t>
      </w:r>
      <w:r w:rsidR="000C7FA9" w:rsidRPr="00213802">
        <w:rPr>
          <w:bCs/>
        </w:rPr>
        <w:t xml:space="preserve">, 2007, </w:t>
      </w:r>
      <w:r w:rsidR="000C7FA9" w:rsidRPr="00213802">
        <w:rPr>
          <w:b/>
          <w:bCs/>
        </w:rPr>
        <w:t>48</w:t>
      </w:r>
      <w:r w:rsidR="000C7FA9" w:rsidRPr="00213802">
        <w:rPr>
          <w:bCs/>
        </w:rPr>
        <w:t>, 6384.</w:t>
      </w:r>
    </w:p>
    <w:p w:rsidR="002C4F3B" w:rsidRDefault="002C4F3B" w:rsidP="00AC7D67">
      <w:pPr>
        <w:pStyle w:val="N3References"/>
        <w:spacing w:line="240" w:lineRule="atLeast"/>
        <w:rPr>
          <w:bCs/>
          <w:lang w:val="de-DE"/>
        </w:rPr>
      </w:pPr>
      <w:r>
        <w:rPr>
          <w:bCs/>
          <w:lang w:val="en-US"/>
        </w:rPr>
        <w:t>14</w:t>
      </w:r>
      <w:r>
        <w:rPr>
          <w:bCs/>
          <w:lang w:val="en-US"/>
        </w:rPr>
        <w:tab/>
        <w:t xml:space="preserve">(a) </w:t>
      </w:r>
      <w:r w:rsidRPr="002C4F3B">
        <w:rPr>
          <w:bCs/>
          <w:lang w:val="de-DE"/>
        </w:rPr>
        <w:t xml:space="preserve">E. M. Sánchez-Fernández, E. Álvarez, C. Ortiz Mellet, J. M. García Fernández, </w:t>
      </w:r>
      <w:r w:rsidR="004A049F" w:rsidRPr="004A049F">
        <w:rPr>
          <w:bCs/>
          <w:i/>
          <w:iCs/>
          <w:lang w:val="de-DE"/>
        </w:rPr>
        <w:t>J. Org. Chem.</w:t>
      </w:r>
      <w:r w:rsidRPr="002C4F3B">
        <w:rPr>
          <w:bCs/>
          <w:lang w:val="de-DE"/>
        </w:rPr>
        <w:t xml:space="preserve">, </w:t>
      </w:r>
      <w:r w:rsidR="004A049F" w:rsidRPr="004A049F">
        <w:rPr>
          <w:b/>
          <w:bCs/>
          <w:lang w:val="de-DE"/>
        </w:rPr>
        <w:t>2014</w:t>
      </w:r>
      <w:r>
        <w:rPr>
          <w:bCs/>
          <w:lang w:val="de-DE"/>
        </w:rPr>
        <w:t xml:space="preserve">, </w:t>
      </w:r>
      <w:r w:rsidR="004A049F" w:rsidRPr="004A049F">
        <w:rPr>
          <w:bCs/>
          <w:i/>
          <w:lang w:val="de-DE"/>
        </w:rPr>
        <w:t>79</w:t>
      </w:r>
      <w:r>
        <w:rPr>
          <w:bCs/>
          <w:lang w:val="de-DE"/>
        </w:rPr>
        <w:t xml:space="preserve">, </w:t>
      </w:r>
      <w:r w:rsidRPr="002C4F3B">
        <w:rPr>
          <w:bCs/>
          <w:lang w:val="de-DE"/>
        </w:rPr>
        <w:t>11722</w:t>
      </w:r>
      <w:r w:rsidR="008E6B5A">
        <w:rPr>
          <w:bCs/>
          <w:lang w:val="de-DE"/>
        </w:rPr>
        <w:t xml:space="preserve">; (b) S. </w:t>
      </w:r>
      <w:r w:rsidR="004A049F" w:rsidRPr="004A049F">
        <w:rPr>
          <w:bCs/>
          <w:lang w:val="en-US"/>
        </w:rPr>
        <w:t xml:space="preserve">Senthilkumar, </w:t>
      </w:r>
      <w:r w:rsidR="008E6B5A">
        <w:rPr>
          <w:bCs/>
          <w:lang w:val="en-US"/>
        </w:rPr>
        <w:t>S. S.</w:t>
      </w:r>
      <w:r w:rsidR="004A049F" w:rsidRPr="004A049F">
        <w:rPr>
          <w:bCs/>
          <w:lang w:val="en-US"/>
        </w:rPr>
        <w:t xml:space="preserve"> Prasad, </w:t>
      </w:r>
      <w:r w:rsidR="008E6B5A">
        <w:rPr>
          <w:bCs/>
          <w:lang w:val="en-US"/>
        </w:rPr>
        <w:t>P</w:t>
      </w:r>
      <w:r w:rsidR="008E6B5A" w:rsidRPr="008E6B5A">
        <w:rPr>
          <w:bCs/>
          <w:lang w:val="en-US"/>
        </w:rPr>
        <w:t>. S.</w:t>
      </w:r>
      <w:r w:rsidR="004A049F" w:rsidRPr="004A049F">
        <w:rPr>
          <w:bCs/>
          <w:lang w:val="en-US"/>
        </w:rPr>
        <w:t xml:space="preserve"> Kumar, </w:t>
      </w:r>
      <w:r w:rsidR="008E6B5A">
        <w:rPr>
          <w:bCs/>
          <w:lang w:val="en-US"/>
        </w:rPr>
        <w:t xml:space="preserve">S. </w:t>
      </w:r>
      <w:r w:rsidR="004A049F" w:rsidRPr="004A049F">
        <w:rPr>
          <w:bCs/>
          <w:lang w:val="en-US"/>
        </w:rPr>
        <w:t xml:space="preserve">Baskaran, </w:t>
      </w:r>
      <w:r w:rsidR="004A049F" w:rsidRPr="004A049F">
        <w:rPr>
          <w:bCs/>
          <w:i/>
          <w:lang w:val="en-US"/>
        </w:rPr>
        <w:t xml:space="preserve">Chem. </w:t>
      </w:r>
      <w:r w:rsidR="004A049F" w:rsidRPr="004A049F">
        <w:rPr>
          <w:bCs/>
          <w:i/>
          <w:lang w:val="es-ES"/>
        </w:rPr>
        <w:t>Commun.</w:t>
      </w:r>
      <w:r w:rsidR="004A049F" w:rsidRPr="004A049F">
        <w:rPr>
          <w:bCs/>
          <w:lang w:val="es-ES"/>
        </w:rPr>
        <w:t>,</w:t>
      </w:r>
      <w:r w:rsidR="008E6B5A" w:rsidRPr="00AC7D67">
        <w:rPr>
          <w:bCs/>
          <w:lang w:val="es-ES"/>
        </w:rPr>
        <w:t xml:space="preserve"> </w:t>
      </w:r>
      <w:r w:rsidR="004A049F" w:rsidRPr="004A049F">
        <w:rPr>
          <w:b/>
          <w:bCs/>
          <w:lang w:val="es-ES"/>
        </w:rPr>
        <w:t>2014</w:t>
      </w:r>
      <w:r w:rsidR="008E6B5A" w:rsidRPr="00AC7D67">
        <w:rPr>
          <w:bCs/>
          <w:lang w:val="es-ES"/>
        </w:rPr>
        <w:t xml:space="preserve">, </w:t>
      </w:r>
      <w:r w:rsidR="004A049F" w:rsidRPr="004A049F">
        <w:rPr>
          <w:bCs/>
          <w:i/>
          <w:lang w:val="es-ES"/>
        </w:rPr>
        <w:t>50</w:t>
      </w:r>
      <w:r w:rsidR="008E6B5A" w:rsidRPr="00AC7D67">
        <w:rPr>
          <w:bCs/>
          <w:lang w:val="es-ES"/>
        </w:rPr>
        <w:t>, 1549</w:t>
      </w:r>
      <w:r w:rsidR="004A049F" w:rsidRPr="004A049F">
        <w:rPr>
          <w:bCs/>
          <w:lang w:val="es-ES"/>
        </w:rPr>
        <w:t xml:space="preserve">; (c) </w:t>
      </w:r>
      <w:r w:rsidR="00AC7D67" w:rsidRPr="00AC7D67">
        <w:rPr>
          <w:bCs/>
          <w:lang w:val="es-ES"/>
        </w:rPr>
        <w:t xml:space="preserve">A. G. Santana, N. R. Paz, C. G. Francisco, E. Suárez, </w:t>
      </w:r>
      <w:r w:rsidR="004A049F" w:rsidRPr="004A049F">
        <w:rPr>
          <w:bCs/>
          <w:lang w:val="es-ES"/>
        </w:rPr>
        <w:t>C.</w:t>
      </w:r>
      <w:r w:rsidR="00AC7D67" w:rsidRPr="00AC7D67">
        <w:rPr>
          <w:bCs/>
          <w:lang w:val="es-ES"/>
        </w:rPr>
        <w:t xml:space="preserve"> Gonza</w:t>
      </w:r>
      <w:r w:rsidR="004A049F" w:rsidRPr="004A049F">
        <w:rPr>
          <w:bCs/>
          <w:lang w:val="es-ES"/>
        </w:rPr>
        <w:t xml:space="preserve">́lez, </w:t>
      </w:r>
      <w:r w:rsidR="004A049F" w:rsidRPr="004A049F">
        <w:rPr>
          <w:bCs/>
          <w:i/>
          <w:lang w:val="es-ES"/>
        </w:rPr>
        <w:t xml:space="preserve">J. Org. </w:t>
      </w:r>
      <w:r w:rsidR="004A049F" w:rsidRPr="004A049F">
        <w:rPr>
          <w:bCs/>
          <w:i/>
          <w:lang w:val="en-US"/>
        </w:rPr>
        <w:t>Chem.</w:t>
      </w:r>
      <w:r w:rsidR="00AC7D67">
        <w:rPr>
          <w:bCs/>
          <w:lang w:val="en-US"/>
        </w:rPr>
        <w:t>,</w:t>
      </w:r>
      <w:r w:rsidR="004A049F" w:rsidRPr="004A049F">
        <w:rPr>
          <w:bCs/>
          <w:lang w:val="en-US"/>
        </w:rPr>
        <w:t xml:space="preserve"> 2013, </w:t>
      </w:r>
      <w:r w:rsidR="004A049F" w:rsidRPr="004A049F">
        <w:rPr>
          <w:b/>
          <w:bCs/>
          <w:lang w:val="en-US"/>
        </w:rPr>
        <w:t>78</w:t>
      </w:r>
      <w:r w:rsidR="004A049F" w:rsidRPr="004A049F">
        <w:rPr>
          <w:bCs/>
          <w:lang w:val="en-US"/>
        </w:rPr>
        <w:t>, 7527</w:t>
      </w:r>
      <w:r w:rsidR="00AC7D67">
        <w:rPr>
          <w:bCs/>
          <w:lang w:val="en-US"/>
        </w:rPr>
        <w:t xml:space="preserve">; (d) </w:t>
      </w:r>
      <w:r w:rsidR="00AC7D67">
        <w:rPr>
          <w:bCs/>
          <w:lang w:val="en-US"/>
        </w:rPr>
        <w:lastRenderedPageBreak/>
        <w:t xml:space="preserve">T. </w:t>
      </w:r>
      <w:r w:rsidR="004A049F" w:rsidRPr="004A049F">
        <w:rPr>
          <w:bCs/>
          <w:lang w:val="en-US"/>
        </w:rPr>
        <w:t>Wennekes, R. J. H. N. van den Berg,</w:t>
      </w:r>
      <w:r w:rsidR="00AC7D67">
        <w:rPr>
          <w:bCs/>
          <w:lang w:val="en-US"/>
        </w:rPr>
        <w:t xml:space="preserve"> T. J.</w:t>
      </w:r>
      <w:r w:rsidR="004A049F" w:rsidRPr="004A049F">
        <w:rPr>
          <w:bCs/>
          <w:lang w:val="en-US"/>
        </w:rPr>
        <w:t xml:space="preserve"> Boltje, </w:t>
      </w:r>
      <w:r w:rsidR="00AC7D67">
        <w:rPr>
          <w:bCs/>
          <w:lang w:val="en-US"/>
        </w:rPr>
        <w:t>W. E.</w:t>
      </w:r>
      <w:r w:rsidR="004A049F" w:rsidRPr="004A049F">
        <w:rPr>
          <w:bCs/>
          <w:lang w:val="en-US"/>
        </w:rPr>
        <w:t xml:space="preserve"> Donker-Koopman, </w:t>
      </w:r>
      <w:r w:rsidR="00AC7D67">
        <w:rPr>
          <w:bCs/>
          <w:lang w:val="en-US"/>
        </w:rPr>
        <w:t xml:space="preserve">B. </w:t>
      </w:r>
      <w:r w:rsidR="004A049F" w:rsidRPr="004A049F">
        <w:rPr>
          <w:bCs/>
          <w:lang w:val="en-US"/>
        </w:rPr>
        <w:t xml:space="preserve">Kuijper, </w:t>
      </w:r>
      <w:r w:rsidR="00AC7D67">
        <w:rPr>
          <w:bCs/>
          <w:lang w:val="en-US"/>
        </w:rPr>
        <w:t>G. A.</w:t>
      </w:r>
      <w:r w:rsidR="004A049F" w:rsidRPr="004A049F">
        <w:rPr>
          <w:bCs/>
          <w:lang w:val="en-US"/>
        </w:rPr>
        <w:t xml:space="preserve"> van der Marel, </w:t>
      </w:r>
      <w:r w:rsidR="00AC7D67">
        <w:rPr>
          <w:bCs/>
          <w:lang w:val="en-US"/>
        </w:rPr>
        <w:t>A.</w:t>
      </w:r>
      <w:r w:rsidR="004A049F" w:rsidRPr="004A049F">
        <w:rPr>
          <w:bCs/>
          <w:lang w:val="en-US"/>
        </w:rPr>
        <w:t xml:space="preserve"> Strijland, </w:t>
      </w:r>
      <w:r w:rsidR="00AC7D67">
        <w:rPr>
          <w:bCs/>
          <w:lang w:val="en-US"/>
        </w:rPr>
        <w:t>C. P.</w:t>
      </w:r>
      <w:r w:rsidR="004A049F" w:rsidRPr="004A049F">
        <w:rPr>
          <w:bCs/>
          <w:lang w:val="en-US"/>
        </w:rPr>
        <w:t xml:space="preserve"> Verhagen, </w:t>
      </w:r>
      <w:r w:rsidR="00AC7D67" w:rsidRPr="00BD4BBE">
        <w:rPr>
          <w:bCs/>
          <w:lang w:val="en-US"/>
        </w:rPr>
        <w:t>J. M. F. G.</w:t>
      </w:r>
      <w:r w:rsidR="00AC7D67">
        <w:rPr>
          <w:bCs/>
          <w:lang w:val="en-US"/>
        </w:rPr>
        <w:t xml:space="preserve"> </w:t>
      </w:r>
      <w:r w:rsidR="004A049F" w:rsidRPr="004A049F">
        <w:rPr>
          <w:bCs/>
          <w:lang w:val="en-US"/>
        </w:rPr>
        <w:t>Aerts,</w:t>
      </w:r>
      <w:r w:rsidR="00AC7D67">
        <w:rPr>
          <w:bCs/>
          <w:lang w:val="en-US"/>
        </w:rPr>
        <w:t xml:space="preserve"> H. S.</w:t>
      </w:r>
      <w:r w:rsidR="004A049F" w:rsidRPr="004A049F">
        <w:rPr>
          <w:bCs/>
          <w:lang w:val="en-US"/>
        </w:rPr>
        <w:t xml:space="preserve"> Overkleeeft, </w:t>
      </w:r>
      <w:r w:rsidR="004A049F" w:rsidRPr="004A049F">
        <w:rPr>
          <w:bCs/>
          <w:i/>
          <w:lang w:val="en-US"/>
        </w:rPr>
        <w:t>Eur. J. Org. Chem.</w:t>
      </w:r>
      <w:r w:rsidR="00AC7D67">
        <w:rPr>
          <w:bCs/>
          <w:lang w:val="en-US"/>
        </w:rPr>
        <w:t>,</w:t>
      </w:r>
      <w:r w:rsidR="004A049F" w:rsidRPr="004A049F">
        <w:rPr>
          <w:bCs/>
          <w:lang w:val="en-US"/>
        </w:rPr>
        <w:t xml:space="preserve"> 2010, 1258</w:t>
      </w:r>
      <w:r w:rsidR="00AC7D67">
        <w:rPr>
          <w:bCs/>
          <w:lang w:val="en-US"/>
        </w:rPr>
        <w:t>.</w:t>
      </w:r>
    </w:p>
    <w:p w:rsidR="008E6B5A" w:rsidRPr="00E12475" w:rsidRDefault="008E6B5A" w:rsidP="008E6B5A">
      <w:pPr>
        <w:pStyle w:val="N3References"/>
        <w:spacing w:line="240" w:lineRule="atLeast"/>
        <w:rPr>
          <w:bCs/>
          <w:lang w:val="en-US"/>
        </w:rPr>
      </w:pPr>
      <w:r>
        <w:rPr>
          <w:bCs/>
          <w:lang w:val="de-DE"/>
        </w:rPr>
        <w:t>15</w:t>
      </w:r>
      <w:r>
        <w:rPr>
          <w:bCs/>
          <w:lang w:val="de-DE"/>
        </w:rPr>
        <w:tab/>
        <w:t xml:space="preserve">T. </w:t>
      </w:r>
      <w:r w:rsidRPr="00E12475">
        <w:rPr>
          <w:bCs/>
          <w:lang w:val="en-US"/>
        </w:rPr>
        <w:t>Wennekes, R. J. B. H. N. van der Berg, R. G. Boot, G. A. van der</w:t>
      </w:r>
    </w:p>
    <w:p w:rsidR="008E6B5A" w:rsidRPr="00234B32" w:rsidRDefault="004A049F" w:rsidP="008E6B5A">
      <w:pPr>
        <w:pStyle w:val="N3References"/>
        <w:spacing w:line="240" w:lineRule="atLeast"/>
        <w:rPr>
          <w:lang w:val="es-ES"/>
        </w:rPr>
      </w:pPr>
      <w:r w:rsidRPr="00E12475">
        <w:rPr>
          <w:bCs/>
          <w:lang w:val="en-US"/>
        </w:rPr>
        <w:tab/>
      </w:r>
      <w:r w:rsidRPr="004A049F">
        <w:rPr>
          <w:bCs/>
          <w:lang w:val="en-US"/>
        </w:rPr>
        <w:t xml:space="preserve">Marel, </w:t>
      </w:r>
      <w:r w:rsidR="008E6B5A">
        <w:rPr>
          <w:bCs/>
          <w:lang w:val="en-US"/>
        </w:rPr>
        <w:t>H. S.</w:t>
      </w:r>
      <w:r w:rsidRPr="004A049F">
        <w:rPr>
          <w:bCs/>
          <w:lang w:val="en-US"/>
        </w:rPr>
        <w:t xml:space="preserve"> Overkleeft, </w:t>
      </w:r>
      <w:r w:rsidR="008E6B5A" w:rsidRPr="00BD4BBE">
        <w:rPr>
          <w:bCs/>
          <w:lang w:val="en-US"/>
        </w:rPr>
        <w:t xml:space="preserve">J. M. F. G. </w:t>
      </w:r>
      <w:r w:rsidRPr="004A049F">
        <w:rPr>
          <w:bCs/>
          <w:lang w:val="en-US"/>
        </w:rPr>
        <w:t xml:space="preserve">Aerts, </w:t>
      </w:r>
      <w:r w:rsidRPr="004A049F">
        <w:rPr>
          <w:bCs/>
          <w:i/>
          <w:lang w:val="en-US"/>
        </w:rPr>
        <w:t xml:space="preserve">Angew. </w:t>
      </w:r>
      <w:r w:rsidRPr="00234B32">
        <w:rPr>
          <w:bCs/>
          <w:i/>
          <w:lang w:val="es-ES"/>
        </w:rPr>
        <w:t>Chem., Int. Ed.</w:t>
      </w:r>
      <w:r w:rsidR="008E6B5A" w:rsidRPr="00234B32">
        <w:rPr>
          <w:bCs/>
          <w:lang w:val="es-ES"/>
        </w:rPr>
        <w:t xml:space="preserve">, </w:t>
      </w:r>
      <w:r w:rsidRPr="00234B32">
        <w:rPr>
          <w:bCs/>
          <w:lang w:val="es-ES"/>
        </w:rPr>
        <w:t>2009</w:t>
      </w:r>
      <w:r w:rsidR="008E6B5A" w:rsidRPr="00234B32">
        <w:rPr>
          <w:bCs/>
          <w:lang w:val="es-ES"/>
        </w:rPr>
        <w:t xml:space="preserve">, </w:t>
      </w:r>
      <w:r w:rsidRPr="00234B32">
        <w:rPr>
          <w:b/>
          <w:bCs/>
          <w:lang w:val="es-ES"/>
        </w:rPr>
        <w:t>48</w:t>
      </w:r>
      <w:r w:rsidRPr="00234B32">
        <w:rPr>
          <w:bCs/>
          <w:lang w:val="es-ES"/>
        </w:rPr>
        <w:t>, 8848</w:t>
      </w:r>
      <w:r w:rsidR="008E6B5A" w:rsidRPr="00234B32">
        <w:rPr>
          <w:bCs/>
          <w:lang w:val="es-ES"/>
        </w:rPr>
        <w:t>.</w:t>
      </w:r>
    </w:p>
    <w:p w:rsidR="00A155B9" w:rsidRDefault="00A155B9" w:rsidP="00A155B9">
      <w:pPr>
        <w:pStyle w:val="N3References"/>
        <w:spacing w:line="240" w:lineRule="atLeast"/>
      </w:pPr>
      <w:r w:rsidRPr="003027E2">
        <w:rPr>
          <w:lang w:val="es-ES"/>
        </w:rPr>
        <w:t>1</w:t>
      </w:r>
      <w:r w:rsidR="004A049F" w:rsidRPr="004A049F">
        <w:rPr>
          <w:lang w:val="es-ES"/>
        </w:rPr>
        <w:t>6</w:t>
      </w:r>
      <w:r w:rsidRPr="003027E2">
        <w:rPr>
          <w:lang w:val="es-ES"/>
        </w:rPr>
        <w:tab/>
      </w:r>
      <w:r w:rsidR="00B376E9" w:rsidRPr="003027E2">
        <w:rPr>
          <w:lang w:val="es-ES"/>
        </w:rPr>
        <w:t xml:space="preserve">C. Aydillo, C. D. Navo, J. H. Busto, F. Corzana, M. M. Zurbano, A. Avenoza and J. M. Peregrina, </w:t>
      </w:r>
      <w:r w:rsidR="00B376E9" w:rsidRPr="00B376E9">
        <w:rPr>
          <w:i/>
          <w:lang w:val="de-DE"/>
        </w:rPr>
        <w:t>J. Org. Chem.</w:t>
      </w:r>
      <w:r w:rsidR="00B376E9" w:rsidRPr="00B376E9">
        <w:rPr>
          <w:lang w:val="de-DE"/>
        </w:rPr>
        <w:t xml:space="preserve">, 2013, </w:t>
      </w:r>
      <w:r w:rsidR="00B376E9" w:rsidRPr="00B376E9">
        <w:rPr>
          <w:b/>
          <w:lang w:val="de-DE"/>
        </w:rPr>
        <w:t>78</w:t>
      </w:r>
      <w:r w:rsidR="00B376E9" w:rsidRPr="00B376E9">
        <w:rPr>
          <w:lang w:val="de-DE"/>
        </w:rPr>
        <w:t>, 10968</w:t>
      </w:r>
    </w:p>
    <w:p w:rsidR="00A155B9" w:rsidRPr="00E12475" w:rsidRDefault="003027E2" w:rsidP="00A155B9">
      <w:pPr>
        <w:pStyle w:val="N3References"/>
        <w:spacing w:line="240" w:lineRule="atLeast"/>
        <w:rPr>
          <w:lang w:val="es-ES"/>
        </w:rPr>
      </w:pPr>
      <w:r>
        <w:t>17</w:t>
      </w:r>
      <w:r w:rsidR="00A155B9">
        <w:tab/>
      </w:r>
      <w:r>
        <w:t xml:space="preserve">(a) </w:t>
      </w:r>
      <w:r w:rsidR="00D75A87">
        <w:t>G. A.</w:t>
      </w:r>
      <w:r w:rsidR="00A839BA" w:rsidRPr="00D75A87">
        <w:t xml:space="preserve"> Winterfeld, </w:t>
      </w:r>
      <w:r w:rsidR="00D75A87" w:rsidRPr="00D75A87">
        <w:t>Y.</w:t>
      </w:r>
      <w:r w:rsidR="00A839BA" w:rsidRPr="00D75A87">
        <w:t xml:space="preserve"> Ito, </w:t>
      </w:r>
      <w:r w:rsidR="00D75A87" w:rsidRPr="00D75A87">
        <w:t>T. Ogawa and</w:t>
      </w:r>
      <w:r w:rsidR="00A839BA" w:rsidRPr="00D75A87">
        <w:t xml:space="preserve"> </w:t>
      </w:r>
      <w:r w:rsidR="00D75A87" w:rsidRPr="00D75A87">
        <w:t>R. R.</w:t>
      </w:r>
      <w:r w:rsidR="00A839BA" w:rsidRPr="00D75A87">
        <w:t xml:space="preserve"> Schmidt, </w:t>
      </w:r>
      <w:r w:rsidR="00A839BA" w:rsidRPr="00D75A87">
        <w:rPr>
          <w:i/>
        </w:rPr>
        <w:t>Eur. J. Org. Chem.</w:t>
      </w:r>
      <w:r w:rsidR="00D75A87" w:rsidRPr="00D75A87">
        <w:t>,</w:t>
      </w:r>
      <w:r w:rsidR="00A839BA" w:rsidRPr="00D75A87">
        <w:t xml:space="preserve"> 1999, 1167</w:t>
      </w:r>
      <w:r w:rsidR="00D75A87" w:rsidRPr="00D75A87">
        <w:t>;</w:t>
      </w:r>
      <w:r>
        <w:t xml:space="preserve"> (b)</w:t>
      </w:r>
      <w:r w:rsidR="00D75A87" w:rsidRPr="00D75A87">
        <w:t xml:space="preserve"> X. Zhu and R. R.</w:t>
      </w:r>
      <w:r w:rsidR="00A839BA" w:rsidRPr="00D75A87">
        <w:t xml:space="preserve"> Schmidt, </w:t>
      </w:r>
      <w:r w:rsidR="00A839BA" w:rsidRPr="00D75A87">
        <w:rPr>
          <w:i/>
        </w:rPr>
        <w:t>Angew. Chem., Int. Ed.</w:t>
      </w:r>
      <w:r w:rsidR="00D75A87" w:rsidRPr="00D75A87">
        <w:t>,</w:t>
      </w:r>
      <w:r w:rsidR="00A839BA" w:rsidRPr="00D75A87">
        <w:t xml:space="preserve"> 2009, </w:t>
      </w:r>
      <w:r w:rsidR="00A839BA" w:rsidRPr="00D75A87">
        <w:rPr>
          <w:b/>
        </w:rPr>
        <w:t>48</w:t>
      </w:r>
      <w:r w:rsidR="00A839BA" w:rsidRPr="00D75A87">
        <w:t>, 1900</w:t>
      </w:r>
      <w:r w:rsidR="00D75A87" w:rsidRPr="00D75A87">
        <w:t xml:space="preserve">; </w:t>
      </w:r>
      <w:r>
        <w:t xml:space="preserve">(c) </w:t>
      </w:r>
      <w:r w:rsidR="00D75A87" w:rsidRPr="00D75A87">
        <w:t xml:space="preserve">J. Das and R. R. </w:t>
      </w:r>
      <w:r w:rsidR="00A839BA" w:rsidRPr="00D75A87">
        <w:t xml:space="preserve">Schmidt, </w:t>
      </w:r>
      <w:r w:rsidR="00A839BA" w:rsidRPr="00D75A87">
        <w:rPr>
          <w:i/>
        </w:rPr>
        <w:t>Eur. J. Org. Chem.</w:t>
      </w:r>
      <w:r w:rsidR="00D75A87" w:rsidRPr="00D75A87">
        <w:t>,</w:t>
      </w:r>
      <w:r w:rsidR="00A839BA" w:rsidRPr="00D75A87">
        <w:t xml:space="preserve"> 1998, 1609</w:t>
      </w:r>
      <w:r w:rsidR="00D75A87" w:rsidRPr="00D75A87">
        <w:t xml:space="preserve">; </w:t>
      </w:r>
      <w:r>
        <w:t xml:space="preserve">(d) </w:t>
      </w:r>
      <w:r w:rsidR="00D75A87" w:rsidRPr="00D75A87">
        <w:t>S.</w:t>
      </w:r>
      <w:r w:rsidR="00A839BA" w:rsidRPr="00D75A87">
        <w:t xml:space="preserve"> Vedachalam, S.</w:t>
      </w:r>
      <w:r w:rsidR="00D75A87" w:rsidRPr="00D75A87">
        <w:t xml:space="preserve"> M.</w:t>
      </w:r>
      <w:r w:rsidR="00A839BA" w:rsidRPr="00D75A87">
        <w:t xml:space="preserve"> Tan, </w:t>
      </w:r>
      <w:r w:rsidR="00D75A87" w:rsidRPr="00D75A87">
        <w:t>H. P.</w:t>
      </w:r>
      <w:r w:rsidR="00A839BA" w:rsidRPr="00D75A87">
        <w:t xml:space="preserve"> Teo, </w:t>
      </w:r>
      <w:r w:rsidR="00D75A87" w:rsidRPr="00D75A87">
        <w:t>S.</w:t>
      </w:r>
      <w:r w:rsidR="00A839BA" w:rsidRPr="00D75A87">
        <w:t xml:space="preserve"> Cai</w:t>
      </w:r>
      <w:r w:rsidR="00D75A87" w:rsidRPr="00D75A87">
        <w:t xml:space="preserve"> and</w:t>
      </w:r>
      <w:r w:rsidR="00A839BA" w:rsidRPr="00D75A87">
        <w:t xml:space="preserve"> </w:t>
      </w:r>
      <w:r w:rsidR="00D75A87" w:rsidRPr="00D75A87">
        <w:t xml:space="preserve">X.-W. </w:t>
      </w:r>
      <w:r w:rsidR="00A839BA" w:rsidRPr="00D75A87">
        <w:t xml:space="preserve">Liu, </w:t>
      </w:r>
      <w:r w:rsidR="00A839BA" w:rsidRPr="00D75A87">
        <w:rPr>
          <w:i/>
        </w:rPr>
        <w:t xml:space="preserve">Org. </w:t>
      </w:r>
      <w:r w:rsidR="004A049F" w:rsidRPr="004A049F">
        <w:rPr>
          <w:i/>
          <w:lang w:val="es-ES"/>
        </w:rPr>
        <w:t>Lett.</w:t>
      </w:r>
      <w:r w:rsidR="004A049F" w:rsidRPr="004A049F">
        <w:rPr>
          <w:lang w:val="es-ES"/>
        </w:rPr>
        <w:t xml:space="preserve">, 2012, </w:t>
      </w:r>
      <w:r w:rsidR="004A049F" w:rsidRPr="004A049F">
        <w:rPr>
          <w:b/>
          <w:lang w:val="es-ES"/>
        </w:rPr>
        <w:t>14</w:t>
      </w:r>
      <w:r w:rsidR="004A049F" w:rsidRPr="004A049F">
        <w:rPr>
          <w:lang w:val="es-ES"/>
        </w:rPr>
        <w:t xml:space="preserve">, 174; (e) W. Xue, J. Sun, B. Yu, </w:t>
      </w:r>
      <w:r w:rsidR="004A049F" w:rsidRPr="004A049F">
        <w:rPr>
          <w:i/>
          <w:lang w:val="es-ES"/>
        </w:rPr>
        <w:t xml:space="preserve">J. Org. </w:t>
      </w:r>
      <w:r w:rsidR="00A839BA" w:rsidRPr="00E12475">
        <w:rPr>
          <w:i/>
          <w:lang w:val="es-ES"/>
        </w:rPr>
        <w:t>Chem.</w:t>
      </w:r>
      <w:r w:rsidR="00A839BA" w:rsidRPr="00E12475">
        <w:rPr>
          <w:lang w:val="es-ES"/>
        </w:rPr>
        <w:t xml:space="preserve">, 2009, </w:t>
      </w:r>
      <w:r w:rsidR="00A839BA" w:rsidRPr="00E12475">
        <w:rPr>
          <w:b/>
          <w:lang w:val="es-ES"/>
        </w:rPr>
        <w:t>74</w:t>
      </w:r>
      <w:r w:rsidR="00A839BA" w:rsidRPr="00E12475">
        <w:rPr>
          <w:lang w:val="es-ES"/>
        </w:rPr>
        <w:t>, 5079.</w:t>
      </w:r>
    </w:p>
    <w:p w:rsidR="00720285" w:rsidRDefault="00720285" w:rsidP="00A155B9">
      <w:pPr>
        <w:pStyle w:val="N3References"/>
        <w:spacing w:line="240" w:lineRule="atLeast"/>
        <w:rPr>
          <w:noProof/>
          <w:lang w:val="en-US"/>
        </w:rPr>
      </w:pPr>
      <w:r w:rsidRPr="00E12475">
        <w:rPr>
          <w:lang w:val="es-ES"/>
        </w:rPr>
        <w:t>18</w:t>
      </w:r>
      <w:r w:rsidRPr="00E12475">
        <w:rPr>
          <w:lang w:val="es-ES"/>
        </w:rPr>
        <w:tab/>
      </w:r>
      <w:r w:rsidR="00512723" w:rsidRPr="00E12475">
        <w:rPr>
          <w:noProof/>
          <w:lang w:val="es-ES"/>
        </w:rPr>
        <w:t xml:space="preserve">J. Castilla, R. Rísquez, D. Cruz, K. Higaki, E. Nanba, K. Ohno, Y. Suzuki, Y. Díaz, C. Ortiz Mellet, J. M. García Fernández, and S. Castillón, </w:t>
      </w:r>
      <w:r w:rsidR="00512723" w:rsidRPr="00E12475">
        <w:rPr>
          <w:i/>
          <w:iCs/>
          <w:noProof/>
          <w:lang w:val="es-ES"/>
        </w:rPr>
        <w:t xml:space="preserve">J. Med. </w:t>
      </w:r>
      <w:r w:rsidR="00512723" w:rsidRPr="009B086F">
        <w:rPr>
          <w:i/>
          <w:iCs/>
          <w:noProof/>
          <w:lang w:val="en-US"/>
        </w:rPr>
        <w:t>Chem.</w:t>
      </w:r>
      <w:r w:rsidR="00512723" w:rsidRPr="009B086F">
        <w:rPr>
          <w:noProof/>
          <w:lang w:val="en-US"/>
        </w:rPr>
        <w:t>, 2012,</w:t>
      </w:r>
      <w:r w:rsidR="00512723">
        <w:rPr>
          <w:noProof/>
          <w:lang w:val="en-US"/>
        </w:rPr>
        <w:t xml:space="preserve"> </w:t>
      </w:r>
      <w:r w:rsidR="00512723" w:rsidRPr="00F66944">
        <w:rPr>
          <w:b/>
          <w:noProof/>
          <w:lang w:val="en-US"/>
        </w:rPr>
        <w:t>55</w:t>
      </w:r>
      <w:r w:rsidR="00512723">
        <w:rPr>
          <w:noProof/>
          <w:lang w:val="en-US"/>
        </w:rPr>
        <w:t>,</w:t>
      </w:r>
      <w:r w:rsidR="00512723" w:rsidRPr="009B086F">
        <w:rPr>
          <w:noProof/>
          <w:lang w:val="en-US"/>
        </w:rPr>
        <w:t xml:space="preserve"> 6857</w:t>
      </w:r>
      <w:r w:rsidR="00512723">
        <w:rPr>
          <w:noProof/>
          <w:lang w:val="en-US"/>
        </w:rPr>
        <w:t>.</w:t>
      </w:r>
    </w:p>
    <w:p w:rsidR="00512723" w:rsidRDefault="004A049F" w:rsidP="00A155B9">
      <w:pPr>
        <w:pStyle w:val="N3References"/>
        <w:spacing w:line="240" w:lineRule="atLeast"/>
        <w:rPr>
          <w:noProof/>
          <w:lang w:val="en-US"/>
        </w:rPr>
      </w:pPr>
      <w:r w:rsidRPr="004A049F">
        <w:rPr>
          <w:noProof/>
          <w:lang w:val="es-ES"/>
        </w:rPr>
        <w:t>19</w:t>
      </w:r>
      <w:r w:rsidRPr="004A049F">
        <w:rPr>
          <w:noProof/>
          <w:lang w:val="es-ES"/>
        </w:rPr>
        <w:tab/>
        <w:t>T</w:t>
      </w:r>
      <w:r w:rsidR="00512723">
        <w:rPr>
          <w:noProof/>
          <w:lang w:val="es-ES"/>
        </w:rPr>
        <w:t>.</w:t>
      </w:r>
      <w:r w:rsidRPr="004A049F">
        <w:rPr>
          <w:noProof/>
          <w:lang w:val="es-ES"/>
        </w:rPr>
        <w:t xml:space="preserve"> Mena-Barragán, M. Isabel García-Moreno, E</w:t>
      </w:r>
      <w:r w:rsidR="00512723">
        <w:rPr>
          <w:noProof/>
          <w:lang w:val="es-ES"/>
        </w:rPr>
        <w:t>.</w:t>
      </w:r>
      <w:r w:rsidRPr="004A049F">
        <w:rPr>
          <w:noProof/>
          <w:lang w:val="es-ES"/>
        </w:rPr>
        <w:t xml:space="preserve"> Nanba, K</w:t>
      </w:r>
      <w:r w:rsidR="00512723">
        <w:rPr>
          <w:noProof/>
          <w:lang w:val="es-ES"/>
        </w:rPr>
        <w:t>.</w:t>
      </w:r>
      <w:r w:rsidRPr="004A049F">
        <w:rPr>
          <w:noProof/>
          <w:lang w:val="es-ES"/>
        </w:rPr>
        <w:t xml:space="preserve"> Higaki, A</w:t>
      </w:r>
      <w:r w:rsidR="00512723">
        <w:rPr>
          <w:noProof/>
          <w:lang w:val="es-ES"/>
        </w:rPr>
        <w:t>.</w:t>
      </w:r>
      <w:r w:rsidRPr="004A049F">
        <w:rPr>
          <w:noProof/>
          <w:lang w:val="es-ES"/>
        </w:rPr>
        <w:t xml:space="preserve"> L</w:t>
      </w:r>
      <w:r w:rsidR="00512723">
        <w:rPr>
          <w:noProof/>
          <w:lang w:val="es-ES"/>
        </w:rPr>
        <w:t>.</w:t>
      </w:r>
      <w:r w:rsidRPr="004A049F">
        <w:rPr>
          <w:noProof/>
          <w:lang w:val="es-ES"/>
        </w:rPr>
        <w:t xml:space="preserve"> Concia, P</w:t>
      </w:r>
      <w:r w:rsidR="00512723">
        <w:rPr>
          <w:noProof/>
          <w:lang w:val="es-ES"/>
        </w:rPr>
        <w:t>.</w:t>
      </w:r>
      <w:r w:rsidRPr="004A049F">
        <w:rPr>
          <w:noProof/>
          <w:lang w:val="es-ES"/>
        </w:rPr>
        <w:t xml:space="preserve"> Clapés, J</w:t>
      </w:r>
      <w:r w:rsidR="00512723">
        <w:rPr>
          <w:noProof/>
          <w:lang w:val="es-ES"/>
        </w:rPr>
        <w:t>.</w:t>
      </w:r>
      <w:r w:rsidRPr="004A049F">
        <w:rPr>
          <w:noProof/>
          <w:lang w:val="es-ES"/>
        </w:rPr>
        <w:t xml:space="preserve"> M</w:t>
      </w:r>
      <w:r w:rsidR="00512723">
        <w:rPr>
          <w:noProof/>
          <w:lang w:val="es-ES"/>
        </w:rPr>
        <w:t>.</w:t>
      </w:r>
      <w:r w:rsidR="00512723" w:rsidRPr="00512723">
        <w:rPr>
          <w:noProof/>
          <w:lang w:val="es-ES"/>
        </w:rPr>
        <w:t xml:space="preserve"> García Fernández</w:t>
      </w:r>
      <w:r w:rsidR="00512723">
        <w:rPr>
          <w:noProof/>
          <w:lang w:val="es-ES"/>
        </w:rPr>
        <w:t xml:space="preserve"> and</w:t>
      </w:r>
      <w:r w:rsidRPr="004A049F">
        <w:rPr>
          <w:noProof/>
          <w:lang w:val="es-ES"/>
        </w:rPr>
        <w:t xml:space="preserve"> C</w:t>
      </w:r>
      <w:r w:rsidR="00512723">
        <w:rPr>
          <w:noProof/>
          <w:lang w:val="es-ES"/>
        </w:rPr>
        <w:t>.</w:t>
      </w:r>
      <w:r w:rsidRPr="004A049F">
        <w:rPr>
          <w:noProof/>
          <w:lang w:val="es-ES"/>
        </w:rPr>
        <w:t xml:space="preserve"> Ortiz Mellet</w:t>
      </w:r>
      <w:r w:rsidR="00512723">
        <w:rPr>
          <w:noProof/>
          <w:lang w:val="es-ES"/>
        </w:rPr>
        <w:t xml:space="preserve">, </w:t>
      </w:r>
      <w:r w:rsidRPr="004A049F">
        <w:rPr>
          <w:i/>
          <w:noProof/>
          <w:lang w:val="es-ES"/>
        </w:rPr>
        <w:t xml:space="preserve">Eur. J. Med. </w:t>
      </w:r>
      <w:r w:rsidRPr="004A049F">
        <w:rPr>
          <w:i/>
          <w:noProof/>
          <w:lang w:val="en-US"/>
        </w:rPr>
        <w:t>Chem.</w:t>
      </w:r>
      <w:r w:rsidRPr="004A049F">
        <w:rPr>
          <w:noProof/>
          <w:lang w:val="en-US"/>
        </w:rPr>
        <w:t xml:space="preserve">, 2015, in press, </w:t>
      </w:r>
      <w:hyperlink r:id="rId51" w:history="1">
        <w:r w:rsidRPr="004A049F">
          <w:rPr>
            <w:rStyle w:val="Hipervnculo"/>
            <w:lang w:val="en-US"/>
          </w:rPr>
          <w:t>http://dx.doi.org/10.1016/j.ejmech.2015.08.038</w:t>
        </w:r>
      </w:hyperlink>
      <w:r w:rsidRPr="004A049F">
        <w:rPr>
          <w:noProof/>
          <w:lang w:val="en-US"/>
        </w:rPr>
        <w:t>.</w:t>
      </w:r>
    </w:p>
    <w:p w:rsidR="00B9063C" w:rsidRPr="00E12475" w:rsidRDefault="00B9063C" w:rsidP="00A155B9">
      <w:pPr>
        <w:pStyle w:val="N3References"/>
        <w:spacing w:line="240" w:lineRule="atLeast"/>
        <w:rPr>
          <w:noProof/>
          <w:lang w:val="en-US"/>
        </w:rPr>
      </w:pPr>
      <w:r>
        <w:rPr>
          <w:noProof/>
          <w:lang w:val="en-US"/>
        </w:rPr>
        <w:t xml:space="preserve">20 </w:t>
      </w:r>
      <w:r w:rsidRPr="00E12475">
        <w:rPr>
          <w:noProof/>
          <w:lang w:val="en-US"/>
        </w:rPr>
        <w:t xml:space="preserve">A. Zimran, G. Altarescu, D. Elstein, </w:t>
      </w:r>
      <w:r w:rsidR="004A049F" w:rsidRPr="00E12475">
        <w:rPr>
          <w:i/>
          <w:noProof/>
          <w:lang w:val="en-US"/>
        </w:rPr>
        <w:t>Blood Cells Mol. Dis.</w:t>
      </w:r>
      <w:r w:rsidRPr="00E12475">
        <w:rPr>
          <w:noProof/>
          <w:lang w:val="en-US"/>
        </w:rPr>
        <w:t xml:space="preserve">, 2013, </w:t>
      </w:r>
      <w:r w:rsidR="004A049F" w:rsidRPr="00E12475">
        <w:rPr>
          <w:b/>
          <w:noProof/>
          <w:lang w:val="en-US"/>
        </w:rPr>
        <w:t>50</w:t>
      </w:r>
      <w:r w:rsidRPr="00E12475">
        <w:rPr>
          <w:noProof/>
          <w:lang w:val="en-US"/>
        </w:rPr>
        <w:t xml:space="preserve"> 134.</w:t>
      </w:r>
    </w:p>
    <w:p w:rsidR="00B9063C" w:rsidRPr="00B9063C" w:rsidRDefault="004A049F" w:rsidP="00A155B9">
      <w:pPr>
        <w:pStyle w:val="N3References"/>
        <w:spacing w:line="240" w:lineRule="atLeast"/>
        <w:rPr>
          <w:lang w:val="en-US"/>
        </w:rPr>
      </w:pPr>
      <w:r w:rsidRPr="004A049F">
        <w:rPr>
          <w:noProof/>
          <w:lang w:val="en-US"/>
        </w:rPr>
        <w:t>21</w:t>
      </w:r>
      <w:r w:rsidRPr="004A049F">
        <w:rPr>
          <w:noProof/>
          <w:lang w:val="en-US"/>
        </w:rPr>
        <w:tab/>
      </w:r>
      <w:r w:rsidR="00B9063C" w:rsidRPr="00B9063C">
        <w:rPr>
          <w:noProof/>
          <w:lang w:val="en-US"/>
        </w:rPr>
        <w:t>R. L. Lieberman, J.</w:t>
      </w:r>
      <w:r w:rsidR="00B9063C">
        <w:rPr>
          <w:noProof/>
          <w:lang w:val="en-US"/>
        </w:rPr>
        <w:t xml:space="preserve"> </w:t>
      </w:r>
      <w:r w:rsidR="00B9063C" w:rsidRPr="00B9063C">
        <w:rPr>
          <w:noProof/>
          <w:lang w:val="en-US"/>
        </w:rPr>
        <w:t xml:space="preserve">A. D’aquino, D. Ringe, G. A. Petsko, </w:t>
      </w:r>
      <w:r w:rsidRPr="004A049F">
        <w:rPr>
          <w:i/>
          <w:noProof/>
          <w:lang w:val="en-US"/>
        </w:rPr>
        <w:t>Biochemistry</w:t>
      </w:r>
      <w:r w:rsidR="00B9063C" w:rsidRPr="00B9063C">
        <w:rPr>
          <w:noProof/>
          <w:lang w:val="en-US"/>
        </w:rPr>
        <w:t xml:space="preserve"> </w:t>
      </w:r>
      <w:r w:rsidR="00B9063C">
        <w:rPr>
          <w:noProof/>
          <w:lang w:val="en-US"/>
        </w:rPr>
        <w:t xml:space="preserve"> 2009, </w:t>
      </w:r>
      <w:r w:rsidRPr="004A049F">
        <w:rPr>
          <w:b/>
          <w:noProof/>
          <w:lang w:val="en-US"/>
        </w:rPr>
        <w:t>48</w:t>
      </w:r>
      <w:r w:rsidR="00B9063C">
        <w:rPr>
          <w:noProof/>
          <w:lang w:val="en-US"/>
        </w:rPr>
        <w:t>, 4816.</w:t>
      </w:r>
    </w:p>
    <w:p w:rsidR="00B41518" w:rsidRDefault="001B3FC3" w:rsidP="00DF63F7">
      <w:pPr>
        <w:pStyle w:val="N3References"/>
        <w:spacing w:line="240" w:lineRule="atLeast"/>
        <w:rPr>
          <w:lang w:val="en-US"/>
        </w:rPr>
      </w:pPr>
      <w:r>
        <w:t>2</w:t>
      </w:r>
      <w:r w:rsidR="00F77BB9">
        <w:t>2</w:t>
      </w:r>
      <w:r>
        <w:tab/>
      </w:r>
      <w:r w:rsidR="004A049F" w:rsidRPr="004A049F">
        <w:t xml:space="preserve">D. Case, T. A. Darden, T. E. Cheatham, C. Simmerling, J. Wang, R. Duke, R. Luo, M. Crowley, R. Walker, W. Zhang, K. M. Merz, B. Wang, S. Hayik, A. Roitberg, G. Seabra, I. Kolossváry, K. F. Wong, F. Paesani, J. Vanicek, X. Wu, S. Brozell, T. Steinbrecher, H. Gohlke, L. Yang, C. Tan, J. Mongan, V. Hornak, G. Cui, D. H. Mathews, M. G. Seetin, C. Sagui, V. Babin and P. Kollman, </w:t>
      </w:r>
      <w:r w:rsidR="004A049F" w:rsidRPr="004A049F">
        <w:rPr>
          <w:iCs/>
        </w:rPr>
        <w:t>Amber 11</w:t>
      </w:r>
      <w:r w:rsidR="004A049F" w:rsidRPr="004A049F">
        <w:t xml:space="preserve">. </w:t>
      </w:r>
      <w:r w:rsidR="004A049F" w:rsidRPr="004A049F">
        <w:rPr>
          <w:lang w:val="en-US"/>
        </w:rPr>
        <w:t>University of California, San Francisco.</w:t>
      </w:r>
    </w:p>
    <w:p w:rsidR="00B41518" w:rsidRDefault="00B41518" w:rsidP="00DF63F7">
      <w:pPr>
        <w:pStyle w:val="N3References"/>
        <w:spacing w:line="240" w:lineRule="atLeast"/>
        <w:rPr>
          <w:lang w:val="en-US"/>
        </w:rPr>
      </w:pPr>
      <w:r>
        <w:rPr>
          <w:lang w:val="en-US"/>
        </w:rPr>
        <w:t>23</w:t>
      </w:r>
      <w:r>
        <w:rPr>
          <w:lang w:val="en-US"/>
        </w:rPr>
        <w:tab/>
      </w:r>
      <w:r w:rsidRPr="00B41518">
        <w:rPr>
          <w:lang w:val="pt-BR"/>
        </w:rPr>
        <w:t xml:space="preserve">B. Brumshtein, M. Aguilar-Moncayo, M. I. García-Moreno, C. Ortiz Mellet, J. M. García Fernández, I. Silman, Y. Shaaltiel, </w:t>
      </w:r>
      <w:r>
        <w:rPr>
          <w:bCs/>
          <w:lang w:val="pt-BR"/>
        </w:rPr>
        <w:t>D. Aviezer, J. L. Sussman and</w:t>
      </w:r>
      <w:r w:rsidRPr="00B41518">
        <w:rPr>
          <w:bCs/>
          <w:i/>
          <w:iCs/>
          <w:lang w:val="pt-BR"/>
        </w:rPr>
        <w:t xml:space="preserve"> </w:t>
      </w:r>
      <w:r w:rsidRPr="00B41518">
        <w:rPr>
          <w:bCs/>
          <w:lang w:val="pt-BR"/>
        </w:rPr>
        <w:t xml:space="preserve">A. H. Futerman, </w:t>
      </w:r>
      <w:r w:rsidR="004A049F" w:rsidRPr="004A049F">
        <w:rPr>
          <w:i/>
          <w:iCs/>
          <w:lang w:val="pt-BR"/>
        </w:rPr>
        <w:t>ChemBioChem</w:t>
      </w:r>
      <w:r w:rsidRPr="00B41518">
        <w:rPr>
          <w:iCs/>
          <w:lang w:val="pt-BR"/>
        </w:rPr>
        <w:t>,</w:t>
      </w:r>
      <w:r w:rsidR="004A049F" w:rsidRPr="004A049F">
        <w:rPr>
          <w:iCs/>
          <w:lang w:val="pt-BR"/>
        </w:rPr>
        <w:t xml:space="preserve"> 2009</w:t>
      </w:r>
      <w:r>
        <w:rPr>
          <w:iCs/>
          <w:lang w:val="pt-BR"/>
        </w:rPr>
        <w:t xml:space="preserve">, </w:t>
      </w:r>
      <w:r w:rsidR="004A049F" w:rsidRPr="004A049F">
        <w:rPr>
          <w:b/>
          <w:bCs/>
          <w:lang w:val="pt-BR"/>
        </w:rPr>
        <w:t>10</w:t>
      </w:r>
      <w:r>
        <w:rPr>
          <w:lang w:val="pt-BR"/>
        </w:rPr>
        <w:t xml:space="preserve">, </w:t>
      </w:r>
      <w:r w:rsidRPr="00B41518">
        <w:rPr>
          <w:lang w:val="pt-BR"/>
        </w:rPr>
        <w:t>1480</w:t>
      </w:r>
      <w:r>
        <w:rPr>
          <w:lang w:val="pt-BR"/>
        </w:rPr>
        <w:t>.</w:t>
      </w:r>
    </w:p>
    <w:p w:rsidR="00B41518" w:rsidRDefault="00B41518" w:rsidP="00DF63F7">
      <w:pPr>
        <w:pStyle w:val="N3References"/>
        <w:spacing w:line="240" w:lineRule="atLeast"/>
      </w:pPr>
      <w:r>
        <w:rPr>
          <w:lang w:val="en-US"/>
        </w:rPr>
        <w:t>24</w:t>
      </w:r>
      <w:r>
        <w:rPr>
          <w:lang w:val="en-US"/>
        </w:rPr>
        <w:tab/>
      </w:r>
      <w:r w:rsidRPr="00B41518">
        <w:rPr>
          <w:lang w:val="en-US"/>
        </w:rPr>
        <w:t xml:space="preserve">K. S. Hruska, M. E. LaMarca, C. R. Scott, E. Sidransky, </w:t>
      </w:r>
      <w:r w:rsidR="004A049F" w:rsidRPr="004A049F">
        <w:rPr>
          <w:i/>
          <w:lang w:val="en-US"/>
        </w:rPr>
        <w:t>Human Mut.</w:t>
      </w:r>
      <w:r>
        <w:rPr>
          <w:lang w:val="en-US"/>
        </w:rPr>
        <w:t>,</w:t>
      </w:r>
      <w:r w:rsidRPr="00B41518">
        <w:rPr>
          <w:lang w:val="en-US"/>
        </w:rPr>
        <w:t xml:space="preserve"> </w:t>
      </w:r>
      <w:r>
        <w:rPr>
          <w:lang w:val="en-US"/>
        </w:rPr>
        <w:t xml:space="preserve">2008, </w:t>
      </w:r>
      <w:r w:rsidR="004A049F" w:rsidRPr="004A049F">
        <w:rPr>
          <w:b/>
          <w:lang w:val="en-US"/>
        </w:rPr>
        <w:t>29</w:t>
      </w:r>
      <w:r>
        <w:rPr>
          <w:lang w:val="en-US"/>
        </w:rPr>
        <w:t xml:space="preserve">, </w:t>
      </w:r>
      <w:r w:rsidRPr="00B41518">
        <w:rPr>
          <w:lang w:val="en-US"/>
        </w:rPr>
        <w:t>567</w:t>
      </w:r>
      <w:r>
        <w:rPr>
          <w:lang w:val="en-US"/>
        </w:rPr>
        <w:t>.</w:t>
      </w:r>
    </w:p>
    <w:p w:rsidR="00C54C6A" w:rsidRDefault="004A049F" w:rsidP="00DF63F7">
      <w:pPr>
        <w:pStyle w:val="N3References"/>
        <w:spacing w:line="240" w:lineRule="atLeast"/>
        <w:rPr>
          <w:bCs/>
          <w:lang w:val="pt-BR"/>
        </w:rPr>
      </w:pPr>
      <w:r w:rsidRPr="004A049F">
        <w:rPr>
          <w:lang w:val="es-ES"/>
        </w:rPr>
        <w:t>25</w:t>
      </w:r>
      <w:r w:rsidRPr="004A049F">
        <w:rPr>
          <w:lang w:val="es-ES"/>
        </w:rPr>
        <w:tab/>
      </w:r>
      <w:r w:rsidR="00B41518">
        <w:rPr>
          <w:lang w:val="es-ES"/>
        </w:rPr>
        <w:t xml:space="preserve">(a) </w:t>
      </w:r>
      <w:r w:rsidR="00B41518" w:rsidRPr="00B41518">
        <w:rPr>
          <w:bCs/>
          <w:lang w:val="es-ES"/>
        </w:rPr>
        <w:t>M. de la Mata, D. Cotán, M. Oropesa-Ávila, J. Garrido-Maraver, M. D. Cordero, M. Villanueva Paz, A. Delgado Pavón, E. Alcocer-Gómez, I. de Lavera, P. Ybot-González, A. P. Zaderenko, C. Ortiz</w:t>
      </w:r>
      <w:r w:rsidR="00B41518">
        <w:rPr>
          <w:bCs/>
          <w:lang w:val="es-ES"/>
        </w:rPr>
        <w:t xml:space="preserve"> Mellet, J. M. García Fernández and</w:t>
      </w:r>
      <w:r w:rsidR="00B41518" w:rsidRPr="00B41518">
        <w:rPr>
          <w:bCs/>
          <w:lang w:val="es-ES"/>
        </w:rPr>
        <w:t xml:space="preserve"> J. A. Sánchez-Alcázar, </w:t>
      </w:r>
      <w:r w:rsidRPr="004A049F">
        <w:rPr>
          <w:bCs/>
          <w:i/>
          <w:lang w:val="es-ES"/>
        </w:rPr>
        <w:t>Sci. Rep.</w:t>
      </w:r>
      <w:r w:rsidR="00B41518">
        <w:rPr>
          <w:bCs/>
          <w:lang w:val="es-ES"/>
        </w:rPr>
        <w:t>,</w:t>
      </w:r>
      <w:r w:rsidR="00B41518" w:rsidRPr="00B41518">
        <w:rPr>
          <w:bCs/>
          <w:lang w:val="es-ES"/>
        </w:rPr>
        <w:t xml:space="preserve"> </w:t>
      </w:r>
      <w:r w:rsidR="00B41518">
        <w:rPr>
          <w:bCs/>
          <w:lang w:val="es-ES"/>
        </w:rPr>
        <w:t xml:space="preserve">2015, </w:t>
      </w:r>
      <w:r w:rsidRPr="004A049F">
        <w:rPr>
          <w:b/>
          <w:bCs/>
          <w:lang w:val="es-ES"/>
        </w:rPr>
        <w:t>5</w:t>
      </w:r>
      <w:r w:rsidR="00B41518">
        <w:rPr>
          <w:bCs/>
          <w:lang w:val="es-ES"/>
        </w:rPr>
        <w:t>,</w:t>
      </w:r>
      <w:r w:rsidR="00B41518" w:rsidRPr="00B41518">
        <w:rPr>
          <w:bCs/>
          <w:lang w:val="es-ES"/>
        </w:rPr>
        <w:t xml:space="preserve"> 1090</w:t>
      </w:r>
      <w:r w:rsidR="00B41518">
        <w:rPr>
          <w:bCs/>
          <w:lang w:val="es-ES"/>
        </w:rPr>
        <w:t xml:space="preserve">3; (b) </w:t>
      </w:r>
      <w:r w:rsidR="00B41518" w:rsidRPr="00B41518">
        <w:rPr>
          <w:bCs/>
          <w:lang w:val="pt-BR"/>
        </w:rPr>
        <w:t>P. Alfonso, V. Andreu, A. Pino-Angeles, A. A. Moya-García, M. I. García-Moreno, J. C. Rodríguez-Rey, F. Sánchez-Jiménez, M. Pocoví, C. Ortiz</w:t>
      </w:r>
      <w:r w:rsidR="00B41518">
        <w:rPr>
          <w:bCs/>
          <w:lang w:val="pt-BR"/>
        </w:rPr>
        <w:t xml:space="preserve"> Mellet, J. M. García Fernández and</w:t>
      </w:r>
      <w:r w:rsidR="00B41518" w:rsidRPr="00B41518">
        <w:rPr>
          <w:bCs/>
          <w:lang w:val="pt-BR"/>
        </w:rPr>
        <w:t xml:space="preserve"> P. Giraldo, </w:t>
      </w:r>
      <w:r w:rsidRPr="004A049F">
        <w:rPr>
          <w:bCs/>
          <w:i/>
          <w:iCs/>
          <w:lang w:val="pt-BR"/>
        </w:rPr>
        <w:t>ChemBioChem</w:t>
      </w:r>
      <w:r w:rsidR="00B41518">
        <w:rPr>
          <w:bCs/>
          <w:iCs/>
          <w:lang w:val="pt-BR"/>
        </w:rPr>
        <w:t>,</w:t>
      </w:r>
      <w:r w:rsidR="00B41518" w:rsidRPr="00B41518">
        <w:rPr>
          <w:bCs/>
          <w:i/>
          <w:iCs/>
          <w:lang w:val="pt-BR"/>
        </w:rPr>
        <w:t xml:space="preserve"> </w:t>
      </w:r>
      <w:r w:rsidR="00B41518">
        <w:rPr>
          <w:bCs/>
          <w:lang w:val="pt-BR"/>
        </w:rPr>
        <w:t xml:space="preserve">2013, </w:t>
      </w:r>
      <w:r w:rsidRPr="004A049F">
        <w:rPr>
          <w:b/>
          <w:bCs/>
          <w:lang w:val="pt-BR"/>
        </w:rPr>
        <w:t>14</w:t>
      </w:r>
      <w:r w:rsidR="00B41518">
        <w:rPr>
          <w:bCs/>
          <w:lang w:val="pt-BR"/>
        </w:rPr>
        <w:t>,</w:t>
      </w:r>
      <w:r w:rsidR="00B41518" w:rsidRPr="00B41518">
        <w:rPr>
          <w:bCs/>
          <w:lang w:val="pt-BR"/>
        </w:rPr>
        <w:t xml:space="preserve"> 943</w:t>
      </w:r>
      <w:r w:rsidR="00B41518">
        <w:rPr>
          <w:bCs/>
          <w:lang w:val="pt-BR"/>
        </w:rPr>
        <w:t>.</w:t>
      </w:r>
    </w:p>
    <w:p w:rsidR="00DF63F7" w:rsidRPr="00C54C6A" w:rsidRDefault="00C54C6A" w:rsidP="00C54C6A">
      <w:pPr>
        <w:pStyle w:val="N3References"/>
        <w:spacing w:line="240" w:lineRule="atLeast"/>
        <w:rPr>
          <w:lang w:val="pt-BR"/>
        </w:rPr>
      </w:pPr>
      <w:r>
        <w:rPr>
          <w:lang w:val="pt-BR"/>
        </w:rPr>
        <w:t>26</w:t>
      </w:r>
      <w:r>
        <w:rPr>
          <w:lang w:val="pt-BR"/>
        </w:rPr>
        <w:tab/>
      </w:r>
      <w:r w:rsidR="00E418CA">
        <w:rPr>
          <w:lang w:val="pt-BR"/>
        </w:rPr>
        <w:t xml:space="preserve">(a) </w:t>
      </w:r>
      <w:r w:rsidRPr="00C54C6A">
        <w:rPr>
          <w:lang w:val="pt-BR"/>
        </w:rPr>
        <w:t>H. Lin, Y. Sugimoto, Y. Ohsaki, H. Ninomiya, A. Oka, M. Taniguchi, H. Ida, Y. Eto, S. Ogawa, Y. Matsuzaki, M. Sawa, T. Inoue, K. Higaki, E. Nanba, K. Ohno</w:t>
      </w:r>
      <w:r>
        <w:rPr>
          <w:lang w:val="pt-BR"/>
        </w:rPr>
        <w:t xml:space="preserve"> and </w:t>
      </w:r>
      <w:r w:rsidRPr="00C54C6A">
        <w:rPr>
          <w:lang w:val="pt-BR"/>
        </w:rPr>
        <w:t xml:space="preserve">Y. Suzuki, </w:t>
      </w:r>
      <w:r w:rsidRPr="00C54C6A">
        <w:rPr>
          <w:i/>
          <w:lang w:val="pt-BR"/>
        </w:rPr>
        <w:t>Biochim. Biophys. Acta</w:t>
      </w:r>
      <w:r>
        <w:rPr>
          <w:lang w:val="pt-BR"/>
        </w:rPr>
        <w:t>,</w:t>
      </w:r>
      <w:r w:rsidRPr="00C54C6A">
        <w:rPr>
          <w:lang w:val="pt-BR"/>
        </w:rPr>
        <w:t xml:space="preserve"> </w:t>
      </w:r>
      <w:r w:rsidR="00E418CA">
        <w:rPr>
          <w:lang w:val="pt-BR"/>
        </w:rPr>
        <w:t xml:space="preserve">2004, </w:t>
      </w:r>
      <w:r w:rsidR="00E418CA" w:rsidRPr="00E418CA">
        <w:rPr>
          <w:b/>
          <w:lang w:val="pt-BR"/>
        </w:rPr>
        <w:t>1689</w:t>
      </w:r>
      <w:r w:rsidR="00E418CA">
        <w:rPr>
          <w:lang w:val="pt-BR"/>
        </w:rPr>
        <w:t xml:space="preserve">, </w:t>
      </w:r>
      <w:r w:rsidRPr="00C54C6A">
        <w:rPr>
          <w:lang w:val="pt-BR"/>
        </w:rPr>
        <w:t>219</w:t>
      </w:r>
      <w:r w:rsidR="00E418CA">
        <w:rPr>
          <w:lang w:val="pt-BR"/>
        </w:rPr>
        <w:t xml:space="preserve">; (b) </w:t>
      </w:r>
      <w:r w:rsidR="00E418CA" w:rsidRPr="00E418CA">
        <w:rPr>
          <w:lang w:val="pt-BR"/>
        </w:rPr>
        <w:t>H. Iwasaki, H. Watanabe, M. Iida, S. Ogaw</w:t>
      </w:r>
      <w:r w:rsidR="00E418CA">
        <w:rPr>
          <w:lang w:val="pt-BR"/>
        </w:rPr>
        <w:t>a, M. Tabe, K. Higaki, E. Nanba and</w:t>
      </w:r>
      <w:r w:rsidR="00E418CA" w:rsidRPr="00E418CA">
        <w:rPr>
          <w:lang w:val="pt-BR"/>
        </w:rPr>
        <w:t xml:space="preserve"> </w:t>
      </w:r>
      <w:r w:rsidR="00E418CA">
        <w:rPr>
          <w:lang w:val="pt-BR"/>
        </w:rPr>
        <w:t xml:space="preserve">Y. Suzuki, </w:t>
      </w:r>
      <w:r w:rsidR="00E418CA" w:rsidRPr="00E418CA">
        <w:rPr>
          <w:i/>
          <w:lang w:val="pt-BR"/>
        </w:rPr>
        <w:t>Brain Dev.</w:t>
      </w:r>
      <w:r w:rsidR="00E418CA" w:rsidRPr="00E418CA">
        <w:rPr>
          <w:lang w:val="pt-BR"/>
        </w:rPr>
        <w:t xml:space="preserve">, </w:t>
      </w:r>
      <w:r w:rsidR="00E418CA">
        <w:rPr>
          <w:lang w:val="pt-BR"/>
        </w:rPr>
        <w:t xml:space="preserve">2006, </w:t>
      </w:r>
      <w:r w:rsidR="00E418CA" w:rsidRPr="00E418CA">
        <w:rPr>
          <w:b/>
          <w:lang w:val="pt-BR"/>
        </w:rPr>
        <w:t>28</w:t>
      </w:r>
      <w:r w:rsidR="00E418CA">
        <w:rPr>
          <w:lang w:val="pt-BR"/>
        </w:rPr>
        <w:t>,</w:t>
      </w:r>
      <w:r w:rsidR="00E418CA" w:rsidRPr="00E418CA">
        <w:rPr>
          <w:lang w:val="pt-BR"/>
        </w:rPr>
        <w:t xml:space="preserve"> 482</w:t>
      </w:r>
      <w:r w:rsidR="00E418CA">
        <w:rPr>
          <w:lang w:val="pt-BR"/>
        </w:rPr>
        <w:t xml:space="preserve">; (c) </w:t>
      </w:r>
      <w:r w:rsidR="00E418CA" w:rsidRPr="00E418CA">
        <w:rPr>
          <w:lang w:val="pt-BR"/>
        </w:rPr>
        <w:t>H. Suzuki, U. Ohto, K. Higaki, T. Mena-Barragán, M. Aguilar-Moncayo, C. Ortiz Mellet, E. Namba, J</w:t>
      </w:r>
      <w:r w:rsidR="00E11454">
        <w:rPr>
          <w:lang w:val="pt-BR"/>
        </w:rPr>
        <w:t>.M. García Fernández, Y. Suzuki and</w:t>
      </w:r>
      <w:r w:rsidR="00E418CA" w:rsidRPr="00E418CA">
        <w:rPr>
          <w:lang w:val="pt-BR"/>
        </w:rPr>
        <w:t xml:space="preserve"> T. Shimizu, </w:t>
      </w:r>
      <w:r w:rsidR="00E418CA" w:rsidRPr="00E11454">
        <w:rPr>
          <w:i/>
          <w:lang w:val="pt-BR"/>
        </w:rPr>
        <w:t>J. Biol. Chem.</w:t>
      </w:r>
      <w:r w:rsidR="00E11454">
        <w:rPr>
          <w:lang w:val="pt-BR"/>
        </w:rPr>
        <w:t xml:space="preserve"> 2014,</w:t>
      </w:r>
      <w:r w:rsidR="00E418CA" w:rsidRPr="00E418CA">
        <w:rPr>
          <w:lang w:val="pt-BR"/>
        </w:rPr>
        <w:t xml:space="preserve"> </w:t>
      </w:r>
      <w:r w:rsidR="00E11454" w:rsidRPr="00E11454">
        <w:rPr>
          <w:b/>
          <w:lang w:val="pt-BR"/>
        </w:rPr>
        <w:t>289</w:t>
      </w:r>
      <w:r w:rsidR="00E11454">
        <w:rPr>
          <w:lang w:val="pt-BR"/>
        </w:rPr>
        <w:t xml:space="preserve">, </w:t>
      </w:r>
      <w:r w:rsidR="00E418CA" w:rsidRPr="00E418CA">
        <w:rPr>
          <w:lang w:val="pt-BR"/>
        </w:rPr>
        <w:t>14560</w:t>
      </w:r>
    </w:p>
    <w:p w:rsidR="004240C2" w:rsidRPr="00EB4CC8" w:rsidRDefault="004A049F" w:rsidP="004240C2">
      <w:pPr>
        <w:pStyle w:val="N3References"/>
        <w:spacing w:line="240" w:lineRule="atLeast"/>
        <w:rPr>
          <w:lang w:val="en-US"/>
        </w:rPr>
      </w:pPr>
      <w:r w:rsidRPr="004A049F">
        <w:rPr>
          <w:lang w:val="en-US"/>
        </w:rPr>
        <w:lastRenderedPageBreak/>
        <w:t>2</w:t>
      </w:r>
      <w:r w:rsidR="00E418CA">
        <w:rPr>
          <w:lang w:val="en-US"/>
        </w:rPr>
        <w:t>7</w:t>
      </w:r>
      <w:r w:rsidRPr="004A049F">
        <w:rPr>
          <w:lang w:val="en-US"/>
        </w:rPr>
        <w:tab/>
        <w:t>J. Wang, R. M. Wolf, J. W. Caldwell, P. A. Kollman and D. A. Case,  </w:t>
      </w:r>
      <w:r w:rsidRPr="004A049F">
        <w:rPr>
          <w:i/>
          <w:iCs/>
          <w:lang w:val="en-US"/>
        </w:rPr>
        <w:t>J. Comput. Chem.</w:t>
      </w:r>
      <w:r w:rsidRPr="004A049F">
        <w:rPr>
          <w:iCs/>
          <w:lang w:val="en-US"/>
        </w:rPr>
        <w:t>,</w:t>
      </w:r>
      <w:r w:rsidRPr="004A049F">
        <w:rPr>
          <w:lang w:val="en-US"/>
        </w:rPr>
        <w:t xml:space="preserve"> </w:t>
      </w:r>
      <w:r w:rsidRPr="004A049F">
        <w:rPr>
          <w:bCs/>
          <w:lang w:val="en-US"/>
        </w:rPr>
        <w:t xml:space="preserve">2004, </w:t>
      </w:r>
      <w:r w:rsidRPr="004A049F">
        <w:rPr>
          <w:b/>
          <w:lang w:val="en-US"/>
        </w:rPr>
        <w:t>25</w:t>
      </w:r>
      <w:r w:rsidRPr="004A049F">
        <w:rPr>
          <w:lang w:val="en-US"/>
        </w:rPr>
        <w:t>, 1157.</w:t>
      </w:r>
    </w:p>
    <w:p w:rsidR="004240C2" w:rsidRDefault="004240C2" w:rsidP="00DF63F7">
      <w:pPr>
        <w:pStyle w:val="N3References"/>
        <w:spacing w:line="240" w:lineRule="atLeast"/>
      </w:pPr>
    </w:p>
    <w:p w:rsidR="00DF63F7" w:rsidRPr="00E547DB" w:rsidRDefault="00DF63F7" w:rsidP="00DF63F7">
      <w:pPr>
        <w:pStyle w:val="N3References"/>
        <w:spacing w:line="240" w:lineRule="atLeast"/>
      </w:pPr>
    </w:p>
    <w:sectPr w:rsidR="00DF63F7" w:rsidRPr="00E547DB" w:rsidSect="00BB3FBE">
      <w:type w:val="continuous"/>
      <w:pgSz w:w="11907" w:h="15593" w:code="9"/>
      <w:pgMar w:top="1009" w:right="851" w:bottom="1134" w:left="851" w:header="510" w:footer="510"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AD9" w:rsidRDefault="002E3AD9" w:rsidP="00E547DB">
      <w:pPr>
        <w:spacing w:after="0" w:line="240" w:lineRule="auto"/>
      </w:pPr>
      <w:r>
        <w:separator/>
      </w:r>
    </w:p>
    <w:p w:rsidR="002E3AD9" w:rsidRDefault="002E3AD9"/>
    <w:p w:rsidR="002E3AD9" w:rsidRDefault="002E3AD9"/>
    <w:p w:rsidR="002E3AD9" w:rsidRDefault="002E3AD9"/>
    <w:p w:rsidR="002E3AD9" w:rsidRDefault="002E3AD9"/>
    <w:p w:rsidR="002E3AD9" w:rsidRDefault="002E3AD9"/>
  </w:endnote>
  <w:endnote w:type="continuationSeparator" w:id="0">
    <w:p w:rsidR="002E3AD9" w:rsidRDefault="002E3AD9" w:rsidP="00E547DB">
      <w:pPr>
        <w:spacing w:after="0" w:line="240" w:lineRule="auto"/>
      </w:pPr>
      <w:r>
        <w:continuationSeparator/>
      </w:r>
    </w:p>
    <w:p w:rsidR="002E3AD9" w:rsidRDefault="002E3AD9"/>
    <w:p w:rsidR="002E3AD9" w:rsidRDefault="002E3AD9"/>
    <w:p w:rsidR="002E3AD9" w:rsidRDefault="002E3AD9"/>
    <w:p w:rsidR="002E3AD9" w:rsidRDefault="002E3AD9"/>
    <w:p w:rsidR="002E3AD9" w:rsidRDefault="002E3A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97F32AB-DE49-451E-9851-E711E64105E0}"/>
    <w:embedBold r:id="rId2" w:fontKey="{7AECF5DF-6EAE-4E5A-8B51-6ED6D3F7C5D9}"/>
    <w:embedItalic r:id="rId3" w:fontKey="{975C0901-2234-48D9-98A8-4CFE9D50ABCC}"/>
    <w:embedBoldItalic r:id="rId4" w:fontKey="{6A720363-3D6F-4B8E-BD89-AAB0522C7480}"/>
  </w:font>
  <w:font w:name="Tahoma">
    <w:panose1 w:val="020B0604030504040204"/>
    <w:charset w:val="00"/>
    <w:family w:val="swiss"/>
    <w:pitch w:val="variable"/>
    <w:sig w:usb0="E1002EFF" w:usb1="C000605B" w:usb2="00000029" w:usb3="00000000" w:csb0="000101FF" w:csb1="00000000"/>
    <w:embedRegular r:id="rId5" w:fontKey="{F35CC4CA-7092-4580-A6E1-699768AF657D}"/>
  </w:font>
  <w:font w:name="Myriad Pro Light">
    <w:altName w:val="Times New Roman"/>
    <w:panose1 w:val="00000000000000000000"/>
    <w:charset w:val="00"/>
    <w:family w:val="swiss"/>
    <w:notTrueType/>
    <w:pitch w:val="variable"/>
    <w:sig w:usb0="20000287" w:usb1="00000001"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6" w:fontKey="{3B11D709-2128-47B2-A95F-CBB746C2AC21}"/>
  </w:font>
  <w:font w:name="Symbol">
    <w:panose1 w:val="05050102010706020507"/>
    <w:charset w:val="02"/>
    <w:family w:val="roman"/>
    <w:pitch w:val="variable"/>
    <w:sig w:usb0="00000000" w:usb1="10000000" w:usb2="00000000" w:usb3="00000000" w:csb0="80000000" w:csb1="00000000"/>
  </w:font>
  <w:font w:name="Pompei">
    <w:altName w:val="Times New Roman"/>
    <w:panose1 w:val="00000000000000000000"/>
    <w:charset w:val="00"/>
    <w:family w:val="roman"/>
    <w:notTrueType/>
    <w:pitch w:val="variable"/>
    <w:sig w:usb0="00000083" w:usb1="00000000" w:usb2="00000000" w:usb3="00000000" w:csb0="00000009"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Italic r:id="rId7" w:fontKey="{FE791C8B-9BF5-44F1-A5C5-171DEB421B26}"/>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C6A" w:rsidRPr="006602F1" w:rsidRDefault="00C54C6A" w:rsidP="004877C8">
    <w:pPr>
      <w:pStyle w:val="Piedepgina"/>
      <w:tabs>
        <w:tab w:val="clear" w:pos="4513"/>
        <w:tab w:val="clear" w:pos="9026"/>
        <w:tab w:val="right" w:pos="10206"/>
      </w:tabs>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2C4BBC">
      <w:rPr>
        <w:b/>
        <w:noProof/>
        <w:spacing w:val="10"/>
        <w:sz w:val="16"/>
        <w:szCs w:val="16"/>
      </w:rPr>
      <w:t>12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Org. Biomol. Chem</w:t>
    </w:r>
    <w:r w:rsidRPr="006602F1">
      <w:rPr>
        <w:noProof/>
        <w:spacing w:val="10"/>
        <w:sz w:val="16"/>
        <w:szCs w:val="16"/>
      </w:rPr>
      <w:t>., 201</w:t>
    </w:r>
    <w:r>
      <w:rPr>
        <w:noProof/>
        <w:spacing w:val="10"/>
        <w:sz w:val="16"/>
        <w:szCs w:val="16"/>
      </w:rPr>
      <w:t>5</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F27DF6">
      <w:rPr>
        <w:rFonts w:cs="Calibri"/>
        <w:noProof/>
        <w:spacing w:val="2"/>
        <w:sz w:val="16"/>
        <w:szCs w:val="16"/>
      </w:rPr>
      <w:t>©</w:t>
    </w:r>
    <w:r w:rsidRPr="00AC3BF2">
      <w:rPr>
        <w:noProof/>
        <w:spacing w:val="2"/>
        <w:sz w:val="16"/>
        <w:szCs w:val="16"/>
      </w:rPr>
      <w:t xml:space="preserve"> The Royal Society of Chemistry 201</w:t>
    </w:r>
    <w:r>
      <w:rPr>
        <w:noProof/>
        <w:spacing w:val="2"/>
        <w:sz w:val="16"/>
        <w:szCs w:val="16"/>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C6A" w:rsidRPr="006602F1" w:rsidRDefault="00C54C6A" w:rsidP="004877C8">
    <w:pPr>
      <w:pStyle w:val="Piedepgina"/>
      <w:tabs>
        <w:tab w:val="clear" w:pos="4513"/>
        <w:tab w:val="clear" w:pos="9026"/>
        <w:tab w:val="right" w:pos="10206"/>
      </w:tabs>
      <w:rPr>
        <w:sz w:val="16"/>
        <w:szCs w:val="16"/>
      </w:rPr>
    </w:pPr>
    <w:r w:rsidRPr="002C0803">
      <w:rPr>
        <w:noProof/>
        <w:spacing w:val="2"/>
        <w:sz w:val="16"/>
        <w:szCs w:val="16"/>
      </w:rPr>
      <w:t xml:space="preserve">This journal is </w:t>
    </w:r>
    <w:r w:rsidRPr="00F27DF6">
      <w:rPr>
        <w:rFonts w:cs="Calibri"/>
        <w:noProof/>
        <w:spacing w:val="2"/>
        <w:sz w:val="16"/>
        <w:szCs w:val="16"/>
      </w:rPr>
      <w:t>©</w:t>
    </w:r>
    <w:r w:rsidRPr="002C0803">
      <w:rPr>
        <w:noProof/>
        <w:spacing w:val="2"/>
        <w:sz w:val="16"/>
        <w:szCs w:val="16"/>
      </w:rPr>
      <w:t xml:space="preserve"> The Royal Society of Chemistry 2012</w:t>
    </w:r>
    <w:r w:rsidRPr="006602F1">
      <w:rPr>
        <w:i/>
        <w:noProof/>
        <w:sz w:val="16"/>
        <w:szCs w:val="16"/>
      </w:rPr>
      <w:tab/>
    </w:r>
    <w:r>
      <w:rPr>
        <w:i/>
        <w:noProof/>
        <w:spacing w:val="10"/>
        <w:sz w:val="16"/>
        <w:szCs w:val="16"/>
      </w:rPr>
      <w:t>Org. Biomol. Chem</w:t>
    </w:r>
    <w:r w:rsidRPr="006602F1">
      <w:rPr>
        <w:noProof/>
        <w:spacing w:val="10"/>
        <w:sz w:val="16"/>
        <w:szCs w:val="16"/>
      </w:rPr>
      <w:t>., 201</w:t>
    </w:r>
    <w:r>
      <w:rPr>
        <w:noProof/>
        <w:spacing w:val="10"/>
        <w:sz w:val="16"/>
        <w:szCs w:val="16"/>
      </w:rPr>
      <w:t>5</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2C4BBC">
      <w:rPr>
        <w:b/>
        <w:noProof/>
        <w:spacing w:val="10"/>
        <w:sz w:val="16"/>
        <w:szCs w:val="16"/>
      </w:rPr>
      <w:t>11</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C6A" w:rsidRPr="006602F1" w:rsidRDefault="00C54C6A" w:rsidP="00E70DCE">
    <w:pPr>
      <w:pStyle w:val="Piedepgina"/>
      <w:tabs>
        <w:tab w:val="clear" w:pos="4513"/>
        <w:tab w:val="clear" w:pos="9026"/>
        <w:tab w:val="right" w:pos="10206"/>
      </w:tabs>
      <w:rPr>
        <w:sz w:val="16"/>
        <w:szCs w:val="16"/>
      </w:rPr>
    </w:pPr>
    <w:r w:rsidRPr="002C0803">
      <w:rPr>
        <w:noProof/>
        <w:spacing w:val="2"/>
        <w:sz w:val="16"/>
        <w:szCs w:val="16"/>
      </w:rPr>
      <w:t xml:space="preserve">This journal is </w:t>
    </w:r>
    <w:r w:rsidRPr="00F27DF6">
      <w:rPr>
        <w:rFonts w:cs="Calibr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2015</w:t>
    </w:r>
    <w:r w:rsidRPr="006602F1">
      <w:rPr>
        <w:i/>
        <w:noProof/>
        <w:sz w:val="16"/>
        <w:szCs w:val="16"/>
      </w:rPr>
      <w:tab/>
    </w:r>
    <w:r>
      <w:rPr>
        <w:i/>
        <w:noProof/>
        <w:spacing w:val="10"/>
        <w:sz w:val="16"/>
        <w:szCs w:val="16"/>
      </w:rPr>
      <w:t>Org. Biomol. Chem</w:t>
    </w:r>
    <w:r w:rsidRPr="002C0803">
      <w:rPr>
        <w:noProof/>
        <w:spacing w:val="10"/>
        <w:sz w:val="16"/>
        <w:szCs w:val="16"/>
      </w:rPr>
      <w:t>., 201</w:t>
    </w:r>
    <w:r>
      <w:rPr>
        <w:noProof/>
        <w:spacing w:val="10"/>
        <w:sz w:val="16"/>
        <w:szCs w:val="16"/>
      </w:rPr>
      <w:t>5</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2C4BBC">
      <w:rPr>
        <w:b/>
        <w:noProof/>
        <w:spacing w:val="10"/>
        <w:sz w:val="16"/>
        <w:szCs w:val="16"/>
      </w:rPr>
      <w:t>1</w:t>
    </w:r>
    <w:r w:rsidRPr="008C1387">
      <w:rPr>
        <w:b/>
        <w:noProof/>
        <w:spacing w:val="1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AD9" w:rsidRDefault="002E3AD9" w:rsidP="00E547DB">
      <w:pPr>
        <w:spacing w:after="0" w:line="240" w:lineRule="auto"/>
      </w:pPr>
      <w:r>
        <w:separator/>
      </w:r>
    </w:p>
    <w:p w:rsidR="002E3AD9" w:rsidRDefault="002E3AD9"/>
    <w:p w:rsidR="002E3AD9" w:rsidRDefault="002E3AD9"/>
    <w:p w:rsidR="002E3AD9" w:rsidRDefault="002E3AD9"/>
    <w:p w:rsidR="002E3AD9" w:rsidRDefault="002E3AD9"/>
    <w:p w:rsidR="002E3AD9" w:rsidRDefault="002E3AD9"/>
  </w:footnote>
  <w:footnote w:type="continuationSeparator" w:id="0">
    <w:p w:rsidR="002E3AD9" w:rsidRDefault="002E3AD9" w:rsidP="00E547DB">
      <w:pPr>
        <w:spacing w:after="0" w:line="240" w:lineRule="auto"/>
      </w:pPr>
      <w:r>
        <w:continuationSeparator/>
      </w:r>
    </w:p>
    <w:p w:rsidR="002E3AD9" w:rsidRDefault="002E3AD9"/>
    <w:p w:rsidR="002E3AD9" w:rsidRDefault="002E3AD9"/>
    <w:p w:rsidR="002E3AD9" w:rsidRDefault="002E3AD9"/>
    <w:p w:rsidR="002E3AD9" w:rsidRDefault="002E3AD9"/>
    <w:p w:rsidR="002E3AD9" w:rsidRDefault="002E3A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C6A" w:rsidRPr="00F27DF6" w:rsidRDefault="00C54C6A" w:rsidP="0052630A">
    <w:pPr>
      <w:pStyle w:val="Encabezado"/>
      <w:tabs>
        <w:tab w:val="clear" w:pos="4513"/>
        <w:tab w:val="clear" w:pos="9026"/>
        <w:tab w:val="right" w:pos="10206"/>
      </w:tabs>
      <w:rPr>
        <w:rFonts w:cs="Calibri"/>
        <w:color w:val="999999"/>
        <w:sz w:val="20"/>
        <w:szCs w:val="20"/>
      </w:rPr>
    </w:pPr>
    <w:r w:rsidRPr="00F27DF6">
      <w:rPr>
        <w:rFonts w:cs="Calibri"/>
        <w:b/>
        <w:color w:val="999999"/>
        <w:sz w:val="20"/>
        <w:szCs w:val="20"/>
      </w:rPr>
      <w:t>ARTICLE</w:t>
    </w:r>
    <w:r w:rsidRPr="00F27DF6">
      <w:rPr>
        <w:rFonts w:cs="Calibri"/>
        <w:color w:val="999999"/>
        <w:sz w:val="20"/>
        <w:szCs w:val="20"/>
      </w:rPr>
      <w:tab/>
    </w:r>
    <w:r>
      <w:rPr>
        <w:rFonts w:cs="Calibri"/>
        <w:b/>
        <w:color w:val="999999"/>
        <w:sz w:val="20"/>
        <w:szCs w:val="20"/>
      </w:rPr>
      <w:t>Organic &amp; Biomolecular Chemistry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C6A" w:rsidRPr="00E70DCE" w:rsidRDefault="00C54C6A" w:rsidP="0052630A">
    <w:pPr>
      <w:pStyle w:val="Encabezado"/>
      <w:tabs>
        <w:tab w:val="clear" w:pos="4513"/>
        <w:tab w:val="clear" w:pos="9026"/>
        <w:tab w:val="right" w:pos="10206"/>
      </w:tabs>
      <w:rPr>
        <w:b/>
        <w:color w:val="999999"/>
        <w:sz w:val="20"/>
        <w:szCs w:val="20"/>
      </w:rPr>
    </w:pPr>
    <w:r>
      <w:rPr>
        <w:b/>
        <w:color w:val="999999"/>
        <w:sz w:val="20"/>
        <w:szCs w:val="20"/>
      </w:rPr>
      <w:t>Journal Name</w:t>
    </w:r>
    <w:r w:rsidRPr="00E70DCE">
      <w:rPr>
        <w:b/>
        <w:color w:val="999999"/>
        <w:sz w:val="20"/>
        <w:szCs w:val="20"/>
      </w:rPr>
      <w:tab/>
    </w:r>
    <w:r>
      <w:rPr>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C6A" w:rsidRDefault="00C54C6A" w:rsidP="00B6239D">
    <w:pPr>
      <w:pStyle w:val="Encabezado"/>
      <w:tabs>
        <w:tab w:val="clear" w:pos="4513"/>
        <w:tab w:val="clear" w:pos="9026"/>
        <w:tab w:val="right" w:pos="10206"/>
      </w:tabs>
      <w:spacing w:before="400" w:after="240"/>
      <w:rPr>
        <w:rFonts w:ascii="Pompei" w:hAnsi="Pompei"/>
        <w:sz w:val="40"/>
        <w:szCs w:val="40"/>
      </w:rPr>
    </w:pPr>
    <w:r>
      <w:rPr>
        <w:rFonts w:ascii="Pompei" w:hAnsi="Pompei"/>
        <w:sz w:val="40"/>
        <w:szCs w:val="40"/>
      </w:rPr>
      <w:t>Organic &amp; Biomolecular Chemistry</w:t>
    </w:r>
    <w:r>
      <w:rPr>
        <w:rFonts w:ascii="Pompei" w:hAnsi="Pompei"/>
        <w:sz w:val="40"/>
        <w:szCs w:val="40"/>
      </w:rPr>
      <w:tab/>
    </w:r>
    <w:r w:rsidRPr="00A074D7">
      <w:rPr>
        <w:rFonts w:ascii="Pompei" w:hAnsi="Pompei"/>
        <w:sz w:val="28"/>
        <w:szCs w:val="28"/>
      </w:rPr>
      <w:t>RSC</w:t>
    </w:r>
    <w:r w:rsidRPr="00F27DF6">
      <w:rPr>
        <w:rFonts w:ascii="Myriad Pro Light" w:hAnsi="Myriad Pro Light" w:cs="Calibri"/>
        <w:b/>
        <w:color w:val="999999"/>
        <w:sz w:val="32"/>
        <w:szCs w:val="32"/>
      </w:rPr>
      <w:t>Publishing</w:t>
    </w:r>
  </w:p>
  <w:p w:rsidR="00C54C6A" w:rsidRPr="00F27DF6" w:rsidRDefault="00C54C6A" w:rsidP="000A2670">
    <w:pPr>
      <w:pStyle w:val="Encabezado"/>
      <w:pBdr>
        <w:top w:val="single" w:sz="4" w:space="9" w:color="999999"/>
        <w:left w:val="single" w:sz="4" w:space="6" w:color="999999"/>
        <w:bottom w:val="single" w:sz="4" w:space="9" w:color="999999"/>
        <w:right w:val="single" w:sz="4" w:space="6" w:color="999999"/>
      </w:pBdr>
      <w:shd w:val="pct40" w:color="auto" w:fill="auto"/>
      <w:spacing w:after="240"/>
      <w:ind w:left="170" w:right="170"/>
      <w:rPr>
        <w:rFonts w:cs="Calibri"/>
        <w:b/>
        <w:color w:val="FFFFFF"/>
        <w:sz w:val="32"/>
        <w:szCs w:val="32"/>
      </w:rPr>
    </w:pPr>
    <w:r w:rsidRPr="00F27DF6">
      <w:rPr>
        <w:rFonts w:cs="Calibri"/>
        <w:b/>
        <w:color w:val="FFFFFF"/>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44F8"/>
    <w:multiLevelType w:val="hybridMultilevel"/>
    <w:tmpl w:val="5AFE19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TrueTypeFonts/>
  <w:activeWritingStyle w:appName="MSWord" w:lang="pt-BR" w:vendorID="64" w:dllVersion="131078" w:nlCheck="1" w:checkStyle="0"/>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D0D"/>
    <w:rsid w:val="000018E5"/>
    <w:rsid w:val="0001076D"/>
    <w:rsid w:val="00014D31"/>
    <w:rsid w:val="0001529E"/>
    <w:rsid w:val="000166D4"/>
    <w:rsid w:val="00017239"/>
    <w:rsid w:val="00040D69"/>
    <w:rsid w:val="00041559"/>
    <w:rsid w:val="00043051"/>
    <w:rsid w:val="00055307"/>
    <w:rsid w:val="00060CD0"/>
    <w:rsid w:val="000622D1"/>
    <w:rsid w:val="0006305C"/>
    <w:rsid w:val="00071E41"/>
    <w:rsid w:val="00073639"/>
    <w:rsid w:val="00074A3A"/>
    <w:rsid w:val="00075D51"/>
    <w:rsid w:val="0008082C"/>
    <w:rsid w:val="00084435"/>
    <w:rsid w:val="00087C5B"/>
    <w:rsid w:val="000938E4"/>
    <w:rsid w:val="000A2670"/>
    <w:rsid w:val="000A51CD"/>
    <w:rsid w:val="000B6754"/>
    <w:rsid w:val="000C01E2"/>
    <w:rsid w:val="000C0A9D"/>
    <w:rsid w:val="000C167B"/>
    <w:rsid w:val="000C61F8"/>
    <w:rsid w:val="000C7FA9"/>
    <w:rsid w:val="000D01DE"/>
    <w:rsid w:val="000D208A"/>
    <w:rsid w:val="000D4045"/>
    <w:rsid w:val="000D62EE"/>
    <w:rsid w:val="000F6A02"/>
    <w:rsid w:val="00100F69"/>
    <w:rsid w:val="00101E6A"/>
    <w:rsid w:val="00104B91"/>
    <w:rsid w:val="00111E68"/>
    <w:rsid w:val="0011482F"/>
    <w:rsid w:val="00120227"/>
    <w:rsid w:val="001221F5"/>
    <w:rsid w:val="00124024"/>
    <w:rsid w:val="001269AA"/>
    <w:rsid w:val="00146857"/>
    <w:rsid w:val="001476CB"/>
    <w:rsid w:val="0015732A"/>
    <w:rsid w:val="001578BF"/>
    <w:rsid w:val="0016462A"/>
    <w:rsid w:val="00164A7C"/>
    <w:rsid w:val="0018189F"/>
    <w:rsid w:val="00192C56"/>
    <w:rsid w:val="00197A68"/>
    <w:rsid w:val="001B21B9"/>
    <w:rsid w:val="001B31A7"/>
    <w:rsid w:val="001B3FC3"/>
    <w:rsid w:val="001C08AF"/>
    <w:rsid w:val="001C7868"/>
    <w:rsid w:val="001D640D"/>
    <w:rsid w:val="001D6A62"/>
    <w:rsid w:val="001D6D32"/>
    <w:rsid w:val="001D74CD"/>
    <w:rsid w:val="001E19A5"/>
    <w:rsid w:val="001F229B"/>
    <w:rsid w:val="001F35E5"/>
    <w:rsid w:val="0020757B"/>
    <w:rsid w:val="00213802"/>
    <w:rsid w:val="00221531"/>
    <w:rsid w:val="0022333D"/>
    <w:rsid w:val="0023387E"/>
    <w:rsid w:val="00234B32"/>
    <w:rsid w:val="00246A9A"/>
    <w:rsid w:val="0026368C"/>
    <w:rsid w:val="00272D6F"/>
    <w:rsid w:val="002825DF"/>
    <w:rsid w:val="00294887"/>
    <w:rsid w:val="00297180"/>
    <w:rsid w:val="002972B5"/>
    <w:rsid w:val="002B0748"/>
    <w:rsid w:val="002B4BED"/>
    <w:rsid w:val="002B75D8"/>
    <w:rsid w:val="002C05BF"/>
    <w:rsid w:val="002C0803"/>
    <w:rsid w:val="002C4BBC"/>
    <w:rsid w:val="002C4F3B"/>
    <w:rsid w:val="002D0A66"/>
    <w:rsid w:val="002E3AD9"/>
    <w:rsid w:val="002F56FE"/>
    <w:rsid w:val="002F6D19"/>
    <w:rsid w:val="003027E2"/>
    <w:rsid w:val="003077A9"/>
    <w:rsid w:val="00314DB2"/>
    <w:rsid w:val="00325F93"/>
    <w:rsid w:val="003464E3"/>
    <w:rsid w:val="00347530"/>
    <w:rsid w:val="00364C46"/>
    <w:rsid w:val="0036505D"/>
    <w:rsid w:val="00374AAB"/>
    <w:rsid w:val="003865FF"/>
    <w:rsid w:val="00394683"/>
    <w:rsid w:val="00396E44"/>
    <w:rsid w:val="003A22F9"/>
    <w:rsid w:val="003A26E9"/>
    <w:rsid w:val="003A549C"/>
    <w:rsid w:val="003B557E"/>
    <w:rsid w:val="003B6176"/>
    <w:rsid w:val="003B739C"/>
    <w:rsid w:val="003C0F66"/>
    <w:rsid w:val="003D018E"/>
    <w:rsid w:val="003D282D"/>
    <w:rsid w:val="003D564B"/>
    <w:rsid w:val="003E2B24"/>
    <w:rsid w:val="003E3AB1"/>
    <w:rsid w:val="003E5F3B"/>
    <w:rsid w:val="0040256B"/>
    <w:rsid w:val="00406A62"/>
    <w:rsid w:val="00421586"/>
    <w:rsid w:val="00423CA2"/>
    <w:rsid w:val="004240C2"/>
    <w:rsid w:val="00441288"/>
    <w:rsid w:val="00453ED1"/>
    <w:rsid w:val="004659EA"/>
    <w:rsid w:val="00466F23"/>
    <w:rsid w:val="00467975"/>
    <w:rsid w:val="00467C80"/>
    <w:rsid w:val="00473A78"/>
    <w:rsid w:val="00474052"/>
    <w:rsid w:val="004877C8"/>
    <w:rsid w:val="00490254"/>
    <w:rsid w:val="00495A4F"/>
    <w:rsid w:val="004A049F"/>
    <w:rsid w:val="004B3336"/>
    <w:rsid w:val="004B626D"/>
    <w:rsid w:val="004C190A"/>
    <w:rsid w:val="004C6C90"/>
    <w:rsid w:val="004D0131"/>
    <w:rsid w:val="004D4B22"/>
    <w:rsid w:val="004E262A"/>
    <w:rsid w:val="004E5A81"/>
    <w:rsid w:val="004F2654"/>
    <w:rsid w:val="005040FF"/>
    <w:rsid w:val="00511DD8"/>
    <w:rsid w:val="00512723"/>
    <w:rsid w:val="0052630A"/>
    <w:rsid w:val="0053177A"/>
    <w:rsid w:val="00537953"/>
    <w:rsid w:val="00550836"/>
    <w:rsid w:val="005512C3"/>
    <w:rsid w:val="00553334"/>
    <w:rsid w:val="005604C7"/>
    <w:rsid w:val="005771C3"/>
    <w:rsid w:val="0058444B"/>
    <w:rsid w:val="00584D88"/>
    <w:rsid w:val="00590AF7"/>
    <w:rsid w:val="00590F6D"/>
    <w:rsid w:val="005930C3"/>
    <w:rsid w:val="005A056C"/>
    <w:rsid w:val="005A2287"/>
    <w:rsid w:val="005A2755"/>
    <w:rsid w:val="005A2C1A"/>
    <w:rsid w:val="005A3F81"/>
    <w:rsid w:val="005A457A"/>
    <w:rsid w:val="005A5ED7"/>
    <w:rsid w:val="005B1792"/>
    <w:rsid w:val="005C4565"/>
    <w:rsid w:val="005D320B"/>
    <w:rsid w:val="005D5F3C"/>
    <w:rsid w:val="006012BA"/>
    <w:rsid w:val="00602A10"/>
    <w:rsid w:val="00604442"/>
    <w:rsid w:val="0060691E"/>
    <w:rsid w:val="00616B7E"/>
    <w:rsid w:val="00626CBE"/>
    <w:rsid w:val="00636D0D"/>
    <w:rsid w:val="00637A4A"/>
    <w:rsid w:val="00640F97"/>
    <w:rsid w:val="00646F7E"/>
    <w:rsid w:val="00655496"/>
    <w:rsid w:val="006555ED"/>
    <w:rsid w:val="006602F1"/>
    <w:rsid w:val="006672E8"/>
    <w:rsid w:val="00667F07"/>
    <w:rsid w:val="00672928"/>
    <w:rsid w:val="00677179"/>
    <w:rsid w:val="006813F6"/>
    <w:rsid w:val="006914B9"/>
    <w:rsid w:val="006953AC"/>
    <w:rsid w:val="006A29CA"/>
    <w:rsid w:val="006B106D"/>
    <w:rsid w:val="006B1A5D"/>
    <w:rsid w:val="006B769E"/>
    <w:rsid w:val="006B78EE"/>
    <w:rsid w:val="006C46A6"/>
    <w:rsid w:val="006D0B54"/>
    <w:rsid w:val="006D0E4E"/>
    <w:rsid w:val="006D365E"/>
    <w:rsid w:val="006D3CD7"/>
    <w:rsid w:val="006D7C53"/>
    <w:rsid w:val="006E19C5"/>
    <w:rsid w:val="006E1D6F"/>
    <w:rsid w:val="006E3564"/>
    <w:rsid w:val="006F01C4"/>
    <w:rsid w:val="006F0693"/>
    <w:rsid w:val="006F5847"/>
    <w:rsid w:val="00702742"/>
    <w:rsid w:val="00720285"/>
    <w:rsid w:val="007258C6"/>
    <w:rsid w:val="00746692"/>
    <w:rsid w:val="00750B24"/>
    <w:rsid w:val="007544A1"/>
    <w:rsid w:val="00763CB7"/>
    <w:rsid w:val="007650C3"/>
    <w:rsid w:val="00766F59"/>
    <w:rsid w:val="00770B5E"/>
    <w:rsid w:val="00777832"/>
    <w:rsid w:val="007820B7"/>
    <w:rsid w:val="00782986"/>
    <w:rsid w:val="00784447"/>
    <w:rsid w:val="007869C5"/>
    <w:rsid w:val="00786A0A"/>
    <w:rsid w:val="00790B04"/>
    <w:rsid w:val="007943D6"/>
    <w:rsid w:val="007A3608"/>
    <w:rsid w:val="007B26A5"/>
    <w:rsid w:val="007B7789"/>
    <w:rsid w:val="007C3C53"/>
    <w:rsid w:val="007D1EFA"/>
    <w:rsid w:val="007D7242"/>
    <w:rsid w:val="007D78A9"/>
    <w:rsid w:val="007E2C19"/>
    <w:rsid w:val="007E7238"/>
    <w:rsid w:val="007F5C1C"/>
    <w:rsid w:val="007F62E3"/>
    <w:rsid w:val="00800825"/>
    <w:rsid w:val="0080403B"/>
    <w:rsid w:val="008052A5"/>
    <w:rsid w:val="00817874"/>
    <w:rsid w:val="008235B7"/>
    <w:rsid w:val="0083787C"/>
    <w:rsid w:val="008424DD"/>
    <w:rsid w:val="0086389B"/>
    <w:rsid w:val="00865139"/>
    <w:rsid w:val="008676A8"/>
    <w:rsid w:val="00875D6C"/>
    <w:rsid w:val="0088525A"/>
    <w:rsid w:val="00886683"/>
    <w:rsid w:val="00886EB3"/>
    <w:rsid w:val="00887B63"/>
    <w:rsid w:val="008911EE"/>
    <w:rsid w:val="00892260"/>
    <w:rsid w:val="00893F91"/>
    <w:rsid w:val="008A0D60"/>
    <w:rsid w:val="008A192A"/>
    <w:rsid w:val="008A5258"/>
    <w:rsid w:val="008A7DD2"/>
    <w:rsid w:val="008C1020"/>
    <w:rsid w:val="008C1387"/>
    <w:rsid w:val="008C275D"/>
    <w:rsid w:val="008D6232"/>
    <w:rsid w:val="008D7F17"/>
    <w:rsid w:val="008E6B5A"/>
    <w:rsid w:val="008F1CC8"/>
    <w:rsid w:val="008F2E80"/>
    <w:rsid w:val="008F48D0"/>
    <w:rsid w:val="008F5A30"/>
    <w:rsid w:val="00900682"/>
    <w:rsid w:val="009026D4"/>
    <w:rsid w:val="00912985"/>
    <w:rsid w:val="00922530"/>
    <w:rsid w:val="0092763E"/>
    <w:rsid w:val="00931162"/>
    <w:rsid w:val="00934E4F"/>
    <w:rsid w:val="00936114"/>
    <w:rsid w:val="00962779"/>
    <w:rsid w:val="00963141"/>
    <w:rsid w:val="00965049"/>
    <w:rsid w:val="009654EC"/>
    <w:rsid w:val="00970B44"/>
    <w:rsid w:val="00973135"/>
    <w:rsid w:val="00976E72"/>
    <w:rsid w:val="009829A3"/>
    <w:rsid w:val="00992B46"/>
    <w:rsid w:val="00997D32"/>
    <w:rsid w:val="009A312E"/>
    <w:rsid w:val="009A392D"/>
    <w:rsid w:val="009B6921"/>
    <w:rsid w:val="009C36D4"/>
    <w:rsid w:val="009D17C3"/>
    <w:rsid w:val="009D47C2"/>
    <w:rsid w:val="00A00CBD"/>
    <w:rsid w:val="00A074D7"/>
    <w:rsid w:val="00A155B9"/>
    <w:rsid w:val="00A17D23"/>
    <w:rsid w:val="00A21401"/>
    <w:rsid w:val="00A403B1"/>
    <w:rsid w:val="00A46732"/>
    <w:rsid w:val="00A50906"/>
    <w:rsid w:val="00A50B10"/>
    <w:rsid w:val="00A626F9"/>
    <w:rsid w:val="00A64F9E"/>
    <w:rsid w:val="00A7643E"/>
    <w:rsid w:val="00A801D8"/>
    <w:rsid w:val="00A81D4D"/>
    <w:rsid w:val="00A81E56"/>
    <w:rsid w:val="00A839BA"/>
    <w:rsid w:val="00A85103"/>
    <w:rsid w:val="00A95FFB"/>
    <w:rsid w:val="00AA114F"/>
    <w:rsid w:val="00AA49A6"/>
    <w:rsid w:val="00AA4BE1"/>
    <w:rsid w:val="00AA791E"/>
    <w:rsid w:val="00AA7C91"/>
    <w:rsid w:val="00AA7EFA"/>
    <w:rsid w:val="00AB16D0"/>
    <w:rsid w:val="00AB2FBA"/>
    <w:rsid w:val="00AC2120"/>
    <w:rsid w:val="00AC3BF2"/>
    <w:rsid w:val="00AC7D67"/>
    <w:rsid w:val="00AE3305"/>
    <w:rsid w:val="00AE6F49"/>
    <w:rsid w:val="00AF0249"/>
    <w:rsid w:val="00AF5653"/>
    <w:rsid w:val="00AF6557"/>
    <w:rsid w:val="00B041E3"/>
    <w:rsid w:val="00B0445F"/>
    <w:rsid w:val="00B0716E"/>
    <w:rsid w:val="00B2176D"/>
    <w:rsid w:val="00B2364D"/>
    <w:rsid w:val="00B23B88"/>
    <w:rsid w:val="00B376E9"/>
    <w:rsid w:val="00B4099C"/>
    <w:rsid w:val="00B41518"/>
    <w:rsid w:val="00B5012D"/>
    <w:rsid w:val="00B53582"/>
    <w:rsid w:val="00B56F13"/>
    <w:rsid w:val="00B57A4E"/>
    <w:rsid w:val="00B6239D"/>
    <w:rsid w:val="00B64A26"/>
    <w:rsid w:val="00B722DE"/>
    <w:rsid w:val="00B75A12"/>
    <w:rsid w:val="00B9063C"/>
    <w:rsid w:val="00B90BB7"/>
    <w:rsid w:val="00B91751"/>
    <w:rsid w:val="00BA100A"/>
    <w:rsid w:val="00BA73AB"/>
    <w:rsid w:val="00BA761E"/>
    <w:rsid w:val="00BB3FBE"/>
    <w:rsid w:val="00BB5F86"/>
    <w:rsid w:val="00BC4D02"/>
    <w:rsid w:val="00BD0E15"/>
    <w:rsid w:val="00BF2EFB"/>
    <w:rsid w:val="00C06612"/>
    <w:rsid w:val="00C06B74"/>
    <w:rsid w:val="00C17F22"/>
    <w:rsid w:val="00C2412B"/>
    <w:rsid w:val="00C267A2"/>
    <w:rsid w:val="00C27A41"/>
    <w:rsid w:val="00C30995"/>
    <w:rsid w:val="00C3143F"/>
    <w:rsid w:val="00C31922"/>
    <w:rsid w:val="00C462E1"/>
    <w:rsid w:val="00C5024A"/>
    <w:rsid w:val="00C54C6A"/>
    <w:rsid w:val="00C60F18"/>
    <w:rsid w:val="00C62C2D"/>
    <w:rsid w:val="00C858C5"/>
    <w:rsid w:val="00C91D5A"/>
    <w:rsid w:val="00C92E0A"/>
    <w:rsid w:val="00C95B24"/>
    <w:rsid w:val="00CB1D92"/>
    <w:rsid w:val="00CC12E6"/>
    <w:rsid w:val="00CC562B"/>
    <w:rsid w:val="00CD3309"/>
    <w:rsid w:val="00CF0083"/>
    <w:rsid w:val="00CF2307"/>
    <w:rsid w:val="00CF5DA9"/>
    <w:rsid w:val="00CF6130"/>
    <w:rsid w:val="00D0379E"/>
    <w:rsid w:val="00D14C55"/>
    <w:rsid w:val="00D208BA"/>
    <w:rsid w:val="00D33869"/>
    <w:rsid w:val="00D4070D"/>
    <w:rsid w:val="00D41BFA"/>
    <w:rsid w:val="00D42F8F"/>
    <w:rsid w:val="00D51125"/>
    <w:rsid w:val="00D605D9"/>
    <w:rsid w:val="00D63731"/>
    <w:rsid w:val="00D64BDB"/>
    <w:rsid w:val="00D753D4"/>
    <w:rsid w:val="00D75A87"/>
    <w:rsid w:val="00D91EC9"/>
    <w:rsid w:val="00DC0557"/>
    <w:rsid w:val="00DC1746"/>
    <w:rsid w:val="00DC1D25"/>
    <w:rsid w:val="00DD484B"/>
    <w:rsid w:val="00DD500F"/>
    <w:rsid w:val="00DE2A74"/>
    <w:rsid w:val="00DF1046"/>
    <w:rsid w:val="00DF53E4"/>
    <w:rsid w:val="00DF63F7"/>
    <w:rsid w:val="00E02CF7"/>
    <w:rsid w:val="00E047A3"/>
    <w:rsid w:val="00E11454"/>
    <w:rsid w:val="00E12475"/>
    <w:rsid w:val="00E2136E"/>
    <w:rsid w:val="00E27458"/>
    <w:rsid w:val="00E35A65"/>
    <w:rsid w:val="00E418CA"/>
    <w:rsid w:val="00E50781"/>
    <w:rsid w:val="00E51E39"/>
    <w:rsid w:val="00E547DB"/>
    <w:rsid w:val="00E634B1"/>
    <w:rsid w:val="00E652C2"/>
    <w:rsid w:val="00E654AF"/>
    <w:rsid w:val="00E66E38"/>
    <w:rsid w:val="00E70DCE"/>
    <w:rsid w:val="00E72B12"/>
    <w:rsid w:val="00E7591C"/>
    <w:rsid w:val="00E93D5F"/>
    <w:rsid w:val="00EA446A"/>
    <w:rsid w:val="00EB056C"/>
    <w:rsid w:val="00EB05C8"/>
    <w:rsid w:val="00EB0A25"/>
    <w:rsid w:val="00EB20B1"/>
    <w:rsid w:val="00EB4CC8"/>
    <w:rsid w:val="00EB5AB7"/>
    <w:rsid w:val="00EC5012"/>
    <w:rsid w:val="00EC69FE"/>
    <w:rsid w:val="00EE3AEB"/>
    <w:rsid w:val="00EF1577"/>
    <w:rsid w:val="00EF1AB3"/>
    <w:rsid w:val="00F07B6D"/>
    <w:rsid w:val="00F27DF6"/>
    <w:rsid w:val="00F33393"/>
    <w:rsid w:val="00F372E9"/>
    <w:rsid w:val="00F504AE"/>
    <w:rsid w:val="00F61EB1"/>
    <w:rsid w:val="00F62C8B"/>
    <w:rsid w:val="00F7212A"/>
    <w:rsid w:val="00F77BB9"/>
    <w:rsid w:val="00F90149"/>
    <w:rsid w:val="00FB1610"/>
    <w:rsid w:val="00FB2D8F"/>
    <w:rsid w:val="00FC1AAD"/>
    <w:rsid w:val="00FC2EA7"/>
    <w:rsid w:val="00FD03B5"/>
    <w:rsid w:val="00FE0FE8"/>
    <w:rsid w:val="00FE22CC"/>
    <w:rsid w:val="00FE5920"/>
    <w:rsid w:val="00FF28B5"/>
    <w:rsid w:val="00FF54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EA446A"/>
    <w:pPr>
      <w:spacing w:after="0" w:line="400" w:lineRule="exact"/>
    </w:pPr>
    <w:rPr>
      <w:rFonts w:ascii="Myriad Pro Light" w:hAnsi="Myriad Pro Light"/>
      <w:b/>
      <w:spacing w:val="4"/>
      <w:sz w:val="32"/>
      <w:szCs w:val="32"/>
    </w:rPr>
  </w:style>
  <w:style w:type="paragraph" w:customStyle="1" w:styleId="02PaperAuthors">
    <w:name w:val="02 Paper Authors"/>
    <w:basedOn w:val="Normal"/>
    <w:next w:val="03Abstract"/>
    <w:link w:val="02PaperAuthorsChar"/>
    <w:qFormat/>
    <w:rsid w:val="00AB16D0"/>
    <w:pPr>
      <w:spacing w:before="200" w:after="480" w:line="240" w:lineRule="exact"/>
    </w:pPr>
    <w:rPr>
      <w:rFonts w:ascii="Myriad Pro" w:hAnsi="Myriad Pro"/>
      <w:spacing w:val="4"/>
    </w:rPr>
  </w:style>
  <w:style w:type="table" w:styleId="Tablaconcuadrcula">
    <w:name w:val="Table Grid"/>
    <w:basedOn w:val="Tablanormal"/>
    <w:uiPriority w:val="5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next w:val="08ArticleText"/>
    <w:link w:val="05BHeadingChar"/>
    <w:qFormat/>
    <w:rsid w:val="00AB16D0"/>
    <w:pPr>
      <w:spacing w:before="160" w:after="80" w:line="240" w:lineRule="exact"/>
    </w:pPr>
    <w:rPr>
      <w:rFonts w:ascii="Times New Roman" w:hAnsi="Times New Roman"/>
      <w:sz w:val="18"/>
      <w:szCs w:val="18"/>
    </w:rPr>
  </w:style>
  <w:style w:type="paragraph" w:customStyle="1" w:styleId="08ArticleText">
    <w:name w:val="08 Article Text"/>
    <w:basedOn w:val="Normal"/>
    <w:link w:val="08ArticleTextChar"/>
    <w:qFormat/>
    <w:rsid w:val="00EF1577"/>
    <w:pPr>
      <w:tabs>
        <w:tab w:val="left" w:pos="284"/>
      </w:tabs>
      <w:spacing w:after="0" w:line="240" w:lineRule="exact"/>
      <w:jc w:val="both"/>
    </w:pPr>
    <w:rPr>
      <w:rFonts w:ascii="Times New Roman" w:hAnsi="Times New Roman"/>
      <w:w w:val="108"/>
      <w:sz w:val="18"/>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EF1577"/>
    <w:rPr>
      <w:rFonts w:ascii="Times New Roman" w:hAnsi="Times New Roman" w:cs="Times New Roman"/>
      <w:w w:val="108"/>
      <w:sz w:val="18"/>
      <w:szCs w:val="18"/>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N1AuthorAddress">
    <w:name w:val="N1 Author Address"/>
    <w:basedOn w:val="Normal"/>
    <w:link w:val="N1AuthorAddressChar"/>
    <w:qFormat/>
    <w:rsid w:val="00272D6F"/>
    <w:pPr>
      <w:spacing w:after="0" w:line="180" w:lineRule="exact"/>
      <w:jc w:val="both"/>
    </w:pPr>
    <w:rPr>
      <w:rFonts w:ascii="Times New Roman" w:hAnsi="Times New Roman"/>
      <w:w w:val="105"/>
      <w:sz w:val="16"/>
      <w:szCs w:val="16"/>
    </w:rPr>
  </w:style>
  <w:style w:type="paragraph" w:customStyle="1" w:styleId="G1aFigureImage">
    <w:name w:val="G1a Figure Image"/>
    <w:basedOn w:val="Normal"/>
    <w:next w:val="G1bFigureCaption"/>
    <w:link w:val="G1aFigureImageChar"/>
    <w:qFormat/>
    <w:rsid w:val="005771C3"/>
    <w:pPr>
      <w:pBdr>
        <w:top w:val="single" w:sz="12" w:space="5" w:color="999999"/>
      </w:pBdr>
      <w:spacing w:before="120" w:after="40" w:line="240" w:lineRule="auto"/>
      <w:jc w:val="center"/>
    </w:pPr>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Abstract">
    <w:name w:val="03 Abstract"/>
    <w:basedOn w:val="02PaperAuthors"/>
    <w:link w:val="03AbstractChar"/>
    <w:qFormat/>
    <w:rsid w:val="001F35E5"/>
    <w:pPr>
      <w:jc w:val="both"/>
    </w:pPr>
    <w:rPr>
      <w:w w:val="105"/>
      <w:sz w:val="16"/>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N1AuthorAddressChar">
    <w:name w:val="N1 Author Address Char"/>
    <w:link w:val="N1AuthorAddress"/>
    <w:rsid w:val="00272D6F"/>
    <w:rPr>
      <w:rFonts w:ascii="Times New Roman" w:hAnsi="Times New Roman" w:cs="Times New Roman"/>
      <w:w w:val="105"/>
      <w:sz w:val="16"/>
      <w:szCs w:val="16"/>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Sinespaciado">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qFormat/>
    <w:rsid w:val="00AB16D0"/>
    <w:pPr>
      <w:spacing w:before="240" w:after="120" w:line="240" w:lineRule="auto"/>
    </w:pPr>
    <w:rPr>
      <w:b/>
    </w:rPr>
  </w:style>
  <w:style w:type="character" w:customStyle="1" w:styleId="01PaperTitleChar">
    <w:name w:val="01 Paper Title Char"/>
    <w:link w:val="01PaperTitle"/>
    <w:rsid w:val="00EA446A"/>
    <w:rPr>
      <w:rFonts w:ascii="Myriad Pro Light" w:hAnsi="Myriad Pro Light"/>
      <w:b/>
      <w:spacing w:val="4"/>
      <w:sz w:val="32"/>
      <w:szCs w:val="32"/>
    </w:rPr>
  </w:style>
  <w:style w:type="character" w:customStyle="1" w:styleId="02PaperAuthorsChar">
    <w:name w:val="02 Paper Authors Char"/>
    <w:link w:val="02PaperAuthors"/>
    <w:rsid w:val="00AB16D0"/>
    <w:rPr>
      <w:rFonts w:ascii="Myriad Pro" w:hAnsi="Myriad Pro"/>
      <w:spacing w:val="4"/>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AB16D0"/>
    <w:rPr>
      <w:b/>
    </w:rPr>
  </w:style>
  <w:style w:type="character" w:customStyle="1" w:styleId="05BHeadingChar">
    <w:name w:val="05 B Heading Char"/>
    <w:link w:val="05BHeading"/>
    <w:rsid w:val="00AB16D0"/>
    <w:rPr>
      <w:rFonts w:ascii="Times New Roman" w:hAnsi="Times New Roman" w:cs="Times New Roman"/>
      <w:b/>
      <w:sz w:val="18"/>
      <w:szCs w:val="18"/>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5771C3"/>
    <w:rPr>
      <w:rFonts w:ascii="Times New Roman" w:hAnsi="Times New Roman" w:cs="Times New Roman"/>
      <w:w w:val="108"/>
      <w:sz w:val="18"/>
      <w:szCs w:val="18"/>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Fuentedeprrafopredeter"/>
    <w:link w:val="G3Equation"/>
    <w:rsid w:val="005771C3"/>
  </w:style>
  <w:style w:type="paragraph" w:customStyle="1" w:styleId="G4bTableBody">
    <w:name w:val="G4b Table Body"/>
    <w:basedOn w:val="Normal"/>
    <w:next w:val="G4cTableFootnote"/>
    <w:link w:val="G4bTableBodyChar"/>
    <w:qFormat/>
    <w:rsid w:val="0092763E"/>
    <w:pPr>
      <w:keepNext/>
      <w:keepLines/>
      <w:spacing w:after="0" w:line="240" w:lineRule="auto"/>
      <w:jc w:val="center"/>
    </w:pPr>
    <w:rPr>
      <w:rFonts w:ascii="Times New Roman" w:eastAsia="Times New Roman" w:hAnsi="Times New Roman"/>
      <w:sz w:val="16"/>
      <w:szCs w:val="16"/>
      <w:lang w:eastAsia="en-GB"/>
    </w:rPr>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AbstractChar">
    <w:name w:val="03 Abstract Char"/>
    <w:link w:val="03Abstract"/>
    <w:rsid w:val="001F35E5"/>
    <w:rPr>
      <w:rFonts w:ascii="Myriad Pro" w:hAnsi="Myriad Pro"/>
      <w:spacing w:val="4"/>
      <w:w w:val="105"/>
      <w:sz w:val="16"/>
      <w:szCs w:val="16"/>
    </w:rPr>
  </w:style>
  <w:style w:type="character" w:customStyle="1" w:styleId="G4bTableBodyChar">
    <w:name w:val="G4b Table Body Char"/>
    <w:link w:val="G4bTableBody"/>
    <w:rsid w:val="0092763E"/>
    <w:rPr>
      <w:rFonts w:ascii="Times New Roman" w:eastAsia="Times New Roman" w:hAnsi="Times New Roman" w:cs="Times New Roman"/>
      <w:sz w:val="16"/>
      <w:szCs w:val="16"/>
      <w:lang w:eastAsia="en-GB"/>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Refdecomentario">
    <w:name w:val="annotation reference"/>
    <w:uiPriority w:val="99"/>
    <w:semiHidden/>
    <w:unhideWhenUsed/>
    <w:rsid w:val="00FB2D8F"/>
    <w:rPr>
      <w:sz w:val="16"/>
      <w:szCs w:val="16"/>
    </w:rPr>
  </w:style>
  <w:style w:type="paragraph" w:styleId="Textocomentario">
    <w:name w:val="annotation text"/>
    <w:basedOn w:val="Normal"/>
    <w:link w:val="TextocomentarioCar"/>
    <w:uiPriority w:val="99"/>
    <w:semiHidden/>
    <w:unhideWhenUsed/>
    <w:rsid w:val="00FB2D8F"/>
    <w:pPr>
      <w:spacing w:line="240" w:lineRule="auto"/>
    </w:pPr>
    <w:rPr>
      <w:sz w:val="20"/>
      <w:szCs w:val="20"/>
    </w:rPr>
  </w:style>
  <w:style w:type="character" w:customStyle="1" w:styleId="TextocomentarioCar">
    <w:name w:val="Texto comentario Car"/>
    <w:link w:val="Textocomentario"/>
    <w:uiPriority w:val="99"/>
    <w:semiHidden/>
    <w:rsid w:val="00FB2D8F"/>
    <w:rPr>
      <w:sz w:val="20"/>
      <w:szCs w:val="20"/>
    </w:rPr>
  </w:style>
  <w:style w:type="paragraph" w:styleId="Asuntodelcomentario">
    <w:name w:val="annotation subject"/>
    <w:basedOn w:val="Textocomentario"/>
    <w:next w:val="Textocomentario"/>
    <w:link w:val="AsuntodelcomentarioCar"/>
    <w:uiPriority w:val="99"/>
    <w:semiHidden/>
    <w:unhideWhenUsed/>
    <w:rsid w:val="00FB2D8F"/>
    <w:rPr>
      <w:b/>
      <w:bCs/>
    </w:rPr>
  </w:style>
  <w:style w:type="character" w:customStyle="1" w:styleId="AsuntodelcomentarioCar">
    <w:name w:val="Asunto del comentario Car"/>
    <w:link w:val="Asuntodelcomentario"/>
    <w:uiPriority w:val="99"/>
    <w:semiHidden/>
    <w:rsid w:val="00FB2D8F"/>
    <w:rPr>
      <w:b/>
      <w:bCs/>
      <w:sz w:val="20"/>
      <w:szCs w:val="20"/>
    </w:rPr>
  </w:style>
  <w:style w:type="paragraph" w:styleId="Ttulo">
    <w:name w:val="Title"/>
    <w:basedOn w:val="Normal"/>
    <w:next w:val="Normal"/>
    <w:link w:val="TtuloCar"/>
    <w:uiPriority w:val="10"/>
    <w:rsid w:val="007869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69C5"/>
    <w:rPr>
      <w:rFonts w:asciiTheme="majorHAnsi" w:eastAsiaTheme="majorEastAsia" w:hAnsiTheme="majorHAnsi" w:cstheme="majorBidi"/>
      <w:spacing w:val="-10"/>
      <w:kern w:val="28"/>
      <w:sz w:val="56"/>
      <w:szCs w:val="56"/>
      <w:lang w:eastAsia="en-US"/>
    </w:rPr>
  </w:style>
  <w:style w:type="character" w:styleId="Hipervnculo">
    <w:name w:val="Hyperlink"/>
    <w:basedOn w:val="Fuentedeprrafopredeter"/>
    <w:uiPriority w:val="99"/>
    <w:unhideWhenUsed/>
    <w:rsid w:val="00040D69"/>
    <w:rPr>
      <w:color w:val="0000FF" w:themeColor="hyperlink"/>
      <w:u w:val="single"/>
    </w:rPr>
  </w:style>
  <w:style w:type="paragraph" w:styleId="Revisin">
    <w:name w:val="Revision"/>
    <w:hidden/>
    <w:uiPriority w:val="99"/>
    <w:semiHidden/>
    <w:rsid w:val="0036505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547DB"/>
    <w:rPr>
      <w:rFonts w:ascii="Tahoma" w:hAnsi="Tahoma" w:cs="Tahoma"/>
      <w:sz w:val="16"/>
      <w:szCs w:val="16"/>
    </w:rPr>
  </w:style>
  <w:style w:type="paragraph" w:customStyle="1" w:styleId="01PaperTitle">
    <w:name w:val="01 Paper Title"/>
    <w:basedOn w:val="Normal"/>
    <w:next w:val="02PaperAuthors"/>
    <w:link w:val="01PaperTitleChar"/>
    <w:qFormat/>
    <w:rsid w:val="00EA446A"/>
    <w:pPr>
      <w:spacing w:after="0" w:line="400" w:lineRule="exact"/>
    </w:pPr>
    <w:rPr>
      <w:rFonts w:ascii="Myriad Pro Light" w:hAnsi="Myriad Pro Light"/>
      <w:b/>
      <w:spacing w:val="4"/>
      <w:sz w:val="32"/>
      <w:szCs w:val="32"/>
    </w:rPr>
  </w:style>
  <w:style w:type="paragraph" w:customStyle="1" w:styleId="02PaperAuthors">
    <w:name w:val="02 Paper Authors"/>
    <w:basedOn w:val="Normal"/>
    <w:next w:val="03Abstract"/>
    <w:link w:val="02PaperAuthorsChar"/>
    <w:qFormat/>
    <w:rsid w:val="00AB16D0"/>
    <w:pPr>
      <w:spacing w:before="200" w:after="480" w:line="240" w:lineRule="exact"/>
    </w:pPr>
    <w:rPr>
      <w:rFonts w:ascii="Myriad Pro" w:hAnsi="Myriad Pro"/>
      <w:spacing w:val="4"/>
    </w:rPr>
  </w:style>
  <w:style w:type="table" w:styleId="Tablaconcuadrcula">
    <w:name w:val="Table Grid"/>
    <w:basedOn w:val="Tablanormal"/>
    <w:uiPriority w:val="59"/>
    <w:rsid w:val="00577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04AHeading"/>
    <w:next w:val="08ArticleText"/>
    <w:link w:val="05BHeadingChar"/>
    <w:qFormat/>
    <w:rsid w:val="00AB16D0"/>
    <w:pPr>
      <w:spacing w:before="160" w:after="80" w:line="240" w:lineRule="exact"/>
    </w:pPr>
    <w:rPr>
      <w:rFonts w:ascii="Times New Roman" w:hAnsi="Times New Roman"/>
      <w:sz w:val="18"/>
      <w:szCs w:val="18"/>
    </w:rPr>
  </w:style>
  <w:style w:type="paragraph" w:customStyle="1" w:styleId="08ArticleText">
    <w:name w:val="08 Article Text"/>
    <w:basedOn w:val="Normal"/>
    <w:link w:val="08ArticleTextChar"/>
    <w:qFormat/>
    <w:rsid w:val="00EF1577"/>
    <w:pPr>
      <w:tabs>
        <w:tab w:val="left" w:pos="284"/>
      </w:tabs>
      <w:spacing w:after="0" w:line="240" w:lineRule="exact"/>
      <w:jc w:val="both"/>
    </w:pPr>
    <w:rPr>
      <w:rFonts w:ascii="Times New Roman" w:hAnsi="Times New Roman"/>
      <w:w w:val="108"/>
      <w:sz w:val="18"/>
      <w:szCs w:val="18"/>
    </w:rPr>
  </w:style>
  <w:style w:type="character" w:customStyle="1" w:styleId="06CHeading">
    <w:name w:val="06 C Heading"/>
    <w:uiPriority w:val="1"/>
    <w:qFormat/>
    <w:rsid w:val="00EF1577"/>
    <w:rPr>
      <w:rFonts w:ascii="Times New Roman" w:hAnsi="Times New Roman" w:cs="Times New Roman"/>
      <w:b/>
      <w:smallCaps/>
      <w:w w:val="108"/>
      <w:sz w:val="18"/>
      <w:szCs w:val="18"/>
    </w:rPr>
  </w:style>
  <w:style w:type="character" w:customStyle="1" w:styleId="08ArticleTextChar">
    <w:name w:val="08 Article Text Char"/>
    <w:link w:val="08ArticleText"/>
    <w:rsid w:val="00EF1577"/>
    <w:rPr>
      <w:rFonts w:ascii="Times New Roman" w:hAnsi="Times New Roman" w:cs="Times New Roman"/>
      <w:w w:val="108"/>
      <w:sz w:val="18"/>
      <w:szCs w:val="18"/>
    </w:rPr>
  </w:style>
  <w:style w:type="paragraph" w:customStyle="1" w:styleId="09ListText">
    <w:name w:val="09 List Text"/>
    <w:basedOn w:val="08ArticleText"/>
    <w:link w:val="09ListTextChar"/>
    <w:qFormat/>
    <w:rsid w:val="00EF1577"/>
    <w:pPr>
      <w:widowControl w:val="0"/>
      <w:spacing w:line="230" w:lineRule="exact"/>
      <w:ind w:left="284" w:hanging="284"/>
    </w:pPr>
    <w:rPr>
      <w:rFonts w:eastAsia="Times New Roman"/>
      <w:lang w:eastAsia="en-GB"/>
    </w:rPr>
  </w:style>
  <w:style w:type="paragraph" w:customStyle="1" w:styleId="N1AuthorAddress">
    <w:name w:val="N1 Author Address"/>
    <w:basedOn w:val="Normal"/>
    <w:link w:val="N1AuthorAddressChar"/>
    <w:qFormat/>
    <w:rsid w:val="00272D6F"/>
    <w:pPr>
      <w:spacing w:after="0" w:line="180" w:lineRule="exact"/>
      <w:jc w:val="both"/>
    </w:pPr>
    <w:rPr>
      <w:rFonts w:ascii="Times New Roman" w:hAnsi="Times New Roman"/>
      <w:w w:val="105"/>
      <w:sz w:val="16"/>
      <w:szCs w:val="16"/>
    </w:rPr>
  </w:style>
  <w:style w:type="paragraph" w:customStyle="1" w:styleId="G1aFigureImage">
    <w:name w:val="G1a Figure Image"/>
    <w:basedOn w:val="Normal"/>
    <w:next w:val="G1bFigureCaption"/>
    <w:link w:val="G1aFigureImageChar"/>
    <w:qFormat/>
    <w:rsid w:val="005771C3"/>
    <w:pPr>
      <w:pBdr>
        <w:top w:val="single" w:sz="12" w:space="5" w:color="999999"/>
      </w:pBdr>
      <w:spacing w:before="120" w:after="40" w:line="240" w:lineRule="auto"/>
      <w:jc w:val="center"/>
    </w:pPr>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5771C3"/>
    <w:pPr>
      <w:pBdr>
        <w:bottom w:val="single" w:sz="12" w:space="5" w:color="999999"/>
      </w:pBdr>
      <w:spacing w:before="40" w:after="120" w:line="180" w:lineRule="exact"/>
      <w:jc w:val="both"/>
    </w:pPr>
    <w:rPr>
      <w:rFonts w:cs="Calibri"/>
      <w:w w:val="108"/>
      <w:sz w:val="14"/>
      <w:szCs w:val="14"/>
    </w:rPr>
  </w:style>
  <w:style w:type="paragraph" w:customStyle="1" w:styleId="G2UncaptionedImage">
    <w:name w:val="G2 Uncaptioned Image"/>
    <w:basedOn w:val="Normal"/>
    <w:next w:val="08ArticleText"/>
    <w:link w:val="G2UncaptionedImageChar"/>
    <w:qFormat/>
    <w:rsid w:val="005771C3"/>
    <w:pPr>
      <w:spacing w:before="160" w:after="160" w:line="240" w:lineRule="auto"/>
      <w:jc w:val="center"/>
    </w:pPr>
    <w:rPr>
      <w:rFonts w:ascii="Times New Roman" w:hAnsi="Times New Roman"/>
      <w:sz w:val="16"/>
      <w:szCs w:val="16"/>
    </w:rPr>
  </w:style>
  <w:style w:type="paragraph" w:customStyle="1" w:styleId="G3Equation">
    <w:name w:val="G3 Equation"/>
    <w:basedOn w:val="Normal"/>
    <w:link w:val="G3EquationChar"/>
    <w:qFormat/>
    <w:rsid w:val="005771C3"/>
    <w:pPr>
      <w:tabs>
        <w:tab w:val="center" w:pos="2268"/>
        <w:tab w:val="right" w:pos="4536"/>
      </w:tabs>
      <w:spacing w:before="160" w:after="160"/>
    </w:pPr>
  </w:style>
  <w:style w:type="paragraph" w:customStyle="1" w:styleId="N0Biography">
    <w:name w:val="N0 Biography"/>
    <w:basedOn w:val="08ArticleText"/>
    <w:link w:val="N0BiographyChar"/>
    <w:qFormat/>
    <w:rsid w:val="0092763E"/>
    <w:pPr>
      <w:pBdr>
        <w:top w:val="single" w:sz="6" w:space="1" w:color="auto"/>
      </w:pBdr>
    </w:pPr>
    <w:rPr>
      <w:i/>
    </w:rPr>
  </w:style>
  <w:style w:type="paragraph" w:customStyle="1" w:styleId="03Abstract">
    <w:name w:val="03 Abstract"/>
    <w:basedOn w:val="02PaperAuthors"/>
    <w:link w:val="03AbstractChar"/>
    <w:qFormat/>
    <w:rsid w:val="001F35E5"/>
    <w:pPr>
      <w:jc w:val="both"/>
    </w:pPr>
    <w:rPr>
      <w:w w:val="105"/>
      <w:sz w:val="16"/>
      <w:szCs w:val="16"/>
    </w:rPr>
  </w:style>
  <w:style w:type="character" w:customStyle="1" w:styleId="N0BiographyChar">
    <w:name w:val="N0 Biography Char"/>
    <w:link w:val="N0Biography"/>
    <w:rsid w:val="0092763E"/>
    <w:rPr>
      <w:rFonts w:ascii="Times New Roman" w:hAnsi="Times New Roman" w:cs="Times New Roman"/>
      <w:i/>
      <w:w w:val="108"/>
      <w:sz w:val="18"/>
      <w:szCs w:val="18"/>
    </w:rPr>
  </w:style>
  <w:style w:type="paragraph" w:customStyle="1" w:styleId="N2Footnotes">
    <w:name w:val="N2 Footnotes"/>
    <w:basedOn w:val="Normal"/>
    <w:link w:val="N2FootnotesChar"/>
    <w:qFormat/>
    <w:rsid w:val="00626CBE"/>
    <w:pPr>
      <w:tabs>
        <w:tab w:val="left" w:pos="284"/>
      </w:tabs>
      <w:spacing w:after="0" w:line="240" w:lineRule="exact"/>
      <w:jc w:val="both"/>
    </w:pPr>
    <w:rPr>
      <w:rFonts w:ascii="Times New Roman" w:hAnsi="Times New Roman"/>
      <w:w w:val="105"/>
      <w:sz w:val="16"/>
      <w:szCs w:val="16"/>
    </w:rPr>
  </w:style>
  <w:style w:type="character" w:customStyle="1" w:styleId="N1AuthorAddressChar">
    <w:name w:val="N1 Author Address Char"/>
    <w:link w:val="N1AuthorAddress"/>
    <w:rsid w:val="00272D6F"/>
    <w:rPr>
      <w:rFonts w:ascii="Times New Roman" w:hAnsi="Times New Roman" w:cs="Times New Roman"/>
      <w:w w:val="105"/>
      <w:sz w:val="16"/>
      <w:szCs w:val="16"/>
    </w:rPr>
  </w:style>
  <w:style w:type="paragraph" w:customStyle="1" w:styleId="N3References">
    <w:name w:val="N3 References"/>
    <w:basedOn w:val="Normal"/>
    <w:link w:val="N3ReferencesChar"/>
    <w:qFormat/>
    <w:rsid w:val="00626CBE"/>
    <w:pPr>
      <w:tabs>
        <w:tab w:val="left" w:pos="284"/>
      </w:tabs>
      <w:spacing w:after="0" w:line="240" w:lineRule="exact"/>
      <w:ind w:left="284" w:hanging="284"/>
      <w:jc w:val="both"/>
    </w:pPr>
    <w:rPr>
      <w:rFonts w:ascii="Times New Roman" w:hAnsi="Times New Roman"/>
      <w:w w:val="105"/>
      <w:sz w:val="16"/>
      <w:szCs w:val="16"/>
    </w:rPr>
  </w:style>
  <w:style w:type="character" w:customStyle="1" w:styleId="N2FootnotesChar">
    <w:name w:val="N2 Footnotes Char"/>
    <w:link w:val="N2Footnotes"/>
    <w:rsid w:val="00626CBE"/>
    <w:rPr>
      <w:rFonts w:ascii="Times New Roman" w:hAnsi="Times New Roman" w:cs="Times New Roman"/>
      <w:w w:val="105"/>
      <w:sz w:val="16"/>
      <w:szCs w:val="16"/>
    </w:rPr>
  </w:style>
  <w:style w:type="paragraph" w:styleId="Sinespaciado">
    <w:name w:val="No Spacing"/>
    <w:uiPriority w:val="1"/>
    <w:rsid w:val="00272D6F"/>
    <w:rPr>
      <w:sz w:val="22"/>
      <w:szCs w:val="22"/>
      <w:lang w:eastAsia="en-US"/>
    </w:rPr>
  </w:style>
  <w:style w:type="character" w:customStyle="1" w:styleId="N3ReferencesChar">
    <w:name w:val="N3 References Char"/>
    <w:link w:val="N3References"/>
    <w:rsid w:val="00626CBE"/>
    <w:rPr>
      <w:rFonts w:ascii="Times New Roman" w:hAnsi="Times New Roman" w:cs="Times New Roman"/>
      <w:w w:val="105"/>
      <w:sz w:val="16"/>
      <w:szCs w:val="16"/>
    </w:rPr>
  </w:style>
  <w:style w:type="paragraph" w:customStyle="1" w:styleId="04AHeading">
    <w:name w:val="04 A Heading"/>
    <w:basedOn w:val="Normal"/>
    <w:next w:val="08ArticleText"/>
    <w:link w:val="04AHeadingChar"/>
    <w:qFormat/>
    <w:rsid w:val="00AB16D0"/>
    <w:pPr>
      <w:spacing w:before="240" w:after="120" w:line="240" w:lineRule="auto"/>
    </w:pPr>
    <w:rPr>
      <w:b/>
    </w:rPr>
  </w:style>
  <w:style w:type="character" w:customStyle="1" w:styleId="01PaperTitleChar">
    <w:name w:val="01 Paper Title Char"/>
    <w:link w:val="01PaperTitle"/>
    <w:rsid w:val="00EA446A"/>
    <w:rPr>
      <w:rFonts w:ascii="Myriad Pro Light" w:hAnsi="Myriad Pro Light"/>
      <w:b/>
      <w:spacing w:val="4"/>
      <w:sz w:val="32"/>
      <w:szCs w:val="32"/>
    </w:rPr>
  </w:style>
  <w:style w:type="character" w:customStyle="1" w:styleId="02PaperAuthorsChar">
    <w:name w:val="02 Paper Authors Char"/>
    <w:link w:val="02PaperAuthors"/>
    <w:rsid w:val="00AB16D0"/>
    <w:rPr>
      <w:rFonts w:ascii="Myriad Pro" w:hAnsi="Myriad Pro"/>
      <w:spacing w:val="4"/>
    </w:rPr>
  </w:style>
  <w:style w:type="character" w:customStyle="1" w:styleId="09ListTextChar">
    <w:name w:val="09 List Text Char"/>
    <w:link w:val="09ListText"/>
    <w:rsid w:val="00EF1577"/>
    <w:rPr>
      <w:rFonts w:ascii="Times New Roman" w:eastAsia="Times New Roman" w:hAnsi="Times New Roman" w:cs="Times New Roman"/>
      <w:w w:val="108"/>
      <w:sz w:val="18"/>
      <w:szCs w:val="18"/>
      <w:lang w:eastAsia="en-GB"/>
    </w:rPr>
  </w:style>
  <w:style w:type="character" w:customStyle="1" w:styleId="04AHeadingChar">
    <w:name w:val="04 A Heading Char"/>
    <w:link w:val="04AHeading"/>
    <w:rsid w:val="00AB16D0"/>
    <w:rPr>
      <w:b/>
    </w:rPr>
  </w:style>
  <w:style w:type="character" w:customStyle="1" w:styleId="05BHeadingChar">
    <w:name w:val="05 B Heading Char"/>
    <w:link w:val="05BHeading"/>
    <w:rsid w:val="00AB16D0"/>
    <w:rPr>
      <w:rFonts w:ascii="Times New Roman" w:hAnsi="Times New Roman" w:cs="Times New Roman"/>
      <w:b/>
      <w:sz w:val="18"/>
      <w:szCs w:val="18"/>
    </w:rPr>
  </w:style>
  <w:style w:type="paragraph" w:customStyle="1" w:styleId="G4aTableTitle">
    <w:name w:val="G4a Table Title"/>
    <w:basedOn w:val="Normal"/>
    <w:next w:val="G4bTableBody"/>
    <w:link w:val="G4aTableTitleChar"/>
    <w:qFormat/>
    <w:rsid w:val="0092763E"/>
    <w:pPr>
      <w:keepNext/>
      <w:keepLines/>
      <w:pBdr>
        <w:top w:val="single" w:sz="12" w:space="1" w:color="999999"/>
        <w:bottom w:val="single" w:sz="6" w:space="1" w:color="auto"/>
      </w:pBdr>
      <w:spacing w:before="120" w:after="120" w:line="190" w:lineRule="exact"/>
    </w:pPr>
    <w:rPr>
      <w:rFonts w:ascii="Times New Roman" w:eastAsia="Times New Roman" w:hAnsi="Times New Roman"/>
      <w:sz w:val="16"/>
      <w:szCs w:val="20"/>
      <w:lang w:eastAsia="en-GB"/>
    </w:rPr>
  </w:style>
  <w:style w:type="character" w:customStyle="1" w:styleId="G1aFigureImageChar">
    <w:name w:val="G1a Figure Image Char"/>
    <w:link w:val="G1aFigureImage"/>
    <w:rsid w:val="005771C3"/>
    <w:rPr>
      <w:rFonts w:ascii="Times New Roman" w:hAnsi="Times New Roman" w:cs="Times New Roman"/>
      <w:w w:val="108"/>
      <w:sz w:val="18"/>
      <w:szCs w:val="18"/>
    </w:rPr>
  </w:style>
  <w:style w:type="character" w:customStyle="1" w:styleId="G1bFigureCaptionChar">
    <w:name w:val="G1b Figure Caption Char"/>
    <w:link w:val="G1bFigureCaption"/>
    <w:rsid w:val="005771C3"/>
    <w:rPr>
      <w:rFonts w:cs="Calibri"/>
      <w:w w:val="108"/>
      <w:sz w:val="14"/>
      <w:szCs w:val="14"/>
    </w:rPr>
  </w:style>
  <w:style w:type="character" w:customStyle="1" w:styleId="G2UncaptionedImageChar">
    <w:name w:val="G2 Uncaptioned Image Char"/>
    <w:link w:val="G2UncaptionedImage"/>
    <w:rsid w:val="005771C3"/>
    <w:rPr>
      <w:rFonts w:ascii="Times New Roman" w:hAnsi="Times New Roman" w:cs="Times New Roman"/>
      <w:sz w:val="16"/>
      <w:szCs w:val="16"/>
    </w:rPr>
  </w:style>
  <w:style w:type="character" w:customStyle="1" w:styleId="G3EquationChar">
    <w:name w:val="G3 Equation Char"/>
    <w:basedOn w:val="Fuentedeprrafopredeter"/>
    <w:link w:val="G3Equation"/>
    <w:rsid w:val="005771C3"/>
  </w:style>
  <w:style w:type="paragraph" w:customStyle="1" w:styleId="G4bTableBody">
    <w:name w:val="G4b Table Body"/>
    <w:basedOn w:val="Normal"/>
    <w:next w:val="G4cTableFootnote"/>
    <w:link w:val="G4bTableBodyChar"/>
    <w:qFormat/>
    <w:rsid w:val="0092763E"/>
    <w:pPr>
      <w:keepNext/>
      <w:keepLines/>
      <w:spacing w:after="0" w:line="240" w:lineRule="auto"/>
      <w:jc w:val="center"/>
    </w:pPr>
    <w:rPr>
      <w:rFonts w:ascii="Times New Roman" w:eastAsia="Times New Roman" w:hAnsi="Times New Roman"/>
      <w:sz w:val="16"/>
      <w:szCs w:val="16"/>
      <w:lang w:eastAsia="en-GB"/>
    </w:rPr>
  </w:style>
  <w:style w:type="character" w:customStyle="1" w:styleId="G4aTableTitleChar">
    <w:name w:val="G4a Table Title Char"/>
    <w:link w:val="G4aTableTitle"/>
    <w:rsid w:val="0092763E"/>
    <w:rPr>
      <w:rFonts w:ascii="Times New Roman" w:eastAsia="Times New Roman" w:hAnsi="Times New Roman" w:cs="Times New Roman"/>
      <w:sz w:val="16"/>
      <w:szCs w:val="20"/>
      <w:lang w:eastAsia="en-GB"/>
    </w:rPr>
  </w:style>
  <w:style w:type="paragraph" w:customStyle="1" w:styleId="G4cTableFootnote">
    <w:name w:val="G4c Table Footnote"/>
    <w:basedOn w:val="Normal"/>
    <w:next w:val="08ArticleText"/>
    <w:link w:val="G4cTableFootnoteChar"/>
    <w:qFormat/>
    <w:rsid w:val="0092763E"/>
    <w:pPr>
      <w:keepLines/>
      <w:pBdr>
        <w:bottom w:val="single" w:sz="12" w:space="1" w:color="999999"/>
      </w:pBdr>
      <w:spacing w:before="120" w:after="160" w:line="240" w:lineRule="auto"/>
    </w:pPr>
    <w:rPr>
      <w:rFonts w:ascii="Times New Roman" w:eastAsia="Times New Roman" w:hAnsi="Times New Roman"/>
      <w:sz w:val="16"/>
      <w:szCs w:val="20"/>
      <w:lang w:eastAsia="en-GB"/>
    </w:rPr>
  </w:style>
  <w:style w:type="character" w:customStyle="1" w:styleId="03AbstractChar">
    <w:name w:val="03 Abstract Char"/>
    <w:link w:val="03Abstract"/>
    <w:rsid w:val="001F35E5"/>
    <w:rPr>
      <w:rFonts w:ascii="Myriad Pro" w:hAnsi="Myriad Pro"/>
      <w:spacing w:val="4"/>
      <w:w w:val="105"/>
      <w:sz w:val="16"/>
      <w:szCs w:val="16"/>
    </w:rPr>
  </w:style>
  <w:style w:type="character" w:customStyle="1" w:styleId="G4bTableBodyChar">
    <w:name w:val="G4b Table Body Char"/>
    <w:link w:val="G4bTableBody"/>
    <w:rsid w:val="0092763E"/>
    <w:rPr>
      <w:rFonts w:ascii="Times New Roman" w:eastAsia="Times New Roman" w:hAnsi="Times New Roman" w:cs="Times New Roman"/>
      <w:sz w:val="16"/>
      <w:szCs w:val="16"/>
      <w:lang w:eastAsia="en-GB"/>
    </w:rPr>
  </w:style>
  <w:style w:type="character" w:customStyle="1" w:styleId="G4cTableFootnoteChar">
    <w:name w:val="G4c Table Footnote Char"/>
    <w:link w:val="G4cTableFootnote"/>
    <w:rsid w:val="0092763E"/>
    <w:rPr>
      <w:rFonts w:ascii="Times New Roman" w:eastAsia="Times New Roman" w:hAnsi="Times New Roman" w:cs="Times New Roman"/>
      <w:sz w:val="16"/>
      <w:szCs w:val="20"/>
      <w:lang w:eastAsia="en-GB"/>
    </w:rPr>
  </w:style>
  <w:style w:type="character" w:styleId="Refdecomentario">
    <w:name w:val="annotation reference"/>
    <w:uiPriority w:val="99"/>
    <w:semiHidden/>
    <w:unhideWhenUsed/>
    <w:rsid w:val="00FB2D8F"/>
    <w:rPr>
      <w:sz w:val="16"/>
      <w:szCs w:val="16"/>
    </w:rPr>
  </w:style>
  <w:style w:type="paragraph" w:styleId="Textocomentario">
    <w:name w:val="annotation text"/>
    <w:basedOn w:val="Normal"/>
    <w:link w:val="TextocomentarioCar"/>
    <w:uiPriority w:val="99"/>
    <w:semiHidden/>
    <w:unhideWhenUsed/>
    <w:rsid w:val="00FB2D8F"/>
    <w:pPr>
      <w:spacing w:line="240" w:lineRule="auto"/>
    </w:pPr>
    <w:rPr>
      <w:sz w:val="20"/>
      <w:szCs w:val="20"/>
    </w:rPr>
  </w:style>
  <w:style w:type="character" w:customStyle="1" w:styleId="TextocomentarioCar">
    <w:name w:val="Texto comentario Car"/>
    <w:link w:val="Textocomentario"/>
    <w:uiPriority w:val="99"/>
    <w:semiHidden/>
    <w:rsid w:val="00FB2D8F"/>
    <w:rPr>
      <w:sz w:val="20"/>
      <w:szCs w:val="20"/>
    </w:rPr>
  </w:style>
  <w:style w:type="paragraph" w:styleId="Asuntodelcomentario">
    <w:name w:val="annotation subject"/>
    <w:basedOn w:val="Textocomentario"/>
    <w:next w:val="Textocomentario"/>
    <w:link w:val="AsuntodelcomentarioCar"/>
    <w:uiPriority w:val="99"/>
    <w:semiHidden/>
    <w:unhideWhenUsed/>
    <w:rsid w:val="00FB2D8F"/>
    <w:rPr>
      <w:b/>
      <w:bCs/>
    </w:rPr>
  </w:style>
  <w:style w:type="character" w:customStyle="1" w:styleId="AsuntodelcomentarioCar">
    <w:name w:val="Asunto del comentario Car"/>
    <w:link w:val="Asuntodelcomentario"/>
    <w:uiPriority w:val="99"/>
    <w:semiHidden/>
    <w:rsid w:val="00FB2D8F"/>
    <w:rPr>
      <w:b/>
      <w:bCs/>
      <w:sz w:val="20"/>
      <w:szCs w:val="20"/>
    </w:rPr>
  </w:style>
  <w:style w:type="paragraph" w:styleId="Ttulo">
    <w:name w:val="Title"/>
    <w:basedOn w:val="Normal"/>
    <w:next w:val="Normal"/>
    <w:link w:val="TtuloCar"/>
    <w:uiPriority w:val="10"/>
    <w:rsid w:val="007869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69C5"/>
    <w:rPr>
      <w:rFonts w:asciiTheme="majorHAnsi" w:eastAsiaTheme="majorEastAsia" w:hAnsiTheme="majorHAnsi" w:cstheme="majorBidi"/>
      <w:spacing w:val="-10"/>
      <w:kern w:val="28"/>
      <w:sz w:val="56"/>
      <w:szCs w:val="56"/>
      <w:lang w:eastAsia="en-US"/>
    </w:rPr>
  </w:style>
  <w:style w:type="character" w:styleId="Hipervnculo">
    <w:name w:val="Hyperlink"/>
    <w:basedOn w:val="Fuentedeprrafopredeter"/>
    <w:uiPriority w:val="99"/>
    <w:unhideWhenUsed/>
    <w:rsid w:val="00040D69"/>
    <w:rPr>
      <w:color w:val="0000FF" w:themeColor="hyperlink"/>
      <w:u w:val="single"/>
    </w:rPr>
  </w:style>
  <w:style w:type="paragraph" w:styleId="Revisin">
    <w:name w:val="Revision"/>
    <w:hidden/>
    <w:uiPriority w:val="99"/>
    <w:semiHidden/>
    <w:rsid w:val="0036505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662025">
      <w:bodyDiv w:val="1"/>
      <w:marLeft w:val="0"/>
      <w:marRight w:val="0"/>
      <w:marTop w:val="0"/>
      <w:marBottom w:val="0"/>
      <w:divBdr>
        <w:top w:val="none" w:sz="0" w:space="0" w:color="auto"/>
        <w:left w:val="none" w:sz="0" w:space="0" w:color="auto"/>
        <w:bottom w:val="none" w:sz="0" w:space="0" w:color="auto"/>
        <w:right w:val="none" w:sz="0" w:space="0" w:color="auto"/>
      </w:divBdr>
      <w:divsChild>
        <w:div w:id="1244802256">
          <w:marLeft w:val="0"/>
          <w:marRight w:val="0"/>
          <w:marTop w:val="0"/>
          <w:marBottom w:val="0"/>
          <w:divBdr>
            <w:top w:val="none" w:sz="0" w:space="0" w:color="auto"/>
            <w:left w:val="none" w:sz="0" w:space="0" w:color="auto"/>
            <w:bottom w:val="none" w:sz="0" w:space="0" w:color="auto"/>
            <w:right w:val="none" w:sz="0" w:space="0" w:color="auto"/>
          </w:divBdr>
          <w:divsChild>
            <w:div w:id="1787965465">
              <w:marLeft w:val="0"/>
              <w:marRight w:val="0"/>
              <w:marTop w:val="0"/>
              <w:marBottom w:val="0"/>
              <w:divBdr>
                <w:top w:val="none" w:sz="0" w:space="0" w:color="auto"/>
                <w:left w:val="none" w:sz="0" w:space="0" w:color="auto"/>
                <w:bottom w:val="none" w:sz="0" w:space="0" w:color="auto"/>
                <w:right w:val="none" w:sz="0" w:space="0" w:color="auto"/>
              </w:divBdr>
              <w:divsChild>
                <w:div w:id="885415932">
                  <w:marLeft w:val="0"/>
                  <w:marRight w:val="0"/>
                  <w:marTop w:val="181"/>
                  <w:marBottom w:val="181"/>
                  <w:divBdr>
                    <w:top w:val="none" w:sz="0" w:space="0" w:color="auto"/>
                    <w:left w:val="none" w:sz="0" w:space="0" w:color="auto"/>
                    <w:bottom w:val="none" w:sz="0" w:space="0" w:color="auto"/>
                    <w:right w:val="none" w:sz="0" w:space="0" w:color="auto"/>
                  </w:divBdr>
                  <w:divsChild>
                    <w:div w:id="1971209322">
                      <w:marLeft w:val="0"/>
                      <w:marRight w:val="0"/>
                      <w:marTop w:val="0"/>
                      <w:marBottom w:val="0"/>
                      <w:divBdr>
                        <w:top w:val="none" w:sz="0" w:space="0" w:color="auto"/>
                        <w:left w:val="none" w:sz="0" w:space="0" w:color="auto"/>
                        <w:bottom w:val="none" w:sz="0" w:space="0" w:color="auto"/>
                        <w:right w:val="none" w:sz="0" w:space="0" w:color="auto"/>
                      </w:divBdr>
                      <w:divsChild>
                        <w:div w:id="53237079">
                          <w:marLeft w:val="0"/>
                          <w:marRight w:val="0"/>
                          <w:marTop w:val="0"/>
                          <w:marBottom w:val="0"/>
                          <w:divBdr>
                            <w:top w:val="none" w:sz="0" w:space="0" w:color="auto"/>
                            <w:left w:val="none" w:sz="0" w:space="0" w:color="auto"/>
                            <w:bottom w:val="none" w:sz="0" w:space="0" w:color="auto"/>
                            <w:right w:val="none" w:sz="0" w:space="0" w:color="auto"/>
                          </w:divBdr>
                        </w:div>
                        <w:div w:id="212692512">
                          <w:marLeft w:val="0"/>
                          <w:marRight w:val="0"/>
                          <w:marTop w:val="0"/>
                          <w:marBottom w:val="0"/>
                          <w:divBdr>
                            <w:top w:val="none" w:sz="0" w:space="0" w:color="auto"/>
                            <w:left w:val="none" w:sz="0" w:space="0" w:color="auto"/>
                            <w:bottom w:val="none" w:sz="0" w:space="0" w:color="auto"/>
                            <w:right w:val="none" w:sz="0" w:space="0" w:color="auto"/>
                          </w:divBdr>
                        </w:div>
                        <w:div w:id="1718309941">
                          <w:marLeft w:val="0"/>
                          <w:marRight w:val="0"/>
                          <w:marTop w:val="0"/>
                          <w:marBottom w:val="0"/>
                          <w:divBdr>
                            <w:top w:val="none" w:sz="0" w:space="0" w:color="auto"/>
                            <w:left w:val="none" w:sz="0" w:space="0" w:color="auto"/>
                            <w:bottom w:val="none" w:sz="0" w:space="0" w:color="auto"/>
                            <w:right w:val="none" w:sz="0" w:space="0" w:color="auto"/>
                          </w:divBdr>
                        </w:div>
                        <w:div w:id="233858175">
                          <w:marLeft w:val="0"/>
                          <w:marRight w:val="0"/>
                          <w:marTop w:val="0"/>
                          <w:marBottom w:val="0"/>
                          <w:divBdr>
                            <w:top w:val="none" w:sz="0" w:space="0" w:color="auto"/>
                            <w:left w:val="none" w:sz="0" w:space="0" w:color="auto"/>
                            <w:bottom w:val="none" w:sz="0" w:space="0" w:color="auto"/>
                            <w:right w:val="none" w:sz="0" w:space="0" w:color="auto"/>
                          </w:divBdr>
                        </w:div>
                        <w:div w:id="2034794473">
                          <w:marLeft w:val="0"/>
                          <w:marRight w:val="0"/>
                          <w:marTop w:val="0"/>
                          <w:marBottom w:val="0"/>
                          <w:divBdr>
                            <w:top w:val="none" w:sz="0" w:space="0" w:color="auto"/>
                            <w:left w:val="none" w:sz="0" w:space="0" w:color="auto"/>
                            <w:bottom w:val="none" w:sz="0" w:space="0" w:color="auto"/>
                            <w:right w:val="none" w:sz="0" w:space="0" w:color="auto"/>
                          </w:divBdr>
                        </w:div>
                        <w:div w:id="784496639">
                          <w:marLeft w:val="0"/>
                          <w:marRight w:val="0"/>
                          <w:marTop w:val="0"/>
                          <w:marBottom w:val="0"/>
                          <w:divBdr>
                            <w:top w:val="none" w:sz="0" w:space="0" w:color="auto"/>
                            <w:left w:val="none" w:sz="0" w:space="0" w:color="auto"/>
                            <w:bottom w:val="none" w:sz="0" w:space="0" w:color="auto"/>
                            <w:right w:val="none" w:sz="0" w:space="0" w:color="auto"/>
                          </w:divBdr>
                        </w:div>
                        <w:div w:id="179054960">
                          <w:marLeft w:val="0"/>
                          <w:marRight w:val="0"/>
                          <w:marTop w:val="0"/>
                          <w:marBottom w:val="0"/>
                          <w:divBdr>
                            <w:top w:val="none" w:sz="0" w:space="0" w:color="auto"/>
                            <w:left w:val="none" w:sz="0" w:space="0" w:color="auto"/>
                            <w:bottom w:val="none" w:sz="0" w:space="0" w:color="auto"/>
                            <w:right w:val="none" w:sz="0" w:space="0" w:color="auto"/>
                          </w:divBdr>
                        </w:div>
                        <w:div w:id="993025440">
                          <w:marLeft w:val="0"/>
                          <w:marRight w:val="0"/>
                          <w:marTop w:val="0"/>
                          <w:marBottom w:val="0"/>
                          <w:divBdr>
                            <w:top w:val="none" w:sz="0" w:space="0" w:color="auto"/>
                            <w:left w:val="none" w:sz="0" w:space="0" w:color="auto"/>
                            <w:bottom w:val="none" w:sz="0" w:space="0" w:color="auto"/>
                            <w:right w:val="none" w:sz="0" w:space="0" w:color="auto"/>
                          </w:divBdr>
                        </w:div>
                        <w:div w:id="1695618259">
                          <w:marLeft w:val="0"/>
                          <w:marRight w:val="0"/>
                          <w:marTop w:val="0"/>
                          <w:marBottom w:val="0"/>
                          <w:divBdr>
                            <w:top w:val="none" w:sz="0" w:space="0" w:color="auto"/>
                            <w:left w:val="none" w:sz="0" w:space="0" w:color="auto"/>
                            <w:bottom w:val="none" w:sz="0" w:space="0" w:color="auto"/>
                            <w:right w:val="none" w:sz="0" w:space="0" w:color="auto"/>
                          </w:divBdr>
                        </w:div>
                        <w:div w:id="1855223191">
                          <w:marLeft w:val="0"/>
                          <w:marRight w:val="0"/>
                          <w:marTop w:val="0"/>
                          <w:marBottom w:val="0"/>
                          <w:divBdr>
                            <w:top w:val="none" w:sz="0" w:space="0" w:color="auto"/>
                            <w:left w:val="none" w:sz="0" w:space="0" w:color="auto"/>
                            <w:bottom w:val="none" w:sz="0" w:space="0" w:color="auto"/>
                            <w:right w:val="none" w:sz="0" w:space="0" w:color="auto"/>
                          </w:divBdr>
                        </w:div>
                        <w:div w:id="1232471120">
                          <w:marLeft w:val="0"/>
                          <w:marRight w:val="0"/>
                          <w:marTop w:val="0"/>
                          <w:marBottom w:val="0"/>
                          <w:divBdr>
                            <w:top w:val="none" w:sz="0" w:space="0" w:color="auto"/>
                            <w:left w:val="none" w:sz="0" w:space="0" w:color="auto"/>
                            <w:bottom w:val="none" w:sz="0" w:space="0" w:color="auto"/>
                            <w:right w:val="none" w:sz="0" w:space="0" w:color="auto"/>
                          </w:divBdr>
                        </w:div>
                        <w:div w:id="2100910015">
                          <w:marLeft w:val="0"/>
                          <w:marRight w:val="0"/>
                          <w:marTop w:val="0"/>
                          <w:marBottom w:val="0"/>
                          <w:divBdr>
                            <w:top w:val="none" w:sz="0" w:space="0" w:color="auto"/>
                            <w:left w:val="none" w:sz="0" w:space="0" w:color="auto"/>
                            <w:bottom w:val="none" w:sz="0" w:space="0" w:color="auto"/>
                            <w:right w:val="none" w:sz="0" w:space="0" w:color="auto"/>
                          </w:divBdr>
                        </w:div>
                        <w:div w:id="1239169776">
                          <w:marLeft w:val="0"/>
                          <w:marRight w:val="0"/>
                          <w:marTop w:val="0"/>
                          <w:marBottom w:val="0"/>
                          <w:divBdr>
                            <w:top w:val="none" w:sz="0" w:space="0" w:color="auto"/>
                            <w:left w:val="none" w:sz="0" w:space="0" w:color="auto"/>
                            <w:bottom w:val="none" w:sz="0" w:space="0" w:color="auto"/>
                            <w:right w:val="none" w:sz="0" w:space="0" w:color="auto"/>
                          </w:divBdr>
                        </w:div>
                        <w:div w:id="858854394">
                          <w:marLeft w:val="0"/>
                          <w:marRight w:val="0"/>
                          <w:marTop w:val="0"/>
                          <w:marBottom w:val="0"/>
                          <w:divBdr>
                            <w:top w:val="none" w:sz="0" w:space="0" w:color="auto"/>
                            <w:left w:val="none" w:sz="0" w:space="0" w:color="auto"/>
                            <w:bottom w:val="none" w:sz="0" w:space="0" w:color="auto"/>
                            <w:right w:val="none" w:sz="0" w:space="0" w:color="auto"/>
                          </w:divBdr>
                        </w:div>
                        <w:div w:id="1755861918">
                          <w:marLeft w:val="0"/>
                          <w:marRight w:val="0"/>
                          <w:marTop w:val="0"/>
                          <w:marBottom w:val="0"/>
                          <w:divBdr>
                            <w:top w:val="none" w:sz="0" w:space="0" w:color="auto"/>
                            <w:left w:val="none" w:sz="0" w:space="0" w:color="auto"/>
                            <w:bottom w:val="none" w:sz="0" w:space="0" w:color="auto"/>
                            <w:right w:val="none" w:sz="0" w:space="0" w:color="auto"/>
                          </w:divBdr>
                        </w:div>
                        <w:div w:id="1986231491">
                          <w:marLeft w:val="0"/>
                          <w:marRight w:val="0"/>
                          <w:marTop w:val="0"/>
                          <w:marBottom w:val="0"/>
                          <w:divBdr>
                            <w:top w:val="none" w:sz="0" w:space="0" w:color="auto"/>
                            <w:left w:val="none" w:sz="0" w:space="0" w:color="auto"/>
                            <w:bottom w:val="none" w:sz="0" w:space="0" w:color="auto"/>
                            <w:right w:val="none" w:sz="0" w:space="0" w:color="auto"/>
                          </w:divBdr>
                        </w:div>
                        <w:div w:id="64300704">
                          <w:marLeft w:val="0"/>
                          <w:marRight w:val="0"/>
                          <w:marTop w:val="0"/>
                          <w:marBottom w:val="0"/>
                          <w:divBdr>
                            <w:top w:val="none" w:sz="0" w:space="0" w:color="auto"/>
                            <w:left w:val="none" w:sz="0" w:space="0" w:color="auto"/>
                            <w:bottom w:val="none" w:sz="0" w:space="0" w:color="auto"/>
                            <w:right w:val="none" w:sz="0" w:space="0" w:color="auto"/>
                          </w:divBdr>
                        </w:div>
                        <w:div w:id="1545824689">
                          <w:marLeft w:val="0"/>
                          <w:marRight w:val="0"/>
                          <w:marTop w:val="0"/>
                          <w:marBottom w:val="0"/>
                          <w:divBdr>
                            <w:top w:val="none" w:sz="0" w:space="0" w:color="auto"/>
                            <w:left w:val="none" w:sz="0" w:space="0" w:color="auto"/>
                            <w:bottom w:val="none" w:sz="0" w:space="0" w:color="auto"/>
                            <w:right w:val="none" w:sz="0" w:space="0" w:color="auto"/>
                          </w:divBdr>
                        </w:div>
                        <w:div w:id="1093471759">
                          <w:marLeft w:val="0"/>
                          <w:marRight w:val="0"/>
                          <w:marTop w:val="0"/>
                          <w:marBottom w:val="0"/>
                          <w:divBdr>
                            <w:top w:val="none" w:sz="0" w:space="0" w:color="auto"/>
                            <w:left w:val="none" w:sz="0" w:space="0" w:color="auto"/>
                            <w:bottom w:val="none" w:sz="0" w:space="0" w:color="auto"/>
                            <w:right w:val="none" w:sz="0" w:space="0" w:color="auto"/>
                          </w:divBdr>
                        </w:div>
                        <w:div w:id="18019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880394">
      <w:bodyDiv w:val="1"/>
      <w:marLeft w:val="0"/>
      <w:marRight w:val="0"/>
      <w:marTop w:val="0"/>
      <w:marBottom w:val="0"/>
      <w:divBdr>
        <w:top w:val="none" w:sz="0" w:space="0" w:color="auto"/>
        <w:left w:val="none" w:sz="0" w:space="0" w:color="auto"/>
        <w:bottom w:val="none" w:sz="0" w:space="0" w:color="auto"/>
        <w:right w:val="none" w:sz="0" w:space="0" w:color="auto"/>
      </w:divBdr>
    </w:div>
    <w:div w:id="1149982337">
      <w:bodyDiv w:val="1"/>
      <w:marLeft w:val="0"/>
      <w:marRight w:val="0"/>
      <w:marTop w:val="0"/>
      <w:marBottom w:val="0"/>
      <w:divBdr>
        <w:top w:val="none" w:sz="0" w:space="0" w:color="auto"/>
        <w:left w:val="none" w:sz="0" w:space="0" w:color="auto"/>
        <w:bottom w:val="none" w:sz="0" w:space="0" w:color="auto"/>
        <w:right w:val="none" w:sz="0" w:space="0" w:color="auto"/>
      </w:divBdr>
    </w:div>
    <w:div w:id="1166482267">
      <w:bodyDiv w:val="1"/>
      <w:marLeft w:val="0"/>
      <w:marRight w:val="0"/>
      <w:marTop w:val="0"/>
      <w:marBottom w:val="0"/>
      <w:divBdr>
        <w:top w:val="none" w:sz="0" w:space="0" w:color="auto"/>
        <w:left w:val="none" w:sz="0" w:space="0" w:color="auto"/>
        <w:bottom w:val="none" w:sz="0" w:space="0" w:color="auto"/>
        <w:right w:val="none" w:sz="0" w:space="0" w:color="auto"/>
      </w:divBdr>
      <w:divsChild>
        <w:div w:id="910309709">
          <w:marLeft w:val="0"/>
          <w:marRight w:val="0"/>
          <w:marTop w:val="0"/>
          <w:marBottom w:val="0"/>
          <w:divBdr>
            <w:top w:val="none" w:sz="0" w:space="0" w:color="auto"/>
            <w:left w:val="none" w:sz="0" w:space="0" w:color="auto"/>
            <w:bottom w:val="none" w:sz="0" w:space="0" w:color="auto"/>
            <w:right w:val="none" w:sz="0" w:space="0" w:color="auto"/>
          </w:divBdr>
        </w:div>
        <w:div w:id="1494877802">
          <w:marLeft w:val="0"/>
          <w:marRight w:val="0"/>
          <w:marTop w:val="0"/>
          <w:marBottom w:val="0"/>
          <w:divBdr>
            <w:top w:val="none" w:sz="0" w:space="0" w:color="auto"/>
            <w:left w:val="none" w:sz="0" w:space="0" w:color="auto"/>
            <w:bottom w:val="none" w:sz="0" w:space="0" w:color="auto"/>
            <w:right w:val="none" w:sz="0" w:space="0" w:color="auto"/>
          </w:divBdr>
        </w:div>
        <w:div w:id="246154959">
          <w:marLeft w:val="0"/>
          <w:marRight w:val="0"/>
          <w:marTop w:val="0"/>
          <w:marBottom w:val="0"/>
          <w:divBdr>
            <w:top w:val="none" w:sz="0" w:space="0" w:color="auto"/>
            <w:left w:val="none" w:sz="0" w:space="0" w:color="auto"/>
            <w:bottom w:val="none" w:sz="0" w:space="0" w:color="auto"/>
            <w:right w:val="none" w:sz="0" w:space="0" w:color="auto"/>
          </w:divBdr>
        </w:div>
        <w:div w:id="1255552292">
          <w:marLeft w:val="0"/>
          <w:marRight w:val="0"/>
          <w:marTop w:val="0"/>
          <w:marBottom w:val="0"/>
          <w:divBdr>
            <w:top w:val="none" w:sz="0" w:space="0" w:color="auto"/>
            <w:left w:val="none" w:sz="0" w:space="0" w:color="auto"/>
            <w:bottom w:val="none" w:sz="0" w:space="0" w:color="auto"/>
            <w:right w:val="none" w:sz="0" w:space="0" w:color="auto"/>
          </w:divBdr>
        </w:div>
        <w:div w:id="1354845787">
          <w:marLeft w:val="0"/>
          <w:marRight w:val="0"/>
          <w:marTop w:val="0"/>
          <w:marBottom w:val="0"/>
          <w:divBdr>
            <w:top w:val="none" w:sz="0" w:space="0" w:color="auto"/>
            <w:left w:val="none" w:sz="0" w:space="0" w:color="auto"/>
            <w:bottom w:val="none" w:sz="0" w:space="0" w:color="auto"/>
            <w:right w:val="none" w:sz="0" w:space="0" w:color="auto"/>
          </w:divBdr>
        </w:div>
        <w:div w:id="272056089">
          <w:marLeft w:val="0"/>
          <w:marRight w:val="0"/>
          <w:marTop w:val="0"/>
          <w:marBottom w:val="0"/>
          <w:divBdr>
            <w:top w:val="none" w:sz="0" w:space="0" w:color="auto"/>
            <w:left w:val="none" w:sz="0" w:space="0" w:color="auto"/>
            <w:bottom w:val="none" w:sz="0" w:space="0" w:color="auto"/>
            <w:right w:val="none" w:sz="0" w:space="0" w:color="auto"/>
          </w:divBdr>
        </w:div>
        <w:div w:id="985353670">
          <w:marLeft w:val="0"/>
          <w:marRight w:val="0"/>
          <w:marTop w:val="0"/>
          <w:marBottom w:val="0"/>
          <w:divBdr>
            <w:top w:val="none" w:sz="0" w:space="0" w:color="auto"/>
            <w:left w:val="none" w:sz="0" w:space="0" w:color="auto"/>
            <w:bottom w:val="none" w:sz="0" w:space="0" w:color="auto"/>
            <w:right w:val="none" w:sz="0" w:space="0" w:color="auto"/>
          </w:divBdr>
        </w:div>
      </w:divsChild>
    </w:div>
    <w:div w:id="1281259179">
      <w:bodyDiv w:val="1"/>
      <w:marLeft w:val="0"/>
      <w:marRight w:val="0"/>
      <w:marTop w:val="0"/>
      <w:marBottom w:val="0"/>
      <w:divBdr>
        <w:top w:val="none" w:sz="0" w:space="0" w:color="auto"/>
        <w:left w:val="none" w:sz="0" w:space="0" w:color="auto"/>
        <w:bottom w:val="none" w:sz="0" w:space="0" w:color="auto"/>
        <w:right w:val="none" w:sz="0" w:space="0" w:color="auto"/>
      </w:divBdr>
    </w:div>
    <w:div w:id="1319576960">
      <w:bodyDiv w:val="1"/>
      <w:marLeft w:val="0"/>
      <w:marRight w:val="0"/>
      <w:marTop w:val="0"/>
      <w:marBottom w:val="0"/>
      <w:divBdr>
        <w:top w:val="none" w:sz="0" w:space="0" w:color="auto"/>
        <w:left w:val="none" w:sz="0" w:space="0" w:color="auto"/>
        <w:bottom w:val="none" w:sz="0" w:space="0" w:color="auto"/>
        <w:right w:val="none" w:sz="0" w:space="0" w:color="auto"/>
      </w:divBdr>
    </w:div>
    <w:div w:id="1758558800">
      <w:bodyDiv w:val="1"/>
      <w:marLeft w:val="0"/>
      <w:marRight w:val="0"/>
      <w:marTop w:val="0"/>
      <w:marBottom w:val="0"/>
      <w:divBdr>
        <w:top w:val="none" w:sz="0" w:space="0" w:color="auto"/>
        <w:left w:val="none" w:sz="0" w:space="0" w:color="auto"/>
        <w:bottom w:val="none" w:sz="0" w:space="0" w:color="auto"/>
        <w:right w:val="none" w:sz="0" w:space="0" w:color="auto"/>
      </w:divBdr>
      <w:divsChild>
        <w:div w:id="554045857">
          <w:marLeft w:val="0"/>
          <w:marRight w:val="0"/>
          <w:marTop w:val="0"/>
          <w:marBottom w:val="0"/>
          <w:divBdr>
            <w:top w:val="none" w:sz="0" w:space="0" w:color="auto"/>
            <w:left w:val="none" w:sz="0" w:space="0" w:color="auto"/>
            <w:bottom w:val="none" w:sz="0" w:space="0" w:color="auto"/>
            <w:right w:val="none" w:sz="0" w:space="0" w:color="auto"/>
          </w:divBdr>
          <w:divsChild>
            <w:div w:id="1329167576">
              <w:marLeft w:val="0"/>
              <w:marRight w:val="0"/>
              <w:marTop w:val="0"/>
              <w:marBottom w:val="0"/>
              <w:divBdr>
                <w:top w:val="none" w:sz="0" w:space="0" w:color="auto"/>
                <w:left w:val="none" w:sz="0" w:space="0" w:color="auto"/>
                <w:bottom w:val="none" w:sz="0" w:space="0" w:color="auto"/>
                <w:right w:val="none" w:sz="0" w:space="0" w:color="auto"/>
              </w:divBdr>
              <w:divsChild>
                <w:div w:id="1328437316">
                  <w:marLeft w:val="0"/>
                  <w:marRight w:val="0"/>
                  <w:marTop w:val="181"/>
                  <w:marBottom w:val="181"/>
                  <w:divBdr>
                    <w:top w:val="none" w:sz="0" w:space="0" w:color="auto"/>
                    <w:left w:val="none" w:sz="0" w:space="0" w:color="auto"/>
                    <w:bottom w:val="none" w:sz="0" w:space="0" w:color="auto"/>
                    <w:right w:val="none" w:sz="0" w:space="0" w:color="auto"/>
                  </w:divBdr>
                  <w:divsChild>
                    <w:div w:id="1113785406">
                      <w:marLeft w:val="0"/>
                      <w:marRight w:val="0"/>
                      <w:marTop w:val="0"/>
                      <w:marBottom w:val="0"/>
                      <w:divBdr>
                        <w:top w:val="none" w:sz="0" w:space="0" w:color="auto"/>
                        <w:left w:val="none" w:sz="0" w:space="0" w:color="auto"/>
                        <w:bottom w:val="none" w:sz="0" w:space="0" w:color="auto"/>
                        <w:right w:val="none" w:sz="0" w:space="0" w:color="auto"/>
                      </w:divBdr>
                      <w:divsChild>
                        <w:div w:id="289870465">
                          <w:marLeft w:val="0"/>
                          <w:marRight w:val="0"/>
                          <w:marTop w:val="0"/>
                          <w:marBottom w:val="0"/>
                          <w:divBdr>
                            <w:top w:val="none" w:sz="0" w:space="0" w:color="auto"/>
                            <w:left w:val="none" w:sz="0" w:space="0" w:color="auto"/>
                            <w:bottom w:val="none" w:sz="0" w:space="0" w:color="auto"/>
                            <w:right w:val="none" w:sz="0" w:space="0" w:color="auto"/>
                          </w:divBdr>
                        </w:div>
                        <w:div w:id="1928883574">
                          <w:marLeft w:val="0"/>
                          <w:marRight w:val="0"/>
                          <w:marTop w:val="0"/>
                          <w:marBottom w:val="0"/>
                          <w:divBdr>
                            <w:top w:val="none" w:sz="0" w:space="0" w:color="auto"/>
                            <w:left w:val="none" w:sz="0" w:space="0" w:color="auto"/>
                            <w:bottom w:val="none" w:sz="0" w:space="0" w:color="auto"/>
                            <w:right w:val="none" w:sz="0" w:space="0" w:color="auto"/>
                          </w:divBdr>
                        </w:div>
                        <w:div w:id="2064209691">
                          <w:marLeft w:val="0"/>
                          <w:marRight w:val="0"/>
                          <w:marTop w:val="0"/>
                          <w:marBottom w:val="0"/>
                          <w:divBdr>
                            <w:top w:val="none" w:sz="0" w:space="0" w:color="auto"/>
                            <w:left w:val="none" w:sz="0" w:space="0" w:color="auto"/>
                            <w:bottom w:val="none" w:sz="0" w:space="0" w:color="auto"/>
                            <w:right w:val="none" w:sz="0" w:space="0" w:color="auto"/>
                          </w:divBdr>
                        </w:div>
                        <w:div w:id="1419060009">
                          <w:marLeft w:val="0"/>
                          <w:marRight w:val="0"/>
                          <w:marTop w:val="0"/>
                          <w:marBottom w:val="0"/>
                          <w:divBdr>
                            <w:top w:val="none" w:sz="0" w:space="0" w:color="auto"/>
                            <w:left w:val="none" w:sz="0" w:space="0" w:color="auto"/>
                            <w:bottom w:val="none" w:sz="0" w:space="0" w:color="auto"/>
                            <w:right w:val="none" w:sz="0" w:space="0" w:color="auto"/>
                          </w:divBdr>
                        </w:div>
                        <w:div w:id="14506885">
                          <w:marLeft w:val="0"/>
                          <w:marRight w:val="0"/>
                          <w:marTop w:val="0"/>
                          <w:marBottom w:val="0"/>
                          <w:divBdr>
                            <w:top w:val="none" w:sz="0" w:space="0" w:color="auto"/>
                            <w:left w:val="none" w:sz="0" w:space="0" w:color="auto"/>
                            <w:bottom w:val="none" w:sz="0" w:space="0" w:color="auto"/>
                            <w:right w:val="none" w:sz="0" w:space="0" w:color="auto"/>
                          </w:divBdr>
                        </w:div>
                        <w:div w:id="423494831">
                          <w:marLeft w:val="0"/>
                          <w:marRight w:val="0"/>
                          <w:marTop w:val="0"/>
                          <w:marBottom w:val="0"/>
                          <w:divBdr>
                            <w:top w:val="none" w:sz="0" w:space="0" w:color="auto"/>
                            <w:left w:val="none" w:sz="0" w:space="0" w:color="auto"/>
                            <w:bottom w:val="none" w:sz="0" w:space="0" w:color="auto"/>
                            <w:right w:val="none" w:sz="0" w:space="0" w:color="auto"/>
                          </w:divBdr>
                        </w:div>
                        <w:div w:id="948048687">
                          <w:marLeft w:val="0"/>
                          <w:marRight w:val="0"/>
                          <w:marTop w:val="0"/>
                          <w:marBottom w:val="0"/>
                          <w:divBdr>
                            <w:top w:val="none" w:sz="0" w:space="0" w:color="auto"/>
                            <w:left w:val="none" w:sz="0" w:space="0" w:color="auto"/>
                            <w:bottom w:val="none" w:sz="0" w:space="0" w:color="auto"/>
                            <w:right w:val="none" w:sz="0" w:space="0" w:color="auto"/>
                          </w:divBdr>
                        </w:div>
                        <w:div w:id="2067798382">
                          <w:marLeft w:val="0"/>
                          <w:marRight w:val="0"/>
                          <w:marTop w:val="0"/>
                          <w:marBottom w:val="0"/>
                          <w:divBdr>
                            <w:top w:val="none" w:sz="0" w:space="0" w:color="auto"/>
                            <w:left w:val="none" w:sz="0" w:space="0" w:color="auto"/>
                            <w:bottom w:val="none" w:sz="0" w:space="0" w:color="auto"/>
                            <w:right w:val="none" w:sz="0" w:space="0" w:color="auto"/>
                          </w:divBdr>
                        </w:div>
                        <w:div w:id="813790804">
                          <w:marLeft w:val="0"/>
                          <w:marRight w:val="0"/>
                          <w:marTop w:val="0"/>
                          <w:marBottom w:val="0"/>
                          <w:divBdr>
                            <w:top w:val="none" w:sz="0" w:space="0" w:color="auto"/>
                            <w:left w:val="none" w:sz="0" w:space="0" w:color="auto"/>
                            <w:bottom w:val="none" w:sz="0" w:space="0" w:color="auto"/>
                            <w:right w:val="none" w:sz="0" w:space="0" w:color="auto"/>
                          </w:divBdr>
                        </w:div>
                        <w:div w:id="396170411">
                          <w:marLeft w:val="0"/>
                          <w:marRight w:val="0"/>
                          <w:marTop w:val="0"/>
                          <w:marBottom w:val="0"/>
                          <w:divBdr>
                            <w:top w:val="none" w:sz="0" w:space="0" w:color="auto"/>
                            <w:left w:val="none" w:sz="0" w:space="0" w:color="auto"/>
                            <w:bottom w:val="none" w:sz="0" w:space="0" w:color="auto"/>
                            <w:right w:val="none" w:sz="0" w:space="0" w:color="auto"/>
                          </w:divBdr>
                        </w:div>
                        <w:div w:id="1652127353">
                          <w:marLeft w:val="0"/>
                          <w:marRight w:val="0"/>
                          <w:marTop w:val="0"/>
                          <w:marBottom w:val="0"/>
                          <w:divBdr>
                            <w:top w:val="none" w:sz="0" w:space="0" w:color="auto"/>
                            <w:left w:val="none" w:sz="0" w:space="0" w:color="auto"/>
                            <w:bottom w:val="none" w:sz="0" w:space="0" w:color="auto"/>
                            <w:right w:val="none" w:sz="0" w:space="0" w:color="auto"/>
                          </w:divBdr>
                        </w:div>
                        <w:div w:id="749035872">
                          <w:marLeft w:val="0"/>
                          <w:marRight w:val="0"/>
                          <w:marTop w:val="0"/>
                          <w:marBottom w:val="0"/>
                          <w:divBdr>
                            <w:top w:val="none" w:sz="0" w:space="0" w:color="auto"/>
                            <w:left w:val="none" w:sz="0" w:space="0" w:color="auto"/>
                            <w:bottom w:val="none" w:sz="0" w:space="0" w:color="auto"/>
                            <w:right w:val="none" w:sz="0" w:space="0" w:color="auto"/>
                          </w:divBdr>
                        </w:div>
                        <w:div w:id="1073888577">
                          <w:marLeft w:val="0"/>
                          <w:marRight w:val="0"/>
                          <w:marTop w:val="0"/>
                          <w:marBottom w:val="0"/>
                          <w:divBdr>
                            <w:top w:val="none" w:sz="0" w:space="0" w:color="auto"/>
                            <w:left w:val="none" w:sz="0" w:space="0" w:color="auto"/>
                            <w:bottom w:val="none" w:sz="0" w:space="0" w:color="auto"/>
                            <w:right w:val="none" w:sz="0" w:space="0" w:color="auto"/>
                          </w:divBdr>
                        </w:div>
                        <w:div w:id="2015568500">
                          <w:marLeft w:val="0"/>
                          <w:marRight w:val="0"/>
                          <w:marTop w:val="0"/>
                          <w:marBottom w:val="0"/>
                          <w:divBdr>
                            <w:top w:val="none" w:sz="0" w:space="0" w:color="auto"/>
                            <w:left w:val="none" w:sz="0" w:space="0" w:color="auto"/>
                            <w:bottom w:val="none" w:sz="0" w:space="0" w:color="auto"/>
                            <w:right w:val="none" w:sz="0" w:space="0" w:color="auto"/>
                          </w:divBdr>
                        </w:div>
                        <w:div w:id="1141000366">
                          <w:marLeft w:val="0"/>
                          <w:marRight w:val="0"/>
                          <w:marTop w:val="0"/>
                          <w:marBottom w:val="0"/>
                          <w:divBdr>
                            <w:top w:val="none" w:sz="0" w:space="0" w:color="auto"/>
                            <w:left w:val="none" w:sz="0" w:space="0" w:color="auto"/>
                            <w:bottom w:val="none" w:sz="0" w:space="0" w:color="auto"/>
                            <w:right w:val="none" w:sz="0" w:space="0" w:color="auto"/>
                          </w:divBdr>
                        </w:div>
                        <w:div w:id="1418670923">
                          <w:marLeft w:val="0"/>
                          <w:marRight w:val="0"/>
                          <w:marTop w:val="0"/>
                          <w:marBottom w:val="0"/>
                          <w:divBdr>
                            <w:top w:val="none" w:sz="0" w:space="0" w:color="auto"/>
                            <w:left w:val="none" w:sz="0" w:space="0" w:color="auto"/>
                            <w:bottom w:val="none" w:sz="0" w:space="0" w:color="auto"/>
                            <w:right w:val="none" w:sz="0" w:space="0" w:color="auto"/>
                          </w:divBdr>
                        </w:div>
                        <w:div w:id="1710691105">
                          <w:marLeft w:val="0"/>
                          <w:marRight w:val="0"/>
                          <w:marTop w:val="0"/>
                          <w:marBottom w:val="0"/>
                          <w:divBdr>
                            <w:top w:val="none" w:sz="0" w:space="0" w:color="auto"/>
                            <w:left w:val="none" w:sz="0" w:space="0" w:color="auto"/>
                            <w:bottom w:val="none" w:sz="0" w:space="0" w:color="auto"/>
                            <w:right w:val="none" w:sz="0" w:space="0" w:color="auto"/>
                          </w:divBdr>
                        </w:div>
                        <w:div w:id="1823768014">
                          <w:marLeft w:val="0"/>
                          <w:marRight w:val="0"/>
                          <w:marTop w:val="0"/>
                          <w:marBottom w:val="0"/>
                          <w:divBdr>
                            <w:top w:val="none" w:sz="0" w:space="0" w:color="auto"/>
                            <w:left w:val="none" w:sz="0" w:space="0" w:color="auto"/>
                            <w:bottom w:val="none" w:sz="0" w:space="0" w:color="auto"/>
                            <w:right w:val="none" w:sz="0" w:space="0" w:color="auto"/>
                          </w:divBdr>
                        </w:div>
                        <w:div w:id="1814173990">
                          <w:marLeft w:val="0"/>
                          <w:marRight w:val="0"/>
                          <w:marTop w:val="0"/>
                          <w:marBottom w:val="0"/>
                          <w:divBdr>
                            <w:top w:val="none" w:sz="0" w:space="0" w:color="auto"/>
                            <w:left w:val="none" w:sz="0" w:space="0" w:color="auto"/>
                            <w:bottom w:val="none" w:sz="0" w:space="0" w:color="auto"/>
                            <w:right w:val="none" w:sz="0" w:space="0" w:color="auto"/>
                          </w:divBdr>
                        </w:div>
                        <w:div w:id="11938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7.emf"/><Relationship Id="rId39" Type="http://schemas.openxmlformats.org/officeDocument/2006/relationships/hyperlink" Target="http://pubs.acs.org/action/doSearch?ContribStored=Wang%2C+H" TargetMode="External"/><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hyperlink" Target="http://pubs.acs.org/action/doSearch?ContribStored=Kinami%2C+K" TargetMode="External"/><Relationship Id="rId47" Type="http://schemas.openxmlformats.org/officeDocument/2006/relationships/hyperlink" Target="http://pubs.acs.org/action/doSearch?ContribStored=Fleet%2C+G+W+J" TargetMode="External"/><Relationship Id="rId50" Type="http://schemas.openxmlformats.org/officeDocument/2006/relationships/hyperlink" Target="http://pubs.acs.org/action/doSearch?ContribStored=Hirono%2C+S"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image" Target="media/image10.emf"/><Relationship Id="rId37" Type="http://schemas.openxmlformats.org/officeDocument/2006/relationships/hyperlink" Target="http://pubs.acs.org/action/doSearch?ContribStored=Kato%2C+A" TargetMode="External"/><Relationship Id="rId40" Type="http://schemas.openxmlformats.org/officeDocument/2006/relationships/hyperlink" Target="http://pubs.acs.org/action/doSearch?ContribStored=Jia%2C+Y" TargetMode="External"/><Relationship Id="rId45" Type="http://schemas.openxmlformats.org/officeDocument/2006/relationships/hyperlink" Target="http://pubs.acs.org/action/doSearch?ContribStored=Adachi%2C+I"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oleObject" Target="embeddings/oleObject8.bin"/><Relationship Id="rId44" Type="http://schemas.openxmlformats.org/officeDocument/2006/relationships/hyperlink" Target="http://pubs.acs.org/action/doSearch?ContribStored=Tsuji%2C+Y"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hyperlink" Target="http://pubs.acs.org/action/doSearch?ContribStored=Hirokami%2C+Y" TargetMode="External"/><Relationship Id="rId48" Type="http://schemas.openxmlformats.org/officeDocument/2006/relationships/hyperlink" Target="http://pubs.acs.org/action/doSearch?ContribStored=Koseki%2C+J" TargetMode="External"/><Relationship Id="rId8" Type="http://schemas.openxmlformats.org/officeDocument/2006/relationships/endnotes" Target="endnotes.xml"/><Relationship Id="rId51" Type="http://schemas.openxmlformats.org/officeDocument/2006/relationships/hyperlink" Target="http://dx.doi.org/10.1016/j.ejmech.2015.08.038"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6.jpeg"/><Relationship Id="rId33" Type="http://schemas.openxmlformats.org/officeDocument/2006/relationships/oleObject" Target="embeddings/oleObject9.bin"/><Relationship Id="rId38" Type="http://schemas.openxmlformats.org/officeDocument/2006/relationships/hyperlink" Target="http://pubs.acs.org/action/doSearch?ContribStored=Zhang%2C+Z" TargetMode="External"/><Relationship Id="rId46" Type="http://schemas.openxmlformats.org/officeDocument/2006/relationships/hyperlink" Target="http://pubs.acs.org/action/doSearch?ContribStored=Nash%2C+R+J" TargetMode="External"/><Relationship Id="rId20" Type="http://schemas.openxmlformats.org/officeDocument/2006/relationships/oleObject" Target="embeddings/oleObject3.bin"/><Relationship Id="rId41" Type="http://schemas.openxmlformats.org/officeDocument/2006/relationships/hyperlink" Target="http://pubs.acs.org/action/doSearch?ContribStored=Yu%2C+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image" Target="media/image12.jpeg"/><Relationship Id="rId49" Type="http://schemas.openxmlformats.org/officeDocument/2006/relationships/hyperlink" Target="http://pubs.acs.org/action/doSearch?ContribStored=Nakagome%2C+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3A483A-39E3-4853-94D0-5286E8494E3A}">
  <we:reference id="wa102920439" version="1.3.1.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67F30-1822-446A-99E4-6F3AE0A26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8743</Words>
  <Characters>48090</Characters>
  <Application>Microsoft Office Word</Application>
  <DocSecurity>0</DocSecurity>
  <Lines>400</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56720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 Pere</dc:creator>
  <cp:lastModifiedBy>Martín Sanz, Mª Ángeles</cp:lastModifiedBy>
  <cp:revision>2</cp:revision>
  <cp:lastPrinted>2012-11-09T14:12:00Z</cp:lastPrinted>
  <dcterms:created xsi:type="dcterms:W3CDTF">2016-02-08T07:49:00Z</dcterms:created>
  <dcterms:modified xsi:type="dcterms:W3CDTF">2016-02-08T07:49:00Z</dcterms:modified>
</cp:coreProperties>
</file>