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46E20" w14:textId="77777777" w:rsidR="00805B8A" w:rsidRDefault="00FD566D" w:rsidP="00FD566D">
      <w:pPr>
        <w:spacing w:after="0" w:line="360" w:lineRule="auto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 xml:space="preserve">Supplementary material </w:t>
      </w:r>
    </w:p>
    <w:p w14:paraId="025B6AD1" w14:textId="77777777" w:rsidR="00AA5167" w:rsidRPr="00781C21" w:rsidRDefault="00AA5167" w:rsidP="00AA5167">
      <w:pPr>
        <w:spacing w:after="0" w:line="360" w:lineRule="auto"/>
        <w:rPr>
          <w:rFonts w:ascii="Times" w:hAnsi="Times"/>
          <w:color w:val="000000"/>
          <w:lang w:val="en-US"/>
        </w:rPr>
      </w:pPr>
      <w:r w:rsidRPr="00781C21">
        <w:rPr>
          <w:rFonts w:ascii="Times" w:hAnsi="Times"/>
          <w:color w:val="000000"/>
          <w:lang w:val="en-US"/>
        </w:rPr>
        <w:t xml:space="preserve">Analysis of hepatic </w:t>
      </w:r>
      <w:proofErr w:type="spellStart"/>
      <w:r w:rsidRPr="00781C21">
        <w:rPr>
          <w:rFonts w:ascii="Times" w:hAnsi="Times"/>
          <w:color w:val="000000"/>
          <w:lang w:val="en-US"/>
        </w:rPr>
        <w:t>deiodinase</w:t>
      </w:r>
      <w:proofErr w:type="spellEnd"/>
      <w:r w:rsidRPr="00781C21">
        <w:rPr>
          <w:rFonts w:ascii="Times" w:hAnsi="Times"/>
          <w:color w:val="000000"/>
          <w:lang w:val="en-US"/>
        </w:rPr>
        <w:t xml:space="preserve"> 2 mRNA levels in natural fish lake populations </w:t>
      </w:r>
      <w:proofErr w:type="gramStart"/>
      <w:r w:rsidRPr="00781C21">
        <w:rPr>
          <w:rFonts w:ascii="Times" w:hAnsi="Times"/>
          <w:color w:val="000000"/>
          <w:lang w:val="en-US"/>
        </w:rPr>
        <w:t>exposed  to</w:t>
      </w:r>
      <w:proofErr w:type="gramEnd"/>
      <w:r w:rsidRPr="00781C21">
        <w:rPr>
          <w:rFonts w:ascii="Times" w:hAnsi="Times"/>
          <w:color w:val="000000"/>
          <w:lang w:val="en-US"/>
        </w:rPr>
        <w:t xml:space="preserve"> different levels of putative thyroid disrupters </w:t>
      </w:r>
    </w:p>
    <w:p w14:paraId="3924C30A" w14:textId="77777777" w:rsidR="009A59F9" w:rsidRPr="00B1356A" w:rsidRDefault="009A59F9" w:rsidP="009A59F9">
      <w:pPr>
        <w:spacing w:after="0" w:line="360" w:lineRule="auto"/>
        <w:rPr>
          <w:rFonts w:ascii="Times" w:hAnsi="Times"/>
          <w:color w:val="000000"/>
        </w:rPr>
      </w:pPr>
    </w:p>
    <w:p w14:paraId="525B39D6" w14:textId="77777777" w:rsidR="009A59F9" w:rsidRPr="00B1356A" w:rsidRDefault="009A59F9" w:rsidP="009A59F9">
      <w:pPr>
        <w:spacing w:after="0" w:line="360" w:lineRule="auto"/>
        <w:rPr>
          <w:rFonts w:ascii="Times" w:hAnsi="Times"/>
          <w:color w:val="000000"/>
        </w:rPr>
      </w:pPr>
      <w:r w:rsidRPr="00B1356A">
        <w:rPr>
          <w:rFonts w:ascii="Times" w:hAnsi="Times"/>
          <w:color w:val="000000"/>
        </w:rPr>
        <w:t xml:space="preserve">Sergio </w:t>
      </w:r>
      <w:proofErr w:type="spellStart"/>
      <w:r w:rsidRPr="00B1356A">
        <w:rPr>
          <w:rFonts w:ascii="Times" w:hAnsi="Times"/>
          <w:color w:val="000000"/>
        </w:rPr>
        <w:t>Jarque</w:t>
      </w:r>
      <w:r>
        <w:rPr>
          <w:rFonts w:ascii="Times" w:hAnsi="Times"/>
          <w:color w:val="000000"/>
          <w:vertAlign w:val="superscript"/>
        </w:rPr>
        <w:t>a</w:t>
      </w:r>
      <w:proofErr w:type="gramStart"/>
      <w:r>
        <w:rPr>
          <w:rFonts w:ascii="Times" w:hAnsi="Times"/>
          <w:color w:val="000000"/>
          <w:vertAlign w:val="superscript"/>
        </w:rPr>
        <w:t>,</w:t>
      </w:r>
      <w:r w:rsidRPr="004D7832">
        <w:rPr>
          <w:rFonts w:ascii="Times" w:hAnsi="Times"/>
          <w:color w:val="000000"/>
          <w:vertAlign w:val="superscript"/>
        </w:rPr>
        <w:t>b</w:t>
      </w:r>
      <w:proofErr w:type="spellEnd"/>
      <w:proofErr w:type="gramEnd"/>
      <w:r w:rsidRPr="00B1356A">
        <w:rPr>
          <w:rFonts w:ascii="Times" w:hAnsi="Times"/>
          <w:color w:val="000000"/>
        </w:rPr>
        <w:t xml:space="preserve">, </w:t>
      </w:r>
      <w:proofErr w:type="spellStart"/>
      <w:r w:rsidRPr="00B1356A">
        <w:rPr>
          <w:rFonts w:ascii="Times" w:hAnsi="Times"/>
          <w:color w:val="000000"/>
        </w:rPr>
        <w:t>Carme</w:t>
      </w:r>
      <w:proofErr w:type="spellEnd"/>
      <w:r w:rsidRPr="00B1356A">
        <w:rPr>
          <w:rFonts w:ascii="Times" w:hAnsi="Times"/>
          <w:color w:val="000000"/>
        </w:rPr>
        <w:t xml:space="preserve"> </w:t>
      </w:r>
      <w:proofErr w:type="spellStart"/>
      <w:r w:rsidRPr="00B1356A">
        <w:rPr>
          <w:rFonts w:ascii="Times" w:hAnsi="Times"/>
          <w:color w:val="000000"/>
        </w:rPr>
        <w:t>Bosch</w:t>
      </w:r>
      <w:r>
        <w:rPr>
          <w:rFonts w:ascii="Times" w:hAnsi="Times"/>
          <w:color w:val="000000"/>
          <w:vertAlign w:val="superscript"/>
        </w:rPr>
        <w:t>a</w:t>
      </w:r>
      <w:proofErr w:type="spellEnd"/>
      <w:r w:rsidRPr="00B1356A">
        <w:rPr>
          <w:rFonts w:ascii="Times" w:hAnsi="Times"/>
          <w:color w:val="000000"/>
        </w:rPr>
        <w:t xml:space="preserve">, Joan O. </w:t>
      </w:r>
      <w:proofErr w:type="spellStart"/>
      <w:r w:rsidRPr="00B1356A">
        <w:rPr>
          <w:rFonts w:ascii="Times" w:hAnsi="Times"/>
          <w:color w:val="000000"/>
        </w:rPr>
        <w:t>Grimalt</w:t>
      </w:r>
      <w:r>
        <w:rPr>
          <w:rFonts w:ascii="Times" w:hAnsi="Times"/>
          <w:color w:val="000000"/>
          <w:vertAlign w:val="superscript"/>
        </w:rPr>
        <w:t>a</w:t>
      </w:r>
      <w:proofErr w:type="spellEnd"/>
      <w:r w:rsidRPr="00B1356A">
        <w:rPr>
          <w:rFonts w:ascii="Times" w:hAnsi="Times"/>
          <w:color w:val="000000"/>
        </w:rPr>
        <w:t xml:space="preserve">, Demetrio </w:t>
      </w:r>
      <w:proofErr w:type="spellStart"/>
      <w:r w:rsidRPr="00B1356A">
        <w:rPr>
          <w:rFonts w:ascii="Times" w:hAnsi="Times"/>
          <w:color w:val="000000"/>
        </w:rPr>
        <w:t>Raldúa</w:t>
      </w:r>
      <w:r>
        <w:rPr>
          <w:rFonts w:ascii="Times" w:hAnsi="Times"/>
          <w:color w:val="000000"/>
          <w:vertAlign w:val="superscript"/>
        </w:rPr>
        <w:t>a</w:t>
      </w:r>
      <w:proofErr w:type="spellEnd"/>
      <w:r w:rsidRPr="00B1356A">
        <w:rPr>
          <w:rFonts w:ascii="Times" w:hAnsi="Times"/>
          <w:color w:val="000000"/>
        </w:rPr>
        <w:t xml:space="preserve">, Benjamin </w:t>
      </w:r>
      <w:proofErr w:type="spellStart"/>
      <w:r w:rsidRPr="00B1356A">
        <w:rPr>
          <w:rFonts w:ascii="Times" w:hAnsi="Times"/>
          <w:color w:val="000000"/>
        </w:rPr>
        <w:t>Piña</w:t>
      </w:r>
      <w:r>
        <w:rPr>
          <w:rFonts w:ascii="Times" w:hAnsi="Times"/>
          <w:color w:val="000000"/>
          <w:vertAlign w:val="superscript"/>
        </w:rPr>
        <w:t>a</w:t>
      </w:r>
      <w:proofErr w:type="spellEnd"/>
      <w:r>
        <w:rPr>
          <w:rFonts w:ascii="Times" w:hAnsi="Times"/>
          <w:color w:val="000000"/>
          <w:vertAlign w:val="superscript"/>
        </w:rPr>
        <w:t>,*</w:t>
      </w:r>
    </w:p>
    <w:p w14:paraId="10C6B377" w14:textId="77777777" w:rsidR="009A59F9" w:rsidRDefault="009A59F9" w:rsidP="009A59F9">
      <w:pPr>
        <w:spacing w:after="0" w:line="360" w:lineRule="auto"/>
        <w:jc w:val="both"/>
        <w:rPr>
          <w:rFonts w:ascii="Times" w:hAnsi="Times"/>
        </w:rPr>
      </w:pPr>
    </w:p>
    <w:p w14:paraId="31DFA536" w14:textId="77777777" w:rsidR="009A59F9" w:rsidRDefault="009A59F9" w:rsidP="009A59F9">
      <w:pPr>
        <w:spacing w:after="0" w:line="360" w:lineRule="auto"/>
        <w:jc w:val="both"/>
        <w:rPr>
          <w:rFonts w:ascii="Times" w:hAnsi="Times"/>
          <w:lang w:eastAsia="es-ES"/>
        </w:rPr>
      </w:pPr>
      <w:r>
        <w:rPr>
          <w:rFonts w:ascii="Times" w:hAnsi="Times"/>
        </w:rPr>
        <w:t xml:space="preserve">a) </w:t>
      </w:r>
      <w:r w:rsidRPr="00B1356A">
        <w:rPr>
          <w:rFonts w:ascii="Times" w:hAnsi="Times"/>
        </w:rPr>
        <w:t>Institute of Environmental Assessment and Water Research (IDAEA-CSIC)</w:t>
      </w:r>
      <w:r w:rsidRPr="00B1356A">
        <w:rPr>
          <w:rFonts w:ascii="Times" w:hAnsi="Times"/>
          <w:lang w:eastAsia="es-ES"/>
        </w:rPr>
        <w:t xml:space="preserve">. Jordi </w:t>
      </w:r>
      <w:proofErr w:type="spellStart"/>
      <w:r w:rsidRPr="00B1356A">
        <w:rPr>
          <w:rFonts w:ascii="Times" w:hAnsi="Times"/>
          <w:lang w:eastAsia="es-ES"/>
        </w:rPr>
        <w:t>Girona</w:t>
      </w:r>
      <w:proofErr w:type="spellEnd"/>
      <w:r w:rsidRPr="00B1356A">
        <w:rPr>
          <w:rFonts w:ascii="Times" w:hAnsi="Times"/>
          <w:lang w:eastAsia="es-ES"/>
        </w:rPr>
        <w:t>, 18. 08034 Barcelona, Spain</w:t>
      </w:r>
    </w:p>
    <w:p w14:paraId="6BD1DF4F" w14:textId="422E762A" w:rsidR="009A59F9" w:rsidRPr="004D7832" w:rsidRDefault="009A59F9" w:rsidP="009A59F9">
      <w:pPr>
        <w:spacing w:after="0" w:line="360" w:lineRule="auto"/>
        <w:jc w:val="both"/>
        <w:rPr>
          <w:rFonts w:ascii="Times" w:hAnsi="Times"/>
          <w:lang w:eastAsia="es-ES"/>
        </w:rPr>
      </w:pPr>
      <w:r>
        <w:rPr>
          <w:rFonts w:ascii="Times" w:hAnsi="Times"/>
          <w:lang w:eastAsia="es-ES"/>
        </w:rPr>
        <w:t>b)</w:t>
      </w:r>
      <w:r w:rsidRPr="00B71194">
        <w:rPr>
          <w:rFonts w:ascii="Times New Roman" w:eastAsia="MS Mincho" w:hAnsi="Times New Roman"/>
          <w:lang w:eastAsia="es-ES"/>
        </w:rPr>
        <w:t xml:space="preserve"> </w:t>
      </w:r>
      <w:r w:rsidR="00AA5167" w:rsidRPr="001A4C7F">
        <w:rPr>
          <w:rFonts w:ascii="Times New Roman" w:hAnsi="Times New Roman"/>
          <w:lang w:val="en-US"/>
        </w:rPr>
        <w:t>Masaryk University</w:t>
      </w:r>
      <w:r w:rsidR="00AA5167">
        <w:rPr>
          <w:rFonts w:ascii="Times New Roman" w:hAnsi="Times New Roman"/>
          <w:lang w:val="en-US"/>
        </w:rPr>
        <w:t xml:space="preserve">, </w:t>
      </w:r>
      <w:r w:rsidR="00AA5167" w:rsidRPr="001A4C7F">
        <w:rPr>
          <w:rFonts w:ascii="Times New Roman" w:hAnsi="Times New Roman"/>
          <w:lang w:val="en-US"/>
        </w:rPr>
        <w:t>Faculty of</w:t>
      </w:r>
      <w:r w:rsidR="00AA5167">
        <w:rPr>
          <w:rFonts w:ascii="Times New Roman" w:hAnsi="Times New Roman"/>
          <w:lang w:val="en-US"/>
        </w:rPr>
        <w:t xml:space="preserve"> </w:t>
      </w:r>
      <w:r w:rsidR="00AA5167" w:rsidRPr="001A4C7F">
        <w:rPr>
          <w:rFonts w:ascii="Times New Roman" w:hAnsi="Times New Roman"/>
          <w:lang w:val="en-US"/>
        </w:rPr>
        <w:t xml:space="preserve">Science, </w:t>
      </w:r>
      <w:r w:rsidR="00AA5167">
        <w:rPr>
          <w:rFonts w:ascii="Times New Roman" w:hAnsi="Times New Roman"/>
          <w:lang w:val="en-US"/>
        </w:rPr>
        <w:t>RECETOX</w:t>
      </w:r>
      <w:r w:rsidR="00AA5167" w:rsidRPr="001A4C7F">
        <w:rPr>
          <w:rFonts w:ascii="Times New Roman" w:hAnsi="Times New Roman"/>
          <w:lang w:val="en-US"/>
        </w:rPr>
        <w:t xml:space="preserve">, </w:t>
      </w:r>
      <w:proofErr w:type="spellStart"/>
      <w:r w:rsidR="00AA5167" w:rsidRPr="001A4C7F">
        <w:rPr>
          <w:rFonts w:ascii="Times New Roman" w:hAnsi="Times New Roman"/>
          <w:lang w:val="en-US"/>
        </w:rPr>
        <w:t>Kamenice</w:t>
      </w:r>
      <w:proofErr w:type="spellEnd"/>
      <w:r w:rsidR="00AA5167" w:rsidRPr="001A4C7F">
        <w:rPr>
          <w:rFonts w:ascii="Times New Roman" w:hAnsi="Times New Roman"/>
          <w:lang w:val="en-US"/>
        </w:rPr>
        <w:t xml:space="preserve"> 5/753, Brno CZ62500, Czech Republic</w:t>
      </w:r>
    </w:p>
    <w:p w14:paraId="6D70B99B" w14:textId="77777777" w:rsidR="009A59F9" w:rsidRPr="00B1356A" w:rsidRDefault="009A59F9" w:rsidP="009A59F9">
      <w:pPr>
        <w:spacing w:after="0" w:line="360" w:lineRule="auto"/>
        <w:jc w:val="both"/>
        <w:rPr>
          <w:rFonts w:ascii="Times" w:hAnsi="Times"/>
          <w:lang w:eastAsia="es-ES"/>
        </w:rPr>
      </w:pPr>
    </w:p>
    <w:p w14:paraId="188D5C55" w14:textId="77777777" w:rsidR="009A59F9" w:rsidRDefault="009A59F9" w:rsidP="009A59F9">
      <w:pPr>
        <w:pStyle w:val="Textodecuerpo31"/>
        <w:tabs>
          <w:tab w:val="left" w:pos="7560"/>
        </w:tabs>
        <w:ind w:right="5"/>
        <w:jc w:val="both"/>
        <w:rPr>
          <w:rFonts w:ascii="Times" w:hAnsi="Times"/>
          <w:sz w:val="24"/>
          <w:lang w:val="en-GB"/>
        </w:rPr>
      </w:pPr>
      <w:r>
        <w:rPr>
          <w:rFonts w:ascii="Times" w:hAnsi="Times"/>
          <w:sz w:val="24"/>
          <w:lang w:val="en-GB"/>
        </w:rPr>
        <w:t>*Corresponding Author:</w:t>
      </w:r>
    </w:p>
    <w:p w14:paraId="021BE773" w14:textId="77777777" w:rsidR="009A59F9" w:rsidRDefault="009A59F9" w:rsidP="009A59F9">
      <w:pPr>
        <w:pStyle w:val="Textodecuerpo31"/>
        <w:tabs>
          <w:tab w:val="left" w:pos="7560"/>
        </w:tabs>
        <w:ind w:right="5"/>
        <w:jc w:val="both"/>
        <w:rPr>
          <w:rFonts w:ascii="Times" w:hAnsi="Times"/>
          <w:sz w:val="24"/>
          <w:lang w:val="en-GB"/>
        </w:rPr>
      </w:pPr>
    </w:p>
    <w:p w14:paraId="038ACD98" w14:textId="77777777" w:rsidR="009A59F9" w:rsidRDefault="009A59F9" w:rsidP="009A59F9">
      <w:pPr>
        <w:pStyle w:val="Textodecuerpo31"/>
        <w:tabs>
          <w:tab w:val="left" w:pos="7560"/>
        </w:tabs>
        <w:ind w:right="5"/>
        <w:jc w:val="both"/>
        <w:rPr>
          <w:rFonts w:ascii="Times" w:hAnsi="Times"/>
          <w:sz w:val="24"/>
          <w:lang w:val="en-GB"/>
        </w:rPr>
      </w:pPr>
      <w:r>
        <w:rPr>
          <w:rFonts w:ascii="Times" w:hAnsi="Times"/>
          <w:sz w:val="24"/>
          <w:lang w:val="en-GB"/>
        </w:rPr>
        <w:t>Benjamin Piña</w:t>
      </w:r>
    </w:p>
    <w:p w14:paraId="7EFDF724" w14:textId="77777777" w:rsidR="009A59F9" w:rsidRDefault="009A59F9" w:rsidP="009A59F9">
      <w:pPr>
        <w:pStyle w:val="Textodecuerpo31"/>
        <w:tabs>
          <w:tab w:val="left" w:pos="7560"/>
        </w:tabs>
        <w:ind w:right="5"/>
        <w:jc w:val="both"/>
        <w:rPr>
          <w:rFonts w:ascii="Times" w:hAnsi="Times"/>
          <w:sz w:val="24"/>
          <w:lang w:val="en-GB"/>
        </w:rPr>
      </w:pPr>
      <w:r>
        <w:rPr>
          <w:rFonts w:ascii="Times" w:hAnsi="Times"/>
          <w:sz w:val="24"/>
          <w:lang w:val="en-GB"/>
        </w:rPr>
        <w:t>IDAEA-CSIC</w:t>
      </w:r>
    </w:p>
    <w:p w14:paraId="6FFF1661" w14:textId="77777777" w:rsidR="009A59F9" w:rsidRDefault="009A59F9" w:rsidP="009A59F9">
      <w:pPr>
        <w:pStyle w:val="Textodecuerpo31"/>
        <w:tabs>
          <w:tab w:val="left" w:pos="7560"/>
        </w:tabs>
        <w:ind w:right="5"/>
        <w:jc w:val="both"/>
        <w:rPr>
          <w:rFonts w:ascii="Times" w:hAnsi="Times"/>
          <w:sz w:val="24"/>
          <w:lang w:val="en-GB"/>
        </w:rPr>
      </w:pPr>
      <w:r>
        <w:rPr>
          <w:rFonts w:ascii="Times" w:hAnsi="Times"/>
          <w:sz w:val="24"/>
          <w:lang w:val="en-GB"/>
        </w:rPr>
        <w:t xml:space="preserve">Jordi </w:t>
      </w:r>
      <w:proofErr w:type="spellStart"/>
      <w:r>
        <w:rPr>
          <w:rFonts w:ascii="Times" w:hAnsi="Times"/>
          <w:sz w:val="24"/>
          <w:lang w:val="en-GB"/>
        </w:rPr>
        <w:t>Girona</w:t>
      </w:r>
      <w:proofErr w:type="spellEnd"/>
      <w:r>
        <w:rPr>
          <w:rFonts w:ascii="Times" w:hAnsi="Times"/>
          <w:sz w:val="24"/>
          <w:lang w:val="en-GB"/>
        </w:rPr>
        <w:t>, 18. 08034 Barcelona, Spain</w:t>
      </w:r>
    </w:p>
    <w:p w14:paraId="280A70F7" w14:textId="77777777" w:rsidR="009A59F9" w:rsidRDefault="009A59F9" w:rsidP="009A59F9">
      <w:pPr>
        <w:pStyle w:val="Textodecuerpo31"/>
        <w:tabs>
          <w:tab w:val="left" w:pos="7560"/>
        </w:tabs>
        <w:ind w:right="5"/>
        <w:jc w:val="both"/>
        <w:rPr>
          <w:rFonts w:ascii="Times" w:hAnsi="Times"/>
          <w:sz w:val="24"/>
          <w:lang w:val="en-GB"/>
        </w:rPr>
      </w:pPr>
      <w:r>
        <w:rPr>
          <w:rFonts w:ascii="Times" w:hAnsi="Times"/>
          <w:sz w:val="24"/>
          <w:lang w:val="en-GB"/>
        </w:rPr>
        <w:t>Tel: 34 934006157</w:t>
      </w:r>
    </w:p>
    <w:p w14:paraId="339C7299" w14:textId="77777777" w:rsidR="009A59F9" w:rsidRDefault="009A59F9" w:rsidP="009A59F9">
      <w:pPr>
        <w:pStyle w:val="Textodecuerpo31"/>
        <w:tabs>
          <w:tab w:val="left" w:pos="7560"/>
        </w:tabs>
        <w:ind w:right="5"/>
        <w:jc w:val="both"/>
        <w:rPr>
          <w:rFonts w:ascii="Times" w:hAnsi="Times"/>
          <w:sz w:val="24"/>
          <w:lang w:val="en-GB"/>
        </w:rPr>
      </w:pPr>
      <w:proofErr w:type="spellStart"/>
      <w:r>
        <w:rPr>
          <w:rFonts w:ascii="Times" w:hAnsi="Times"/>
          <w:sz w:val="24"/>
          <w:lang w:val="en-GB"/>
        </w:rPr>
        <w:t>e-mail:bpcbmc@cid.csic.es</w:t>
      </w:r>
      <w:proofErr w:type="spellEnd"/>
    </w:p>
    <w:p w14:paraId="5402744B" w14:textId="77777777" w:rsidR="00805B8A" w:rsidRDefault="00805B8A" w:rsidP="00FD566D">
      <w:pPr>
        <w:spacing w:after="0" w:line="360" w:lineRule="auto"/>
        <w:rPr>
          <w:rFonts w:ascii="Times" w:hAnsi="Times"/>
          <w:b/>
          <w:i/>
        </w:rPr>
      </w:pPr>
    </w:p>
    <w:p w14:paraId="572D95DE" w14:textId="77777777" w:rsidR="009A59F9" w:rsidRDefault="009A59F9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br w:type="page"/>
      </w:r>
    </w:p>
    <w:p w14:paraId="2B0E1077" w14:textId="13E51A45" w:rsidR="004F3F00" w:rsidRDefault="004F3F00" w:rsidP="00FD566D">
      <w:pPr>
        <w:spacing w:after="0" w:line="360" w:lineRule="auto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lastRenderedPageBreak/>
        <w:t>Analytical procedures.</w:t>
      </w:r>
    </w:p>
    <w:p w14:paraId="559A5E06" w14:textId="77777777" w:rsidR="004F3F00" w:rsidRDefault="004F3F00" w:rsidP="00FD566D">
      <w:pPr>
        <w:spacing w:after="0" w:line="360" w:lineRule="auto"/>
        <w:rPr>
          <w:rFonts w:ascii="Times" w:hAnsi="Times"/>
          <w:b/>
          <w:i/>
        </w:rPr>
      </w:pPr>
    </w:p>
    <w:p w14:paraId="1E16003F" w14:textId="03758331" w:rsidR="004F3F00" w:rsidRPr="00B1356A" w:rsidRDefault="004F3F00" w:rsidP="004F3F00">
      <w:pPr>
        <w:spacing w:after="0" w:line="360" w:lineRule="auto"/>
        <w:jc w:val="both"/>
        <w:rPr>
          <w:rFonts w:ascii="Times" w:hAnsi="Times"/>
          <w:color w:val="000000"/>
        </w:rPr>
      </w:pPr>
      <w:proofErr w:type="gramStart"/>
      <w:r>
        <w:rPr>
          <w:rFonts w:ascii="Times" w:hAnsi="Times"/>
          <w:b/>
          <w:bCs/>
          <w:i/>
          <w:iCs/>
          <w:color w:val="000000"/>
        </w:rPr>
        <w:t>Hepatic</w:t>
      </w:r>
      <w:r w:rsidRPr="00B1356A">
        <w:rPr>
          <w:rFonts w:ascii="Times" w:hAnsi="Times"/>
          <w:b/>
          <w:bCs/>
          <w:i/>
          <w:iCs/>
          <w:color w:val="000000"/>
        </w:rPr>
        <w:t xml:space="preserve"> mRNA analysis by RT-</w:t>
      </w:r>
      <w:proofErr w:type="spellStart"/>
      <w:r w:rsidRPr="00B1356A">
        <w:rPr>
          <w:rFonts w:ascii="Times" w:hAnsi="Times"/>
          <w:b/>
          <w:bCs/>
          <w:i/>
          <w:iCs/>
          <w:color w:val="000000"/>
        </w:rPr>
        <w:t>qPCR</w:t>
      </w:r>
      <w:proofErr w:type="spellEnd"/>
      <w:r w:rsidRPr="00B1356A">
        <w:rPr>
          <w:rFonts w:ascii="Times" w:hAnsi="Times"/>
          <w:b/>
          <w:bCs/>
          <w:color w:val="000000"/>
        </w:rPr>
        <w:t>.</w:t>
      </w:r>
      <w:proofErr w:type="gramEnd"/>
      <w:r w:rsidRPr="00B1356A">
        <w:rPr>
          <w:rFonts w:ascii="Times" w:hAnsi="Times"/>
          <w:b/>
          <w:bCs/>
          <w:color w:val="000000"/>
        </w:rPr>
        <w:t xml:space="preserve"> </w:t>
      </w:r>
      <w:r w:rsidRPr="00B1356A">
        <w:rPr>
          <w:rFonts w:ascii="Times" w:hAnsi="Times"/>
          <w:color w:val="000000"/>
        </w:rPr>
        <w:t xml:space="preserve">Liver samples were homogenised in </w:t>
      </w:r>
      <w:proofErr w:type="spellStart"/>
      <w:r w:rsidRPr="00B1356A">
        <w:rPr>
          <w:rFonts w:ascii="Times" w:hAnsi="Times"/>
          <w:color w:val="000000"/>
        </w:rPr>
        <w:t>TRIzol</w:t>
      </w:r>
      <w:proofErr w:type="spellEnd"/>
      <w:r w:rsidRPr="00B1356A">
        <w:rPr>
          <w:rFonts w:ascii="Times" w:hAnsi="Times"/>
          <w:color w:val="000000"/>
        </w:rPr>
        <w:t xml:space="preserve"> Reagent (</w:t>
      </w:r>
      <w:proofErr w:type="spellStart"/>
      <w:r w:rsidRPr="00B1356A">
        <w:rPr>
          <w:rFonts w:ascii="Times" w:hAnsi="Times"/>
          <w:color w:val="000000"/>
        </w:rPr>
        <w:t>Gibco</w:t>
      </w:r>
      <w:proofErr w:type="spellEnd"/>
      <w:r w:rsidRPr="00B1356A">
        <w:rPr>
          <w:rFonts w:ascii="Times" w:hAnsi="Times"/>
          <w:color w:val="000000"/>
        </w:rPr>
        <w:t xml:space="preserve">, Paisley, UK) using </w:t>
      </w:r>
      <w:proofErr w:type="spellStart"/>
      <w:r w:rsidRPr="00B1356A">
        <w:rPr>
          <w:rFonts w:ascii="Times" w:hAnsi="Times"/>
          <w:color w:val="000000"/>
        </w:rPr>
        <w:t>Eppendorf</w:t>
      </w:r>
      <w:proofErr w:type="spellEnd"/>
      <w:r w:rsidRPr="00B1356A">
        <w:rPr>
          <w:rFonts w:ascii="Times" w:hAnsi="Times"/>
          <w:color w:val="000000"/>
        </w:rPr>
        <w:t xml:space="preserve">-fitting, </w:t>
      </w:r>
      <w:proofErr w:type="spellStart"/>
      <w:r w:rsidRPr="00B1356A">
        <w:rPr>
          <w:rFonts w:ascii="Times" w:hAnsi="Times"/>
          <w:color w:val="000000"/>
        </w:rPr>
        <w:t>RNase</w:t>
      </w:r>
      <w:proofErr w:type="spellEnd"/>
      <w:r w:rsidRPr="00B1356A">
        <w:rPr>
          <w:rFonts w:ascii="Times" w:hAnsi="Times"/>
          <w:color w:val="000000"/>
        </w:rPr>
        <w:t xml:space="preserve"> free pestles (</w:t>
      </w:r>
      <w:proofErr w:type="spellStart"/>
      <w:r w:rsidRPr="00B1356A">
        <w:rPr>
          <w:rFonts w:ascii="Times" w:hAnsi="Times"/>
          <w:color w:val="000000"/>
        </w:rPr>
        <w:t>Iberlabo</w:t>
      </w:r>
      <w:proofErr w:type="spellEnd"/>
      <w:r w:rsidRPr="00B1356A">
        <w:rPr>
          <w:rFonts w:ascii="Times" w:hAnsi="Times"/>
          <w:color w:val="000000"/>
        </w:rPr>
        <w:t xml:space="preserve">, Madrid, Spain). RNA was extracted in </w:t>
      </w:r>
      <w:proofErr w:type="spellStart"/>
      <w:r w:rsidRPr="00B1356A">
        <w:rPr>
          <w:rFonts w:ascii="Times" w:hAnsi="Times"/>
          <w:color w:val="000000"/>
        </w:rPr>
        <w:t>TRIzol</w:t>
      </w:r>
      <w:proofErr w:type="spellEnd"/>
      <w:r w:rsidRPr="00B1356A">
        <w:rPr>
          <w:rFonts w:ascii="Times" w:hAnsi="Times"/>
          <w:color w:val="000000"/>
        </w:rPr>
        <w:t xml:space="preserve"> as specified by the supplier. Total RNA concentration was estimated by spectrophotometric absorption at 260 nm in a Nanodrop Spectrophotometer ND-1000 (</w:t>
      </w:r>
      <w:proofErr w:type="spellStart"/>
      <w:r w:rsidRPr="00B1356A">
        <w:rPr>
          <w:rFonts w:ascii="Times" w:hAnsi="Times"/>
          <w:color w:val="000000"/>
        </w:rPr>
        <w:t>NanoDrop</w:t>
      </w:r>
      <w:proofErr w:type="spellEnd"/>
      <w:r w:rsidRPr="00B1356A">
        <w:rPr>
          <w:rFonts w:ascii="Times" w:hAnsi="Times"/>
          <w:color w:val="000000"/>
        </w:rPr>
        <w:t xml:space="preserve"> Technologies; Delaware, USA) and treated with </w:t>
      </w:r>
      <w:proofErr w:type="spellStart"/>
      <w:r w:rsidRPr="00B1356A">
        <w:rPr>
          <w:rFonts w:ascii="Times" w:hAnsi="Times"/>
          <w:color w:val="000000"/>
        </w:rPr>
        <w:t>DNAse</w:t>
      </w:r>
      <w:proofErr w:type="spellEnd"/>
      <w:r w:rsidRPr="00B1356A">
        <w:rPr>
          <w:rFonts w:ascii="Times" w:hAnsi="Times"/>
          <w:color w:val="000000"/>
        </w:rPr>
        <w:t xml:space="preserve"> I (F. Hoffmann-La Roche Ltd, Basel, Switzerland) to remove contaminating genomic DNA.</w:t>
      </w:r>
      <w:r w:rsidR="008730D1">
        <w:rPr>
          <w:rFonts w:ascii="Times" w:hAnsi="Times"/>
          <w:color w:val="000000"/>
        </w:rPr>
        <w:t xml:space="preserve"> RNA integrity was assessed by electrophoresis in</w:t>
      </w:r>
      <w:r w:rsidR="008730D1" w:rsidRPr="008730D1">
        <w:rPr>
          <w:rFonts w:ascii="Times" w:hAnsi="Times"/>
          <w:color w:val="000000"/>
        </w:rPr>
        <w:t xml:space="preserve"> </w:t>
      </w:r>
      <w:proofErr w:type="gramStart"/>
      <w:r w:rsidR="008730D1">
        <w:rPr>
          <w:rFonts w:ascii="Times" w:hAnsi="Times"/>
          <w:color w:val="000000"/>
        </w:rPr>
        <w:t>a</w:t>
      </w:r>
      <w:proofErr w:type="gramEnd"/>
      <w:r w:rsidR="008730D1" w:rsidRPr="008730D1">
        <w:rPr>
          <w:rFonts w:ascii="Times" w:hAnsi="Times"/>
          <w:color w:val="000000"/>
        </w:rPr>
        <w:t xml:space="preserve"> Agilent 2100 </w:t>
      </w:r>
      <w:proofErr w:type="spellStart"/>
      <w:r w:rsidR="008730D1" w:rsidRPr="008730D1">
        <w:rPr>
          <w:rFonts w:ascii="Times" w:hAnsi="Times"/>
          <w:color w:val="000000"/>
        </w:rPr>
        <w:t>Bioanalyzer</w:t>
      </w:r>
      <w:proofErr w:type="spellEnd"/>
      <w:r w:rsidR="008730D1" w:rsidRPr="008730D1">
        <w:rPr>
          <w:rFonts w:ascii="Times" w:hAnsi="Times"/>
          <w:color w:val="000000"/>
        </w:rPr>
        <w:t xml:space="preserve"> (Agilent Technologies, Santa Clara CA)</w:t>
      </w:r>
      <w:r w:rsidR="008730D1">
        <w:rPr>
          <w:rFonts w:ascii="Times" w:hAnsi="Times"/>
          <w:color w:val="000000"/>
        </w:rPr>
        <w:t xml:space="preserve">. </w:t>
      </w:r>
      <w:r w:rsidR="008730D1" w:rsidRPr="008B1356">
        <w:rPr>
          <w:rFonts w:ascii="Times" w:hAnsi="Times"/>
          <w:color w:val="000000"/>
        </w:rPr>
        <w:t xml:space="preserve">RNA was treated with DNAseI to remove genomic DNA contamination. </w:t>
      </w:r>
      <w:r w:rsidRPr="00B1356A">
        <w:rPr>
          <w:rFonts w:ascii="Times" w:hAnsi="Times"/>
          <w:color w:val="000000"/>
        </w:rPr>
        <w:t xml:space="preserve">Ten µg of </w:t>
      </w:r>
      <w:proofErr w:type="spellStart"/>
      <w:r w:rsidRPr="00B1356A">
        <w:rPr>
          <w:rFonts w:ascii="Times" w:hAnsi="Times"/>
          <w:color w:val="000000"/>
        </w:rPr>
        <w:t>DNaseI</w:t>
      </w:r>
      <w:proofErr w:type="spellEnd"/>
      <w:r w:rsidRPr="00B1356A">
        <w:rPr>
          <w:rFonts w:ascii="Times" w:hAnsi="Times"/>
          <w:color w:val="000000"/>
        </w:rPr>
        <w:t xml:space="preserve">-digested RNA were copied to cDNA by reverse transcriptase (Omniscript, Qiagen, Valencia, CA, USA) and stored at -20ºC. Aliquots corresponding to 40 </w:t>
      </w:r>
      <w:proofErr w:type="spellStart"/>
      <w:r w:rsidRPr="00B1356A">
        <w:rPr>
          <w:rFonts w:ascii="Times" w:hAnsi="Times"/>
          <w:color w:val="000000"/>
        </w:rPr>
        <w:t>ng</w:t>
      </w:r>
      <w:proofErr w:type="spellEnd"/>
      <w:r w:rsidRPr="00B1356A">
        <w:rPr>
          <w:rFonts w:ascii="Times" w:hAnsi="Times"/>
          <w:color w:val="000000"/>
        </w:rPr>
        <w:t xml:space="preserve"> of the original RNA preparation were used to quantify specific transcripts in a </w:t>
      </w:r>
      <w:proofErr w:type="spellStart"/>
      <w:r w:rsidRPr="00B1356A">
        <w:rPr>
          <w:rFonts w:ascii="Times" w:hAnsi="Times"/>
          <w:color w:val="000000"/>
        </w:rPr>
        <w:t>Abi</w:t>
      </w:r>
      <w:proofErr w:type="spellEnd"/>
      <w:r w:rsidRPr="00B1356A">
        <w:rPr>
          <w:rFonts w:ascii="Times" w:hAnsi="Times"/>
          <w:color w:val="000000"/>
        </w:rPr>
        <w:t xml:space="preserve"> Prism 7000 Sequence Detection System (Applied Biosystems, Foster City, CA, USA) by the SYBR GREEN method (Applied Biosystems). Sequences for </w:t>
      </w:r>
      <w:r w:rsidRPr="00DB76A1">
        <w:rPr>
          <w:rFonts w:ascii="Times" w:hAnsi="Times"/>
          <w:color w:val="000000"/>
        </w:rPr>
        <w:t>dio2</w:t>
      </w:r>
      <w:r>
        <w:rPr>
          <w:rFonts w:ascii="Times" w:hAnsi="Times"/>
          <w:color w:val="000000"/>
        </w:rPr>
        <w:t xml:space="preserve">, </w:t>
      </w:r>
      <w:r w:rsidRPr="00DB76A1">
        <w:rPr>
          <w:rFonts w:ascii="Times" w:hAnsi="Times"/>
          <w:color w:val="000000"/>
        </w:rPr>
        <w:t>cyp1a</w:t>
      </w:r>
      <w:r w:rsidRPr="00B1356A">
        <w:rPr>
          <w:rFonts w:ascii="Times" w:hAnsi="Times"/>
          <w:color w:val="000000"/>
        </w:rPr>
        <w:t xml:space="preserve"> and ß-Actin primers used in this work w</w:t>
      </w:r>
      <w:r>
        <w:rPr>
          <w:rFonts w:ascii="Times" w:hAnsi="Times"/>
          <w:color w:val="000000"/>
        </w:rPr>
        <w:t>ere the following</w:t>
      </w:r>
      <w:r w:rsidRPr="00B1356A">
        <w:rPr>
          <w:rFonts w:ascii="Times" w:hAnsi="Times"/>
          <w:color w:val="000000"/>
        </w:rPr>
        <w:t xml:space="preserve">: </w:t>
      </w:r>
    </w:p>
    <w:p w14:paraId="4D143239" w14:textId="77777777" w:rsidR="004F3F00" w:rsidRPr="00B1356A" w:rsidRDefault="004F3F00" w:rsidP="004F3F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" w:hAnsi="Times"/>
          <w:color w:val="000000"/>
        </w:rPr>
      </w:pPr>
      <w:r w:rsidRPr="00B1356A">
        <w:rPr>
          <w:rFonts w:ascii="Times" w:hAnsi="Times"/>
          <w:color w:val="000000"/>
        </w:rPr>
        <w:t>ß-Actin Forward: 5'- CTGTCTTCCCCTCCATCGTC-3'</w:t>
      </w:r>
    </w:p>
    <w:p w14:paraId="1AD79D89" w14:textId="77777777" w:rsidR="004F3F00" w:rsidRPr="00B1356A" w:rsidRDefault="004F3F00" w:rsidP="004F3F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" w:hAnsi="Times"/>
          <w:color w:val="000000"/>
        </w:rPr>
      </w:pPr>
      <w:r w:rsidRPr="00B1356A">
        <w:rPr>
          <w:rFonts w:ascii="Times" w:hAnsi="Times"/>
          <w:color w:val="000000"/>
        </w:rPr>
        <w:t>ß-Actin Reverse: 5'- TCTTGCTCTGAGCCTCGTCTC-3'</w:t>
      </w:r>
    </w:p>
    <w:p w14:paraId="5CC348AA" w14:textId="45B926D2" w:rsidR="004F3F00" w:rsidRPr="00B1356A" w:rsidRDefault="004F3F00" w:rsidP="004F3F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" w:hAnsi="Times"/>
          <w:color w:val="000000"/>
        </w:rPr>
      </w:pPr>
      <w:proofErr w:type="gramStart"/>
      <w:r>
        <w:rPr>
          <w:rFonts w:ascii="Times" w:hAnsi="Times"/>
          <w:color w:val="000000"/>
        </w:rPr>
        <w:t>dio2</w:t>
      </w:r>
      <w:proofErr w:type="gramEnd"/>
      <w:r w:rsidRPr="00B1356A">
        <w:rPr>
          <w:rFonts w:ascii="Times" w:hAnsi="Times"/>
          <w:color w:val="000000"/>
        </w:rPr>
        <w:t xml:space="preserve"> Forward: 5'-</w:t>
      </w:r>
      <w:r w:rsidR="00ED491D" w:rsidRPr="00ED491D">
        <w:rPr>
          <w:rFonts w:ascii="Times New Roman" w:hAnsi="Times New Roman"/>
        </w:rPr>
        <w:t xml:space="preserve"> </w:t>
      </w:r>
      <w:r w:rsidR="00ED491D" w:rsidRPr="00AC44D6">
        <w:rPr>
          <w:rFonts w:ascii="Times New Roman" w:hAnsi="Times New Roman"/>
        </w:rPr>
        <w:t>CGCTCCTTCGAGGTCAGG</w:t>
      </w:r>
      <w:r w:rsidR="00ED491D" w:rsidRPr="00B1356A">
        <w:rPr>
          <w:rFonts w:ascii="Times" w:hAnsi="Times"/>
          <w:color w:val="000000"/>
        </w:rPr>
        <w:t xml:space="preserve"> </w:t>
      </w:r>
      <w:r w:rsidRPr="00B1356A">
        <w:rPr>
          <w:rFonts w:ascii="Times" w:hAnsi="Times"/>
          <w:color w:val="000000"/>
        </w:rPr>
        <w:t>-3'</w:t>
      </w:r>
    </w:p>
    <w:p w14:paraId="4AC78EEE" w14:textId="77777777" w:rsidR="004F3F00" w:rsidRPr="00B1356A" w:rsidRDefault="004F3F00" w:rsidP="004F3F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" w:hAnsi="Times"/>
          <w:color w:val="000000"/>
        </w:rPr>
      </w:pPr>
      <w:proofErr w:type="gramStart"/>
      <w:r>
        <w:rPr>
          <w:rFonts w:ascii="Times" w:hAnsi="Times"/>
          <w:color w:val="000000"/>
        </w:rPr>
        <w:t>dio2</w:t>
      </w:r>
      <w:proofErr w:type="gramEnd"/>
      <w:r w:rsidRPr="00B1356A">
        <w:rPr>
          <w:rFonts w:ascii="Times" w:hAnsi="Times"/>
          <w:color w:val="000000"/>
        </w:rPr>
        <w:t xml:space="preserve"> Reverse: 5'-ACCACCCTCTCCTCCAGTGAT-3' </w:t>
      </w:r>
    </w:p>
    <w:p w14:paraId="64C30CE3" w14:textId="77777777" w:rsidR="004F3F00" w:rsidRPr="000A548C" w:rsidRDefault="004F3F00" w:rsidP="004F3F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" w:hAnsi="Times"/>
          <w:color w:val="000000"/>
          <w:lang w:val="en-US"/>
        </w:rPr>
      </w:pPr>
      <w:r w:rsidRPr="000A548C">
        <w:rPr>
          <w:rFonts w:ascii="Times" w:hAnsi="Times"/>
          <w:color w:val="000000"/>
          <w:lang w:val="en-US"/>
        </w:rPr>
        <w:t>CYP1A Forward: 5'-CACTGACTCCCTCATTGACCAC-3'</w:t>
      </w:r>
    </w:p>
    <w:p w14:paraId="29D244CC" w14:textId="77777777" w:rsidR="004F3F00" w:rsidRPr="00B1356A" w:rsidRDefault="004F3F00" w:rsidP="004F3F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" w:hAnsi="Times"/>
          <w:color w:val="000000"/>
        </w:rPr>
      </w:pPr>
      <w:r w:rsidRPr="000A548C">
        <w:rPr>
          <w:rFonts w:ascii="Times" w:hAnsi="Times"/>
          <w:color w:val="000000"/>
          <w:lang w:val="en-US"/>
        </w:rPr>
        <w:t>CYP1A Reverse: 5'-ACAGATCATTGACAATGCCCAC-3'</w:t>
      </w:r>
    </w:p>
    <w:p w14:paraId="02A601E8" w14:textId="77777777" w:rsidR="004F3F00" w:rsidRPr="00B1356A" w:rsidRDefault="004F3F00" w:rsidP="004F3F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" w:hAnsi="Times"/>
          <w:color w:val="000000"/>
        </w:rPr>
      </w:pPr>
      <w:r w:rsidRPr="00B1356A">
        <w:rPr>
          <w:rFonts w:ascii="Times" w:hAnsi="Times"/>
          <w:color w:val="000000"/>
        </w:rPr>
        <w:t>The relative amounts of cDNA present in the samples were calculated from the number of cycles required for amplification reaction to reach fluorescence above the threshold level in the RT-</w:t>
      </w:r>
      <w:proofErr w:type="spellStart"/>
      <w:r w:rsidRPr="00B1356A">
        <w:rPr>
          <w:rFonts w:ascii="Times" w:hAnsi="Times"/>
          <w:color w:val="000000"/>
        </w:rPr>
        <w:t>qPCR</w:t>
      </w:r>
      <w:proofErr w:type="spellEnd"/>
      <w:r w:rsidRPr="00B1356A">
        <w:rPr>
          <w:rFonts w:ascii="Times" w:hAnsi="Times"/>
          <w:color w:val="000000"/>
        </w:rPr>
        <w:t xml:space="preserve"> reaction (C</w:t>
      </w:r>
      <w:r w:rsidRPr="00B1356A">
        <w:rPr>
          <w:rFonts w:ascii="Times" w:hAnsi="Times"/>
          <w:color w:val="000000"/>
          <w:vertAlign w:val="subscript"/>
        </w:rPr>
        <w:t>T</w:t>
      </w:r>
      <w:r w:rsidRPr="00B1356A">
        <w:rPr>
          <w:rFonts w:ascii="Times" w:hAnsi="Times"/>
          <w:color w:val="000000"/>
        </w:rPr>
        <w:t xml:space="preserve"> values), according to the equation </w:t>
      </w:r>
      <w:hyperlink w:anchor="_ENREF_1" w:tooltip="Pfaffl, 2001 #4468" w:history="1">
        <w:r>
          <w:rPr>
            <w:rFonts w:ascii="Times" w:hAnsi="Times"/>
            <w:color w:val="000000"/>
          </w:rPr>
          <w:fldChar w:fldCharType="begin"/>
        </w:r>
        <w:r>
          <w:rPr>
            <w:rFonts w:ascii="Times" w:hAnsi="Times"/>
            <w:color w:val="000000"/>
          </w:rPr>
          <w:instrText xml:space="preserve"> ADDIN EN.CITE &lt;EndNote&gt;&lt;Cite&gt;&lt;Author&gt;Pfaffl&lt;/Author&gt;&lt;Year&gt;2001&lt;/Year&gt;&lt;RecNum&gt;4468&lt;/RecNum&gt;&lt;DisplayText&gt;&lt;style face="superscript"&gt;1&lt;/style&gt;&lt;/DisplayText&gt;&lt;record&gt;&lt;rec-number&gt;4468&lt;/rec-number&gt;&lt;foreign-keys&gt;&lt;key app="EN" db-id="sat592ptqte5z8e2ra9p9fr9xa2rxtsxr5aa"&gt;4468&lt;/key&gt;&lt;/foreign-keys&gt;&lt;ref-type name="Journal Article"&gt;17&lt;/ref-type&gt;&lt;contributors&gt;&lt;authors&gt;&lt;author&gt;Pfaffl, M. W.&lt;/author&gt;&lt;/authors&gt;&lt;/contributors&gt;&lt;titles&gt;&lt;title&gt;A new mathematical model for relative quantification in real-time RT-PCR&lt;/title&gt;&lt;secondary-title&gt; Nucleic Acids Research&lt;/secondary-title&gt;&lt;/titles&gt;&lt;volume&gt;29&lt;/volume&gt;&lt;number&gt;9&lt;/number&gt;&lt;dates&gt;&lt;year&gt;2001&lt;/year&gt;&lt;/dates&gt;&lt;urls&gt;&lt;/urls&gt;&lt;/record&gt;&lt;/Cite&gt;&lt;/EndNote&gt;</w:instrText>
        </w:r>
        <w:r>
          <w:rPr>
            <w:rFonts w:ascii="Times" w:hAnsi="Times"/>
            <w:color w:val="000000"/>
          </w:rPr>
          <w:fldChar w:fldCharType="separate"/>
        </w:r>
        <w:r w:rsidRPr="004F3F00">
          <w:rPr>
            <w:rFonts w:ascii="Times" w:hAnsi="Times"/>
            <w:noProof/>
            <w:color w:val="000000"/>
            <w:vertAlign w:val="superscript"/>
          </w:rPr>
          <w:t>1</w:t>
        </w:r>
        <w:r>
          <w:rPr>
            <w:rFonts w:ascii="Times" w:hAnsi="Times"/>
            <w:color w:val="000000"/>
          </w:rPr>
          <w:fldChar w:fldCharType="end"/>
        </w:r>
      </w:hyperlink>
      <w:r w:rsidRPr="00B1356A">
        <w:rPr>
          <w:rFonts w:ascii="Times" w:hAnsi="Times"/>
          <w:color w:val="000000"/>
        </w:rPr>
        <w:t>:</w:t>
      </w:r>
    </w:p>
    <w:p w14:paraId="35A3D2CF" w14:textId="77777777" w:rsidR="004F3F00" w:rsidRDefault="004F3F00" w:rsidP="004F3F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/>
          <w:color w:val="000000"/>
        </w:rPr>
      </w:pPr>
      <w:r>
        <w:rPr>
          <w:rFonts w:ascii="Times" w:hAnsi="Times"/>
          <w:noProof/>
          <w:color w:val="000000"/>
          <w:position w:val="-24"/>
          <w:lang w:val="es-ES" w:eastAsia="es-ES"/>
        </w:rPr>
        <w:drawing>
          <wp:inline distT="0" distB="0" distL="0" distR="0" wp14:anchorId="6A41D6E0" wp14:editId="7ADD484E">
            <wp:extent cx="1600200" cy="482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B2B83" w14:textId="77777777" w:rsidR="004F3F00" w:rsidRPr="00B1356A" w:rsidRDefault="004F3F00" w:rsidP="004F3F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/>
          <w:color w:val="000000"/>
        </w:rPr>
      </w:pPr>
    </w:p>
    <w:p w14:paraId="3B21290A" w14:textId="4BC2FCA2" w:rsidR="004F3F00" w:rsidRPr="00B1356A" w:rsidRDefault="004F3F00" w:rsidP="004F3F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/>
          <w:color w:val="000000"/>
        </w:rPr>
      </w:pPr>
      <w:r w:rsidRPr="00B1356A">
        <w:rPr>
          <w:rFonts w:ascii="Times" w:hAnsi="Times"/>
          <w:color w:val="000000"/>
        </w:rPr>
        <w:t xml:space="preserve">In which </w:t>
      </w:r>
      <w:proofErr w:type="spellStart"/>
      <w:r w:rsidRPr="00B1356A">
        <w:rPr>
          <w:rFonts w:ascii="Times" w:hAnsi="Times"/>
          <w:color w:val="000000"/>
        </w:rPr>
        <w:t>E</w:t>
      </w:r>
      <w:r w:rsidRPr="00B1356A">
        <w:rPr>
          <w:rFonts w:ascii="Times" w:hAnsi="Times"/>
          <w:color w:val="000000"/>
          <w:vertAlign w:val="subscript"/>
        </w:rPr>
        <w:t>Act</w:t>
      </w:r>
      <w:proofErr w:type="spellEnd"/>
      <w:r w:rsidRPr="00B1356A">
        <w:rPr>
          <w:rFonts w:ascii="Times" w:hAnsi="Times"/>
          <w:color w:val="000000"/>
        </w:rPr>
        <w:t xml:space="preserve"> and E</w:t>
      </w:r>
      <w:r w:rsidRPr="00B1356A">
        <w:rPr>
          <w:rFonts w:ascii="Times" w:hAnsi="Times"/>
          <w:color w:val="000000"/>
          <w:vertAlign w:val="subscript"/>
        </w:rPr>
        <w:t xml:space="preserve">TG </w:t>
      </w:r>
      <w:r w:rsidRPr="00B1356A">
        <w:rPr>
          <w:rFonts w:ascii="Times" w:hAnsi="Times"/>
          <w:color w:val="000000"/>
        </w:rPr>
        <w:t xml:space="preserve">correspond to Real-Time efficiency for ß-actin and the target gene, respectively. Efficiency values for </w:t>
      </w:r>
      <w:r>
        <w:rPr>
          <w:rFonts w:ascii="Times" w:hAnsi="Times"/>
          <w:color w:val="000000"/>
        </w:rPr>
        <w:t>dio2</w:t>
      </w:r>
      <w:r w:rsidRPr="00B1356A">
        <w:rPr>
          <w:rFonts w:ascii="Times" w:hAnsi="Times"/>
          <w:color w:val="000000"/>
        </w:rPr>
        <w:t xml:space="preserve">, </w:t>
      </w:r>
      <w:r w:rsidR="00E07096">
        <w:rPr>
          <w:rFonts w:ascii="Times" w:hAnsi="Times"/>
          <w:color w:val="000000"/>
        </w:rPr>
        <w:t>cyp1a</w:t>
      </w:r>
      <w:r w:rsidRPr="00B1356A">
        <w:rPr>
          <w:rFonts w:ascii="Times" w:hAnsi="Times"/>
          <w:color w:val="000000"/>
        </w:rPr>
        <w:t xml:space="preserve"> and ß-Actin primers </w:t>
      </w:r>
      <w:r w:rsidR="00E07096">
        <w:rPr>
          <w:rFonts w:ascii="Times" w:hAnsi="Times"/>
          <w:color w:val="000000"/>
        </w:rPr>
        <w:t xml:space="preserve">on real samples </w:t>
      </w:r>
      <w:r w:rsidRPr="00B1356A">
        <w:rPr>
          <w:rFonts w:ascii="Times" w:hAnsi="Times"/>
          <w:color w:val="000000"/>
        </w:rPr>
        <w:t xml:space="preserve">were calculated </w:t>
      </w:r>
      <w:r w:rsidR="00E07096">
        <w:rPr>
          <w:rFonts w:ascii="Times" w:hAnsi="Times"/>
          <w:color w:val="000000"/>
        </w:rPr>
        <w:t xml:space="preserve">using a series of standard dilutions as </w:t>
      </w:r>
      <w:r w:rsidR="004048B4">
        <w:rPr>
          <w:rFonts w:ascii="Times" w:eastAsia="Times" w:hAnsi="Times" w:cs="Times"/>
        </w:rPr>
        <w:t>102%, 101%, and 106%</w:t>
      </w:r>
      <w:r w:rsidR="00E07096">
        <w:rPr>
          <w:rFonts w:ascii="Times" w:hAnsi="Times"/>
          <w:color w:val="000000"/>
        </w:rPr>
        <w:t xml:space="preserve">, respectively. These values were considered close enough one each other </w:t>
      </w:r>
      <w:r w:rsidR="004048B4">
        <w:rPr>
          <w:rFonts w:ascii="Times" w:hAnsi="Times"/>
          <w:color w:val="000000"/>
        </w:rPr>
        <w:t xml:space="preserve">and to 100% </w:t>
      </w:r>
      <w:bookmarkStart w:id="0" w:name="_GoBack"/>
      <w:bookmarkEnd w:id="0"/>
      <w:r w:rsidR="00E07096">
        <w:rPr>
          <w:rFonts w:ascii="Times" w:hAnsi="Times"/>
          <w:color w:val="000000"/>
        </w:rPr>
        <w:t xml:space="preserve">to </w:t>
      </w:r>
      <w:r w:rsidR="00E07096">
        <w:rPr>
          <w:rFonts w:ascii="Times" w:hAnsi="Times"/>
          <w:color w:val="000000"/>
        </w:rPr>
        <w:lastRenderedPageBreak/>
        <w:t xml:space="preserve">not to require any correction for efficiency on the calculations of relative mRNA abundance values. </w:t>
      </w:r>
      <w:r w:rsidRPr="00B1356A">
        <w:rPr>
          <w:rFonts w:ascii="Times" w:hAnsi="Times"/>
          <w:color w:val="000000"/>
        </w:rPr>
        <w:t xml:space="preserve">The suitability of </w:t>
      </w:r>
      <w:r w:rsidRPr="00B1356A">
        <w:rPr>
          <w:rFonts w:ascii="Times" w:hAnsi="Times"/>
        </w:rPr>
        <w:t>ß-Actin as reference gene for these samples has been tested previously</w:t>
      </w:r>
      <w:hyperlink w:anchor="_ENREF_2" w:tooltip="Quirós, 2007 #3098" w:history="1">
        <w:r>
          <w:rPr>
            <w:rFonts w:ascii="Times" w:hAnsi="Times"/>
          </w:rPr>
          <w:fldChar w:fldCharType="begin"/>
        </w:r>
        <w:r>
          <w:rPr>
            <w:rFonts w:ascii="Times" w:hAnsi="Times"/>
          </w:rPr>
          <w:instrText xml:space="preserve"> ADDIN EN.CITE &lt;EndNote&gt;&lt;Cite&gt;&lt;Author&gt;Quirós&lt;/Author&gt;&lt;Year&gt;2007&lt;/Year&gt;&lt;RecNum&gt;3098&lt;/RecNum&gt;&lt;DisplayText&gt;&lt;style face="superscript"&gt;2&lt;/style&gt;&lt;/DisplayText&gt;&lt;record&gt;&lt;rec-number&gt;3098&lt;/rec-number&gt;&lt;foreign-keys&gt;&lt;key app="EN" db-id="sat592ptqte5z8e2ra9p9fr9xa2rxtsxr5aa"&gt;3098&lt;/key&gt;&lt;/foreign-keys&gt;&lt;ref-type name="Journal Article"&gt;17&lt;/ref-type&gt;&lt;contributors&gt;&lt;authors&gt;&lt;author&gt;Quirós, L.&lt;/author&gt;&lt;author&gt;Jarque, S.&lt;/author&gt;&lt;author&gt;Lackner, R.&lt;/author&gt;&lt;author&gt;Fernandez, P.&lt;/author&gt;&lt;author&gt;Grimalt, J. O.&lt;/author&gt;&lt;author&gt;Pina, B.&lt;/author&gt;&lt;/authors&gt;&lt;/contributors&gt;&lt;titles&gt;&lt;title&gt;Physiological response to persistent organic pollutants in fish from mountain lakes: Analysis of Cyp1A gene expression in natural populations of Salmo trutta&lt;/title&gt;&lt;secondary-title&gt;Environmental Science &amp;amp; Technology&lt;/secondary-title&gt;&lt;/titles&gt;&lt;periodical&gt;&lt;full-title&gt;Environmental Science &amp;amp; Technology&lt;/full-title&gt;&lt;/periodical&gt;&lt;pages&gt;5154-5160&lt;/pages&gt;&lt;volume&gt;41&lt;/volume&gt;&lt;number&gt;14&lt;/number&gt;&lt;dates&gt;&lt;year&gt;2007&lt;/year&gt;&lt;pub-dates&gt;&lt;date&gt;Jul&lt;/date&gt;&lt;/pub-dates&gt;&lt;/dates&gt;&lt;isbn&gt;0013-936X&lt;/isbn&gt;&lt;accession-num&gt;ISI:000248363100054&lt;/accession-num&gt;&lt;urls&gt;&lt;related-urls&gt;&lt;url&gt;&amp;lt;Go to ISI&amp;gt;://000248363100054&lt;/url&gt;&lt;/related-urls&gt;&lt;/urls&gt;&lt;electronic-resource-num&gt;10.1021/es070455p&lt;/electronic-resource-num&gt;&lt;/record&gt;&lt;/Cite&gt;&lt;/EndNote&gt;</w:instrText>
        </w:r>
        <w:r>
          <w:rPr>
            <w:rFonts w:ascii="Times" w:hAnsi="Times"/>
          </w:rPr>
          <w:fldChar w:fldCharType="separate"/>
        </w:r>
        <w:r w:rsidRPr="004F3F00">
          <w:rPr>
            <w:rFonts w:ascii="Times" w:hAnsi="Times"/>
            <w:noProof/>
            <w:vertAlign w:val="superscript"/>
          </w:rPr>
          <w:t>2</w:t>
        </w:r>
        <w:r>
          <w:rPr>
            <w:rFonts w:ascii="Times" w:hAnsi="Times"/>
          </w:rPr>
          <w:fldChar w:fldCharType="end"/>
        </w:r>
      </w:hyperlink>
      <w:r w:rsidRPr="00B1356A">
        <w:rPr>
          <w:rFonts w:ascii="Times" w:hAnsi="Times"/>
        </w:rPr>
        <w:t xml:space="preserve">. </w:t>
      </w:r>
      <w:r w:rsidRPr="00B1356A">
        <w:rPr>
          <w:rFonts w:ascii="Times" w:hAnsi="Times"/>
          <w:color w:val="000000"/>
        </w:rPr>
        <w:t xml:space="preserve">Results are expressed as copies of </w:t>
      </w:r>
      <w:r>
        <w:rPr>
          <w:rFonts w:ascii="Times" w:hAnsi="Times"/>
          <w:color w:val="000000"/>
        </w:rPr>
        <w:t>dio2</w:t>
      </w:r>
      <w:r w:rsidRPr="00B1356A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 xml:space="preserve">or </w:t>
      </w:r>
      <w:r w:rsidR="00E07096">
        <w:rPr>
          <w:rFonts w:ascii="Times" w:hAnsi="Times"/>
          <w:color w:val="000000"/>
        </w:rPr>
        <w:t>cyp1a</w:t>
      </w:r>
      <w:r w:rsidRPr="00B1356A">
        <w:rPr>
          <w:rFonts w:ascii="Times" w:hAnsi="Times"/>
          <w:color w:val="000000"/>
        </w:rPr>
        <w:t xml:space="preserve"> mRNA per 1000 copies of ß-actin mRNA. A typical experiment calculated C</w:t>
      </w:r>
      <w:r w:rsidRPr="00B1356A">
        <w:rPr>
          <w:rFonts w:ascii="Times" w:hAnsi="Times"/>
          <w:color w:val="000000"/>
          <w:vertAlign w:val="subscript"/>
        </w:rPr>
        <w:t>T</w:t>
      </w:r>
      <w:r w:rsidRPr="00B1356A">
        <w:rPr>
          <w:rFonts w:ascii="Times" w:hAnsi="Times"/>
          <w:color w:val="000000"/>
        </w:rPr>
        <w:t xml:space="preserve"> values as averages of three replicates.</w:t>
      </w:r>
    </w:p>
    <w:p w14:paraId="0230466B" w14:textId="77777777" w:rsidR="004F3F00" w:rsidRPr="00B1356A" w:rsidRDefault="004F3F00" w:rsidP="004F3F00">
      <w:pPr>
        <w:autoSpaceDE w:val="0"/>
        <w:autoSpaceDN w:val="0"/>
        <w:adjustRightInd w:val="0"/>
        <w:spacing w:after="0" w:line="360" w:lineRule="auto"/>
        <w:ind w:firstLine="708"/>
        <w:rPr>
          <w:rFonts w:ascii="Times" w:hAnsi="Times"/>
        </w:rPr>
      </w:pPr>
      <w:r w:rsidRPr="00B1356A">
        <w:rPr>
          <w:rFonts w:ascii="Times" w:hAnsi="Times"/>
          <w:color w:val="000000"/>
        </w:rPr>
        <w:t xml:space="preserve">To confirm the sequence of the amplified PCR products, they </w:t>
      </w:r>
      <w:r w:rsidRPr="00B1356A">
        <w:rPr>
          <w:rFonts w:ascii="Times" w:hAnsi="Times"/>
        </w:rPr>
        <w:t xml:space="preserve">were purified using GFX PCR Purification Kit (Amersham Biosciences, </w:t>
      </w:r>
      <w:proofErr w:type="spellStart"/>
      <w:r w:rsidRPr="00B1356A">
        <w:rPr>
          <w:rFonts w:ascii="Times" w:hAnsi="Times"/>
        </w:rPr>
        <w:t>Backinghamshire</w:t>
      </w:r>
      <w:proofErr w:type="spellEnd"/>
      <w:r w:rsidRPr="00B1356A">
        <w:rPr>
          <w:rFonts w:ascii="Times" w:hAnsi="Times"/>
        </w:rPr>
        <w:t xml:space="preserve">, UK) </w:t>
      </w:r>
      <w:r w:rsidRPr="00B1356A">
        <w:rPr>
          <w:rFonts w:ascii="Times" w:hAnsi="Times"/>
          <w:color w:val="000000"/>
        </w:rPr>
        <w:t>and inserted into the pTZ57R/T plasmid (</w:t>
      </w:r>
      <w:proofErr w:type="spellStart"/>
      <w:r w:rsidRPr="00B1356A">
        <w:rPr>
          <w:rFonts w:ascii="Times" w:hAnsi="Times"/>
          <w:color w:val="000000"/>
        </w:rPr>
        <w:t>InsT</w:t>
      </w:r>
      <w:proofErr w:type="spellEnd"/>
      <w:r w:rsidRPr="00B1356A">
        <w:rPr>
          <w:rFonts w:ascii="Times" w:hAnsi="Times"/>
          <w:color w:val="000000"/>
        </w:rPr>
        <w:t>/</w:t>
      </w:r>
      <w:proofErr w:type="spellStart"/>
      <w:r w:rsidRPr="00B1356A">
        <w:rPr>
          <w:rFonts w:ascii="Times" w:hAnsi="Times"/>
          <w:color w:val="000000"/>
        </w:rPr>
        <w:t>Aclone</w:t>
      </w:r>
      <w:proofErr w:type="spellEnd"/>
      <w:r w:rsidRPr="00B1356A">
        <w:rPr>
          <w:rFonts w:ascii="Times" w:hAnsi="Times"/>
          <w:color w:val="000000"/>
        </w:rPr>
        <w:t xml:space="preserve"> PCR Product Cloning Kit, </w:t>
      </w:r>
      <w:proofErr w:type="spellStart"/>
      <w:r w:rsidRPr="00B1356A">
        <w:rPr>
          <w:rFonts w:ascii="Times" w:hAnsi="Times"/>
          <w:color w:val="000000"/>
        </w:rPr>
        <w:t>Fermentas</w:t>
      </w:r>
      <w:proofErr w:type="spellEnd"/>
      <w:r w:rsidRPr="00B1356A">
        <w:rPr>
          <w:rFonts w:ascii="Times" w:hAnsi="Times"/>
          <w:color w:val="000000"/>
        </w:rPr>
        <w:t xml:space="preserve">, Burlington, Canada). DNA sequencing was performed using Applied Biosystems 3730 DNA </w:t>
      </w:r>
      <w:proofErr w:type="spellStart"/>
      <w:r w:rsidRPr="00B1356A">
        <w:rPr>
          <w:rFonts w:ascii="Times" w:hAnsi="Times"/>
          <w:color w:val="000000"/>
        </w:rPr>
        <w:t>Analyzer</w:t>
      </w:r>
      <w:proofErr w:type="spellEnd"/>
      <w:r w:rsidRPr="00B1356A">
        <w:rPr>
          <w:rFonts w:ascii="Times" w:hAnsi="Times"/>
          <w:color w:val="000000"/>
        </w:rPr>
        <w:t xml:space="preserve"> (Applied Biosystems). Amplified sequences were compared to previously reported sequences of homologous genes from different </w:t>
      </w:r>
      <w:proofErr w:type="spellStart"/>
      <w:r w:rsidRPr="00B1356A">
        <w:rPr>
          <w:rFonts w:ascii="Times" w:hAnsi="Times"/>
          <w:color w:val="000000"/>
        </w:rPr>
        <w:t>salmonids</w:t>
      </w:r>
      <w:proofErr w:type="spellEnd"/>
      <w:r w:rsidRPr="00B1356A">
        <w:rPr>
          <w:rFonts w:ascii="Times" w:hAnsi="Times"/>
          <w:color w:val="000000"/>
        </w:rPr>
        <w:t xml:space="preserve"> using </w:t>
      </w:r>
      <w:proofErr w:type="spellStart"/>
      <w:proofErr w:type="gramStart"/>
      <w:r w:rsidRPr="00B1356A">
        <w:rPr>
          <w:rFonts w:ascii="Times" w:hAnsi="Times"/>
          <w:color w:val="000000"/>
        </w:rPr>
        <w:t>ClustalW</w:t>
      </w:r>
      <w:proofErr w:type="spellEnd"/>
      <w:r w:rsidRPr="00B1356A">
        <w:rPr>
          <w:rFonts w:ascii="Times" w:hAnsi="Times"/>
          <w:color w:val="000000"/>
        </w:rPr>
        <w:t xml:space="preserve">  from</w:t>
      </w:r>
      <w:proofErr w:type="gramEnd"/>
      <w:r w:rsidRPr="00B1356A">
        <w:rPr>
          <w:rFonts w:ascii="Times" w:hAnsi="Times"/>
          <w:color w:val="000000"/>
        </w:rPr>
        <w:t xml:space="preserve"> </w:t>
      </w:r>
      <w:proofErr w:type="spellStart"/>
      <w:r w:rsidRPr="00B1356A">
        <w:rPr>
          <w:rFonts w:ascii="Times" w:hAnsi="Times"/>
          <w:color w:val="000000"/>
        </w:rPr>
        <w:t>Bioedit</w:t>
      </w:r>
      <w:proofErr w:type="spellEnd"/>
      <w:r w:rsidRPr="00B1356A">
        <w:rPr>
          <w:rFonts w:ascii="Times" w:hAnsi="Times"/>
          <w:color w:val="000000"/>
        </w:rPr>
        <w:t xml:space="preserve"> Sequence Alignment Editor (</w:t>
      </w:r>
      <w:proofErr w:type="spellStart"/>
      <w:r w:rsidRPr="00B1356A">
        <w:rPr>
          <w:rFonts w:ascii="Times" w:hAnsi="Times"/>
          <w:color w:val="000000"/>
        </w:rPr>
        <w:t>BioEdit</w:t>
      </w:r>
      <w:proofErr w:type="spellEnd"/>
      <w:r w:rsidRPr="00B1356A">
        <w:rPr>
          <w:rFonts w:ascii="Times" w:hAnsi="Times"/>
          <w:color w:val="000000"/>
        </w:rPr>
        <w:t xml:space="preserve"> v7.0.5, Ibis Therapeutics, Carlsbad, CA).</w:t>
      </w:r>
    </w:p>
    <w:p w14:paraId="110A2BEC" w14:textId="77777777" w:rsidR="004F3F00" w:rsidRDefault="004F3F00" w:rsidP="00FD566D">
      <w:pPr>
        <w:spacing w:after="0" w:line="360" w:lineRule="auto"/>
        <w:rPr>
          <w:rFonts w:ascii="Times" w:hAnsi="Times"/>
          <w:b/>
          <w:i/>
        </w:rPr>
      </w:pPr>
    </w:p>
    <w:p w14:paraId="4E43C74A" w14:textId="77777777" w:rsidR="00FD566D" w:rsidRDefault="00FD566D" w:rsidP="00FD566D">
      <w:pPr>
        <w:spacing w:after="0" w:line="360" w:lineRule="auto"/>
        <w:rPr>
          <w:rFonts w:ascii="Times" w:hAnsi="Times"/>
          <w:b/>
          <w:i/>
        </w:rPr>
      </w:pPr>
      <w:proofErr w:type="gramStart"/>
      <w:r w:rsidRPr="002C1D2C">
        <w:rPr>
          <w:rFonts w:ascii="Times" w:hAnsi="Times"/>
          <w:b/>
          <w:i/>
        </w:rPr>
        <w:t>PCBs and PBDE analysis.</w:t>
      </w:r>
      <w:proofErr w:type="gramEnd"/>
      <w:r w:rsidRPr="002C1D2C">
        <w:rPr>
          <w:rFonts w:ascii="Times" w:hAnsi="Times"/>
          <w:b/>
          <w:i/>
        </w:rPr>
        <w:t xml:space="preserve"> </w:t>
      </w:r>
      <w:r>
        <w:rPr>
          <w:rFonts w:ascii="Times" w:hAnsi="Times"/>
          <w:b/>
          <w:i/>
        </w:rPr>
        <w:t xml:space="preserve"> </w:t>
      </w:r>
    </w:p>
    <w:p w14:paraId="19414876" w14:textId="07FD1EE5" w:rsidR="00FD566D" w:rsidRPr="002C1D2C" w:rsidRDefault="00FD566D" w:rsidP="00FD566D">
      <w:pPr>
        <w:spacing w:after="0" w:line="360" w:lineRule="auto"/>
        <w:rPr>
          <w:rFonts w:ascii="Times" w:hAnsi="Times"/>
          <w:b/>
          <w:i/>
        </w:rPr>
      </w:pPr>
      <w:r w:rsidRPr="00B1356A">
        <w:rPr>
          <w:rFonts w:ascii="Times" w:hAnsi="Times"/>
        </w:rPr>
        <w:t xml:space="preserve">Muscle samples were ground with activated sodium sulphate until a fine powder was obtained. Cellulose cartridges were filled with this mixture and TBB and PCB209 were added as standards. A </w:t>
      </w:r>
      <w:proofErr w:type="spellStart"/>
      <w:r w:rsidRPr="00B1356A">
        <w:rPr>
          <w:rFonts w:ascii="Times" w:hAnsi="Times"/>
        </w:rPr>
        <w:t>Soxhlet</w:t>
      </w:r>
      <w:proofErr w:type="spellEnd"/>
      <w:r w:rsidRPr="00B1356A">
        <w:rPr>
          <w:rFonts w:ascii="Times" w:hAnsi="Times"/>
        </w:rPr>
        <w:t xml:space="preserve"> extraction was done with </w:t>
      </w:r>
      <w:proofErr w:type="spellStart"/>
      <w:r w:rsidRPr="00B1356A">
        <w:rPr>
          <w:rFonts w:ascii="Times" w:hAnsi="Times"/>
        </w:rPr>
        <w:t>n-hexane</w:t>
      </w:r>
      <w:proofErr w:type="gramStart"/>
      <w:r w:rsidRPr="00B1356A">
        <w:rPr>
          <w:rFonts w:ascii="Times" w:hAnsi="Times"/>
        </w:rPr>
        <w:t>:dichloromethane</w:t>
      </w:r>
      <w:proofErr w:type="spellEnd"/>
      <w:proofErr w:type="gramEnd"/>
      <w:r w:rsidRPr="00B1356A">
        <w:rPr>
          <w:rFonts w:ascii="Times" w:hAnsi="Times"/>
        </w:rPr>
        <w:t xml:space="preserve"> (4:1) for 18 h. The extract was cleaned up with </w:t>
      </w:r>
      <w:proofErr w:type="spellStart"/>
      <w:r w:rsidRPr="00B1356A">
        <w:rPr>
          <w:rFonts w:ascii="Times" w:hAnsi="Times"/>
        </w:rPr>
        <w:t>sulfuric</w:t>
      </w:r>
      <w:proofErr w:type="spellEnd"/>
      <w:r w:rsidRPr="00B1356A">
        <w:rPr>
          <w:rFonts w:ascii="Times" w:hAnsi="Times"/>
        </w:rPr>
        <w:t xml:space="preserve"> acid (5 times), concentrated by vacuum rotatory evaporation (20ºC, 20 </w:t>
      </w:r>
      <w:proofErr w:type="spellStart"/>
      <w:r w:rsidRPr="00B1356A">
        <w:rPr>
          <w:rFonts w:ascii="Times" w:hAnsi="Times"/>
        </w:rPr>
        <w:t>Torr</w:t>
      </w:r>
      <w:proofErr w:type="spellEnd"/>
      <w:r w:rsidRPr="00B1356A">
        <w:rPr>
          <w:rFonts w:ascii="Times" w:hAnsi="Times"/>
        </w:rPr>
        <w:t xml:space="preserve">) and concentrated to near dryness under a gentle flow of nitrogen. Finally, the extract was </w:t>
      </w:r>
      <w:proofErr w:type="spellStart"/>
      <w:r w:rsidRPr="00B1356A">
        <w:rPr>
          <w:rFonts w:ascii="Times" w:hAnsi="Times"/>
        </w:rPr>
        <w:t>redissolved</w:t>
      </w:r>
      <w:proofErr w:type="spellEnd"/>
      <w:r w:rsidRPr="00B1356A">
        <w:rPr>
          <w:rFonts w:ascii="Times" w:hAnsi="Times"/>
        </w:rPr>
        <w:t xml:space="preserve"> in 50µl of isooctane. Before chromatographic analysis, an internal standard of PCB142 was added to correct for instrument variability. Samples were </w:t>
      </w:r>
      <w:proofErr w:type="spellStart"/>
      <w:r w:rsidRPr="00B1356A">
        <w:rPr>
          <w:rFonts w:ascii="Times" w:hAnsi="Times"/>
        </w:rPr>
        <w:t>analyzed</w:t>
      </w:r>
      <w:proofErr w:type="spellEnd"/>
      <w:r w:rsidRPr="00B1356A">
        <w:rPr>
          <w:rFonts w:ascii="Times" w:hAnsi="Times"/>
        </w:rPr>
        <w:t xml:space="preserve"> for PCBs by GC-ECD (Hewlett-Packard 5890 series II) with a 60 m x 0.25 mm </w:t>
      </w:r>
      <w:proofErr w:type="spellStart"/>
      <w:r w:rsidRPr="00B1356A">
        <w:rPr>
          <w:rFonts w:ascii="Times" w:hAnsi="Times"/>
        </w:rPr>
        <w:t>i.d.</w:t>
      </w:r>
      <w:proofErr w:type="spellEnd"/>
      <w:r w:rsidRPr="00B1356A">
        <w:rPr>
          <w:rFonts w:ascii="Times" w:hAnsi="Times"/>
        </w:rPr>
        <w:t xml:space="preserve"> DB-5 capillary column (J&amp;W Scientific, Folsom, CA) coated with 5% phenyl/95% </w:t>
      </w:r>
      <w:proofErr w:type="spellStart"/>
      <w:r w:rsidRPr="00B1356A">
        <w:rPr>
          <w:rFonts w:ascii="Times" w:hAnsi="Times"/>
        </w:rPr>
        <w:t>methylpolysiloxane</w:t>
      </w:r>
      <w:proofErr w:type="spellEnd"/>
      <w:r w:rsidRPr="00B1356A">
        <w:rPr>
          <w:rFonts w:ascii="Times" w:hAnsi="Times"/>
        </w:rPr>
        <w:t xml:space="preserve"> (film thickness 0.25 m). The GC operated in </w:t>
      </w:r>
      <w:proofErr w:type="spellStart"/>
      <w:r w:rsidRPr="00B1356A">
        <w:rPr>
          <w:rFonts w:ascii="Times" w:hAnsi="Times"/>
        </w:rPr>
        <w:t>splitless</w:t>
      </w:r>
      <w:proofErr w:type="spellEnd"/>
      <w:r w:rsidRPr="00B1356A">
        <w:rPr>
          <w:rFonts w:ascii="Times" w:hAnsi="Times"/>
        </w:rPr>
        <w:t xml:space="preserve"> mode, and the oven temperature program started at 90ºC (held for 2 min), ramped to 150ºC at 15ºC·min</w:t>
      </w:r>
      <w:r w:rsidRPr="00A71A8B">
        <w:rPr>
          <w:rFonts w:ascii="Times" w:hAnsi="Times"/>
          <w:vertAlign w:val="superscript"/>
        </w:rPr>
        <w:t>-1</w:t>
      </w:r>
      <w:r w:rsidRPr="00B1356A">
        <w:rPr>
          <w:rFonts w:ascii="Times" w:hAnsi="Times"/>
        </w:rPr>
        <w:t xml:space="preserve"> and then ramped to 290ºC at 4ºC·min</w:t>
      </w:r>
      <w:r w:rsidRPr="00A71A8B">
        <w:rPr>
          <w:rFonts w:ascii="Times" w:hAnsi="Times"/>
          <w:vertAlign w:val="superscript"/>
        </w:rPr>
        <w:t>-1</w:t>
      </w:r>
      <w:r w:rsidRPr="00B1356A">
        <w:rPr>
          <w:rFonts w:ascii="Times" w:hAnsi="Times"/>
        </w:rPr>
        <w:t xml:space="preserve"> (holding time 20 min). Injector and detector temperatures were 280 and 310ºC, respectively. Helium and nitrogen were used as carrier (1.5 mL·min</w:t>
      </w:r>
      <w:r w:rsidRPr="00A71A8B">
        <w:rPr>
          <w:rFonts w:ascii="Times" w:hAnsi="Times"/>
          <w:vertAlign w:val="superscript"/>
        </w:rPr>
        <w:t>-1</w:t>
      </w:r>
      <w:r w:rsidRPr="00B1356A">
        <w:rPr>
          <w:rFonts w:ascii="Times" w:hAnsi="Times"/>
        </w:rPr>
        <w:t>) and makeup (60 mL·min</w:t>
      </w:r>
      <w:r w:rsidRPr="00A71A8B">
        <w:rPr>
          <w:rFonts w:ascii="Times" w:hAnsi="Times"/>
          <w:vertAlign w:val="superscript"/>
        </w:rPr>
        <w:t>-1</w:t>
      </w:r>
      <w:r w:rsidRPr="00B1356A">
        <w:rPr>
          <w:rFonts w:ascii="Times" w:hAnsi="Times"/>
        </w:rPr>
        <w:t xml:space="preserve">) gases, respectively. PBDE were </w:t>
      </w:r>
      <w:proofErr w:type="spellStart"/>
      <w:r w:rsidRPr="00B1356A">
        <w:rPr>
          <w:rFonts w:ascii="Times" w:hAnsi="Times"/>
        </w:rPr>
        <w:t>analyzed</w:t>
      </w:r>
      <w:proofErr w:type="spellEnd"/>
      <w:r w:rsidRPr="00B1356A">
        <w:rPr>
          <w:rFonts w:ascii="Times" w:hAnsi="Times"/>
        </w:rPr>
        <w:t xml:space="preserve"> by negative ion chemical ionization mass spectrometry coupled to gas chromatography (GC-MS-NICI). A GC system from Agilent Technologies 6890A (USA) was coupled to an MS detector 5973N. The system was equipped with a HP-5MS capillary column (60 m x 0.25 mm x 0.25 m film thickness). The oven temperature program was from 110ºC (held for 1 min) to 180ºC at </w:t>
      </w:r>
      <w:r w:rsidRPr="00B1356A">
        <w:rPr>
          <w:rFonts w:ascii="Times" w:hAnsi="Times"/>
        </w:rPr>
        <w:lastRenderedPageBreak/>
        <w:t>8ºC·min</w:t>
      </w:r>
      <w:r w:rsidRPr="00A71A8B">
        <w:rPr>
          <w:rFonts w:ascii="Times" w:hAnsi="Times"/>
          <w:vertAlign w:val="superscript"/>
        </w:rPr>
        <w:t>-1</w:t>
      </w:r>
      <w:r w:rsidRPr="00B1356A">
        <w:rPr>
          <w:rFonts w:ascii="Times" w:hAnsi="Times"/>
        </w:rPr>
        <w:t xml:space="preserve"> (held for 1 min), then to 240ºC at 2ºC·min</w:t>
      </w:r>
      <w:r w:rsidRPr="00A71A8B">
        <w:rPr>
          <w:rFonts w:ascii="Times" w:hAnsi="Times"/>
          <w:vertAlign w:val="superscript"/>
        </w:rPr>
        <w:t>-1</w:t>
      </w:r>
      <w:r w:rsidRPr="00B1356A">
        <w:rPr>
          <w:rFonts w:ascii="Times" w:hAnsi="Times"/>
        </w:rPr>
        <w:t xml:space="preserve"> (held for 5 min) and finally to 310ºC at 2ºC·min</w:t>
      </w:r>
      <w:r w:rsidRPr="00A71A8B">
        <w:rPr>
          <w:rFonts w:ascii="Times" w:hAnsi="Times"/>
          <w:vertAlign w:val="superscript"/>
        </w:rPr>
        <w:t>-1</w:t>
      </w:r>
      <w:r w:rsidRPr="00B1356A">
        <w:rPr>
          <w:rFonts w:ascii="Times" w:hAnsi="Times"/>
        </w:rPr>
        <w:t xml:space="preserve"> (held for 15 min). Helium was used as a carrier gas (10 psi) and ammonia as ionization gas (1.6·10 Pa). Transfer line and </w:t>
      </w:r>
      <w:proofErr w:type="spellStart"/>
      <w:r w:rsidRPr="00B1356A">
        <w:rPr>
          <w:rFonts w:ascii="Times" w:hAnsi="Times"/>
        </w:rPr>
        <w:t>quadrupole</w:t>
      </w:r>
      <w:proofErr w:type="spellEnd"/>
      <w:r w:rsidRPr="00B1356A">
        <w:rPr>
          <w:rFonts w:ascii="Times" w:hAnsi="Times"/>
        </w:rPr>
        <w:t xml:space="preserve"> temperatures were 280 and 150ºC, respectively. Quantification was performed at </w:t>
      </w:r>
      <w:proofErr w:type="gramStart"/>
      <w:r w:rsidRPr="00B1356A">
        <w:rPr>
          <w:rFonts w:ascii="Times" w:hAnsi="Times"/>
        </w:rPr>
        <w:t>a</w:t>
      </w:r>
      <w:proofErr w:type="gramEnd"/>
      <w:r w:rsidRPr="00B1356A">
        <w:rPr>
          <w:rFonts w:ascii="Times" w:hAnsi="Times"/>
        </w:rPr>
        <w:t xml:space="preserve"> m/z value of 79 [Br]</w:t>
      </w:r>
      <w:r w:rsidRPr="00A71A8B">
        <w:rPr>
          <w:rFonts w:ascii="Times" w:hAnsi="Times"/>
          <w:vertAlign w:val="superscript"/>
        </w:rPr>
        <w:t>-</w:t>
      </w:r>
      <w:r w:rsidRPr="00B1356A">
        <w:rPr>
          <w:rFonts w:ascii="Times" w:hAnsi="Times"/>
        </w:rPr>
        <w:t xml:space="preserve"> which is the base peak of all PBDEs monitored. Confirmation was done at m/z values of 81 [Br]</w:t>
      </w:r>
      <w:r w:rsidRPr="00A71A8B">
        <w:rPr>
          <w:rFonts w:ascii="Times" w:hAnsi="Times"/>
          <w:vertAlign w:val="superscript"/>
        </w:rPr>
        <w:t>-</w:t>
      </w:r>
      <w:r w:rsidRPr="00B1356A">
        <w:rPr>
          <w:rFonts w:ascii="Times" w:hAnsi="Times"/>
        </w:rPr>
        <w:t>, 161 [HBr2]</w:t>
      </w:r>
      <w:r w:rsidRPr="00A71A8B">
        <w:rPr>
          <w:rFonts w:ascii="Times" w:hAnsi="Times"/>
          <w:vertAlign w:val="superscript"/>
        </w:rPr>
        <w:t>-</w:t>
      </w:r>
      <w:r w:rsidRPr="00B1356A">
        <w:rPr>
          <w:rFonts w:ascii="Times" w:hAnsi="Times"/>
        </w:rPr>
        <w:t>, 327, 405, 483, 563 and 643, corresponding to [M]</w:t>
      </w:r>
      <w:r w:rsidRPr="00A71A8B">
        <w:rPr>
          <w:rFonts w:ascii="Times" w:hAnsi="Times"/>
          <w:vertAlign w:val="superscript"/>
        </w:rPr>
        <w:t>-</w:t>
      </w:r>
      <w:r w:rsidRPr="00B1356A">
        <w:rPr>
          <w:rFonts w:ascii="Times" w:hAnsi="Times"/>
        </w:rPr>
        <w:t xml:space="preserve"> or [M-</w:t>
      </w:r>
      <w:proofErr w:type="spellStart"/>
      <w:r w:rsidRPr="00B1356A">
        <w:rPr>
          <w:rFonts w:ascii="Times" w:hAnsi="Times"/>
        </w:rPr>
        <w:t>HBr</w:t>
      </w:r>
      <w:proofErr w:type="spellEnd"/>
      <w:r w:rsidRPr="00B1356A">
        <w:rPr>
          <w:rFonts w:ascii="Times" w:hAnsi="Times"/>
        </w:rPr>
        <w:t xml:space="preserve"> 2]</w:t>
      </w:r>
      <w:r w:rsidRPr="00A71A8B">
        <w:rPr>
          <w:rFonts w:ascii="Times" w:hAnsi="Times"/>
          <w:vertAlign w:val="superscript"/>
        </w:rPr>
        <w:t>-</w:t>
      </w:r>
      <w:r w:rsidRPr="00B1356A">
        <w:rPr>
          <w:rFonts w:ascii="Times" w:hAnsi="Times"/>
        </w:rPr>
        <w:t>. Retention time shifts could not be higher than 1 sec.</w:t>
      </w:r>
    </w:p>
    <w:p w14:paraId="7885A3E4" w14:textId="77777777" w:rsidR="00DC3745" w:rsidRDefault="00DC3745"/>
    <w:p w14:paraId="39ED578B" w14:textId="77777777" w:rsidR="004F3F00" w:rsidRDefault="004F3F00"/>
    <w:p w14:paraId="614430C2" w14:textId="77777777" w:rsidR="004F3F00" w:rsidRDefault="004F3F00" w:rsidP="004F3F00">
      <w:pPr>
        <w:spacing w:after="0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>
        <w:rPr>
          <w:noProof/>
        </w:rPr>
        <w:t>1</w:t>
      </w:r>
      <w:r>
        <w:rPr>
          <w:noProof/>
        </w:rPr>
        <w:tab/>
        <w:t>Pfaffl, M. W. A new mathematical model for relative quantification in real-time RT-PCR.</w:t>
      </w:r>
      <w:r w:rsidRPr="004F3F00">
        <w:rPr>
          <w:i/>
          <w:noProof/>
        </w:rPr>
        <w:t xml:space="preserve"> Nucleic Acids Research</w:t>
      </w:r>
      <w:r>
        <w:rPr>
          <w:noProof/>
        </w:rPr>
        <w:t xml:space="preserve"> </w:t>
      </w:r>
      <w:r w:rsidRPr="004F3F00">
        <w:rPr>
          <w:b/>
          <w:noProof/>
        </w:rPr>
        <w:t>29</w:t>
      </w:r>
      <w:r>
        <w:rPr>
          <w:noProof/>
        </w:rPr>
        <w:t xml:space="preserve"> (2001).</w:t>
      </w:r>
      <w:bookmarkEnd w:id="1"/>
    </w:p>
    <w:p w14:paraId="100F6456" w14:textId="77777777" w:rsidR="004F3F00" w:rsidRDefault="004F3F00" w:rsidP="004F3F00">
      <w:pPr>
        <w:ind w:left="720" w:hanging="720"/>
        <w:rPr>
          <w:noProof/>
        </w:rPr>
      </w:pPr>
      <w:bookmarkStart w:id="2" w:name="_ENREF_2"/>
      <w:r>
        <w:rPr>
          <w:noProof/>
        </w:rPr>
        <w:t>2</w:t>
      </w:r>
      <w:r>
        <w:rPr>
          <w:noProof/>
        </w:rPr>
        <w:tab/>
        <w:t>Quirós, L.</w:t>
      </w:r>
      <w:r w:rsidRPr="004F3F00">
        <w:rPr>
          <w:i/>
          <w:noProof/>
        </w:rPr>
        <w:t xml:space="preserve"> et al.</w:t>
      </w:r>
      <w:r>
        <w:rPr>
          <w:noProof/>
        </w:rPr>
        <w:t xml:space="preserve"> Physiological response to persistent organic pollutants in fish from mountain lakes: Analysis of Cyp1A gene expression in natural populations of Salmo trutta. </w:t>
      </w:r>
      <w:r w:rsidRPr="004F3F00">
        <w:rPr>
          <w:i/>
          <w:noProof/>
        </w:rPr>
        <w:t>Environmental Science &amp; Technology</w:t>
      </w:r>
      <w:r>
        <w:rPr>
          <w:noProof/>
        </w:rPr>
        <w:t xml:space="preserve"> </w:t>
      </w:r>
      <w:r w:rsidRPr="004F3F00">
        <w:rPr>
          <w:b/>
          <w:noProof/>
        </w:rPr>
        <w:t>41</w:t>
      </w:r>
      <w:r>
        <w:rPr>
          <w:noProof/>
        </w:rPr>
        <w:t>, 5154-5160, doi:10.1021/es070455p (2007).</w:t>
      </w:r>
      <w:bookmarkEnd w:id="2"/>
    </w:p>
    <w:p w14:paraId="3988F343" w14:textId="77777777" w:rsidR="004F3F00" w:rsidRDefault="004F3F00" w:rsidP="004F3F00">
      <w:pPr>
        <w:rPr>
          <w:noProof/>
        </w:rPr>
      </w:pPr>
    </w:p>
    <w:p w14:paraId="0FF26048" w14:textId="77777777" w:rsidR="00E6546E" w:rsidRDefault="004F3F00">
      <w:pPr>
        <w:sectPr w:rsidR="00E6546E" w:rsidSect="00D00DBD">
          <w:pgSz w:w="11900" w:h="16840"/>
          <w:pgMar w:top="1417" w:right="1701" w:bottom="1417" w:left="1701" w:header="708" w:footer="708" w:gutter="0"/>
          <w:cols w:space="708"/>
        </w:sectPr>
      </w:pPr>
      <w:r>
        <w:fldChar w:fldCharType="end"/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322"/>
        <w:gridCol w:w="1908"/>
        <w:gridCol w:w="1570"/>
        <w:gridCol w:w="1560"/>
        <w:gridCol w:w="1650"/>
        <w:gridCol w:w="1650"/>
        <w:gridCol w:w="951"/>
      </w:tblGrid>
      <w:tr w:rsidR="00E6546E" w:rsidRPr="00E6546E" w14:paraId="2B4791BD" w14:textId="77777777" w:rsidTr="00E6546E">
        <w:trPr>
          <w:trHeight w:val="280"/>
        </w:trPr>
        <w:tc>
          <w:tcPr>
            <w:tcW w:w="106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E8484A" w14:textId="7DF16465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lastRenderedPageBreak/>
              <w:t>Table</w:t>
            </w:r>
            <w:proofErr w:type="spellEnd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 xml:space="preserve"> S</w:t>
            </w:r>
            <w:r w:rsidR="006D5F7B">
              <w:rPr>
                <w:rFonts w:ascii="Verdana" w:hAnsi="Verdana" w:cs="Verdana"/>
                <w:sz w:val="20"/>
                <w:szCs w:val="20"/>
                <w:lang w:val="es-ES"/>
              </w:rPr>
              <w:t>T</w:t>
            </w: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 xml:space="preserve">1. </w:t>
            </w: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Physical</w:t>
            </w:r>
            <w:proofErr w:type="spellEnd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characeristics</w:t>
            </w:r>
            <w:proofErr w:type="spellEnd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 xml:space="preserve"> of </w:t>
            </w: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lakes</w:t>
            </w:r>
            <w:proofErr w:type="spellEnd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sampled</w:t>
            </w:r>
            <w:proofErr w:type="spellEnd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 xml:space="preserve"> in </w:t>
            </w: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this</w:t>
            </w:r>
            <w:proofErr w:type="spellEnd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study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12A3531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  <w:tr w:rsidR="00E6546E" w:rsidRPr="00E6546E" w14:paraId="12972D8F" w14:textId="77777777" w:rsidTr="00E6546E">
        <w:trPr>
          <w:trHeight w:val="52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3AEB994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Region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1124C45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 xml:space="preserve">Lake </w:t>
            </w: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name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6049CF5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Latitude</w:t>
            </w:r>
            <w:proofErr w:type="spellEnd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 xml:space="preserve"> 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A0604B8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Longitude</w:t>
            </w:r>
            <w:proofErr w:type="spellEnd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 xml:space="preserve"> 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3EFFD01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Altitude</w:t>
            </w:r>
            <w:proofErr w:type="spellEnd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 xml:space="preserve"> ASL (m)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38C9FA70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Average</w:t>
            </w:r>
            <w:proofErr w:type="spellEnd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Temperature</w:t>
            </w:r>
            <w:proofErr w:type="spellEnd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ºC</w:t>
            </w:r>
            <w:proofErr w:type="spellEnd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79963D1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  <w:tr w:rsidR="00E6546E" w:rsidRPr="00E6546E" w14:paraId="1C64FEAC" w14:textId="77777777" w:rsidTr="00E6546E">
        <w:trPr>
          <w:trHeight w:val="26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CBB7840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Pyrenees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F011D05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 xml:space="preserve">Vidal </w:t>
            </w: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d'Amunt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8C326A0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42.53281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ADB1D9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0.99351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2F8CB710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2688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4457A393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1.0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12B122B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  <w:tr w:rsidR="00E6546E" w:rsidRPr="00E6546E" w14:paraId="003BF55E" w14:textId="77777777" w:rsidTr="00E6546E">
        <w:trPr>
          <w:trHeight w:val="26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98ADA7C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Pyrenees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EECA443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Xic</w:t>
            </w:r>
            <w:proofErr w:type="spellEnd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Colomina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7665052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42.52149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241330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0.99564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200D128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2425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0464D8A1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2.7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BD75DF3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  <w:tr w:rsidR="00E6546E" w:rsidRPr="00E6546E" w14:paraId="21768CE6" w14:textId="77777777" w:rsidTr="00E6546E">
        <w:trPr>
          <w:trHeight w:val="26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3BCD7F7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Pyrenees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EB5E53E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Cavallers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3283794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42.59257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E905DC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0.85779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1E92D065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1800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015175C2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5.5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D1F3665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  <w:tr w:rsidR="00E6546E" w:rsidRPr="00E6546E" w14:paraId="54CD1E32" w14:textId="77777777" w:rsidTr="00E6546E">
        <w:trPr>
          <w:trHeight w:val="26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C08081E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Pyrenees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B2C3DB4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Llebreta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B47F99C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42.55083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3F99A3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0.89031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39F5AC07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1620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20D549A9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1779CF5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  <w:tr w:rsidR="00E6546E" w:rsidRPr="00E6546E" w14:paraId="512124F5" w14:textId="77777777" w:rsidTr="00E6546E">
        <w:trPr>
          <w:trHeight w:val="26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C0C5109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Tatra</w:t>
            </w:r>
            <w:proofErr w:type="spellEnd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Mountains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F8D9D2F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Veľké</w:t>
            </w:r>
            <w:proofErr w:type="spellEnd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Hinçovo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6D408E3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49.17970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65CD20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20.06060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1F7B043E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1946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4D5E7A2A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-0.7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C818D93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  <w:tr w:rsidR="00E6546E" w:rsidRPr="00E6546E" w14:paraId="1F72F282" w14:textId="77777777" w:rsidTr="00E6546E">
        <w:trPr>
          <w:trHeight w:val="280"/>
        </w:trPr>
        <w:tc>
          <w:tcPr>
            <w:tcW w:w="23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939BB3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Tatra</w:t>
            </w:r>
            <w:proofErr w:type="spellEnd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Mountains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C913EB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Morskie</w:t>
            </w:r>
            <w:proofErr w:type="spellEnd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Oko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0DFBCF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49.19780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81FB16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20.07220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8A2806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1395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2E4E63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s-ES"/>
              </w:rPr>
            </w:pPr>
            <w:r w:rsidRPr="00E6546E">
              <w:rPr>
                <w:rFonts w:ascii="Verdana" w:hAnsi="Verdana" w:cs="Verdana"/>
                <w:sz w:val="20"/>
                <w:szCs w:val="20"/>
                <w:lang w:val="es-ES"/>
              </w:rPr>
              <w:t>2.4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3820E7F" w14:textId="77777777" w:rsidR="00E6546E" w:rsidRPr="00E6546E" w:rsidRDefault="00E6546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</w:tbl>
    <w:p w14:paraId="17CE2CF0" w14:textId="77777777" w:rsidR="00E6546E" w:rsidRDefault="00E6546E" w:rsidP="006C7573"/>
    <w:p w14:paraId="12099464" w14:textId="77777777" w:rsidR="006C7573" w:rsidRDefault="006C7573">
      <w:pPr>
        <w:sectPr w:rsidR="006C7573" w:rsidSect="006C7573">
          <w:pgSz w:w="16840" w:h="11900" w:orient="landscape"/>
          <w:pgMar w:top="1701" w:right="1417" w:bottom="1701" w:left="1417" w:header="708" w:footer="708" w:gutter="0"/>
          <w:cols w:space="708"/>
        </w:sectPr>
      </w:pPr>
    </w:p>
    <w:tbl>
      <w:tblPr>
        <w:tblW w:w="2661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671"/>
        <w:gridCol w:w="45"/>
        <w:gridCol w:w="1281"/>
        <w:gridCol w:w="2"/>
        <w:gridCol w:w="221"/>
        <w:gridCol w:w="12"/>
        <w:gridCol w:w="1143"/>
        <w:gridCol w:w="54"/>
        <w:gridCol w:w="157"/>
        <w:gridCol w:w="63"/>
        <w:gridCol w:w="98"/>
        <w:gridCol w:w="215"/>
        <w:gridCol w:w="934"/>
        <w:gridCol w:w="110"/>
        <w:gridCol w:w="121"/>
        <w:gridCol w:w="119"/>
        <w:gridCol w:w="52"/>
        <w:gridCol w:w="236"/>
        <w:gridCol w:w="740"/>
        <w:gridCol w:w="159"/>
        <w:gridCol w:w="52"/>
        <w:gridCol w:w="166"/>
        <w:gridCol w:w="53"/>
        <w:gridCol w:w="215"/>
        <w:gridCol w:w="721"/>
        <w:gridCol w:w="206"/>
        <w:gridCol w:w="5"/>
        <w:gridCol w:w="213"/>
        <w:gridCol w:w="33"/>
        <w:gridCol w:w="215"/>
        <w:gridCol w:w="917"/>
        <w:gridCol w:w="22"/>
        <w:gridCol w:w="78"/>
        <w:gridCol w:w="153"/>
        <w:gridCol w:w="8"/>
        <w:gridCol w:w="70"/>
        <w:gridCol w:w="158"/>
        <w:gridCol w:w="487"/>
        <w:gridCol w:w="211"/>
        <w:gridCol w:w="84"/>
        <w:gridCol w:w="36"/>
        <w:gridCol w:w="178"/>
        <w:gridCol w:w="4"/>
        <w:gridCol w:w="29"/>
        <w:gridCol w:w="182"/>
        <w:gridCol w:w="463"/>
        <w:gridCol w:w="211"/>
        <w:gridCol w:w="120"/>
        <w:gridCol w:w="5"/>
        <w:gridCol w:w="197"/>
        <w:gridCol w:w="9"/>
        <w:gridCol w:w="12"/>
        <w:gridCol w:w="194"/>
        <w:gridCol w:w="794"/>
        <w:gridCol w:w="48"/>
        <w:gridCol w:w="178"/>
        <w:gridCol w:w="5"/>
        <w:gridCol w:w="56"/>
        <w:gridCol w:w="175"/>
        <w:gridCol w:w="538"/>
        <w:gridCol w:w="211"/>
        <w:gridCol w:w="120"/>
        <w:gridCol w:w="95"/>
        <w:gridCol w:w="116"/>
        <w:gridCol w:w="42"/>
        <w:gridCol w:w="60"/>
        <w:gridCol w:w="155"/>
        <w:gridCol w:w="266"/>
        <w:gridCol w:w="211"/>
        <w:gridCol w:w="120"/>
        <w:gridCol w:w="132"/>
        <w:gridCol w:w="79"/>
        <w:gridCol w:w="63"/>
        <w:gridCol w:w="76"/>
        <w:gridCol w:w="139"/>
        <w:gridCol w:w="702"/>
        <w:gridCol w:w="173"/>
        <w:gridCol w:w="58"/>
        <w:gridCol w:w="67"/>
        <w:gridCol w:w="114"/>
        <w:gridCol w:w="122"/>
        <w:gridCol w:w="346"/>
        <w:gridCol w:w="211"/>
        <w:gridCol w:w="120"/>
        <w:gridCol w:w="211"/>
        <w:gridCol w:w="4"/>
        <w:gridCol w:w="108"/>
        <w:gridCol w:w="110"/>
        <w:gridCol w:w="105"/>
        <w:gridCol w:w="222"/>
        <w:gridCol w:w="240"/>
        <w:gridCol w:w="91"/>
        <w:gridCol w:w="240"/>
        <w:gridCol w:w="13"/>
        <w:gridCol w:w="92"/>
        <w:gridCol w:w="156"/>
        <w:gridCol w:w="89"/>
        <w:gridCol w:w="630"/>
        <w:gridCol w:w="231"/>
        <w:gridCol w:w="64"/>
        <w:gridCol w:w="75"/>
        <w:gridCol w:w="164"/>
        <w:gridCol w:w="72"/>
        <w:gridCol w:w="334"/>
        <w:gridCol w:w="211"/>
        <w:gridCol w:w="120"/>
        <w:gridCol w:w="211"/>
        <w:gridCol w:w="129"/>
        <w:gridCol w:w="56"/>
        <w:gridCol w:w="162"/>
        <w:gridCol w:w="53"/>
        <w:gridCol w:w="269"/>
        <w:gridCol w:w="211"/>
        <w:gridCol w:w="120"/>
        <w:gridCol w:w="211"/>
        <w:gridCol w:w="172"/>
        <w:gridCol w:w="37"/>
        <w:gridCol w:w="181"/>
        <w:gridCol w:w="34"/>
        <w:gridCol w:w="552"/>
        <w:gridCol w:w="260"/>
        <w:gridCol w:w="164"/>
        <w:gridCol w:w="20"/>
        <w:gridCol w:w="249"/>
        <w:gridCol w:w="16"/>
        <w:gridCol w:w="340"/>
        <w:gridCol w:w="803"/>
        <w:gridCol w:w="55"/>
      </w:tblGrid>
      <w:tr w:rsidR="00720D86" w:rsidRPr="00720D86" w14:paraId="44B3B235" w14:textId="77777777" w:rsidTr="00173EBA">
        <w:trPr>
          <w:gridBefore w:val="1"/>
          <w:trHeight w:val="540"/>
        </w:trPr>
        <w:tc>
          <w:tcPr>
            <w:tcW w:w="10329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25412" w14:textId="77A4878F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lastRenderedPageBreak/>
              <w:t>Table S</w:t>
            </w:r>
            <w:r w:rsidR="006D5F7B">
              <w:rPr>
                <w:rFonts w:ascii="Verdana" w:hAnsi="Verdana"/>
                <w:sz w:val="20"/>
                <w:szCs w:val="20"/>
                <w:lang w:val="en-US" w:eastAsia="es-ES"/>
              </w:rPr>
              <w:t>T</w:t>
            </w: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2. Chemical and gene expression data for the surveyed fish populations</w:t>
            </w:r>
          </w:p>
        </w:tc>
        <w:tc>
          <w:tcPr>
            <w:tcW w:w="2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00F8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18C5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1793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4E34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F73D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B7AD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4300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311B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B45D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310F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E8E9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2611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4C9A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94BB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A4D7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BECD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89BB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A7F2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C62B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4E4C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939E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0033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7AE1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E9E2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5B99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64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DF95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</w:tr>
      <w:tr w:rsidR="00720D86" w:rsidRPr="00720D86" w14:paraId="39F1923A" w14:textId="77777777" w:rsidTr="00173EBA">
        <w:trPr>
          <w:gridBefore w:val="1"/>
          <w:gridAfter w:val="2"/>
          <w:wAfter w:w="858" w:type="dxa"/>
          <w:trHeight w:val="54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842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bookmarkStart w:id="3" w:name="RANGE!A2:AL28"/>
            <w:bookmarkEnd w:id="3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2B165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Unit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58B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53DF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7684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8381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Llebreta</w:t>
            </w:r>
            <w:proofErr w:type="spellEnd"/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BE0E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0F4D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731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1102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615E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3993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Cavallers</w:t>
            </w:r>
            <w:proofErr w:type="spellEnd"/>
          </w:p>
        </w:tc>
        <w:tc>
          <w:tcPr>
            <w:tcW w:w="97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87E7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92FC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B59E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601D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331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14AA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Xic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Colomina</w:t>
            </w:r>
            <w:proofErr w:type="spellEnd"/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CA2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B1FC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FD43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91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C11A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 xml:space="preserve">Vidal </w:t>
            </w: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d'Amunt</w:t>
            </w:r>
            <w:proofErr w:type="spellEnd"/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E45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A3EA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142A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251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7329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Morskie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Oko</w:t>
            </w:r>
            <w:proofErr w:type="spellEnd"/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E6C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C865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B7EA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235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73AA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Veľké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Hinçovo</w:t>
            </w:r>
            <w:proofErr w:type="spellEnd"/>
          </w:p>
        </w:tc>
      </w:tr>
      <w:tr w:rsidR="00173EBA" w:rsidRPr="00720D86" w14:paraId="6E6F8903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7D3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292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C75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2C1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Median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C75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564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Min.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B23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D7D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Max.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5AD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FC3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Median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AB7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B3C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Min.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679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736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Max.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5AC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7EE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Median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378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51C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Min.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8AD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7AB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Max.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489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DD1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Median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939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ED7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Min.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9E0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94C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Max.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E06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522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Median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372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813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Min.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42E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4D4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Max.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363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0BD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Median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F67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333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Min.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817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08B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Max.</w:t>
            </w:r>
          </w:p>
        </w:tc>
      </w:tr>
      <w:tr w:rsidR="00173EBA" w:rsidRPr="00720D86" w14:paraId="319F1F41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1B38" w14:textId="77777777" w:rsidR="00720D86" w:rsidRPr="00720D86" w:rsidRDefault="00720D86" w:rsidP="00720D86">
            <w:pPr>
              <w:spacing w:after="0"/>
              <w:rPr>
                <w:rFonts w:ascii="Verdana" w:hAnsi="Verdana"/>
                <w:i/>
                <w:iCs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i/>
                <w:iCs/>
                <w:sz w:val="20"/>
                <w:szCs w:val="20"/>
                <w:lang w:val="en-US" w:eastAsia="es-ES"/>
              </w:rPr>
              <w:t>n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192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number of fish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810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14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C84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55F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961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958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12D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D36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14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84E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BEF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2D5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8A5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72C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555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12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411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1DC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DA0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EE6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C7E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7A8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12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80E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656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021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33F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CED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0F5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13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D67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81F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192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E18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D58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505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14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119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BA1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236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FE5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</w:tr>
      <w:tr w:rsidR="00173EBA" w:rsidRPr="00720D86" w14:paraId="569D2FE6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DDA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Sex</w:t>
            </w:r>
            <w:r w:rsidRPr="00720D86">
              <w:rPr>
                <w:rFonts w:ascii="Verdana" w:hAnsi="Verdana"/>
                <w:sz w:val="20"/>
                <w:szCs w:val="20"/>
                <w:vertAlign w:val="superscript"/>
                <w:lang w:val="en-US" w:eastAsia="es-ES"/>
              </w:rPr>
              <w:t>a</w:t>
            </w:r>
            <w:proofErr w:type="spellEnd"/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004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7F4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989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1.93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804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9F5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E43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F09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A0B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37C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1.71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F3A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2AC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388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998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F89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06C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2.00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2B8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196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F15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7DC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571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193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1.75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3E8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A77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661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DB4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C30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F9B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1.25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DBF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984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7D1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CF1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A41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D94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1.11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3BB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703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D9E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0F9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</w:tr>
      <w:tr w:rsidR="00173EBA" w:rsidRPr="00720D86" w14:paraId="1ECD9D90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7EE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Age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DA9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years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5E7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015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B8C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976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9CC9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B38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9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C44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C2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4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BBA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4EA2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5E57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000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7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FC6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032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6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014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E24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5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7D55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00E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8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057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A9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5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FD7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91D2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5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00DA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83B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9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BE4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33E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6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392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656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0606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D35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17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B58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DEB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6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419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044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5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5AD6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6FF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7</w:t>
            </w:r>
          </w:p>
        </w:tc>
      </w:tr>
      <w:tr w:rsidR="00173EBA" w:rsidRPr="00720D86" w14:paraId="198BD40E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6BE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Lenght</w:t>
            </w:r>
            <w:proofErr w:type="spellEnd"/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B83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cm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D9E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08F2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33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152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B43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3D4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F3E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36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B05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02F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28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223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5E8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15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721B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427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32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7BB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D77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24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562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0E4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21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9A39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742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29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779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FF5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30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E03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3A2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24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CF66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3ED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33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ABB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A85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18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529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7402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26D4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4C0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54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D7D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87B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16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3B1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CED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14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16BB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D5F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18</w:t>
            </w:r>
          </w:p>
        </w:tc>
      </w:tr>
      <w:tr w:rsidR="00173EBA" w:rsidRPr="00720D86" w14:paraId="1A1EC8B6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D6B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Weight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AB6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g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88F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F0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358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808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38B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190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D2D9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86C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560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5A9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015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273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4B4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F45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30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4A9B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DB1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430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302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8C2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150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A12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D99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105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44D5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641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215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8F7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6CA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280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008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8F5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185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9A3C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B32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355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EAA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1DC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57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46B2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F2D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8D62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A99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2400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E5A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50E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45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4C7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357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23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2EAE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A20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56</w:t>
            </w:r>
          </w:p>
        </w:tc>
      </w:tr>
      <w:tr w:rsidR="00173EBA" w:rsidRPr="00720D86" w14:paraId="2A5ADC05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9CC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dio2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AE3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 xml:space="preserve">mRNA </w:t>
            </w: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copies</w:t>
            </w:r>
            <w:r w:rsidRPr="00720D86">
              <w:rPr>
                <w:rFonts w:ascii="Verdana" w:hAnsi="Verdana"/>
                <w:sz w:val="20"/>
                <w:szCs w:val="20"/>
                <w:vertAlign w:val="superscript"/>
                <w:lang w:val="en-US" w:eastAsia="es-ES"/>
              </w:rPr>
              <w:t>b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 xml:space="preserve"> 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F74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0.63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EE8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909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0.03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47F3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E20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7.62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516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8F4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3.03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5D1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440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0.45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A61B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053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40.39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092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33F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14.63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B02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AA7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3.25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A3B2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93B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104.19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D7B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C52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6.34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E60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5BF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0.95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B587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D3D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40.67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744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2A4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1.48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838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235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0.29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C0A1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B10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12.45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8A3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926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0.87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A61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E78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0.04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BC5F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72C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2.82</w:t>
            </w:r>
          </w:p>
        </w:tc>
      </w:tr>
      <w:tr w:rsidR="00173EBA" w:rsidRPr="00720D86" w14:paraId="31E4FFC5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727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cyp1a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70C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 xml:space="preserve">mRNA </w:t>
            </w: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copies</w:t>
            </w:r>
            <w:r w:rsidRPr="00720D86">
              <w:rPr>
                <w:rFonts w:ascii="Verdana" w:hAnsi="Verdana"/>
                <w:sz w:val="20"/>
                <w:szCs w:val="20"/>
                <w:vertAlign w:val="superscript"/>
                <w:lang w:val="en-US" w:eastAsia="es-ES"/>
              </w:rPr>
              <w:t>b</w:t>
            </w:r>
            <w:proofErr w:type="spellEnd"/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A1E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271.69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A3B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7A2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38.21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C9E4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1CD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486.33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95A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472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383.72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37D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5EC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48.70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645D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117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2907.95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A9B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ED3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1084.79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0EE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94B2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632.88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4B08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27A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2789.49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2E6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B51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871.07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98A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31E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309.93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9F26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624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1414.21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FFB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7CC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717.25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C1F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511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57.51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693F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6ED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2907.95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85C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A16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1328.69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B79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F6C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1013.96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39E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0E7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2203.81</w:t>
            </w:r>
          </w:p>
        </w:tc>
      </w:tr>
      <w:tr w:rsidR="00173EBA" w:rsidRPr="00720D86" w14:paraId="42CBCA89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F60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aHCH</w:t>
            </w:r>
            <w:proofErr w:type="spellEnd"/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D6C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ng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/</w:t>
            </w: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g</w:t>
            </w:r>
            <w:r w:rsidRPr="00720D86">
              <w:rPr>
                <w:rFonts w:ascii="Verdana" w:hAnsi="Verdana"/>
                <w:sz w:val="20"/>
                <w:szCs w:val="20"/>
                <w:vertAlign w:val="superscript"/>
                <w:lang w:val="en-US" w:eastAsia="es-ES"/>
              </w:rPr>
              <w:t>c</w:t>
            </w:r>
            <w:proofErr w:type="spellEnd"/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F89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D62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0.40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4DB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6FB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0.14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EAEB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03A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0.55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EB3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770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0.32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A17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BB0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0.25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0976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A86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1.18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EAD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B36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0.10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A32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1CD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0.05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E9E7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35C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1.65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24F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82A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0.21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FF1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D45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0.11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575B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2AC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0.92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03B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3AC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0.14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C01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ACA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0.06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B0BA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A78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0.48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218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FA32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0.27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3BC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EB5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0.15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F1C7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327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0.38</w:t>
            </w:r>
          </w:p>
        </w:tc>
      </w:tr>
      <w:tr w:rsidR="00173EBA" w:rsidRPr="00720D86" w14:paraId="4335B26F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B24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HeCB</w:t>
            </w:r>
            <w:proofErr w:type="spellEnd"/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073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ng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/g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C19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8ED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0.40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6ED2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3D0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0.11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95CE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CC4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0.59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0AA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244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0.48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8FA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08E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0.33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BDE9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7E7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0.79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825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F47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0.39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3CE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F79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0.17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04D7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93A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0.73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6EE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13D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0.58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3E6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FBC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0.36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81ED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192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1.45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752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76A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0.12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96D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913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0.01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E663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440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0.65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6EE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3E4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0.36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353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19F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0.29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B490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ADE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0.48</w:t>
            </w:r>
          </w:p>
        </w:tc>
      </w:tr>
      <w:tr w:rsidR="00173EBA" w:rsidRPr="00720D86" w14:paraId="34A63087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258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gHCH</w:t>
            </w:r>
            <w:proofErr w:type="spellEnd"/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EBF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ng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/g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36E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088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0.69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75D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AB0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0.43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8FDA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634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4.83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86C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DD3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1.02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D39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E3E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0.19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2C1F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906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2.30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C16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DF3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1.48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ECB2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31B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0.91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3D82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59A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3.67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22B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0E5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2.04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B76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343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1.64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2236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5CD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3.45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7B3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033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1.16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35D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7A0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0.13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35FB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DD6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2.48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EF5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DF0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2.54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D8E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C2B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0.32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24E0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6DE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3.80</w:t>
            </w:r>
          </w:p>
        </w:tc>
      </w:tr>
      <w:tr w:rsidR="00173EBA" w:rsidRPr="00720D86" w14:paraId="22544773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7D5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PCB28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50D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ng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/g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F55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BF8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0.24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C10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6C8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0.03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3C9C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E8E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0.49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345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FDE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0.18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F41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05F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0.09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D41C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07E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0.45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A2B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AA0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0.27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0DC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BA4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0.15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C1E5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0ED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0.42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EF4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7F9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0.24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F55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F9E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0.04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FC58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855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1.03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945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FF7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0.24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F40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D08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0.07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2A39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B77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1.17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BD6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07F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0.45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140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0C9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0.11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DCFD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B17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1.34</w:t>
            </w:r>
          </w:p>
        </w:tc>
      </w:tr>
      <w:tr w:rsidR="00173EBA" w:rsidRPr="00720D86" w14:paraId="7EAE3298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CE1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PCB52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DF0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ng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/g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63F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AC9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0.31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758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616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0.04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F185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845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0.61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9FC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685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0.08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CEE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A8E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0.02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F9AB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D4B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0.33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294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209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1.89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8AA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28E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0.54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EAC7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AB5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3.50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C4D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11B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0.31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7AA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6FB2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0.01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C738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9B1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0.42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A2F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916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0.27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6CC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60F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0.12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9B68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96A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0.63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9BD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5F2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0.18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1EC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CBE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0.02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3050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4D4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0.85</w:t>
            </w:r>
          </w:p>
        </w:tc>
      </w:tr>
      <w:tr w:rsidR="00173EBA" w:rsidRPr="00720D86" w14:paraId="5DDE7A33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EC0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PCB101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974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ng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/g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EE7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0DE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0.11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036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1C4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0.03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81F3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282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0.16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816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952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0.39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C43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7EE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0.12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36FD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32B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0.67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A5A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494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0.24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650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08B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0.01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5283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330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0.67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3E7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852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0.29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74D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4AB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0.06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B8DB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89F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0.64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A65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6C5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0.19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0E7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A772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0.07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8233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CAC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12.27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E00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75C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1.11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575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9A3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0.22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F703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0F6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1.77</w:t>
            </w:r>
          </w:p>
        </w:tc>
      </w:tr>
      <w:tr w:rsidR="00173EBA" w:rsidRPr="00720D86" w14:paraId="1ADA932E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D9F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PCB118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674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ng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/g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7EA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D77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0.47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CC8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C1F2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0.21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2565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94A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0.78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48A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BF7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0.64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92F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E98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0.40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8099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0DE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0.91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2F3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C7A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0.77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DD4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F2E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0.10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DA19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17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1.67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D49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E5A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0.62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D2A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C66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0.23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3BAD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492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1.51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D0F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2FA2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0.22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3CC2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AF5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0.09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DC9E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6E9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19.99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84D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6B8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0.31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B73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C5A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0.16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3C48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4FA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36.41</w:t>
            </w:r>
          </w:p>
        </w:tc>
      </w:tr>
      <w:tr w:rsidR="00173EBA" w:rsidRPr="00720D86" w14:paraId="538ADA26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0E5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PCB153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4BF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ng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/g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E77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009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1.21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C54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B4F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0.62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1F85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245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2.02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A3C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D28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1.44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F78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2E5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0.56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7999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D30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2.39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65D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24A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2.52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E6F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A84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1.00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A2CF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BD4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6.31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5EF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CB7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2.67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845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59E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1.27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80EE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030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12.97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F1D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BE3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1.75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25A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7F4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0.36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0AE1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412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208.66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CF0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2E4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5.74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925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C0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3.58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8704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8DC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8.23</w:t>
            </w:r>
          </w:p>
        </w:tc>
      </w:tr>
      <w:tr w:rsidR="00173EBA" w:rsidRPr="00720D86" w14:paraId="21CD8FCD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B42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PCB138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250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ng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/g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BC4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0E3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1.05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6D4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556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0.63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EA27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8C7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1.63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C6A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F62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1.48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E49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DF8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0.23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1441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EAE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1.89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E82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B46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2.25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C5A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EAB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0.89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228E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84A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5.91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665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CF0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2.49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612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A43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1.35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F41F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4C2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11.96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A75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DA3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1.20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541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C35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0.32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9C2C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2D5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147.27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FE8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5DE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6.97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82B2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B25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0.68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9EFB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C1D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11.26</w:t>
            </w:r>
          </w:p>
        </w:tc>
      </w:tr>
      <w:tr w:rsidR="00173EBA" w:rsidRPr="00720D86" w14:paraId="429E6767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5E5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PCB180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62F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ng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/g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318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6CB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0.84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DD22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38B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0.47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BCBE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8CF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1.32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54D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959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0.85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FD5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44D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0.51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2D2A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8E4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1.47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3AE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3BC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1.59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4FC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581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0.54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392F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76D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4.08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343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92C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1.13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6E4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640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0.59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FA6C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E7C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6.59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E39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E73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1.29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9D8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B2D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0.28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9195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C79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231.17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AF4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6FE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4.74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1E1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B65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2.52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EF9D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22D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6.30</w:t>
            </w:r>
          </w:p>
        </w:tc>
      </w:tr>
      <w:tr w:rsidR="00173EBA" w:rsidRPr="00720D86" w14:paraId="081D0986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C29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ppDDE</w:t>
            </w:r>
            <w:proofErr w:type="spellEnd"/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20F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ng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/g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CFD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279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4.38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B61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93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2.00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A032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592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6.50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455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17B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3.37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481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127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2.05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1C7A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50B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5.38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082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405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7.70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714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37B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4.00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4FC9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7F8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19.30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352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095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15.62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FED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16D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9.79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E710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354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35.28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47F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117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9.61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05A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C86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2.51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3252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787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1273.72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214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D69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48.04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25C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BD2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29.56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38B1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A8A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69.11</w:t>
            </w:r>
          </w:p>
        </w:tc>
      </w:tr>
      <w:tr w:rsidR="00173EBA" w:rsidRPr="00720D86" w14:paraId="219826C4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15D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p,p´DDT</w:t>
            </w:r>
            <w:proofErr w:type="spellEnd"/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FA3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ng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/g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649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14E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0.60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BB2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D42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0.46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E312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F4C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0.82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EB2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286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0.71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DCE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54C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0.50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F504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601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1.26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15D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8C4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1.08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8252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474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0.76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21B3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A9D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2.15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7B5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D22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1.19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FD0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2EC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0.66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A96B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5A9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2.48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423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753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0.56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C54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154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0.22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DCEC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0FF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30.25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71F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A2F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1.59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B06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F3E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0.32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C8A6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591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2.50</w:t>
            </w:r>
          </w:p>
        </w:tc>
      </w:tr>
      <w:tr w:rsidR="00173EBA" w:rsidRPr="00720D86" w14:paraId="4EC9583D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E02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PBDE 28+33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25C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pg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/g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864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5D9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78.54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DB2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E9B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41.33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1828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935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104.23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590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963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100.14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8D4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DFC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99.00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75B2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E65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172.67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4AD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7E3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286.88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87C2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EDB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158.64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C0A7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967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515.15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3E3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1F9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248.19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F2F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EB6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190.12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FFF9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A01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535.22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5C4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847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76.60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2C3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0E8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36.47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D3EB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CE0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172.74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3BA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6B7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87.81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2FA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3D2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3.17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34EB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123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144.99</w:t>
            </w:r>
          </w:p>
        </w:tc>
      </w:tr>
      <w:tr w:rsidR="00173EBA" w:rsidRPr="00720D86" w14:paraId="6DF9643C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05F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PBDE 47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742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pg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/g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CD9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C4C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339.85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565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3E0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135.59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38FC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D61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610.72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1EB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684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333.83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69C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D14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188.68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96C5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C55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438.69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CBF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FE2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425.87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F66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B30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369.02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AC58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8A8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531.13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3FB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7E8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545.57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4D6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D5F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356.42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50BF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933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948.59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968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20E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122.02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E4B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912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55.59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5A42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637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589.35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2BE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650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108.82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013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DF7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71.79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D5EF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EA2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253.82</w:t>
            </w:r>
          </w:p>
        </w:tc>
      </w:tr>
      <w:tr w:rsidR="00173EBA" w:rsidRPr="00720D86" w14:paraId="23B82C03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523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PBDE 100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3B6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pg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/g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EC4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99F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168.45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673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567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101.72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D086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6EA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308.49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216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637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134.84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313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C20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112.83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59F7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527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500.76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65B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20C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286.93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28B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094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137.18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2BAF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9D3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332.88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E2C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D50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256.60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DE6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478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138.75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D68D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890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796.55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DF6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869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42.58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66D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FB2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16.07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D1FE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CF2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76.97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92E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033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31.42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E1A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6B4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3.55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B2C4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09B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37.38</w:t>
            </w:r>
          </w:p>
        </w:tc>
      </w:tr>
      <w:tr w:rsidR="00173EBA" w:rsidRPr="00720D86" w14:paraId="671860F0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3EF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PBDE 99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555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pg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/g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825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CD2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237.82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20D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CEF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133.33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8A51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071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392.60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CF2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B29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328.97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C670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7506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167.99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6C2D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E41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432.98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6BB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4762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292.35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628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506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224.14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28DA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1E4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394.90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064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70A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304.97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FD4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611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232.22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9630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848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636.08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229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B182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136.28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A53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F26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61.16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B8A1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D67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764.32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CB1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74D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120.40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326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1691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76.92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BCA0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1B0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153.78</w:t>
            </w:r>
          </w:p>
        </w:tc>
      </w:tr>
      <w:tr w:rsidR="00173EBA" w:rsidRPr="00720D86" w14:paraId="192281D0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B40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PBDE 154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260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pg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/g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41F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B0D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80.16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4D2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70B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62.39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081B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E0E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233.75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E9B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E01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201.59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741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F2C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65.21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3E6D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859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226.32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8E0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61A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292.25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153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EA5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248.79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2C7A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1D7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334.06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FDB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C70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257.11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089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DAD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181.45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A2CD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88D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730.97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397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4008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35.42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366A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739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11.92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8E6D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96E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51.62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1BA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63B5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33.55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08D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1EFE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21.01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B0CA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304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39.46</w:t>
            </w:r>
          </w:p>
        </w:tc>
      </w:tr>
      <w:tr w:rsidR="00173EBA" w:rsidRPr="00720D86" w14:paraId="2DA23604" w14:textId="77777777" w:rsidTr="00173EBA">
        <w:trPr>
          <w:gridAfter w:val="1"/>
          <w:trHeight w:val="540"/>
        </w:trPr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ACB9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PBDE153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2826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proofErr w:type="spellStart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pg</w:t>
            </w:r>
            <w:proofErr w:type="spellEnd"/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/g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19BF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9E20C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93.66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1B57B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C28B2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77.42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1F5A1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8E77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149.79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4D97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748C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95.45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0BE8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9597D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62.84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B0F91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0EA8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107.07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1B6A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9D3D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246.69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042B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BF9A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212.41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5B56B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D887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362.58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7FDD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2E493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243.58</w:t>
            </w:r>
          </w:p>
        </w:tc>
        <w:tc>
          <w:tcPr>
            <w:tcW w:w="2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7945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2F5F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123.54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30A8D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8ACC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512.42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9E55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F8B79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30.06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6977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EA43F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12.36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FFF2B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CFF3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39.92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8D9A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26CE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24.00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8AB37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D39E4" w14:textId="77777777" w:rsidR="00720D86" w:rsidRPr="00720D86" w:rsidRDefault="00720D86" w:rsidP="00720D86">
            <w:pPr>
              <w:spacing w:after="0"/>
              <w:jc w:val="right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13.16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2C2A9" w14:textId="77777777" w:rsidR="00720D86" w:rsidRPr="00720D86" w:rsidRDefault="00720D86" w:rsidP="00720D8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2974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27.59</w:t>
            </w:r>
          </w:p>
        </w:tc>
      </w:tr>
      <w:tr w:rsidR="0092480B" w:rsidRPr="00720D86" w14:paraId="30511E84" w14:textId="77777777" w:rsidTr="00955506">
        <w:trPr>
          <w:gridAfter w:val="1"/>
          <w:trHeight w:val="260"/>
        </w:trPr>
        <w:tc>
          <w:tcPr>
            <w:tcW w:w="4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C916" w14:textId="08D6CBB2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a) 1=male, 2= female, averages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2C7B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3C36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88B6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5E38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7BB7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C836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AA50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B215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7C23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2082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0B3F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3892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F3DC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08F4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3DCC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AE0D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F4A0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780A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F046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82B3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DBA0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77B8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AB94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2F86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EA97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848F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5CC2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4D3A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803D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79A8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DF2D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7D36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85D7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6CD6" w14:textId="77777777" w:rsidR="0092480B" w:rsidRPr="00720D86" w:rsidRDefault="0092480B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</w:tr>
      <w:tr w:rsidR="00173EBA" w:rsidRPr="00720D86" w14:paraId="09923514" w14:textId="77777777" w:rsidTr="00173EBA">
        <w:trPr>
          <w:gridAfter w:val="1"/>
          <w:trHeight w:val="260"/>
        </w:trPr>
        <w:tc>
          <w:tcPr>
            <w:tcW w:w="4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807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b) Referred to 1000 copies of ß-actin mRNA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951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80F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C6B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71B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EF5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F53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B29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327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C0C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DD0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DD1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625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CEB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23C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00C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AAF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21D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34D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F07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19E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BB7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B5A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617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3EA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F1B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048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276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602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7C4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B3F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1AA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2FA2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4CF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936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</w:tr>
      <w:tr w:rsidR="00173EBA" w:rsidRPr="00720D86" w14:paraId="547C0342" w14:textId="77777777" w:rsidTr="00173EBA">
        <w:trPr>
          <w:gridAfter w:val="1"/>
          <w:trHeight w:val="260"/>
        </w:trPr>
        <w:tc>
          <w:tcPr>
            <w:tcW w:w="4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FA5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  <w:r w:rsidRPr="00720D86">
              <w:rPr>
                <w:rFonts w:ascii="Verdana" w:hAnsi="Verdana"/>
                <w:sz w:val="20"/>
                <w:szCs w:val="20"/>
                <w:lang w:val="en-US" w:eastAsia="es-ES"/>
              </w:rPr>
              <w:t>c) Weigh per gram of net tissue (muscle)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8651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996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002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C74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23A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436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3F3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5D2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724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364F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3BB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564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46A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F16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D53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357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B63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980D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016B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1F6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1288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A9E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A2C4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F43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F3D3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9E8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4F5A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ED10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4F96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FFFC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6639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8655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1477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EBCE" w14:textId="77777777" w:rsidR="00720D86" w:rsidRPr="00720D86" w:rsidRDefault="00720D86" w:rsidP="00720D86">
            <w:pPr>
              <w:spacing w:after="0"/>
              <w:rPr>
                <w:rFonts w:ascii="Verdana" w:hAnsi="Verdana"/>
                <w:sz w:val="20"/>
                <w:szCs w:val="20"/>
                <w:lang w:val="en-US" w:eastAsia="es-ES"/>
              </w:rPr>
            </w:pPr>
          </w:p>
        </w:tc>
      </w:tr>
    </w:tbl>
    <w:p w14:paraId="41DA5DE0" w14:textId="3EA04701" w:rsidR="0092480B" w:rsidRDefault="0092480B"/>
    <w:p w14:paraId="25D0CAD4" w14:textId="77777777" w:rsidR="0092480B" w:rsidRDefault="0092480B">
      <w:r>
        <w:br w:type="page"/>
      </w:r>
    </w:p>
    <w:p w14:paraId="1031A0A6" w14:textId="77777777" w:rsidR="006D5F7B" w:rsidRDefault="006D5F7B" w:rsidP="0092480B">
      <w:pPr>
        <w:spacing w:after="0"/>
        <w:rPr>
          <w:rFonts w:ascii="Arial" w:hAnsi="Arial" w:cs="Arial"/>
          <w:sz w:val="28"/>
          <w:szCs w:val="28"/>
          <w:lang w:val="es-ES_tradnl" w:eastAsia="es-ES"/>
        </w:rPr>
        <w:sectPr w:rsidR="006D5F7B" w:rsidSect="0092480B">
          <w:pgSz w:w="31680" w:h="31680"/>
          <w:pgMar w:top="1417" w:right="1701" w:bottom="1417" w:left="1701" w:header="708" w:footer="708" w:gutter="0"/>
          <w:cols w:space="708"/>
        </w:sectPr>
      </w:pPr>
    </w:p>
    <w:tbl>
      <w:tblPr>
        <w:tblW w:w="11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3"/>
        <w:gridCol w:w="2357"/>
        <w:gridCol w:w="1308"/>
        <w:gridCol w:w="1308"/>
        <w:gridCol w:w="1308"/>
        <w:gridCol w:w="1308"/>
        <w:gridCol w:w="1308"/>
      </w:tblGrid>
      <w:tr w:rsidR="0092480B" w:rsidRPr="0092480B" w14:paraId="34250FAC" w14:textId="77777777" w:rsidTr="0092480B">
        <w:trPr>
          <w:trHeight w:val="940"/>
        </w:trPr>
        <w:tc>
          <w:tcPr>
            <w:tcW w:w="117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33392B" w14:textId="1D138067" w:rsidR="0092480B" w:rsidRPr="0092480B" w:rsidRDefault="0092480B" w:rsidP="0092480B">
            <w:pPr>
              <w:spacing w:after="0"/>
              <w:rPr>
                <w:rFonts w:ascii="Arial" w:hAnsi="Arial" w:cs="Arial"/>
                <w:sz w:val="28"/>
                <w:szCs w:val="28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lastRenderedPageBreak/>
              <w:t>Supplementary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Table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S</w:t>
            </w:r>
            <w:r w:rsidR="006D5F7B">
              <w:rPr>
                <w:rFonts w:ascii="Arial" w:hAnsi="Arial" w:cs="Arial"/>
                <w:sz w:val="28"/>
                <w:szCs w:val="28"/>
                <w:lang w:val="es-ES_tradnl" w:eastAsia="es-ES"/>
              </w:rPr>
              <w:t>T</w:t>
            </w:r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3.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Analysis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of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the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distribution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of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age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and 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reproductive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status'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values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among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the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sampled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fish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populations</w:t>
            </w:r>
            <w:proofErr w:type="spellEnd"/>
          </w:p>
        </w:tc>
      </w:tr>
      <w:tr w:rsidR="0092480B" w:rsidRPr="0092480B" w14:paraId="3663D798" w14:textId="77777777" w:rsidTr="0092480B">
        <w:trPr>
          <w:trHeight w:val="56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7064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b/>
                <w:bCs/>
                <w:sz w:val="28"/>
                <w:szCs w:val="28"/>
                <w:lang w:val="es-ES_tradnl" w:eastAsia="es-ES"/>
              </w:rPr>
              <w:t>Descriptives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8FF5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8071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3F0F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F184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2532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BC07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1C5DA720" w14:textId="77777777" w:rsidTr="0092480B">
        <w:trPr>
          <w:trHeight w:val="48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2C2C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8117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381CF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i/>
                <w:iCs/>
                <w:sz w:val="20"/>
                <w:szCs w:val="20"/>
                <w:lang w:val="es-ES_tradnl" w:eastAsia="es-ES"/>
              </w:rPr>
              <w:t>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7D22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Mean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5974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Std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.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Deviation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A583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6F76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46A55B3B" w14:textId="77777777" w:rsidTr="0092480B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12A6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Age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4789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Llebreta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374D9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69EEB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6.214285714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B8166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1.42389344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012B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A456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7BDFA30B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9C5F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C854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Cavallers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1A187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E7C61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661E3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1.224744871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63AB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6BAF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3322DEC9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ECCD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61B7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Xic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de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Colomina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8949F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A8349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6.25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B542C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0.753778361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8EED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01D5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5D94F7C1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99DB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5118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Vidal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d'Amunt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E7F40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482DB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5.416666667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CE5C6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1.164500153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7AB1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B096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1261CF47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1958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35EB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Morskie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Oko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6B063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98820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6.384615385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81C60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2.218800785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5662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D4A8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50830FB5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9984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3D28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Veľké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Hinçovo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1679B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06CDD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5.857142857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D5180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0.949262293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C4E9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03F2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54A64058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E857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329F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7D5BEB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3C1DE4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5.759493671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536D4D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1.486824097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4E2A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8565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52381501" w14:textId="77777777" w:rsidTr="0092480B">
        <w:trPr>
          <w:trHeight w:val="58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F54E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Reproductive</w:t>
            </w:r>
            <w:proofErr w:type="spellEnd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 xml:space="preserve"> status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8C8B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Llebreta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98B38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EC2A7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2.642857143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E5C4F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1.823232246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7FBC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3845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5F27E545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AB1B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F7D1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Cavallers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F82A6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3EE4D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2.714285714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9CB34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1.437335753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54B7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C788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66E5ACEC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3844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7379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Xic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de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Colomina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C8FD8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73233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1.833333333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DBB79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0.937436867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DEEF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65E8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3CC3B4DA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7BCF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82FE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Vidal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d'Amunt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2C6A0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ABED1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2.833333333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737D5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1.403458931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5D36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BD4E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696CF860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DF0A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702C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Morskie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Oko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15ACA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4C576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2.866666667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7FDB0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1.952775802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BF6C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7A9E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390510AD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15A5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3587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Veľké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Hinçovo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5315C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35A62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2.714285714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F31C6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1.38278267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56BE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985F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0F9014EA" w14:textId="77777777" w:rsidTr="0092480B">
        <w:trPr>
          <w:trHeight w:val="26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5D7C5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76DD2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0E338D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DC65AA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2.607692308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5027F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1.51681221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DB6E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D891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27A1AD58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F104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0414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4C6D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DDB1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B9E4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50E2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C8C5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76941AAE" w14:textId="77777777" w:rsidTr="0092480B">
        <w:trPr>
          <w:trHeight w:val="36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3CF7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sz w:val="28"/>
                <w:szCs w:val="28"/>
                <w:lang w:val="es-ES_tradnl" w:eastAsia="es-ES"/>
              </w:rPr>
              <w:t>ANOVA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B523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EBC9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698C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081B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CCE0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9A5A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675574C9" w14:textId="77777777" w:rsidTr="0092480B">
        <w:trPr>
          <w:trHeight w:val="88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0757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6C0E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2342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Sum of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Squares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6BF4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df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44F0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Mean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Square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953C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30D48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Sig.</w:t>
            </w:r>
          </w:p>
        </w:tc>
      </w:tr>
      <w:tr w:rsidR="0092480B" w:rsidRPr="0092480B" w14:paraId="687C3DBE" w14:textId="77777777" w:rsidTr="0092480B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E42F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Age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D13C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Between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Groups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C2BF6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34.61536143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F231B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29921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6.923072286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95B0F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3.667120486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720A5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0.005137304</w:t>
            </w:r>
          </w:p>
        </w:tc>
      </w:tr>
      <w:tr w:rsidR="0092480B" w:rsidRPr="0092480B" w14:paraId="46C42FEC" w14:textId="77777777" w:rsidTr="0092480B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9A02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0E05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Within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Groups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C297A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137.8150183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FFC84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753EE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1.887876963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BB49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BEA9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92480B" w:rsidRPr="0092480B" w14:paraId="347DCFAF" w14:textId="77777777" w:rsidTr="0092480B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F54F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1C491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2D202B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172.4303797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7F487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CAFE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4974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CED7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92480B" w:rsidRPr="0092480B" w14:paraId="2BE413F2" w14:textId="77777777" w:rsidTr="0092480B">
        <w:trPr>
          <w:trHeight w:val="62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538E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Reproductive</w:t>
            </w:r>
            <w:proofErr w:type="spellEnd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 xml:space="preserve"> status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5B97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Between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Groups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8A3C7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8.946813187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0072C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002D2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1.789362637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8F1FA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0.765918816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7ECCC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0.577376731</w:t>
            </w:r>
          </w:p>
        </w:tc>
      </w:tr>
      <w:tr w:rsidR="0092480B" w:rsidRPr="0092480B" w14:paraId="71D4403A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DE97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2E0D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Within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Groups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93535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168.2085714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B1191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D9CF3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2.336230159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AF5B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216D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92480B" w:rsidRPr="0092480B" w14:paraId="36260EE7" w14:textId="77777777" w:rsidTr="0092480B">
        <w:trPr>
          <w:trHeight w:val="26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B0DB6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DD81F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CEC2B5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177.1553846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107099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BC651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7DFB9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9B58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92480B" w:rsidRPr="0092480B" w14:paraId="1ED29985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68E5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01C1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3637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BD1C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AA6D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E614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6302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3755F9EC" w14:textId="77777777" w:rsidTr="0092480B">
        <w:trPr>
          <w:trHeight w:val="36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84A2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sz w:val="28"/>
                <w:szCs w:val="28"/>
                <w:lang w:val="es-ES_tradnl" w:eastAsia="es-ES"/>
              </w:rPr>
              <w:t xml:space="preserve">Post Hoc </w:t>
            </w:r>
            <w:proofErr w:type="spellStart"/>
            <w:r w:rsidRPr="0092480B">
              <w:rPr>
                <w:rFonts w:ascii="Arial" w:hAnsi="Arial" w:cs="Arial"/>
                <w:b/>
                <w:bCs/>
                <w:sz w:val="28"/>
                <w:szCs w:val="28"/>
                <w:lang w:val="es-ES_tradnl" w:eastAsia="es-ES"/>
              </w:rPr>
              <w:t>Tests</w:t>
            </w:r>
            <w:proofErr w:type="spellEnd"/>
            <w:r w:rsidRPr="0092480B">
              <w:rPr>
                <w:rFonts w:ascii="Arial" w:hAnsi="Arial" w:cs="Arial"/>
                <w:b/>
                <w:bCs/>
                <w:sz w:val="28"/>
                <w:szCs w:val="28"/>
                <w:lang w:val="es-ES_tradnl" w:eastAsia="es-ES"/>
              </w:rPr>
              <w:t xml:space="preserve"> (</w:t>
            </w:r>
            <w:proofErr w:type="spellStart"/>
            <w:r w:rsidRPr="0092480B">
              <w:rPr>
                <w:rFonts w:ascii="Arial" w:hAnsi="Arial" w:cs="Arial"/>
                <w:b/>
                <w:bCs/>
                <w:sz w:val="28"/>
                <w:szCs w:val="28"/>
                <w:lang w:val="es-ES_tradnl" w:eastAsia="es-ES"/>
              </w:rPr>
              <w:t>Tukey's</w:t>
            </w:r>
            <w:proofErr w:type="spellEnd"/>
            <w:r w:rsidRPr="0092480B">
              <w:rPr>
                <w:rFonts w:ascii="Arial" w:hAnsi="Arial" w:cs="Arial"/>
                <w:b/>
                <w:bCs/>
                <w:sz w:val="28"/>
                <w:szCs w:val="28"/>
                <w:lang w:val="es-ES_tradnl" w:eastAsia="es-ES"/>
              </w:rPr>
              <w:t xml:space="preserve"> B)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07A0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7290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EB9E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DC4A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30C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58EDDC2D" w14:textId="77777777" w:rsidTr="0092480B">
        <w:trPr>
          <w:trHeight w:val="52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61973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Age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F319E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36B08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F088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7FD6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2810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D1DD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07066B72" w14:textId="77777777" w:rsidTr="0092480B">
        <w:trPr>
          <w:trHeight w:val="80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490D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Lake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5C140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i/>
                <w:iCs/>
                <w:sz w:val="20"/>
                <w:szCs w:val="20"/>
                <w:lang w:val="es-ES_tradnl" w:eastAsia="es-ES"/>
              </w:rPr>
              <w:t>n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63AE1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Means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for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groups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in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homogeneous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subsets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(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alpha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= 0.05)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A42F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776F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C946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34BFFA2C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4AC1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AA041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2DCC4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C2E7C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0186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3DFB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B065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1EEC0A15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D426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Cavallers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929C9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4B89E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B72E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2A49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0E49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E1D0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4B2BE264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B831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Vidal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d'Amunt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21EA4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E6660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5.416666667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A40D3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5.416666667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5B13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CB7F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B4E6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5A9C9495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904C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Veľké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Hinçovo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8EFBB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19DA5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5.857142857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98C11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5.857142857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F732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2105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A8E2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1BB4CFFD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D024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Llebreta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E2C92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0CCC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C01A6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6.214285714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8089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F113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3CB2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5BEBEF0E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BE17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Xic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de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Colomina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59A27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790A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62AC4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6.25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38CF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327E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EE31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180419C8" w14:textId="77777777" w:rsidTr="0092480B">
        <w:trPr>
          <w:trHeight w:val="26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3EE14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Morskie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Oko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551790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75E70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D9B3D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6.384615385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951E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6A24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BE4C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3C61272D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DDAA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B3AE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0575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4464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8F45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1E89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5044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5553DCE3" w14:textId="77777777" w:rsidTr="0092480B">
        <w:trPr>
          <w:trHeight w:val="26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8C2F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C3A80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CFFF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47AC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7DCD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F2FA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4829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4AD56B3D" w14:textId="77777777" w:rsidTr="0092480B">
        <w:trPr>
          <w:trHeight w:val="540"/>
        </w:trPr>
        <w:tc>
          <w:tcPr>
            <w:tcW w:w="5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4DC31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Reproductive</w:t>
            </w:r>
            <w:proofErr w:type="spellEnd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 xml:space="preserve"> status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42F06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E449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B0BB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DF6D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2DA1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4BE70FF6" w14:textId="77777777" w:rsidTr="0092480B">
        <w:trPr>
          <w:trHeight w:val="78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FD68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Lake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6E5CB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i/>
                <w:iCs/>
                <w:sz w:val="20"/>
                <w:szCs w:val="20"/>
                <w:lang w:val="es-ES_tradnl" w:eastAsia="es-ES"/>
              </w:rPr>
              <w:t>n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BA7F4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Means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for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groups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in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homogeneous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subsets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(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alpha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= 0.05)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19B2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A61F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D140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57E4C382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C370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78ED0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E8CDE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EE92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45CF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EF54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4693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30D46FA0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D475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Xic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de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Colomina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6AAC6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24393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1.833333333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7297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2DA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7FF1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20CD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59034B92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B11D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Llebreta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807DF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2DAA4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2.642857143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A9D4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414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8B80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9E92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48775BB3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7134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Cavallers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B7291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7148B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2.714285714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BF99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725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76FC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88AF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27488765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5D08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Veľké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Hinçovo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E61A0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41E00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2.714285714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FCEE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32C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60BB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BEB8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01A3FC2D" w14:textId="77777777" w:rsidTr="0092480B">
        <w:trPr>
          <w:trHeight w:val="2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EFB3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Vidal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d'Amunt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9534A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D0896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2.833333333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F400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343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AF14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62B3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2480B" w:rsidRPr="0092480B" w14:paraId="08EC2A59" w14:textId="77777777" w:rsidTr="0092480B">
        <w:trPr>
          <w:trHeight w:val="26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0E0A1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Morskie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Oko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A6C41E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BE801C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2.866666667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5A62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E3B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7491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AB34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A489C48" w14:textId="2DBADE6F" w:rsidR="0092480B" w:rsidRDefault="0092480B"/>
    <w:p w14:paraId="74F40551" w14:textId="77777777" w:rsidR="0092480B" w:rsidRDefault="0092480B">
      <w:r>
        <w:br w:type="page"/>
      </w:r>
    </w:p>
    <w:tbl>
      <w:tblPr>
        <w:tblW w:w="119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993"/>
        <w:gridCol w:w="1701"/>
        <w:gridCol w:w="1308"/>
        <w:gridCol w:w="1385"/>
        <w:gridCol w:w="1440"/>
        <w:gridCol w:w="160"/>
        <w:gridCol w:w="1308"/>
        <w:gridCol w:w="1300"/>
      </w:tblGrid>
      <w:tr w:rsidR="006D5F7B" w:rsidRPr="0092480B" w14:paraId="4745FF54" w14:textId="77777777" w:rsidTr="006D5F7B">
        <w:trPr>
          <w:trHeight w:val="820"/>
        </w:trPr>
        <w:tc>
          <w:tcPr>
            <w:tcW w:w="1063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9473A1" w14:textId="53CCA399" w:rsidR="0092480B" w:rsidRPr="0092480B" w:rsidRDefault="0092480B" w:rsidP="0092480B">
            <w:pPr>
              <w:spacing w:after="0"/>
              <w:rPr>
                <w:rFonts w:ascii="Arial" w:hAnsi="Arial" w:cs="Arial"/>
                <w:sz w:val="28"/>
                <w:szCs w:val="28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lastRenderedPageBreak/>
              <w:t>Supplementary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Table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S</w:t>
            </w:r>
            <w:r w:rsidR="006D5F7B">
              <w:rPr>
                <w:rFonts w:ascii="Arial" w:hAnsi="Arial" w:cs="Arial"/>
                <w:sz w:val="28"/>
                <w:szCs w:val="28"/>
                <w:lang w:val="es-ES_tradnl" w:eastAsia="es-ES"/>
              </w:rPr>
              <w:t>T</w:t>
            </w:r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4.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Analysis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of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the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distribution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of dio2 and cyp1a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mRNA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levels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in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male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and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female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fish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according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their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reproductive</w:t>
            </w:r>
            <w:proofErr w:type="spellEnd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8"/>
                <w:szCs w:val="28"/>
                <w:lang w:val="es-ES_tradnl" w:eastAsia="es-ES"/>
              </w:rPr>
              <w:t>status</w:t>
            </w:r>
            <w:r w:rsidRPr="0092480B">
              <w:rPr>
                <w:rFonts w:ascii="Arial" w:hAnsi="Arial" w:cs="Arial"/>
                <w:sz w:val="28"/>
                <w:szCs w:val="28"/>
                <w:vertAlign w:val="superscript"/>
                <w:lang w:val="es-ES_tradnl" w:eastAsia="es-ES"/>
              </w:rPr>
              <w:t>a,b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8D1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70934F17" w14:textId="77777777" w:rsidTr="006D5F7B">
        <w:trPr>
          <w:trHeight w:val="36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197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b/>
                <w:bCs/>
                <w:sz w:val="28"/>
                <w:szCs w:val="28"/>
                <w:lang w:val="es-ES_tradnl" w:eastAsia="es-ES"/>
              </w:rPr>
              <w:t>Descriptives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112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D95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650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B54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229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68C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3C9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541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6B845DD0" w14:textId="77777777" w:rsidTr="006D5F7B">
        <w:trPr>
          <w:trHeight w:val="240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1EA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3C9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Sex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6F1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Reproductive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 Status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246C8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i/>
                <w:iCs/>
                <w:sz w:val="20"/>
                <w:szCs w:val="20"/>
                <w:lang w:val="es-ES_tradnl" w:eastAsia="es-ES"/>
              </w:rPr>
              <w:t>n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2B7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Mean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95E2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Std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.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Deviation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B84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AD1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A8C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78E9972B" w14:textId="77777777" w:rsidTr="006D5F7B">
        <w:trPr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E30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 xml:space="preserve">dio2 (log </w:t>
            </w:r>
            <w:proofErr w:type="spellStart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values</w:t>
            </w:r>
            <w:proofErr w:type="spellEnd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 xml:space="preserve">)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93A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Male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266B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1-2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B728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3CAB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0.291158539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F3C5E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0.715531518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D09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270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AF8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4A33DDBE" w14:textId="77777777" w:rsidTr="006D5F7B">
        <w:trPr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579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F9C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15AB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3-5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1AD0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614C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0.133592914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3823D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0.367284384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51F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9CF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CCA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0E03B4E9" w14:textId="77777777" w:rsidTr="006D5F7B">
        <w:trPr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943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0C2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Female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E58B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1-2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FA3D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A9A3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0.498250701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5A3E3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0.957867865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14D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E3C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61C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695937AE" w14:textId="77777777" w:rsidTr="006D5F7B">
        <w:trPr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092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64C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FBEF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3-4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F143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97D8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0.609404285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100BA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0.595431177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AF7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740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A1D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5A54EC20" w14:textId="77777777" w:rsidTr="006D5F7B">
        <w:trPr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085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F4A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9EF5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5-7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F340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9459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-0.16890681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1F9B7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0.65332076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C42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3B3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F95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397C7897" w14:textId="77777777" w:rsidTr="006D5F7B">
        <w:trPr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803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96EE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F857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08E0F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6AF23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0.391273746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9BBD0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0.758816634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FC3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D7B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613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6754156F" w14:textId="77777777" w:rsidTr="006D5F7B">
        <w:trPr>
          <w:trHeight w:val="58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167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 xml:space="preserve">cyp1a (log </w:t>
            </w:r>
            <w:proofErr w:type="spellStart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values</w:t>
            </w:r>
            <w:proofErr w:type="spellEnd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C1D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Male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532B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1-2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5337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4077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2.935898307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C0D1D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0.34170676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035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6A2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984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6A253926" w14:textId="77777777" w:rsidTr="006D5F7B">
        <w:trPr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2E0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68D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8640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3-5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1B0A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4E03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3.082568227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99AD7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0.482477799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E41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838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845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757E3E9A" w14:textId="77777777" w:rsidTr="006D5F7B">
        <w:trPr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597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40C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Female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093B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1-2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19F0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EF8B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2.76290303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57BCB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0.380755823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DB7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FB7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C34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06756AEA" w14:textId="77777777" w:rsidTr="006D5F7B">
        <w:trPr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828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FE3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5726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3-4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3E78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707C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2.558539516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23EA9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0.472628977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856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A59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7C4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280E3131" w14:textId="77777777" w:rsidTr="006D5F7B">
        <w:trPr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529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7FC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7284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5-7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3CF2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E7A7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2.476709523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EE667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0.519663266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FD7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CEC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1DC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4C6AF498" w14:textId="77777777" w:rsidTr="006D5F7B">
        <w:trPr>
          <w:trHeight w:val="32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1F7F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2D6C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5BF5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B72C2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71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E4EBF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2.754088168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FE028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0.452045162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588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8EB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658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6D3B67D1" w14:textId="77777777" w:rsidTr="006D5F7B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365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BB7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C61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E52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D49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AE3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D86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13B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EA7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730BE525" w14:textId="77777777" w:rsidTr="006D5F7B">
        <w:trPr>
          <w:trHeight w:val="36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B5C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sz w:val="28"/>
                <w:szCs w:val="28"/>
                <w:lang w:val="es-ES_tradnl" w:eastAsia="es-ES"/>
              </w:rPr>
              <w:t>ANOVA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B96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BF6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6B4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DBA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831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043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6DC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42E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241D5276" w14:textId="77777777" w:rsidTr="006D5F7B">
        <w:trPr>
          <w:trHeight w:val="660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A9F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17F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3C6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DA41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Sum of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Squares</w:t>
            </w:r>
            <w:proofErr w:type="spellEnd"/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D9E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df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60C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Mean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Square</w:t>
            </w:r>
            <w:proofErr w:type="spellEnd"/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423B6" w14:textId="6D77DE01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AE06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Sig.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766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36D8BBBE" w14:textId="77777777" w:rsidTr="006D5F7B">
        <w:trPr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4FF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 xml:space="preserve">dio2 (log </w:t>
            </w:r>
            <w:proofErr w:type="spellStart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values</w:t>
            </w:r>
            <w:proofErr w:type="spellEnd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 xml:space="preserve">)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603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D00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Between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Groups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A9A1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3.643546012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86E4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A6FB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0.910886503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9AFF9" w14:textId="2A8CB63D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08D31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0.174695473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714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1A92AE4B" w14:textId="77777777" w:rsidTr="006D5F7B">
        <w:trPr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2BE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52D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3A6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Within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Groups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6181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36.0868392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8002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A705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0.555182142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D199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ADD1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A5A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70CDB6BA" w14:textId="77777777" w:rsidTr="006D5F7B">
        <w:trPr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536A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F9D5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3A3D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Total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1408D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39.73038521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64C12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1292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3A19E" w14:textId="73380EF5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C00F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EF8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2CC12DD2" w14:textId="77777777" w:rsidTr="006D5F7B">
        <w:trPr>
          <w:trHeight w:val="46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EF9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 xml:space="preserve">cyp1a (log </w:t>
            </w:r>
            <w:proofErr w:type="spellStart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values</w:t>
            </w:r>
            <w:proofErr w:type="spellEnd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1F3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8DB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Between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Groups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7DEE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2.54527852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C704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96BB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0.63631963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45935" w14:textId="48A2D42D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EF9FF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0.010688093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5C2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5D8E74E7" w14:textId="77777777" w:rsidTr="006D5F7B">
        <w:trPr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894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9D1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503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Within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Groups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BF98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11.75885945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08DB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7CD9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0.178164537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F48A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314D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7F9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6C0F9CE2" w14:textId="77777777" w:rsidTr="006D5F7B">
        <w:trPr>
          <w:trHeight w:val="32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7A79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55EB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F6CE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Total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2566C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14.30413797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A7262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2EAE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DA5677" w14:textId="29B28FE6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3F60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8DB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76AFE5EC" w14:textId="77777777" w:rsidTr="006D5F7B">
        <w:trPr>
          <w:trHeight w:val="32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854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183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AF8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94B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7BE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535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DF1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EDB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712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34FDB188" w14:textId="77777777" w:rsidTr="006D5F7B">
        <w:trPr>
          <w:trHeight w:val="44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845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sz w:val="28"/>
                <w:szCs w:val="28"/>
                <w:lang w:val="es-ES_tradnl" w:eastAsia="es-ES"/>
              </w:rPr>
              <w:t xml:space="preserve">Post Hoc </w:t>
            </w:r>
            <w:proofErr w:type="spellStart"/>
            <w:r w:rsidRPr="0092480B">
              <w:rPr>
                <w:rFonts w:ascii="Arial" w:hAnsi="Arial" w:cs="Arial"/>
                <w:b/>
                <w:bCs/>
                <w:sz w:val="28"/>
                <w:szCs w:val="28"/>
                <w:lang w:val="es-ES_tradnl" w:eastAsia="es-ES"/>
              </w:rPr>
              <w:t>Tests</w:t>
            </w:r>
            <w:proofErr w:type="spellEnd"/>
            <w:r w:rsidRPr="0092480B">
              <w:rPr>
                <w:rFonts w:ascii="Arial" w:hAnsi="Arial" w:cs="Arial"/>
                <w:b/>
                <w:bCs/>
                <w:sz w:val="28"/>
                <w:szCs w:val="28"/>
                <w:lang w:val="es-ES_tradnl" w:eastAsia="es-ES"/>
              </w:rPr>
              <w:t xml:space="preserve"> (</w:t>
            </w:r>
            <w:proofErr w:type="spellStart"/>
            <w:r w:rsidRPr="0092480B">
              <w:rPr>
                <w:rFonts w:ascii="Arial" w:hAnsi="Arial" w:cs="Arial"/>
                <w:b/>
                <w:bCs/>
                <w:sz w:val="28"/>
                <w:szCs w:val="28"/>
                <w:lang w:val="es-ES_tradnl" w:eastAsia="es-ES"/>
              </w:rPr>
              <w:t>Tukey's</w:t>
            </w:r>
            <w:proofErr w:type="spellEnd"/>
            <w:r w:rsidRPr="0092480B">
              <w:rPr>
                <w:rFonts w:ascii="Arial" w:hAnsi="Arial" w:cs="Arial"/>
                <w:b/>
                <w:bCs/>
                <w:sz w:val="28"/>
                <w:szCs w:val="28"/>
                <w:lang w:val="es-ES_tradnl" w:eastAsia="es-ES"/>
              </w:rPr>
              <w:t xml:space="preserve"> B)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113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647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2D7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920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5E1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ADB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396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0C4183E6" w14:textId="77777777" w:rsidTr="006D5F7B">
        <w:trPr>
          <w:trHeight w:val="320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801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 xml:space="preserve">dio2 (log </w:t>
            </w:r>
            <w:proofErr w:type="spellStart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values</w:t>
            </w:r>
            <w:proofErr w:type="spellEnd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 xml:space="preserve">)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58A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F34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F6B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92FE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DE8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B5A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0AD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2DF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3832F497" w14:textId="77777777" w:rsidTr="006D5F7B">
        <w:trPr>
          <w:trHeight w:val="760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DCB3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Sex (</w:t>
            </w:r>
            <w:proofErr w:type="spellStart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Reproductive</w:t>
            </w:r>
            <w:proofErr w:type="spellEnd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 xml:space="preserve"> status)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B0EA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EADB5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i/>
                <w:iCs/>
                <w:sz w:val="20"/>
                <w:szCs w:val="20"/>
                <w:lang w:val="es-ES_tradnl" w:eastAsia="es-ES"/>
              </w:rPr>
              <w:t>n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2ACEB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Means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for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groups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in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homogeneous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subsets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(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alpha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= 0.05)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8699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89BE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1CE0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9A59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12291EB0" w14:textId="77777777" w:rsidTr="006D5F7B">
        <w:trPr>
          <w:trHeight w:val="24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110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3BE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C88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E02E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BF5F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DEF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71D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457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791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417C08FA" w14:textId="77777777" w:rsidTr="006D5F7B">
        <w:trPr>
          <w:trHeight w:val="24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EE9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Female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(5-7)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3BC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12D8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CD79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-0.16890681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A6F1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119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6D5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142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CD3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40951F28" w14:textId="77777777" w:rsidTr="006D5F7B">
        <w:trPr>
          <w:trHeight w:val="24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249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Male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(3-5)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1FB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F3DF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688E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0.133592914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E18C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7A9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973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5CC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BD1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7658D242" w14:textId="77777777" w:rsidTr="006D5F7B">
        <w:trPr>
          <w:trHeight w:val="24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087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Male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(1-2)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7DC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F105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095C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0.291158539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2DF4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338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BD9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849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EE1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2506579C" w14:textId="77777777" w:rsidTr="006D5F7B">
        <w:trPr>
          <w:trHeight w:val="24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144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Female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(1-2)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D93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86B1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163D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0.498250701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ECA3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B38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C1A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E0B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417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2C737A71" w14:textId="77777777" w:rsidTr="006D5F7B">
        <w:trPr>
          <w:trHeight w:val="26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BCC4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Female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(3-4)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9442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90742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8162B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0.609404285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7230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736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62C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A11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D4E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6703F75B" w14:textId="77777777" w:rsidTr="006D5F7B">
        <w:trPr>
          <w:trHeight w:val="26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FB9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E49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179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ED4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569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0B3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27F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644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D65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3952FCF6" w14:textId="77777777" w:rsidTr="006D5F7B">
        <w:trPr>
          <w:trHeight w:val="320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549A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 xml:space="preserve">cyp1a (log </w:t>
            </w:r>
            <w:proofErr w:type="spellStart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values</w:t>
            </w:r>
            <w:proofErr w:type="spellEnd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7859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C468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B434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19DA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618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E2B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82C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3FF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69A8D325" w14:textId="77777777" w:rsidTr="006D5F7B">
        <w:trPr>
          <w:trHeight w:val="76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F4A7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Sex (</w:t>
            </w:r>
            <w:proofErr w:type="spellStart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Reproductive</w:t>
            </w:r>
            <w:proofErr w:type="spellEnd"/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 xml:space="preserve"> status)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8ED6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b/>
                <w:bCs/>
                <w:lang w:val="es-ES_tradnl" w:eastAsia="es-ES"/>
              </w:rPr>
            </w:pPr>
            <w:r w:rsidRPr="0092480B">
              <w:rPr>
                <w:rFonts w:ascii="Arial" w:hAnsi="Arial" w:cs="Arial"/>
                <w:b/>
                <w:bCs/>
                <w:lang w:val="es-ES_tradnl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791E3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i/>
                <w:iCs/>
                <w:sz w:val="20"/>
                <w:szCs w:val="20"/>
                <w:lang w:val="es-ES_tradnl" w:eastAsia="es-ES"/>
              </w:rPr>
              <w:t>n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04574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Means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for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groups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in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homogeneous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subsets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(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alpha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= 0.05)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1AC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72F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776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914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535D7C18" w14:textId="77777777" w:rsidTr="006D5F7B">
        <w:trPr>
          <w:trHeight w:val="24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17A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E42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38C8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57D4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82D91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ED7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D2C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13A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AEF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00E1EB4B" w14:textId="77777777" w:rsidTr="006D5F7B">
        <w:trPr>
          <w:trHeight w:val="24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854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Female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(5-7)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B9F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B850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9EA5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2.476709523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0E1A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A8F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221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7B3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CE2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089FAD08" w14:textId="77777777" w:rsidTr="006D5F7B">
        <w:trPr>
          <w:trHeight w:val="24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3B0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Female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(3-4)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E19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9BD8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8656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2.558539516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8550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BC5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858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9F6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D75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5043C261" w14:textId="77777777" w:rsidTr="006D5F7B">
        <w:trPr>
          <w:trHeight w:val="24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BFD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Female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(1-2)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238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A62A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69BB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2.76290303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307EB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2.76290303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AC2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D9B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2BF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33D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74C6D7DB" w14:textId="77777777" w:rsidTr="006D5F7B">
        <w:trPr>
          <w:trHeight w:val="24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E61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Male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(1-2)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0A6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8875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C552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2.935898307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4CC4F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2.935898307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AD5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D19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F4B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B5F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2611D41B" w14:textId="77777777" w:rsidTr="006D5F7B">
        <w:trPr>
          <w:trHeight w:val="26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3EFB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Male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(3-5)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EE19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24A74" w14:textId="77777777" w:rsidR="0092480B" w:rsidRPr="0092480B" w:rsidRDefault="0092480B" w:rsidP="009248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3F19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47EC4" w14:textId="77777777" w:rsidR="0092480B" w:rsidRPr="0092480B" w:rsidRDefault="0092480B" w:rsidP="009248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3.082568227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197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CD05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EEEB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74C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61DC7A79" w14:textId="77777777" w:rsidTr="0030649B">
        <w:trPr>
          <w:trHeight w:val="240"/>
        </w:trPr>
        <w:tc>
          <w:tcPr>
            <w:tcW w:w="63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7703" w14:textId="4E8E9280" w:rsidR="006D5F7B" w:rsidRPr="0092480B" w:rsidRDefault="006D5F7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a)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Defined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as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supplementary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Table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S2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7F04" w14:textId="77777777" w:rsidR="006D5F7B" w:rsidRPr="0092480B" w:rsidRDefault="006D5F7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7686" w14:textId="77777777" w:rsidR="006D5F7B" w:rsidRPr="0092480B" w:rsidRDefault="006D5F7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C3C1" w14:textId="77777777" w:rsidR="006D5F7B" w:rsidRPr="0092480B" w:rsidRDefault="006D5F7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8B20" w14:textId="77777777" w:rsidR="006D5F7B" w:rsidRPr="0092480B" w:rsidRDefault="006D5F7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ED17" w14:textId="77777777" w:rsidR="006D5F7B" w:rsidRPr="0092480B" w:rsidRDefault="006D5F7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0AF6F8FB" w14:textId="77777777" w:rsidTr="006D5F7B">
        <w:trPr>
          <w:trHeight w:val="240"/>
        </w:trPr>
        <w:tc>
          <w:tcPr>
            <w:tcW w:w="7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5C2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b)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Reproductive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status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were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aggregated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to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ensure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sufficient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Pr="0092480B">
              <w:rPr>
                <w:rFonts w:ascii="Arial" w:hAnsi="Arial" w:cs="Arial"/>
                <w:i/>
                <w:iCs/>
                <w:sz w:val="20"/>
                <w:szCs w:val="20"/>
                <w:lang w:val="es-ES_tradnl" w:eastAsia="es-ES"/>
              </w:rPr>
              <w:t>n</w:t>
            </w:r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values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for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all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>groups</w:t>
            </w:r>
            <w:proofErr w:type="spellEnd"/>
            <w:r w:rsidRPr="0092480B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43F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A90E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4783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D1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7B65DC2B" w14:textId="77777777" w:rsidTr="006D5F7B">
        <w:trPr>
          <w:trHeight w:val="24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5EB2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9E44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7B1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A3E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DB9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32E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BC4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F35F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357D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D5F7B" w:rsidRPr="0092480B" w14:paraId="51B662E8" w14:textId="77777777" w:rsidTr="006D5F7B">
        <w:trPr>
          <w:trHeight w:val="24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482C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7ED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33E1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31E8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4BBA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EC2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3B07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4640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BC66" w14:textId="77777777" w:rsidR="0092480B" w:rsidRPr="0092480B" w:rsidRDefault="0092480B" w:rsidP="0092480B">
            <w:pPr>
              <w:spacing w:after="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02E1DBD3" w14:textId="77777777" w:rsidR="004F3F00" w:rsidRPr="006C7573" w:rsidRDefault="004F3F00"/>
    <w:sectPr w:rsidR="004F3F00" w:rsidRPr="006C7573" w:rsidSect="006D5F7B">
      <w:pgSz w:w="14860" w:h="210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915"/>
    <w:multiLevelType w:val="hybridMultilevel"/>
    <w:tmpl w:val="ACEC672C"/>
    <w:lvl w:ilvl="0" w:tplc="84901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at592ptqte5z8e2ra9p9fr9xa2rxtsxr5aa&quot;&gt;EndNote_lib&lt;record-ids&gt;&lt;item&gt;3098&lt;/item&gt;&lt;item&gt;4468&lt;/item&gt;&lt;/record-ids&gt;&lt;/item&gt;&lt;/Libraries&gt;"/>
  </w:docVars>
  <w:rsids>
    <w:rsidRoot w:val="00FD566D"/>
    <w:rsid w:val="000A548C"/>
    <w:rsid w:val="000C6FCF"/>
    <w:rsid w:val="000D69CF"/>
    <w:rsid w:val="001503FE"/>
    <w:rsid w:val="00173EBA"/>
    <w:rsid w:val="0023193B"/>
    <w:rsid w:val="00266241"/>
    <w:rsid w:val="00311018"/>
    <w:rsid w:val="00316E85"/>
    <w:rsid w:val="0037234D"/>
    <w:rsid w:val="003B61D0"/>
    <w:rsid w:val="004048B4"/>
    <w:rsid w:val="00434714"/>
    <w:rsid w:val="004F3F00"/>
    <w:rsid w:val="00585308"/>
    <w:rsid w:val="005A0B9E"/>
    <w:rsid w:val="005B5067"/>
    <w:rsid w:val="006C1EB4"/>
    <w:rsid w:val="006C297E"/>
    <w:rsid w:val="006C7573"/>
    <w:rsid w:val="006D5F7B"/>
    <w:rsid w:val="00720D86"/>
    <w:rsid w:val="0074375B"/>
    <w:rsid w:val="007A2C48"/>
    <w:rsid w:val="007B259A"/>
    <w:rsid w:val="007C13F3"/>
    <w:rsid w:val="00805B8A"/>
    <w:rsid w:val="008730D1"/>
    <w:rsid w:val="00886C6A"/>
    <w:rsid w:val="00891D1C"/>
    <w:rsid w:val="0092480B"/>
    <w:rsid w:val="0096015E"/>
    <w:rsid w:val="009A59F9"/>
    <w:rsid w:val="009C1150"/>
    <w:rsid w:val="00A71A8B"/>
    <w:rsid w:val="00A9755F"/>
    <w:rsid w:val="00AA5167"/>
    <w:rsid w:val="00B409FE"/>
    <w:rsid w:val="00B542AB"/>
    <w:rsid w:val="00B65970"/>
    <w:rsid w:val="00BA0320"/>
    <w:rsid w:val="00C16EAF"/>
    <w:rsid w:val="00CC2BB6"/>
    <w:rsid w:val="00D00DBD"/>
    <w:rsid w:val="00D1245E"/>
    <w:rsid w:val="00D1627A"/>
    <w:rsid w:val="00D263C7"/>
    <w:rsid w:val="00DA48E7"/>
    <w:rsid w:val="00DC3745"/>
    <w:rsid w:val="00DF37D2"/>
    <w:rsid w:val="00DF7348"/>
    <w:rsid w:val="00E07096"/>
    <w:rsid w:val="00E6546E"/>
    <w:rsid w:val="00EC02E7"/>
    <w:rsid w:val="00ED491D"/>
    <w:rsid w:val="00FD566D"/>
    <w:rsid w:val="00FE03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62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566D"/>
    <w:rPr>
      <w:rFonts w:ascii="Cambria" w:eastAsia="Times New Roman" w:hAnsi="Cambria" w:cs="Times New Roman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C6A"/>
    <w:pPr>
      <w:spacing w:after="0"/>
    </w:pPr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6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F3F0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7573"/>
    <w:rPr>
      <w:color w:val="993366"/>
      <w:u w:val="single"/>
    </w:rPr>
  </w:style>
  <w:style w:type="paragraph" w:customStyle="1" w:styleId="font0">
    <w:name w:val="font0"/>
    <w:basedOn w:val="Normal"/>
    <w:rsid w:val="006C7573"/>
    <w:pPr>
      <w:spacing w:before="100" w:beforeAutospacing="1" w:after="100" w:afterAutospacing="1"/>
    </w:pPr>
    <w:rPr>
      <w:rFonts w:ascii="Verdana" w:eastAsiaTheme="minorEastAsia" w:hAnsi="Verdana" w:cstheme="minorBidi"/>
      <w:sz w:val="20"/>
      <w:szCs w:val="20"/>
      <w:lang w:val="en-US" w:eastAsia="es-ES"/>
    </w:rPr>
  </w:style>
  <w:style w:type="paragraph" w:customStyle="1" w:styleId="font5">
    <w:name w:val="font5"/>
    <w:basedOn w:val="Normal"/>
    <w:rsid w:val="006C7573"/>
    <w:pPr>
      <w:spacing w:before="100" w:beforeAutospacing="1" w:after="100" w:afterAutospacing="1"/>
    </w:pPr>
    <w:rPr>
      <w:rFonts w:ascii="Verdana" w:eastAsiaTheme="minorEastAsia" w:hAnsi="Verdana" w:cstheme="minorBidi"/>
      <w:sz w:val="20"/>
      <w:szCs w:val="20"/>
      <w:lang w:val="en-US" w:eastAsia="es-ES"/>
    </w:rPr>
  </w:style>
  <w:style w:type="paragraph" w:customStyle="1" w:styleId="xl66">
    <w:name w:val="xl66"/>
    <w:basedOn w:val="Normal"/>
    <w:rsid w:val="006C7573"/>
    <w:pPr>
      <w:spacing w:before="100" w:beforeAutospacing="1" w:after="100" w:afterAutospacing="1"/>
      <w:jc w:val="right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67">
    <w:name w:val="xl67"/>
    <w:basedOn w:val="Normal"/>
    <w:rsid w:val="006C7573"/>
    <w:pPr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69">
    <w:name w:val="xl69"/>
    <w:basedOn w:val="Normal"/>
    <w:rsid w:val="006C7573"/>
    <w:pPr>
      <w:pBdr>
        <w:bottom w:val="single" w:sz="8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70">
    <w:name w:val="xl70"/>
    <w:basedOn w:val="Normal"/>
    <w:rsid w:val="006C757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71">
    <w:name w:val="xl71"/>
    <w:basedOn w:val="Normal"/>
    <w:rsid w:val="006C757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72">
    <w:name w:val="xl72"/>
    <w:basedOn w:val="Normal"/>
    <w:rsid w:val="006C7573"/>
    <w:pPr>
      <w:spacing w:before="100" w:beforeAutospacing="1" w:after="100" w:afterAutospacing="1"/>
      <w:jc w:val="right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73">
    <w:name w:val="xl73"/>
    <w:basedOn w:val="Normal"/>
    <w:rsid w:val="006C7573"/>
    <w:pPr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74">
    <w:name w:val="xl74"/>
    <w:basedOn w:val="Normal"/>
    <w:rsid w:val="006C7573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75">
    <w:name w:val="xl75"/>
    <w:basedOn w:val="Normal"/>
    <w:rsid w:val="006C7573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76">
    <w:name w:val="xl76"/>
    <w:basedOn w:val="Normal"/>
    <w:rsid w:val="006C7573"/>
    <w:pPr>
      <w:pBdr>
        <w:bottom w:val="single" w:sz="8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77">
    <w:name w:val="xl77"/>
    <w:basedOn w:val="Normal"/>
    <w:rsid w:val="006C75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78">
    <w:name w:val="xl78"/>
    <w:basedOn w:val="Normal"/>
    <w:rsid w:val="006C7573"/>
    <w:pPr>
      <w:spacing w:before="100" w:beforeAutospacing="1" w:after="100" w:afterAutospacing="1"/>
    </w:pPr>
    <w:rPr>
      <w:rFonts w:ascii="Times" w:eastAsiaTheme="minorEastAsia" w:hAnsi="Times" w:cstheme="minorBidi"/>
      <w:i/>
      <w:iCs/>
      <w:sz w:val="20"/>
      <w:szCs w:val="20"/>
      <w:lang w:val="en-US" w:eastAsia="es-ES"/>
    </w:rPr>
  </w:style>
  <w:style w:type="paragraph" w:customStyle="1" w:styleId="Textodecuerpo31">
    <w:name w:val="Texto de cuerpo 31"/>
    <w:basedOn w:val="Normal"/>
    <w:uiPriority w:val="99"/>
    <w:rsid w:val="009A59F9"/>
    <w:pPr>
      <w:widowControl w:val="0"/>
      <w:spacing w:after="0" w:line="360" w:lineRule="auto"/>
      <w:jc w:val="center"/>
    </w:pPr>
    <w:rPr>
      <w:rFonts w:ascii="Times New Roman" w:hAnsi="Times New Roman"/>
      <w:sz w:val="28"/>
      <w:szCs w:val="20"/>
      <w:lang w:val="en-US" w:eastAsia="es-ES"/>
    </w:rPr>
  </w:style>
  <w:style w:type="character" w:styleId="Refdecomentario">
    <w:name w:val="annotation reference"/>
    <w:basedOn w:val="Fuentedeprrafopredeter"/>
    <w:rsid w:val="00AA516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A51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A5167"/>
    <w:rPr>
      <w:rFonts w:ascii="Cambria" w:eastAsia="Times New Roman" w:hAnsi="Cambria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566D"/>
    <w:rPr>
      <w:rFonts w:ascii="Cambria" w:eastAsia="Times New Roman" w:hAnsi="Cambria" w:cs="Times New Roman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C6A"/>
    <w:pPr>
      <w:spacing w:after="0"/>
    </w:pPr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6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F3F0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7573"/>
    <w:rPr>
      <w:color w:val="993366"/>
      <w:u w:val="single"/>
    </w:rPr>
  </w:style>
  <w:style w:type="paragraph" w:customStyle="1" w:styleId="font0">
    <w:name w:val="font0"/>
    <w:basedOn w:val="Normal"/>
    <w:rsid w:val="006C7573"/>
    <w:pPr>
      <w:spacing w:before="100" w:beforeAutospacing="1" w:after="100" w:afterAutospacing="1"/>
    </w:pPr>
    <w:rPr>
      <w:rFonts w:ascii="Verdana" w:eastAsiaTheme="minorEastAsia" w:hAnsi="Verdana" w:cstheme="minorBidi"/>
      <w:sz w:val="20"/>
      <w:szCs w:val="20"/>
      <w:lang w:val="en-US" w:eastAsia="es-ES"/>
    </w:rPr>
  </w:style>
  <w:style w:type="paragraph" w:customStyle="1" w:styleId="font5">
    <w:name w:val="font5"/>
    <w:basedOn w:val="Normal"/>
    <w:rsid w:val="006C7573"/>
    <w:pPr>
      <w:spacing w:before="100" w:beforeAutospacing="1" w:after="100" w:afterAutospacing="1"/>
    </w:pPr>
    <w:rPr>
      <w:rFonts w:ascii="Verdana" w:eastAsiaTheme="minorEastAsia" w:hAnsi="Verdana" w:cstheme="minorBidi"/>
      <w:sz w:val="20"/>
      <w:szCs w:val="20"/>
      <w:lang w:val="en-US" w:eastAsia="es-ES"/>
    </w:rPr>
  </w:style>
  <w:style w:type="paragraph" w:customStyle="1" w:styleId="xl66">
    <w:name w:val="xl66"/>
    <w:basedOn w:val="Normal"/>
    <w:rsid w:val="006C7573"/>
    <w:pPr>
      <w:spacing w:before="100" w:beforeAutospacing="1" w:after="100" w:afterAutospacing="1"/>
      <w:jc w:val="right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67">
    <w:name w:val="xl67"/>
    <w:basedOn w:val="Normal"/>
    <w:rsid w:val="006C7573"/>
    <w:pPr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69">
    <w:name w:val="xl69"/>
    <w:basedOn w:val="Normal"/>
    <w:rsid w:val="006C7573"/>
    <w:pPr>
      <w:pBdr>
        <w:bottom w:val="single" w:sz="8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70">
    <w:name w:val="xl70"/>
    <w:basedOn w:val="Normal"/>
    <w:rsid w:val="006C757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71">
    <w:name w:val="xl71"/>
    <w:basedOn w:val="Normal"/>
    <w:rsid w:val="006C757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72">
    <w:name w:val="xl72"/>
    <w:basedOn w:val="Normal"/>
    <w:rsid w:val="006C7573"/>
    <w:pPr>
      <w:spacing w:before="100" w:beforeAutospacing="1" w:after="100" w:afterAutospacing="1"/>
      <w:jc w:val="right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73">
    <w:name w:val="xl73"/>
    <w:basedOn w:val="Normal"/>
    <w:rsid w:val="006C7573"/>
    <w:pPr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74">
    <w:name w:val="xl74"/>
    <w:basedOn w:val="Normal"/>
    <w:rsid w:val="006C7573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75">
    <w:name w:val="xl75"/>
    <w:basedOn w:val="Normal"/>
    <w:rsid w:val="006C7573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76">
    <w:name w:val="xl76"/>
    <w:basedOn w:val="Normal"/>
    <w:rsid w:val="006C7573"/>
    <w:pPr>
      <w:pBdr>
        <w:bottom w:val="single" w:sz="8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77">
    <w:name w:val="xl77"/>
    <w:basedOn w:val="Normal"/>
    <w:rsid w:val="006C75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 w:eastAsia="es-ES"/>
    </w:rPr>
  </w:style>
  <w:style w:type="paragraph" w:customStyle="1" w:styleId="xl78">
    <w:name w:val="xl78"/>
    <w:basedOn w:val="Normal"/>
    <w:rsid w:val="006C7573"/>
    <w:pPr>
      <w:spacing w:before="100" w:beforeAutospacing="1" w:after="100" w:afterAutospacing="1"/>
    </w:pPr>
    <w:rPr>
      <w:rFonts w:ascii="Times" w:eastAsiaTheme="minorEastAsia" w:hAnsi="Times" w:cstheme="minorBidi"/>
      <w:i/>
      <w:iCs/>
      <w:sz w:val="20"/>
      <w:szCs w:val="20"/>
      <w:lang w:val="en-US" w:eastAsia="es-ES"/>
    </w:rPr>
  </w:style>
  <w:style w:type="paragraph" w:customStyle="1" w:styleId="Textodecuerpo31">
    <w:name w:val="Texto de cuerpo 31"/>
    <w:basedOn w:val="Normal"/>
    <w:uiPriority w:val="99"/>
    <w:rsid w:val="009A59F9"/>
    <w:pPr>
      <w:widowControl w:val="0"/>
      <w:spacing w:after="0" w:line="360" w:lineRule="auto"/>
      <w:jc w:val="center"/>
    </w:pPr>
    <w:rPr>
      <w:rFonts w:ascii="Times New Roman" w:hAnsi="Times New Roman"/>
      <w:sz w:val="28"/>
      <w:szCs w:val="20"/>
      <w:lang w:val="en-US" w:eastAsia="es-ES"/>
    </w:rPr>
  </w:style>
  <w:style w:type="character" w:styleId="Refdecomentario">
    <w:name w:val="annotation reference"/>
    <w:basedOn w:val="Fuentedeprrafopredeter"/>
    <w:rsid w:val="00AA516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A51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A5167"/>
    <w:rPr>
      <w:rFonts w:ascii="Cambria" w:eastAsia="Times New Roman" w:hAnsi="Cambria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2504</Words>
  <Characters>13772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cid-csic</Company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Piña</dc:creator>
  <cp:lastModifiedBy>Benjamin Piña</cp:lastModifiedBy>
  <cp:revision>5</cp:revision>
  <cp:lastPrinted>2013-12-18T16:21:00Z</cp:lastPrinted>
  <dcterms:created xsi:type="dcterms:W3CDTF">2013-12-18T16:19:00Z</dcterms:created>
  <dcterms:modified xsi:type="dcterms:W3CDTF">2013-12-19T12:37:00Z</dcterms:modified>
</cp:coreProperties>
</file>