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FE" w:rsidRPr="00A96923" w:rsidRDefault="00D5015B" w:rsidP="009757FE">
      <w:pPr>
        <w:spacing w:line="480" w:lineRule="auto"/>
        <w:jc w:val="both"/>
      </w:pPr>
      <w:proofErr w:type="gramStart"/>
      <w:r>
        <w:rPr>
          <w:b/>
        </w:rPr>
        <w:t xml:space="preserve">S2 </w:t>
      </w:r>
      <w:r w:rsidR="009757FE">
        <w:rPr>
          <w:b/>
        </w:rPr>
        <w:t xml:space="preserve">Table </w:t>
      </w:r>
      <w:bookmarkStart w:id="0" w:name="_GoBack"/>
      <w:bookmarkEnd w:id="0"/>
      <w:r w:rsidR="009757FE" w:rsidRPr="00CC0B50">
        <w:t xml:space="preserve">Optimal neighborhood radius for each neighbor type in the best models (i.e. </w:t>
      </w:r>
      <w:r w:rsidR="009757FE" w:rsidRPr="005439DF">
        <w:t xml:space="preserve">models with the lowest </w:t>
      </w:r>
      <w:proofErr w:type="spellStart"/>
      <w:r w:rsidR="009757FE" w:rsidRPr="005439DF">
        <w:t>AIC</w:t>
      </w:r>
      <w:r w:rsidR="009757FE" w:rsidRPr="005439DF">
        <w:rPr>
          <w:vertAlign w:val="subscript"/>
        </w:rPr>
        <w:t>c</w:t>
      </w:r>
      <w:proofErr w:type="spellEnd"/>
      <w:r w:rsidR="009757FE" w:rsidRPr="005439DF">
        <w:t>, Table 1</w:t>
      </w:r>
      <w:r w:rsidR="009757FE" w:rsidRPr="00CC0B50">
        <w:t xml:space="preserve">) for </w:t>
      </w:r>
      <w:r w:rsidR="009757FE" w:rsidRPr="00CC0B50">
        <w:rPr>
          <w:i/>
        </w:rPr>
        <w:t>Quercus suber</w:t>
      </w:r>
      <w:r w:rsidR="009757FE" w:rsidRPr="00CC0B50">
        <w:t xml:space="preserve"> seedlings at the woodland sites.</w:t>
      </w:r>
      <w:proofErr w:type="gramEnd"/>
      <w:r w:rsidR="009757FE" w:rsidRPr="00CC0B50">
        <w:t xml:space="preserve"> Values within brackets indicate the neighborhood radii at which neighbor effects were detected (i.e. models with </w:t>
      </w:r>
      <w:proofErr w:type="spellStart"/>
      <w:r w:rsidR="009757FE" w:rsidRPr="00CC0B50">
        <w:t>AIC</w:t>
      </w:r>
      <w:r w:rsidR="009757FE" w:rsidRPr="00CC0B50">
        <w:rPr>
          <w:vertAlign w:val="subscript"/>
        </w:rPr>
        <w:t>c</w:t>
      </w:r>
      <w:proofErr w:type="spellEnd"/>
      <w:r w:rsidR="009757FE" w:rsidRPr="00CC0B50">
        <w:t xml:space="preserve"> lower than the null</w:t>
      </w:r>
      <w:r w:rsidR="009757FE">
        <w:t xml:space="preserve"> </w:t>
      </w:r>
      <w:r w:rsidR="009757FE" w:rsidRPr="00FD468C">
        <w:t>where the effect of each type of neighbor was significant, results not shown for simplicity</w:t>
      </w:r>
      <w:r w:rsidR="009757FE" w:rsidRPr="00CC0B50">
        <w:t>).</w:t>
      </w:r>
      <w:r w:rsidR="009757FE" w:rsidRPr="005439DF">
        <w:t xml:space="preserve"> </w:t>
      </w:r>
    </w:p>
    <w:tbl>
      <w:tblPr>
        <w:tblpPr w:leftFromText="141" w:rightFromText="141" w:vertAnchor="page" w:horzAnchor="margin" w:tblpXSpec="center" w:tblpY="5011"/>
        <w:tblW w:w="54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37"/>
        <w:gridCol w:w="940"/>
        <w:gridCol w:w="1307"/>
        <w:gridCol w:w="1096"/>
        <w:gridCol w:w="829"/>
        <w:gridCol w:w="985"/>
        <w:gridCol w:w="772"/>
        <w:gridCol w:w="696"/>
      </w:tblGrid>
      <w:tr w:rsidR="009757FE" w:rsidRPr="00644C14" w:rsidTr="00C45EAF">
        <w:trPr>
          <w:trHeight w:val="300"/>
        </w:trPr>
        <w:tc>
          <w:tcPr>
            <w:tcW w:w="45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06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Pr="00761855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All trees</w:t>
            </w:r>
          </w:p>
        </w:tc>
        <w:tc>
          <w:tcPr>
            <w:tcW w:w="664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Pr="00761855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Heterospecific</w:t>
            </w:r>
          </w:p>
        </w:tc>
        <w:tc>
          <w:tcPr>
            <w:tcW w:w="557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Pr="00761855" w:rsidRDefault="009757FE" w:rsidP="00C45EAF">
            <w:pPr>
              <w:tabs>
                <w:tab w:val="left" w:pos="0"/>
              </w:tabs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Conspecific</w:t>
            </w:r>
          </w:p>
        </w:tc>
        <w:tc>
          <w:tcPr>
            <w:tcW w:w="421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Healthy</w:t>
            </w:r>
          </w:p>
          <w:p w:rsidR="009757FE" w:rsidRPr="00761855" w:rsidRDefault="009757FE" w:rsidP="00C45EAF">
            <w:pPr>
              <w:ind w:left="316" w:hanging="316"/>
              <w:jc w:val="center"/>
              <w:rPr>
                <w:i/>
                <w:color w:val="000000"/>
                <w:sz w:val="20"/>
                <w:szCs w:val="20"/>
              </w:rPr>
            </w:pPr>
            <w:r w:rsidRPr="00CC0B50">
              <w:rPr>
                <w:i/>
                <w:color w:val="000000"/>
                <w:sz w:val="20"/>
                <w:szCs w:val="20"/>
              </w:rPr>
              <w:t>Q. suber</w:t>
            </w:r>
          </w:p>
        </w:tc>
        <w:tc>
          <w:tcPr>
            <w:tcW w:w="50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7FE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Defoliated</w:t>
            </w:r>
          </w:p>
          <w:p w:rsidR="009757FE" w:rsidRPr="00761855" w:rsidRDefault="009757FE" w:rsidP="00C45EAF">
            <w:pPr>
              <w:ind w:left="316" w:hanging="316"/>
              <w:jc w:val="center"/>
              <w:rPr>
                <w:i/>
                <w:color w:val="000000"/>
                <w:sz w:val="20"/>
                <w:szCs w:val="20"/>
              </w:rPr>
            </w:pPr>
            <w:r w:rsidRPr="00CC0B50">
              <w:rPr>
                <w:i/>
                <w:color w:val="000000"/>
                <w:sz w:val="20"/>
                <w:szCs w:val="20"/>
              </w:rPr>
              <w:t>Q. suber</w:t>
            </w:r>
          </w:p>
        </w:tc>
        <w:tc>
          <w:tcPr>
            <w:tcW w:w="433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7FE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Dead</w:t>
            </w:r>
          </w:p>
          <w:p w:rsidR="009757FE" w:rsidRPr="00761855" w:rsidRDefault="009757FE" w:rsidP="00C45EAF">
            <w:pPr>
              <w:ind w:left="316" w:hanging="316"/>
              <w:jc w:val="center"/>
              <w:rPr>
                <w:i/>
                <w:color w:val="000000"/>
                <w:sz w:val="20"/>
                <w:szCs w:val="20"/>
              </w:rPr>
            </w:pPr>
            <w:r w:rsidRPr="00CC0B50">
              <w:rPr>
                <w:i/>
                <w:color w:val="000000"/>
                <w:sz w:val="20"/>
                <w:szCs w:val="20"/>
              </w:rPr>
              <w:t>Q. suber</w:t>
            </w:r>
          </w:p>
        </w:tc>
        <w:tc>
          <w:tcPr>
            <w:tcW w:w="389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7FE" w:rsidRPr="00761855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761855">
              <w:rPr>
                <w:color w:val="000000"/>
                <w:sz w:val="20"/>
                <w:szCs w:val="20"/>
              </w:rPr>
              <w:t>Shrubs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Cohort 1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 xml:space="preserve">Emergence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14[11-15]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2[2-7]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11[5-15]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5[2-8]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5[3-5]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 xml:space="preserve">First-year survival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4[4-6]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7[2-15]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Second-year survival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14[9-15]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2[2]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Third-year survival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First-year growth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Second-year growth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proofErr w:type="spellStart"/>
            <w:r w:rsidRPr="00644C14">
              <w:rPr>
                <w:color w:val="000000"/>
                <w:sz w:val="20"/>
                <w:szCs w:val="20"/>
              </w:rPr>
              <w:t>Fv</w:t>
            </w:r>
            <w:proofErr w:type="spellEnd"/>
            <w:r w:rsidRPr="00644C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44C14">
              <w:rPr>
                <w:color w:val="000000"/>
                <w:sz w:val="20"/>
                <w:szCs w:val="20"/>
              </w:rPr>
              <w:t>Fm</w:t>
            </w:r>
            <w:proofErr w:type="spellEnd"/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6[3-7]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Cohort 2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 xml:space="preserve">Emergence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8[6-14]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3[1-15]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3[3-12]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1[1]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 xml:space="preserve">First-year survival 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5[3-12]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7[1-15]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15[3-15]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Second-year survival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10[10-11]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First-year growth</w:t>
            </w:r>
          </w:p>
        </w:tc>
        <w:tc>
          <w:tcPr>
            <w:tcW w:w="5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7[6-15]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4[1-15]</w:t>
            </w:r>
          </w:p>
        </w:tc>
        <w:tc>
          <w:tcPr>
            <w:tcW w:w="389" w:type="pct"/>
            <w:tcBorders>
              <w:left w:val="nil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57FE" w:rsidRPr="00644C14" w:rsidTr="00C45EAF">
        <w:trPr>
          <w:trHeight w:val="300"/>
        </w:trPr>
        <w:tc>
          <w:tcPr>
            <w:tcW w:w="45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rPr>
                <w:color w:val="000000"/>
                <w:sz w:val="20"/>
                <w:szCs w:val="20"/>
              </w:rPr>
            </w:pPr>
            <w:proofErr w:type="spellStart"/>
            <w:r w:rsidRPr="00644C14">
              <w:rPr>
                <w:color w:val="000000"/>
                <w:sz w:val="20"/>
                <w:szCs w:val="20"/>
              </w:rPr>
              <w:t>Fv</w:t>
            </w:r>
            <w:proofErr w:type="spellEnd"/>
            <w:r w:rsidRPr="00644C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44C14">
              <w:rPr>
                <w:color w:val="000000"/>
                <w:sz w:val="20"/>
                <w:szCs w:val="20"/>
              </w:rPr>
              <w:t>Fm</w:t>
            </w:r>
            <w:proofErr w:type="spellEnd"/>
          </w:p>
        </w:tc>
        <w:tc>
          <w:tcPr>
            <w:tcW w:w="516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9757FE" w:rsidRPr="00644C14" w:rsidRDefault="009757FE" w:rsidP="00C45EAF">
            <w:pPr>
              <w:ind w:left="316" w:hanging="316"/>
              <w:jc w:val="center"/>
              <w:rPr>
                <w:color w:val="000000"/>
                <w:sz w:val="20"/>
                <w:szCs w:val="20"/>
              </w:rPr>
            </w:pPr>
            <w:r w:rsidRPr="00644C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757FE" w:rsidRDefault="009757FE" w:rsidP="009757FE"/>
    <w:p w:rsidR="009757FE" w:rsidRPr="00EC1EB1" w:rsidRDefault="009757FE" w:rsidP="009757FE"/>
    <w:p w:rsidR="009757FE" w:rsidRDefault="009757FE" w:rsidP="009757FE"/>
    <w:p w:rsidR="002812C8" w:rsidRPr="009757FE" w:rsidRDefault="00D5015B" w:rsidP="009757FE"/>
    <w:sectPr w:rsidR="002812C8" w:rsidRPr="00975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C3"/>
    <w:rsid w:val="001D62C3"/>
    <w:rsid w:val="005F3BFA"/>
    <w:rsid w:val="00861D87"/>
    <w:rsid w:val="00863F13"/>
    <w:rsid w:val="009757FE"/>
    <w:rsid w:val="00B9157D"/>
    <w:rsid w:val="00D5015B"/>
    <w:rsid w:val="00DA0289"/>
    <w:rsid w:val="00FB2F8A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dcterms:created xsi:type="dcterms:W3CDTF">2015-01-05T23:20:00Z</dcterms:created>
  <dcterms:modified xsi:type="dcterms:W3CDTF">2015-01-06T15:19:00Z</dcterms:modified>
</cp:coreProperties>
</file>