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85F5" w14:textId="7B16F891" w:rsidR="00F64A43" w:rsidRPr="00C33181" w:rsidRDefault="00663F5F" w:rsidP="00120D1C">
      <w:pPr>
        <w:spacing w:after="240" w:line="48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663F5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Additional file </w:t>
      </w:r>
      <w:r w:rsidR="00D17A8B"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r w:rsidR="001B2E8F">
        <w:rPr>
          <w:rFonts w:ascii="Times New Roman" w:eastAsia="Calibri" w:hAnsi="Times New Roman" w:cs="Times New Roman"/>
          <w:b/>
          <w:sz w:val="24"/>
          <w:szCs w:val="24"/>
          <w:lang w:val="en-GB"/>
        </w:rPr>
        <w:t>V</w:t>
      </w:r>
      <w:r w:rsidR="00F64A43" w:rsidRPr="00C3318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. </w:t>
      </w:r>
      <w:r w:rsidR="00E12A33" w:rsidRPr="00E12A3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Basic instructions and fieldwork documents</w:t>
      </w:r>
      <w:r w:rsidR="00E12A3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</w:p>
    <w:p w14:paraId="67C45186" w14:textId="0F3D4012" w:rsidR="00C33181" w:rsidRPr="00120D1C" w:rsidRDefault="00120D1C" w:rsidP="00120D1C">
      <w:pPr>
        <w:pStyle w:val="Prrafodelista"/>
        <w:numPr>
          <w:ilvl w:val="0"/>
          <w:numId w:val="2"/>
        </w:numPr>
        <w:spacing w:after="120" w:line="480" w:lineRule="auto"/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20D1C">
        <w:rPr>
          <w:rFonts w:ascii="Times New Roman" w:hAnsi="Times New Roman" w:cs="Times New Roman"/>
          <w:b/>
          <w:bCs/>
          <w:sz w:val="24"/>
          <w:szCs w:val="24"/>
          <w:lang w:val="en-GB"/>
        </w:rPr>
        <w:t>Basic instructions</w:t>
      </w:r>
    </w:p>
    <w:p w14:paraId="71787E35" w14:textId="507C0D48" w:rsidR="00C33181" w:rsidRPr="00120D1C" w:rsidRDefault="00120D1C" w:rsidP="00120D1C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ON-FARM</w:t>
      </w:r>
      <w:r w:rsidR="003173EC">
        <w:rPr>
          <w:rFonts w:ascii="Times New Roman" w:hAnsi="Times New Roman" w:cs="Times New Roman"/>
          <w:sz w:val="24"/>
          <w:szCs w:val="24"/>
          <w:lang w:val="en-GB"/>
        </w:rPr>
        <w:t xml:space="preserve"> MAP</w:t>
      </w:r>
    </w:p>
    <w:p w14:paraId="368EB31C" w14:textId="77777777" w:rsidR="00C33181" w:rsidRPr="00C33181" w:rsidRDefault="00C33181" w:rsidP="001274C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>Check perimeter.</w:t>
      </w:r>
    </w:p>
    <w:p w14:paraId="1B7A1CC1" w14:textId="77777777" w:rsidR="00C33181" w:rsidRPr="00C33181" w:rsidRDefault="00C33181" w:rsidP="001274C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>Indicate name and uses of limiting farms.</w:t>
      </w:r>
    </w:p>
    <w:p w14:paraId="36ADDAF3" w14:textId="77777777" w:rsidR="00C33181" w:rsidRPr="00C33181" w:rsidRDefault="00C33181" w:rsidP="001274C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>Delimiting indoor fencing, indicating uses.</w:t>
      </w:r>
    </w:p>
    <w:p w14:paraId="46B57704" w14:textId="049C6246" w:rsidR="00C33181" w:rsidRPr="00120D1C" w:rsidRDefault="00120D1C" w:rsidP="00120D1C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0D1C">
        <w:rPr>
          <w:rFonts w:ascii="Times New Roman" w:hAnsi="Times New Roman" w:cs="Times New Roman"/>
          <w:sz w:val="24"/>
          <w:szCs w:val="24"/>
          <w:lang w:val="en-GB"/>
        </w:rPr>
        <w:t>PLOT SHEET</w:t>
      </w:r>
    </w:p>
    <w:p w14:paraId="3AA3AD05" w14:textId="77777777" w:rsidR="00C33181" w:rsidRPr="00C33181" w:rsidRDefault="00C33181" w:rsidP="002A070F">
      <w:pPr>
        <w:pStyle w:val="Prrafodelista"/>
        <w:numPr>
          <w:ilvl w:val="1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>Type of fencing: game (g) and livestock (l).</w:t>
      </w:r>
    </w:p>
    <w:p w14:paraId="3431671E" w14:textId="77777777" w:rsidR="00C33181" w:rsidRPr="00C33181" w:rsidRDefault="00C33181" w:rsidP="002A070F">
      <w:pPr>
        <w:pStyle w:val="Prrafodelista"/>
        <w:numPr>
          <w:ilvl w:val="1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>Indicate buildings, warehouses, and different types of facilities on the farm.</w:t>
      </w:r>
    </w:p>
    <w:p w14:paraId="664DBC9E" w14:textId="704F2900" w:rsidR="00C33181" w:rsidRPr="00C33181" w:rsidRDefault="00C33181" w:rsidP="002A070F">
      <w:pPr>
        <w:pStyle w:val="Prrafodelista"/>
        <w:numPr>
          <w:ilvl w:val="1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 xml:space="preserve">Feeding points (label them with a number that corresponds to the table). </w:t>
      </w:r>
    </w:p>
    <w:p w14:paraId="4F49E79E" w14:textId="77777777" w:rsidR="00C33181" w:rsidRPr="00C33181" w:rsidRDefault="00C33181" w:rsidP="002A070F">
      <w:pPr>
        <w:pStyle w:val="Prrafodelista"/>
        <w:numPr>
          <w:ilvl w:val="1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>Indicate water sources (label with numbers that corresponds to the table).</w:t>
      </w:r>
    </w:p>
    <w:p w14:paraId="54DA81DD" w14:textId="47194FC7" w:rsidR="002A070F" w:rsidRPr="006F702C" w:rsidRDefault="002A070F" w:rsidP="002A070F">
      <w:pPr>
        <w:pStyle w:val="Prrafodelista"/>
        <w:numPr>
          <w:ilvl w:val="2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6F702C">
        <w:rPr>
          <w:rFonts w:ascii="Times New Roman" w:hAnsi="Times New Roman" w:cs="Times New Roman"/>
          <w:lang w:val="en-GB"/>
        </w:rPr>
        <w:t xml:space="preserve">Permanent </w:t>
      </w:r>
      <w:r w:rsidR="00127543">
        <w:rPr>
          <w:rFonts w:ascii="Times New Roman" w:hAnsi="Times New Roman" w:cs="Times New Roman"/>
          <w:lang w:val="en-GB"/>
        </w:rPr>
        <w:t xml:space="preserve">and seasonal </w:t>
      </w:r>
      <w:r w:rsidRPr="006F702C">
        <w:rPr>
          <w:rFonts w:ascii="Times New Roman" w:hAnsi="Times New Roman" w:cs="Times New Roman"/>
          <w:lang w:val="en-GB"/>
        </w:rPr>
        <w:t>water</w:t>
      </w:r>
      <w:r w:rsidR="00127543">
        <w:rPr>
          <w:rFonts w:ascii="Times New Roman" w:hAnsi="Times New Roman" w:cs="Times New Roman"/>
          <w:lang w:val="en-GB"/>
        </w:rPr>
        <w:t xml:space="preserve"> ponds and springs</w:t>
      </w:r>
      <w:r w:rsidR="006979B7">
        <w:rPr>
          <w:rFonts w:ascii="Times New Roman" w:hAnsi="Times New Roman" w:cs="Times New Roman"/>
          <w:lang w:val="en-GB"/>
        </w:rPr>
        <w:t>.</w:t>
      </w:r>
    </w:p>
    <w:p w14:paraId="614779A7" w14:textId="31164D00" w:rsidR="00C33181" w:rsidRPr="006F702C" w:rsidRDefault="00C33181" w:rsidP="002A070F">
      <w:pPr>
        <w:pStyle w:val="Prrafodelista"/>
        <w:numPr>
          <w:ilvl w:val="2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6F702C">
        <w:rPr>
          <w:rFonts w:ascii="Times New Roman" w:hAnsi="Times New Roman" w:cs="Times New Roman"/>
          <w:lang w:val="en-GB"/>
        </w:rPr>
        <w:t>Permanent and seasonal streams</w:t>
      </w:r>
      <w:r w:rsidR="002A070F">
        <w:rPr>
          <w:rFonts w:ascii="Times New Roman" w:hAnsi="Times New Roman" w:cs="Times New Roman"/>
          <w:lang w:val="en-GB"/>
        </w:rPr>
        <w:t>/rivers</w:t>
      </w:r>
      <w:r w:rsidRPr="006F702C">
        <w:rPr>
          <w:rFonts w:ascii="Times New Roman" w:hAnsi="Times New Roman" w:cs="Times New Roman"/>
          <w:lang w:val="en-GB"/>
        </w:rPr>
        <w:t>, indicating areas of water permanence in dry season</w:t>
      </w:r>
      <w:r w:rsidR="006979B7">
        <w:rPr>
          <w:rFonts w:ascii="Times New Roman" w:hAnsi="Times New Roman" w:cs="Times New Roman"/>
          <w:lang w:val="en-GB"/>
        </w:rPr>
        <w:t>.</w:t>
      </w:r>
    </w:p>
    <w:p w14:paraId="589C22DD" w14:textId="510CAE2A" w:rsidR="00C33181" w:rsidRPr="006F702C" w:rsidRDefault="00C33181" w:rsidP="002A070F">
      <w:pPr>
        <w:pStyle w:val="Prrafodelista"/>
        <w:numPr>
          <w:ilvl w:val="2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6F702C">
        <w:rPr>
          <w:rFonts w:ascii="Times New Roman" w:hAnsi="Times New Roman" w:cs="Times New Roman"/>
          <w:lang w:val="en-GB"/>
        </w:rPr>
        <w:t>Water</w:t>
      </w:r>
      <w:r w:rsidR="006979B7">
        <w:rPr>
          <w:rFonts w:ascii="Times New Roman" w:hAnsi="Times New Roman" w:cs="Times New Roman"/>
          <w:lang w:val="en-GB"/>
        </w:rPr>
        <w:t xml:space="preserve">ers or water </w:t>
      </w:r>
      <w:r w:rsidRPr="006F702C">
        <w:rPr>
          <w:rFonts w:ascii="Times New Roman" w:hAnsi="Times New Roman" w:cs="Times New Roman"/>
          <w:lang w:val="en-GB"/>
        </w:rPr>
        <w:t>troughs</w:t>
      </w:r>
      <w:r w:rsidR="006979B7">
        <w:rPr>
          <w:rFonts w:ascii="Times New Roman" w:hAnsi="Times New Roman" w:cs="Times New Roman"/>
          <w:lang w:val="en-GB"/>
        </w:rPr>
        <w:t>.</w:t>
      </w:r>
    </w:p>
    <w:p w14:paraId="78F26707" w14:textId="6E825BC5" w:rsidR="00C33181" w:rsidRPr="006F702C" w:rsidRDefault="00C33181" w:rsidP="002A070F">
      <w:pPr>
        <w:pStyle w:val="Prrafodelista"/>
        <w:numPr>
          <w:ilvl w:val="2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6F702C">
        <w:rPr>
          <w:rFonts w:ascii="Times New Roman" w:hAnsi="Times New Roman" w:cs="Times New Roman"/>
          <w:lang w:val="en-GB"/>
        </w:rPr>
        <w:t>Water reservoirs</w:t>
      </w:r>
      <w:r w:rsidR="006979B7">
        <w:rPr>
          <w:rFonts w:ascii="Times New Roman" w:hAnsi="Times New Roman" w:cs="Times New Roman"/>
          <w:lang w:val="en-GB"/>
        </w:rPr>
        <w:t>.</w:t>
      </w:r>
    </w:p>
    <w:p w14:paraId="06676338" w14:textId="77777777" w:rsidR="00C33181" w:rsidRPr="006F702C" w:rsidRDefault="00C33181" w:rsidP="002A070F">
      <w:pPr>
        <w:pStyle w:val="Prrafodelista"/>
        <w:numPr>
          <w:ilvl w:val="2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6F702C">
        <w:rPr>
          <w:rFonts w:ascii="Times New Roman" w:hAnsi="Times New Roman" w:cs="Times New Roman"/>
          <w:lang w:val="en-GB"/>
        </w:rPr>
        <w:t>Other (indicate).</w:t>
      </w:r>
    </w:p>
    <w:p w14:paraId="47560F92" w14:textId="1972144D" w:rsidR="00C33181" w:rsidRPr="006979B7" w:rsidRDefault="006979B7" w:rsidP="006979B7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979B7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B471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79B7">
        <w:rPr>
          <w:rFonts w:ascii="Times New Roman" w:hAnsi="Times New Roman" w:cs="Times New Roman"/>
          <w:sz w:val="24"/>
          <w:szCs w:val="24"/>
          <w:lang w:val="en-GB"/>
        </w:rPr>
        <w:t>WORK</w:t>
      </w:r>
    </w:p>
    <w:p w14:paraId="4BA01EAB" w14:textId="4454F752" w:rsidR="00C33181" w:rsidRPr="00C33181" w:rsidRDefault="00C33181" w:rsidP="001274C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 xml:space="preserve">Check </w:t>
      </w:r>
      <w:r w:rsidR="006F2667">
        <w:rPr>
          <w:rFonts w:ascii="Times New Roman" w:hAnsi="Times New Roman" w:cs="Times New Roman"/>
          <w:sz w:val="24"/>
          <w:szCs w:val="24"/>
          <w:lang w:val="en-GB"/>
        </w:rPr>
        <w:t xml:space="preserve">fencing status of </w:t>
      </w:r>
      <w:r w:rsidRPr="00C33181">
        <w:rPr>
          <w:rFonts w:ascii="Times New Roman" w:hAnsi="Times New Roman" w:cs="Times New Roman"/>
          <w:sz w:val="24"/>
          <w:szCs w:val="24"/>
          <w:lang w:val="en-GB"/>
        </w:rPr>
        <w:t xml:space="preserve">perimeters and enclosures, especially in a priori areas of risk. </w:t>
      </w:r>
    </w:p>
    <w:p w14:paraId="58C55CA9" w14:textId="7B6DAB16" w:rsidR="00C33181" w:rsidRPr="00C33181" w:rsidRDefault="006F2667" w:rsidP="001274C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Check every </w:t>
      </w:r>
      <w:r w:rsidR="005B19D2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33181" w:rsidRPr="00C33181">
        <w:rPr>
          <w:rFonts w:ascii="Times New Roman" w:hAnsi="Times New Roman" w:cs="Times New Roman"/>
          <w:sz w:val="24"/>
          <w:szCs w:val="24"/>
          <w:lang w:val="en-GB"/>
        </w:rPr>
        <w:t xml:space="preserve">ater </w:t>
      </w:r>
      <w:r w:rsidR="005B19D2">
        <w:rPr>
          <w:rFonts w:ascii="Times New Roman" w:hAnsi="Times New Roman" w:cs="Times New Roman"/>
          <w:sz w:val="24"/>
          <w:szCs w:val="24"/>
          <w:lang w:val="en-GB"/>
        </w:rPr>
        <w:t xml:space="preserve">and feeding </w:t>
      </w:r>
      <w:r w:rsidR="00C33181" w:rsidRPr="00C33181">
        <w:rPr>
          <w:rFonts w:ascii="Times New Roman" w:hAnsi="Times New Roman" w:cs="Times New Roman"/>
          <w:sz w:val="24"/>
          <w:szCs w:val="24"/>
          <w:lang w:val="en-GB"/>
        </w:rPr>
        <w:t>point</w:t>
      </w:r>
      <w:r w:rsidR="005B19D2">
        <w:rPr>
          <w:rFonts w:ascii="Times New Roman" w:hAnsi="Times New Roman" w:cs="Times New Roman"/>
          <w:sz w:val="24"/>
          <w:szCs w:val="24"/>
          <w:lang w:val="en-GB"/>
        </w:rPr>
        <w:t xml:space="preserve"> (use “risk sheets”).</w:t>
      </w:r>
    </w:p>
    <w:p w14:paraId="692E9C4C" w14:textId="29C02136" w:rsidR="00C33181" w:rsidRPr="00C33181" w:rsidRDefault="00C33181" w:rsidP="001274C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>Indicate observations, diagnosis of use and measures to be proposed in the table</w:t>
      </w:r>
      <w:r w:rsidR="00FA54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C2EF3DD" w14:textId="049B9AF3" w:rsidR="00C33181" w:rsidRPr="00C33181" w:rsidRDefault="005B19D2" w:rsidP="001274C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Check every </w:t>
      </w:r>
      <w:r w:rsidR="00FA54B2">
        <w:rPr>
          <w:rFonts w:ascii="Times New Roman" w:hAnsi="Times New Roman" w:cs="Times New Roman"/>
          <w:sz w:val="24"/>
          <w:szCs w:val="24"/>
          <w:lang w:val="en-GB"/>
        </w:rPr>
        <w:t xml:space="preserve">livestock or game </w:t>
      </w:r>
      <w:r w:rsidR="00C33181" w:rsidRPr="00C33181">
        <w:rPr>
          <w:rFonts w:ascii="Times New Roman" w:hAnsi="Times New Roman" w:cs="Times New Roman"/>
          <w:sz w:val="24"/>
          <w:szCs w:val="24"/>
          <w:lang w:val="en-GB"/>
        </w:rPr>
        <w:t>facilit</w:t>
      </w:r>
      <w:r w:rsidR="00FA54B2">
        <w:rPr>
          <w:rFonts w:ascii="Times New Roman" w:hAnsi="Times New Roman" w:cs="Times New Roman"/>
          <w:sz w:val="24"/>
          <w:szCs w:val="24"/>
          <w:lang w:val="en-GB"/>
        </w:rPr>
        <w:t>y.</w:t>
      </w:r>
    </w:p>
    <w:p w14:paraId="5DD292AE" w14:textId="59AA4F5A" w:rsidR="00FA54B2" w:rsidRPr="00C33181" w:rsidRDefault="00FA54B2" w:rsidP="00FA54B2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181">
        <w:rPr>
          <w:rFonts w:ascii="Times New Roman" w:hAnsi="Times New Roman" w:cs="Times New Roman"/>
          <w:sz w:val="24"/>
          <w:szCs w:val="24"/>
          <w:lang w:val="en-GB"/>
        </w:rPr>
        <w:t xml:space="preserve">Take pictures of every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C33181">
        <w:rPr>
          <w:rFonts w:ascii="Times New Roman" w:hAnsi="Times New Roman" w:cs="Times New Roman"/>
          <w:sz w:val="24"/>
          <w:szCs w:val="24"/>
          <w:lang w:val="en-GB"/>
        </w:rPr>
        <w:t>isk point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3EDDB6" w14:textId="2EF5FE12" w:rsidR="00C33181" w:rsidRPr="00B471B1" w:rsidRDefault="00FA54B2" w:rsidP="00120D1C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471B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Use p</w:t>
      </w:r>
      <w:r w:rsidR="00C33181" w:rsidRPr="00B471B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hoto</w:t>
      </w:r>
      <w:r w:rsidRPr="00B471B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-t</w:t>
      </w:r>
      <w:r w:rsidR="00C33181" w:rsidRPr="00B471B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rapping</w:t>
      </w:r>
      <w:r w:rsidRPr="00B471B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471B1" w:rsidRPr="00B471B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evidence interaction risks.</w:t>
      </w:r>
    </w:p>
    <w:p w14:paraId="2E20D454" w14:textId="77777777" w:rsidR="00B471B1" w:rsidRPr="00B471B1" w:rsidRDefault="00B471B1" w:rsidP="00B471B1">
      <w:pPr>
        <w:pStyle w:val="Prrafodelista"/>
        <w:spacing w:line="48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7A283582" w14:textId="18758FBD" w:rsidR="009A240A" w:rsidRDefault="00B471B1" w:rsidP="00B471B1">
      <w:pPr>
        <w:pStyle w:val="Prrafodelista"/>
        <w:numPr>
          <w:ilvl w:val="0"/>
          <w:numId w:val="2"/>
        </w:numPr>
        <w:spacing w:line="48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Plot sheet</w:t>
      </w:r>
    </w:p>
    <w:tbl>
      <w:tblPr>
        <w:tblStyle w:val="Tablaconcuadrcula"/>
        <w:tblW w:w="5084" w:type="pct"/>
        <w:jc w:val="center"/>
        <w:tblLook w:val="04A0" w:firstRow="1" w:lastRow="0" w:firstColumn="1" w:lastColumn="0" w:noHBand="0" w:noVBand="1"/>
      </w:tblPr>
      <w:tblGrid>
        <w:gridCol w:w="705"/>
        <w:gridCol w:w="1561"/>
        <w:gridCol w:w="1698"/>
        <w:gridCol w:w="4673"/>
      </w:tblGrid>
      <w:tr w:rsidR="009A240A" w:rsidRPr="00CE72D6" w14:paraId="390D9A08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2E5F8F4C" w14:textId="77777777" w:rsidR="009A240A" w:rsidRPr="00B471B1" w:rsidRDefault="009A240A" w:rsidP="00B471B1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471B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Plot</w:t>
            </w:r>
          </w:p>
        </w:tc>
        <w:tc>
          <w:tcPr>
            <w:tcW w:w="1561" w:type="dxa"/>
            <w:vAlign w:val="center"/>
          </w:tcPr>
          <w:p w14:paraId="23091A59" w14:textId="77777777" w:rsidR="009A240A" w:rsidRPr="00B471B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471B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Type of fencing</w:t>
            </w:r>
          </w:p>
        </w:tc>
        <w:tc>
          <w:tcPr>
            <w:tcW w:w="1698" w:type="dxa"/>
            <w:vAlign w:val="center"/>
          </w:tcPr>
          <w:p w14:paraId="2F44839A" w14:textId="47FC81CB" w:rsidR="009A240A" w:rsidRPr="00B471B1" w:rsidRDefault="00B471B1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471B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Fencing s</w:t>
            </w:r>
            <w:r w:rsidR="009A240A" w:rsidRPr="00B471B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tatus and height</w:t>
            </w:r>
          </w:p>
        </w:tc>
        <w:tc>
          <w:tcPr>
            <w:tcW w:w="4673" w:type="dxa"/>
            <w:vAlign w:val="center"/>
          </w:tcPr>
          <w:p w14:paraId="7279786B" w14:textId="561D017E" w:rsidR="009A240A" w:rsidRPr="00B471B1" w:rsidRDefault="00BC3C5D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Land u</w:t>
            </w:r>
            <w:r w:rsidR="009A240A" w:rsidRPr="00B471B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ses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pay </w:t>
            </w:r>
            <w:r w:rsidR="009A240A" w:rsidRPr="00B471B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attention to periphery or bushland </w:t>
            </w:r>
            <w:proofErr w:type="gramStart"/>
            <w:r w:rsidR="009A240A" w:rsidRPr="00B471B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limits)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  <w:proofErr w:type="gramEnd"/>
          </w:p>
        </w:tc>
      </w:tr>
      <w:tr w:rsidR="009A240A" w:rsidRPr="00CE72D6" w14:paraId="3AB3A73B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59DAF3CE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3FC809F1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78322FCC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vAlign w:val="center"/>
          </w:tcPr>
          <w:p w14:paraId="3860AFBA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0424DE8" w14:textId="77777777" w:rsidR="009A240A" w:rsidRPr="00C33181" w:rsidRDefault="009A240A" w:rsidP="00B471B1">
            <w:pPr>
              <w:tabs>
                <w:tab w:val="left" w:pos="1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240A" w:rsidRPr="00CE72D6" w14:paraId="09D26047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19235648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7BB1C572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DF09694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vAlign w:val="center"/>
          </w:tcPr>
          <w:p w14:paraId="41CDA8D2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240A" w:rsidRPr="00CE72D6" w14:paraId="43790FE2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66C42B0E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0EB498D2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415776DF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vAlign w:val="center"/>
          </w:tcPr>
          <w:p w14:paraId="537826E5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240A" w:rsidRPr="00CE72D6" w14:paraId="3884F7BF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16633223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768724CE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399BE69A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vAlign w:val="center"/>
          </w:tcPr>
          <w:p w14:paraId="2CEA6DD9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240A" w:rsidRPr="00CE72D6" w14:paraId="21A8B205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60213306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74AF68CF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0854C22A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vAlign w:val="center"/>
          </w:tcPr>
          <w:p w14:paraId="36A98D91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240A" w:rsidRPr="00CE72D6" w14:paraId="66AD3D8B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5FC22216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35A28FA4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386D64C4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vAlign w:val="center"/>
          </w:tcPr>
          <w:p w14:paraId="57BF730A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240A" w:rsidRPr="00CE72D6" w14:paraId="15B748BA" w14:textId="77777777" w:rsidTr="00BC3C5D">
        <w:trPr>
          <w:trHeight w:val="1414"/>
          <w:jc w:val="center"/>
        </w:trPr>
        <w:tc>
          <w:tcPr>
            <w:tcW w:w="705" w:type="dxa"/>
            <w:vAlign w:val="center"/>
          </w:tcPr>
          <w:p w14:paraId="1F1EE174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7EBBDE74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0851F4A4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vAlign w:val="center"/>
          </w:tcPr>
          <w:p w14:paraId="4B22EBA7" w14:textId="77777777" w:rsidR="009A240A" w:rsidRPr="00C33181" w:rsidRDefault="009A240A" w:rsidP="00B4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CFB0C8B" w14:textId="77777777" w:rsidR="00BC3C5D" w:rsidRDefault="00BC3C5D" w:rsidP="00120D1C">
      <w:pPr>
        <w:spacing w:line="480" w:lineRule="auto"/>
        <w:ind w:left="-851"/>
        <w:jc w:val="both"/>
        <w:rPr>
          <w:rFonts w:ascii="Times New Roman" w:hAnsi="Times New Roman" w:cs="Times New Roman"/>
          <w:lang w:val="en-GB"/>
        </w:rPr>
      </w:pPr>
    </w:p>
    <w:p w14:paraId="67D9EEAE" w14:textId="00CB96D9" w:rsidR="009A240A" w:rsidRPr="00BC3C5D" w:rsidRDefault="009A240A" w:rsidP="00BC3C5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BC3C5D">
        <w:rPr>
          <w:rFonts w:ascii="Times New Roman" w:hAnsi="Times New Roman" w:cs="Times New Roman"/>
          <w:lang w:val="en-GB"/>
        </w:rPr>
        <w:t>* Livestock/Game/Agricultural. Describe:</w:t>
      </w:r>
      <w:r w:rsidR="00BC3C5D" w:rsidRPr="00BC3C5D">
        <w:rPr>
          <w:rFonts w:ascii="Times New Roman" w:hAnsi="Times New Roman" w:cs="Times New Roman"/>
          <w:lang w:val="en-GB"/>
        </w:rPr>
        <w:t xml:space="preserve"> </w:t>
      </w:r>
      <w:r w:rsidRPr="00BC3C5D">
        <w:rPr>
          <w:rFonts w:ascii="Times New Roman" w:hAnsi="Times New Roman" w:cs="Times New Roman"/>
          <w:lang w:val="en-GB"/>
        </w:rPr>
        <w:t xml:space="preserve">pastures, facilities, bushland, crops (type). </w:t>
      </w:r>
      <w:proofErr w:type="gramStart"/>
      <w:r w:rsidRPr="00BC3C5D">
        <w:rPr>
          <w:rFonts w:ascii="Times New Roman" w:hAnsi="Times New Roman" w:cs="Times New Roman"/>
          <w:lang w:val="en-GB"/>
        </w:rPr>
        <w:t>Use</w:t>
      </w:r>
      <w:r w:rsidR="00BC3C5D">
        <w:rPr>
          <w:rFonts w:ascii="Times New Roman" w:hAnsi="Times New Roman" w:cs="Times New Roman"/>
          <w:lang w:val="en-GB"/>
        </w:rPr>
        <w:t xml:space="preserve"> also</w:t>
      </w:r>
      <w:proofErr w:type="gramEnd"/>
      <w:r w:rsidRPr="00BC3C5D">
        <w:rPr>
          <w:rFonts w:ascii="Times New Roman" w:hAnsi="Times New Roman" w:cs="Times New Roman"/>
          <w:lang w:val="en-GB"/>
        </w:rPr>
        <w:t xml:space="preserve"> the Map.</w:t>
      </w:r>
    </w:p>
    <w:p w14:paraId="1AC67AA9" w14:textId="55395F74" w:rsidR="00B471B1" w:rsidRPr="00B471B1" w:rsidRDefault="00B471B1" w:rsidP="00BC3C5D">
      <w:pPr>
        <w:pStyle w:val="Prrafodelista"/>
        <w:numPr>
          <w:ilvl w:val="0"/>
          <w:numId w:val="2"/>
        </w:numPr>
        <w:spacing w:line="48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Risk point sheet</w:t>
      </w: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1492"/>
        <w:gridCol w:w="1622"/>
        <w:gridCol w:w="1786"/>
        <w:gridCol w:w="1893"/>
        <w:gridCol w:w="1701"/>
      </w:tblGrid>
      <w:tr w:rsidR="00B471B1" w:rsidRPr="00C33181" w14:paraId="2324FEC2" w14:textId="77777777" w:rsidTr="00BC3C5D">
        <w:trPr>
          <w:trHeight w:val="333"/>
          <w:jc w:val="center"/>
        </w:trPr>
        <w:tc>
          <w:tcPr>
            <w:tcW w:w="1492" w:type="dxa"/>
          </w:tcPr>
          <w:p w14:paraId="4B5C6CA7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622" w:type="dxa"/>
          </w:tcPr>
          <w:p w14:paraId="33C1128B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Map reference</w:t>
            </w:r>
          </w:p>
        </w:tc>
        <w:tc>
          <w:tcPr>
            <w:tcW w:w="1786" w:type="dxa"/>
          </w:tcPr>
          <w:p w14:paraId="10F12A1A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Size (m)</w:t>
            </w:r>
          </w:p>
        </w:tc>
        <w:tc>
          <w:tcPr>
            <w:tcW w:w="1893" w:type="dxa"/>
          </w:tcPr>
          <w:p w14:paraId="0EE8E57D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UTM</w:t>
            </w:r>
          </w:p>
        </w:tc>
        <w:tc>
          <w:tcPr>
            <w:tcW w:w="1701" w:type="dxa"/>
          </w:tcPr>
          <w:p w14:paraId="17B8AF2D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Sample/camera</w:t>
            </w:r>
          </w:p>
        </w:tc>
      </w:tr>
      <w:tr w:rsidR="00B471B1" w:rsidRPr="00C33181" w14:paraId="626A2457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5D4E0ECC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169A9C67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446ECB4C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6979FF12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83B34ED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47D44532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1D00F8F2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495B1F80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  <w:tr w:rsidR="00B471B1" w:rsidRPr="00C33181" w14:paraId="38528714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356F64E2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0D7E0427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3671FBAC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4DD0D578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F9A2A38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6E18472C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5114D0D9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269CF2B8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  <w:tr w:rsidR="00B471B1" w:rsidRPr="00C33181" w14:paraId="306906AE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346F4404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2B912FFC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7BEAAAEA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74ABC113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C1AEFA8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5BC67819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4832046C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41E07A73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  <w:tr w:rsidR="00B471B1" w:rsidRPr="00C33181" w14:paraId="594EA8A8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67FA4D9E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08808DE1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46CF9E4B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25F88DDF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B6769B2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74B27569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39A90A73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2502BA51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  <w:tr w:rsidR="00B471B1" w:rsidRPr="00C33181" w14:paraId="6EF4782B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7D4F41FD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64A3890F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70CDF1EB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27C6ACAC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BDB1655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603B65CF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33B2F9CA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74259112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  <w:tr w:rsidR="00B471B1" w:rsidRPr="00C33181" w14:paraId="66B08E4F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61BDA338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432B8033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76E1EABB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53F70FB4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8224B53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7E2A96F4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1E5060C4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0C9D008B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  <w:tr w:rsidR="00B471B1" w:rsidRPr="00C33181" w14:paraId="52496D31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42EE1344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4265DEA9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591BD3C2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1B979591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1519838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66E8AA2F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65EECA43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14D267E6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  <w:tr w:rsidR="00B471B1" w:rsidRPr="00C33181" w14:paraId="59661893" w14:textId="77777777" w:rsidTr="00BC3C5D">
        <w:trPr>
          <w:trHeight w:val="585"/>
          <w:jc w:val="center"/>
        </w:trPr>
        <w:tc>
          <w:tcPr>
            <w:tcW w:w="1492" w:type="dxa"/>
            <w:vMerge w:val="restart"/>
          </w:tcPr>
          <w:p w14:paraId="06D5BFCB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2" w:type="dxa"/>
          </w:tcPr>
          <w:p w14:paraId="512B85BE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6" w:type="dxa"/>
          </w:tcPr>
          <w:p w14:paraId="0DB6B04E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3496517D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5C1083F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71B1" w:rsidRPr="00C33181" w14:paraId="75123277" w14:textId="77777777" w:rsidTr="00BC3C5D">
        <w:trPr>
          <w:trHeight w:val="850"/>
          <w:jc w:val="center"/>
        </w:trPr>
        <w:tc>
          <w:tcPr>
            <w:tcW w:w="1492" w:type="dxa"/>
            <w:vMerge/>
          </w:tcPr>
          <w:p w14:paraId="3CC9A861" w14:textId="77777777" w:rsidR="00B471B1" w:rsidRPr="00C33181" w:rsidRDefault="00B471B1" w:rsidP="00BC3C5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2" w:type="dxa"/>
            <w:gridSpan w:val="4"/>
          </w:tcPr>
          <w:p w14:paraId="1F4D5713" w14:textId="77777777" w:rsidR="00B471B1" w:rsidRPr="00C33181" w:rsidRDefault="00B471B1" w:rsidP="00BC3C5D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318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Description/diagnostic:</w:t>
            </w:r>
          </w:p>
        </w:tc>
      </w:tr>
    </w:tbl>
    <w:p w14:paraId="53486138" w14:textId="77777777" w:rsidR="00B471B1" w:rsidRPr="00C33181" w:rsidRDefault="00B471B1" w:rsidP="00120D1C">
      <w:pPr>
        <w:spacing w:line="48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471B1" w:rsidRPr="00C33181" w:rsidSect="00241DE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6A9"/>
    <w:multiLevelType w:val="hybridMultilevel"/>
    <w:tmpl w:val="20F25F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E66A9"/>
    <w:multiLevelType w:val="hybridMultilevel"/>
    <w:tmpl w:val="1E6EC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EEA"/>
    <w:multiLevelType w:val="hybridMultilevel"/>
    <w:tmpl w:val="ABD4898E"/>
    <w:lvl w:ilvl="0" w:tplc="76C032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2F3B"/>
    <w:multiLevelType w:val="hybridMultilevel"/>
    <w:tmpl w:val="20F25F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8558C"/>
    <w:multiLevelType w:val="hybridMultilevel"/>
    <w:tmpl w:val="289649C4"/>
    <w:lvl w:ilvl="0" w:tplc="76C032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7027F2"/>
    <w:multiLevelType w:val="hybridMultilevel"/>
    <w:tmpl w:val="448614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C032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C0"/>
    <w:rsid w:val="00100011"/>
    <w:rsid w:val="00120D1C"/>
    <w:rsid w:val="001274C6"/>
    <w:rsid w:val="00127543"/>
    <w:rsid w:val="001B2E8F"/>
    <w:rsid w:val="002A070F"/>
    <w:rsid w:val="003173EC"/>
    <w:rsid w:val="00506B4D"/>
    <w:rsid w:val="005B19D2"/>
    <w:rsid w:val="00651B2F"/>
    <w:rsid w:val="00663F5F"/>
    <w:rsid w:val="006979B7"/>
    <w:rsid w:val="006F2667"/>
    <w:rsid w:val="006F702C"/>
    <w:rsid w:val="008B56C0"/>
    <w:rsid w:val="009A240A"/>
    <w:rsid w:val="00B471B1"/>
    <w:rsid w:val="00BC3C5D"/>
    <w:rsid w:val="00C33181"/>
    <w:rsid w:val="00CE72D6"/>
    <w:rsid w:val="00D17A8B"/>
    <w:rsid w:val="00E12A33"/>
    <w:rsid w:val="00E714A4"/>
    <w:rsid w:val="00EF02AF"/>
    <w:rsid w:val="00F04FCD"/>
    <w:rsid w:val="00F50D62"/>
    <w:rsid w:val="00F64A43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9D35"/>
  <w15:chartTrackingRefBased/>
  <w15:docId w15:val="{5C02EA18-A295-4F9D-8A6B-58A9FB20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40A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A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A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JIMÉNEZ RUIZ</dc:creator>
  <cp:keywords/>
  <dc:description/>
  <cp:lastModifiedBy>Saúl</cp:lastModifiedBy>
  <cp:revision>26</cp:revision>
  <dcterms:created xsi:type="dcterms:W3CDTF">2021-06-03T08:25:00Z</dcterms:created>
  <dcterms:modified xsi:type="dcterms:W3CDTF">2021-09-05T21:19:00Z</dcterms:modified>
</cp:coreProperties>
</file>